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A7017" w14:textId="17A33447" w:rsidR="00DE5A0C" w:rsidRPr="00DE5A0C" w:rsidRDefault="008D4145" w:rsidP="00323187">
      <w:r>
        <w:t>Coming off drugs</w:t>
      </w:r>
      <w:r w:rsidR="00DE5A0C" w:rsidRPr="00DE5A0C">
        <w:t xml:space="preserve">: A </w:t>
      </w:r>
      <w:r w:rsidR="004E5D4B">
        <w:t>c</w:t>
      </w:r>
      <w:r w:rsidR="00DE5A0C" w:rsidRPr="00DE5A0C">
        <w:t xml:space="preserve">ritical </w:t>
      </w:r>
      <w:r w:rsidR="004E5D4B">
        <w:t>h</w:t>
      </w:r>
      <w:r w:rsidR="00DE5A0C" w:rsidRPr="00DE5A0C">
        <w:t xml:space="preserve">istory of the </w:t>
      </w:r>
      <w:r w:rsidR="004E5D4B">
        <w:t>w</w:t>
      </w:r>
      <w:r w:rsidR="00DE5A0C" w:rsidRPr="00DE5A0C">
        <w:t xml:space="preserve">ithdrawing </w:t>
      </w:r>
      <w:r w:rsidR="004E5D4B">
        <w:t>b</w:t>
      </w:r>
      <w:r w:rsidR="00DE5A0C" w:rsidRPr="00DE5A0C">
        <w:t>ody</w:t>
      </w:r>
    </w:p>
    <w:p w14:paraId="65DAE93C" w14:textId="7777777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p>
    <w:p w14:paraId="22ACD3CC" w14:textId="7EBD869E"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b/>
          <w:bCs/>
        </w:rPr>
        <w:t>Abstract</w:t>
      </w:r>
    </w:p>
    <w:p w14:paraId="093807F8" w14:textId="2501422D"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rPr>
        <w:t xml:space="preserve">Heroin withdrawal is </w:t>
      </w:r>
      <w:r w:rsidR="00923EF1">
        <w:rPr>
          <w:rFonts w:ascii="Times New Roman" w:hAnsi="Times New Roman" w:cs="Times New Roman"/>
        </w:rPr>
        <w:t>perhaps</w:t>
      </w:r>
      <w:r w:rsidRPr="00DE5A0C">
        <w:rPr>
          <w:rFonts w:ascii="Times New Roman" w:hAnsi="Times New Roman" w:cs="Times New Roman"/>
        </w:rPr>
        <w:t xml:space="preserve"> one of the most taken-for-granted components of the addiction framework. Heroin users as well as researchers, policy makers and practitioners have become dependent on it for thinking about and acting upon the process of heroin leaving the body. It is thought to be among the most challenging aspects of the recovery journey and has been linked to a range of public health, legal and social problems. </w:t>
      </w:r>
      <w:r w:rsidR="004F696D">
        <w:rPr>
          <w:rFonts w:ascii="Times New Roman" w:hAnsi="Times New Roman" w:cs="Times New Roman"/>
        </w:rPr>
        <w:t>T</w:t>
      </w:r>
      <w:r w:rsidRPr="00DE5A0C">
        <w:rPr>
          <w:rFonts w:ascii="Times New Roman" w:hAnsi="Times New Roman" w:cs="Times New Roman"/>
        </w:rPr>
        <w:t xml:space="preserve">he taken-for-granted nature of heroin withdrawal has </w:t>
      </w:r>
      <w:r w:rsidR="004F696D">
        <w:rPr>
          <w:rFonts w:ascii="Times New Roman" w:hAnsi="Times New Roman" w:cs="Times New Roman"/>
        </w:rPr>
        <w:t xml:space="preserve">arguably </w:t>
      </w:r>
      <w:r w:rsidRPr="00DE5A0C">
        <w:rPr>
          <w:rFonts w:ascii="Times New Roman" w:hAnsi="Times New Roman" w:cs="Times New Roman"/>
        </w:rPr>
        <w:t xml:space="preserve">limited its </w:t>
      </w:r>
      <w:r w:rsidR="008D4145">
        <w:rPr>
          <w:rFonts w:ascii="Times New Roman" w:hAnsi="Times New Roman" w:cs="Times New Roman"/>
        </w:rPr>
        <w:t xml:space="preserve">scrutiny in </w:t>
      </w:r>
      <w:r w:rsidRPr="00DE5A0C">
        <w:rPr>
          <w:rFonts w:ascii="Times New Roman" w:hAnsi="Times New Roman" w:cs="Times New Roman"/>
        </w:rPr>
        <w:t>sociological and historical analy</w:t>
      </w:r>
      <w:r w:rsidR="008D4145">
        <w:rPr>
          <w:rFonts w:ascii="Times New Roman" w:hAnsi="Times New Roman" w:cs="Times New Roman"/>
        </w:rPr>
        <w:t>s</w:t>
      </w:r>
      <w:r w:rsidRPr="00DE5A0C">
        <w:rPr>
          <w:rFonts w:ascii="Times New Roman" w:hAnsi="Times New Roman" w:cs="Times New Roman"/>
        </w:rPr>
        <w:t>es.</w:t>
      </w:r>
      <w:r w:rsidR="00501FA5">
        <w:rPr>
          <w:rFonts w:ascii="Times New Roman" w:hAnsi="Times New Roman" w:cs="Times New Roman"/>
        </w:rPr>
        <w:t xml:space="preserve"> </w:t>
      </w:r>
      <w:r w:rsidR="004F696D">
        <w:rPr>
          <w:rFonts w:ascii="Times New Roman" w:hAnsi="Times New Roman" w:cs="Times New Roman"/>
        </w:rPr>
        <w:t xml:space="preserve">This article </w:t>
      </w:r>
      <w:r w:rsidR="008D4145">
        <w:rPr>
          <w:rFonts w:ascii="Times New Roman" w:hAnsi="Times New Roman" w:cs="Times New Roman"/>
        </w:rPr>
        <w:t xml:space="preserve">offers </w:t>
      </w:r>
      <w:r w:rsidR="003D43AA" w:rsidRPr="00DE5A0C">
        <w:rPr>
          <w:rFonts w:ascii="Times New Roman" w:hAnsi="Times New Roman" w:cs="Times New Roman"/>
        </w:rPr>
        <w:t>a</w:t>
      </w:r>
      <w:r w:rsidR="004F696D">
        <w:rPr>
          <w:rFonts w:ascii="Times New Roman" w:hAnsi="Times New Roman" w:cs="Times New Roman"/>
        </w:rPr>
        <w:t xml:space="preserve">n alternative and </w:t>
      </w:r>
      <w:r w:rsidR="003D43AA" w:rsidRPr="00DE5A0C">
        <w:rPr>
          <w:rFonts w:ascii="Times New Roman" w:hAnsi="Times New Roman" w:cs="Times New Roman"/>
        </w:rPr>
        <w:t xml:space="preserve">critical perspective </w:t>
      </w:r>
      <w:r w:rsidR="008D4145">
        <w:rPr>
          <w:rFonts w:ascii="Times New Roman" w:hAnsi="Times New Roman" w:cs="Times New Roman"/>
        </w:rPr>
        <w:t>that</w:t>
      </w:r>
      <w:r w:rsidR="003D43AA" w:rsidRPr="00DE5A0C">
        <w:rPr>
          <w:rFonts w:ascii="Times New Roman" w:hAnsi="Times New Roman" w:cs="Times New Roman"/>
        </w:rPr>
        <w:t xml:space="preserve"> draws attention to the heterogeneity of historical events and strategies that have left their mark on the </w:t>
      </w:r>
      <w:r w:rsidR="00F77EA5">
        <w:rPr>
          <w:rFonts w:ascii="Times New Roman" w:hAnsi="Times New Roman" w:cs="Times New Roman"/>
        </w:rPr>
        <w:t xml:space="preserve">withdrawing </w:t>
      </w:r>
      <w:r w:rsidR="003D43AA" w:rsidRPr="00DE5A0C">
        <w:rPr>
          <w:rFonts w:ascii="Times New Roman" w:hAnsi="Times New Roman" w:cs="Times New Roman"/>
        </w:rPr>
        <w:t>body of the heroin user.</w:t>
      </w:r>
      <w:r w:rsidR="004F696D">
        <w:rPr>
          <w:rFonts w:ascii="Times New Roman" w:hAnsi="Times New Roman" w:cs="Times New Roman"/>
        </w:rPr>
        <w:t xml:space="preserve"> </w:t>
      </w:r>
      <w:r w:rsidR="00501FA5">
        <w:rPr>
          <w:rFonts w:ascii="Times New Roman" w:hAnsi="Times New Roman" w:cs="Times New Roman"/>
        </w:rPr>
        <w:t xml:space="preserve">It </w:t>
      </w:r>
      <w:r w:rsidRPr="00DE5A0C">
        <w:rPr>
          <w:rFonts w:ascii="Times New Roman" w:hAnsi="Times New Roman" w:cs="Times New Roman"/>
        </w:rPr>
        <w:t xml:space="preserve">maps </w:t>
      </w:r>
      <w:r w:rsidR="004F696D">
        <w:rPr>
          <w:rFonts w:ascii="Times New Roman" w:hAnsi="Times New Roman" w:cs="Times New Roman"/>
        </w:rPr>
        <w:t xml:space="preserve">changes </w:t>
      </w:r>
      <w:r w:rsidRPr="00DE5A0C">
        <w:rPr>
          <w:rFonts w:ascii="Times New Roman" w:hAnsi="Times New Roman" w:cs="Times New Roman"/>
        </w:rPr>
        <w:t>in the discourse from the 18</w:t>
      </w:r>
      <w:r w:rsidRPr="00DE5A0C">
        <w:rPr>
          <w:rFonts w:ascii="Times New Roman" w:hAnsi="Times New Roman" w:cs="Times New Roman"/>
          <w:vertAlign w:val="superscript"/>
        </w:rPr>
        <w:t>th</w:t>
      </w:r>
      <w:r w:rsidRPr="00DE5A0C">
        <w:rPr>
          <w:rFonts w:ascii="Times New Roman" w:hAnsi="Times New Roman" w:cs="Times New Roman"/>
        </w:rPr>
        <w:t xml:space="preserve"> century</w:t>
      </w:r>
      <w:r w:rsidR="00923EF1">
        <w:rPr>
          <w:rFonts w:ascii="Times New Roman" w:hAnsi="Times New Roman" w:cs="Times New Roman"/>
        </w:rPr>
        <w:t xml:space="preserve"> </w:t>
      </w:r>
      <w:r w:rsidRPr="00DE5A0C">
        <w:rPr>
          <w:rFonts w:ascii="Times New Roman" w:hAnsi="Times New Roman" w:cs="Times New Roman"/>
        </w:rPr>
        <w:t>to the present</w:t>
      </w:r>
      <w:r w:rsidR="003D43AA">
        <w:rPr>
          <w:rFonts w:ascii="Times New Roman" w:hAnsi="Times New Roman" w:cs="Times New Roman"/>
        </w:rPr>
        <w:t xml:space="preserve">, and </w:t>
      </w:r>
      <w:r w:rsidRPr="00DE5A0C">
        <w:rPr>
          <w:rFonts w:ascii="Times New Roman" w:hAnsi="Times New Roman" w:cs="Times New Roman"/>
        </w:rPr>
        <w:t xml:space="preserve">closes with </w:t>
      </w:r>
      <w:r w:rsidR="004F696D">
        <w:rPr>
          <w:rFonts w:ascii="Times New Roman" w:hAnsi="Times New Roman" w:cs="Times New Roman"/>
        </w:rPr>
        <w:t>developments in t</w:t>
      </w:r>
      <w:r w:rsidRPr="00DE5A0C">
        <w:rPr>
          <w:rFonts w:ascii="Times New Roman" w:hAnsi="Times New Roman" w:cs="Times New Roman"/>
        </w:rPr>
        <w:t>he neuroscience of addiction</w:t>
      </w:r>
      <w:r w:rsidR="008D4145">
        <w:rPr>
          <w:rFonts w:ascii="Times New Roman" w:hAnsi="Times New Roman" w:cs="Times New Roman"/>
        </w:rPr>
        <w:t>,</w:t>
      </w:r>
      <w:r w:rsidRPr="00DE5A0C">
        <w:rPr>
          <w:rFonts w:ascii="Times New Roman" w:hAnsi="Times New Roman" w:cs="Times New Roman"/>
        </w:rPr>
        <w:t xml:space="preserve"> which </w:t>
      </w:r>
      <w:r w:rsidR="00A73943">
        <w:rPr>
          <w:rFonts w:ascii="Times New Roman" w:hAnsi="Times New Roman" w:cs="Times New Roman"/>
        </w:rPr>
        <w:t>ha</w:t>
      </w:r>
      <w:r w:rsidR="008D4145">
        <w:rPr>
          <w:rFonts w:ascii="Times New Roman" w:hAnsi="Times New Roman" w:cs="Times New Roman"/>
        </w:rPr>
        <w:t>ve</w:t>
      </w:r>
      <w:r w:rsidR="00A73943">
        <w:rPr>
          <w:rFonts w:ascii="Times New Roman" w:hAnsi="Times New Roman" w:cs="Times New Roman"/>
        </w:rPr>
        <w:t xml:space="preserve"> relocated </w:t>
      </w:r>
      <w:r w:rsidRPr="00DE5A0C">
        <w:rPr>
          <w:rFonts w:ascii="Times New Roman" w:hAnsi="Times New Roman" w:cs="Times New Roman"/>
        </w:rPr>
        <w:t xml:space="preserve">withdrawal from the body to the neurocircuitry of the brain and reframed </w:t>
      </w:r>
      <w:r w:rsidR="00A73943">
        <w:rPr>
          <w:rFonts w:ascii="Times New Roman" w:hAnsi="Times New Roman" w:cs="Times New Roman"/>
        </w:rPr>
        <w:t xml:space="preserve">it </w:t>
      </w:r>
      <w:r w:rsidRPr="00DE5A0C">
        <w:rPr>
          <w:rFonts w:ascii="Times New Roman" w:hAnsi="Times New Roman" w:cs="Times New Roman"/>
        </w:rPr>
        <w:t>as a negative emotional state.</w:t>
      </w:r>
      <w:r w:rsidR="00923EF1">
        <w:rPr>
          <w:rFonts w:ascii="Times New Roman" w:hAnsi="Times New Roman" w:cs="Times New Roman"/>
        </w:rPr>
        <w:t xml:space="preserve"> T</w:t>
      </w:r>
      <w:r w:rsidRPr="00DE5A0C">
        <w:rPr>
          <w:rFonts w:ascii="Times New Roman" w:hAnsi="Times New Roman" w:cs="Times New Roman"/>
        </w:rPr>
        <w:t xml:space="preserve">his new language suggests the future of the discourse of withdrawal might be relatively short. The </w:t>
      </w:r>
      <w:r w:rsidR="008D4145">
        <w:rPr>
          <w:rFonts w:ascii="Times New Roman" w:hAnsi="Times New Roman" w:cs="Times New Roman"/>
        </w:rPr>
        <w:t>analysis</w:t>
      </w:r>
      <w:r w:rsidR="008D4145" w:rsidRPr="00DE5A0C">
        <w:rPr>
          <w:rFonts w:ascii="Times New Roman" w:hAnsi="Times New Roman" w:cs="Times New Roman"/>
        </w:rPr>
        <w:t xml:space="preserve"> </w:t>
      </w:r>
      <w:r w:rsidRPr="00DE5A0C">
        <w:rPr>
          <w:rFonts w:ascii="Times New Roman" w:hAnsi="Times New Roman" w:cs="Times New Roman"/>
        </w:rPr>
        <w:t xml:space="preserve">moves </w:t>
      </w:r>
      <w:r w:rsidR="008D4145">
        <w:rPr>
          <w:rFonts w:ascii="Times New Roman" w:hAnsi="Times New Roman" w:cs="Times New Roman"/>
        </w:rPr>
        <w:t xml:space="preserve">beyond </w:t>
      </w:r>
      <w:r w:rsidRPr="00DE5A0C">
        <w:rPr>
          <w:rFonts w:ascii="Times New Roman" w:hAnsi="Times New Roman" w:cs="Times New Roman"/>
        </w:rPr>
        <w:t xml:space="preserve">existing understandings </w:t>
      </w:r>
      <w:r w:rsidR="003B032C">
        <w:rPr>
          <w:rFonts w:ascii="Times New Roman" w:hAnsi="Times New Roman" w:cs="Times New Roman"/>
        </w:rPr>
        <w:t xml:space="preserve">of withdrawal </w:t>
      </w:r>
      <w:r w:rsidRPr="00DE5A0C">
        <w:rPr>
          <w:rFonts w:ascii="Times New Roman" w:hAnsi="Times New Roman" w:cs="Times New Roman"/>
        </w:rPr>
        <w:t>as the simple absence of drugs from the body.</w:t>
      </w:r>
    </w:p>
    <w:p w14:paraId="4596620D" w14:textId="7777777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p>
    <w:p w14:paraId="353C65F7" w14:textId="7777777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b/>
          <w:bCs/>
        </w:rPr>
        <w:t>Key words</w:t>
      </w:r>
      <w:r w:rsidRPr="00DE5A0C">
        <w:rPr>
          <w:rFonts w:ascii="Times New Roman" w:hAnsi="Times New Roman" w:cs="Times New Roman"/>
        </w:rPr>
        <w:t>: Body, cannabis, genealogy, heroin, history, withdrawal</w:t>
      </w:r>
    </w:p>
    <w:p w14:paraId="69207504" w14:textId="7777777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p>
    <w:p w14:paraId="3EC93ACA" w14:textId="1AFE7BD3"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b/>
          <w:bCs/>
        </w:rPr>
        <w:t>Introduction</w:t>
      </w:r>
    </w:p>
    <w:p w14:paraId="48E13F4F" w14:textId="5F3AAFA0"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rPr>
        <w:t xml:space="preserve">Heroin withdrawal is </w:t>
      </w:r>
      <w:r w:rsidR="00DE2BE1">
        <w:rPr>
          <w:rFonts w:ascii="Times New Roman" w:hAnsi="Times New Roman" w:cs="Times New Roman"/>
        </w:rPr>
        <w:t>perhaps</w:t>
      </w:r>
      <w:r w:rsidR="00DE2BE1" w:rsidRPr="00DE5A0C">
        <w:rPr>
          <w:rFonts w:ascii="Times New Roman" w:hAnsi="Times New Roman" w:cs="Times New Roman"/>
        </w:rPr>
        <w:t xml:space="preserve"> </w:t>
      </w:r>
      <w:r w:rsidRPr="00DE5A0C">
        <w:rPr>
          <w:rFonts w:ascii="Times New Roman" w:hAnsi="Times New Roman" w:cs="Times New Roman"/>
        </w:rPr>
        <w:t xml:space="preserve">one of the most taken-for-granted components of the addiction framework. Heroin users as well as researchers, policy makers and practitioners have become dependent on it for thinking about and acting upon the process of heroin leaving the body. This process is thought to be among the most challenging aspects of the recovery journey and, moreover, the occurrence of withdrawal symptoms </w:t>
      </w:r>
      <w:r w:rsidR="004F696D">
        <w:rPr>
          <w:rFonts w:ascii="Times New Roman" w:hAnsi="Times New Roman" w:cs="Times New Roman"/>
        </w:rPr>
        <w:t xml:space="preserve">has been linked </w:t>
      </w:r>
      <w:r w:rsidRPr="00DE5A0C">
        <w:rPr>
          <w:rFonts w:ascii="Times New Roman" w:hAnsi="Times New Roman" w:cs="Times New Roman"/>
        </w:rPr>
        <w:t>to legal</w:t>
      </w:r>
      <w:r w:rsidR="00FB12BF">
        <w:rPr>
          <w:rFonts w:ascii="Times New Roman" w:hAnsi="Times New Roman" w:cs="Times New Roman"/>
        </w:rPr>
        <w:t>, social</w:t>
      </w:r>
      <w:r w:rsidRPr="00DE5A0C">
        <w:rPr>
          <w:rFonts w:ascii="Times New Roman" w:hAnsi="Times New Roman" w:cs="Times New Roman"/>
        </w:rPr>
        <w:t xml:space="preserve"> and public health harms (Mateu-Gelabert, et al, 2010; Phillips, 2016). </w:t>
      </w:r>
      <w:r w:rsidR="004F696D">
        <w:rPr>
          <w:rFonts w:ascii="Times New Roman" w:hAnsi="Times New Roman" w:cs="Times New Roman"/>
        </w:rPr>
        <w:t xml:space="preserve">As a result, it </w:t>
      </w:r>
      <w:r w:rsidRPr="00DE5A0C">
        <w:rPr>
          <w:rFonts w:ascii="Times New Roman" w:hAnsi="Times New Roman" w:cs="Times New Roman"/>
        </w:rPr>
        <w:t>has become the target of broader strategies of control</w:t>
      </w:r>
      <w:r w:rsidR="004D5B56">
        <w:rPr>
          <w:rFonts w:ascii="Times New Roman" w:hAnsi="Times New Roman" w:cs="Times New Roman"/>
        </w:rPr>
        <w:t>, such as</w:t>
      </w:r>
      <w:r w:rsidRPr="00DE5A0C">
        <w:rPr>
          <w:rFonts w:ascii="Times New Roman" w:hAnsi="Times New Roman" w:cs="Times New Roman"/>
        </w:rPr>
        <w:t xml:space="preserve"> </w:t>
      </w:r>
      <w:r w:rsidR="004D5B56">
        <w:rPr>
          <w:rFonts w:ascii="Times New Roman" w:hAnsi="Times New Roman" w:cs="Times New Roman"/>
        </w:rPr>
        <w:t>methadone maintenance treatment,</w:t>
      </w:r>
      <w:r w:rsidR="004D5B56" w:rsidRPr="00DE5A0C">
        <w:rPr>
          <w:rFonts w:ascii="Times New Roman" w:hAnsi="Times New Roman" w:cs="Times New Roman"/>
        </w:rPr>
        <w:t xml:space="preserve"> </w:t>
      </w:r>
      <w:r w:rsidR="004D5B56">
        <w:rPr>
          <w:rFonts w:ascii="Times New Roman" w:hAnsi="Times New Roman" w:cs="Times New Roman"/>
        </w:rPr>
        <w:t>that</w:t>
      </w:r>
      <w:r w:rsidR="004D5B56" w:rsidRPr="00DE5A0C">
        <w:rPr>
          <w:rFonts w:ascii="Times New Roman" w:hAnsi="Times New Roman" w:cs="Times New Roman"/>
        </w:rPr>
        <w:t xml:space="preserve"> </w:t>
      </w:r>
      <w:r w:rsidR="005541B3">
        <w:rPr>
          <w:rFonts w:ascii="Times New Roman" w:hAnsi="Times New Roman" w:cs="Times New Roman"/>
        </w:rPr>
        <w:t xml:space="preserve">aim to </w:t>
      </w:r>
      <w:r w:rsidRPr="00DE5A0C">
        <w:rPr>
          <w:rFonts w:ascii="Times New Roman" w:hAnsi="Times New Roman" w:cs="Times New Roman"/>
        </w:rPr>
        <w:t>remov</w:t>
      </w:r>
      <w:r w:rsidR="005541B3">
        <w:rPr>
          <w:rFonts w:ascii="Times New Roman" w:hAnsi="Times New Roman" w:cs="Times New Roman"/>
        </w:rPr>
        <w:t xml:space="preserve">e </w:t>
      </w:r>
      <w:r w:rsidR="004F696D">
        <w:rPr>
          <w:rFonts w:ascii="Times New Roman" w:hAnsi="Times New Roman" w:cs="Times New Roman"/>
        </w:rPr>
        <w:t xml:space="preserve">or limit episodes of withdrawal </w:t>
      </w:r>
      <w:r w:rsidRPr="00DE5A0C">
        <w:rPr>
          <w:rFonts w:ascii="Times New Roman" w:hAnsi="Times New Roman" w:cs="Times New Roman"/>
        </w:rPr>
        <w:t xml:space="preserve">from the </w:t>
      </w:r>
      <w:r w:rsidR="004D5B56">
        <w:rPr>
          <w:rFonts w:ascii="Times New Roman" w:hAnsi="Times New Roman" w:cs="Times New Roman"/>
        </w:rPr>
        <w:t>daily</w:t>
      </w:r>
      <w:r w:rsidR="004F696D">
        <w:rPr>
          <w:rFonts w:ascii="Times New Roman" w:hAnsi="Times New Roman" w:cs="Times New Roman"/>
        </w:rPr>
        <w:t xml:space="preserve"> </w:t>
      </w:r>
      <w:r w:rsidRPr="00DE5A0C">
        <w:rPr>
          <w:rFonts w:ascii="Times New Roman" w:hAnsi="Times New Roman" w:cs="Times New Roman"/>
        </w:rPr>
        <w:t>li</w:t>
      </w:r>
      <w:r w:rsidR="004D5B56">
        <w:rPr>
          <w:rFonts w:ascii="Times New Roman" w:hAnsi="Times New Roman" w:cs="Times New Roman"/>
        </w:rPr>
        <w:t>ves</w:t>
      </w:r>
      <w:r w:rsidRPr="00DE5A0C">
        <w:rPr>
          <w:rFonts w:ascii="Times New Roman" w:hAnsi="Times New Roman" w:cs="Times New Roman"/>
        </w:rPr>
        <w:t xml:space="preserve"> of heroin users</w:t>
      </w:r>
      <w:r w:rsidR="004D5B56">
        <w:rPr>
          <w:rFonts w:ascii="Times New Roman" w:hAnsi="Times New Roman" w:cs="Times New Roman"/>
        </w:rPr>
        <w:t>.</w:t>
      </w:r>
      <w:r w:rsidRPr="00DE5A0C">
        <w:rPr>
          <w:rFonts w:ascii="Times New Roman" w:hAnsi="Times New Roman" w:cs="Times New Roman"/>
        </w:rPr>
        <w:t xml:space="preserve"> Recently this practice, </w:t>
      </w:r>
      <w:r w:rsidR="004D5B56">
        <w:rPr>
          <w:rFonts w:ascii="Times New Roman" w:hAnsi="Times New Roman" w:cs="Times New Roman"/>
        </w:rPr>
        <w:t>described by some</w:t>
      </w:r>
      <w:r w:rsidRPr="00DE5A0C">
        <w:rPr>
          <w:rFonts w:ascii="Times New Roman" w:hAnsi="Times New Roman" w:cs="Times New Roman"/>
        </w:rPr>
        <w:t xml:space="preserve"> in Britain as </w:t>
      </w:r>
      <w:r w:rsidR="00F33F90">
        <w:rPr>
          <w:rFonts w:ascii="Times New Roman" w:hAnsi="Times New Roman" w:cs="Times New Roman"/>
        </w:rPr>
        <w:lastRenderedPageBreak/>
        <w:t>“</w:t>
      </w:r>
      <w:r w:rsidRPr="00DE5A0C">
        <w:rPr>
          <w:rFonts w:ascii="Times New Roman" w:hAnsi="Times New Roman" w:cs="Times New Roman"/>
        </w:rPr>
        <w:t>parking people on methadone</w:t>
      </w:r>
      <w:r w:rsidR="00F33F90">
        <w:rPr>
          <w:rFonts w:ascii="Times New Roman" w:hAnsi="Times New Roman" w:cs="Times New Roman"/>
        </w:rPr>
        <w:t>”</w:t>
      </w:r>
      <w:r w:rsidRPr="00DE5A0C">
        <w:rPr>
          <w:rFonts w:ascii="Times New Roman" w:hAnsi="Times New Roman" w:cs="Times New Roman"/>
        </w:rPr>
        <w:t xml:space="preserve">, has been called into question by a recovery-oriented drug treatment system </w:t>
      </w:r>
      <w:r w:rsidR="004D5B56">
        <w:rPr>
          <w:rFonts w:ascii="Times New Roman" w:hAnsi="Times New Roman" w:cs="Times New Roman"/>
        </w:rPr>
        <w:t>that</w:t>
      </w:r>
      <w:r w:rsidR="004D5B56" w:rsidRPr="00DE5A0C">
        <w:rPr>
          <w:rFonts w:ascii="Times New Roman" w:hAnsi="Times New Roman" w:cs="Times New Roman"/>
        </w:rPr>
        <w:t xml:space="preserve"> </w:t>
      </w:r>
      <w:r w:rsidRPr="00DE5A0C">
        <w:rPr>
          <w:rFonts w:ascii="Times New Roman" w:hAnsi="Times New Roman" w:cs="Times New Roman"/>
        </w:rPr>
        <w:t>prioritizes the goals of abstinence and recovery (Home Office, 2010). One of the consequences of this broader shift</w:t>
      </w:r>
      <w:r w:rsidR="00B95732">
        <w:rPr>
          <w:rFonts w:ascii="Times New Roman" w:hAnsi="Times New Roman" w:cs="Times New Roman"/>
        </w:rPr>
        <w:t xml:space="preserve"> in British drug policy</w:t>
      </w:r>
      <w:r w:rsidRPr="00DE5A0C">
        <w:rPr>
          <w:rFonts w:ascii="Times New Roman" w:hAnsi="Times New Roman" w:cs="Times New Roman"/>
        </w:rPr>
        <w:t xml:space="preserve">, according to Neale et al (2013), has been </w:t>
      </w:r>
      <w:r w:rsidR="004D5B56">
        <w:rPr>
          <w:rFonts w:ascii="Times New Roman" w:hAnsi="Times New Roman" w:cs="Times New Roman"/>
        </w:rPr>
        <w:t xml:space="preserve">to </w:t>
      </w:r>
      <w:r w:rsidRPr="00DE5A0C">
        <w:rPr>
          <w:rFonts w:ascii="Times New Roman" w:hAnsi="Times New Roman" w:cs="Times New Roman"/>
        </w:rPr>
        <w:t>mo</w:t>
      </w:r>
      <w:r w:rsidR="004D5B56">
        <w:rPr>
          <w:rFonts w:ascii="Times New Roman" w:hAnsi="Times New Roman" w:cs="Times New Roman"/>
        </w:rPr>
        <w:t>tivate</w:t>
      </w:r>
      <w:r w:rsidRPr="00DE5A0C">
        <w:rPr>
          <w:rFonts w:ascii="Times New Roman" w:hAnsi="Times New Roman" w:cs="Times New Roman"/>
        </w:rPr>
        <w:t xml:space="preserve"> a desire </w:t>
      </w:r>
      <w:r w:rsidR="004D5B56">
        <w:rPr>
          <w:rFonts w:ascii="Times New Roman" w:hAnsi="Times New Roman" w:cs="Times New Roman"/>
        </w:rPr>
        <w:t>among</w:t>
      </w:r>
      <w:r w:rsidRPr="00DE5A0C">
        <w:rPr>
          <w:rFonts w:ascii="Times New Roman" w:hAnsi="Times New Roman" w:cs="Times New Roman"/>
        </w:rPr>
        <w:t xml:space="preserve"> heroin users to become heroin</w:t>
      </w:r>
      <w:r w:rsidR="004D5B56">
        <w:rPr>
          <w:rFonts w:ascii="Times New Roman" w:hAnsi="Times New Roman" w:cs="Times New Roman"/>
        </w:rPr>
        <w:t>-</w:t>
      </w:r>
      <w:r w:rsidRPr="00DE5A0C">
        <w:rPr>
          <w:rFonts w:ascii="Times New Roman" w:hAnsi="Times New Roman" w:cs="Times New Roman"/>
        </w:rPr>
        <w:t xml:space="preserve">free long before they are ready. This recent interest in producing drug-free bodies </w:t>
      </w:r>
      <w:r w:rsidR="00CF0298">
        <w:rPr>
          <w:rFonts w:ascii="Times New Roman" w:hAnsi="Times New Roman" w:cs="Times New Roman"/>
        </w:rPr>
        <w:t xml:space="preserve">provides </w:t>
      </w:r>
      <w:r w:rsidRPr="00DE5A0C">
        <w:rPr>
          <w:rFonts w:ascii="Times New Roman" w:hAnsi="Times New Roman" w:cs="Times New Roman"/>
        </w:rPr>
        <w:t>a</w:t>
      </w:r>
      <w:r w:rsidR="00CF0298">
        <w:rPr>
          <w:rFonts w:ascii="Times New Roman" w:hAnsi="Times New Roman" w:cs="Times New Roman"/>
        </w:rPr>
        <w:t xml:space="preserve"> timely </w:t>
      </w:r>
      <w:r w:rsidRPr="00DE5A0C">
        <w:rPr>
          <w:rFonts w:ascii="Times New Roman" w:hAnsi="Times New Roman" w:cs="Times New Roman"/>
        </w:rPr>
        <w:t>opportunity to subject withdrawal to critical analysis.</w:t>
      </w:r>
    </w:p>
    <w:p w14:paraId="04469112" w14:textId="7723EF63" w:rsidR="00DE5A0C" w:rsidRPr="00DE5A0C" w:rsidRDefault="00DE5A0C" w:rsidP="00DE5A0C">
      <w:pPr>
        <w:widowControl w:val="0"/>
        <w:overflowPunct w:val="0"/>
        <w:autoSpaceDE w:val="0"/>
        <w:autoSpaceDN w:val="0"/>
        <w:adjustRightInd w:val="0"/>
        <w:spacing w:after="0" w:line="480" w:lineRule="auto"/>
        <w:ind w:firstLine="677"/>
        <w:rPr>
          <w:rFonts w:ascii="Times New Roman" w:hAnsi="Times New Roman" w:cs="Times New Roman"/>
        </w:rPr>
      </w:pPr>
      <w:r w:rsidRPr="00DE5A0C">
        <w:rPr>
          <w:rFonts w:ascii="Times New Roman" w:hAnsi="Times New Roman" w:cs="Times New Roman"/>
        </w:rPr>
        <w:t xml:space="preserve">The addiction concept has been critically </w:t>
      </w:r>
      <w:r w:rsidRPr="00DE4684">
        <w:rPr>
          <w:rFonts w:ascii="Times New Roman" w:hAnsi="Times New Roman" w:cs="Times New Roman"/>
        </w:rPr>
        <w:t>analyzed</w:t>
      </w:r>
      <w:r w:rsidRPr="00DE5A0C">
        <w:rPr>
          <w:rFonts w:ascii="Times New Roman" w:hAnsi="Times New Roman" w:cs="Times New Roman"/>
        </w:rPr>
        <w:t xml:space="preserve"> by historians and sociologists (Berridge, 1999; Campbell, 2007; Harding, 1988; Seddon 2010). However, </w:t>
      </w:r>
      <w:r w:rsidR="00DE2BE1">
        <w:rPr>
          <w:rFonts w:ascii="Times New Roman" w:hAnsi="Times New Roman" w:cs="Times New Roman"/>
        </w:rPr>
        <w:t xml:space="preserve">with some </w:t>
      </w:r>
      <w:r w:rsidR="004D5B56">
        <w:rPr>
          <w:rFonts w:ascii="Times New Roman" w:hAnsi="Times New Roman" w:cs="Times New Roman"/>
        </w:rPr>
        <w:t xml:space="preserve">notable </w:t>
      </w:r>
      <w:r w:rsidR="00DE2BE1">
        <w:rPr>
          <w:rFonts w:ascii="Times New Roman" w:hAnsi="Times New Roman" w:cs="Times New Roman"/>
        </w:rPr>
        <w:t xml:space="preserve">exceptions (Connors, 1994; Koutroulis, 1998; Lindesmith, 1938; Walmsley, 2013), </w:t>
      </w:r>
      <w:r w:rsidRPr="00DE5A0C">
        <w:rPr>
          <w:rFonts w:ascii="Times New Roman" w:hAnsi="Times New Roman" w:cs="Times New Roman"/>
        </w:rPr>
        <w:t xml:space="preserve">withdrawal has </w:t>
      </w:r>
      <w:r w:rsidR="004D5B56">
        <w:rPr>
          <w:rFonts w:ascii="Times New Roman" w:hAnsi="Times New Roman" w:cs="Times New Roman"/>
        </w:rPr>
        <w:t xml:space="preserve">been </w:t>
      </w:r>
      <w:r w:rsidRPr="00DE5A0C">
        <w:rPr>
          <w:rFonts w:ascii="Times New Roman" w:hAnsi="Times New Roman" w:cs="Times New Roman"/>
        </w:rPr>
        <w:t xml:space="preserve">largely neglected </w:t>
      </w:r>
      <w:r w:rsidR="004D5B56">
        <w:rPr>
          <w:rFonts w:ascii="Times New Roman" w:hAnsi="Times New Roman" w:cs="Times New Roman"/>
        </w:rPr>
        <w:t>in</w:t>
      </w:r>
      <w:r w:rsidR="004D5B56" w:rsidRPr="00DE5A0C">
        <w:rPr>
          <w:rFonts w:ascii="Times New Roman" w:hAnsi="Times New Roman" w:cs="Times New Roman"/>
        </w:rPr>
        <w:t xml:space="preserve"> </w:t>
      </w:r>
      <w:r w:rsidRPr="00DE5A0C">
        <w:rPr>
          <w:rFonts w:ascii="Times New Roman" w:hAnsi="Times New Roman" w:cs="Times New Roman"/>
        </w:rPr>
        <w:t>historical and sociological analy</w:t>
      </w:r>
      <w:r w:rsidR="004D5B56">
        <w:rPr>
          <w:rFonts w:ascii="Times New Roman" w:hAnsi="Times New Roman" w:cs="Times New Roman"/>
        </w:rPr>
        <w:t>s</w:t>
      </w:r>
      <w:r w:rsidRPr="00DE5A0C">
        <w:rPr>
          <w:rFonts w:ascii="Times New Roman" w:hAnsi="Times New Roman" w:cs="Times New Roman"/>
        </w:rPr>
        <w:t xml:space="preserve">es. Lindesmith (1938) was the first to draw attention to the role of cultural and social meanings in constituting the reality of opiate withdrawal. Opiate </w:t>
      </w:r>
      <w:r w:rsidR="004D5B56">
        <w:rPr>
          <w:rFonts w:ascii="Times New Roman" w:hAnsi="Times New Roman" w:cs="Times New Roman"/>
        </w:rPr>
        <w:t>“</w:t>
      </w:r>
      <w:r w:rsidRPr="00DE5A0C">
        <w:rPr>
          <w:rFonts w:ascii="Times New Roman" w:hAnsi="Times New Roman" w:cs="Times New Roman"/>
        </w:rPr>
        <w:t>addicts</w:t>
      </w:r>
      <w:r w:rsidR="004D5B56">
        <w:rPr>
          <w:rFonts w:ascii="Times New Roman" w:hAnsi="Times New Roman" w:cs="Times New Roman"/>
        </w:rPr>
        <w:t>”</w:t>
      </w:r>
      <w:r w:rsidRPr="00DE5A0C">
        <w:rPr>
          <w:rFonts w:ascii="Times New Roman" w:hAnsi="Times New Roman" w:cs="Times New Roman"/>
        </w:rPr>
        <w:t xml:space="preserve">, he </w:t>
      </w:r>
      <w:r w:rsidR="004D5B56">
        <w:rPr>
          <w:rFonts w:ascii="Times New Roman" w:hAnsi="Times New Roman" w:cs="Times New Roman"/>
        </w:rPr>
        <w:t>argued</w:t>
      </w:r>
      <w:r w:rsidRPr="00DE5A0C">
        <w:rPr>
          <w:rFonts w:ascii="Times New Roman" w:hAnsi="Times New Roman" w:cs="Times New Roman"/>
        </w:rPr>
        <w:t>, did not “know what is wrong with them the first time that the abstinence symptoms occur” (1938</w:t>
      </w:r>
      <w:r w:rsidR="004D5B56">
        <w:rPr>
          <w:rFonts w:ascii="Times New Roman" w:hAnsi="Times New Roman" w:cs="Times New Roman"/>
        </w:rPr>
        <w:t>, p.</w:t>
      </w:r>
      <w:r w:rsidR="00900EFB">
        <w:rPr>
          <w:rFonts w:ascii="Times New Roman" w:hAnsi="Times New Roman" w:cs="Times New Roman"/>
        </w:rPr>
        <w:t xml:space="preserve"> </w:t>
      </w:r>
      <w:r w:rsidRPr="00DE5A0C">
        <w:rPr>
          <w:rFonts w:ascii="Times New Roman" w:hAnsi="Times New Roman" w:cs="Times New Roman"/>
        </w:rPr>
        <w:t xml:space="preserve">603). The meaning of withdrawal, he argued, was not given in the object itself but emerged through social interactions within a heroin subculture. For Connors (1994), withdrawal belongs to the mythology of the heroin subculture where it provides a culturally sanctioned means for expressing an emotional pain masked by the physicality of withdrawal. Drawing on Roland Barthes concept of myth, she argued that the mythology of withdrawal transformed the </w:t>
      </w:r>
      <w:r w:rsidRPr="00DE5A0C">
        <w:rPr>
          <w:rFonts w:ascii="Times New Roman" w:hAnsi="Times New Roman" w:cs="Times New Roman"/>
          <w:i/>
          <w:iCs/>
        </w:rPr>
        <w:t xml:space="preserve">meaning </w:t>
      </w:r>
      <w:r w:rsidRPr="00DE5A0C">
        <w:rPr>
          <w:rFonts w:ascii="Times New Roman" w:hAnsi="Times New Roman" w:cs="Times New Roman"/>
        </w:rPr>
        <w:t>of emotional pain into a</w:t>
      </w:r>
      <w:r w:rsidRPr="00DE5A0C">
        <w:rPr>
          <w:rFonts w:ascii="Times New Roman" w:hAnsi="Times New Roman" w:cs="Times New Roman"/>
          <w:i/>
          <w:iCs/>
        </w:rPr>
        <w:t xml:space="preserve"> form </w:t>
      </w:r>
      <w:r w:rsidRPr="00DE5A0C">
        <w:rPr>
          <w:rFonts w:ascii="Times New Roman" w:hAnsi="Times New Roman" w:cs="Times New Roman"/>
        </w:rPr>
        <w:t xml:space="preserve">that could </w:t>
      </w:r>
      <w:r w:rsidR="004D5B56" w:rsidRPr="00DE5A0C">
        <w:rPr>
          <w:rFonts w:ascii="Times New Roman" w:hAnsi="Times New Roman" w:cs="Times New Roman"/>
        </w:rPr>
        <w:t xml:space="preserve">then </w:t>
      </w:r>
      <w:r w:rsidRPr="00DE5A0C">
        <w:rPr>
          <w:rFonts w:ascii="Times New Roman" w:hAnsi="Times New Roman" w:cs="Times New Roman"/>
        </w:rPr>
        <w:t xml:space="preserve">be expressed through stories about withdrawal pains in the physical body. </w:t>
      </w:r>
    </w:p>
    <w:p w14:paraId="22380B13" w14:textId="3C86CB36" w:rsidR="00DE5A0C" w:rsidRPr="00DE5A0C" w:rsidRDefault="00DE5A0C" w:rsidP="0076695D">
      <w:pPr>
        <w:widowControl w:val="0"/>
        <w:autoSpaceDE w:val="0"/>
        <w:autoSpaceDN w:val="0"/>
        <w:adjustRightInd w:val="0"/>
        <w:spacing w:after="0" w:line="480" w:lineRule="auto"/>
        <w:ind w:firstLine="677"/>
        <w:rPr>
          <w:rFonts w:ascii="Times New Roman" w:hAnsi="Times New Roman" w:cs="Times New Roman"/>
        </w:rPr>
      </w:pPr>
      <w:r w:rsidRPr="00DE5A0C">
        <w:rPr>
          <w:rFonts w:ascii="Times New Roman" w:hAnsi="Times New Roman" w:cs="Times New Roman"/>
        </w:rPr>
        <w:t xml:space="preserve">In contrast, Koutroulis (1998) linked the language and subject positions </w:t>
      </w:r>
      <w:r w:rsidR="004D5B56">
        <w:rPr>
          <w:rFonts w:ascii="Times New Roman" w:hAnsi="Times New Roman" w:cs="Times New Roman"/>
        </w:rPr>
        <w:t>adopted</w:t>
      </w:r>
      <w:r w:rsidR="004D5B56" w:rsidRPr="00DE5A0C">
        <w:rPr>
          <w:rFonts w:ascii="Times New Roman" w:hAnsi="Times New Roman" w:cs="Times New Roman"/>
        </w:rPr>
        <w:t xml:space="preserve"> </w:t>
      </w:r>
      <w:r w:rsidRPr="00DE5A0C">
        <w:rPr>
          <w:rFonts w:ascii="Times New Roman" w:hAnsi="Times New Roman" w:cs="Times New Roman"/>
        </w:rPr>
        <w:t xml:space="preserve">by heroin users to talk about and experience their withdrawing bodies to the discourses of chemical slavery and cleanliness. She conceptualized withdrawal as a process of </w:t>
      </w:r>
      <w:r w:rsidRPr="00DE5A0C">
        <w:rPr>
          <w:rFonts w:ascii="Times New Roman" w:hAnsi="Times New Roman" w:cs="Times New Roman"/>
          <w:i/>
          <w:iCs/>
        </w:rPr>
        <w:t>becoming</w:t>
      </w:r>
      <w:r w:rsidRPr="00DE5A0C">
        <w:rPr>
          <w:rFonts w:ascii="Times New Roman" w:hAnsi="Times New Roman" w:cs="Times New Roman"/>
        </w:rPr>
        <w:t xml:space="preserve"> clean and linked it to the broader body project of becoming a self-regulating and healthy, normal body. For Koutroulis (1998), </w:t>
      </w:r>
      <w:r w:rsidR="00A83B4B">
        <w:rPr>
          <w:rFonts w:ascii="Times New Roman" w:hAnsi="Times New Roman" w:cs="Times New Roman"/>
        </w:rPr>
        <w:t xml:space="preserve">interestingly, </w:t>
      </w:r>
      <w:r w:rsidRPr="00DE5A0C">
        <w:rPr>
          <w:rFonts w:ascii="Times New Roman" w:hAnsi="Times New Roman" w:cs="Times New Roman"/>
        </w:rPr>
        <w:t xml:space="preserve">the participants in her study voluntarily and occasionally stepped into withdrawal not to become clean per se but to experience temporary freedom from the daily use of heroin. </w:t>
      </w:r>
      <w:r w:rsidR="000E351A">
        <w:rPr>
          <w:rFonts w:ascii="Times New Roman" w:hAnsi="Times New Roman" w:cs="Times New Roman"/>
        </w:rPr>
        <w:t>T</w:t>
      </w:r>
      <w:r w:rsidR="00117B88">
        <w:rPr>
          <w:rFonts w:ascii="Times New Roman" w:hAnsi="Times New Roman" w:cs="Times New Roman"/>
        </w:rPr>
        <w:t xml:space="preserve">his was </w:t>
      </w:r>
      <w:r w:rsidRPr="00DE5A0C">
        <w:rPr>
          <w:rFonts w:ascii="Times New Roman" w:hAnsi="Times New Roman" w:cs="Times New Roman"/>
        </w:rPr>
        <w:t>identified as resistance against the slave subject position. These anthropological and sociological analy</w:t>
      </w:r>
      <w:r w:rsidR="000E351A">
        <w:rPr>
          <w:rFonts w:ascii="Times New Roman" w:hAnsi="Times New Roman" w:cs="Times New Roman"/>
        </w:rPr>
        <w:t>s</w:t>
      </w:r>
      <w:r w:rsidRPr="00DE5A0C">
        <w:rPr>
          <w:rFonts w:ascii="Times New Roman" w:hAnsi="Times New Roman" w:cs="Times New Roman"/>
        </w:rPr>
        <w:t xml:space="preserve">es of withdrawal (Connors, 1994; Koutroulis, 1998; Lindesmith, 1938) offer an alternative </w:t>
      </w:r>
      <w:r w:rsidR="00325656">
        <w:rPr>
          <w:rFonts w:ascii="Times New Roman" w:hAnsi="Times New Roman" w:cs="Times New Roman"/>
        </w:rPr>
        <w:t>conceptualization</w:t>
      </w:r>
      <w:r w:rsidR="004D5B56" w:rsidRPr="00DE5A0C">
        <w:rPr>
          <w:rFonts w:ascii="Times New Roman" w:hAnsi="Times New Roman" w:cs="Times New Roman"/>
        </w:rPr>
        <w:t xml:space="preserve"> </w:t>
      </w:r>
      <w:r w:rsidRPr="00DE5A0C">
        <w:rPr>
          <w:rFonts w:ascii="Times New Roman" w:hAnsi="Times New Roman" w:cs="Times New Roman"/>
        </w:rPr>
        <w:t xml:space="preserve">of withdrawal as a culturally and socially situated practice as well as a fragmented </w:t>
      </w:r>
      <w:r w:rsidRPr="00DE5A0C">
        <w:rPr>
          <w:rFonts w:ascii="Times New Roman" w:hAnsi="Times New Roman" w:cs="Times New Roman"/>
        </w:rPr>
        <w:lastRenderedPageBreak/>
        <w:t xml:space="preserve">and unfinished project of </w:t>
      </w:r>
      <w:r w:rsidRPr="00252318">
        <w:rPr>
          <w:rFonts w:ascii="Times New Roman" w:hAnsi="Times New Roman" w:cs="Times New Roman"/>
          <w:i/>
        </w:rPr>
        <w:t>becoming</w:t>
      </w:r>
      <w:r w:rsidRPr="00DE5A0C">
        <w:rPr>
          <w:rFonts w:ascii="Times New Roman" w:hAnsi="Times New Roman" w:cs="Times New Roman"/>
        </w:rPr>
        <w:t xml:space="preserve"> as opposed to a completed project of </w:t>
      </w:r>
      <w:r w:rsidRPr="00252318">
        <w:rPr>
          <w:rFonts w:ascii="Times New Roman" w:hAnsi="Times New Roman" w:cs="Times New Roman"/>
          <w:i/>
        </w:rPr>
        <w:t>being</w:t>
      </w:r>
      <w:r w:rsidRPr="00DE5A0C">
        <w:rPr>
          <w:rFonts w:ascii="Times New Roman" w:hAnsi="Times New Roman" w:cs="Times New Roman"/>
        </w:rPr>
        <w:t xml:space="preserve"> clean. However, these authors link withdrawal to existing strategies </w:t>
      </w:r>
      <w:r w:rsidR="00A83B4B">
        <w:rPr>
          <w:rFonts w:ascii="Times New Roman" w:hAnsi="Times New Roman" w:cs="Times New Roman"/>
        </w:rPr>
        <w:t xml:space="preserve">of power </w:t>
      </w:r>
      <w:r w:rsidRPr="00DE5A0C">
        <w:rPr>
          <w:rFonts w:ascii="Times New Roman" w:hAnsi="Times New Roman" w:cs="Times New Roman"/>
        </w:rPr>
        <w:t>designed to prevent HIV (Connor, 1994) and facilitate the expert removal of drugs from the body (Koutroulis, 1998).</w:t>
      </w:r>
      <w:r w:rsidR="008E1F20">
        <w:rPr>
          <w:rFonts w:ascii="Times New Roman" w:hAnsi="Times New Roman" w:cs="Times New Roman"/>
        </w:rPr>
        <w:t xml:space="preserve"> Elsewhere, I </w:t>
      </w:r>
      <w:r w:rsidR="00A24ED6">
        <w:rPr>
          <w:rFonts w:ascii="Times New Roman" w:hAnsi="Times New Roman" w:cs="Times New Roman"/>
        </w:rPr>
        <w:t xml:space="preserve">have </w:t>
      </w:r>
      <w:r w:rsidR="008E1F20">
        <w:rPr>
          <w:rFonts w:ascii="Times New Roman" w:hAnsi="Times New Roman" w:cs="Times New Roman"/>
        </w:rPr>
        <w:t xml:space="preserve">traced the </w:t>
      </w:r>
      <w:r w:rsidR="00A24ED6">
        <w:rPr>
          <w:rFonts w:ascii="Times New Roman" w:hAnsi="Times New Roman" w:cs="Times New Roman"/>
        </w:rPr>
        <w:t xml:space="preserve">emergence of this way of </w:t>
      </w:r>
      <w:r w:rsidR="00A83B4B">
        <w:rPr>
          <w:rFonts w:ascii="Times New Roman" w:hAnsi="Times New Roman" w:cs="Times New Roman"/>
        </w:rPr>
        <w:t>governing</w:t>
      </w:r>
      <w:r w:rsidR="00A24ED6">
        <w:rPr>
          <w:rFonts w:ascii="Times New Roman" w:hAnsi="Times New Roman" w:cs="Times New Roman"/>
        </w:rPr>
        <w:t xml:space="preserve"> the addicted body </w:t>
      </w:r>
      <w:r w:rsidR="008E1F20">
        <w:rPr>
          <w:rFonts w:ascii="Times New Roman" w:hAnsi="Times New Roman" w:cs="Times New Roman"/>
        </w:rPr>
        <w:t xml:space="preserve">to </w:t>
      </w:r>
      <w:r w:rsidR="00E52A83">
        <w:rPr>
          <w:rFonts w:ascii="Times New Roman" w:hAnsi="Times New Roman" w:cs="Times New Roman"/>
        </w:rPr>
        <w:t xml:space="preserve">a convergence between </w:t>
      </w:r>
      <w:r w:rsidR="003526E9">
        <w:rPr>
          <w:rFonts w:ascii="Times New Roman" w:hAnsi="Times New Roman" w:cs="Times New Roman"/>
        </w:rPr>
        <w:t xml:space="preserve">expert </w:t>
      </w:r>
      <w:r w:rsidR="00E52A83">
        <w:rPr>
          <w:rFonts w:ascii="Times New Roman" w:hAnsi="Times New Roman" w:cs="Times New Roman"/>
        </w:rPr>
        <w:t xml:space="preserve">discourses of poisoning and addiction </w:t>
      </w:r>
      <w:r w:rsidR="008E1F20">
        <w:rPr>
          <w:rFonts w:ascii="Times New Roman" w:hAnsi="Times New Roman" w:cs="Times New Roman"/>
        </w:rPr>
        <w:t>in the 19</w:t>
      </w:r>
      <w:r w:rsidR="008E1F20" w:rsidRPr="00DE4684">
        <w:rPr>
          <w:rFonts w:ascii="Times New Roman" w:hAnsi="Times New Roman" w:cs="Times New Roman"/>
          <w:vertAlign w:val="superscript"/>
        </w:rPr>
        <w:t>th</w:t>
      </w:r>
      <w:r w:rsidR="008E1F20">
        <w:rPr>
          <w:rFonts w:ascii="Times New Roman" w:hAnsi="Times New Roman" w:cs="Times New Roman"/>
        </w:rPr>
        <w:t xml:space="preserve"> century in which </w:t>
      </w:r>
      <w:r w:rsidR="00A24ED6">
        <w:rPr>
          <w:rFonts w:ascii="Times New Roman" w:hAnsi="Times New Roman" w:cs="Times New Roman"/>
        </w:rPr>
        <w:t xml:space="preserve">it </w:t>
      </w:r>
      <w:r w:rsidR="008E1F20">
        <w:rPr>
          <w:rFonts w:ascii="Times New Roman" w:hAnsi="Times New Roman" w:cs="Times New Roman"/>
        </w:rPr>
        <w:t xml:space="preserve">was </w:t>
      </w:r>
      <w:r w:rsidR="00620FAA">
        <w:rPr>
          <w:rFonts w:ascii="Times New Roman" w:hAnsi="Times New Roman" w:cs="Times New Roman"/>
        </w:rPr>
        <w:t>re</w:t>
      </w:r>
      <w:r w:rsidR="00A24ED6">
        <w:rPr>
          <w:rFonts w:ascii="Times New Roman" w:hAnsi="Times New Roman" w:cs="Times New Roman"/>
        </w:rPr>
        <w:t xml:space="preserve">produced </w:t>
      </w:r>
      <w:r w:rsidR="008E1F20">
        <w:rPr>
          <w:rFonts w:ascii="Times New Roman" w:hAnsi="Times New Roman" w:cs="Times New Roman"/>
        </w:rPr>
        <w:t xml:space="preserve">as a poisoned object </w:t>
      </w:r>
      <w:r w:rsidR="00E52A83">
        <w:rPr>
          <w:rFonts w:ascii="Times New Roman" w:hAnsi="Times New Roman" w:cs="Times New Roman"/>
        </w:rPr>
        <w:t>(Walmsley, 2013). Th</w:t>
      </w:r>
      <w:r w:rsidRPr="00DE5A0C">
        <w:rPr>
          <w:rFonts w:ascii="Times New Roman" w:hAnsi="Times New Roman" w:cs="Times New Roman"/>
        </w:rPr>
        <w:t xml:space="preserve">is article </w:t>
      </w:r>
      <w:r w:rsidR="009809E2">
        <w:rPr>
          <w:rFonts w:ascii="Times New Roman" w:hAnsi="Times New Roman" w:cs="Times New Roman"/>
        </w:rPr>
        <w:t xml:space="preserve">builds on </w:t>
      </w:r>
      <w:r w:rsidR="000E351A">
        <w:rPr>
          <w:rFonts w:ascii="Times New Roman" w:hAnsi="Times New Roman" w:cs="Times New Roman"/>
        </w:rPr>
        <w:t xml:space="preserve">this </w:t>
      </w:r>
      <w:r w:rsidR="00CF0298">
        <w:rPr>
          <w:rFonts w:ascii="Times New Roman" w:hAnsi="Times New Roman" w:cs="Times New Roman"/>
        </w:rPr>
        <w:t xml:space="preserve">argument </w:t>
      </w:r>
      <w:r w:rsidR="008E1F20">
        <w:rPr>
          <w:rFonts w:ascii="Times New Roman" w:hAnsi="Times New Roman" w:cs="Times New Roman"/>
        </w:rPr>
        <w:t>and extends th</w:t>
      </w:r>
      <w:r w:rsidR="000E351A">
        <w:rPr>
          <w:rFonts w:ascii="Times New Roman" w:hAnsi="Times New Roman" w:cs="Times New Roman"/>
        </w:rPr>
        <w:t xml:space="preserve">e </w:t>
      </w:r>
      <w:r w:rsidR="003526E9">
        <w:rPr>
          <w:rFonts w:ascii="Times New Roman" w:hAnsi="Times New Roman" w:cs="Times New Roman"/>
        </w:rPr>
        <w:t xml:space="preserve">above literature on </w:t>
      </w:r>
      <w:r w:rsidR="000E351A">
        <w:rPr>
          <w:rFonts w:ascii="Times New Roman" w:hAnsi="Times New Roman" w:cs="Times New Roman"/>
        </w:rPr>
        <w:t xml:space="preserve">withdrawal </w:t>
      </w:r>
      <w:r w:rsidRPr="00DE5A0C">
        <w:rPr>
          <w:rFonts w:ascii="Times New Roman" w:hAnsi="Times New Roman" w:cs="Times New Roman"/>
        </w:rPr>
        <w:t>by</w:t>
      </w:r>
      <w:r w:rsidR="003F2F12">
        <w:rPr>
          <w:rFonts w:ascii="Times New Roman" w:hAnsi="Times New Roman" w:cs="Times New Roman"/>
        </w:rPr>
        <w:t xml:space="preserve"> critically</w:t>
      </w:r>
      <w:r w:rsidRPr="00DE5A0C">
        <w:rPr>
          <w:rFonts w:ascii="Times New Roman" w:hAnsi="Times New Roman" w:cs="Times New Roman"/>
        </w:rPr>
        <w:t xml:space="preserve"> </w:t>
      </w:r>
      <w:r w:rsidR="003F2F12">
        <w:rPr>
          <w:rFonts w:ascii="Times New Roman" w:hAnsi="Times New Roman" w:cs="Times New Roman"/>
        </w:rPr>
        <w:t xml:space="preserve">analyzing the discursive </w:t>
      </w:r>
      <w:r w:rsidRPr="00DE5A0C">
        <w:rPr>
          <w:rFonts w:ascii="Times New Roman" w:hAnsi="Times New Roman" w:cs="Times New Roman"/>
        </w:rPr>
        <w:t>constitution of the withdrawing body</w:t>
      </w:r>
      <w:r w:rsidR="003F2F12">
        <w:rPr>
          <w:rFonts w:ascii="Times New Roman" w:hAnsi="Times New Roman" w:cs="Times New Roman"/>
        </w:rPr>
        <w:t xml:space="preserve"> against the backdrop of histor</w:t>
      </w:r>
      <w:r w:rsidR="009809E2">
        <w:rPr>
          <w:rFonts w:ascii="Times New Roman" w:hAnsi="Times New Roman" w:cs="Times New Roman"/>
        </w:rPr>
        <w:t>ical events</w:t>
      </w:r>
      <w:r w:rsidR="003F2F12">
        <w:rPr>
          <w:rFonts w:ascii="Times New Roman" w:hAnsi="Times New Roman" w:cs="Times New Roman"/>
        </w:rPr>
        <w:t xml:space="preserve">. </w:t>
      </w:r>
    </w:p>
    <w:p w14:paraId="5B0D9FD5" w14:textId="7777777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p>
    <w:p w14:paraId="4ED3852F" w14:textId="2FE110DD" w:rsidR="0076695D" w:rsidRDefault="00DE5A0C" w:rsidP="00DE4684">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b/>
          <w:bCs/>
        </w:rPr>
        <w:t>Method</w:t>
      </w:r>
    </w:p>
    <w:p w14:paraId="23A943DA" w14:textId="7C559AAD" w:rsidR="00FC3754" w:rsidRDefault="00581617" w:rsidP="00DE5A0C">
      <w:pPr>
        <w:widowControl w:val="0"/>
        <w:overflowPunct w:val="0"/>
        <w:autoSpaceDE w:val="0"/>
        <w:autoSpaceDN w:val="0"/>
        <w:adjustRightInd w:val="0"/>
        <w:spacing w:after="0" w:line="480" w:lineRule="auto"/>
        <w:ind w:right="300"/>
        <w:rPr>
          <w:rFonts w:ascii="Times New Roman" w:hAnsi="Times New Roman" w:cs="Times New Roman"/>
        </w:rPr>
      </w:pPr>
      <w:r>
        <w:rPr>
          <w:rFonts w:ascii="Times New Roman" w:hAnsi="Times New Roman" w:cs="Times New Roman"/>
        </w:rPr>
        <w:t>T</w:t>
      </w:r>
      <w:r w:rsidR="00DE5A0C" w:rsidRPr="00DE5A0C">
        <w:rPr>
          <w:rFonts w:ascii="Times New Roman" w:hAnsi="Times New Roman" w:cs="Times New Roman"/>
        </w:rPr>
        <w:t xml:space="preserve">he </w:t>
      </w:r>
      <w:r>
        <w:rPr>
          <w:rFonts w:ascii="Times New Roman" w:hAnsi="Times New Roman" w:cs="Times New Roman"/>
        </w:rPr>
        <w:t xml:space="preserve">historical formation of the </w:t>
      </w:r>
      <w:r w:rsidR="00DE5A0C" w:rsidRPr="00DE5A0C">
        <w:rPr>
          <w:rFonts w:ascii="Times New Roman" w:hAnsi="Times New Roman" w:cs="Times New Roman"/>
        </w:rPr>
        <w:t>withdrawing body w</w:t>
      </w:r>
      <w:r>
        <w:rPr>
          <w:rFonts w:ascii="Times New Roman" w:hAnsi="Times New Roman" w:cs="Times New Roman"/>
        </w:rPr>
        <w:t xml:space="preserve">as </w:t>
      </w:r>
      <w:r w:rsidR="00CF0298">
        <w:rPr>
          <w:rFonts w:ascii="Times New Roman" w:hAnsi="Times New Roman" w:cs="Times New Roman"/>
        </w:rPr>
        <w:t xml:space="preserve">traced and </w:t>
      </w:r>
      <w:r>
        <w:rPr>
          <w:rFonts w:ascii="Times New Roman" w:hAnsi="Times New Roman" w:cs="Times New Roman"/>
        </w:rPr>
        <w:t xml:space="preserve">mapped out </w:t>
      </w:r>
      <w:r w:rsidR="00CF0298">
        <w:rPr>
          <w:rFonts w:ascii="Times New Roman" w:hAnsi="Times New Roman" w:cs="Times New Roman"/>
        </w:rPr>
        <w:t xml:space="preserve">using </w:t>
      </w:r>
      <w:r>
        <w:rPr>
          <w:rFonts w:ascii="Times New Roman" w:hAnsi="Times New Roman" w:cs="Times New Roman"/>
        </w:rPr>
        <w:t xml:space="preserve">the tools of the </w:t>
      </w:r>
      <w:r w:rsidR="00DE5A0C" w:rsidRPr="00DE5A0C">
        <w:rPr>
          <w:rFonts w:ascii="Times New Roman" w:hAnsi="Times New Roman" w:cs="Times New Roman"/>
        </w:rPr>
        <w:t>genealogical method (Foucault, 1994a). The rationale for using this method was to develop an alternative and critical perspective o</w:t>
      </w:r>
      <w:r w:rsidR="00AE1B18">
        <w:rPr>
          <w:rFonts w:ascii="Times New Roman" w:hAnsi="Times New Roman" w:cs="Times New Roman"/>
        </w:rPr>
        <w:t>n</w:t>
      </w:r>
      <w:r w:rsidR="00DE5A0C" w:rsidRPr="00DE5A0C">
        <w:rPr>
          <w:rFonts w:ascii="Times New Roman" w:hAnsi="Times New Roman" w:cs="Times New Roman"/>
        </w:rPr>
        <w:t xml:space="preserve"> withdrawal which draws attention to the heterogeneity of historical events and strategies that have left their mark on the </w:t>
      </w:r>
      <w:r w:rsidR="00FB7BB4">
        <w:rPr>
          <w:rFonts w:ascii="Times New Roman" w:hAnsi="Times New Roman" w:cs="Times New Roman"/>
        </w:rPr>
        <w:t xml:space="preserve">withdrawing </w:t>
      </w:r>
      <w:r w:rsidR="00DE5A0C" w:rsidRPr="00DE5A0C">
        <w:rPr>
          <w:rFonts w:ascii="Times New Roman" w:hAnsi="Times New Roman" w:cs="Times New Roman"/>
        </w:rPr>
        <w:t xml:space="preserve">body of the heroin user. </w:t>
      </w:r>
      <w:r w:rsidR="00CD6D46">
        <w:rPr>
          <w:rFonts w:ascii="Times New Roman" w:hAnsi="Times New Roman" w:cs="Times New Roman"/>
        </w:rPr>
        <w:t xml:space="preserve">The practice of </w:t>
      </w:r>
      <w:r w:rsidR="00D72930">
        <w:rPr>
          <w:rFonts w:ascii="Times New Roman" w:hAnsi="Times New Roman" w:cs="Times New Roman"/>
        </w:rPr>
        <w:t xml:space="preserve">working </w:t>
      </w:r>
      <w:r w:rsidR="00CD6D46">
        <w:rPr>
          <w:rFonts w:ascii="Times New Roman" w:hAnsi="Times New Roman" w:cs="Times New Roman"/>
        </w:rPr>
        <w:t>g</w:t>
      </w:r>
      <w:r w:rsidR="00DE5A0C" w:rsidRPr="00DE5A0C">
        <w:rPr>
          <w:rFonts w:ascii="Times New Roman" w:hAnsi="Times New Roman" w:cs="Times New Roman"/>
        </w:rPr>
        <w:t>enealog</w:t>
      </w:r>
      <w:r w:rsidR="00D72930">
        <w:rPr>
          <w:rFonts w:ascii="Times New Roman" w:hAnsi="Times New Roman" w:cs="Times New Roman"/>
        </w:rPr>
        <w:t>icall</w:t>
      </w:r>
      <w:r w:rsidR="00DE5A0C" w:rsidRPr="00DE5A0C">
        <w:rPr>
          <w:rFonts w:ascii="Times New Roman" w:hAnsi="Times New Roman" w:cs="Times New Roman"/>
        </w:rPr>
        <w:t xml:space="preserve">y involves the analysis of lines of descent and emergence. </w:t>
      </w:r>
      <w:r w:rsidR="00CD6D46">
        <w:rPr>
          <w:rFonts w:ascii="Times New Roman" w:hAnsi="Times New Roman" w:cs="Times New Roman"/>
        </w:rPr>
        <w:t xml:space="preserve">In other words, </w:t>
      </w:r>
      <w:r w:rsidR="00B977C4">
        <w:rPr>
          <w:rFonts w:ascii="Times New Roman" w:hAnsi="Times New Roman" w:cs="Times New Roman"/>
        </w:rPr>
        <w:t xml:space="preserve">its purpose is not </w:t>
      </w:r>
      <w:r w:rsidR="00CD6D46">
        <w:rPr>
          <w:rFonts w:ascii="Times New Roman" w:hAnsi="Times New Roman" w:cs="Times New Roman"/>
        </w:rPr>
        <w:t xml:space="preserve">to search for a </w:t>
      </w:r>
      <w:r w:rsidR="000373FC">
        <w:rPr>
          <w:rFonts w:ascii="Times New Roman" w:hAnsi="Times New Roman" w:cs="Times New Roman"/>
        </w:rPr>
        <w:t>single origin</w:t>
      </w:r>
      <w:r w:rsidR="004D5B56">
        <w:rPr>
          <w:rFonts w:ascii="Times New Roman" w:hAnsi="Times New Roman" w:cs="Times New Roman"/>
        </w:rPr>
        <w:t xml:space="preserve"> or</w:t>
      </w:r>
      <w:r w:rsidR="000373FC">
        <w:rPr>
          <w:rFonts w:ascii="Times New Roman" w:hAnsi="Times New Roman" w:cs="Times New Roman"/>
        </w:rPr>
        <w:t xml:space="preserve"> </w:t>
      </w:r>
      <w:r w:rsidR="003B3AE5">
        <w:rPr>
          <w:rFonts w:ascii="Times New Roman" w:hAnsi="Times New Roman" w:cs="Times New Roman"/>
        </w:rPr>
        <w:t>unified process o</w:t>
      </w:r>
      <w:r w:rsidR="00CD6D46">
        <w:rPr>
          <w:rFonts w:ascii="Times New Roman" w:hAnsi="Times New Roman" w:cs="Times New Roman"/>
        </w:rPr>
        <w:t xml:space="preserve">r </w:t>
      </w:r>
      <w:r w:rsidR="004D5B56">
        <w:rPr>
          <w:rFonts w:ascii="Times New Roman" w:hAnsi="Times New Roman" w:cs="Times New Roman"/>
        </w:rPr>
        <w:t xml:space="preserve">to </w:t>
      </w:r>
      <w:r w:rsidR="00CD6D46">
        <w:rPr>
          <w:rFonts w:ascii="Times New Roman" w:hAnsi="Times New Roman" w:cs="Times New Roman"/>
        </w:rPr>
        <w:t>produce a linear</w:t>
      </w:r>
      <w:r w:rsidR="003B3AE5">
        <w:rPr>
          <w:rFonts w:ascii="Times New Roman" w:hAnsi="Times New Roman" w:cs="Times New Roman"/>
        </w:rPr>
        <w:t xml:space="preserve"> and </w:t>
      </w:r>
      <w:r w:rsidR="00CD6D46">
        <w:rPr>
          <w:rFonts w:ascii="Times New Roman" w:hAnsi="Times New Roman" w:cs="Times New Roman"/>
        </w:rPr>
        <w:t xml:space="preserve">singular narrative of withdrawal. </w:t>
      </w:r>
      <w:r w:rsidR="003B3AE5">
        <w:rPr>
          <w:rFonts w:ascii="Times New Roman" w:hAnsi="Times New Roman" w:cs="Times New Roman"/>
        </w:rPr>
        <w:t xml:space="preserve">Instead, </w:t>
      </w:r>
      <w:r w:rsidR="005541B3">
        <w:rPr>
          <w:rFonts w:ascii="Times New Roman" w:hAnsi="Times New Roman" w:cs="Times New Roman"/>
        </w:rPr>
        <w:t xml:space="preserve">the task of the genealogist is to </w:t>
      </w:r>
      <w:r w:rsidR="000373FC">
        <w:rPr>
          <w:rFonts w:ascii="Times New Roman" w:hAnsi="Times New Roman" w:cs="Times New Roman"/>
        </w:rPr>
        <w:t>map</w:t>
      </w:r>
      <w:r w:rsidR="005541B3">
        <w:rPr>
          <w:rFonts w:ascii="Times New Roman" w:hAnsi="Times New Roman" w:cs="Times New Roman"/>
        </w:rPr>
        <w:t xml:space="preserve"> the</w:t>
      </w:r>
      <w:r w:rsidR="000373FC">
        <w:rPr>
          <w:rFonts w:ascii="Times New Roman" w:hAnsi="Times New Roman" w:cs="Times New Roman"/>
        </w:rPr>
        <w:t xml:space="preserve"> </w:t>
      </w:r>
      <w:r w:rsidR="00903E7F">
        <w:rPr>
          <w:rFonts w:ascii="Times New Roman" w:hAnsi="Times New Roman" w:cs="Times New Roman"/>
        </w:rPr>
        <w:t xml:space="preserve">complexity </w:t>
      </w:r>
      <w:r w:rsidR="005541B3">
        <w:rPr>
          <w:rFonts w:ascii="Times New Roman" w:hAnsi="Times New Roman" w:cs="Times New Roman"/>
        </w:rPr>
        <w:t xml:space="preserve">of its development </w:t>
      </w:r>
      <w:r w:rsidR="000373FC">
        <w:rPr>
          <w:rFonts w:ascii="Times New Roman" w:hAnsi="Times New Roman" w:cs="Times New Roman"/>
        </w:rPr>
        <w:t xml:space="preserve">by revealing the </w:t>
      </w:r>
      <w:r w:rsidR="00B5331E">
        <w:rPr>
          <w:rFonts w:ascii="Times New Roman" w:hAnsi="Times New Roman" w:cs="Times New Roman"/>
        </w:rPr>
        <w:t xml:space="preserve">multiplicity </w:t>
      </w:r>
      <w:r w:rsidR="003B3AE5">
        <w:rPr>
          <w:rFonts w:ascii="Times New Roman" w:hAnsi="Times New Roman" w:cs="Times New Roman"/>
        </w:rPr>
        <w:t xml:space="preserve">of events </w:t>
      </w:r>
      <w:r w:rsidR="000373FC">
        <w:rPr>
          <w:rFonts w:ascii="Times New Roman" w:hAnsi="Times New Roman" w:cs="Times New Roman"/>
        </w:rPr>
        <w:t xml:space="preserve">and relations </w:t>
      </w:r>
      <w:r w:rsidR="003B3AE5">
        <w:rPr>
          <w:rFonts w:ascii="Times New Roman" w:hAnsi="Times New Roman" w:cs="Times New Roman"/>
        </w:rPr>
        <w:t xml:space="preserve">that have </w:t>
      </w:r>
      <w:r>
        <w:rPr>
          <w:rFonts w:ascii="Times New Roman" w:hAnsi="Times New Roman" w:cs="Times New Roman"/>
        </w:rPr>
        <w:t xml:space="preserve">touched and </w:t>
      </w:r>
      <w:r w:rsidR="00903E7F">
        <w:rPr>
          <w:rFonts w:ascii="Times New Roman" w:hAnsi="Times New Roman" w:cs="Times New Roman"/>
        </w:rPr>
        <w:t xml:space="preserve">shaped </w:t>
      </w:r>
      <w:r w:rsidR="003B3AE5">
        <w:rPr>
          <w:rFonts w:ascii="Times New Roman" w:hAnsi="Times New Roman" w:cs="Times New Roman"/>
        </w:rPr>
        <w:t xml:space="preserve">the discursive </w:t>
      </w:r>
      <w:r w:rsidR="00903E7F">
        <w:rPr>
          <w:rFonts w:ascii="Times New Roman" w:hAnsi="Times New Roman" w:cs="Times New Roman"/>
        </w:rPr>
        <w:t xml:space="preserve">construction </w:t>
      </w:r>
      <w:r w:rsidR="003B3AE5">
        <w:rPr>
          <w:rFonts w:ascii="Times New Roman" w:hAnsi="Times New Roman" w:cs="Times New Roman"/>
        </w:rPr>
        <w:t xml:space="preserve">of </w:t>
      </w:r>
      <w:r w:rsidR="000373FC">
        <w:rPr>
          <w:rFonts w:ascii="Times New Roman" w:hAnsi="Times New Roman" w:cs="Times New Roman"/>
        </w:rPr>
        <w:t xml:space="preserve">the </w:t>
      </w:r>
      <w:r w:rsidR="003B3AE5">
        <w:rPr>
          <w:rFonts w:ascii="Times New Roman" w:hAnsi="Times New Roman" w:cs="Times New Roman"/>
        </w:rPr>
        <w:t>withdraw</w:t>
      </w:r>
      <w:r w:rsidR="000373FC">
        <w:rPr>
          <w:rFonts w:ascii="Times New Roman" w:hAnsi="Times New Roman" w:cs="Times New Roman"/>
        </w:rPr>
        <w:t xml:space="preserve">ing body. </w:t>
      </w:r>
      <w:r w:rsidR="00D72930">
        <w:rPr>
          <w:rFonts w:ascii="Times New Roman" w:hAnsi="Times New Roman" w:cs="Times New Roman"/>
        </w:rPr>
        <w:t xml:space="preserve">This approach </w:t>
      </w:r>
      <w:r w:rsidR="00045C40">
        <w:rPr>
          <w:rFonts w:ascii="Times New Roman" w:hAnsi="Times New Roman" w:cs="Times New Roman"/>
        </w:rPr>
        <w:t xml:space="preserve">is underpinned by </w:t>
      </w:r>
      <w:r w:rsidR="001F771D">
        <w:rPr>
          <w:rFonts w:ascii="Times New Roman" w:hAnsi="Times New Roman" w:cs="Times New Roman"/>
        </w:rPr>
        <w:t xml:space="preserve">a conception of the </w:t>
      </w:r>
      <w:r w:rsidR="001F771D" w:rsidRPr="00DE5A0C">
        <w:rPr>
          <w:rFonts w:ascii="Times New Roman" w:hAnsi="Times New Roman" w:cs="Times New Roman"/>
        </w:rPr>
        <w:t xml:space="preserve">body as </w:t>
      </w:r>
      <w:r w:rsidR="001F771D">
        <w:rPr>
          <w:rFonts w:ascii="Times New Roman" w:hAnsi="Times New Roman" w:cs="Times New Roman"/>
        </w:rPr>
        <w:t>a malleable and plastic object</w:t>
      </w:r>
      <w:r w:rsidR="00045C40">
        <w:rPr>
          <w:rFonts w:ascii="Times New Roman" w:hAnsi="Times New Roman" w:cs="Times New Roman"/>
        </w:rPr>
        <w:t xml:space="preserve"> or, as Foucault </w:t>
      </w:r>
      <w:r w:rsidR="00B977C4">
        <w:rPr>
          <w:rFonts w:ascii="Times New Roman" w:hAnsi="Times New Roman" w:cs="Times New Roman"/>
        </w:rPr>
        <w:t xml:space="preserve">put it, </w:t>
      </w:r>
      <w:r w:rsidR="00045C40">
        <w:rPr>
          <w:rFonts w:ascii="Times New Roman" w:hAnsi="Times New Roman" w:cs="Times New Roman"/>
        </w:rPr>
        <w:t>a “</w:t>
      </w:r>
      <w:r w:rsidR="00DE5A0C" w:rsidRPr="00DE5A0C">
        <w:rPr>
          <w:rFonts w:ascii="Times New Roman" w:hAnsi="Times New Roman" w:cs="Times New Roman"/>
        </w:rPr>
        <w:t>body totally imprinted by history” (1994a</w:t>
      </w:r>
      <w:r w:rsidR="00900EFB">
        <w:rPr>
          <w:rFonts w:ascii="Times New Roman" w:hAnsi="Times New Roman" w:cs="Times New Roman"/>
        </w:rPr>
        <w:t xml:space="preserve">, p. </w:t>
      </w:r>
      <w:r w:rsidR="00DE5A0C" w:rsidRPr="00DE5A0C">
        <w:rPr>
          <w:rFonts w:ascii="Times New Roman" w:hAnsi="Times New Roman" w:cs="Times New Roman"/>
        </w:rPr>
        <w:t>376)</w:t>
      </w:r>
      <w:r w:rsidR="00045C40">
        <w:rPr>
          <w:rFonts w:ascii="Times New Roman" w:hAnsi="Times New Roman" w:cs="Times New Roman"/>
        </w:rPr>
        <w:t xml:space="preserve">. </w:t>
      </w:r>
    </w:p>
    <w:p w14:paraId="2F9CCBA0" w14:textId="0E09CBB5" w:rsidR="006B075C" w:rsidRDefault="00B977C4" w:rsidP="00DE4684">
      <w:pPr>
        <w:widowControl w:val="0"/>
        <w:overflowPunct w:val="0"/>
        <w:autoSpaceDE w:val="0"/>
        <w:autoSpaceDN w:val="0"/>
        <w:adjustRightInd w:val="0"/>
        <w:spacing w:after="0" w:line="480" w:lineRule="auto"/>
        <w:ind w:right="300" w:firstLine="720"/>
        <w:rPr>
          <w:rFonts w:ascii="Times New Roman" w:hAnsi="Times New Roman" w:cs="Times New Roman"/>
        </w:rPr>
      </w:pPr>
      <w:r>
        <w:rPr>
          <w:rFonts w:ascii="Times New Roman" w:hAnsi="Times New Roman" w:cs="Times New Roman"/>
        </w:rPr>
        <w:t xml:space="preserve">Importantly, the </w:t>
      </w:r>
      <w:r w:rsidR="00B5331E">
        <w:rPr>
          <w:rFonts w:ascii="Times New Roman" w:hAnsi="Times New Roman" w:cs="Times New Roman"/>
        </w:rPr>
        <w:t xml:space="preserve">genealogical method situates </w:t>
      </w:r>
      <w:r w:rsidR="00DE5A0C" w:rsidRPr="00DE5A0C">
        <w:rPr>
          <w:rFonts w:ascii="Times New Roman" w:hAnsi="Times New Roman" w:cs="Times New Roman"/>
        </w:rPr>
        <w:t xml:space="preserve">the body </w:t>
      </w:r>
      <w:r w:rsidR="00B5331E">
        <w:rPr>
          <w:rFonts w:ascii="Times New Roman" w:hAnsi="Times New Roman" w:cs="Times New Roman"/>
        </w:rPr>
        <w:t xml:space="preserve">within </w:t>
      </w:r>
      <w:r w:rsidR="00DE5A0C" w:rsidRPr="00DE5A0C">
        <w:rPr>
          <w:rFonts w:ascii="Times New Roman" w:hAnsi="Times New Roman" w:cs="Times New Roman"/>
        </w:rPr>
        <w:t xml:space="preserve">a history of struggle and domination by changing forms of </w:t>
      </w:r>
      <w:r w:rsidR="0076695D">
        <w:rPr>
          <w:rFonts w:ascii="Times New Roman" w:hAnsi="Times New Roman" w:cs="Times New Roman"/>
        </w:rPr>
        <w:t xml:space="preserve">expert </w:t>
      </w:r>
      <w:r>
        <w:rPr>
          <w:rFonts w:ascii="Times New Roman" w:hAnsi="Times New Roman" w:cs="Times New Roman"/>
        </w:rPr>
        <w:t xml:space="preserve">power and </w:t>
      </w:r>
      <w:r w:rsidR="0076695D">
        <w:rPr>
          <w:rFonts w:ascii="Times New Roman" w:hAnsi="Times New Roman" w:cs="Times New Roman"/>
        </w:rPr>
        <w:t>knowledge</w:t>
      </w:r>
      <w:r>
        <w:rPr>
          <w:rFonts w:ascii="Times New Roman" w:hAnsi="Times New Roman" w:cs="Times New Roman"/>
        </w:rPr>
        <w:t xml:space="preserve">. </w:t>
      </w:r>
      <w:r w:rsidR="003D1B94">
        <w:rPr>
          <w:rFonts w:ascii="Times New Roman" w:hAnsi="Times New Roman" w:cs="Times New Roman"/>
        </w:rPr>
        <w:t>P</w:t>
      </w:r>
      <w:r w:rsidR="00DE5A0C" w:rsidRPr="00DE5A0C">
        <w:rPr>
          <w:rFonts w:ascii="Times New Roman" w:hAnsi="Times New Roman" w:cs="Times New Roman"/>
        </w:rPr>
        <w:t xml:space="preserve">ower relations </w:t>
      </w:r>
      <w:r>
        <w:rPr>
          <w:rFonts w:ascii="Times New Roman" w:hAnsi="Times New Roman" w:cs="Times New Roman"/>
        </w:rPr>
        <w:t xml:space="preserve">in society </w:t>
      </w:r>
      <w:r w:rsidR="00DE5A0C" w:rsidRPr="00DE5A0C">
        <w:rPr>
          <w:rFonts w:ascii="Times New Roman" w:hAnsi="Times New Roman" w:cs="Times New Roman"/>
        </w:rPr>
        <w:t xml:space="preserve">were </w:t>
      </w:r>
      <w:r w:rsidR="003D1B94">
        <w:rPr>
          <w:rFonts w:ascii="Times New Roman" w:hAnsi="Times New Roman" w:cs="Times New Roman"/>
        </w:rPr>
        <w:t xml:space="preserve">traditionally </w:t>
      </w:r>
      <w:r w:rsidR="00DE5A0C" w:rsidRPr="00DE5A0C">
        <w:rPr>
          <w:rFonts w:ascii="Times New Roman" w:hAnsi="Times New Roman" w:cs="Times New Roman"/>
        </w:rPr>
        <w:t xml:space="preserve">arranged </w:t>
      </w:r>
      <w:r>
        <w:rPr>
          <w:rFonts w:ascii="Times New Roman" w:hAnsi="Times New Roman" w:cs="Times New Roman"/>
        </w:rPr>
        <w:t xml:space="preserve">through </w:t>
      </w:r>
      <w:r w:rsidR="00DE5A0C" w:rsidRPr="00DE5A0C">
        <w:rPr>
          <w:rFonts w:ascii="Times New Roman" w:hAnsi="Times New Roman" w:cs="Times New Roman"/>
        </w:rPr>
        <w:t>a juridical model</w:t>
      </w:r>
      <w:r>
        <w:rPr>
          <w:rFonts w:ascii="Times New Roman" w:hAnsi="Times New Roman" w:cs="Times New Roman"/>
        </w:rPr>
        <w:t xml:space="preserve"> that </w:t>
      </w:r>
      <w:r w:rsidR="00DE5A0C" w:rsidRPr="00DE5A0C">
        <w:rPr>
          <w:rFonts w:ascii="Times New Roman" w:hAnsi="Times New Roman" w:cs="Times New Roman"/>
        </w:rPr>
        <w:t>took the form of hierarchy and deduction</w:t>
      </w:r>
      <w:r w:rsidR="002C669F">
        <w:rPr>
          <w:rFonts w:ascii="Times New Roman" w:hAnsi="Times New Roman" w:cs="Times New Roman"/>
        </w:rPr>
        <w:t>,</w:t>
      </w:r>
      <w:r w:rsidR="00DE5A0C" w:rsidRPr="00DE5A0C">
        <w:rPr>
          <w:rFonts w:ascii="Times New Roman" w:hAnsi="Times New Roman" w:cs="Times New Roman"/>
        </w:rPr>
        <w:t xml:space="preserve"> and operated on the</w:t>
      </w:r>
      <w:r w:rsidR="00337445">
        <w:rPr>
          <w:rFonts w:ascii="Times New Roman" w:hAnsi="Times New Roman" w:cs="Times New Roman"/>
        </w:rPr>
        <w:t xml:space="preserve"> conduct of subjects</w:t>
      </w:r>
      <w:r w:rsidR="00DE5A0C" w:rsidRPr="00DE5A0C">
        <w:rPr>
          <w:rFonts w:ascii="Times New Roman" w:hAnsi="Times New Roman" w:cs="Times New Roman"/>
        </w:rPr>
        <w:t xml:space="preserve"> through law and rights. In contrast, later in the 18</w:t>
      </w:r>
      <w:r w:rsidR="00DE5A0C" w:rsidRPr="00DE5A0C">
        <w:rPr>
          <w:rFonts w:ascii="Times New Roman" w:hAnsi="Times New Roman" w:cs="Times New Roman"/>
          <w:vertAlign w:val="superscript"/>
        </w:rPr>
        <w:t>th</w:t>
      </w:r>
      <w:r w:rsidR="00DE5A0C" w:rsidRPr="00DE5A0C">
        <w:rPr>
          <w:rFonts w:ascii="Times New Roman" w:hAnsi="Times New Roman" w:cs="Times New Roman"/>
        </w:rPr>
        <w:t xml:space="preserve"> century</w:t>
      </w:r>
      <w:r w:rsidR="002C669F">
        <w:rPr>
          <w:rFonts w:ascii="Times New Roman" w:hAnsi="Times New Roman" w:cs="Times New Roman"/>
        </w:rPr>
        <w:t>,</w:t>
      </w:r>
      <w:r w:rsidR="00DE5A0C" w:rsidRPr="00DE5A0C">
        <w:rPr>
          <w:rFonts w:ascii="Times New Roman" w:hAnsi="Times New Roman" w:cs="Times New Roman"/>
        </w:rPr>
        <w:t xml:space="preserve"> power relations became linked </w:t>
      </w:r>
      <w:r w:rsidR="003D1B94">
        <w:rPr>
          <w:rFonts w:ascii="Times New Roman" w:hAnsi="Times New Roman" w:cs="Times New Roman"/>
        </w:rPr>
        <w:t>to expert</w:t>
      </w:r>
      <w:r w:rsidR="00843D62">
        <w:rPr>
          <w:rFonts w:ascii="Times New Roman" w:hAnsi="Times New Roman" w:cs="Times New Roman"/>
        </w:rPr>
        <w:t xml:space="preserve"> knowledge </w:t>
      </w:r>
      <w:r>
        <w:rPr>
          <w:rFonts w:ascii="Times New Roman" w:hAnsi="Times New Roman" w:cs="Times New Roman"/>
        </w:rPr>
        <w:t xml:space="preserve">and entangled with </w:t>
      </w:r>
      <w:r w:rsidR="00DE5A0C" w:rsidRPr="00DE5A0C">
        <w:rPr>
          <w:rFonts w:ascii="Times New Roman" w:hAnsi="Times New Roman" w:cs="Times New Roman"/>
        </w:rPr>
        <w:t xml:space="preserve">the lives of individuals and population. </w:t>
      </w:r>
      <w:r w:rsidR="00247979">
        <w:rPr>
          <w:rFonts w:ascii="Times New Roman" w:hAnsi="Times New Roman" w:cs="Times New Roman"/>
        </w:rPr>
        <w:t>M</w:t>
      </w:r>
      <w:r w:rsidR="00DE5A0C" w:rsidRPr="00DE5A0C">
        <w:rPr>
          <w:rFonts w:ascii="Times New Roman" w:hAnsi="Times New Roman" w:cs="Times New Roman"/>
        </w:rPr>
        <w:t xml:space="preserve">odern power relations </w:t>
      </w:r>
      <w:r w:rsidR="0076695D">
        <w:rPr>
          <w:rFonts w:ascii="Times New Roman" w:hAnsi="Times New Roman" w:cs="Times New Roman"/>
        </w:rPr>
        <w:t xml:space="preserve">work to </w:t>
      </w:r>
      <w:r w:rsidR="00DE5A0C" w:rsidRPr="00DE5A0C">
        <w:rPr>
          <w:rFonts w:ascii="Times New Roman" w:hAnsi="Times New Roman" w:cs="Times New Roman"/>
        </w:rPr>
        <w:t>adjust and correct the lives of individuals and population</w:t>
      </w:r>
      <w:r w:rsidR="002C669F">
        <w:rPr>
          <w:rFonts w:ascii="Times New Roman" w:hAnsi="Times New Roman" w:cs="Times New Roman"/>
        </w:rPr>
        <w:t>s</w:t>
      </w:r>
      <w:r w:rsidR="00DE5A0C" w:rsidRPr="00DE5A0C">
        <w:rPr>
          <w:rFonts w:ascii="Times New Roman" w:hAnsi="Times New Roman" w:cs="Times New Roman"/>
        </w:rPr>
        <w:t xml:space="preserve"> through domains of expertise (Rose, 2007). The transformation of withdrawal through </w:t>
      </w:r>
      <w:r w:rsidR="00DE5A0C" w:rsidRPr="00DE5A0C">
        <w:rPr>
          <w:rFonts w:ascii="Times New Roman" w:hAnsi="Times New Roman" w:cs="Times New Roman"/>
        </w:rPr>
        <w:lastRenderedPageBreak/>
        <w:t xml:space="preserve">these </w:t>
      </w:r>
      <w:r>
        <w:rPr>
          <w:rFonts w:ascii="Times New Roman" w:hAnsi="Times New Roman" w:cs="Times New Roman"/>
        </w:rPr>
        <w:t xml:space="preserve">new forms of </w:t>
      </w:r>
      <w:r w:rsidR="00B5331E">
        <w:rPr>
          <w:rFonts w:ascii="Times New Roman" w:hAnsi="Times New Roman" w:cs="Times New Roman"/>
        </w:rPr>
        <w:t>expertise</w:t>
      </w:r>
      <w:r w:rsidR="00DE5A0C" w:rsidRPr="00DE5A0C">
        <w:rPr>
          <w:rFonts w:ascii="Times New Roman" w:hAnsi="Times New Roman" w:cs="Times New Roman"/>
        </w:rPr>
        <w:t xml:space="preserve"> is the main focus of this </w:t>
      </w:r>
      <w:r w:rsidR="00A740D5">
        <w:rPr>
          <w:rFonts w:ascii="Times New Roman" w:hAnsi="Times New Roman" w:cs="Times New Roman"/>
        </w:rPr>
        <w:t>article</w:t>
      </w:r>
      <w:r w:rsidR="00DE5A0C" w:rsidRPr="00DE5A0C">
        <w:rPr>
          <w:rFonts w:ascii="Times New Roman" w:hAnsi="Times New Roman" w:cs="Times New Roman"/>
        </w:rPr>
        <w:t>.</w:t>
      </w:r>
      <w:r w:rsidR="006B075C">
        <w:rPr>
          <w:rFonts w:ascii="Times New Roman" w:hAnsi="Times New Roman" w:cs="Times New Roman"/>
        </w:rPr>
        <w:t xml:space="preserve"> </w:t>
      </w:r>
      <w:r w:rsidR="00B73573">
        <w:rPr>
          <w:rFonts w:ascii="Times New Roman" w:hAnsi="Times New Roman" w:cs="Times New Roman"/>
        </w:rPr>
        <w:t xml:space="preserve">The </w:t>
      </w:r>
      <w:r>
        <w:rPr>
          <w:rFonts w:ascii="Times New Roman" w:hAnsi="Times New Roman" w:cs="Times New Roman"/>
        </w:rPr>
        <w:t xml:space="preserve">analysis </w:t>
      </w:r>
      <w:r w:rsidR="00581617">
        <w:rPr>
          <w:rFonts w:ascii="Times New Roman" w:hAnsi="Times New Roman" w:cs="Times New Roman"/>
        </w:rPr>
        <w:t xml:space="preserve">below </w:t>
      </w:r>
      <w:r w:rsidR="00771441">
        <w:rPr>
          <w:rFonts w:ascii="Times New Roman" w:hAnsi="Times New Roman" w:cs="Times New Roman"/>
        </w:rPr>
        <w:t>draws on a range of p</w:t>
      </w:r>
      <w:r w:rsidR="00B73573">
        <w:rPr>
          <w:rFonts w:ascii="Times New Roman" w:hAnsi="Times New Roman" w:cs="Times New Roman"/>
        </w:rPr>
        <w:t xml:space="preserve">rimary and secondary sources </w:t>
      </w:r>
      <w:r w:rsidR="00771441">
        <w:rPr>
          <w:rFonts w:ascii="Times New Roman" w:hAnsi="Times New Roman" w:cs="Times New Roman"/>
        </w:rPr>
        <w:t>from t</w:t>
      </w:r>
      <w:r w:rsidR="00B73573">
        <w:rPr>
          <w:rFonts w:ascii="Times New Roman" w:hAnsi="Times New Roman" w:cs="Times New Roman"/>
        </w:rPr>
        <w:t>he 18</w:t>
      </w:r>
      <w:r w:rsidR="00B73573" w:rsidRPr="00E127BE">
        <w:rPr>
          <w:rFonts w:ascii="Times New Roman" w:hAnsi="Times New Roman" w:cs="Times New Roman"/>
          <w:vertAlign w:val="superscript"/>
        </w:rPr>
        <w:t>th</w:t>
      </w:r>
      <w:r w:rsidR="00B73573">
        <w:rPr>
          <w:rFonts w:ascii="Times New Roman" w:hAnsi="Times New Roman" w:cs="Times New Roman"/>
        </w:rPr>
        <w:t xml:space="preserve"> century to the present. </w:t>
      </w:r>
      <w:r w:rsidR="00771441">
        <w:rPr>
          <w:rFonts w:ascii="Times New Roman" w:hAnsi="Times New Roman" w:cs="Times New Roman"/>
        </w:rPr>
        <w:t>The p</w:t>
      </w:r>
      <w:r w:rsidR="00B73573">
        <w:rPr>
          <w:rFonts w:ascii="Times New Roman" w:hAnsi="Times New Roman" w:cs="Times New Roman"/>
        </w:rPr>
        <w:t xml:space="preserve">rimary sources were identified in </w:t>
      </w:r>
      <w:r w:rsidR="00B5331E">
        <w:rPr>
          <w:rFonts w:ascii="Times New Roman" w:hAnsi="Times New Roman" w:cs="Times New Roman"/>
        </w:rPr>
        <w:t xml:space="preserve">existing books and articles on the history of </w:t>
      </w:r>
      <w:r w:rsidR="00BD7A91">
        <w:rPr>
          <w:rFonts w:ascii="Times New Roman" w:hAnsi="Times New Roman" w:cs="Times New Roman"/>
        </w:rPr>
        <w:t xml:space="preserve">addiction </w:t>
      </w:r>
      <w:r w:rsidR="00B73573">
        <w:rPr>
          <w:rFonts w:ascii="Times New Roman" w:hAnsi="Times New Roman" w:cs="Times New Roman"/>
        </w:rPr>
        <w:t xml:space="preserve">(Berridge, 1999; </w:t>
      </w:r>
      <w:r w:rsidR="00FC3754">
        <w:rPr>
          <w:rFonts w:ascii="Times New Roman" w:hAnsi="Times New Roman" w:cs="Times New Roman"/>
        </w:rPr>
        <w:t>Walmsley, 2013</w:t>
      </w:r>
      <w:r w:rsidR="00B73573">
        <w:rPr>
          <w:rFonts w:ascii="Times New Roman" w:hAnsi="Times New Roman" w:cs="Times New Roman"/>
        </w:rPr>
        <w:t>) and then sourced, along with further citations from these primary sources, through the British Library.</w:t>
      </w:r>
      <w:r w:rsidR="00393B4C" w:rsidRPr="00393B4C">
        <w:rPr>
          <w:rFonts w:ascii="Times New Roman" w:hAnsi="Times New Roman" w:cs="Times New Roman"/>
        </w:rPr>
        <w:t xml:space="preserve"> </w:t>
      </w:r>
    </w:p>
    <w:p w14:paraId="2D3C9344" w14:textId="3020CE4B" w:rsidR="00393B4C" w:rsidRDefault="00092A42" w:rsidP="001F0ACF">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The primary</w:t>
      </w:r>
      <w:r w:rsidR="002C669F">
        <w:rPr>
          <w:rFonts w:ascii="Times New Roman" w:hAnsi="Times New Roman" w:cs="Times New Roman"/>
        </w:rPr>
        <w:t xml:space="preserve"> aim</w:t>
      </w:r>
      <w:r w:rsidRPr="00DE5A0C">
        <w:rPr>
          <w:rFonts w:ascii="Times New Roman" w:hAnsi="Times New Roman" w:cs="Times New Roman"/>
        </w:rPr>
        <w:t xml:space="preserve"> of this article is </w:t>
      </w:r>
      <w:r w:rsidR="00562985">
        <w:rPr>
          <w:rFonts w:ascii="Times New Roman" w:hAnsi="Times New Roman" w:cs="Times New Roman"/>
        </w:rPr>
        <w:t xml:space="preserve">to </w:t>
      </w:r>
      <w:r w:rsidR="002C669F">
        <w:rPr>
          <w:rFonts w:ascii="Times New Roman" w:hAnsi="Times New Roman" w:cs="Times New Roman"/>
        </w:rPr>
        <w:t>identify</w:t>
      </w:r>
      <w:r w:rsidR="00DB6452">
        <w:rPr>
          <w:rFonts w:ascii="Times New Roman" w:hAnsi="Times New Roman" w:cs="Times New Roman"/>
        </w:rPr>
        <w:t xml:space="preserve"> </w:t>
      </w:r>
      <w:r w:rsidRPr="00DE5A0C">
        <w:rPr>
          <w:rFonts w:ascii="Times New Roman" w:hAnsi="Times New Roman" w:cs="Times New Roman"/>
        </w:rPr>
        <w:t>the influence of contingencies, discontinuities and power</w:t>
      </w:r>
      <w:r>
        <w:rPr>
          <w:rFonts w:ascii="Times New Roman" w:hAnsi="Times New Roman" w:cs="Times New Roman"/>
        </w:rPr>
        <w:t xml:space="preserve">-knowledge relations </w:t>
      </w:r>
      <w:r w:rsidRPr="00DE5A0C">
        <w:rPr>
          <w:rFonts w:ascii="Times New Roman" w:hAnsi="Times New Roman" w:cs="Times New Roman"/>
        </w:rPr>
        <w:t>on how we think about and govern withdrawing bodies.</w:t>
      </w:r>
      <w:r>
        <w:rPr>
          <w:rFonts w:ascii="Times New Roman" w:hAnsi="Times New Roman" w:cs="Times New Roman"/>
        </w:rPr>
        <w:t xml:space="preserve"> </w:t>
      </w:r>
      <w:r w:rsidR="00393B4C">
        <w:rPr>
          <w:rFonts w:ascii="Times New Roman" w:hAnsi="Times New Roman" w:cs="Times New Roman"/>
        </w:rPr>
        <w:t xml:space="preserve">The </w:t>
      </w:r>
      <w:r w:rsidR="00715350">
        <w:rPr>
          <w:rFonts w:ascii="Times New Roman" w:hAnsi="Times New Roman" w:cs="Times New Roman"/>
        </w:rPr>
        <w:t xml:space="preserve">story </w:t>
      </w:r>
      <w:r w:rsidR="00393B4C">
        <w:rPr>
          <w:rFonts w:ascii="Times New Roman" w:hAnsi="Times New Roman" w:cs="Times New Roman"/>
        </w:rPr>
        <w:t>begins in the 18</w:t>
      </w:r>
      <w:r w:rsidR="00393B4C" w:rsidRPr="00DE4684">
        <w:rPr>
          <w:rFonts w:ascii="Times New Roman" w:hAnsi="Times New Roman" w:cs="Times New Roman"/>
          <w:vertAlign w:val="superscript"/>
        </w:rPr>
        <w:t>th</w:t>
      </w:r>
      <w:r w:rsidR="00393B4C">
        <w:rPr>
          <w:rFonts w:ascii="Times New Roman" w:hAnsi="Times New Roman" w:cs="Times New Roman"/>
        </w:rPr>
        <w:t xml:space="preserve"> century </w:t>
      </w:r>
      <w:r w:rsidR="00CD7E46">
        <w:rPr>
          <w:rFonts w:ascii="Times New Roman" w:hAnsi="Times New Roman" w:cs="Times New Roman"/>
        </w:rPr>
        <w:t xml:space="preserve">with an analysis of the emergence of a traditional construct of the act of </w:t>
      </w:r>
      <w:r w:rsidR="00393B4C">
        <w:rPr>
          <w:rFonts w:ascii="Times New Roman" w:hAnsi="Times New Roman" w:cs="Times New Roman"/>
        </w:rPr>
        <w:t xml:space="preserve">coming off opiates </w:t>
      </w:r>
      <w:r w:rsidR="00715350">
        <w:rPr>
          <w:rFonts w:ascii="Times New Roman" w:hAnsi="Times New Roman" w:cs="Times New Roman"/>
        </w:rPr>
        <w:t xml:space="preserve">and </w:t>
      </w:r>
      <w:r w:rsidR="00735233">
        <w:rPr>
          <w:rFonts w:ascii="Times New Roman" w:hAnsi="Times New Roman" w:cs="Times New Roman"/>
        </w:rPr>
        <w:t>an associated practice of se</w:t>
      </w:r>
      <w:r w:rsidR="00715350">
        <w:rPr>
          <w:rFonts w:ascii="Times New Roman" w:hAnsi="Times New Roman" w:cs="Times New Roman"/>
        </w:rPr>
        <w:t xml:space="preserve">lf-care. After </w:t>
      </w:r>
      <w:r w:rsidR="00CD7E46">
        <w:rPr>
          <w:rFonts w:ascii="Times New Roman" w:hAnsi="Times New Roman" w:cs="Times New Roman"/>
        </w:rPr>
        <w:t xml:space="preserve">describing </w:t>
      </w:r>
      <w:r w:rsidR="00B64F39">
        <w:rPr>
          <w:rFonts w:ascii="Times New Roman" w:hAnsi="Times New Roman" w:cs="Times New Roman"/>
        </w:rPr>
        <w:t xml:space="preserve">the subjugation of this practice and </w:t>
      </w:r>
      <w:r w:rsidR="00CD7E46">
        <w:rPr>
          <w:rFonts w:ascii="Times New Roman" w:hAnsi="Times New Roman" w:cs="Times New Roman"/>
        </w:rPr>
        <w:t xml:space="preserve">its </w:t>
      </w:r>
      <w:r w:rsidR="00B64F39">
        <w:rPr>
          <w:rFonts w:ascii="Times New Roman" w:hAnsi="Times New Roman" w:cs="Times New Roman"/>
        </w:rPr>
        <w:t xml:space="preserve">reconfiguration </w:t>
      </w:r>
      <w:r w:rsidR="00715350">
        <w:rPr>
          <w:rFonts w:ascii="Times New Roman" w:hAnsi="Times New Roman" w:cs="Times New Roman"/>
        </w:rPr>
        <w:t>by toxicological discourse</w:t>
      </w:r>
      <w:r w:rsidR="00CD7E46">
        <w:rPr>
          <w:rFonts w:ascii="Times New Roman" w:hAnsi="Times New Roman" w:cs="Times New Roman"/>
        </w:rPr>
        <w:t>, it moves on</w:t>
      </w:r>
      <w:r w:rsidR="00912E0D">
        <w:rPr>
          <w:rFonts w:ascii="Times New Roman" w:hAnsi="Times New Roman" w:cs="Times New Roman"/>
        </w:rPr>
        <w:t xml:space="preserve"> </w:t>
      </w:r>
      <w:r w:rsidR="00CD7E46">
        <w:rPr>
          <w:rFonts w:ascii="Times New Roman" w:hAnsi="Times New Roman" w:cs="Times New Roman"/>
        </w:rPr>
        <w:t xml:space="preserve">to explore problematisations </w:t>
      </w:r>
      <w:r w:rsidR="00735233">
        <w:rPr>
          <w:rFonts w:ascii="Times New Roman" w:hAnsi="Times New Roman" w:cs="Times New Roman"/>
        </w:rPr>
        <w:t xml:space="preserve">of withdrawal </w:t>
      </w:r>
      <w:r w:rsidR="00B64F39">
        <w:rPr>
          <w:rFonts w:ascii="Times New Roman" w:hAnsi="Times New Roman" w:cs="Times New Roman"/>
        </w:rPr>
        <w:t xml:space="preserve">through </w:t>
      </w:r>
      <w:r w:rsidR="00CD7E46">
        <w:rPr>
          <w:rFonts w:ascii="Times New Roman" w:hAnsi="Times New Roman" w:cs="Times New Roman"/>
        </w:rPr>
        <w:t xml:space="preserve">key </w:t>
      </w:r>
      <w:r w:rsidR="00B64F39">
        <w:rPr>
          <w:rFonts w:ascii="Times New Roman" w:hAnsi="Times New Roman" w:cs="Times New Roman"/>
        </w:rPr>
        <w:t xml:space="preserve">psychiatric </w:t>
      </w:r>
      <w:r w:rsidR="00CD7E46">
        <w:rPr>
          <w:rFonts w:ascii="Times New Roman" w:hAnsi="Times New Roman" w:cs="Times New Roman"/>
        </w:rPr>
        <w:t xml:space="preserve">styles of thought. </w:t>
      </w:r>
      <w:r w:rsidR="00B64F39">
        <w:rPr>
          <w:rFonts w:ascii="Times New Roman" w:hAnsi="Times New Roman" w:cs="Times New Roman"/>
        </w:rPr>
        <w:t xml:space="preserve">From here, it examines the mobilization of the withdrawing subject by risk management strategies designed to manage </w:t>
      </w:r>
      <w:r w:rsidR="00CD7E46">
        <w:rPr>
          <w:rFonts w:ascii="Times New Roman" w:hAnsi="Times New Roman" w:cs="Times New Roman"/>
        </w:rPr>
        <w:t xml:space="preserve">threats to </w:t>
      </w:r>
      <w:r w:rsidR="00B64F39">
        <w:rPr>
          <w:rFonts w:ascii="Times New Roman" w:hAnsi="Times New Roman" w:cs="Times New Roman"/>
        </w:rPr>
        <w:t xml:space="preserve">the health of the population. </w:t>
      </w:r>
      <w:r w:rsidR="00715350">
        <w:rPr>
          <w:rFonts w:ascii="Times New Roman" w:hAnsi="Times New Roman" w:cs="Times New Roman"/>
        </w:rPr>
        <w:t xml:space="preserve">The story </w:t>
      </w:r>
      <w:r w:rsidR="00393B4C">
        <w:rPr>
          <w:rFonts w:ascii="Times New Roman" w:hAnsi="Times New Roman" w:cs="Times New Roman"/>
        </w:rPr>
        <w:t xml:space="preserve">concludes by </w:t>
      </w:r>
      <w:r w:rsidR="00393B4C" w:rsidRPr="00DE5A0C">
        <w:rPr>
          <w:rFonts w:ascii="Times New Roman" w:hAnsi="Times New Roman" w:cs="Times New Roman"/>
        </w:rPr>
        <w:t>draw</w:t>
      </w:r>
      <w:r w:rsidR="00393B4C">
        <w:rPr>
          <w:rFonts w:ascii="Times New Roman" w:hAnsi="Times New Roman" w:cs="Times New Roman"/>
        </w:rPr>
        <w:t xml:space="preserve">ing </w:t>
      </w:r>
      <w:r w:rsidR="00393B4C" w:rsidRPr="00DE5A0C">
        <w:rPr>
          <w:rFonts w:ascii="Times New Roman" w:hAnsi="Times New Roman" w:cs="Times New Roman"/>
        </w:rPr>
        <w:t xml:space="preserve">attention to the impact of a unifying </w:t>
      </w:r>
      <w:r w:rsidR="00393B4C">
        <w:rPr>
          <w:rFonts w:ascii="Times New Roman" w:hAnsi="Times New Roman" w:cs="Times New Roman"/>
        </w:rPr>
        <w:t xml:space="preserve">trend </w:t>
      </w:r>
      <w:r w:rsidR="00393B4C" w:rsidRPr="00DE5A0C">
        <w:rPr>
          <w:rFonts w:ascii="Times New Roman" w:hAnsi="Times New Roman" w:cs="Times New Roman"/>
        </w:rPr>
        <w:t xml:space="preserve">in the drugs field on the discourse of withdrawal and </w:t>
      </w:r>
      <w:r w:rsidR="00393B4C">
        <w:rPr>
          <w:rFonts w:ascii="Times New Roman" w:hAnsi="Times New Roman" w:cs="Times New Roman"/>
        </w:rPr>
        <w:t>the production of new subjects of withdrawal</w:t>
      </w:r>
      <w:r w:rsidR="00FB6CD2">
        <w:rPr>
          <w:rFonts w:ascii="Times New Roman" w:hAnsi="Times New Roman" w:cs="Times New Roman"/>
        </w:rPr>
        <w:t>. C</w:t>
      </w:r>
      <w:r w:rsidR="00393B4C" w:rsidRPr="00DE5A0C">
        <w:rPr>
          <w:rFonts w:ascii="Times New Roman" w:hAnsi="Times New Roman" w:cs="Times New Roman"/>
        </w:rPr>
        <w:t>annabis withdrawal</w:t>
      </w:r>
      <w:r w:rsidR="00FB6CD2">
        <w:rPr>
          <w:rFonts w:ascii="Times New Roman" w:hAnsi="Times New Roman" w:cs="Times New Roman"/>
        </w:rPr>
        <w:t xml:space="preserve"> is used to illustrate this </w:t>
      </w:r>
      <w:r w:rsidR="00247979">
        <w:rPr>
          <w:rFonts w:ascii="Times New Roman" w:hAnsi="Times New Roman" w:cs="Times New Roman"/>
        </w:rPr>
        <w:t xml:space="preserve">claim. </w:t>
      </w:r>
      <w:r w:rsidR="00393B4C">
        <w:rPr>
          <w:rFonts w:ascii="Times New Roman" w:hAnsi="Times New Roman" w:cs="Times New Roman"/>
        </w:rPr>
        <w:t xml:space="preserve">The article is </w:t>
      </w:r>
      <w:r w:rsidR="002C669F">
        <w:rPr>
          <w:rFonts w:ascii="Times New Roman" w:hAnsi="Times New Roman" w:cs="Times New Roman"/>
        </w:rPr>
        <w:t xml:space="preserve">primarily </w:t>
      </w:r>
      <w:r w:rsidR="00393B4C">
        <w:rPr>
          <w:rFonts w:ascii="Times New Roman" w:hAnsi="Times New Roman" w:cs="Times New Roman"/>
        </w:rPr>
        <w:t xml:space="preserve">concerned with the formation of withdrawal in the British context, but it draws attention to the influence of psychiatric understandings of withdrawal that developed in the United States and found their way </w:t>
      </w:r>
      <w:r w:rsidR="002C669F">
        <w:rPr>
          <w:rFonts w:ascii="Times New Roman" w:hAnsi="Times New Roman" w:cs="Times New Roman"/>
        </w:rPr>
        <w:t>to the UK</w:t>
      </w:r>
      <w:r w:rsidR="00393B4C">
        <w:rPr>
          <w:rFonts w:ascii="Times New Roman" w:hAnsi="Times New Roman" w:cs="Times New Roman"/>
        </w:rPr>
        <w:t xml:space="preserve"> in the 1970s.</w:t>
      </w:r>
    </w:p>
    <w:p w14:paraId="07EA5EE4" w14:textId="43E0948C" w:rsidR="00562985" w:rsidRPr="00DE5A0C" w:rsidRDefault="00562985" w:rsidP="001F0ACF">
      <w:pPr>
        <w:widowControl w:val="0"/>
        <w:autoSpaceDE w:val="0"/>
        <w:autoSpaceDN w:val="0"/>
        <w:adjustRightInd w:val="0"/>
        <w:spacing w:after="0" w:line="480" w:lineRule="auto"/>
        <w:ind w:firstLine="720"/>
        <w:rPr>
          <w:rFonts w:ascii="Times New Roman" w:hAnsi="Times New Roman" w:cs="Times New Roman"/>
        </w:rPr>
      </w:pPr>
    </w:p>
    <w:p w14:paraId="76D8734C" w14:textId="267201D8" w:rsidR="00562985"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b/>
          <w:bCs/>
        </w:rPr>
        <w:t>Leaving off opium: From side effect of an incorrect dose to the poisoned body</w:t>
      </w:r>
    </w:p>
    <w:p w14:paraId="68CC12FB" w14:textId="6F829E95" w:rsidR="00EE5106" w:rsidRDefault="00B82243" w:rsidP="009F7B01">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Opiate</w:t>
      </w:r>
      <w:r w:rsidRPr="00DE5A0C">
        <w:rPr>
          <w:rFonts w:ascii="Times New Roman" w:hAnsi="Times New Roman" w:cs="Times New Roman"/>
        </w:rPr>
        <w:t xml:space="preserve"> </w:t>
      </w:r>
      <w:r w:rsidR="00DE5A0C" w:rsidRPr="00DE5A0C">
        <w:rPr>
          <w:rFonts w:ascii="Times New Roman" w:hAnsi="Times New Roman" w:cs="Times New Roman"/>
        </w:rPr>
        <w:t>withdrawal is a modern creation</w:t>
      </w:r>
      <w:r w:rsidR="001843CD">
        <w:rPr>
          <w:rFonts w:ascii="Times New Roman" w:hAnsi="Times New Roman" w:cs="Times New Roman"/>
        </w:rPr>
        <w:t xml:space="preserve">. </w:t>
      </w:r>
      <w:r w:rsidR="004B5AAE">
        <w:rPr>
          <w:rFonts w:ascii="Times New Roman" w:hAnsi="Times New Roman" w:cs="Times New Roman"/>
        </w:rPr>
        <w:t>It was not until the end of the 19</w:t>
      </w:r>
      <w:r w:rsidR="004B5AAE" w:rsidRPr="00DE4684">
        <w:rPr>
          <w:rFonts w:ascii="Times New Roman" w:hAnsi="Times New Roman" w:cs="Times New Roman"/>
          <w:vertAlign w:val="superscript"/>
        </w:rPr>
        <w:t>th</w:t>
      </w:r>
      <w:r w:rsidR="004B5AAE">
        <w:rPr>
          <w:rFonts w:ascii="Times New Roman" w:hAnsi="Times New Roman" w:cs="Times New Roman"/>
        </w:rPr>
        <w:t xml:space="preserve"> century that the non-medical use of opiates was considered a problem that required medical intervention (Berridge, 1999</w:t>
      </w:r>
      <w:r w:rsidR="0088603F">
        <w:rPr>
          <w:rFonts w:ascii="Times New Roman" w:hAnsi="Times New Roman" w:cs="Times New Roman"/>
        </w:rPr>
        <w:t>; Seddon, 2010</w:t>
      </w:r>
      <w:r w:rsidR="004B5AAE">
        <w:rPr>
          <w:rFonts w:ascii="Times New Roman" w:hAnsi="Times New Roman" w:cs="Times New Roman"/>
        </w:rPr>
        <w:t>). Up until this point</w:t>
      </w:r>
      <w:r w:rsidR="005601A8">
        <w:rPr>
          <w:rFonts w:ascii="Times New Roman" w:hAnsi="Times New Roman" w:cs="Times New Roman"/>
        </w:rPr>
        <w:t>,</w:t>
      </w:r>
      <w:r w:rsidR="004B5AAE">
        <w:rPr>
          <w:rFonts w:ascii="Times New Roman" w:hAnsi="Times New Roman" w:cs="Times New Roman"/>
        </w:rPr>
        <w:t xml:space="preserve"> </w:t>
      </w:r>
      <w:r w:rsidR="000A1BB5">
        <w:rPr>
          <w:rFonts w:ascii="Times New Roman" w:hAnsi="Times New Roman" w:cs="Times New Roman"/>
        </w:rPr>
        <w:t xml:space="preserve">the medical profession </w:t>
      </w:r>
      <w:r w:rsidR="00DB7E87">
        <w:rPr>
          <w:rFonts w:ascii="Times New Roman" w:hAnsi="Times New Roman" w:cs="Times New Roman"/>
        </w:rPr>
        <w:t>w</w:t>
      </w:r>
      <w:r w:rsidR="004B5AAE">
        <w:rPr>
          <w:rFonts w:ascii="Times New Roman" w:hAnsi="Times New Roman" w:cs="Times New Roman"/>
        </w:rPr>
        <w:t xml:space="preserve">as </w:t>
      </w:r>
      <w:r w:rsidR="00DB7E87">
        <w:rPr>
          <w:rFonts w:ascii="Times New Roman" w:hAnsi="Times New Roman" w:cs="Times New Roman"/>
        </w:rPr>
        <w:t xml:space="preserve">primarily concerned with </w:t>
      </w:r>
      <w:r w:rsidR="007F6124">
        <w:rPr>
          <w:rFonts w:ascii="Times New Roman" w:hAnsi="Times New Roman" w:cs="Times New Roman"/>
        </w:rPr>
        <w:t xml:space="preserve">exploring </w:t>
      </w:r>
      <w:r w:rsidR="00DB7E87">
        <w:rPr>
          <w:rFonts w:ascii="Times New Roman" w:hAnsi="Times New Roman" w:cs="Times New Roman"/>
        </w:rPr>
        <w:t xml:space="preserve">the merits </w:t>
      </w:r>
      <w:r w:rsidR="007F6124">
        <w:rPr>
          <w:rFonts w:ascii="Times New Roman" w:hAnsi="Times New Roman" w:cs="Times New Roman"/>
        </w:rPr>
        <w:t xml:space="preserve">and correct use </w:t>
      </w:r>
      <w:r w:rsidR="00DB7E87">
        <w:rPr>
          <w:rFonts w:ascii="Times New Roman" w:hAnsi="Times New Roman" w:cs="Times New Roman"/>
        </w:rPr>
        <w:t>of opiates in medical practice</w:t>
      </w:r>
      <w:r w:rsidR="006D4752">
        <w:rPr>
          <w:rFonts w:ascii="Times New Roman" w:hAnsi="Times New Roman" w:cs="Times New Roman"/>
        </w:rPr>
        <w:t xml:space="preserve">, rather than treating </w:t>
      </w:r>
      <w:r w:rsidR="00BC1A75">
        <w:rPr>
          <w:rFonts w:ascii="Times New Roman" w:hAnsi="Times New Roman" w:cs="Times New Roman"/>
        </w:rPr>
        <w:t>the</w:t>
      </w:r>
      <w:r w:rsidR="00351D6D">
        <w:rPr>
          <w:rFonts w:ascii="Times New Roman" w:hAnsi="Times New Roman" w:cs="Times New Roman"/>
        </w:rPr>
        <w:t>ir</w:t>
      </w:r>
      <w:r w:rsidR="00BC1A75">
        <w:rPr>
          <w:rFonts w:ascii="Times New Roman" w:hAnsi="Times New Roman" w:cs="Times New Roman"/>
        </w:rPr>
        <w:t xml:space="preserve"> </w:t>
      </w:r>
      <w:r w:rsidR="006D4752">
        <w:rPr>
          <w:rFonts w:ascii="Times New Roman" w:hAnsi="Times New Roman" w:cs="Times New Roman"/>
        </w:rPr>
        <w:t xml:space="preserve">non-medical use </w:t>
      </w:r>
      <w:r w:rsidR="005601A8">
        <w:rPr>
          <w:rFonts w:ascii="Times New Roman" w:hAnsi="Times New Roman" w:cs="Times New Roman"/>
        </w:rPr>
        <w:t xml:space="preserve">or </w:t>
      </w:r>
      <w:r w:rsidR="00DB7E87">
        <w:rPr>
          <w:rFonts w:ascii="Times New Roman" w:hAnsi="Times New Roman" w:cs="Times New Roman"/>
        </w:rPr>
        <w:t xml:space="preserve">the difficulties experienced </w:t>
      </w:r>
      <w:r w:rsidR="00351D6D">
        <w:rPr>
          <w:rFonts w:ascii="Times New Roman" w:hAnsi="Times New Roman" w:cs="Times New Roman"/>
        </w:rPr>
        <w:t xml:space="preserve">at the end of treatment. </w:t>
      </w:r>
      <w:r w:rsidR="00430968">
        <w:rPr>
          <w:rFonts w:ascii="Times New Roman" w:hAnsi="Times New Roman" w:cs="Times New Roman"/>
        </w:rPr>
        <w:t xml:space="preserve">However, this does not mean that the medical profession was </w:t>
      </w:r>
      <w:r w:rsidR="002C669F">
        <w:rPr>
          <w:rFonts w:ascii="Times New Roman" w:hAnsi="Times New Roman" w:cs="Times New Roman"/>
        </w:rPr>
        <w:t>un</w:t>
      </w:r>
      <w:r w:rsidR="00430968">
        <w:rPr>
          <w:rFonts w:ascii="Times New Roman" w:hAnsi="Times New Roman" w:cs="Times New Roman"/>
        </w:rPr>
        <w:t xml:space="preserve">aware of the challenges </w:t>
      </w:r>
      <w:r w:rsidR="0018037E">
        <w:rPr>
          <w:rFonts w:ascii="Times New Roman" w:hAnsi="Times New Roman" w:cs="Times New Roman"/>
        </w:rPr>
        <w:t xml:space="preserve">associated with ending treatment. </w:t>
      </w:r>
      <w:r w:rsidR="00430968">
        <w:rPr>
          <w:rFonts w:ascii="Times New Roman" w:hAnsi="Times New Roman" w:cs="Times New Roman"/>
        </w:rPr>
        <w:t xml:space="preserve">  </w:t>
      </w:r>
    </w:p>
    <w:p w14:paraId="7801286F" w14:textId="7AF67279" w:rsidR="00DE5A0C" w:rsidRPr="00DE5A0C" w:rsidRDefault="00247979" w:rsidP="00DE4684">
      <w:pPr>
        <w:widowControl w:val="0"/>
        <w:autoSpaceDE w:val="0"/>
        <w:autoSpaceDN w:val="0"/>
        <w:adjustRightInd w:val="0"/>
        <w:spacing w:after="0" w:line="480" w:lineRule="auto"/>
        <w:ind w:firstLine="677"/>
        <w:rPr>
          <w:rFonts w:ascii="Times New Roman" w:hAnsi="Times New Roman" w:cs="Times New Roman"/>
        </w:rPr>
      </w:pPr>
      <w:r>
        <w:rPr>
          <w:rFonts w:ascii="Times New Roman" w:hAnsi="Times New Roman" w:cs="Times New Roman"/>
        </w:rPr>
        <w:t>On this point, i</w:t>
      </w:r>
      <w:r w:rsidR="00DE5A0C" w:rsidRPr="00DE5A0C">
        <w:rPr>
          <w:rFonts w:ascii="Times New Roman" w:hAnsi="Times New Roman" w:cs="Times New Roman"/>
        </w:rPr>
        <w:t>n the 18</w:t>
      </w:r>
      <w:r w:rsidR="00DE5A0C" w:rsidRPr="00DE5A0C">
        <w:rPr>
          <w:rFonts w:ascii="Times New Roman" w:hAnsi="Times New Roman" w:cs="Times New Roman"/>
          <w:vertAlign w:val="superscript"/>
        </w:rPr>
        <w:t>th</w:t>
      </w:r>
      <w:r w:rsidR="00DE5A0C" w:rsidRPr="00DE5A0C">
        <w:rPr>
          <w:rFonts w:ascii="Times New Roman" w:hAnsi="Times New Roman" w:cs="Times New Roman"/>
        </w:rPr>
        <w:t xml:space="preserve"> century</w:t>
      </w:r>
      <w:r w:rsidR="002C669F">
        <w:rPr>
          <w:rFonts w:ascii="Times New Roman" w:hAnsi="Times New Roman" w:cs="Times New Roman"/>
        </w:rPr>
        <w:t>,</w:t>
      </w:r>
      <w:r w:rsidR="00DE5A0C" w:rsidRPr="00DE5A0C">
        <w:rPr>
          <w:rFonts w:ascii="Times New Roman" w:hAnsi="Times New Roman" w:cs="Times New Roman"/>
        </w:rPr>
        <w:t xml:space="preserve"> when an opiate left the body after a long episode of medical use</w:t>
      </w:r>
      <w:r w:rsidR="002C669F">
        <w:rPr>
          <w:rFonts w:ascii="Times New Roman" w:hAnsi="Times New Roman" w:cs="Times New Roman"/>
        </w:rPr>
        <w:t>,</w:t>
      </w:r>
      <w:r w:rsidR="00DE5A0C" w:rsidRPr="00DE5A0C">
        <w:rPr>
          <w:rFonts w:ascii="Times New Roman" w:hAnsi="Times New Roman" w:cs="Times New Roman"/>
        </w:rPr>
        <w:t xml:space="preserve"> experts referred to it as </w:t>
      </w:r>
      <w:r w:rsidR="00DE5A0C" w:rsidRPr="00DE5A0C">
        <w:rPr>
          <w:rFonts w:ascii="Times New Roman" w:hAnsi="Times New Roman" w:cs="Times New Roman"/>
          <w:i/>
          <w:iCs/>
        </w:rPr>
        <w:t>leaving off</w:t>
      </w:r>
      <w:r w:rsidR="00575E98">
        <w:rPr>
          <w:rFonts w:ascii="Times New Roman" w:hAnsi="Times New Roman" w:cs="Times New Roman"/>
          <w:i/>
          <w:iCs/>
        </w:rPr>
        <w:t xml:space="preserve"> </w:t>
      </w:r>
      <w:r w:rsidR="00575E98">
        <w:rPr>
          <w:rFonts w:ascii="Times New Roman" w:hAnsi="Times New Roman" w:cs="Times New Roman"/>
          <w:iCs/>
        </w:rPr>
        <w:t>(Jones, 1700; Thickness, 1749; Lewis, 1778)</w:t>
      </w:r>
      <w:r w:rsidR="00DE5A0C" w:rsidRPr="00DE5A0C">
        <w:rPr>
          <w:rFonts w:ascii="Times New Roman" w:hAnsi="Times New Roman" w:cs="Times New Roman"/>
        </w:rPr>
        <w:t xml:space="preserve">. </w:t>
      </w:r>
      <w:r w:rsidR="00082805">
        <w:rPr>
          <w:rFonts w:ascii="Times New Roman" w:hAnsi="Times New Roman" w:cs="Times New Roman"/>
        </w:rPr>
        <w:t xml:space="preserve">Leaving off cannot be traced back to a single cause or person but emerged </w:t>
      </w:r>
      <w:r w:rsidR="00DE5A0C" w:rsidRPr="00DE5A0C">
        <w:rPr>
          <w:rFonts w:ascii="Times New Roman" w:hAnsi="Times New Roman" w:cs="Times New Roman"/>
        </w:rPr>
        <w:t xml:space="preserve">within the context of the formation of </w:t>
      </w:r>
      <w:r w:rsidR="00DE5A0C" w:rsidRPr="00DE5A0C">
        <w:rPr>
          <w:rFonts w:ascii="Times New Roman" w:hAnsi="Times New Roman" w:cs="Times New Roman"/>
        </w:rPr>
        <w:lastRenderedPageBreak/>
        <w:t xml:space="preserve">modern medicine and the </w:t>
      </w:r>
      <w:r w:rsidR="0030290C">
        <w:rPr>
          <w:rFonts w:ascii="Times New Roman" w:hAnsi="Times New Roman" w:cs="Times New Roman"/>
        </w:rPr>
        <w:t>market in medicines</w:t>
      </w:r>
      <w:r w:rsidR="00DE5A0C" w:rsidRPr="00DE5A0C">
        <w:rPr>
          <w:rFonts w:ascii="Times New Roman" w:hAnsi="Times New Roman" w:cs="Times New Roman"/>
        </w:rPr>
        <w:t xml:space="preserve"> and an associated </w:t>
      </w:r>
      <w:r w:rsidR="00F548FD">
        <w:rPr>
          <w:rFonts w:ascii="Times New Roman" w:hAnsi="Times New Roman" w:cs="Times New Roman"/>
        </w:rPr>
        <w:t xml:space="preserve">problem of </w:t>
      </w:r>
      <w:r w:rsidR="00DE5A0C" w:rsidRPr="00DE5A0C">
        <w:rPr>
          <w:rFonts w:ascii="Times New Roman" w:hAnsi="Times New Roman" w:cs="Times New Roman"/>
        </w:rPr>
        <w:t xml:space="preserve">iatrogenic poisoning. </w:t>
      </w:r>
      <w:r w:rsidR="007C2BDC">
        <w:rPr>
          <w:rFonts w:ascii="Times New Roman" w:hAnsi="Times New Roman" w:cs="Times New Roman"/>
        </w:rPr>
        <w:t xml:space="preserve">Traditional medicine was practiced </w:t>
      </w:r>
      <w:r w:rsidR="00DE5A0C" w:rsidRPr="00DE5A0C">
        <w:rPr>
          <w:rFonts w:ascii="Times New Roman" w:hAnsi="Times New Roman" w:cs="Times New Roman"/>
        </w:rPr>
        <w:t xml:space="preserve">by a wide range of </w:t>
      </w:r>
      <w:r w:rsidR="007C2BDC">
        <w:rPr>
          <w:rFonts w:ascii="Times New Roman" w:hAnsi="Times New Roman" w:cs="Times New Roman"/>
        </w:rPr>
        <w:t xml:space="preserve">medical </w:t>
      </w:r>
      <w:r w:rsidR="00DE5A0C" w:rsidRPr="00DE5A0C">
        <w:rPr>
          <w:rFonts w:ascii="Times New Roman" w:hAnsi="Times New Roman" w:cs="Times New Roman"/>
        </w:rPr>
        <w:t xml:space="preserve">practitioners who drew on competing ideas and medical theories </w:t>
      </w:r>
      <w:r w:rsidR="0022182D">
        <w:rPr>
          <w:rFonts w:ascii="Times New Roman" w:hAnsi="Times New Roman" w:cs="Times New Roman"/>
        </w:rPr>
        <w:t xml:space="preserve">to form </w:t>
      </w:r>
      <w:r w:rsidR="00DE5A0C" w:rsidRPr="00DE5A0C">
        <w:rPr>
          <w:rFonts w:ascii="Times New Roman" w:hAnsi="Times New Roman" w:cs="Times New Roman"/>
        </w:rPr>
        <w:t>their judgement</w:t>
      </w:r>
      <w:r w:rsidR="002C669F">
        <w:rPr>
          <w:rFonts w:ascii="Times New Roman" w:hAnsi="Times New Roman" w:cs="Times New Roman"/>
        </w:rPr>
        <w:t>s</w:t>
      </w:r>
      <w:r w:rsidR="00DE5A0C" w:rsidRPr="00DE5A0C">
        <w:rPr>
          <w:rFonts w:ascii="Times New Roman" w:hAnsi="Times New Roman" w:cs="Times New Roman"/>
        </w:rPr>
        <w:t xml:space="preserve"> of illness (Jewson, 1976). </w:t>
      </w:r>
      <w:r w:rsidR="008B14BF">
        <w:rPr>
          <w:rFonts w:ascii="Times New Roman" w:hAnsi="Times New Roman" w:cs="Times New Roman"/>
        </w:rPr>
        <w:t xml:space="preserve">However, the </w:t>
      </w:r>
      <w:r w:rsidR="00DE5A0C" w:rsidRPr="00DE5A0C">
        <w:rPr>
          <w:rFonts w:ascii="Times New Roman" w:hAnsi="Times New Roman" w:cs="Times New Roman"/>
        </w:rPr>
        <w:t xml:space="preserve">arrival of the market in medicines </w:t>
      </w:r>
      <w:r w:rsidR="00956B18">
        <w:rPr>
          <w:rFonts w:ascii="Times New Roman" w:hAnsi="Times New Roman" w:cs="Times New Roman"/>
        </w:rPr>
        <w:t>encouraged</w:t>
      </w:r>
      <w:r w:rsidR="00DE5A0C" w:rsidRPr="00DE5A0C">
        <w:rPr>
          <w:rFonts w:ascii="Times New Roman" w:hAnsi="Times New Roman" w:cs="Times New Roman"/>
        </w:rPr>
        <w:t xml:space="preserve"> a shift from</w:t>
      </w:r>
      <w:r w:rsidR="00645BE9">
        <w:rPr>
          <w:rFonts w:ascii="Times New Roman" w:hAnsi="Times New Roman" w:cs="Times New Roman"/>
        </w:rPr>
        <w:t xml:space="preserve"> </w:t>
      </w:r>
      <w:r w:rsidR="007521E2">
        <w:rPr>
          <w:rFonts w:ascii="Times New Roman" w:hAnsi="Times New Roman" w:cs="Times New Roman"/>
        </w:rPr>
        <w:t>“</w:t>
      </w:r>
      <w:r w:rsidR="00DE5A0C" w:rsidRPr="00D630F6">
        <w:rPr>
          <w:rFonts w:ascii="Times New Roman" w:hAnsi="Times New Roman" w:cs="Times New Roman"/>
        </w:rPr>
        <w:t>good advice</w:t>
      </w:r>
      <w:r w:rsidR="00D630F6">
        <w:rPr>
          <w:rFonts w:ascii="Times New Roman" w:hAnsi="Times New Roman" w:cs="Times New Roman"/>
        </w:rPr>
        <w:t>”</w:t>
      </w:r>
      <w:r w:rsidR="00DE5A0C" w:rsidRPr="00DE5A0C">
        <w:rPr>
          <w:rFonts w:ascii="Times New Roman" w:hAnsi="Times New Roman" w:cs="Times New Roman"/>
        </w:rPr>
        <w:t xml:space="preserve"> and </w:t>
      </w:r>
      <w:r w:rsidR="007521E2">
        <w:rPr>
          <w:rFonts w:ascii="Times New Roman" w:hAnsi="Times New Roman" w:cs="Times New Roman"/>
        </w:rPr>
        <w:t>“</w:t>
      </w:r>
      <w:r w:rsidR="00DE5A0C" w:rsidRPr="00D630F6">
        <w:rPr>
          <w:rFonts w:ascii="Times New Roman" w:hAnsi="Times New Roman" w:cs="Times New Roman"/>
        </w:rPr>
        <w:t>little medicine</w:t>
      </w:r>
      <w:r w:rsidR="00D630F6">
        <w:rPr>
          <w:rFonts w:ascii="Times New Roman" w:hAnsi="Times New Roman" w:cs="Times New Roman"/>
        </w:rPr>
        <w:t>”</w:t>
      </w:r>
      <w:r w:rsidR="00DE5A0C" w:rsidRPr="00DE5A0C">
        <w:rPr>
          <w:rFonts w:ascii="Times New Roman" w:hAnsi="Times New Roman" w:cs="Times New Roman"/>
        </w:rPr>
        <w:t xml:space="preserve">, which characterized the </w:t>
      </w:r>
      <w:r w:rsidR="008B14BF">
        <w:rPr>
          <w:rFonts w:ascii="Times New Roman" w:hAnsi="Times New Roman" w:cs="Times New Roman"/>
        </w:rPr>
        <w:t xml:space="preserve">traditional </w:t>
      </w:r>
      <w:r w:rsidR="00DE5A0C" w:rsidRPr="00DE5A0C">
        <w:rPr>
          <w:rFonts w:ascii="Times New Roman" w:hAnsi="Times New Roman" w:cs="Times New Roman"/>
        </w:rPr>
        <w:t xml:space="preserve">medical encounter, to </w:t>
      </w:r>
      <w:r w:rsidR="0022182D">
        <w:rPr>
          <w:rFonts w:ascii="Times New Roman" w:hAnsi="Times New Roman" w:cs="Times New Roman"/>
        </w:rPr>
        <w:t xml:space="preserve">the </w:t>
      </w:r>
      <w:r w:rsidR="00DE5A0C" w:rsidRPr="00DE5A0C">
        <w:rPr>
          <w:rFonts w:ascii="Times New Roman" w:hAnsi="Times New Roman" w:cs="Times New Roman"/>
        </w:rPr>
        <w:t xml:space="preserve">more profitable </w:t>
      </w:r>
      <w:r w:rsidR="007521E2">
        <w:rPr>
          <w:rFonts w:ascii="Times New Roman" w:hAnsi="Times New Roman" w:cs="Times New Roman"/>
        </w:rPr>
        <w:t>“</w:t>
      </w:r>
      <w:r w:rsidR="00DE5A0C" w:rsidRPr="00DE5A0C">
        <w:rPr>
          <w:rFonts w:ascii="Times New Roman" w:hAnsi="Times New Roman" w:cs="Times New Roman"/>
        </w:rPr>
        <w:t>little advice</w:t>
      </w:r>
      <w:r w:rsidR="00D630F6">
        <w:rPr>
          <w:rFonts w:ascii="Times New Roman" w:hAnsi="Times New Roman" w:cs="Times New Roman"/>
        </w:rPr>
        <w:t>”</w:t>
      </w:r>
      <w:r w:rsidR="00DE5A0C" w:rsidRPr="00DE5A0C">
        <w:rPr>
          <w:rFonts w:ascii="Times New Roman" w:hAnsi="Times New Roman" w:cs="Times New Roman"/>
        </w:rPr>
        <w:t xml:space="preserve"> and </w:t>
      </w:r>
      <w:r w:rsidR="007521E2">
        <w:rPr>
          <w:rFonts w:ascii="Times New Roman" w:hAnsi="Times New Roman" w:cs="Times New Roman"/>
        </w:rPr>
        <w:t>“</w:t>
      </w:r>
      <w:r w:rsidR="00DE5A0C" w:rsidRPr="00DE5A0C">
        <w:rPr>
          <w:rFonts w:ascii="Times New Roman" w:hAnsi="Times New Roman" w:cs="Times New Roman"/>
        </w:rPr>
        <w:t>much medicine</w:t>
      </w:r>
      <w:r w:rsidR="00D630F6">
        <w:rPr>
          <w:rFonts w:ascii="Times New Roman" w:hAnsi="Times New Roman" w:cs="Times New Roman"/>
        </w:rPr>
        <w:t>”</w:t>
      </w:r>
      <w:r w:rsidR="00DE5A0C" w:rsidRPr="00DE5A0C">
        <w:rPr>
          <w:rFonts w:ascii="Times New Roman" w:hAnsi="Times New Roman" w:cs="Times New Roman"/>
        </w:rPr>
        <w:t xml:space="preserve"> (Cook, 1994). </w:t>
      </w:r>
      <w:r w:rsidR="00CC746C">
        <w:rPr>
          <w:rFonts w:ascii="Times New Roman" w:hAnsi="Times New Roman" w:cs="Times New Roman"/>
        </w:rPr>
        <w:t>In practice, f</w:t>
      </w:r>
      <w:r w:rsidR="0022182D">
        <w:rPr>
          <w:rFonts w:ascii="Times New Roman" w:hAnsi="Times New Roman" w:cs="Times New Roman"/>
        </w:rPr>
        <w:t>ee</w:t>
      </w:r>
      <w:r w:rsidR="002C669F">
        <w:rPr>
          <w:rFonts w:ascii="Times New Roman" w:hAnsi="Times New Roman" w:cs="Times New Roman"/>
        </w:rPr>
        <w:t>-</w:t>
      </w:r>
      <w:r w:rsidR="0022182D">
        <w:rPr>
          <w:rFonts w:ascii="Times New Roman" w:hAnsi="Times New Roman" w:cs="Times New Roman"/>
        </w:rPr>
        <w:t xml:space="preserve">paying patients </w:t>
      </w:r>
      <w:r w:rsidR="00CC746C">
        <w:rPr>
          <w:rFonts w:ascii="Times New Roman" w:hAnsi="Times New Roman" w:cs="Times New Roman"/>
        </w:rPr>
        <w:t xml:space="preserve">began to </w:t>
      </w:r>
      <w:r w:rsidR="0022182D">
        <w:rPr>
          <w:rFonts w:ascii="Times New Roman" w:hAnsi="Times New Roman" w:cs="Times New Roman"/>
        </w:rPr>
        <w:t xml:space="preserve">expect </w:t>
      </w:r>
      <w:r w:rsidR="009A72E4">
        <w:rPr>
          <w:rFonts w:ascii="Times New Roman" w:hAnsi="Times New Roman" w:cs="Times New Roman"/>
        </w:rPr>
        <w:t xml:space="preserve">greater quantities of </w:t>
      </w:r>
      <w:r w:rsidR="009A72E4" w:rsidRPr="00DE5A0C">
        <w:rPr>
          <w:rFonts w:ascii="Times New Roman" w:hAnsi="Times New Roman" w:cs="Times New Roman"/>
        </w:rPr>
        <w:t xml:space="preserve">“heroic and extensive remedies” </w:t>
      </w:r>
      <w:r w:rsidR="009A72E4">
        <w:rPr>
          <w:rFonts w:ascii="Times New Roman" w:hAnsi="Times New Roman" w:cs="Times New Roman"/>
        </w:rPr>
        <w:t xml:space="preserve">from medical </w:t>
      </w:r>
      <w:r w:rsidR="0022182D">
        <w:rPr>
          <w:rFonts w:ascii="Times New Roman" w:hAnsi="Times New Roman" w:cs="Times New Roman"/>
        </w:rPr>
        <w:t xml:space="preserve">practitioners </w:t>
      </w:r>
      <w:r w:rsidR="00DE5A0C" w:rsidRPr="00DE5A0C">
        <w:rPr>
          <w:rFonts w:ascii="Times New Roman" w:hAnsi="Times New Roman" w:cs="Times New Roman"/>
        </w:rPr>
        <w:t>(Jewson, 1976</w:t>
      </w:r>
      <w:r w:rsidR="008B68A8">
        <w:rPr>
          <w:rFonts w:ascii="Times New Roman" w:hAnsi="Times New Roman" w:cs="Times New Roman"/>
        </w:rPr>
        <w:t>, p.</w:t>
      </w:r>
      <w:r w:rsidR="00D630F6">
        <w:rPr>
          <w:rFonts w:ascii="Times New Roman" w:hAnsi="Times New Roman" w:cs="Times New Roman"/>
        </w:rPr>
        <w:t xml:space="preserve"> </w:t>
      </w:r>
      <w:r w:rsidR="00DE5A0C" w:rsidRPr="00DE5A0C">
        <w:rPr>
          <w:rFonts w:ascii="Times New Roman" w:hAnsi="Times New Roman" w:cs="Times New Roman"/>
        </w:rPr>
        <w:t>624)</w:t>
      </w:r>
      <w:r w:rsidR="008B14BF">
        <w:rPr>
          <w:rFonts w:ascii="Times New Roman" w:hAnsi="Times New Roman" w:cs="Times New Roman"/>
        </w:rPr>
        <w:t xml:space="preserve">. </w:t>
      </w:r>
      <w:r w:rsidR="009A72E4">
        <w:rPr>
          <w:rFonts w:ascii="Times New Roman" w:hAnsi="Times New Roman" w:cs="Times New Roman"/>
        </w:rPr>
        <w:t xml:space="preserve">At this time, it </w:t>
      </w:r>
      <w:r w:rsidR="006D5218">
        <w:rPr>
          <w:rFonts w:ascii="Times New Roman" w:hAnsi="Times New Roman" w:cs="Times New Roman"/>
        </w:rPr>
        <w:t xml:space="preserve">was argued that this </w:t>
      </w:r>
      <w:r w:rsidR="00CC746C">
        <w:rPr>
          <w:rFonts w:ascii="Times New Roman" w:hAnsi="Times New Roman" w:cs="Times New Roman"/>
        </w:rPr>
        <w:t>model of medical practice</w:t>
      </w:r>
      <w:r w:rsidR="006D5218">
        <w:rPr>
          <w:rFonts w:ascii="Times New Roman" w:hAnsi="Times New Roman" w:cs="Times New Roman"/>
        </w:rPr>
        <w:t xml:space="preserve"> and, in particular, the greed of apothecaries, </w:t>
      </w:r>
      <w:r w:rsidR="00DE5A0C" w:rsidRPr="00DE5A0C">
        <w:rPr>
          <w:rFonts w:ascii="Times New Roman" w:hAnsi="Times New Roman" w:cs="Times New Roman"/>
        </w:rPr>
        <w:t xml:space="preserve">resulted in </w:t>
      </w:r>
      <w:r w:rsidR="009A72E4">
        <w:rPr>
          <w:rFonts w:ascii="Times New Roman" w:hAnsi="Times New Roman" w:cs="Times New Roman"/>
        </w:rPr>
        <w:t xml:space="preserve">an </w:t>
      </w:r>
      <w:r w:rsidR="00DE5A0C" w:rsidRPr="00DE5A0C">
        <w:rPr>
          <w:rFonts w:ascii="Times New Roman" w:hAnsi="Times New Roman" w:cs="Times New Roman"/>
        </w:rPr>
        <w:t xml:space="preserve">increase in </w:t>
      </w:r>
      <w:r w:rsidR="006D5218">
        <w:rPr>
          <w:rFonts w:ascii="Times New Roman" w:hAnsi="Times New Roman" w:cs="Times New Roman"/>
        </w:rPr>
        <w:t xml:space="preserve">iatrogenic </w:t>
      </w:r>
      <w:r w:rsidR="00DE5A0C" w:rsidRPr="00DE5A0C">
        <w:rPr>
          <w:rFonts w:ascii="Times New Roman" w:hAnsi="Times New Roman" w:cs="Times New Roman"/>
        </w:rPr>
        <w:t xml:space="preserve">poisoning (Anon, 1701). </w:t>
      </w:r>
      <w:r w:rsidR="006D5218">
        <w:rPr>
          <w:rFonts w:ascii="Times New Roman" w:hAnsi="Times New Roman" w:cs="Times New Roman"/>
        </w:rPr>
        <w:t xml:space="preserve">On the other hand, this accusation </w:t>
      </w:r>
      <w:r w:rsidR="00DE5A0C" w:rsidRPr="00DE5A0C">
        <w:rPr>
          <w:rFonts w:ascii="Times New Roman" w:hAnsi="Times New Roman" w:cs="Times New Roman"/>
        </w:rPr>
        <w:t>can be interpreted as</w:t>
      </w:r>
      <w:r>
        <w:rPr>
          <w:rFonts w:ascii="Times New Roman" w:hAnsi="Times New Roman" w:cs="Times New Roman"/>
        </w:rPr>
        <w:t xml:space="preserve"> a display of </w:t>
      </w:r>
      <w:r w:rsidR="00BB07A0">
        <w:rPr>
          <w:rFonts w:ascii="Times New Roman" w:hAnsi="Times New Roman" w:cs="Times New Roman"/>
        </w:rPr>
        <w:t xml:space="preserve">wider </w:t>
      </w:r>
      <w:r w:rsidR="00DE5A0C" w:rsidRPr="00DE5A0C">
        <w:rPr>
          <w:rFonts w:ascii="Times New Roman" w:hAnsi="Times New Roman" w:cs="Times New Roman"/>
        </w:rPr>
        <w:t xml:space="preserve">tensions </w:t>
      </w:r>
      <w:r w:rsidR="00BF1C13">
        <w:rPr>
          <w:rFonts w:ascii="Times New Roman" w:hAnsi="Times New Roman" w:cs="Times New Roman"/>
        </w:rPr>
        <w:t xml:space="preserve">and conflict </w:t>
      </w:r>
      <w:r w:rsidR="00DE5A0C" w:rsidRPr="00DE5A0C">
        <w:rPr>
          <w:rFonts w:ascii="Times New Roman" w:hAnsi="Times New Roman" w:cs="Times New Roman"/>
        </w:rPr>
        <w:t xml:space="preserve">between </w:t>
      </w:r>
      <w:r w:rsidR="009A72E4">
        <w:rPr>
          <w:rFonts w:ascii="Times New Roman" w:hAnsi="Times New Roman" w:cs="Times New Roman"/>
        </w:rPr>
        <w:t xml:space="preserve">physicians and apothecaries </w:t>
      </w:r>
      <w:r w:rsidR="00DE5A0C" w:rsidRPr="00DE5A0C">
        <w:rPr>
          <w:rFonts w:ascii="Times New Roman" w:hAnsi="Times New Roman" w:cs="Times New Roman"/>
        </w:rPr>
        <w:t>(Walmsley, 2013).</w:t>
      </w:r>
    </w:p>
    <w:p w14:paraId="5F7910D3" w14:textId="1DA24EE4" w:rsidR="0076695D" w:rsidRDefault="00820362" w:rsidP="00DE4684">
      <w:pPr>
        <w:widowControl w:val="0"/>
        <w:overflowPunct w:val="0"/>
        <w:autoSpaceDE w:val="0"/>
        <w:autoSpaceDN w:val="0"/>
        <w:adjustRightInd w:val="0"/>
        <w:spacing w:after="0" w:line="480" w:lineRule="auto"/>
        <w:ind w:right="20" w:firstLine="677"/>
        <w:rPr>
          <w:rFonts w:ascii="Times New Roman" w:hAnsi="Times New Roman" w:cs="Times New Roman"/>
        </w:rPr>
      </w:pPr>
      <w:r>
        <w:rPr>
          <w:rFonts w:ascii="Times New Roman" w:hAnsi="Times New Roman" w:cs="Times New Roman"/>
        </w:rPr>
        <w:t xml:space="preserve">Returning to the matter at hand, the problem of </w:t>
      </w:r>
      <w:r w:rsidR="00DE5A0C" w:rsidRPr="00DE5A0C">
        <w:rPr>
          <w:rFonts w:ascii="Times New Roman" w:hAnsi="Times New Roman" w:cs="Times New Roman"/>
        </w:rPr>
        <w:t>iatrogenic poisoning</w:t>
      </w:r>
      <w:r>
        <w:rPr>
          <w:rFonts w:ascii="Times New Roman" w:hAnsi="Times New Roman" w:cs="Times New Roman"/>
        </w:rPr>
        <w:t>s</w:t>
      </w:r>
      <w:r w:rsidR="00DE5A0C" w:rsidRPr="00DE5A0C">
        <w:rPr>
          <w:rFonts w:ascii="Times New Roman" w:hAnsi="Times New Roman" w:cs="Times New Roman"/>
        </w:rPr>
        <w:t xml:space="preserve"> triggered wider considerations among medical practitioners </w:t>
      </w:r>
      <w:r w:rsidR="00956B18">
        <w:rPr>
          <w:rFonts w:ascii="Times New Roman" w:hAnsi="Times New Roman" w:cs="Times New Roman"/>
        </w:rPr>
        <w:t>about</w:t>
      </w:r>
      <w:r w:rsidR="00956B18" w:rsidRPr="00DE5A0C">
        <w:rPr>
          <w:rFonts w:ascii="Times New Roman" w:hAnsi="Times New Roman" w:cs="Times New Roman"/>
        </w:rPr>
        <w:t xml:space="preserve"> </w:t>
      </w:r>
      <w:r w:rsidR="00DE5A0C" w:rsidRPr="00DE5A0C">
        <w:rPr>
          <w:rFonts w:ascii="Times New Roman" w:hAnsi="Times New Roman" w:cs="Times New Roman"/>
        </w:rPr>
        <w:t xml:space="preserve">the proper use of potentially poisonous </w:t>
      </w:r>
      <w:r>
        <w:rPr>
          <w:rFonts w:ascii="Times New Roman" w:hAnsi="Times New Roman" w:cs="Times New Roman"/>
        </w:rPr>
        <w:t>substances</w:t>
      </w:r>
      <w:r w:rsidRPr="00DE5A0C">
        <w:rPr>
          <w:rFonts w:ascii="Times New Roman" w:hAnsi="Times New Roman" w:cs="Times New Roman"/>
        </w:rPr>
        <w:t xml:space="preserve"> </w:t>
      </w:r>
      <w:r w:rsidR="00DE5A0C" w:rsidRPr="00DE5A0C">
        <w:rPr>
          <w:rFonts w:ascii="Times New Roman" w:hAnsi="Times New Roman" w:cs="Times New Roman"/>
        </w:rPr>
        <w:t>in medical practice (Banyer, 1721; James, 1747; Jones, 1700; Mead, 1747). For example, in responding to this problem</w:t>
      </w:r>
      <w:r w:rsidR="00FB7BB4">
        <w:rPr>
          <w:rFonts w:ascii="Times New Roman" w:hAnsi="Times New Roman" w:cs="Times New Roman"/>
        </w:rPr>
        <w:t>,</w:t>
      </w:r>
      <w:r w:rsidR="00DE5A0C" w:rsidRPr="00DE5A0C">
        <w:rPr>
          <w:rFonts w:ascii="Times New Roman" w:hAnsi="Times New Roman" w:cs="Times New Roman"/>
        </w:rPr>
        <w:t xml:space="preserve"> Jones (1700) recommended the rule of moderation </w:t>
      </w:r>
      <w:r w:rsidR="003723A6">
        <w:rPr>
          <w:rFonts w:ascii="Times New Roman" w:hAnsi="Times New Roman" w:cs="Times New Roman"/>
        </w:rPr>
        <w:t xml:space="preserve">as a solution </w:t>
      </w:r>
      <w:r w:rsidR="00DE5A0C" w:rsidRPr="00DE5A0C">
        <w:rPr>
          <w:rFonts w:ascii="Times New Roman" w:hAnsi="Times New Roman" w:cs="Times New Roman"/>
        </w:rPr>
        <w:t>and juxtaposed it with the</w:t>
      </w:r>
      <w:r w:rsidR="00AD4CBA">
        <w:rPr>
          <w:rFonts w:ascii="Times New Roman" w:hAnsi="Times New Roman" w:cs="Times New Roman"/>
        </w:rPr>
        <w:t xml:space="preserve"> </w:t>
      </w:r>
      <w:r w:rsidR="00DE5A0C" w:rsidRPr="00DE5A0C">
        <w:rPr>
          <w:rFonts w:ascii="Times New Roman" w:hAnsi="Times New Roman" w:cs="Times New Roman"/>
        </w:rPr>
        <w:t>excessive and</w:t>
      </w:r>
      <w:r w:rsidR="00AD4CBA">
        <w:rPr>
          <w:rFonts w:ascii="Times New Roman" w:hAnsi="Times New Roman" w:cs="Times New Roman"/>
        </w:rPr>
        <w:t xml:space="preserve"> </w:t>
      </w:r>
      <w:r w:rsidR="00DE5A0C" w:rsidRPr="00DE5A0C">
        <w:rPr>
          <w:rFonts w:ascii="Times New Roman" w:hAnsi="Times New Roman" w:cs="Times New Roman"/>
        </w:rPr>
        <w:t xml:space="preserve">long and lavish use of opium. Leaving off was linked to long and lavish </w:t>
      </w:r>
      <w:r w:rsidR="00956B18">
        <w:rPr>
          <w:rFonts w:ascii="Times New Roman" w:hAnsi="Times New Roman" w:cs="Times New Roman"/>
        </w:rPr>
        <w:t xml:space="preserve">use </w:t>
      </w:r>
      <w:r w:rsidR="00DE5A0C" w:rsidRPr="00DE5A0C">
        <w:rPr>
          <w:rFonts w:ascii="Times New Roman" w:hAnsi="Times New Roman" w:cs="Times New Roman"/>
        </w:rPr>
        <w:t>and was reported by patients following a</w:t>
      </w:r>
      <w:r w:rsidR="000E3FF2">
        <w:rPr>
          <w:rFonts w:ascii="Times New Roman" w:hAnsi="Times New Roman" w:cs="Times New Roman"/>
        </w:rPr>
        <w:t>n</w:t>
      </w:r>
      <w:r w:rsidR="00DE5A0C" w:rsidRPr="00DE5A0C">
        <w:rPr>
          <w:rFonts w:ascii="Times New Roman" w:hAnsi="Times New Roman" w:cs="Times New Roman"/>
        </w:rPr>
        <w:t xml:space="preserve"> </w:t>
      </w:r>
      <w:r w:rsidR="000E3FF2">
        <w:rPr>
          <w:rFonts w:ascii="Times New Roman" w:hAnsi="Times New Roman" w:cs="Times New Roman"/>
        </w:rPr>
        <w:t xml:space="preserve">extended </w:t>
      </w:r>
      <w:r w:rsidR="00DE5A0C" w:rsidRPr="00DE5A0C">
        <w:rPr>
          <w:rFonts w:ascii="Times New Roman" w:hAnsi="Times New Roman" w:cs="Times New Roman"/>
        </w:rPr>
        <w:t xml:space="preserve">period of </w:t>
      </w:r>
      <w:r w:rsidR="002A41AF">
        <w:rPr>
          <w:rFonts w:ascii="Times New Roman" w:hAnsi="Times New Roman" w:cs="Times New Roman"/>
        </w:rPr>
        <w:t xml:space="preserve">medical </w:t>
      </w:r>
      <w:r w:rsidR="00DE5A0C" w:rsidRPr="00DE5A0C">
        <w:rPr>
          <w:rFonts w:ascii="Times New Roman" w:hAnsi="Times New Roman" w:cs="Times New Roman"/>
        </w:rPr>
        <w:t xml:space="preserve">treatment (Jones, 1700). </w:t>
      </w:r>
      <w:r w:rsidR="002A41AF">
        <w:rPr>
          <w:rFonts w:ascii="Times New Roman" w:hAnsi="Times New Roman" w:cs="Times New Roman"/>
        </w:rPr>
        <w:t xml:space="preserve">It was </w:t>
      </w:r>
      <w:r w:rsidR="00017942">
        <w:rPr>
          <w:rFonts w:ascii="Times New Roman" w:hAnsi="Times New Roman" w:cs="Times New Roman"/>
        </w:rPr>
        <w:t xml:space="preserve">described by </w:t>
      </w:r>
      <w:r w:rsidR="00B0071C">
        <w:rPr>
          <w:rFonts w:ascii="Times New Roman" w:hAnsi="Times New Roman" w:cs="Times New Roman"/>
        </w:rPr>
        <w:t>them</w:t>
      </w:r>
      <w:r w:rsidR="00DE5A0C" w:rsidRPr="00DE5A0C">
        <w:rPr>
          <w:rFonts w:ascii="Times New Roman" w:hAnsi="Times New Roman" w:cs="Times New Roman"/>
        </w:rPr>
        <w:t xml:space="preserve"> </w:t>
      </w:r>
      <w:r w:rsidR="00017942">
        <w:rPr>
          <w:rFonts w:ascii="Times New Roman" w:hAnsi="Times New Roman" w:cs="Times New Roman"/>
        </w:rPr>
        <w:t>as</w:t>
      </w:r>
      <w:r w:rsidR="00017942" w:rsidRPr="00DE5A0C">
        <w:rPr>
          <w:rFonts w:ascii="Times New Roman" w:hAnsi="Times New Roman" w:cs="Times New Roman"/>
        </w:rPr>
        <w:t xml:space="preserve"> </w:t>
      </w:r>
      <w:r w:rsidR="00DE5A0C" w:rsidRPr="00DE5A0C">
        <w:rPr>
          <w:rFonts w:ascii="Times New Roman" w:hAnsi="Times New Roman" w:cs="Times New Roman"/>
        </w:rPr>
        <w:t>a “deep and insupportable sadness, with anxiety,</w:t>
      </w:r>
      <w:r w:rsidR="00017942">
        <w:rPr>
          <w:rFonts w:ascii="Times New Roman" w:hAnsi="Times New Roman" w:cs="Times New Roman"/>
        </w:rPr>
        <w:t xml:space="preserve"> </w:t>
      </w:r>
      <w:r w:rsidR="00DE5A0C" w:rsidRPr="00DE5A0C">
        <w:rPr>
          <w:rFonts w:ascii="Times New Roman" w:hAnsi="Times New Roman" w:cs="Times New Roman"/>
        </w:rPr>
        <w:t>languidness” (Thicknesse, 1749</w:t>
      </w:r>
      <w:r w:rsidR="00AD4CBA">
        <w:rPr>
          <w:rFonts w:ascii="Times New Roman" w:hAnsi="Times New Roman" w:cs="Times New Roman"/>
        </w:rPr>
        <w:t xml:space="preserve">, p. </w:t>
      </w:r>
      <w:r w:rsidR="00DE5A0C" w:rsidRPr="00DE5A0C">
        <w:rPr>
          <w:rFonts w:ascii="Times New Roman" w:hAnsi="Times New Roman" w:cs="Times New Roman"/>
        </w:rPr>
        <w:t>378) and “great lowness, languor, and anxiety” (Lewis, 1778</w:t>
      </w:r>
      <w:r w:rsidR="00AD4CBA">
        <w:rPr>
          <w:rFonts w:ascii="Times New Roman" w:hAnsi="Times New Roman" w:cs="Times New Roman"/>
        </w:rPr>
        <w:t xml:space="preserve">, p. </w:t>
      </w:r>
      <w:r w:rsidR="00DE5A0C" w:rsidRPr="00DE5A0C">
        <w:rPr>
          <w:rFonts w:ascii="Times New Roman" w:hAnsi="Times New Roman" w:cs="Times New Roman"/>
        </w:rPr>
        <w:t>189). Thicknesse (1749)</w:t>
      </w:r>
      <w:r w:rsidR="00956B18">
        <w:rPr>
          <w:rFonts w:ascii="Times New Roman" w:hAnsi="Times New Roman" w:cs="Times New Roman"/>
        </w:rPr>
        <w:t>, who was concerned with prevention rather than treatment,</w:t>
      </w:r>
      <w:r w:rsidR="00DE5A0C" w:rsidRPr="00DE5A0C">
        <w:rPr>
          <w:rFonts w:ascii="Times New Roman" w:hAnsi="Times New Roman" w:cs="Times New Roman"/>
        </w:rPr>
        <w:t xml:space="preserve"> claimed that these symptoms continued until the patient returned to opium. </w:t>
      </w:r>
    </w:p>
    <w:p w14:paraId="42875B13" w14:textId="1E469195" w:rsidR="00DE5A0C" w:rsidRPr="00DE5A0C" w:rsidRDefault="00956B18" w:rsidP="00166442">
      <w:pPr>
        <w:widowControl w:val="0"/>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Th</w:t>
      </w:r>
      <w:r w:rsidR="00922024">
        <w:rPr>
          <w:rFonts w:ascii="Times New Roman" w:hAnsi="Times New Roman" w:cs="Times New Roman"/>
        </w:rPr>
        <w:t xml:space="preserve">is historically specific </w:t>
      </w:r>
      <w:r>
        <w:rPr>
          <w:rFonts w:ascii="Times New Roman" w:hAnsi="Times New Roman" w:cs="Times New Roman"/>
        </w:rPr>
        <w:t xml:space="preserve">way of thinking about leaving off can be </w:t>
      </w:r>
      <w:r w:rsidR="00922024">
        <w:rPr>
          <w:rFonts w:ascii="Times New Roman" w:hAnsi="Times New Roman" w:cs="Times New Roman"/>
        </w:rPr>
        <w:t xml:space="preserve">understood through </w:t>
      </w:r>
      <w:r w:rsidR="00515597">
        <w:rPr>
          <w:rFonts w:ascii="Times New Roman" w:hAnsi="Times New Roman" w:cs="Times New Roman"/>
        </w:rPr>
        <w:t xml:space="preserve">the explanatory framework of </w:t>
      </w:r>
      <w:r w:rsidR="00C819E3">
        <w:rPr>
          <w:rFonts w:ascii="Times New Roman" w:hAnsi="Times New Roman" w:cs="Times New Roman"/>
        </w:rPr>
        <w:t>bedside medicine</w:t>
      </w:r>
      <w:r w:rsidR="00515597">
        <w:rPr>
          <w:rFonts w:ascii="Times New Roman" w:hAnsi="Times New Roman" w:cs="Times New Roman"/>
        </w:rPr>
        <w:t xml:space="preserve"> (Jewson, 1976)</w:t>
      </w:r>
      <w:r w:rsidR="00C819E3">
        <w:rPr>
          <w:rFonts w:ascii="Times New Roman" w:hAnsi="Times New Roman" w:cs="Times New Roman"/>
        </w:rPr>
        <w:t xml:space="preserve">. </w:t>
      </w:r>
      <w:r w:rsidR="00020D9F">
        <w:rPr>
          <w:rFonts w:ascii="Times New Roman" w:hAnsi="Times New Roman" w:cs="Times New Roman"/>
        </w:rPr>
        <w:t xml:space="preserve">In his </w:t>
      </w:r>
      <w:r w:rsidR="00515597">
        <w:rPr>
          <w:rFonts w:ascii="Times New Roman" w:hAnsi="Times New Roman" w:cs="Times New Roman"/>
        </w:rPr>
        <w:t>influential</w:t>
      </w:r>
      <w:r w:rsidR="00020D9F">
        <w:rPr>
          <w:rFonts w:ascii="Times New Roman" w:hAnsi="Times New Roman" w:cs="Times New Roman"/>
        </w:rPr>
        <w:t xml:space="preserve"> paper</w:t>
      </w:r>
      <w:r w:rsidR="00C819E3">
        <w:rPr>
          <w:rFonts w:ascii="Times New Roman" w:hAnsi="Times New Roman" w:cs="Times New Roman"/>
        </w:rPr>
        <w:t xml:space="preserve"> on the history of medic</w:t>
      </w:r>
      <w:r w:rsidR="00515597">
        <w:rPr>
          <w:rFonts w:ascii="Times New Roman" w:hAnsi="Times New Roman" w:cs="Times New Roman"/>
        </w:rPr>
        <w:t xml:space="preserve">al knowledge, </w:t>
      </w:r>
      <w:r w:rsidR="00020D9F">
        <w:rPr>
          <w:rFonts w:ascii="Times New Roman" w:hAnsi="Times New Roman" w:cs="Times New Roman"/>
        </w:rPr>
        <w:t xml:space="preserve">Jewson (1976) </w:t>
      </w:r>
      <w:r w:rsidR="00C819E3">
        <w:rPr>
          <w:rFonts w:ascii="Times New Roman" w:hAnsi="Times New Roman" w:cs="Times New Roman"/>
        </w:rPr>
        <w:t xml:space="preserve">conceptualized key transformations in the practice and production of medical knowledge through what he referred to as medical cosmologies. </w:t>
      </w:r>
      <w:r w:rsidR="00C819E3" w:rsidRPr="00DE5A0C">
        <w:rPr>
          <w:rFonts w:ascii="Times New Roman" w:hAnsi="Times New Roman" w:cs="Times New Roman"/>
        </w:rPr>
        <w:t xml:space="preserve">Medical cosmologies “set out the first principles of problem orientation, explanatory strategy, methodology and acceptable results … </w:t>
      </w:r>
      <w:r w:rsidR="002C669F">
        <w:rPr>
          <w:rFonts w:ascii="Times New Roman" w:hAnsi="Times New Roman" w:cs="Times New Roman"/>
        </w:rPr>
        <w:t>[</w:t>
      </w:r>
      <w:r w:rsidR="00C819E3" w:rsidRPr="00DE5A0C">
        <w:rPr>
          <w:rFonts w:ascii="Times New Roman" w:hAnsi="Times New Roman" w:cs="Times New Roman"/>
        </w:rPr>
        <w:t>they</w:t>
      </w:r>
      <w:r w:rsidR="002C669F">
        <w:rPr>
          <w:rFonts w:ascii="Times New Roman" w:hAnsi="Times New Roman" w:cs="Times New Roman"/>
        </w:rPr>
        <w:t>]</w:t>
      </w:r>
      <w:r w:rsidR="00C819E3" w:rsidRPr="00DE5A0C">
        <w:rPr>
          <w:rFonts w:ascii="Times New Roman" w:hAnsi="Times New Roman" w:cs="Times New Roman"/>
        </w:rPr>
        <w:t xml:space="preserve"> enable their adherents to make sense of and to act within the world” (Jewson, 1976</w:t>
      </w:r>
      <w:r w:rsidR="00AD4CBA">
        <w:rPr>
          <w:rFonts w:ascii="Times New Roman" w:hAnsi="Times New Roman" w:cs="Times New Roman"/>
        </w:rPr>
        <w:t>, p.</w:t>
      </w:r>
      <w:r w:rsidR="00C819E3" w:rsidRPr="00DE5A0C">
        <w:rPr>
          <w:rFonts w:ascii="Times New Roman" w:hAnsi="Times New Roman" w:cs="Times New Roman"/>
        </w:rPr>
        <w:t xml:space="preserve"> 622).</w:t>
      </w:r>
      <w:r w:rsidR="00C819E3">
        <w:rPr>
          <w:rFonts w:ascii="Times New Roman" w:hAnsi="Times New Roman" w:cs="Times New Roman"/>
        </w:rPr>
        <w:t xml:space="preserve"> The cosmologies he identified included bedside medicine, hospital medicine and laboratory medicine</w:t>
      </w:r>
      <w:r w:rsidR="000441FC">
        <w:rPr>
          <w:rFonts w:ascii="Times New Roman" w:hAnsi="Times New Roman" w:cs="Times New Roman"/>
        </w:rPr>
        <w:t xml:space="preserve">, with </w:t>
      </w:r>
      <w:r w:rsidR="0055385A">
        <w:rPr>
          <w:rFonts w:ascii="Times New Roman" w:hAnsi="Times New Roman" w:cs="Times New Roman"/>
        </w:rPr>
        <w:t xml:space="preserve">each </w:t>
      </w:r>
      <w:r>
        <w:rPr>
          <w:rFonts w:ascii="Times New Roman" w:hAnsi="Times New Roman" w:cs="Times New Roman"/>
        </w:rPr>
        <w:t>successive cosmolog</w:t>
      </w:r>
      <w:r w:rsidR="0055385A">
        <w:rPr>
          <w:rFonts w:ascii="Times New Roman" w:hAnsi="Times New Roman" w:cs="Times New Roman"/>
        </w:rPr>
        <w:t>y restructuring t</w:t>
      </w:r>
      <w:r w:rsidR="000441FC">
        <w:rPr>
          <w:rFonts w:ascii="Times New Roman" w:hAnsi="Times New Roman" w:cs="Times New Roman"/>
        </w:rPr>
        <w:t>he relationship between the p</w:t>
      </w:r>
      <w:r w:rsidR="0055385A">
        <w:rPr>
          <w:rFonts w:ascii="Times New Roman" w:hAnsi="Times New Roman" w:cs="Times New Roman"/>
        </w:rPr>
        <w:t xml:space="preserve">atient </w:t>
      </w:r>
      <w:r w:rsidR="000441FC">
        <w:rPr>
          <w:rFonts w:ascii="Times New Roman" w:hAnsi="Times New Roman" w:cs="Times New Roman"/>
        </w:rPr>
        <w:t xml:space="preserve">and </w:t>
      </w:r>
      <w:r w:rsidR="000441FC">
        <w:rPr>
          <w:rFonts w:ascii="Times New Roman" w:hAnsi="Times New Roman" w:cs="Times New Roman"/>
        </w:rPr>
        <w:lastRenderedPageBreak/>
        <w:t xml:space="preserve">medical power and knowledge. </w:t>
      </w:r>
      <w:r w:rsidR="00922024">
        <w:rPr>
          <w:rFonts w:ascii="Times New Roman" w:hAnsi="Times New Roman" w:cs="Times New Roman"/>
        </w:rPr>
        <w:t xml:space="preserve">From the perspective of </w:t>
      </w:r>
      <w:r w:rsidR="00DE5A0C" w:rsidRPr="00DE5A0C">
        <w:rPr>
          <w:rFonts w:ascii="Times New Roman" w:hAnsi="Times New Roman" w:cs="Times New Roman"/>
        </w:rPr>
        <w:t xml:space="preserve">bedside medicine, the </w:t>
      </w:r>
      <w:r w:rsidR="00707D6D">
        <w:rPr>
          <w:rFonts w:ascii="Times New Roman" w:hAnsi="Times New Roman" w:cs="Times New Roman"/>
        </w:rPr>
        <w:t>medical knowledge produced was closely aligned with the self-report of patient</w:t>
      </w:r>
      <w:r w:rsidR="00DE4684">
        <w:rPr>
          <w:rFonts w:ascii="Times New Roman" w:hAnsi="Times New Roman" w:cs="Times New Roman"/>
        </w:rPr>
        <w:t>s</w:t>
      </w:r>
      <w:r w:rsidR="00707D6D">
        <w:rPr>
          <w:rFonts w:ascii="Times New Roman" w:hAnsi="Times New Roman" w:cs="Times New Roman"/>
        </w:rPr>
        <w:t xml:space="preserve"> and</w:t>
      </w:r>
      <w:r w:rsidR="009F7B01">
        <w:rPr>
          <w:rFonts w:ascii="Times New Roman" w:hAnsi="Times New Roman" w:cs="Times New Roman"/>
        </w:rPr>
        <w:t>, in turn,</w:t>
      </w:r>
      <w:r w:rsidR="00707D6D">
        <w:rPr>
          <w:rFonts w:ascii="Times New Roman" w:hAnsi="Times New Roman" w:cs="Times New Roman"/>
        </w:rPr>
        <w:t xml:space="preserve"> this </w:t>
      </w:r>
      <w:r w:rsidR="002E4C7B">
        <w:rPr>
          <w:rFonts w:ascii="Times New Roman" w:hAnsi="Times New Roman" w:cs="Times New Roman"/>
        </w:rPr>
        <w:t>knowledge</w:t>
      </w:r>
      <w:r w:rsidR="00707D6D">
        <w:rPr>
          <w:rFonts w:ascii="Times New Roman" w:hAnsi="Times New Roman" w:cs="Times New Roman"/>
        </w:rPr>
        <w:t xml:space="preserve"> informed how </w:t>
      </w:r>
      <w:r w:rsidR="002A5C71">
        <w:rPr>
          <w:rFonts w:ascii="Times New Roman" w:hAnsi="Times New Roman" w:cs="Times New Roman"/>
        </w:rPr>
        <w:t xml:space="preserve">the practitioner </w:t>
      </w:r>
      <w:r w:rsidR="00DE5A0C" w:rsidRPr="00DE5A0C">
        <w:rPr>
          <w:rFonts w:ascii="Times New Roman" w:hAnsi="Times New Roman" w:cs="Times New Roman"/>
        </w:rPr>
        <w:t>respon</w:t>
      </w:r>
      <w:r w:rsidR="002A5C71">
        <w:rPr>
          <w:rFonts w:ascii="Times New Roman" w:hAnsi="Times New Roman" w:cs="Times New Roman"/>
        </w:rPr>
        <w:t>ded</w:t>
      </w:r>
      <w:r w:rsidR="00DE5A0C" w:rsidRPr="00DE5A0C">
        <w:rPr>
          <w:rFonts w:ascii="Times New Roman" w:hAnsi="Times New Roman" w:cs="Times New Roman"/>
        </w:rPr>
        <w:t xml:space="preserve"> to </w:t>
      </w:r>
      <w:r w:rsidR="009F7B01">
        <w:rPr>
          <w:rFonts w:ascii="Times New Roman" w:hAnsi="Times New Roman" w:cs="Times New Roman"/>
        </w:rPr>
        <w:t>their</w:t>
      </w:r>
      <w:r w:rsidR="00DE5A0C" w:rsidRPr="00DE5A0C">
        <w:rPr>
          <w:rFonts w:ascii="Times New Roman" w:hAnsi="Times New Roman" w:cs="Times New Roman"/>
        </w:rPr>
        <w:t xml:space="preserve"> illness. The amount of medicine prescribed was guided by a commitment to </w:t>
      </w:r>
      <w:r w:rsidRPr="00DE5A0C">
        <w:rPr>
          <w:rFonts w:ascii="Times New Roman" w:hAnsi="Times New Roman" w:cs="Times New Roman"/>
        </w:rPr>
        <w:t>removing</w:t>
      </w:r>
      <w:r>
        <w:rPr>
          <w:rFonts w:ascii="Times New Roman" w:hAnsi="Times New Roman" w:cs="Times New Roman"/>
        </w:rPr>
        <w:t xml:space="preserve"> </w:t>
      </w:r>
      <w:r w:rsidR="00DE5A0C" w:rsidRPr="00DE5A0C">
        <w:rPr>
          <w:rFonts w:ascii="Times New Roman" w:hAnsi="Times New Roman" w:cs="Times New Roman"/>
        </w:rPr>
        <w:t>illness from the life of the fee</w:t>
      </w:r>
      <w:r w:rsidR="00DE4684">
        <w:rPr>
          <w:rFonts w:ascii="Times New Roman" w:hAnsi="Times New Roman" w:cs="Times New Roman"/>
        </w:rPr>
        <w:t>-</w:t>
      </w:r>
      <w:r w:rsidR="00DE5A0C" w:rsidRPr="00DE5A0C">
        <w:rPr>
          <w:rFonts w:ascii="Times New Roman" w:hAnsi="Times New Roman" w:cs="Times New Roman"/>
        </w:rPr>
        <w:t xml:space="preserve">paying customer. </w:t>
      </w:r>
      <w:r w:rsidR="00E14E90">
        <w:rPr>
          <w:rFonts w:ascii="Times New Roman" w:hAnsi="Times New Roman" w:cs="Times New Roman"/>
        </w:rPr>
        <w:t>T</w:t>
      </w:r>
      <w:r w:rsidR="002E4C7B">
        <w:rPr>
          <w:rFonts w:ascii="Times New Roman" w:hAnsi="Times New Roman" w:cs="Times New Roman"/>
        </w:rPr>
        <w:t xml:space="preserve">his </w:t>
      </w:r>
      <w:r w:rsidR="004137BA">
        <w:rPr>
          <w:rFonts w:ascii="Times New Roman" w:hAnsi="Times New Roman" w:cs="Times New Roman"/>
        </w:rPr>
        <w:t xml:space="preserve">explanatory framework </w:t>
      </w:r>
      <w:r w:rsidR="002E4C7B">
        <w:rPr>
          <w:rFonts w:ascii="Times New Roman" w:hAnsi="Times New Roman" w:cs="Times New Roman"/>
        </w:rPr>
        <w:t xml:space="preserve">structured the way in which </w:t>
      </w:r>
      <w:r w:rsidR="00E14E90">
        <w:rPr>
          <w:rFonts w:ascii="Times New Roman" w:hAnsi="Times New Roman" w:cs="Times New Roman"/>
        </w:rPr>
        <w:t>leaving off</w:t>
      </w:r>
      <w:r w:rsidR="004137BA">
        <w:rPr>
          <w:rFonts w:ascii="Times New Roman" w:hAnsi="Times New Roman" w:cs="Times New Roman"/>
        </w:rPr>
        <w:t xml:space="preserve"> </w:t>
      </w:r>
      <w:r w:rsidR="002E4C7B">
        <w:rPr>
          <w:rFonts w:ascii="Times New Roman" w:hAnsi="Times New Roman" w:cs="Times New Roman"/>
        </w:rPr>
        <w:t xml:space="preserve">was </w:t>
      </w:r>
      <w:r w:rsidR="004137BA">
        <w:rPr>
          <w:rFonts w:ascii="Times New Roman" w:hAnsi="Times New Roman" w:cs="Times New Roman"/>
        </w:rPr>
        <w:t xml:space="preserve">thought about </w:t>
      </w:r>
      <w:r w:rsidR="002E4C7B">
        <w:rPr>
          <w:rFonts w:ascii="Times New Roman" w:hAnsi="Times New Roman" w:cs="Times New Roman"/>
        </w:rPr>
        <w:t xml:space="preserve">and responded to by the medical profession. </w:t>
      </w:r>
      <w:r w:rsidR="00E14E90">
        <w:rPr>
          <w:rFonts w:ascii="Times New Roman" w:hAnsi="Times New Roman" w:cs="Times New Roman"/>
        </w:rPr>
        <w:t>Its</w:t>
      </w:r>
      <w:r w:rsidR="00DE5A0C" w:rsidRPr="00DE5A0C">
        <w:rPr>
          <w:rFonts w:ascii="Times New Roman" w:hAnsi="Times New Roman" w:cs="Times New Roman"/>
        </w:rPr>
        <w:t xml:space="preserve"> </w:t>
      </w:r>
      <w:r>
        <w:rPr>
          <w:rFonts w:ascii="Times New Roman" w:hAnsi="Times New Roman" w:cs="Times New Roman"/>
        </w:rPr>
        <w:t xml:space="preserve">cause </w:t>
      </w:r>
      <w:r w:rsidR="00DE5A0C" w:rsidRPr="00DE5A0C">
        <w:rPr>
          <w:rFonts w:ascii="Times New Roman" w:hAnsi="Times New Roman" w:cs="Times New Roman"/>
        </w:rPr>
        <w:t xml:space="preserve">was linked to the conduct of the </w:t>
      </w:r>
      <w:r w:rsidR="00866316">
        <w:rPr>
          <w:rFonts w:ascii="Times New Roman" w:hAnsi="Times New Roman" w:cs="Times New Roman"/>
        </w:rPr>
        <w:t>medical practitioner</w:t>
      </w:r>
      <w:r w:rsidR="000441FC">
        <w:rPr>
          <w:rFonts w:ascii="Times New Roman" w:hAnsi="Times New Roman" w:cs="Times New Roman"/>
        </w:rPr>
        <w:t>, as opposed to th</w:t>
      </w:r>
      <w:r w:rsidR="00AE2EFB">
        <w:rPr>
          <w:rFonts w:ascii="Times New Roman" w:hAnsi="Times New Roman" w:cs="Times New Roman"/>
        </w:rPr>
        <w:t>e behaviour of</w:t>
      </w:r>
      <w:r w:rsidR="000441FC">
        <w:rPr>
          <w:rFonts w:ascii="Times New Roman" w:hAnsi="Times New Roman" w:cs="Times New Roman"/>
        </w:rPr>
        <w:t xml:space="preserve"> the patient</w:t>
      </w:r>
      <w:r>
        <w:rPr>
          <w:rFonts w:ascii="Times New Roman" w:hAnsi="Times New Roman" w:cs="Times New Roman"/>
        </w:rPr>
        <w:t xml:space="preserve">. </w:t>
      </w:r>
      <w:r w:rsidR="004137BA">
        <w:rPr>
          <w:rFonts w:ascii="Times New Roman" w:hAnsi="Times New Roman" w:cs="Times New Roman"/>
        </w:rPr>
        <w:t xml:space="preserve">Furthermore, </w:t>
      </w:r>
      <w:r w:rsidR="00E14E90">
        <w:rPr>
          <w:rFonts w:ascii="Times New Roman" w:hAnsi="Times New Roman" w:cs="Times New Roman"/>
        </w:rPr>
        <w:t>leaving off</w:t>
      </w:r>
      <w:r w:rsidR="005A4452">
        <w:rPr>
          <w:rFonts w:ascii="Times New Roman" w:hAnsi="Times New Roman" w:cs="Times New Roman"/>
        </w:rPr>
        <w:t xml:space="preserve"> </w:t>
      </w:r>
      <w:r>
        <w:rPr>
          <w:rFonts w:ascii="Times New Roman" w:hAnsi="Times New Roman" w:cs="Times New Roman"/>
        </w:rPr>
        <w:t xml:space="preserve">was not linked to an underlying lesion, but </w:t>
      </w:r>
      <w:r w:rsidR="00DE5A0C" w:rsidRPr="00DE5A0C">
        <w:rPr>
          <w:rFonts w:ascii="Times New Roman" w:hAnsi="Times New Roman" w:cs="Times New Roman"/>
        </w:rPr>
        <w:t>existed in the symptoms reported by the patient. This can be contrasted with modern withdrawal which has specific location</w:t>
      </w:r>
      <w:r w:rsidR="009F7B01">
        <w:rPr>
          <w:rFonts w:ascii="Times New Roman" w:hAnsi="Times New Roman" w:cs="Times New Roman"/>
        </w:rPr>
        <w:t>s</w:t>
      </w:r>
      <w:r w:rsidR="00DE5A0C" w:rsidRPr="00DE5A0C">
        <w:rPr>
          <w:rFonts w:ascii="Times New Roman" w:hAnsi="Times New Roman" w:cs="Times New Roman"/>
        </w:rPr>
        <w:t xml:space="preserve"> in the body </w:t>
      </w:r>
      <w:r w:rsidR="00A51BC4">
        <w:rPr>
          <w:rFonts w:ascii="Times New Roman" w:hAnsi="Times New Roman" w:cs="Times New Roman"/>
        </w:rPr>
        <w:t xml:space="preserve">of the drug user </w:t>
      </w:r>
      <w:r w:rsidR="00CD4B62">
        <w:rPr>
          <w:rFonts w:ascii="Times New Roman" w:hAnsi="Times New Roman" w:cs="Times New Roman"/>
        </w:rPr>
        <w:t xml:space="preserve">as well as </w:t>
      </w:r>
      <w:r w:rsidR="00DE5A0C" w:rsidRPr="00DE5A0C">
        <w:rPr>
          <w:rFonts w:ascii="Times New Roman" w:hAnsi="Times New Roman" w:cs="Times New Roman"/>
        </w:rPr>
        <w:t>a linear and self-limiting duration determined by the natural rhythms of the human body (Green &amp; Gossop, 1988; Himmelsbach, 1941).</w:t>
      </w:r>
    </w:p>
    <w:p w14:paraId="5DBDBB5F" w14:textId="1A8AABA6" w:rsidR="00DE5A0C" w:rsidRPr="00DE5A0C" w:rsidRDefault="00DE5A0C" w:rsidP="0076695D">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 xml:space="preserve">Hospital medicine gradually replaced bedside medicine and </w:t>
      </w:r>
      <w:r w:rsidR="009453A1">
        <w:rPr>
          <w:rFonts w:ascii="Times New Roman" w:hAnsi="Times New Roman" w:cs="Times New Roman"/>
        </w:rPr>
        <w:t>subsequently</w:t>
      </w:r>
      <w:r w:rsidR="00224E0E">
        <w:rPr>
          <w:rFonts w:ascii="Times New Roman" w:hAnsi="Times New Roman" w:cs="Times New Roman"/>
        </w:rPr>
        <w:t xml:space="preserve"> </w:t>
      </w:r>
      <w:r w:rsidRPr="00DE5A0C">
        <w:rPr>
          <w:rFonts w:ascii="Times New Roman" w:hAnsi="Times New Roman" w:cs="Times New Roman"/>
        </w:rPr>
        <w:t xml:space="preserve">reconfigured the relation between </w:t>
      </w:r>
      <w:r w:rsidR="009453A1">
        <w:rPr>
          <w:rFonts w:ascii="Times New Roman" w:hAnsi="Times New Roman" w:cs="Times New Roman"/>
        </w:rPr>
        <w:t>medical power</w:t>
      </w:r>
      <w:r w:rsidR="00B0071C">
        <w:rPr>
          <w:rFonts w:ascii="Times New Roman" w:hAnsi="Times New Roman" w:cs="Times New Roman"/>
        </w:rPr>
        <w:t xml:space="preserve"> and </w:t>
      </w:r>
      <w:r w:rsidR="009453A1">
        <w:rPr>
          <w:rFonts w:ascii="Times New Roman" w:hAnsi="Times New Roman" w:cs="Times New Roman"/>
        </w:rPr>
        <w:t xml:space="preserve">knowledge and the </w:t>
      </w:r>
      <w:r w:rsidRPr="00DE5A0C">
        <w:rPr>
          <w:rFonts w:ascii="Times New Roman" w:hAnsi="Times New Roman" w:cs="Times New Roman"/>
        </w:rPr>
        <w:t>body</w:t>
      </w:r>
      <w:r w:rsidR="009453A1">
        <w:rPr>
          <w:rFonts w:ascii="Times New Roman" w:hAnsi="Times New Roman" w:cs="Times New Roman"/>
        </w:rPr>
        <w:t xml:space="preserve"> </w:t>
      </w:r>
      <w:r w:rsidRPr="00DE5A0C">
        <w:rPr>
          <w:rFonts w:ascii="Times New Roman" w:hAnsi="Times New Roman" w:cs="Times New Roman"/>
        </w:rPr>
        <w:t>(Jewson, 1976). The hospital was part of a new strategy of power directed at improving the health of individuals and population</w:t>
      </w:r>
      <w:r w:rsidR="00E14E90">
        <w:rPr>
          <w:rFonts w:ascii="Times New Roman" w:hAnsi="Times New Roman" w:cs="Times New Roman"/>
        </w:rPr>
        <w:t>s</w:t>
      </w:r>
      <w:r w:rsidRPr="00DE5A0C">
        <w:rPr>
          <w:rFonts w:ascii="Times New Roman" w:hAnsi="Times New Roman" w:cs="Times New Roman"/>
        </w:rPr>
        <w:t xml:space="preserve"> (Armstrong, 1995; Foucault, 1994b). I</w:t>
      </w:r>
      <w:r w:rsidR="00360557">
        <w:rPr>
          <w:rFonts w:ascii="Times New Roman" w:hAnsi="Times New Roman" w:cs="Times New Roman"/>
        </w:rPr>
        <w:t>n particular, i</w:t>
      </w:r>
      <w:r w:rsidRPr="00DE5A0C">
        <w:rPr>
          <w:rFonts w:ascii="Times New Roman" w:hAnsi="Times New Roman" w:cs="Times New Roman"/>
        </w:rPr>
        <w:t xml:space="preserve">t was associated with </w:t>
      </w:r>
      <w:r w:rsidR="00B0071C">
        <w:rPr>
          <w:rFonts w:ascii="Times New Roman" w:hAnsi="Times New Roman" w:cs="Times New Roman"/>
        </w:rPr>
        <w:t xml:space="preserve">the new </w:t>
      </w:r>
      <w:r w:rsidRPr="00DE5A0C">
        <w:rPr>
          <w:rFonts w:ascii="Times New Roman" w:hAnsi="Times New Roman" w:cs="Times New Roman"/>
        </w:rPr>
        <w:t xml:space="preserve">medical cosmology </w:t>
      </w:r>
      <w:r w:rsidR="00360557">
        <w:rPr>
          <w:rFonts w:ascii="Times New Roman" w:hAnsi="Times New Roman" w:cs="Times New Roman"/>
        </w:rPr>
        <w:t xml:space="preserve">through </w:t>
      </w:r>
      <w:r w:rsidRPr="00DE5A0C">
        <w:rPr>
          <w:rFonts w:ascii="Times New Roman" w:hAnsi="Times New Roman" w:cs="Times New Roman"/>
        </w:rPr>
        <w:t xml:space="preserve">which experts began to see and know illness </w:t>
      </w:r>
      <w:r w:rsidR="00360557">
        <w:rPr>
          <w:rFonts w:ascii="Times New Roman" w:hAnsi="Times New Roman" w:cs="Times New Roman"/>
        </w:rPr>
        <w:t xml:space="preserve">by </w:t>
      </w:r>
      <w:r w:rsidRPr="00DE5A0C">
        <w:rPr>
          <w:rFonts w:ascii="Times New Roman" w:hAnsi="Times New Roman" w:cs="Times New Roman"/>
        </w:rPr>
        <w:t>physical</w:t>
      </w:r>
      <w:r w:rsidR="00360557">
        <w:rPr>
          <w:rFonts w:ascii="Times New Roman" w:hAnsi="Times New Roman" w:cs="Times New Roman"/>
        </w:rPr>
        <w:t>ly</w:t>
      </w:r>
      <w:r w:rsidRPr="00DE5A0C">
        <w:rPr>
          <w:rFonts w:ascii="Times New Roman" w:hAnsi="Times New Roman" w:cs="Times New Roman"/>
        </w:rPr>
        <w:t xml:space="preserve"> examin</w:t>
      </w:r>
      <w:r w:rsidR="00360557">
        <w:rPr>
          <w:rFonts w:ascii="Times New Roman" w:hAnsi="Times New Roman" w:cs="Times New Roman"/>
        </w:rPr>
        <w:t xml:space="preserve">ing </w:t>
      </w:r>
      <w:r w:rsidRPr="00DE5A0C">
        <w:rPr>
          <w:rFonts w:ascii="Times New Roman" w:hAnsi="Times New Roman" w:cs="Times New Roman"/>
        </w:rPr>
        <w:t xml:space="preserve">the body before and after death. </w:t>
      </w:r>
      <w:r w:rsidR="003178B6">
        <w:rPr>
          <w:rFonts w:ascii="Times New Roman" w:hAnsi="Times New Roman" w:cs="Times New Roman"/>
        </w:rPr>
        <w:t xml:space="preserve">In contrast to bedside medicine, </w:t>
      </w:r>
      <w:r w:rsidR="00535BF8">
        <w:rPr>
          <w:rFonts w:ascii="Times New Roman" w:hAnsi="Times New Roman" w:cs="Times New Roman"/>
        </w:rPr>
        <w:t>t</w:t>
      </w:r>
      <w:r w:rsidRPr="00DE5A0C">
        <w:rPr>
          <w:rFonts w:ascii="Times New Roman" w:hAnsi="Times New Roman" w:cs="Times New Roman"/>
        </w:rPr>
        <w:t xml:space="preserve">he symptoms </w:t>
      </w:r>
      <w:r w:rsidR="00535BF8">
        <w:rPr>
          <w:rFonts w:ascii="Times New Roman" w:hAnsi="Times New Roman" w:cs="Times New Roman"/>
        </w:rPr>
        <w:t xml:space="preserve">of illness </w:t>
      </w:r>
      <w:r w:rsidRPr="00DE5A0C">
        <w:rPr>
          <w:rFonts w:ascii="Times New Roman" w:hAnsi="Times New Roman" w:cs="Times New Roman"/>
        </w:rPr>
        <w:t xml:space="preserve">became a sign of an internal abnormality and the sick person became reduced to a group of organs, each synchronized and allocated a specific function (Jewson, 1976). </w:t>
      </w:r>
      <w:r w:rsidR="00A51BC4">
        <w:rPr>
          <w:rFonts w:ascii="Times New Roman" w:hAnsi="Times New Roman" w:cs="Times New Roman"/>
        </w:rPr>
        <w:t xml:space="preserve">Importantly, </w:t>
      </w:r>
      <w:r w:rsidRPr="00DE5A0C">
        <w:rPr>
          <w:rFonts w:ascii="Times New Roman" w:hAnsi="Times New Roman" w:cs="Times New Roman"/>
        </w:rPr>
        <w:t xml:space="preserve">this </w:t>
      </w:r>
      <w:r w:rsidR="00A51BC4">
        <w:rPr>
          <w:rFonts w:ascii="Times New Roman" w:hAnsi="Times New Roman" w:cs="Times New Roman"/>
        </w:rPr>
        <w:t xml:space="preserve">new configuration </w:t>
      </w:r>
      <w:r w:rsidRPr="00DE5A0C">
        <w:rPr>
          <w:rFonts w:ascii="Times New Roman" w:hAnsi="Times New Roman" w:cs="Times New Roman"/>
        </w:rPr>
        <w:t xml:space="preserve">brought about a new discursive relation between the body and opium which was separate from the existing set of power-relations </w:t>
      </w:r>
      <w:r w:rsidR="00EA2D08">
        <w:rPr>
          <w:rFonts w:ascii="Times New Roman" w:hAnsi="Times New Roman" w:cs="Times New Roman"/>
        </w:rPr>
        <w:t xml:space="preserve">that </w:t>
      </w:r>
      <w:r w:rsidRPr="00DE5A0C">
        <w:rPr>
          <w:rFonts w:ascii="Times New Roman" w:hAnsi="Times New Roman" w:cs="Times New Roman"/>
        </w:rPr>
        <w:t>govern</w:t>
      </w:r>
      <w:r w:rsidR="00EA2D08">
        <w:rPr>
          <w:rFonts w:ascii="Times New Roman" w:hAnsi="Times New Roman" w:cs="Times New Roman"/>
        </w:rPr>
        <w:t xml:space="preserve">ed </w:t>
      </w:r>
      <w:r w:rsidR="0005272B">
        <w:rPr>
          <w:rFonts w:ascii="Times New Roman" w:hAnsi="Times New Roman" w:cs="Times New Roman"/>
        </w:rPr>
        <w:t xml:space="preserve">the use of medicines </w:t>
      </w:r>
      <w:r w:rsidR="003178B6">
        <w:rPr>
          <w:rFonts w:ascii="Times New Roman" w:hAnsi="Times New Roman" w:cs="Times New Roman"/>
        </w:rPr>
        <w:t>by medical practitioners</w:t>
      </w:r>
      <w:r w:rsidRPr="00DE5A0C">
        <w:rPr>
          <w:rFonts w:ascii="Times New Roman" w:hAnsi="Times New Roman" w:cs="Times New Roman"/>
        </w:rPr>
        <w:t xml:space="preserve">. Initially the dominant power relation was concerned with the actions of legal subjects in mixing and preparing medicines for their use in practice. These rules were enforced by physicians who had the legal right to make certain </w:t>
      </w:r>
      <w:r w:rsidR="003178B6">
        <w:rPr>
          <w:rFonts w:ascii="Times New Roman" w:hAnsi="Times New Roman" w:cs="Times New Roman"/>
        </w:rPr>
        <w:t xml:space="preserve">that </w:t>
      </w:r>
      <w:r w:rsidRPr="00DE5A0C">
        <w:rPr>
          <w:rFonts w:ascii="Times New Roman" w:hAnsi="Times New Roman" w:cs="Times New Roman"/>
        </w:rPr>
        <w:t xml:space="preserve">correct mixing procedures were followed </w:t>
      </w:r>
      <w:r w:rsidR="00E14E90">
        <w:rPr>
          <w:rFonts w:ascii="Times New Roman" w:hAnsi="Times New Roman" w:cs="Times New Roman"/>
        </w:rPr>
        <w:t xml:space="preserve">by all medical practitioners </w:t>
      </w:r>
      <w:r w:rsidRPr="00DE5A0C">
        <w:rPr>
          <w:rFonts w:ascii="Times New Roman" w:hAnsi="Times New Roman" w:cs="Times New Roman"/>
        </w:rPr>
        <w:t>(Banyer, 1721). In contrast, in the space of the hospital</w:t>
      </w:r>
      <w:r w:rsidR="00E14E90">
        <w:rPr>
          <w:rFonts w:ascii="Times New Roman" w:hAnsi="Times New Roman" w:cs="Times New Roman"/>
        </w:rPr>
        <w:t>,</w:t>
      </w:r>
      <w:r w:rsidRPr="00DE5A0C">
        <w:rPr>
          <w:rFonts w:ascii="Times New Roman" w:hAnsi="Times New Roman" w:cs="Times New Roman"/>
        </w:rPr>
        <w:t xml:space="preserve"> the relation between opium and the body </w:t>
      </w:r>
      <w:r w:rsidR="003178B6">
        <w:rPr>
          <w:rFonts w:ascii="Times New Roman" w:hAnsi="Times New Roman" w:cs="Times New Roman"/>
        </w:rPr>
        <w:t>w</w:t>
      </w:r>
      <w:r w:rsidR="00E14E90">
        <w:rPr>
          <w:rFonts w:ascii="Times New Roman" w:hAnsi="Times New Roman" w:cs="Times New Roman"/>
        </w:rPr>
        <w:t>as</w:t>
      </w:r>
      <w:r w:rsidR="003178B6">
        <w:rPr>
          <w:rFonts w:ascii="Times New Roman" w:hAnsi="Times New Roman" w:cs="Times New Roman"/>
        </w:rPr>
        <w:t xml:space="preserve"> subjected t</w:t>
      </w:r>
      <w:r w:rsidRPr="00DE5A0C">
        <w:rPr>
          <w:rFonts w:ascii="Times New Roman" w:hAnsi="Times New Roman" w:cs="Times New Roman"/>
        </w:rPr>
        <w:t xml:space="preserve">o a new set of rules and </w:t>
      </w:r>
      <w:r w:rsidR="00EA2D08">
        <w:rPr>
          <w:rFonts w:ascii="Times New Roman" w:hAnsi="Times New Roman" w:cs="Times New Roman"/>
        </w:rPr>
        <w:t xml:space="preserve">objectified </w:t>
      </w:r>
      <w:r w:rsidRPr="00DE5A0C">
        <w:rPr>
          <w:rFonts w:ascii="Times New Roman" w:hAnsi="Times New Roman" w:cs="Times New Roman"/>
        </w:rPr>
        <w:t xml:space="preserve">by medical knowledge. This </w:t>
      </w:r>
      <w:r w:rsidR="00E14E90">
        <w:rPr>
          <w:rFonts w:ascii="Times New Roman" w:hAnsi="Times New Roman" w:cs="Times New Roman"/>
        </w:rPr>
        <w:t>took the form</w:t>
      </w:r>
      <w:r w:rsidRPr="00DE5A0C">
        <w:rPr>
          <w:rFonts w:ascii="Times New Roman" w:hAnsi="Times New Roman" w:cs="Times New Roman"/>
        </w:rPr>
        <w:t xml:space="preserve"> of “Rules to be observ’d in taking opium” (James, 1747</w:t>
      </w:r>
      <w:r w:rsidR="00AD4CBA">
        <w:rPr>
          <w:rFonts w:ascii="Times New Roman" w:hAnsi="Times New Roman" w:cs="Times New Roman"/>
        </w:rPr>
        <w:t xml:space="preserve">, p. </w:t>
      </w:r>
      <w:r w:rsidRPr="00DE5A0C">
        <w:rPr>
          <w:rFonts w:ascii="Times New Roman" w:hAnsi="Times New Roman" w:cs="Times New Roman"/>
        </w:rPr>
        <w:t xml:space="preserve">386-387) such as </w:t>
      </w:r>
      <w:r w:rsidR="00E14E90">
        <w:rPr>
          <w:rFonts w:ascii="Times New Roman" w:hAnsi="Times New Roman" w:cs="Times New Roman"/>
        </w:rPr>
        <w:t>ensuring that opium</w:t>
      </w:r>
      <w:r w:rsidRPr="00DE5A0C">
        <w:rPr>
          <w:rFonts w:ascii="Times New Roman" w:hAnsi="Times New Roman" w:cs="Times New Roman"/>
        </w:rPr>
        <w:t xml:space="preserve"> “does not make the pulse quicker or harder” and “ought never to be taken on a full stomach” (1747</w:t>
      </w:r>
      <w:r w:rsidR="00AD4CBA">
        <w:rPr>
          <w:rFonts w:ascii="Times New Roman" w:hAnsi="Times New Roman" w:cs="Times New Roman"/>
        </w:rPr>
        <w:t xml:space="preserve">, p. </w:t>
      </w:r>
      <w:r w:rsidRPr="00DE5A0C">
        <w:rPr>
          <w:rFonts w:ascii="Times New Roman" w:hAnsi="Times New Roman" w:cs="Times New Roman"/>
        </w:rPr>
        <w:t>388). Unlike the previous rules, which were arguably structured by the juridical model of power</w:t>
      </w:r>
      <w:r w:rsidR="00E14E90" w:rsidRPr="00E14E90">
        <w:t xml:space="preserve"> </w:t>
      </w:r>
      <w:r w:rsidR="00E14E90">
        <w:rPr>
          <w:rFonts w:ascii="Times New Roman" w:hAnsi="Times New Roman" w:cs="Times New Roman"/>
        </w:rPr>
        <w:t xml:space="preserve">(which involved hierarchy, </w:t>
      </w:r>
      <w:r w:rsidR="00E14E90" w:rsidRPr="00E14E90">
        <w:rPr>
          <w:rFonts w:ascii="Times New Roman" w:hAnsi="Times New Roman" w:cs="Times New Roman"/>
        </w:rPr>
        <w:t xml:space="preserve">deduction, and </w:t>
      </w:r>
      <w:r w:rsidR="00E14E90">
        <w:rPr>
          <w:rFonts w:ascii="Times New Roman" w:hAnsi="Times New Roman" w:cs="Times New Roman"/>
        </w:rPr>
        <w:t xml:space="preserve">a set of </w:t>
      </w:r>
      <w:r w:rsidR="00E14E90" w:rsidRPr="00E14E90">
        <w:rPr>
          <w:rFonts w:ascii="Times New Roman" w:hAnsi="Times New Roman" w:cs="Times New Roman"/>
        </w:rPr>
        <w:lastRenderedPageBreak/>
        <w:t>law</w:t>
      </w:r>
      <w:r w:rsidR="00E14E90">
        <w:rPr>
          <w:rFonts w:ascii="Times New Roman" w:hAnsi="Times New Roman" w:cs="Times New Roman"/>
        </w:rPr>
        <w:t>s</w:t>
      </w:r>
      <w:r w:rsidR="00E14E90" w:rsidRPr="00E14E90">
        <w:rPr>
          <w:rFonts w:ascii="Times New Roman" w:hAnsi="Times New Roman" w:cs="Times New Roman"/>
        </w:rPr>
        <w:t xml:space="preserve"> and rights</w:t>
      </w:r>
      <w:r w:rsidR="007521E2">
        <w:rPr>
          <w:rFonts w:ascii="Times New Roman" w:hAnsi="Times New Roman" w:cs="Times New Roman"/>
        </w:rPr>
        <w:t xml:space="preserve"> governing conduct</w:t>
      </w:r>
      <w:r w:rsidR="00E14E90">
        <w:rPr>
          <w:rFonts w:ascii="Times New Roman" w:hAnsi="Times New Roman" w:cs="Times New Roman"/>
        </w:rPr>
        <w:t>)</w:t>
      </w:r>
      <w:r w:rsidRPr="00DE5A0C">
        <w:rPr>
          <w:rFonts w:ascii="Times New Roman" w:hAnsi="Times New Roman" w:cs="Times New Roman"/>
        </w:rPr>
        <w:t>, these</w:t>
      </w:r>
      <w:r w:rsidR="00E14E90">
        <w:rPr>
          <w:rFonts w:ascii="Times New Roman" w:hAnsi="Times New Roman" w:cs="Times New Roman"/>
        </w:rPr>
        <w:t xml:space="preserve"> new</w:t>
      </w:r>
      <w:r w:rsidRPr="00DE5A0C">
        <w:rPr>
          <w:rFonts w:ascii="Times New Roman" w:hAnsi="Times New Roman" w:cs="Times New Roman"/>
        </w:rPr>
        <w:t xml:space="preserve"> </w:t>
      </w:r>
      <w:r w:rsidR="00E14E90">
        <w:rPr>
          <w:rFonts w:ascii="Times New Roman" w:hAnsi="Times New Roman" w:cs="Times New Roman"/>
        </w:rPr>
        <w:t xml:space="preserve">rules </w:t>
      </w:r>
      <w:r w:rsidRPr="00DE5A0C">
        <w:rPr>
          <w:rFonts w:ascii="Times New Roman" w:hAnsi="Times New Roman" w:cs="Times New Roman"/>
        </w:rPr>
        <w:t xml:space="preserve">were informed by a new way of </w:t>
      </w:r>
      <w:r w:rsidR="00B0071C">
        <w:rPr>
          <w:rFonts w:ascii="Times New Roman" w:hAnsi="Times New Roman" w:cs="Times New Roman"/>
        </w:rPr>
        <w:t xml:space="preserve">seeing, </w:t>
      </w:r>
      <w:r w:rsidRPr="00DE5A0C">
        <w:rPr>
          <w:rFonts w:ascii="Times New Roman" w:hAnsi="Times New Roman" w:cs="Times New Roman"/>
        </w:rPr>
        <w:t>knowing</w:t>
      </w:r>
      <w:r w:rsidR="00B0071C">
        <w:rPr>
          <w:rFonts w:ascii="Times New Roman" w:hAnsi="Times New Roman" w:cs="Times New Roman"/>
        </w:rPr>
        <w:t xml:space="preserve"> and </w:t>
      </w:r>
      <w:r w:rsidRPr="00DE5A0C">
        <w:rPr>
          <w:rFonts w:ascii="Times New Roman" w:hAnsi="Times New Roman" w:cs="Times New Roman"/>
        </w:rPr>
        <w:t>acting upon</w:t>
      </w:r>
      <w:r w:rsidR="00E14E90">
        <w:rPr>
          <w:rFonts w:ascii="Times New Roman" w:hAnsi="Times New Roman" w:cs="Times New Roman"/>
        </w:rPr>
        <w:t>,</w:t>
      </w:r>
      <w:r w:rsidR="00B0071C">
        <w:rPr>
          <w:rFonts w:ascii="Times New Roman" w:hAnsi="Times New Roman" w:cs="Times New Roman"/>
        </w:rPr>
        <w:t xml:space="preserve"> as well as experiencing</w:t>
      </w:r>
      <w:r w:rsidR="00E14E90">
        <w:rPr>
          <w:rFonts w:ascii="Times New Roman" w:hAnsi="Times New Roman" w:cs="Times New Roman"/>
        </w:rPr>
        <w:t>,</w:t>
      </w:r>
      <w:r w:rsidR="00B0071C">
        <w:rPr>
          <w:rFonts w:ascii="Times New Roman" w:hAnsi="Times New Roman" w:cs="Times New Roman"/>
        </w:rPr>
        <w:t xml:space="preserve"> </w:t>
      </w:r>
      <w:r w:rsidRPr="00DE5A0C">
        <w:rPr>
          <w:rFonts w:ascii="Times New Roman" w:hAnsi="Times New Roman" w:cs="Times New Roman"/>
        </w:rPr>
        <w:t xml:space="preserve">the medicine-body relation. Nevertheless, the guidance regarding leaving off was still directed </w:t>
      </w:r>
      <w:r w:rsidR="00B0071C">
        <w:rPr>
          <w:rFonts w:ascii="Times New Roman" w:hAnsi="Times New Roman" w:cs="Times New Roman"/>
        </w:rPr>
        <w:t>at</w:t>
      </w:r>
      <w:r w:rsidR="00B0071C" w:rsidRPr="00DE5A0C">
        <w:rPr>
          <w:rFonts w:ascii="Times New Roman" w:hAnsi="Times New Roman" w:cs="Times New Roman"/>
        </w:rPr>
        <w:t xml:space="preserve"> </w:t>
      </w:r>
      <w:r w:rsidRPr="00DE5A0C">
        <w:rPr>
          <w:rFonts w:ascii="Times New Roman" w:hAnsi="Times New Roman" w:cs="Times New Roman"/>
        </w:rPr>
        <w:t>preventing it</w:t>
      </w:r>
      <w:r w:rsidR="00F244B5">
        <w:rPr>
          <w:rFonts w:ascii="Times New Roman" w:hAnsi="Times New Roman" w:cs="Times New Roman"/>
        </w:rPr>
        <w:t xml:space="preserve">s occurrence </w:t>
      </w:r>
      <w:r w:rsidRPr="00DE5A0C">
        <w:rPr>
          <w:rFonts w:ascii="Times New Roman" w:hAnsi="Times New Roman" w:cs="Times New Roman"/>
        </w:rPr>
        <w:t>(Lewis, 1778; Thicknesse 1749).</w:t>
      </w:r>
    </w:p>
    <w:p w14:paraId="52CA12B0" w14:textId="6B195544" w:rsidR="00DE5A0C" w:rsidRPr="00DE5A0C" w:rsidRDefault="00DE5A0C" w:rsidP="0076695D">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 xml:space="preserve">Although medical practitioners were not primarily concerned with treating leaving off, there is evidence that some opium users employed techniques to act on their bodies in order to cope with coming off opiates. The practice of substituting opium with alcohol was common among the </w:t>
      </w:r>
      <w:r w:rsidRPr="00DE5A0C">
        <w:rPr>
          <w:rFonts w:ascii="Times New Roman" w:hAnsi="Times New Roman" w:cs="Times New Roman"/>
          <w:i/>
          <w:iCs/>
        </w:rPr>
        <w:t>lower</w:t>
      </w:r>
      <w:r w:rsidRPr="00DE5A0C">
        <w:rPr>
          <w:rFonts w:ascii="Times New Roman" w:hAnsi="Times New Roman" w:cs="Times New Roman"/>
        </w:rPr>
        <w:t xml:space="preserve"> </w:t>
      </w:r>
      <w:r w:rsidRPr="00DE5A0C">
        <w:rPr>
          <w:rFonts w:ascii="Times New Roman" w:hAnsi="Times New Roman" w:cs="Times New Roman"/>
          <w:i/>
          <w:iCs/>
        </w:rPr>
        <w:t xml:space="preserve">ranks </w:t>
      </w:r>
      <w:r w:rsidRPr="00DE5A0C">
        <w:rPr>
          <w:rFonts w:ascii="Times New Roman" w:hAnsi="Times New Roman" w:cs="Times New Roman"/>
        </w:rPr>
        <w:t xml:space="preserve">of society (de Quincey, 1971; Lewis, 1778; Pereira, 1854; Thicknesse, 1749). Pereira, in the </w:t>
      </w:r>
      <w:r w:rsidRPr="00DE4684">
        <w:rPr>
          <w:rFonts w:ascii="Times New Roman" w:hAnsi="Times New Roman" w:cs="Times New Roman"/>
          <w:i/>
        </w:rPr>
        <w:t>Medica Materia</w:t>
      </w:r>
      <w:r w:rsidRPr="00DE5A0C">
        <w:rPr>
          <w:rFonts w:ascii="Times New Roman" w:hAnsi="Times New Roman" w:cs="Times New Roman"/>
        </w:rPr>
        <w:t>, made reference to “those who do make the attempt to discontinue the use of opium, usually mix it with wax, and daily diminishing the quantity of the opium, the pill at last contains nothing but wax” (1854</w:t>
      </w:r>
      <w:r w:rsidR="009A62C1">
        <w:rPr>
          <w:rFonts w:ascii="Times New Roman" w:hAnsi="Times New Roman" w:cs="Times New Roman"/>
        </w:rPr>
        <w:t xml:space="preserve">, p. </w:t>
      </w:r>
      <w:r w:rsidRPr="00DE5A0C">
        <w:rPr>
          <w:rFonts w:ascii="Times New Roman" w:hAnsi="Times New Roman" w:cs="Times New Roman"/>
        </w:rPr>
        <w:t xml:space="preserve">1038). </w:t>
      </w:r>
      <w:r w:rsidR="00B56264">
        <w:rPr>
          <w:rFonts w:ascii="Times New Roman" w:hAnsi="Times New Roman" w:cs="Times New Roman"/>
        </w:rPr>
        <w:t xml:space="preserve">On this </w:t>
      </w:r>
      <w:r w:rsidR="003178B6">
        <w:rPr>
          <w:rFonts w:ascii="Times New Roman" w:hAnsi="Times New Roman" w:cs="Times New Roman"/>
        </w:rPr>
        <w:t>point</w:t>
      </w:r>
      <w:r w:rsidR="00B56264">
        <w:rPr>
          <w:rFonts w:ascii="Times New Roman" w:hAnsi="Times New Roman" w:cs="Times New Roman"/>
        </w:rPr>
        <w:t>, i</w:t>
      </w:r>
      <w:r w:rsidR="003178B6">
        <w:rPr>
          <w:rFonts w:ascii="Times New Roman" w:hAnsi="Times New Roman" w:cs="Times New Roman"/>
        </w:rPr>
        <w:t xml:space="preserve">t is worth drawing attention to a similar practice </w:t>
      </w:r>
      <w:r w:rsidR="00B56264">
        <w:rPr>
          <w:rFonts w:ascii="Times New Roman" w:hAnsi="Times New Roman" w:cs="Times New Roman"/>
        </w:rPr>
        <w:t>f</w:t>
      </w:r>
      <w:r w:rsidRPr="00DE5A0C">
        <w:rPr>
          <w:rFonts w:ascii="Times New Roman" w:hAnsi="Times New Roman" w:cs="Times New Roman"/>
        </w:rPr>
        <w:t xml:space="preserve">ound by Stimson and Oppenheimer (1982) in their ethnography of addiction treatment in psychiatric clinics during the 1970s. Psychiatrists mixed methadone and water into a single solution and then every dose of the solution that was given to the patient was replaced with an equal amount of water until s/he was drinking green water. </w:t>
      </w:r>
      <w:r w:rsidR="00B16901">
        <w:rPr>
          <w:rFonts w:ascii="Times New Roman" w:hAnsi="Times New Roman" w:cs="Times New Roman"/>
        </w:rPr>
        <w:t xml:space="preserve">In this example, </w:t>
      </w:r>
      <w:r w:rsidRPr="00DE5A0C">
        <w:rPr>
          <w:rFonts w:ascii="Times New Roman" w:hAnsi="Times New Roman" w:cs="Times New Roman"/>
        </w:rPr>
        <w:t xml:space="preserve">heroin </w:t>
      </w:r>
      <w:r w:rsidR="0014498D">
        <w:rPr>
          <w:rFonts w:ascii="Times New Roman" w:hAnsi="Times New Roman" w:cs="Times New Roman"/>
        </w:rPr>
        <w:t>“</w:t>
      </w:r>
      <w:r w:rsidRPr="00DE5A0C">
        <w:rPr>
          <w:rFonts w:ascii="Times New Roman" w:hAnsi="Times New Roman" w:cs="Times New Roman"/>
        </w:rPr>
        <w:t>addicts</w:t>
      </w:r>
      <w:r w:rsidR="0014498D">
        <w:rPr>
          <w:rFonts w:ascii="Times New Roman" w:hAnsi="Times New Roman" w:cs="Times New Roman"/>
        </w:rPr>
        <w:t>”</w:t>
      </w:r>
      <w:r w:rsidR="00B16901">
        <w:rPr>
          <w:rFonts w:ascii="Times New Roman" w:hAnsi="Times New Roman" w:cs="Times New Roman"/>
        </w:rPr>
        <w:t xml:space="preserve"> </w:t>
      </w:r>
      <w:r w:rsidRPr="00DE5A0C">
        <w:rPr>
          <w:rFonts w:ascii="Times New Roman" w:hAnsi="Times New Roman" w:cs="Times New Roman"/>
        </w:rPr>
        <w:t xml:space="preserve">were positioned as </w:t>
      </w:r>
      <w:r w:rsidR="00B16901">
        <w:rPr>
          <w:rFonts w:ascii="Times New Roman" w:hAnsi="Times New Roman" w:cs="Times New Roman"/>
        </w:rPr>
        <w:t xml:space="preserve">irrational </w:t>
      </w:r>
      <w:r w:rsidRPr="00DE5A0C">
        <w:rPr>
          <w:rFonts w:ascii="Times New Roman" w:hAnsi="Times New Roman" w:cs="Times New Roman"/>
        </w:rPr>
        <w:t xml:space="preserve">subjects who </w:t>
      </w:r>
      <w:r w:rsidR="002764E4">
        <w:rPr>
          <w:rFonts w:ascii="Times New Roman" w:hAnsi="Times New Roman" w:cs="Times New Roman"/>
        </w:rPr>
        <w:t xml:space="preserve">were </w:t>
      </w:r>
      <w:r w:rsidRPr="00DE5A0C">
        <w:rPr>
          <w:rFonts w:ascii="Times New Roman" w:hAnsi="Times New Roman" w:cs="Times New Roman"/>
        </w:rPr>
        <w:t xml:space="preserve">incapable of safely managing the drug-body relation. Pereira’s (1854) statement, in contrast, suggests that this technique was, at this point in history, autonomous from expert control and therefore supported the agency of the </w:t>
      </w:r>
      <w:r w:rsidR="002764E4">
        <w:rPr>
          <w:rFonts w:ascii="Times New Roman" w:hAnsi="Times New Roman" w:cs="Times New Roman"/>
        </w:rPr>
        <w:t xml:space="preserve">opium user </w:t>
      </w:r>
      <w:r w:rsidRPr="00DE5A0C">
        <w:rPr>
          <w:rFonts w:ascii="Times New Roman" w:hAnsi="Times New Roman" w:cs="Times New Roman"/>
        </w:rPr>
        <w:t>to act upon</w:t>
      </w:r>
      <w:r w:rsidR="00F244B5">
        <w:rPr>
          <w:rFonts w:ascii="Times New Roman" w:hAnsi="Times New Roman" w:cs="Times New Roman"/>
        </w:rPr>
        <w:t xml:space="preserve"> his/her</w:t>
      </w:r>
      <w:r w:rsidRPr="00DE5A0C">
        <w:rPr>
          <w:rFonts w:ascii="Times New Roman" w:hAnsi="Times New Roman" w:cs="Times New Roman"/>
        </w:rPr>
        <w:t xml:space="preserve"> own body. In a contemporary context, however, this self-care practice would be limited by the legal and expert control of heroin and its substitutes and by the dominant risk management strategies that produce individuals not as irrational, but as at risk and/or risk producing subjects (Harris &amp; Rhodes, 2013). These self-care practices were gradually subjugated by broader events that linked leaving off </w:t>
      </w:r>
      <w:r w:rsidR="00502E61">
        <w:rPr>
          <w:rFonts w:ascii="Times New Roman" w:hAnsi="Times New Roman" w:cs="Times New Roman"/>
        </w:rPr>
        <w:t xml:space="preserve">to the </w:t>
      </w:r>
      <w:r w:rsidRPr="00DE5A0C">
        <w:rPr>
          <w:rFonts w:ascii="Times New Roman" w:hAnsi="Times New Roman" w:cs="Times New Roman"/>
        </w:rPr>
        <w:t>danger of poisoning (Christison, 1850) and the formation of legislative control.</w:t>
      </w:r>
    </w:p>
    <w:p w14:paraId="2D3BC859" w14:textId="6B9FC571" w:rsidR="00DE5A0C" w:rsidRPr="00DE5A0C" w:rsidRDefault="00DE5A0C" w:rsidP="0076695D">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 xml:space="preserve">The framing of leaving off as a problem </w:t>
      </w:r>
      <w:r w:rsidR="00F244B5">
        <w:rPr>
          <w:rFonts w:ascii="Times New Roman" w:hAnsi="Times New Roman" w:cs="Times New Roman"/>
        </w:rPr>
        <w:t xml:space="preserve">of poisoning </w:t>
      </w:r>
      <w:r w:rsidRPr="00DE5A0C">
        <w:rPr>
          <w:rFonts w:ascii="Times New Roman" w:hAnsi="Times New Roman" w:cs="Times New Roman"/>
        </w:rPr>
        <w:t xml:space="preserve">can be traced back to a debate between a physician (Little, 1850) and a toxicologist (Christison, 1850) on the most appropriate treatment for habitual opiate use. This disagreement can be explained by drawing attention to the different rationalities that underpinned each of their positions. On one side of the debate, Little (1850), a medical doctor working in China, and drawing on a medical rationality, recommended the gradual reduction of opium with the help of various medical remedies. On the other, Christison (1850), an </w:t>
      </w:r>
      <w:r w:rsidRPr="00DE5A0C">
        <w:rPr>
          <w:rFonts w:ascii="Times New Roman" w:hAnsi="Times New Roman" w:cs="Times New Roman"/>
        </w:rPr>
        <w:lastRenderedPageBreak/>
        <w:t xml:space="preserve">eminent toxicologist who viewed opium as </w:t>
      </w:r>
      <w:r w:rsidR="00706B41">
        <w:rPr>
          <w:rFonts w:ascii="Times New Roman" w:hAnsi="Times New Roman" w:cs="Times New Roman"/>
        </w:rPr>
        <w:t xml:space="preserve">a </w:t>
      </w:r>
      <w:r w:rsidRPr="00DE5A0C">
        <w:rPr>
          <w:rFonts w:ascii="Times New Roman" w:hAnsi="Times New Roman" w:cs="Times New Roman"/>
        </w:rPr>
        <w:t xml:space="preserve">poison, argued for its immediate removal from the </w:t>
      </w:r>
      <w:r w:rsidRPr="00DE5A0C">
        <w:rPr>
          <w:rFonts w:ascii="Times New Roman" w:hAnsi="Times New Roman" w:cs="Times New Roman"/>
          <w:i/>
          <w:iCs/>
        </w:rPr>
        <w:t>poisoned body</w:t>
      </w:r>
      <w:r w:rsidRPr="00DE5A0C">
        <w:rPr>
          <w:rFonts w:ascii="Times New Roman" w:hAnsi="Times New Roman" w:cs="Times New Roman"/>
        </w:rPr>
        <w:t xml:space="preserve">. This new framing of the opium-body relation was informed by </w:t>
      </w:r>
      <w:r w:rsidR="00F244B5" w:rsidRPr="00F244B5">
        <w:rPr>
          <w:rFonts w:ascii="Times New Roman" w:hAnsi="Times New Roman" w:cs="Times New Roman"/>
        </w:rPr>
        <w:t>Christison</w:t>
      </w:r>
      <w:r w:rsidR="00F244B5">
        <w:rPr>
          <w:rFonts w:ascii="Times New Roman" w:hAnsi="Times New Roman" w:cs="Times New Roman"/>
        </w:rPr>
        <w:t>’s</w:t>
      </w:r>
      <w:r w:rsidRPr="00DE5A0C">
        <w:rPr>
          <w:rFonts w:ascii="Times New Roman" w:hAnsi="Times New Roman" w:cs="Times New Roman"/>
        </w:rPr>
        <w:t xml:space="preserve"> work as an expert witness in criminal poisoning trials and the specific requirements involved in investigating and </w:t>
      </w:r>
      <w:r w:rsidR="0005272B">
        <w:rPr>
          <w:rFonts w:ascii="Times New Roman" w:hAnsi="Times New Roman" w:cs="Times New Roman"/>
        </w:rPr>
        <w:t xml:space="preserve">establishing </w:t>
      </w:r>
      <w:r w:rsidRPr="00DE5A0C">
        <w:rPr>
          <w:rFonts w:ascii="Times New Roman" w:hAnsi="Times New Roman" w:cs="Times New Roman"/>
        </w:rPr>
        <w:t xml:space="preserve">the truth of criminal poisoning (Christison, 1829). In this respect, the problem of </w:t>
      </w:r>
      <w:r w:rsidR="0005272B">
        <w:rPr>
          <w:rFonts w:ascii="Times New Roman" w:hAnsi="Times New Roman" w:cs="Times New Roman"/>
        </w:rPr>
        <w:t xml:space="preserve">proving the charge </w:t>
      </w:r>
      <w:r w:rsidRPr="00DE5A0C">
        <w:rPr>
          <w:rFonts w:ascii="Times New Roman" w:hAnsi="Times New Roman" w:cs="Times New Roman"/>
        </w:rPr>
        <w:t>of criminal poisoning introduced the theme of temporality in</w:t>
      </w:r>
      <w:r w:rsidR="00F6210F">
        <w:rPr>
          <w:rFonts w:ascii="Times New Roman" w:hAnsi="Times New Roman" w:cs="Times New Roman"/>
        </w:rPr>
        <w:t xml:space="preserve"> </w:t>
      </w:r>
      <w:r w:rsidRPr="00DE5A0C">
        <w:rPr>
          <w:rFonts w:ascii="Times New Roman" w:hAnsi="Times New Roman" w:cs="Times New Roman"/>
        </w:rPr>
        <w:t xml:space="preserve">to the discourse of the poisoned body. As Christison explained, in England, the law stated that any death </w:t>
      </w:r>
      <w:r w:rsidR="00F244B5">
        <w:rPr>
          <w:rFonts w:ascii="Times New Roman" w:hAnsi="Times New Roman" w:cs="Times New Roman"/>
        </w:rPr>
        <w:t>that</w:t>
      </w:r>
      <w:r w:rsidR="00F244B5" w:rsidRPr="00DE5A0C">
        <w:rPr>
          <w:rFonts w:ascii="Times New Roman" w:hAnsi="Times New Roman" w:cs="Times New Roman"/>
        </w:rPr>
        <w:t xml:space="preserve"> </w:t>
      </w:r>
      <w:r w:rsidRPr="00DE5A0C">
        <w:rPr>
          <w:rFonts w:ascii="Times New Roman" w:hAnsi="Times New Roman" w:cs="Times New Roman"/>
        </w:rPr>
        <w:t>resulted from the administration of a poison “must take place within a year” for it to be a defined as a crime (1829</w:t>
      </w:r>
      <w:r w:rsidR="00AD4CBA">
        <w:rPr>
          <w:rFonts w:ascii="Times New Roman" w:hAnsi="Times New Roman" w:cs="Times New Roman"/>
        </w:rPr>
        <w:t xml:space="preserve">, p. </w:t>
      </w:r>
      <w:r w:rsidRPr="00DE5A0C">
        <w:rPr>
          <w:rFonts w:ascii="Times New Roman" w:hAnsi="Times New Roman" w:cs="Times New Roman"/>
        </w:rPr>
        <w:t xml:space="preserve">34). This anatomical atlas (Foucault, 1975) of the poisoned body described the process of poisoning in terms of a journey which had a biological and temporal reality. Shortly after the poison was ingested it travelled from the mouth to the stomach and then through the internal space of the body, which was marked by the poison, until it found its way to the nervous system. In contrast to the previous explanation of leaving off, this three-dimensional model </w:t>
      </w:r>
      <w:r w:rsidR="00F244B5">
        <w:rPr>
          <w:rFonts w:ascii="Times New Roman" w:hAnsi="Times New Roman" w:cs="Times New Roman"/>
        </w:rPr>
        <w:t xml:space="preserve">reconstructed </w:t>
      </w:r>
      <w:r w:rsidRPr="00DE5A0C">
        <w:rPr>
          <w:rFonts w:ascii="Times New Roman" w:hAnsi="Times New Roman" w:cs="Times New Roman"/>
        </w:rPr>
        <w:t>the symptoms of leaving off as a sign of a nervous system disordered by the continued action of poisons.</w:t>
      </w:r>
    </w:p>
    <w:p w14:paraId="6981D313" w14:textId="6FAEF7B6" w:rsidR="00DE5A0C" w:rsidRPr="00DE5A0C" w:rsidRDefault="00DE5A0C" w:rsidP="0076695D">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This framing of the poisoned body had a significant impact on the medical treatment of addiction at the end of the 19</w:t>
      </w:r>
      <w:r w:rsidRPr="00DE5A0C">
        <w:rPr>
          <w:rFonts w:ascii="Times New Roman" w:hAnsi="Times New Roman" w:cs="Times New Roman"/>
          <w:vertAlign w:val="superscript"/>
        </w:rPr>
        <w:t>th</w:t>
      </w:r>
      <w:r w:rsidRPr="00DE5A0C">
        <w:rPr>
          <w:rFonts w:ascii="Times New Roman" w:hAnsi="Times New Roman" w:cs="Times New Roman"/>
        </w:rPr>
        <w:t xml:space="preserve"> century (Walmsley, 2013). Experts involved in the treatment of habitual opium use came to see and know leaving off not simply as a side effect of an immoderate dose (Lewis, 1778; Thicknesse, 1749) but as an objective sign of a nervous system disordered by the repetitive action of poison (Christison, 1829). Furthermore, it could no longer be managed by the creative techniques of the autonomous subject (Pereira, 1854), but had to be abruptly withdrawn by an expert (Fleming, 1868). The rationale for the abrupt removal of poison was that its continued action on the nervous system of the habitual opium user must be prevented. </w:t>
      </w:r>
    </w:p>
    <w:p w14:paraId="348B6A74" w14:textId="28471EE7" w:rsidR="00DE5A0C" w:rsidRPr="00DE5A0C" w:rsidRDefault="00DE5A0C" w:rsidP="0076695D">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 xml:space="preserve">However, this approach was later problematised by wider concerns regarding the influence of neurasthenia on modern civilization (Courtwright, 2005). The problem of neurasthenia, which was referred to as the cry of the </w:t>
      </w:r>
      <w:r w:rsidR="0005272B">
        <w:rPr>
          <w:rFonts w:ascii="Times New Roman" w:hAnsi="Times New Roman" w:cs="Times New Roman"/>
        </w:rPr>
        <w:t xml:space="preserve">biological </w:t>
      </w:r>
      <w:r w:rsidRPr="00DE5A0C">
        <w:rPr>
          <w:rFonts w:ascii="Times New Roman" w:hAnsi="Times New Roman" w:cs="Times New Roman"/>
        </w:rPr>
        <w:t>system struggling with its environment, was articulated at the level of population and influenced the explanatory frameworks that guided the treatment of addiction (Berridge, 1999</w:t>
      </w:r>
      <w:r w:rsidR="00FB7BB4">
        <w:rPr>
          <w:rFonts w:ascii="Times New Roman" w:hAnsi="Times New Roman" w:cs="Times New Roman"/>
        </w:rPr>
        <w:t>; Walmsley, 2012</w:t>
      </w:r>
      <w:r w:rsidRPr="00DE5A0C">
        <w:rPr>
          <w:rFonts w:ascii="Times New Roman" w:hAnsi="Times New Roman" w:cs="Times New Roman"/>
        </w:rPr>
        <w:t xml:space="preserve">). In this respect, medical experts began to claim that the fragile neurasthenic body of the middle class opium addict might not survive the grueling demands of abrupt poison removal (Mattison, 1892). Abrupt withdrawal became viewed as far too dangerous for the </w:t>
      </w:r>
      <w:r w:rsidRPr="00DE5A0C">
        <w:rPr>
          <w:rFonts w:ascii="Times New Roman" w:hAnsi="Times New Roman" w:cs="Times New Roman"/>
        </w:rPr>
        <w:lastRenderedPageBreak/>
        <w:t>neurasthenic body and therefore medical experts began to recommend maintaining the poisoned, albeit fragile nervous system on a daily amount of an opiate (Mattison, 1892:12). This principle of regularity that manifested itself in maintenance prescribing and in the conduct of middle</w:t>
      </w:r>
      <w:r w:rsidR="00FB7BB4">
        <w:rPr>
          <w:rFonts w:ascii="Times New Roman" w:hAnsi="Times New Roman" w:cs="Times New Roman"/>
        </w:rPr>
        <w:t xml:space="preserve"> class</w:t>
      </w:r>
      <w:r w:rsidRPr="00DE5A0C">
        <w:rPr>
          <w:rFonts w:ascii="Times New Roman" w:hAnsi="Times New Roman" w:cs="Times New Roman"/>
        </w:rPr>
        <w:t xml:space="preserve"> life was important in preserving the life of neurasthenic bodies.</w:t>
      </w:r>
    </w:p>
    <w:p w14:paraId="637FA2DB" w14:textId="45E90ADD" w:rsidR="00DE5A0C" w:rsidRPr="00DE5A0C" w:rsidRDefault="00DE5A0C" w:rsidP="0076695D">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Maintenance prescribing was incorporated into British drug treatment policy and practice at the beginning of the 20</w:t>
      </w:r>
      <w:r w:rsidRPr="00DE5A0C">
        <w:rPr>
          <w:rFonts w:ascii="Times New Roman" w:hAnsi="Times New Roman" w:cs="Times New Roman"/>
          <w:vertAlign w:val="superscript"/>
        </w:rPr>
        <w:t>th</w:t>
      </w:r>
      <w:r w:rsidRPr="00DE5A0C">
        <w:rPr>
          <w:rFonts w:ascii="Times New Roman" w:hAnsi="Times New Roman" w:cs="Times New Roman"/>
        </w:rPr>
        <w:t xml:space="preserve"> century (Ministry of Health, 1926). Nevertheless, this imagination of the neurasthenic body embedded within maintenance prescribing also helped separate </w:t>
      </w:r>
      <w:r w:rsidR="00481AC4">
        <w:rPr>
          <w:rFonts w:ascii="Times New Roman" w:hAnsi="Times New Roman" w:cs="Times New Roman"/>
        </w:rPr>
        <w:t>“</w:t>
      </w:r>
      <w:r w:rsidRPr="00DE5A0C">
        <w:rPr>
          <w:rFonts w:ascii="Times New Roman" w:hAnsi="Times New Roman" w:cs="Times New Roman"/>
        </w:rPr>
        <w:t>drug addicts</w:t>
      </w:r>
      <w:r w:rsidR="00481AC4">
        <w:rPr>
          <w:rFonts w:ascii="Times New Roman" w:hAnsi="Times New Roman" w:cs="Times New Roman"/>
        </w:rPr>
        <w:t>”</w:t>
      </w:r>
      <w:r w:rsidRPr="00DE5A0C">
        <w:rPr>
          <w:rFonts w:ascii="Times New Roman" w:hAnsi="Times New Roman" w:cs="Times New Roman"/>
        </w:rPr>
        <w:t xml:space="preserve"> of the middle class from </w:t>
      </w:r>
      <w:r w:rsidR="00481AC4">
        <w:rPr>
          <w:rFonts w:ascii="Times New Roman" w:hAnsi="Times New Roman" w:cs="Times New Roman"/>
        </w:rPr>
        <w:t>“</w:t>
      </w:r>
      <w:r w:rsidRPr="00DE5A0C">
        <w:rPr>
          <w:rFonts w:ascii="Times New Roman" w:hAnsi="Times New Roman" w:cs="Times New Roman"/>
        </w:rPr>
        <w:t>drug addicts</w:t>
      </w:r>
      <w:r w:rsidR="00481AC4">
        <w:rPr>
          <w:rFonts w:ascii="Times New Roman" w:hAnsi="Times New Roman" w:cs="Times New Roman"/>
        </w:rPr>
        <w:t>”</w:t>
      </w:r>
      <w:r w:rsidRPr="00DE5A0C">
        <w:rPr>
          <w:rFonts w:ascii="Times New Roman" w:hAnsi="Times New Roman" w:cs="Times New Roman"/>
        </w:rPr>
        <w:t xml:space="preserve"> belonging to the dangerous classes. The abrupt removal of poison was the preferred method of treatment for </w:t>
      </w:r>
      <w:r w:rsidR="00481AC4">
        <w:rPr>
          <w:rFonts w:ascii="Times New Roman" w:hAnsi="Times New Roman" w:cs="Times New Roman"/>
        </w:rPr>
        <w:t>“</w:t>
      </w:r>
      <w:r w:rsidRPr="00DE5A0C">
        <w:rPr>
          <w:rFonts w:ascii="Times New Roman" w:hAnsi="Times New Roman" w:cs="Times New Roman"/>
        </w:rPr>
        <w:t>drug addicts</w:t>
      </w:r>
      <w:r w:rsidR="00481AC4">
        <w:rPr>
          <w:rFonts w:ascii="Times New Roman" w:hAnsi="Times New Roman" w:cs="Times New Roman"/>
        </w:rPr>
        <w:t>”</w:t>
      </w:r>
      <w:r w:rsidRPr="00DE5A0C">
        <w:rPr>
          <w:rFonts w:ascii="Times New Roman" w:hAnsi="Times New Roman" w:cs="Times New Roman"/>
        </w:rPr>
        <w:t xml:space="preserve"> serving prison sentences and was underpinned by the view that their bodies differe</w:t>
      </w:r>
      <w:r w:rsidR="00F244B5">
        <w:rPr>
          <w:rFonts w:ascii="Times New Roman" w:hAnsi="Times New Roman" w:cs="Times New Roman"/>
        </w:rPr>
        <w:t>d</w:t>
      </w:r>
      <w:r w:rsidRPr="00DE5A0C">
        <w:rPr>
          <w:rFonts w:ascii="Times New Roman" w:hAnsi="Times New Roman" w:cs="Times New Roman"/>
        </w:rPr>
        <w:t xml:space="preserve"> </w:t>
      </w:r>
      <w:r w:rsidR="00F244B5">
        <w:rPr>
          <w:rFonts w:ascii="Times New Roman" w:hAnsi="Times New Roman" w:cs="Times New Roman"/>
        </w:rPr>
        <w:t>from</w:t>
      </w:r>
      <w:r w:rsidRPr="00DE5A0C">
        <w:rPr>
          <w:rFonts w:ascii="Times New Roman" w:hAnsi="Times New Roman" w:cs="Times New Roman"/>
        </w:rPr>
        <w:t xml:space="preserve"> </w:t>
      </w:r>
      <w:r w:rsidR="00812186">
        <w:rPr>
          <w:rFonts w:ascii="Times New Roman" w:hAnsi="Times New Roman" w:cs="Times New Roman"/>
        </w:rPr>
        <w:t xml:space="preserve">those </w:t>
      </w:r>
      <w:r w:rsidR="00F244B5">
        <w:rPr>
          <w:rFonts w:ascii="Times New Roman" w:hAnsi="Times New Roman" w:cs="Times New Roman"/>
        </w:rPr>
        <w:t xml:space="preserve">of the </w:t>
      </w:r>
      <w:r w:rsidRPr="00DE5A0C">
        <w:rPr>
          <w:rFonts w:ascii="Times New Roman" w:hAnsi="Times New Roman" w:cs="Times New Roman"/>
        </w:rPr>
        <w:t>middle class (Walmsley, 2013). Interestingly, the abrupt method of withdrawing the addicted prisoner continued well into the 20</w:t>
      </w:r>
      <w:r w:rsidRPr="00DE5A0C">
        <w:rPr>
          <w:rFonts w:ascii="Times New Roman" w:hAnsi="Times New Roman" w:cs="Times New Roman"/>
          <w:vertAlign w:val="superscript"/>
        </w:rPr>
        <w:t>th</w:t>
      </w:r>
      <w:r w:rsidRPr="00DE5A0C">
        <w:rPr>
          <w:rFonts w:ascii="Times New Roman" w:hAnsi="Times New Roman" w:cs="Times New Roman"/>
        </w:rPr>
        <w:t xml:space="preserve"> century. These localized and contextual meanings that shaped and marked the withdrawing body are important in terms of understanding how it is thought about, acted upon and subjectively experienced by the individual.</w:t>
      </w:r>
    </w:p>
    <w:p w14:paraId="329786AC" w14:textId="7777777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p>
    <w:p w14:paraId="440FA01A" w14:textId="7A1BECC1"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b/>
          <w:bCs/>
        </w:rPr>
        <w:t>Withdrawal and psychiatric expertise: From denial to abstinence syndrome</w:t>
      </w:r>
    </w:p>
    <w:p w14:paraId="267DDA31" w14:textId="5E0E5698" w:rsidR="00DE5A0C" w:rsidRPr="00DE5A0C" w:rsidRDefault="00DE5A0C" w:rsidP="00810754">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rPr>
        <w:t xml:space="preserve">The </w:t>
      </w:r>
      <w:r w:rsidR="00AE4727">
        <w:rPr>
          <w:rFonts w:ascii="Times New Roman" w:hAnsi="Times New Roman" w:cs="Times New Roman"/>
        </w:rPr>
        <w:t xml:space="preserve">period between the </w:t>
      </w:r>
      <w:r w:rsidR="00BE450D">
        <w:rPr>
          <w:rFonts w:ascii="Times New Roman" w:hAnsi="Times New Roman" w:cs="Times New Roman"/>
        </w:rPr>
        <w:t xml:space="preserve">1920s </w:t>
      </w:r>
      <w:r w:rsidR="00AE4727">
        <w:rPr>
          <w:rFonts w:ascii="Times New Roman" w:hAnsi="Times New Roman" w:cs="Times New Roman"/>
        </w:rPr>
        <w:t>and</w:t>
      </w:r>
      <w:r w:rsidR="00E30014">
        <w:rPr>
          <w:rFonts w:ascii="Times New Roman" w:hAnsi="Times New Roman" w:cs="Times New Roman"/>
        </w:rPr>
        <w:t xml:space="preserve"> </w:t>
      </w:r>
      <w:r w:rsidR="00BE450D">
        <w:rPr>
          <w:rFonts w:ascii="Times New Roman" w:hAnsi="Times New Roman" w:cs="Times New Roman"/>
        </w:rPr>
        <w:t>19</w:t>
      </w:r>
      <w:r w:rsidR="00310895">
        <w:rPr>
          <w:rFonts w:ascii="Times New Roman" w:hAnsi="Times New Roman" w:cs="Times New Roman"/>
        </w:rPr>
        <w:t>6</w:t>
      </w:r>
      <w:r w:rsidR="00BE450D">
        <w:rPr>
          <w:rFonts w:ascii="Times New Roman" w:hAnsi="Times New Roman" w:cs="Times New Roman"/>
        </w:rPr>
        <w:t xml:space="preserve">0s </w:t>
      </w:r>
      <w:r w:rsidR="00310895">
        <w:rPr>
          <w:rFonts w:ascii="Times New Roman" w:hAnsi="Times New Roman" w:cs="Times New Roman"/>
        </w:rPr>
        <w:t>ha</w:t>
      </w:r>
      <w:r w:rsidR="00F244B5">
        <w:rPr>
          <w:rFonts w:ascii="Times New Roman" w:hAnsi="Times New Roman" w:cs="Times New Roman"/>
        </w:rPr>
        <w:t>s</w:t>
      </w:r>
      <w:r w:rsidR="00D61817">
        <w:rPr>
          <w:rFonts w:ascii="Times New Roman" w:hAnsi="Times New Roman" w:cs="Times New Roman"/>
        </w:rPr>
        <w:t xml:space="preserve"> been </w:t>
      </w:r>
      <w:r w:rsidR="00BE450D">
        <w:rPr>
          <w:rFonts w:ascii="Times New Roman" w:hAnsi="Times New Roman" w:cs="Times New Roman"/>
        </w:rPr>
        <w:t>described as the qu</w:t>
      </w:r>
      <w:r w:rsidR="00E30014">
        <w:rPr>
          <w:rFonts w:ascii="Times New Roman" w:hAnsi="Times New Roman" w:cs="Times New Roman"/>
        </w:rPr>
        <w:t xml:space="preserve">iet </w:t>
      </w:r>
      <w:r w:rsidR="00BE450D">
        <w:rPr>
          <w:rFonts w:ascii="Times New Roman" w:hAnsi="Times New Roman" w:cs="Times New Roman"/>
        </w:rPr>
        <w:t>period in Br</w:t>
      </w:r>
      <w:r w:rsidR="00AE4727">
        <w:rPr>
          <w:rFonts w:ascii="Times New Roman" w:hAnsi="Times New Roman" w:cs="Times New Roman"/>
        </w:rPr>
        <w:t xml:space="preserve">itish drugs </w:t>
      </w:r>
      <w:r w:rsidR="00BE450D">
        <w:rPr>
          <w:rFonts w:ascii="Times New Roman" w:hAnsi="Times New Roman" w:cs="Times New Roman"/>
        </w:rPr>
        <w:t>policy</w:t>
      </w:r>
      <w:r w:rsidR="00310895">
        <w:rPr>
          <w:rFonts w:ascii="Times New Roman" w:hAnsi="Times New Roman" w:cs="Times New Roman"/>
        </w:rPr>
        <w:t xml:space="preserve"> (Berridge, 1999)</w:t>
      </w:r>
      <w:r w:rsidR="00764C09">
        <w:rPr>
          <w:rFonts w:ascii="Times New Roman" w:hAnsi="Times New Roman" w:cs="Times New Roman"/>
        </w:rPr>
        <w:t xml:space="preserve">. </w:t>
      </w:r>
      <w:r w:rsidR="00A64B82">
        <w:rPr>
          <w:rFonts w:ascii="Times New Roman" w:hAnsi="Times New Roman" w:cs="Times New Roman"/>
        </w:rPr>
        <w:t xml:space="preserve">After maintenance prescribing </w:t>
      </w:r>
      <w:r w:rsidR="00310895">
        <w:rPr>
          <w:rFonts w:ascii="Times New Roman" w:hAnsi="Times New Roman" w:cs="Times New Roman"/>
        </w:rPr>
        <w:t xml:space="preserve">became </w:t>
      </w:r>
      <w:r w:rsidR="00185061">
        <w:rPr>
          <w:rFonts w:ascii="Times New Roman" w:hAnsi="Times New Roman" w:cs="Times New Roman"/>
        </w:rPr>
        <w:t>a legitimate medical response</w:t>
      </w:r>
      <w:r w:rsidR="00A64B82">
        <w:rPr>
          <w:rFonts w:ascii="Times New Roman" w:hAnsi="Times New Roman" w:cs="Times New Roman"/>
        </w:rPr>
        <w:t xml:space="preserve">, </w:t>
      </w:r>
      <w:r w:rsidR="00185061">
        <w:rPr>
          <w:rFonts w:ascii="Times New Roman" w:hAnsi="Times New Roman" w:cs="Times New Roman"/>
        </w:rPr>
        <w:t xml:space="preserve">political </w:t>
      </w:r>
      <w:r w:rsidR="00E72FBA">
        <w:rPr>
          <w:rFonts w:ascii="Times New Roman" w:hAnsi="Times New Roman" w:cs="Times New Roman"/>
        </w:rPr>
        <w:t xml:space="preserve">interest in </w:t>
      </w:r>
      <w:r w:rsidR="00A64B82">
        <w:rPr>
          <w:rFonts w:ascii="Times New Roman" w:hAnsi="Times New Roman" w:cs="Times New Roman"/>
        </w:rPr>
        <w:t xml:space="preserve">the </w:t>
      </w:r>
      <w:r w:rsidR="005F455B">
        <w:rPr>
          <w:rFonts w:ascii="Times New Roman" w:hAnsi="Times New Roman" w:cs="Times New Roman"/>
        </w:rPr>
        <w:t xml:space="preserve">addiction problem </w:t>
      </w:r>
      <w:r w:rsidR="004933B3">
        <w:rPr>
          <w:rFonts w:ascii="Times New Roman" w:hAnsi="Times New Roman" w:cs="Times New Roman"/>
        </w:rPr>
        <w:t xml:space="preserve">gradually </w:t>
      </w:r>
      <w:r w:rsidR="005F455B">
        <w:rPr>
          <w:rFonts w:ascii="Times New Roman" w:hAnsi="Times New Roman" w:cs="Times New Roman"/>
        </w:rPr>
        <w:t>receded into the background</w:t>
      </w:r>
      <w:r w:rsidR="00A64B82">
        <w:rPr>
          <w:rFonts w:ascii="Times New Roman" w:hAnsi="Times New Roman" w:cs="Times New Roman"/>
        </w:rPr>
        <w:t xml:space="preserve">. </w:t>
      </w:r>
      <w:r w:rsidR="00AE4727">
        <w:rPr>
          <w:rFonts w:ascii="Times New Roman" w:hAnsi="Times New Roman" w:cs="Times New Roman"/>
        </w:rPr>
        <w:t>Nonetheless, the d</w:t>
      </w:r>
      <w:r w:rsidR="00B707E8">
        <w:rPr>
          <w:rFonts w:ascii="Times New Roman" w:hAnsi="Times New Roman" w:cs="Times New Roman"/>
        </w:rPr>
        <w:t xml:space="preserve">iscourse of withdrawal </w:t>
      </w:r>
      <w:r w:rsidR="00DD2810">
        <w:rPr>
          <w:rFonts w:ascii="Times New Roman" w:hAnsi="Times New Roman" w:cs="Times New Roman"/>
        </w:rPr>
        <w:t xml:space="preserve">continued </w:t>
      </w:r>
      <w:r w:rsidR="00E30014">
        <w:rPr>
          <w:rFonts w:ascii="Times New Roman" w:hAnsi="Times New Roman" w:cs="Times New Roman"/>
        </w:rPr>
        <w:t xml:space="preserve">to </w:t>
      </w:r>
      <w:r w:rsidR="005B7A33">
        <w:rPr>
          <w:rFonts w:ascii="Times New Roman" w:hAnsi="Times New Roman" w:cs="Times New Roman"/>
        </w:rPr>
        <w:t xml:space="preserve">be </w:t>
      </w:r>
      <w:r w:rsidR="00F244B5">
        <w:rPr>
          <w:rFonts w:ascii="Times New Roman" w:hAnsi="Times New Roman" w:cs="Times New Roman"/>
        </w:rPr>
        <w:t>developed</w:t>
      </w:r>
      <w:r w:rsidR="00185061">
        <w:rPr>
          <w:rFonts w:ascii="Times New Roman" w:hAnsi="Times New Roman" w:cs="Times New Roman"/>
        </w:rPr>
        <w:t>,</w:t>
      </w:r>
      <w:r w:rsidR="00764C09">
        <w:rPr>
          <w:rFonts w:ascii="Times New Roman" w:hAnsi="Times New Roman" w:cs="Times New Roman"/>
        </w:rPr>
        <w:t xml:space="preserve"> </w:t>
      </w:r>
      <w:r w:rsidR="00185061">
        <w:rPr>
          <w:rFonts w:ascii="Times New Roman" w:hAnsi="Times New Roman" w:cs="Times New Roman"/>
        </w:rPr>
        <w:t xml:space="preserve">and disseminated through scientific </w:t>
      </w:r>
      <w:r w:rsidR="00310895">
        <w:rPr>
          <w:rFonts w:ascii="Times New Roman" w:hAnsi="Times New Roman" w:cs="Times New Roman"/>
        </w:rPr>
        <w:t>journals</w:t>
      </w:r>
      <w:r w:rsidR="00185061">
        <w:rPr>
          <w:rFonts w:ascii="Times New Roman" w:hAnsi="Times New Roman" w:cs="Times New Roman"/>
        </w:rPr>
        <w:t xml:space="preserve">, by psychiatrists working </w:t>
      </w:r>
      <w:r w:rsidR="00764C09">
        <w:rPr>
          <w:rFonts w:ascii="Times New Roman" w:hAnsi="Times New Roman" w:cs="Times New Roman"/>
        </w:rPr>
        <w:t xml:space="preserve">within designated </w:t>
      </w:r>
      <w:r w:rsidR="00A64B82">
        <w:rPr>
          <w:rFonts w:ascii="Times New Roman" w:hAnsi="Times New Roman" w:cs="Times New Roman"/>
        </w:rPr>
        <w:t xml:space="preserve">psychiatric </w:t>
      </w:r>
      <w:r w:rsidR="00764C09">
        <w:rPr>
          <w:rFonts w:ascii="Times New Roman" w:hAnsi="Times New Roman" w:cs="Times New Roman"/>
        </w:rPr>
        <w:t xml:space="preserve">hospitals </w:t>
      </w:r>
      <w:r w:rsidR="00A23A48">
        <w:rPr>
          <w:rFonts w:ascii="Times New Roman" w:hAnsi="Times New Roman" w:cs="Times New Roman"/>
        </w:rPr>
        <w:t>in the United States</w:t>
      </w:r>
      <w:r w:rsidR="00E72FBA">
        <w:rPr>
          <w:rFonts w:ascii="Times New Roman" w:hAnsi="Times New Roman" w:cs="Times New Roman"/>
        </w:rPr>
        <w:t>. The</w:t>
      </w:r>
      <w:r w:rsidR="00810754">
        <w:rPr>
          <w:rFonts w:ascii="Times New Roman" w:hAnsi="Times New Roman" w:cs="Times New Roman"/>
        </w:rPr>
        <w:t>se</w:t>
      </w:r>
      <w:r w:rsidR="00E72FBA">
        <w:rPr>
          <w:rFonts w:ascii="Times New Roman" w:hAnsi="Times New Roman" w:cs="Times New Roman"/>
        </w:rPr>
        <w:t xml:space="preserve"> hospitals operated under the guidance of the </w:t>
      </w:r>
      <w:r w:rsidR="00E72FBA" w:rsidRPr="00DE5A0C">
        <w:rPr>
          <w:rFonts w:ascii="Times New Roman" w:hAnsi="Times New Roman" w:cs="Times New Roman"/>
        </w:rPr>
        <w:t>US Public Health Service</w:t>
      </w:r>
      <w:r w:rsidR="00E72FBA">
        <w:rPr>
          <w:rFonts w:ascii="Times New Roman" w:hAnsi="Times New Roman" w:cs="Times New Roman"/>
        </w:rPr>
        <w:t xml:space="preserve"> and </w:t>
      </w:r>
      <w:r w:rsidR="00A23A48">
        <w:rPr>
          <w:rFonts w:ascii="Times New Roman" w:hAnsi="Times New Roman" w:cs="Times New Roman"/>
        </w:rPr>
        <w:t>specializ</w:t>
      </w:r>
      <w:r w:rsidR="00E72FBA">
        <w:rPr>
          <w:rFonts w:ascii="Times New Roman" w:hAnsi="Times New Roman" w:cs="Times New Roman"/>
        </w:rPr>
        <w:t xml:space="preserve">ed </w:t>
      </w:r>
      <w:r w:rsidR="00A23A48">
        <w:rPr>
          <w:rFonts w:ascii="Times New Roman" w:hAnsi="Times New Roman" w:cs="Times New Roman"/>
        </w:rPr>
        <w:t xml:space="preserve">in the </w:t>
      </w:r>
      <w:r w:rsidR="00A64B82">
        <w:rPr>
          <w:rFonts w:ascii="Times New Roman" w:hAnsi="Times New Roman" w:cs="Times New Roman"/>
        </w:rPr>
        <w:t xml:space="preserve">research and treatment of </w:t>
      </w:r>
      <w:r w:rsidR="00A23A48">
        <w:rPr>
          <w:rFonts w:ascii="Times New Roman" w:hAnsi="Times New Roman" w:cs="Times New Roman"/>
        </w:rPr>
        <w:t xml:space="preserve">the </w:t>
      </w:r>
      <w:r w:rsidR="00A64B82">
        <w:rPr>
          <w:rFonts w:ascii="Times New Roman" w:hAnsi="Times New Roman" w:cs="Times New Roman"/>
        </w:rPr>
        <w:t xml:space="preserve">addiction </w:t>
      </w:r>
      <w:r w:rsidR="00A23A48">
        <w:rPr>
          <w:rFonts w:ascii="Times New Roman" w:hAnsi="Times New Roman" w:cs="Times New Roman"/>
        </w:rPr>
        <w:t>problem</w:t>
      </w:r>
      <w:r w:rsidR="00E72FBA">
        <w:rPr>
          <w:rFonts w:ascii="Times New Roman" w:hAnsi="Times New Roman" w:cs="Times New Roman"/>
        </w:rPr>
        <w:t>.</w:t>
      </w:r>
      <w:r w:rsidR="00810754">
        <w:rPr>
          <w:rFonts w:ascii="Times New Roman" w:hAnsi="Times New Roman" w:cs="Times New Roman"/>
        </w:rPr>
        <w:t xml:space="preserve"> T</w:t>
      </w:r>
      <w:r w:rsidR="00A64B82">
        <w:rPr>
          <w:rFonts w:ascii="Times New Roman" w:hAnsi="Times New Roman" w:cs="Times New Roman"/>
        </w:rPr>
        <w:t>h</w:t>
      </w:r>
      <w:r w:rsidRPr="00DE5A0C">
        <w:rPr>
          <w:rFonts w:ascii="Times New Roman" w:hAnsi="Times New Roman" w:cs="Times New Roman"/>
        </w:rPr>
        <w:t>e</w:t>
      </w:r>
      <w:r w:rsidR="00810754">
        <w:rPr>
          <w:rFonts w:ascii="Times New Roman" w:hAnsi="Times New Roman" w:cs="Times New Roman"/>
        </w:rPr>
        <w:t xml:space="preserve">y </w:t>
      </w:r>
      <w:r w:rsidRPr="00DE5A0C">
        <w:rPr>
          <w:rFonts w:ascii="Times New Roman" w:hAnsi="Times New Roman" w:cs="Times New Roman"/>
        </w:rPr>
        <w:t xml:space="preserve">were recognized in Britain for </w:t>
      </w:r>
      <w:r w:rsidR="00185061">
        <w:rPr>
          <w:rFonts w:ascii="Times New Roman" w:hAnsi="Times New Roman" w:cs="Times New Roman"/>
        </w:rPr>
        <w:t xml:space="preserve">producing key insights and </w:t>
      </w:r>
      <w:r w:rsidR="009E2E74">
        <w:rPr>
          <w:rFonts w:ascii="Times New Roman" w:hAnsi="Times New Roman" w:cs="Times New Roman"/>
        </w:rPr>
        <w:t xml:space="preserve">progressing </w:t>
      </w:r>
      <w:r w:rsidR="00310895">
        <w:rPr>
          <w:rFonts w:ascii="Times New Roman" w:hAnsi="Times New Roman" w:cs="Times New Roman"/>
        </w:rPr>
        <w:t>knowledge</w:t>
      </w:r>
      <w:r w:rsidRPr="00DE5A0C">
        <w:rPr>
          <w:rFonts w:ascii="Times New Roman" w:hAnsi="Times New Roman" w:cs="Times New Roman"/>
        </w:rPr>
        <w:t xml:space="preserve"> </w:t>
      </w:r>
      <w:r w:rsidR="009E2E74">
        <w:rPr>
          <w:rFonts w:ascii="Times New Roman" w:hAnsi="Times New Roman" w:cs="Times New Roman"/>
        </w:rPr>
        <w:t>o</w:t>
      </w:r>
      <w:r w:rsidR="00E37555">
        <w:rPr>
          <w:rFonts w:ascii="Times New Roman" w:hAnsi="Times New Roman" w:cs="Times New Roman"/>
        </w:rPr>
        <w:t>n t</w:t>
      </w:r>
      <w:r w:rsidRPr="00DE5A0C">
        <w:rPr>
          <w:rFonts w:ascii="Times New Roman" w:hAnsi="Times New Roman" w:cs="Times New Roman"/>
        </w:rPr>
        <w:t xml:space="preserve">he nature of addiction (Adams, 1939). Unlike </w:t>
      </w:r>
      <w:r w:rsidR="00F244B5">
        <w:rPr>
          <w:rFonts w:ascii="Times New Roman" w:hAnsi="Times New Roman" w:cs="Times New Roman"/>
        </w:rPr>
        <w:t xml:space="preserve">in </w:t>
      </w:r>
      <w:r w:rsidRPr="00DE5A0C">
        <w:rPr>
          <w:rFonts w:ascii="Times New Roman" w:hAnsi="Times New Roman" w:cs="Times New Roman"/>
        </w:rPr>
        <w:t>Britain</w:t>
      </w:r>
      <w:r w:rsidR="00F244B5">
        <w:rPr>
          <w:rFonts w:ascii="Times New Roman" w:hAnsi="Times New Roman" w:cs="Times New Roman"/>
        </w:rPr>
        <w:t>,</w:t>
      </w:r>
      <w:r w:rsidRPr="00DE5A0C">
        <w:rPr>
          <w:rFonts w:ascii="Times New Roman" w:hAnsi="Times New Roman" w:cs="Times New Roman"/>
        </w:rPr>
        <w:t xml:space="preserve"> where the Home Office and Ministry of Health reached a consensus on how to tackle the opium problem (Berridge, 1999), </w:t>
      </w:r>
      <w:r w:rsidR="00185061">
        <w:rPr>
          <w:rFonts w:ascii="Times New Roman" w:hAnsi="Times New Roman" w:cs="Times New Roman"/>
        </w:rPr>
        <w:t xml:space="preserve">in the United States psychiatric </w:t>
      </w:r>
      <w:r w:rsidRPr="00DE5A0C">
        <w:rPr>
          <w:rFonts w:ascii="Times New Roman" w:hAnsi="Times New Roman" w:cs="Times New Roman"/>
        </w:rPr>
        <w:t>explanations of addiction were used to “protest punitive criminalization” (Campbell, 2007</w:t>
      </w:r>
      <w:r w:rsidR="00AD4CBA">
        <w:rPr>
          <w:rFonts w:ascii="Times New Roman" w:hAnsi="Times New Roman" w:cs="Times New Roman"/>
        </w:rPr>
        <w:t xml:space="preserve">, p. </w:t>
      </w:r>
      <w:r w:rsidRPr="00DE5A0C">
        <w:rPr>
          <w:rFonts w:ascii="Times New Roman" w:hAnsi="Times New Roman" w:cs="Times New Roman"/>
        </w:rPr>
        <w:t xml:space="preserve">16). It is not my intention to explore the broader events surrounding the development of the addiction framework in Britain and the United States as they have been </w:t>
      </w:r>
      <w:r w:rsidRPr="00DE5A0C">
        <w:rPr>
          <w:rFonts w:ascii="Times New Roman" w:hAnsi="Times New Roman" w:cs="Times New Roman"/>
        </w:rPr>
        <w:lastRenderedPageBreak/>
        <w:t>successfully mapped out elsewhere (Berridge,</w:t>
      </w:r>
      <w:r w:rsidR="001C11C6">
        <w:rPr>
          <w:rFonts w:ascii="Times New Roman" w:hAnsi="Times New Roman" w:cs="Times New Roman"/>
        </w:rPr>
        <w:t xml:space="preserve"> </w:t>
      </w:r>
      <w:r w:rsidRPr="00DE5A0C">
        <w:rPr>
          <w:rFonts w:ascii="Times New Roman" w:hAnsi="Times New Roman" w:cs="Times New Roman"/>
        </w:rPr>
        <w:t xml:space="preserve">1999; Campbell, 2007; Courtwright, 2005; Seddon, 2010). </w:t>
      </w:r>
      <w:r w:rsidR="00185061">
        <w:rPr>
          <w:rFonts w:ascii="Times New Roman" w:hAnsi="Times New Roman" w:cs="Times New Roman"/>
        </w:rPr>
        <w:t xml:space="preserve">My interest </w:t>
      </w:r>
      <w:r w:rsidR="00F244B5">
        <w:rPr>
          <w:rFonts w:ascii="Times New Roman" w:hAnsi="Times New Roman" w:cs="Times New Roman"/>
        </w:rPr>
        <w:t xml:space="preserve">lies in </w:t>
      </w:r>
      <w:r w:rsidRPr="00DE5A0C">
        <w:rPr>
          <w:rFonts w:ascii="Times New Roman" w:hAnsi="Times New Roman" w:cs="Times New Roman"/>
        </w:rPr>
        <w:t>draw</w:t>
      </w:r>
      <w:r w:rsidR="00185061">
        <w:rPr>
          <w:rFonts w:ascii="Times New Roman" w:hAnsi="Times New Roman" w:cs="Times New Roman"/>
        </w:rPr>
        <w:t>ing</w:t>
      </w:r>
      <w:r w:rsidRPr="00DE5A0C">
        <w:rPr>
          <w:rFonts w:ascii="Times New Roman" w:hAnsi="Times New Roman" w:cs="Times New Roman"/>
        </w:rPr>
        <w:t xml:space="preserve"> attention to the overlooked and subtle, but important, changes to the discourse of withdrawal</w:t>
      </w:r>
      <w:r w:rsidR="00310895">
        <w:rPr>
          <w:rFonts w:ascii="Times New Roman" w:hAnsi="Times New Roman" w:cs="Times New Roman"/>
        </w:rPr>
        <w:t xml:space="preserve"> in the United States</w:t>
      </w:r>
      <w:r w:rsidR="0021023D">
        <w:rPr>
          <w:rFonts w:ascii="Times New Roman" w:hAnsi="Times New Roman" w:cs="Times New Roman"/>
        </w:rPr>
        <w:t xml:space="preserve"> which</w:t>
      </w:r>
      <w:r w:rsidR="00310895">
        <w:rPr>
          <w:rFonts w:ascii="Times New Roman" w:hAnsi="Times New Roman" w:cs="Times New Roman"/>
        </w:rPr>
        <w:t xml:space="preserve"> </w:t>
      </w:r>
      <w:r w:rsidR="00185061">
        <w:rPr>
          <w:rFonts w:ascii="Times New Roman" w:hAnsi="Times New Roman" w:cs="Times New Roman"/>
        </w:rPr>
        <w:t>later</w:t>
      </w:r>
      <w:r w:rsidR="00BB2694">
        <w:rPr>
          <w:rFonts w:ascii="Times New Roman" w:hAnsi="Times New Roman" w:cs="Times New Roman"/>
        </w:rPr>
        <w:t xml:space="preserve"> </w:t>
      </w:r>
      <w:r w:rsidR="00472677">
        <w:rPr>
          <w:rFonts w:ascii="Times New Roman" w:hAnsi="Times New Roman" w:cs="Times New Roman"/>
        </w:rPr>
        <w:t>i</w:t>
      </w:r>
      <w:r w:rsidR="00472677" w:rsidRPr="00DE5A0C">
        <w:rPr>
          <w:rFonts w:ascii="Times New Roman" w:hAnsi="Times New Roman" w:cs="Times New Roman"/>
        </w:rPr>
        <w:t>nformed</w:t>
      </w:r>
      <w:r w:rsidR="003D6409">
        <w:rPr>
          <w:rFonts w:ascii="Times New Roman" w:hAnsi="Times New Roman" w:cs="Times New Roman"/>
        </w:rPr>
        <w:t xml:space="preserve"> </w:t>
      </w:r>
      <w:r w:rsidR="00472677" w:rsidRPr="00DE5A0C">
        <w:rPr>
          <w:rFonts w:ascii="Times New Roman" w:hAnsi="Times New Roman" w:cs="Times New Roman"/>
        </w:rPr>
        <w:t xml:space="preserve">research and treatment of </w:t>
      </w:r>
      <w:r w:rsidR="00185061">
        <w:rPr>
          <w:rFonts w:ascii="Times New Roman" w:hAnsi="Times New Roman" w:cs="Times New Roman"/>
        </w:rPr>
        <w:t xml:space="preserve">addiction </w:t>
      </w:r>
      <w:r w:rsidR="00472677" w:rsidRPr="00DE5A0C">
        <w:rPr>
          <w:rFonts w:ascii="Times New Roman" w:hAnsi="Times New Roman" w:cs="Times New Roman"/>
        </w:rPr>
        <w:t>in Britain during the 1970s.</w:t>
      </w:r>
      <w:r w:rsidR="00472677">
        <w:rPr>
          <w:rFonts w:ascii="Times New Roman" w:hAnsi="Times New Roman" w:cs="Times New Roman"/>
        </w:rPr>
        <w:t xml:space="preserve"> </w:t>
      </w:r>
    </w:p>
    <w:p w14:paraId="45284DFC" w14:textId="59E41655" w:rsidR="00DE5A0C" w:rsidRPr="00DE5A0C" w:rsidRDefault="00782F98" w:rsidP="00BA308C">
      <w:pPr>
        <w:widowControl w:val="0"/>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 xml:space="preserve">Within </w:t>
      </w:r>
      <w:r w:rsidR="00F244B5">
        <w:rPr>
          <w:rFonts w:ascii="Times New Roman" w:hAnsi="Times New Roman" w:cs="Times New Roman"/>
        </w:rPr>
        <w:t xml:space="preserve">US </w:t>
      </w:r>
      <w:r>
        <w:rPr>
          <w:rFonts w:ascii="Times New Roman" w:hAnsi="Times New Roman" w:cs="Times New Roman"/>
        </w:rPr>
        <w:t xml:space="preserve">psychiatric institutions, the perspective through </w:t>
      </w:r>
      <w:r w:rsidR="00810754">
        <w:rPr>
          <w:rFonts w:ascii="Times New Roman" w:hAnsi="Times New Roman" w:cs="Times New Roman"/>
        </w:rPr>
        <w:t xml:space="preserve">which experts observed and explained the addiction problem can be linked to specific </w:t>
      </w:r>
      <w:r w:rsidR="00DE5A0C" w:rsidRPr="00DE5A0C">
        <w:rPr>
          <w:rFonts w:ascii="Times New Roman" w:hAnsi="Times New Roman" w:cs="Times New Roman"/>
        </w:rPr>
        <w:t xml:space="preserve">thought styles (Chen, 2014) or laboratory logics (Campbell, 2007). </w:t>
      </w:r>
      <w:r w:rsidR="008734E5">
        <w:rPr>
          <w:rFonts w:ascii="Times New Roman" w:hAnsi="Times New Roman" w:cs="Times New Roman"/>
        </w:rPr>
        <w:t xml:space="preserve">These </w:t>
      </w:r>
      <w:r w:rsidR="00810754">
        <w:rPr>
          <w:rFonts w:ascii="Times New Roman" w:hAnsi="Times New Roman" w:cs="Times New Roman"/>
        </w:rPr>
        <w:t xml:space="preserve">are explanatory frameworks that shape and structure particular </w:t>
      </w:r>
      <w:r w:rsidR="008734E5">
        <w:rPr>
          <w:rFonts w:ascii="Times New Roman" w:hAnsi="Times New Roman" w:cs="Times New Roman"/>
        </w:rPr>
        <w:t>ways of thinking, seeing and practicing</w:t>
      </w:r>
      <w:r w:rsidR="00810754">
        <w:rPr>
          <w:rFonts w:ascii="Times New Roman" w:hAnsi="Times New Roman" w:cs="Times New Roman"/>
        </w:rPr>
        <w:t xml:space="preserve">. </w:t>
      </w:r>
      <w:r w:rsidR="008734E5">
        <w:rPr>
          <w:rFonts w:ascii="Times New Roman" w:hAnsi="Times New Roman" w:cs="Times New Roman"/>
        </w:rPr>
        <w:t xml:space="preserve">As Rose explains a “style of thought is not just about a certain form of explanation, about what </w:t>
      </w:r>
      <w:r w:rsidR="008734E5" w:rsidRPr="00DE4684">
        <w:rPr>
          <w:rFonts w:ascii="Times New Roman" w:hAnsi="Times New Roman" w:cs="Times New Roman"/>
          <w:i/>
        </w:rPr>
        <w:t>it is</w:t>
      </w:r>
      <w:r w:rsidR="008734E5">
        <w:rPr>
          <w:rFonts w:ascii="Times New Roman" w:hAnsi="Times New Roman" w:cs="Times New Roman"/>
        </w:rPr>
        <w:t xml:space="preserve"> to explain, it is also about what </w:t>
      </w:r>
      <w:r w:rsidR="008734E5" w:rsidRPr="00DE4684">
        <w:rPr>
          <w:rFonts w:ascii="Times New Roman" w:hAnsi="Times New Roman" w:cs="Times New Roman"/>
          <w:i/>
        </w:rPr>
        <w:t xml:space="preserve">there is </w:t>
      </w:r>
      <w:r w:rsidR="008734E5">
        <w:rPr>
          <w:rFonts w:ascii="Times New Roman" w:hAnsi="Times New Roman" w:cs="Times New Roman"/>
        </w:rPr>
        <w:t>to explain” (2007</w:t>
      </w:r>
      <w:r w:rsidR="00AD4CBA">
        <w:rPr>
          <w:rFonts w:ascii="Times New Roman" w:hAnsi="Times New Roman" w:cs="Times New Roman"/>
        </w:rPr>
        <w:t xml:space="preserve">, p. </w:t>
      </w:r>
      <w:r w:rsidR="008734E5">
        <w:rPr>
          <w:rFonts w:ascii="Times New Roman" w:hAnsi="Times New Roman" w:cs="Times New Roman"/>
        </w:rPr>
        <w:t xml:space="preserve">12). The thought styles that </w:t>
      </w:r>
      <w:r w:rsidR="003E6BE7">
        <w:rPr>
          <w:rFonts w:ascii="Times New Roman" w:hAnsi="Times New Roman" w:cs="Times New Roman"/>
        </w:rPr>
        <w:t xml:space="preserve">provided coherence and </w:t>
      </w:r>
      <w:r w:rsidR="008734E5">
        <w:rPr>
          <w:rFonts w:ascii="Times New Roman" w:hAnsi="Times New Roman" w:cs="Times New Roman"/>
        </w:rPr>
        <w:t xml:space="preserve">explanation for the </w:t>
      </w:r>
      <w:r w:rsidR="003E6BE7">
        <w:rPr>
          <w:rFonts w:ascii="Times New Roman" w:hAnsi="Times New Roman" w:cs="Times New Roman"/>
        </w:rPr>
        <w:t>study and treatment of a</w:t>
      </w:r>
      <w:r w:rsidR="00496A3F">
        <w:rPr>
          <w:rFonts w:ascii="Times New Roman" w:hAnsi="Times New Roman" w:cs="Times New Roman"/>
        </w:rPr>
        <w:t xml:space="preserve">ddiction during this historical period included </w:t>
      </w:r>
      <w:r w:rsidR="00DE5A0C" w:rsidRPr="00DE5A0C">
        <w:rPr>
          <w:rFonts w:ascii="Times New Roman" w:hAnsi="Times New Roman" w:cs="Times New Roman"/>
        </w:rPr>
        <w:t xml:space="preserve">psychopathology, organic psychiatry and pharmacology. </w:t>
      </w:r>
      <w:r w:rsidR="00E908DC">
        <w:rPr>
          <w:rFonts w:ascii="Times New Roman" w:hAnsi="Times New Roman" w:cs="Times New Roman"/>
        </w:rPr>
        <w:t xml:space="preserve">In many ways, they </w:t>
      </w:r>
      <w:r w:rsidR="00DE5A0C" w:rsidRPr="00DE5A0C">
        <w:rPr>
          <w:rFonts w:ascii="Times New Roman" w:hAnsi="Times New Roman" w:cs="Times New Roman"/>
        </w:rPr>
        <w:t xml:space="preserve">resemble medical cosmologies (Jewson, 1976) </w:t>
      </w:r>
      <w:r w:rsidR="00E908DC">
        <w:rPr>
          <w:rFonts w:ascii="Times New Roman" w:hAnsi="Times New Roman" w:cs="Times New Roman"/>
        </w:rPr>
        <w:t>as t</w:t>
      </w:r>
      <w:r w:rsidR="00DE5A0C" w:rsidRPr="00DE5A0C">
        <w:rPr>
          <w:rFonts w:ascii="Times New Roman" w:hAnsi="Times New Roman" w:cs="Times New Roman"/>
        </w:rPr>
        <w:t xml:space="preserve">hey determine how problems are </w:t>
      </w:r>
      <w:r w:rsidR="00E908DC">
        <w:rPr>
          <w:rFonts w:ascii="Times New Roman" w:hAnsi="Times New Roman" w:cs="Times New Roman"/>
        </w:rPr>
        <w:t>framed</w:t>
      </w:r>
      <w:r w:rsidR="00DE5A0C" w:rsidRPr="00DE5A0C">
        <w:rPr>
          <w:rFonts w:ascii="Times New Roman" w:hAnsi="Times New Roman" w:cs="Times New Roman"/>
        </w:rPr>
        <w:t xml:space="preserve">, the </w:t>
      </w:r>
      <w:r w:rsidR="00E908DC">
        <w:rPr>
          <w:rFonts w:ascii="Times New Roman" w:hAnsi="Times New Roman" w:cs="Times New Roman"/>
        </w:rPr>
        <w:t xml:space="preserve">expert-patient relation </w:t>
      </w:r>
      <w:r w:rsidR="00DE5A0C" w:rsidRPr="00DE5A0C">
        <w:rPr>
          <w:rFonts w:ascii="Times New Roman" w:hAnsi="Times New Roman" w:cs="Times New Roman"/>
        </w:rPr>
        <w:t xml:space="preserve">and the methods for the production of knowledge. </w:t>
      </w:r>
      <w:r w:rsidR="00632C29">
        <w:rPr>
          <w:rFonts w:ascii="Times New Roman" w:hAnsi="Times New Roman" w:cs="Times New Roman"/>
        </w:rPr>
        <w:t xml:space="preserve">Additionally, </w:t>
      </w:r>
      <w:r w:rsidR="00E908DC">
        <w:rPr>
          <w:rFonts w:ascii="Times New Roman" w:hAnsi="Times New Roman" w:cs="Times New Roman"/>
        </w:rPr>
        <w:t>a</w:t>
      </w:r>
      <w:r w:rsidR="00DE5A0C" w:rsidRPr="00DE5A0C">
        <w:rPr>
          <w:rFonts w:ascii="Times New Roman" w:hAnsi="Times New Roman" w:cs="Times New Roman"/>
        </w:rPr>
        <w:t>s cosmologies or logics became less person</w:t>
      </w:r>
      <w:r w:rsidR="00F244B5">
        <w:rPr>
          <w:rFonts w:ascii="Times New Roman" w:hAnsi="Times New Roman" w:cs="Times New Roman"/>
        </w:rPr>
        <w:t>-</w:t>
      </w:r>
      <w:r w:rsidR="00DE5A0C" w:rsidRPr="00DE5A0C">
        <w:rPr>
          <w:rFonts w:ascii="Times New Roman" w:hAnsi="Times New Roman" w:cs="Times New Roman"/>
        </w:rPr>
        <w:t xml:space="preserve"> and more object</w:t>
      </w:r>
      <w:r w:rsidR="00F244B5">
        <w:rPr>
          <w:rFonts w:ascii="Times New Roman" w:hAnsi="Times New Roman" w:cs="Times New Roman"/>
        </w:rPr>
        <w:t>-</w:t>
      </w:r>
      <w:r w:rsidR="00BC303D">
        <w:rPr>
          <w:rFonts w:ascii="Times New Roman" w:hAnsi="Times New Roman" w:cs="Times New Roman"/>
        </w:rPr>
        <w:t>oriented</w:t>
      </w:r>
      <w:r w:rsidR="00DE5A0C" w:rsidRPr="00DE5A0C">
        <w:rPr>
          <w:rFonts w:ascii="Times New Roman" w:hAnsi="Times New Roman" w:cs="Times New Roman"/>
        </w:rPr>
        <w:t xml:space="preserve">, </w:t>
      </w:r>
      <w:r w:rsidR="00E908DC">
        <w:rPr>
          <w:rFonts w:ascii="Times New Roman" w:hAnsi="Times New Roman" w:cs="Times New Roman"/>
        </w:rPr>
        <w:t xml:space="preserve">which </w:t>
      </w:r>
      <w:r w:rsidR="009A62C1">
        <w:rPr>
          <w:rFonts w:ascii="Times New Roman" w:hAnsi="Times New Roman" w:cs="Times New Roman"/>
        </w:rPr>
        <w:t>was</w:t>
      </w:r>
      <w:r w:rsidR="00DE5A0C" w:rsidRPr="00DE5A0C">
        <w:rPr>
          <w:rFonts w:ascii="Times New Roman" w:hAnsi="Times New Roman" w:cs="Times New Roman"/>
        </w:rPr>
        <w:t xml:space="preserve"> evident in the shift from bedside to hospital medicine (Jewson, 1976), drug users </w:t>
      </w:r>
      <w:r w:rsidR="00A25E47">
        <w:rPr>
          <w:rFonts w:ascii="Times New Roman" w:hAnsi="Times New Roman" w:cs="Times New Roman"/>
        </w:rPr>
        <w:t xml:space="preserve">begin to </w:t>
      </w:r>
      <w:r w:rsidR="00DE5A0C" w:rsidRPr="00DE5A0C">
        <w:rPr>
          <w:rFonts w:ascii="Times New Roman" w:hAnsi="Times New Roman" w:cs="Times New Roman"/>
        </w:rPr>
        <w:t>play a lesser role in the production of knowledge (Campbell, 2007). In fact, within certain cosmologies or logics</w:t>
      </w:r>
      <w:r w:rsidR="006B73FF">
        <w:rPr>
          <w:rFonts w:ascii="Times New Roman" w:hAnsi="Times New Roman" w:cs="Times New Roman"/>
        </w:rPr>
        <w:t>,</w:t>
      </w:r>
      <w:r w:rsidR="00DE5A0C" w:rsidRPr="00DE5A0C">
        <w:rPr>
          <w:rFonts w:ascii="Times New Roman" w:hAnsi="Times New Roman" w:cs="Times New Roman"/>
        </w:rPr>
        <w:t xml:space="preserve"> experts re-inscribe new meanings to the words spoken by the subject.</w:t>
      </w:r>
      <w:r w:rsidR="00BA308C">
        <w:rPr>
          <w:rFonts w:ascii="Times New Roman" w:hAnsi="Times New Roman" w:cs="Times New Roman"/>
        </w:rPr>
        <w:t xml:space="preserve"> </w:t>
      </w:r>
      <w:r w:rsidR="00DE5A0C" w:rsidRPr="00DE5A0C">
        <w:rPr>
          <w:rFonts w:ascii="Times New Roman" w:hAnsi="Times New Roman" w:cs="Times New Roman"/>
        </w:rPr>
        <w:t>In terms of withdrawal, this can be seen in the explanatory framework of psychopathology.</w:t>
      </w:r>
    </w:p>
    <w:p w14:paraId="3644A1A0" w14:textId="109718A7" w:rsidR="00DE5A0C" w:rsidRPr="00DE5A0C" w:rsidRDefault="00DE5A0C" w:rsidP="0076695D">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 xml:space="preserve">The psychopathological perspective found it difficult to establish the existence of withdrawal as a real </w:t>
      </w:r>
      <w:r w:rsidR="006B73FF">
        <w:rPr>
          <w:rFonts w:ascii="Times New Roman" w:hAnsi="Times New Roman" w:cs="Times New Roman"/>
        </w:rPr>
        <w:t>entity</w:t>
      </w:r>
      <w:r w:rsidR="006B73FF" w:rsidRPr="00DE5A0C">
        <w:rPr>
          <w:rFonts w:ascii="Times New Roman" w:hAnsi="Times New Roman" w:cs="Times New Roman"/>
        </w:rPr>
        <w:t xml:space="preserve"> </w:t>
      </w:r>
      <w:r w:rsidR="006B73FF">
        <w:rPr>
          <w:rFonts w:ascii="Times New Roman" w:hAnsi="Times New Roman" w:cs="Times New Roman"/>
        </w:rPr>
        <w:t>that</w:t>
      </w:r>
      <w:r w:rsidR="006B73FF" w:rsidRPr="00DE5A0C">
        <w:rPr>
          <w:rFonts w:ascii="Times New Roman" w:hAnsi="Times New Roman" w:cs="Times New Roman"/>
        </w:rPr>
        <w:t xml:space="preserve"> </w:t>
      </w:r>
      <w:r w:rsidRPr="00DE5A0C">
        <w:rPr>
          <w:rFonts w:ascii="Times New Roman" w:hAnsi="Times New Roman" w:cs="Times New Roman"/>
        </w:rPr>
        <w:t>could be known separately from an inadequate personality (Ausubel, 1948; Kolb, 1927; Lambert et al, 1930). As Ausubel argued, the symptoms reported by the patient were “very dramatic and reminiscent of hysteria…they are undoubtedly influenced by the personality of the addict” (1948</w:t>
      </w:r>
      <w:r w:rsidR="00AD4CBA">
        <w:rPr>
          <w:rFonts w:ascii="Times New Roman" w:hAnsi="Times New Roman" w:cs="Times New Roman"/>
        </w:rPr>
        <w:t xml:space="preserve">, p. </w:t>
      </w:r>
      <w:r w:rsidRPr="00DE5A0C">
        <w:rPr>
          <w:rFonts w:ascii="Times New Roman" w:hAnsi="Times New Roman" w:cs="Times New Roman"/>
        </w:rPr>
        <w:t xml:space="preserve">226). The inadequate personality was also part of a dividing practice which allowed </w:t>
      </w:r>
      <w:r w:rsidR="00054E95">
        <w:rPr>
          <w:rFonts w:ascii="Times New Roman" w:hAnsi="Times New Roman" w:cs="Times New Roman"/>
        </w:rPr>
        <w:t xml:space="preserve">those diagnosed as </w:t>
      </w:r>
      <w:r w:rsidRPr="00DE5A0C">
        <w:rPr>
          <w:rFonts w:ascii="Times New Roman" w:hAnsi="Times New Roman" w:cs="Times New Roman"/>
        </w:rPr>
        <w:t>drug addicts to be divided into psychopathic and non-psychopathic groups (Kolb, 1927). Th</w:t>
      </w:r>
      <w:r w:rsidR="00AF62DE">
        <w:rPr>
          <w:rFonts w:ascii="Times New Roman" w:hAnsi="Times New Roman" w:cs="Times New Roman"/>
        </w:rPr>
        <w:t xml:space="preserve">is form of objectification </w:t>
      </w:r>
      <w:r w:rsidRPr="00DE5A0C">
        <w:rPr>
          <w:rFonts w:ascii="Times New Roman" w:hAnsi="Times New Roman" w:cs="Times New Roman"/>
        </w:rPr>
        <w:t>was made possible by a shift in the way</w:t>
      </w:r>
      <w:r w:rsidR="00BC485A">
        <w:rPr>
          <w:rFonts w:ascii="Times New Roman" w:hAnsi="Times New Roman" w:cs="Times New Roman"/>
        </w:rPr>
        <w:t>s</w:t>
      </w:r>
      <w:r w:rsidRPr="00DE5A0C">
        <w:rPr>
          <w:rFonts w:ascii="Times New Roman" w:hAnsi="Times New Roman" w:cs="Times New Roman"/>
        </w:rPr>
        <w:t xml:space="preserve"> of producing truth </w:t>
      </w:r>
      <w:r w:rsidR="009A62C1">
        <w:rPr>
          <w:rFonts w:ascii="Times New Roman" w:hAnsi="Times New Roman" w:cs="Times New Roman"/>
        </w:rPr>
        <w:t>-</w:t>
      </w:r>
      <w:r w:rsidR="006B73FF">
        <w:rPr>
          <w:rFonts w:ascii="Times New Roman" w:hAnsi="Times New Roman" w:cs="Times New Roman"/>
        </w:rPr>
        <w:t xml:space="preserve">- </w:t>
      </w:r>
      <w:r w:rsidRPr="00DE5A0C">
        <w:rPr>
          <w:rFonts w:ascii="Times New Roman" w:hAnsi="Times New Roman" w:cs="Times New Roman"/>
        </w:rPr>
        <w:t>from observational to interpretative techniques</w:t>
      </w:r>
      <w:r w:rsidR="00AF62DE">
        <w:rPr>
          <w:rFonts w:ascii="Times New Roman" w:hAnsi="Times New Roman" w:cs="Times New Roman"/>
        </w:rPr>
        <w:t xml:space="preserve">. </w:t>
      </w:r>
      <w:r w:rsidRPr="00DE5A0C">
        <w:rPr>
          <w:rFonts w:ascii="Times New Roman" w:hAnsi="Times New Roman" w:cs="Times New Roman"/>
        </w:rPr>
        <w:t>This practice of reinterpreting the words of the addict was significant in terms of problematizing the truth and ontological status of withdrawal</w:t>
      </w:r>
      <w:r w:rsidR="0076695D">
        <w:rPr>
          <w:rFonts w:ascii="Times New Roman" w:hAnsi="Times New Roman" w:cs="Times New Roman"/>
        </w:rPr>
        <w:t>.</w:t>
      </w:r>
    </w:p>
    <w:p w14:paraId="01F9523E" w14:textId="56C91D50" w:rsidR="00DE5A0C" w:rsidRPr="00DE5A0C" w:rsidRDefault="00DE5A0C" w:rsidP="00CB3547">
      <w:pPr>
        <w:widowControl w:val="0"/>
        <w:autoSpaceDE w:val="0"/>
        <w:autoSpaceDN w:val="0"/>
        <w:adjustRightInd w:val="0"/>
        <w:spacing w:after="0" w:line="480" w:lineRule="auto"/>
        <w:ind w:firstLine="677"/>
        <w:rPr>
          <w:rFonts w:ascii="Times New Roman" w:hAnsi="Times New Roman" w:cs="Times New Roman"/>
        </w:rPr>
      </w:pPr>
      <w:r w:rsidRPr="00DE5A0C">
        <w:rPr>
          <w:rFonts w:ascii="Times New Roman" w:hAnsi="Times New Roman" w:cs="Times New Roman"/>
        </w:rPr>
        <w:t xml:space="preserve">Withdrawal was eventually separated from the personality and reproduced as a medical </w:t>
      </w:r>
      <w:r w:rsidRPr="00DE5A0C">
        <w:rPr>
          <w:rFonts w:ascii="Times New Roman" w:hAnsi="Times New Roman" w:cs="Times New Roman"/>
        </w:rPr>
        <w:lastRenderedPageBreak/>
        <w:t xml:space="preserve">syndrome by Himmelsbach (1941) and a team of researchers at the Addiction Research Centre (ARC). The practices used by </w:t>
      </w:r>
      <w:r w:rsidR="00BC485A">
        <w:rPr>
          <w:rFonts w:ascii="Times New Roman" w:hAnsi="Times New Roman" w:cs="Times New Roman"/>
        </w:rPr>
        <w:t xml:space="preserve">these researchers </w:t>
      </w:r>
      <w:r w:rsidR="006B73FF">
        <w:rPr>
          <w:rFonts w:ascii="Times New Roman" w:hAnsi="Times New Roman" w:cs="Times New Roman"/>
        </w:rPr>
        <w:t>derived</w:t>
      </w:r>
      <w:r w:rsidR="006B73FF" w:rsidRPr="00DE5A0C">
        <w:rPr>
          <w:rFonts w:ascii="Times New Roman" w:hAnsi="Times New Roman" w:cs="Times New Roman"/>
        </w:rPr>
        <w:t xml:space="preserve"> </w:t>
      </w:r>
      <w:r w:rsidRPr="00DE5A0C">
        <w:rPr>
          <w:rFonts w:ascii="Times New Roman" w:hAnsi="Times New Roman" w:cs="Times New Roman"/>
        </w:rPr>
        <w:t xml:space="preserve">from the organic tradition of psychiatry (Campbell, 2010). The instrument that made it possible to </w:t>
      </w:r>
      <w:r w:rsidRPr="00DE5A0C">
        <w:rPr>
          <w:rFonts w:ascii="Times New Roman" w:hAnsi="Times New Roman" w:cs="Times New Roman"/>
          <w:i/>
          <w:iCs/>
        </w:rPr>
        <w:t>see</w:t>
      </w:r>
      <w:r w:rsidRPr="00DE5A0C">
        <w:rPr>
          <w:rFonts w:ascii="Times New Roman" w:hAnsi="Times New Roman" w:cs="Times New Roman"/>
        </w:rPr>
        <w:t xml:space="preserve"> and </w:t>
      </w:r>
      <w:r w:rsidRPr="00DE5A0C">
        <w:rPr>
          <w:rFonts w:ascii="Times New Roman" w:hAnsi="Times New Roman" w:cs="Times New Roman"/>
          <w:i/>
          <w:iCs/>
        </w:rPr>
        <w:t>know</w:t>
      </w:r>
      <w:r w:rsidRPr="00DE5A0C">
        <w:rPr>
          <w:rFonts w:ascii="Times New Roman" w:hAnsi="Times New Roman" w:cs="Times New Roman"/>
        </w:rPr>
        <w:t xml:space="preserve"> withdrawal as an objective reality was the Abstinence Syndrome Intensity (ASI)</w:t>
      </w:r>
      <w:r w:rsidR="006B73FF">
        <w:rPr>
          <w:rFonts w:ascii="Times New Roman" w:hAnsi="Times New Roman" w:cs="Times New Roman"/>
        </w:rPr>
        <w:t xml:space="preserve"> point scale</w:t>
      </w:r>
      <w:r w:rsidRPr="00DE5A0C">
        <w:rPr>
          <w:rFonts w:ascii="Times New Roman" w:hAnsi="Times New Roman" w:cs="Times New Roman"/>
        </w:rPr>
        <w:t>. The ASI</w:t>
      </w:r>
      <w:r w:rsidR="006B73FF">
        <w:rPr>
          <w:rFonts w:ascii="Times New Roman" w:hAnsi="Times New Roman" w:cs="Times New Roman"/>
        </w:rPr>
        <w:t xml:space="preserve"> scale </w:t>
      </w:r>
      <w:r w:rsidRPr="00DE5A0C">
        <w:rPr>
          <w:rFonts w:ascii="Times New Roman" w:hAnsi="Times New Roman" w:cs="Times New Roman"/>
        </w:rPr>
        <w:t>produced withdrawal in an “objective quantitative manner” and subsequently removed the speaking subject from the production of the truth of withdrawal (</w:t>
      </w:r>
      <w:r w:rsidR="001E0385">
        <w:rPr>
          <w:rFonts w:ascii="Times New Roman" w:hAnsi="Times New Roman" w:cs="Times New Roman"/>
        </w:rPr>
        <w:t xml:space="preserve">Andrews &amp; </w:t>
      </w:r>
      <w:r w:rsidRPr="00DE5A0C">
        <w:rPr>
          <w:rFonts w:ascii="Times New Roman" w:hAnsi="Times New Roman" w:cs="Times New Roman"/>
        </w:rPr>
        <w:t>Himmelsbach, 1944</w:t>
      </w:r>
      <w:r w:rsidR="00AD4CBA">
        <w:rPr>
          <w:rFonts w:ascii="Times New Roman" w:hAnsi="Times New Roman" w:cs="Times New Roman"/>
        </w:rPr>
        <w:t xml:space="preserve">, p. </w:t>
      </w:r>
      <w:r w:rsidRPr="00DE5A0C">
        <w:rPr>
          <w:rFonts w:ascii="Times New Roman" w:hAnsi="Times New Roman" w:cs="Times New Roman"/>
        </w:rPr>
        <w:t>288). The symptoms were visualized, differentiated, broken down into temporal units (hours, days), classified and then compared to the normal functioning of the body. Abstinence deviations included</w:t>
      </w:r>
      <w:r w:rsidR="006B73FF">
        <w:rPr>
          <w:rFonts w:ascii="Times New Roman" w:hAnsi="Times New Roman" w:cs="Times New Roman"/>
        </w:rPr>
        <w:t>:</w:t>
      </w:r>
      <w:r w:rsidRPr="00DE5A0C">
        <w:rPr>
          <w:rFonts w:ascii="Times New Roman" w:hAnsi="Times New Roman" w:cs="Times New Roman"/>
        </w:rPr>
        <w:t xml:space="preserve"> respiratory rate; systolic blood pressure; temperature; blood sugar; diastolic blood pressure; sleep; caloric intake; and basal metabolic rate (Himmelsbach, 1941). The ASI </w:t>
      </w:r>
      <w:r w:rsidR="006B73FF">
        <w:rPr>
          <w:rFonts w:ascii="Times New Roman" w:hAnsi="Times New Roman" w:cs="Times New Roman"/>
        </w:rPr>
        <w:t xml:space="preserve">scale </w:t>
      </w:r>
      <w:r w:rsidRPr="00DE5A0C">
        <w:rPr>
          <w:rFonts w:ascii="Times New Roman" w:hAnsi="Times New Roman" w:cs="Times New Roman"/>
        </w:rPr>
        <w:t>opened up new ways for researchers to investigate and reflect on the problem of addiction and new ways for addicts to be acquainted with their withdrawing bodies from a temporal and molecular perspective.</w:t>
      </w:r>
    </w:p>
    <w:p w14:paraId="54D4C334" w14:textId="54E34273" w:rsidR="00DE5A0C" w:rsidRPr="00DE5A0C" w:rsidRDefault="00DE5A0C" w:rsidP="00E95823">
      <w:pPr>
        <w:widowControl w:val="0"/>
        <w:overflowPunct w:val="0"/>
        <w:autoSpaceDE w:val="0"/>
        <w:autoSpaceDN w:val="0"/>
        <w:adjustRightInd w:val="0"/>
        <w:spacing w:after="0" w:line="480" w:lineRule="auto"/>
        <w:ind w:right="100" w:firstLine="677"/>
        <w:rPr>
          <w:rFonts w:ascii="Times New Roman" w:hAnsi="Times New Roman" w:cs="Times New Roman"/>
        </w:rPr>
      </w:pPr>
      <w:r w:rsidRPr="00DE5A0C">
        <w:rPr>
          <w:rFonts w:ascii="Times New Roman" w:hAnsi="Times New Roman" w:cs="Times New Roman"/>
        </w:rPr>
        <w:t xml:space="preserve">The knowledge produced by the ASI </w:t>
      </w:r>
      <w:r w:rsidR="006B73FF">
        <w:rPr>
          <w:rFonts w:ascii="Times New Roman" w:hAnsi="Times New Roman" w:cs="Times New Roman"/>
        </w:rPr>
        <w:t xml:space="preserve">scale </w:t>
      </w:r>
      <w:r w:rsidRPr="00DE5A0C">
        <w:rPr>
          <w:rFonts w:ascii="Times New Roman" w:hAnsi="Times New Roman" w:cs="Times New Roman"/>
        </w:rPr>
        <w:t xml:space="preserve">became instrumental in the diagnosis, classification and treatment of drug addiction (Himmelsbach, 1941; Winick, 1957). </w:t>
      </w:r>
      <w:r w:rsidR="00BC485A">
        <w:rPr>
          <w:rFonts w:ascii="Times New Roman" w:hAnsi="Times New Roman" w:cs="Times New Roman"/>
        </w:rPr>
        <w:t xml:space="preserve">Andrews and Himmelsbach (1944) used this instrument to make truth claims about the length of time it </w:t>
      </w:r>
      <w:r w:rsidR="004712B5">
        <w:rPr>
          <w:rFonts w:ascii="Times New Roman" w:hAnsi="Times New Roman" w:cs="Times New Roman"/>
        </w:rPr>
        <w:t xml:space="preserve">took </w:t>
      </w:r>
      <w:r w:rsidR="00BC485A">
        <w:rPr>
          <w:rFonts w:ascii="Times New Roman" w:hAnsi="Times New Roman" w:cs="Times New Roman"/>
        </w:rPr>
        <w:t xml:space="preserve">for a person to become addicted </w:t>
      </w:r>
      <w:r w:rsidR="004712B5">
        <w:rPr>
          <w:rFonts w:ascii="Times New Roman" w:hAnsi="Times New Roman" w:cs="Times New Roman"/>
        </w:rPr>
        <w:t>to</w:t>
      </w:r>
      <w:r w:rsidR="00BC485A">
        <w:rPr>
          <w:rFonts w:ascii="Times New Roman" w:hAnsi="Times New Roman" w:cs="Times New Roman"/>
        </w:rPr>
        <w:t xml:space="preserve"> opiates. Using the ASI</w:t>
      </w:r>
      <w:r w:rsidR="004712B5">
        <w:rPr>
          <w:rFonts w:ascii="Times New Roman" w:hAnsi="Times New Roman" w:cs="Times New Roman"/>
        </w:rPr>
        <w:t xml:space="preserve"> scale</w:t>
      </w:r>
      <w:r w:rsidR="00BC485A">
        <w:rPr>
          <w:rFonts w:ascii="Times New Roman" w:hAnsi="Times New Roman" w:cs="Times New Roman"/>
        </w:rPr>
        <w:t xml:space="preserve">, they were able to observe and measure abstinence symptoms </w:t>
      </w:r>
      <w:r w:rsidR="00BC485A" w:rsidRPr="00DE5A0C">
        <w:rPr>
          <w:rFonts w:ascii="Times New Roman" w:hAnsi="Times New Roman" w:cs="Times New Roman"/>
        </w:rPr>
        <w:t xml:space="preserve">in the days after the first dose was consumed. </w:t>
      </w:r>
      <w:r w:rsidR="00E95823">
        <w:rPr>
          <w:rFonts w:ascii="Times New Roman" w:hAnsi="Times New Roman" w:cs="Times New Roman"/>
        </w:rPr>
        <w:t>In fact, abstinen</w:t>
      </w:r>
      <w:r w:rsidR="004712B5">
        <w:rPr>
          <w:rFonts w:ascii="Times New Roman" w:hAnsi="Times New Roman" w:cs="Times New Roman"/>
        </w:rPr>
        <w:t>ce</w:t>
      </w:r>
      <w:r w:rsidR="00E95823">
        <w:rPr>
          <w:rFonts w:ascii="Times New Roman" w:hAnsi="Times New Roman" w:cs="Times New Roman"/>
        </w:rPr>
        <w:t xml:space="preserve"> symptoms were central to the diagnosis of addiction and were used to police the boundaries of the addiction discourse. </w:t>
      </w:r>
      <w:r w:rsidRPr="00DE5A0C">
        <w:rPr>
          <w:rFonts w:ascii="Times New Roman" w:hAnsi="Times New Roman" w:cs="Times New Roman"/>
        </w:rPr>
        <w:t xml:space="preserve">The lack of measureable abstinence symptoms led Winick (1957) to claim that cocaine and cannabis did not cause addiction. </w:t>
      </w:r>
      <w:r w:rsidR="00D36868">
        <w:rPr>
          <w:rFonts w:ascii="Times New Roman" w:hAnsi="Times New Roman" w:cs="Times New Roman"/>
        </w:rPr>
        <w:t xml:space="preserve">Additionally, </w:t>
      </w:r>
      <w:r w:rsidRPr="00DE5A0C">
        <w:rPr>
          <w:rFonts w:ascii="Times New Roman" w:hAnsi="Times New Roman" w:cs="Times New Roman"/>
        </w:rPr>
        <w:t xml:space="preserve">the scores produced by the ASI </w:t>
      </w:r>
      <w:r w:rsidR="004712B5">
        <w:rPr>
          <w:rFonts w:ascii="Times New Roman" w:hAnsi="Times New Roman" w:cs="Times New Roman"/>
        </w:rPr>
        <w:t xml:space="preserve">scale </w:t>
      </w:r>
      <w:r w:rsidRPr="00DE5A0C">
        <w:rPr>
          <w:rFonts w:ascii="Times New Roman" w:hAnsi="Times New Roman" w:cs="Times New Roman"/>
        </w:rPr>
        <w:t xml:space="preserve">were used to assess the severity of the symptoms and </w:t>
      </w:r>
      <w:r w:rsidR="004712B5">
        <w:rPr>
          <w:rFonts w:ascii="Times New Roman" w:hAnsi="Times New Roman" w:cs="Times New Roman"/>
        </w:rPr>
        <w:t xml:space="preserve">to </w:t>
      </w:r>
      <w:r w:rsidR="00D36868">
        <w:rPr>
          <w:rFonts w:ascii="Times New Roman" w:hAnsi="Times New Roman" w:cs="Times New Roman"/>
        </w:rPr>
        <w:t xml:space="preserve">inform </w:t>
      </w:r>
      <w:r w:rsidRPr="00DE5A0C">
        <w:rPr>
          <w:rFonts w:ascii="Times New Roman" w:hAnsi="Times New Roman" w:cs="Times New Roman"/>
        </w:rPr>
        <w:t xml:space="preserve">an appropriate regimen of detoxification or maintenance treatment (Andrews &amp; Himmelsbach, 1944; Himmelsbach, 1941). </w:t>
      </w:r>
      <w:r w:rsidR="00D36868">
        <w:rPr>
          <w:rFonts w:ascii="Times New Roman" w:hAnsi="Times New Roman" w:cs="Times New Roman"/>
        </w:rPr>
        <w:t>Interestingly, a</w:t>
      </w:r>
      <w:r w:rsidR="000C6D0D">
        <w:rPr>
          <w:rFonts w:ascii="Times New Roman" w:hAnsi="Times New Roman" w:cs="Times New Roman"/>
        </w:rPr>
        <w:t xml:space="preserve">lthough there was no </w:t>
      </w:r>
      <w:r w:rsidR="004712B5">
        <w:rPr>
          <w:rFonts w:ascii="Times New Roman" w:hAnsi="Times New Roman" w:cs="Times New Roman"/>
        </w:rPr>
        <w:t xml:space="preserve">supporting </w:t>
      </w:r>
      <w:r w:rsidR="000C6D0D">
        <w:rPr>
          <w:rFonts w:ascii="Times New Roman" w:hAnsi="Times New Roman" w:cs="Times New Roman"/>
        </w:rPr>
        <w:t>evidence</w:t>
      </w:r>
      <w:r w:rsidR="004712B5">
        <w:rPr>
          <w:rFonts w:ascii="Times New Roman" w:hAnsi="Times New Roman" w:cs="Times New Roman"/>
        </w:rPr>
        <w:t xml:space="preserve">, </w:t>
      </w:r>
      <w:r w:rsidRPr="00DE5A0C">
        <w:rPr>
          <w:rFonts w:ascii="Times New Roman" w:hAnsi="Times New Roman" w:cs="Times New Roman"/>
        </w:rPr>
        <w:t>experts continued to claim that withdrawal “may become so intense as to cause death” and as such advised that detoxification must take place within a hospital (Himmelsbach, 1941</w:t>
      </w:r>
      <w:r w:rsidR="00AD4CBA">
        <w:rPr>
          <w:rFonts w:ascii="Times New Roman" w:hAnsi="Times New Roman" w:cs="Times New Roman"/>
        </w:rPr>
        <w:t xml:space="preserve">, p. </w:t>
      </w:r>
      <w:r w:rsidRPr="00DE5A0C">
        <w:rPr>
          <w:rFonts w:ascii="Times New Roman" w:hAnsi="Times New Roman" w:cs="Times New Roman"/>
        </w:rPr>
        <w:t xml:space="preserve">829). This statement linking withdrawal with death </w:t>
      </w:r>
      <w:r w:rsidR="00D36868">
        <w:rPr>
          <w:rFonts w:ascii="Times New Roman" w:hAnsi="Times New Roman" w:cs="Times New Roman"/>
        </w:rPr>
        <w:t xml:space="preserve">not only </w:t>
      </w:r>
      <w:r w:rsidRPr="00DE5A0C">
        <w:rPr>
          <w:rFonts w:ascii="Times New Roman" w:hAnsi="Times New Roman" w:cs="Times New Roman"/>
        </w:rPr>
        <w:t>reinforced expert responsibility</w:t>
      </w:r>
      <w:r w:rsidR="00D36868">
        <w:rPr>
          <w:rFonts w:ascii="Times New Roman" w:hAnsi="Times New Roman" w:cs="Times New Roman"/>
        </w:rPr>
        <w:t xml:space="preserve">, but it </w:t>
      </w:r>
      <w:r w:rsidR="001745B6">
        <w:rPr>
          <w:rFonts w:ascii="Times New Roman" w:hAnsi="Times New Roman" w:cs="Times New Roman"/>
        </w:rPr>
        <w:t xml:space="preserve">continued </w:t>
      </w:r>
      <w:r w:rsidR="00D36868">
        <w:rPr>
          <w:rFonts w:ascii="Times New Roman" w:hAnsi="Times New Roman" w:cs="Times New Roman"/>
        </w:rPr>
        <w:t xml:space="preserve">the </w:t>
      </w:r>
      <w:r w:rsidRPr="00DE5A0C">
        <w:rPr>
          <w:rFonts w:ascii="Times New Roman" w:hAnsi="Times New Roman" w:cs="Times New Roman"/>
        </w:rPr>
        <w:t>separat</w:t>
      </w:r>
      <w:r w:rsidR="000C6D0D">
        <w:rPr>
          <w:rFonts w:ascii="Times New Roman" w:hAnsi="Times New Roman" w:cs="Times New Roman"/>
        </w:rPr>
        <w:t xml:space="preserve">ion of </w:t>
      </w:r>
      <w:r w:rsidRPr="00DE5A0C">
        <w:rPr>
          <w:rFonts w:ascii="Times New Roman" w:hAnsi="Times New Roman" w:cs="Times New Roman"/>
        </w:rPr>
        <w:t xml:space="preserve">the drug user from his or her </w:t>
      </w:r>
      <w:r w:rsidR="00D36868">
        <w:rPr>
          <w:rFonts w:ascii="Times New Roman" w:hAnsi="Times New Roman" w:cs="Times New Roman"/>
        </w:rPr>
        <w:t xml:space="preserve">withdrawing </w:t>
      </w:r>
      <w:r w:rsidRPr="00DE5A0C">
        <w:rPr>
          <w:rFonts w:ascii="Times New Roman" w:hAnsi="Times New Roman" w:cs="Times New Roman"/>
        </w:rPr>
        <w:t>body and the practice of self-care.</w:t>
      </w:r>
    </w:p>
    <w:p w14:paraId="015181F5" w14:textId="64B19179" w:rsidR="00DE5A0C" w:rsidRPr="00DE5A0C" w:rsidRDefault="00DE5A0C" w:rsidP="00CB3547">
      <w:pPr>
        <w:widowControl w:val="0"/>
        <w:autoSpaceDE w:val="0"/>
        <w:autoSpaceDN w:val="0"/>
        <w:adjustRightInd w:val="0"/>
        <w:spacing w:after="0" w:line="480" w:lineRule="auto"/>
        <w:ind w:firstLine="677"/>
        <w:rPr>
          <w:rFonts w:ascii="Times New Roman" w:hAnsi="Times New Roman" w:cs="Times New Roman"/>
        </w:rPr>
      </w:pPr>
      <w:r w:rsidRPr="00DE5A0C">
        <w:rPr>
          <w:rFonts w:ascii="Times New Roman" w:hAnsi="Times New Roman" w:cs="Times New Roman"/>
        </w:rPr>
        <w:t xml:space="preserve">The explanation of withdrawal that emerged within this new configuration was qualitatively </w:t>
      </w:r>
      <w:r w:rsidRPr="00DE5A0C">
        <w:rPr>
          <w:rFonts w:ascii="Times New Roman" w:hAnsi="Times New Roman" w:cs="Times New Roman"/>
        </w:rPr>
        <w:lastRenderedPageBreak/>
        <w:t xml:space="preserve">distinct from previous ones (Christison, 1828; Mattison, 1892). From the perspective of the organic tradition of psychiatry, it was claimed that the “organism…is suffering because of </w:t>
      </w:r>
      <w:r w:rsidRPr="00DE5A0C">
        <w:rPr>
          <w:rFonts w:ascii="Times New Roman" w:hAnsi="Times New Roman" w:cs="Times New Roman"/>
          <w:i/>
          <w:iCs/>
        </w:rPr>
        <w:t>abstinence from</w:t>
      </w:r>
      <w:r w:rsidRPr="00DE5A0C">
        <w:rPr>
          <w:rFonts w:ascii="Times New Roman" w:hAnsi="Times New Roman" w:cs="Times New Roman"/>
        </w:rPr>
        <w:t xml:space="preserve"> and not the </w:t>
      </w:r>
      <w:r w:rsidRPr="00DE5A0C">
        <w:rPr>
          <w:rFonts w:ascii="Times New Roman" w:hAnsi="Times New Roman" w:cs="Times New Roman"/>
          <w:i/>
          <w:iCs/>
        </w:rPr>
        <w:t>presence of</w:t>
      </w:r>
      <w:r w:rsidRPr="00DE5A0C">
        <w:rPr>
          <w:rFonts w:ascii="Times New Roman" w:hAnsi="Times New Roman" w:cs="Times New Roman"/>
        </w:rPr>
        <w:t xml:space="preserve"> morphine in the body” (Adams, 1939</w:t>
      </w:r>
      <w:r w:rsidR="00AD4CBA">
        <w:rPr>
          <w:rFonts w:ascii="Times New Roman" w:hAnsi="Times New Roman" w:cs="Times New Roman"/>
        </w:rPr>
        <w:t xml:space="preserve">, p. </w:t>
      </w:r>
      <w:r w:rsidRPr="00DE5A0C">
        <w:rPr>
          <w:rFonts w:ascii="Times New Roman" w:hAnsi="Times New Roman" w:cs="Times New Roman"/>
        </w:rPr>
        <w:t>21, emphasis original). The body was no longer an object that had been poisoned, but it had adjusted its internal physiology to accommodate the poison and restore balance to the organism. For Himmelsbach, this process was related to the “mechanisms for the maintenance of homeostasis” which were directly affected by the continued action of the drug upon the organism (Himmelsbach, 1941</w:t>
      </w:r>
      <w:r w:rsidR="00AD4CBA">
        <w:rPr>
          <w:rFonts w:ascii="Times New Roman" w:hAnsi="Times New Roman" w:cs="Times New Roman"/>
        </w:rPr>
        <w:t xml:space="preserve">, p. </w:t>
      </w:r>
      <w:r w:rsidRPr="00DE5A0C">
        <w:rPr>
          <w:rFonts w:ascii="Times New Roman" w:hAnsi="Times New Roman" w:cs="Times New Roman"/>
        </w:rPr>
        <w:t xml:space="preserve">829). He hypothesized that these disturbances were </w:t>
      </w:r>
      <w:r w:rsidRPr="00DE5A0C">
        <w:rPr>
          <w:rFonts w:ascii="Times New Roman" w:hAnsi="Times New Roman" w:cs="Times New Roman"/>
          <w:i/>
          <w:iCs/>
        </w:rPr>
        <w:t>possibly</w:t>
      </w:r>
      <w:r w:rsidRPr="00DE5A0C">
        <w:rPr>
          <w:rFonts w:ascii="Times New Roman" w:hAnsi="Times New Roman" w:cs="Times New Roman"/>
        </w:rPr>
        <w:t xml:space="preserve"> located in the hypothalamus, a region of the brain implicated in the homoeostatic function. This was not the only theory proposed for opiate withdrawal</w:t>
      </w:r>
      <w:r w:rsidR="00CD7403">
        <w:rPr>
          <w:rFonts w:ascii="Times New Roman" w:hAnsi="Times New Roman" w:cs="Times New Roman"/>
        </w:rPr>
        <w:t xml:space="preserve"> -- o</w:t>
      </w:r>
      <w:r w:rsidRPr="00DE5A0C">
        <w:rPr>
          <w:rFonts w:ascii="Times New Roman" w:hAnsi="Times New Roman" w:cs="Times New Roman"/>
        </w:rPr>
        <w:t>ther theories included immunity theory, endocrine dysfunction, anaphylactic theory (Ausubel, 1948) and hyperthyroidism (Himmelsbach, 1941)</w:t>
      </w:r>
      <w:r w:rsidR="00CD7403">
        <w:rPr>
          <w:rFonts w:ascii="Times New Roman" w:hAnsi="Times New Roman" w:cs="Times New Roman"/>
        </w:rPr>
        <w:t xml:space="preserve"> -- but</w:t>
      </w:r>
      <w:r w:rsidRPr="00DE5A0C">
        <w:rPr>
          <w:rFonts w:ascii="Times New Roman" w:hAnsi="Times New Roman" w:cs="Times New Roman"/>
        </w:rPr>
        <w:t xml:space="preserve"> Himmelsbach (1941) argued that it was best suited to the emerging models of tolerance and habituation. Nonetheless, this new discourse of withdrawal was soon </w:t>
      </w:r>
      <w:r w:rsidR="00DB36AF">
        <w:rPr>
          <w:rFonts w:ascii="Times New Roman" w:hAnsi="Times New Roman" w:cs="Times New Roman"/>
        </w:rPr>
        <w:t>employed</w:t>
      </w:r>
      <w:r w:rsidRPr="00DE5A0C">
        <w:rPr>
          <w:rFonts w:ascii="Times New Roman" w:hAnsi="Times New Roman" w:cs="Times New Roman"/>
        </w:rPr>
        <w:t xml:space="preserve"> </w:t>
      </w:r>
      <w:r w:rsidR="00DB36AF">
        <w:rPr>
          <w:rFonts w:ascii="Times New Roman" w:hAnsi="Times New Roman" w:cs="Times New Roman"/>
        </w:rPr>
        <w:t xml:space="preserve">and </w:t>
      </w:r>
      <w:r w:rsidR="00CD7403">
        <w:rPr>
          <w:rFonts w:ascii="Times New Roman" w:hAnsi="Times New Roman" w:cs="Times New Roman"/>
        </w:rPr>
        <w:t xml:space="preserve">further </w:t>
      </w:r>
      <w:r w:rsidR="00DB36AF">
        <w:rPr>
          <w:rFonts w:ascii="Times New Roman" w:hAnsi="Times New Roman" w:cs="Times New Roman"/>
        </w:rPr>
        <w:t xml:space="preserve">developed </w:t>
      </w:r>
      <w:r w:rsidRPr="00DE5A0C">
        <w:rPr>
          <w:rFonts w:ascii="Times New Roman" w:hAnsi="Times New Roman" w:cs="Times New Roman"/>
        </w:rPr>
        <w:t>by addiction experts in Britain shortly after heroin addiction reemerged as a political and social problem in the 1960s</w:t>
      </w:r>
      <w:r w:rsidR="000C6D0D">
        <w:rPr>
          <w:rFonts w:ascii="Times New Roman" w:hAnsi="Times New Roman" w:cs="Times New Roman"/>
        </w:rPr>
        <w:t xml:space="preserve"> and 1970s</w:t>
      </w:r>
      <w:r w:rsidRPr="00DE5A0C">
        <w:rPr>
          <w:rFonts w:ascii="Times New Roman" w:hAnsi="Times New Roman" w:cs="Times New Roman"/>
        </w:rPr>
        <w:t>.</w:t>
      </w:r>
    </w:p>
    <w:p w14:paraId="2EF332E0" w14:textId="7777777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p>
    <w:p w14:paraId="14BEC705" w14:textId="09D83039"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b/>
          <w:bCs/>
        </w:rPr>
        <w:t>Reconstructing withdrawal through the behaviorist equation</w:t>
      </w:r>
    </w:p>
    <w:p w14:paraId="75E5CD5A" w14:textId="2430CBF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rPr>
        <w:t xml:space="preserve">In Britain, </w:t>
      </w:r>
      <w:r w:rsidR="00D22026">
        <w:rPr>
          <w:rFonts w:ascii="Times New Roman" w:hAnsi="Times New Roman" w:cs="Times New Roman"/>
        </w:rPr>
        <w:t xml:space="preserve">during </w:t>
      </w:r>
      <w:r w:rsidRPr="00DE5A0C">
        <w:rPr>
          <w:rFonts w:ascii="Times New Roman" w:hAnsi="Times New Roman" w:cs="Times New Roman"/>
        </w:rPr>
        <w:t xml:space="preserve">the 1960s and 1970s, the </w:t>
      </w:r>
      <w:r w:rsidR="00A321FE">
        <w:rPr>
          <w:rFonts w:ascii="Times New Roman" w:hAnsi="Times New Roman" w:cs="Times New Roman"/>
        </w:rPr>
        <w:t xml:space="preserve">strategy for </w:t>
      </w:r>
      <w:r w:rsidRPr="00DE5A0C">
        <w:rPr>
          <w:rFonts w:ascii="Times New Roman" w:hAnsi="Times New Roman" w:cs="Times New Roman"/>
        </w:rPr>
        <w:t>treat</w:t>
      </w:r>
      <w:r w:rsidR="00A321FE">
        <w:rPr>
          <w:rFonts w:ascii="Times New Roman" w:hAnsi="Times New Roman" w:cs="Times New Roman"/>
        </w:rPr>
        <w:t xml:space="preserve">ing </w:t>
      </w:r>
      <w:r w:rsidRPr="00DE5A0C">
        <w:rPr>
          <w:rFonts w:ascii="Times New Roman" w:hAnsi="Times New Roman" w:cs="Times New Roman"/>
        </w:rPr>
        <w:t xml:space="preserve">addiction underwent a significant transformation in response to criticisms regarding </w:t>
      </w:r>
      <w:r w:rsidR="009C337F">
        <w:rPr>
          <w:rFonts w:ascii="Times New Roman" w:hAnsi="Times New Roman" w:cs="Times New Roman"/>
        </w:rPr>
        <w:t xml:space="preserve">its </w:t>
      </w:r>
      <w:r w:rsidR="009B3FCC">
        <w:rPr>
          <w:rFonts w:ascii="Times New Roman" w:hAnsi="Times New Roman" w:cs="Times New Roman"/>
        </w:rPr>
        <w:t xml:space="preserve">negative </w:t>
      </w:r>
      <w:r w:rsidRPr="00DE5A0C">
        <w:rPr>
          <w:rFonts w:ascii="Times New Roman" w:hAnsi="Times New Roman" w:cs="Times New Roman"/>
        </w:rPr>
        <w:t>impact on</w:t>
      </w:r>
      <w:r w:rsidR="009B3FCC">
        <w:rPr>
          <w:rFonts w:ascii="Times New Roman" w:hAnsi="Times New Roman" w:cs="Times New Roman"/>
        </w:rPr>
        <w:t xml:space="preserve"> </w:t>
      </w:r>
      <w:r w:rsidR="00A321FE">
        <w:rPr>
          <w:rFonts w:ascii="Times New Roman" w:hAnsi="Times New Roman" w:cs="Times New Roman"/>
        </w:rPr>
        <w:t xml:space="preserve">levels of addiction and </w:t>
      </w:r>
      <w:r w:rsidR="006B4AC3">
        <w:rPr>
          <w:rFonts w:ascii="Times New Roman" w:hAnsi="Times New Roman" w:cs="Times New Roman"/>
        </w:rPr>
        <w:t xml:space="preserve">on </w:t>
      </w:r>
      <w:r w:rsidR="00A321FE">
        <w:rPr>
          <w:rFonts w:ascii="Times New Roman" w:hAnsi="Times New Roman" w:cs="Times New Roman"/>
        </w:rPr>
        <w:t xml:space="preserve">the social productivity of </w:t>
      </w:r>
      <w:r w:rsidR="00812186">
        <w:rPr>
          <w:rFonts w:ascii="Times New Roman" w:hAnsi="Times New Roman" w:cs="Times New Roman"/>
        </w:rPr>
        <w:t xml:space="preserve">those </w:t>
      </w:r>
      <w:r w:rsidR="00481AC4">
        <w:rPr>
          <w:rFonts w:ascii="Times New Roman" w:hAnsi="Times New Roman" w:cs="Times New Roman"/>
        </w:rPr>
        <w:t>classified</w:t>
      </w:r>
      <w:r w:rsidR="00812186">
        <w:rPr>
          <w:rFonts w:ascii="Times New Roman" w:hAnsi="Times New Roman" w:cs="Times New Roman"/>
        </w:rPr>
        <w:t xml:space="preserve"> as </w:t>
      </w:r>
      <w:r w:rsidR="00A321FE">
        <w:rPr>
          <w:rFonts w:ascii="Times New Roman" w:hAnsi="Times New Roman" w:cs="Times New Roman"/>
        </w:rPr>
        <w:t>addicts</w:t>
      </w:r>
      <w:r w:rsidR="003D43AA">
        <w:rPr>
          <w:rFonts w:ascii="Times New Roman" w:hAnsi="Times New Roman" w:cs="Times New Roman"/>
        </w:rPr>
        <w:t>. T</w:t>
      </w:r>
      <w:r w:rsidRPr="00DE5A0C">
        <w:rPr>
          <w:rFonts w:ascii="Times New Roman" w:hAnsi="Times New Roman" w:cs="Times New Roman"/>
        </w:rPr>
        <w:t xml:space="preserve">he </w:t>
      </w:r>
      <w:r w:rsidR="00413F9B">
        <w:rPr>
          <w:rFonts w:ascii="Times New Roman" w:hAnsi="Times New Roman" w:cs="Times New Roman"/>
        </w:rPr>
        <w:t xml:space="preserve">first criticism was directed at </w:t>
      </w:r>
      <w:r w:rsidR="0046435D">
        <w:rPr>
          <w:rFonts w:ascii="Times New Roman" w:hAnsi="Times New Roman" w:cs="Times New Roman"/>
        </w:rPr>
        <w:t>the</w:t>
      </w:r>
      <w:r w:rsidR="00A321FE">
        <w:rPr>
          <w:rFonts w:ascii="Times New Roman" w:hAnsi="Times New Roman" w:cs="Times New Roman"/>
        </w:rPr>
        <w:t xml:space="preserve"> perceived </w:t>
      </w:r>
      <w:r w:rsidR="00196AE3">
        <w:rPr>
          <w:rFonts w:ascii="Times New Roman" w:hAnsi="Times New Roman" w:cs="Times New Roman"/>
        </w:rPr>
        <w:t>failure</w:t>
      </w:r>
      <w:r w:rsidR="0046435D">
        <w:rPr>
          <w:rFonts w:ascii="Times New Roman" w:hAnsi="Times New Roman" w:cs="Times New Roman"/>
        </w:rPr>
        <w:t xml:space="preserve"> of </w:t>
      </w:r>
      <w:r w:rsidRPr="00DE5A0C">
        <w:rPr>
          <w:rFonts w:ascii="Times New Roman" w:hAnsi="Times New Roman" w:cs="Times New Roman"/>
        </w:rPr>
        <w:t>medically assisted detoxification</w:t>
      </w:r>
      <w:r w:rsidR="0071651A">
        <w:rPr>
          <w:rFonts w:ascii="Times New Roman" w:hAnsi="Times New Roman" w:cs="Times New Roman"/>
        </w:rPr>
        <w:t xml:space="preserve"> within a psychiatric institution. </w:t>
      </w:r>
      <w:r w:rsidR="0046435D">
        <w:rPr>
          <w:rFonts w:ascii="Times New Roman" w:hAnsi="Times New Roman" w:cs="Times New Roman"/>
        </w:rPr>
        <w:t>Th</w:t>
      </w:r>
      <w:r w:rsidR="00A321FE">
        <w:rPr>
          <w:rFonts w:ascii="Times New Roman" w:hAnsi="Times New Roman" w:cs="Times New Roman"/>
        </w:rPr>
        <w:t xml:space="preserve">is criticism </w:t>
      </w:r>
      <w:r w:rsidR="00D22026">
        <w:rPr>
          <w:rFonts w:ascii="Times New Roman" w:hAnsi="Times New Roman" w:cs="Times New Roman"/>
        </w:rPr>
        <w:t xml:space="preserve">of </w:t>
      </w:r>
      <w:r w:rsidR="00A321FE">
        <w:rPr>
          <w:rFonts w:ascii="Times New Roman" w:hAnsi="Times New Roman" w:cs="Times New Roman"/>
        </w:rPr>
        <w:t>th</w:t>
      </w:r>
      <w:r w:rsidR="00D22026">
        <w:rPr>
          <w:rFonts w:ascii="Times New Roman" w:hAnsi="Times New Roman" w:cs="Times New Roman"/>
        </w:rPr>
        <w:t>e</w:t>
      </w:r>
      <w:r w:rsidR="003D43AA">
        <w:rPr>
          <w:rFonts w:ascii="Times New Roman" w:hAnsi="Times New Roman" w:cs="Times New Roman"/>
        </w:rPr>
        <w:t xml:space="preserve"> </w:t>
      </w:r>
      <w:r w:rsidRPr="00DE5A0C">
        <w:rPr>
          <w:rFonts w:ascii="Times New Roman" w:hAnsi="Times New Roman" w:cs="Times New Roman"/>
        </w:rPr>
        <w:t>“total abstinence at all costs” approach</w:t>
      </w:r>
      <w:r w:rsidR="0046435D">
        <w:rPr>
          <w:rFonts w:ascii="Times New Roman" w:hAnsi="Times New Roman" w:cs="Times New Roman"/>
        </w:rPr>
        <w:t xml:space="preserve"> </w:t>
      </w:r>
      <w:r w:rsidR="00D22026">
        <w:rPr>
          <w:rFonts w:ascii="Times New Roman" w:hAnsi="Times New Roman" w:cs="Times New Roman"/>
        </w:rPr>
        <w:t xml:space="preserve">typical </w:t>
      </w:r>
      <w:r w:rsidR="00AC0788">
        <w:rPr>
          <w:rFonts w:ascii="Times New Roman" w:hAnsi="Times New Roman" w:cs="Times New Roman"/>
        </w:rPr>
        <w:t xml:space="preserve">in </w:t>
      </w:r>
      <w:r w:rsidR="00D22026">
        <w:rPr>
          <w:rFonts w:ascii="Times New Roman" w:hAnsi="Times New Roman" w:cs="Times New Roman"/>
        </w:rPr>
        <w:t xml:space="preserve">psychiatric institutions can also be found </w:t>
      </w:r>
      <w:r w:rsidR="0046435D">
        <w:rPr>
          <w:rFonts w:ascii="Times New Roman" w:hAnsi="Times New Roman" w:cs="Times New Roman"/>
        </w:rPr>
        <w:t xml:space="preserve">in the United States </w:t>
      </w:r>
      <w:r w:rsidRPr="00DE5A0C">
        <w:rPr>
          <w:rFonts w:ascii="Times New Roman" w:hAnsi="Times New Roman" w:cs="Times New Roman"/>
        </w:rPr>
        <w:t>(Brill &amp; Jaffe 1967</w:t>
      </w:r>
      <w:r w:rsidR="00AD4CBA">
        <w:rPr>
          <w:rFonts w:ascii="Times New Roman" w:hAnsi="Times New Roman" w:cs="Times New Roman"/>
        </w:rPr>
        <w:t xml:space="preserve">, p. </w:t>
      </w:r>
      <w:r w:rsidRPr="00DE5A0C">
        <w:rPr>
          <w:rFonts w:ascii="Times New Roman" w:hAnsi="Times New Roman" w:cs="Times New Roman"/>
        </w:rPr>
        <w:t>376; Dole &amp; Nyswander, 196</w:t>
      </w:r>
      <w:r w:rsidR="002B2B2A">
        <w:rPr>
          <w:rFonts w:ascii="Times New Roman" w:hAnsi="Times New Roman" w:cs="Times New Roman"/>
        </w:rPr>
        <w:t>7</w:t>
      </w:r>
      <w:r w:rsidRPr="00DE5A0C">
        <w:rPr>
          <w:rFonts w:ascii="Times New Roman" w:hAnsi="Times New Roman" w:cs="Times New Roman"/>
        </w:rPr>
        <w:t xml:space="preserve">). </w:t>
      </w:r>
      <w:r w:rsidR="00110E8D">
        <w:rPr>
          <w:rFonts w:ascii="Times New Roman" w:hAnsi="Times New Roman" w:cs="Times New Roman"/>
        </w:rPr>
        <w:t>The basis of th</w:t>
      </w:r>
      <w:r w:rsidR="00D22026">
        <w:rPr>
          <w:rFonts w:ascii="Times New Roman" w:hAnsi="Times New Roman" w:cs="Times New Roman"/>
        </w:rPr>
        <w:t xml:space="preserve">is </w:t>
      </w:r>
      <w:r w:rsidR="00110E8D">
        <w:rPr>
          <w:rFonts w:ascii="Times New Roman" w:hAnsi="Times New Roman" w:cs="Times New Roman"/>
        </w:rPr>
        <w:t xml:space="preserve">criticism was </w:t>
      </w:r>
      <w:r w:rsidR="009C337F">
        <w:rPr>
          <w:rFonts w:ascii="Times New Roman" w:hAnsi="Times New Roman" w:cs="Times New Roman"/>
        </w:rPr>
        <w:t xml:space="preserve">the observation that </w:t>
      </w:r>
      <w:r w:rsidR="00A321FE">
        <w:rPr>
          <w:rFonts w:ascii="Times New Roman" w:hAnsi="Times New Roman" w:cs="Times New Roman"/>
        </w:rPr>
        <w:t xml:space="preserve">drug </w:t>
      </w:r>
      <w:r w:rsidRPr="00DE5A0C">
        <w:rPr>
          <w:rFonts w:ascii="Times New Roman" w:hAnsi="Times New Roman" w:cs="Times New Roman"/>
        </w:rPr>
        <w:t xml:space="preserve">addicts </w:t>
      </w:r>
      <w:r w:rsidR="00812186">
        <w:rPr>
          <w:rFonts w:ascii="Times New Roman" w:hAnsi="Times New Roman" w:cs="Times New Roman"/>
        </w:rPr>
        <w:t xml:space="preserve">often </w:t>
      </w:r>
      <w:r w:rsidRPr="00DE5A0C">
        <w:rPr>
          <w:rFonts w:ascii="Times New Roman" w:hAnsi="Times New Roman" w:cs="Times New Roman"/>
        </w:rPr>
        <w:t>relapsed shortly after leaving institutions and</w:t>
      </w:r>
      <w:r w:rsidR="00D22026">
        <w:rPr>
          <w:rFonts w:ascii="Times New Roman" w:hAnsi="Times New Roman" w:cs="Times New Roman"/>
        </w:rPr>
        <w:t xml:space="preserve"> </w:t>
      </w:r>
      <w:r w:rsidRPr="00DE5A0C">
        <w:rPr>
          <w:rFonts w:ascii="Times New Roman" w:hAnsi="Times New Roman" w:cs="Times New Roman"/>
        </w:rPr>
        <w:t xml:space="preserve">struggled to take up socially productive roles. </w:t>
      </w:r>
      <w:r w:rsidR="009C337F">
        <w:rPr>
          <w:rFonts w:ascii="Times New Roman" w:hAnsi="Times New Roman" w:cs="Times New Roman"/>
        </w:rPr>
        <w:t xml:space="preserve">This </w:t>
      </w:r>
      <w:r w:rsidR="00EA3ADA">
        <w:rPr>
          <w:rFonts w:ascii="Times New Roman" w:hAnsi="Times New Roman" w:cs="Times New Roman"/>
        </w:rPr>
        <w:t xml:space="preserve">struggle </w:t>
      </w:r>
      <w:r w:rsidR="003D43AA">
        <w:rPr>
          <w:rFonts w:ascii="Times New Roman" w:hAnsi="Times New Roman" w:cs="Times New Roman"/>
        </w:rPr>
        <w:t xml:space="preserve">was linked </w:t>
      </w:r>
      <w:r w:rsidR="00EA3ADA">
        <w:rPr>
          <w:rFonts w:ascii="Times New Roman" w:hAnsi="Times New Roman" w:cs="Times New Roman"/>
        </w:rPr>
        <w:t xml:space="preserve">to the fact that addicts </w:t>
      </w:r>
      <w:r w:rsidRPr="00DE5A0C">
        <w:rPr>
          <w:rFonts w:ascii="Times New Roman" w:hAnsi="Times New Roman" w:cs="Times New Roman"/>
        </w:rPr>
        <w:t xml:space="preserve">oscillated between the euphoric effects of the drug and the withdrawal symptoms caused by their dwindling presence (Connell, 1969, cited in </w:t>
      </w:r>
      <w:r w:rsidR="007274A0">
        <w:rPr>
          <w:rFonts w:ascii="Times New Roman" w:hAnsi="Times New Roman" w:cs="Times New Roman"/>
        </w:rPr>
        <w:t>Connell</w:t>
      </w:r>
      <w:r w:rsidRPr="00DE5A0C">
        <w:rPr>
          <w:rFonts w:ascii="Times New Roman" w:hAnsi="Times New Roman" w:cs="Times New Roman"/>
        </w:rPr>
        <w:t xml:space="preserve"> &amp; </w:t>
      </w:r>
      <w:r w:rsidR="007274A0">
        <w:rPr>
          <w:rFonts w:ascii="Times New Roman" w:hAnsi="Times New Roman" w:cs="Times New Roman"/>
        </w:rPr>
        <w:t>Strand</w:t>
      </w:r>
      <w:r w:rsidRPr="00DE5A0C">
        <w:rPr>
          <w:rFonts w:ascii="Times New Roman" w:hAnsi="Times New Roman" w:cs="Times New Roman"/>
        </w:rPr>
        <w:t>, 1994).</w:t>
      </w:r>
      <w:r w:rsidR="008B66C8">
        <w:rPr>
          <w:rFonts w:ascii="Times New Roman" w:hAnsi="Times New Roman" w:cs="Times New Roman"/>
        </w:rPr>
        <w:t xml:space="preserve"> </w:t>
      </w:r>
    </w:p>
    <w:p w14:paraId="0C03DAED" w14:textId="3CE1CF6D" w:rsidR="001A320D" w:rsidRDefault="003D43AA" w:rsidP="001A320D">
      <w:pPr>
        <w:spacing w:after="0" w:line="480" w:lineRule="auto"/>
        <w:ind w:firstLine="720"/>
        <w:rPr>
          <w:rFonts w:ascii="Times New Roman" w:hAnsi="Times New Roman" w:cs="Times New Roman"/>
        </w:rPr>
      </w:pPr>
      <w:r>
        <w:rPr>
          <w:rFonts w:ascii="Times New Roman" w:hAnsi="Times New Roman" w:cs="Times New Roman"/>
        </w:rPr>
        <w:t>Methadone maintenance</w:t>
      </w:r>
      <w:r w:rsidR="0005272B">
        <w:rPr>
          <w:rFonts w:ascii="Times New Roman" w:hAnsi="Times New Roman" w:cs="Times New Roman"/>
        </w:rPr>
        <w:t xml:space="preserve">, which </w:t>
      </w:r>
      <w:r w:rsidR="00325656">
        <w:rPr>
          <w:rFonts w:ascii="Times New Roman" w:hAnsi="Times New Roman" w:cs="Times New Roman"/>
        </w:rPr>
        <w:t xml:space="preserve">originated within </w:t>
      </w:r>
      <w:r w:rsidR="0024211C">
        <w:rPr>
          <w:rFonts w:ascii="Times New Roman" w:hAnsi="Times New Roman" w:cs="Times New Roman"/>
        </w:rPr>
        <w:t xml:space="preserve">the </w:t>
      </w:r>
      <w:r w:rsidR="0005272B">
        <w:rPr>
          <w:rFonts w:ascii="Times New Roman" w:hAnsi="Times New Roman" w:cs="Times New Roman"/>
        </w:rPr>
        <w:t>pharmacological thought style,</w:t>
      </w:r>
      <w:r>
        <w:rPr>
          <w:rFonts w:ascii="Times New Roman" w:hAnsi="Times New Roman" w:cs="Times New Roman"/>
        </w:rPr>
        <w:t xml:space="preserve"> was put forward as the solution to this problem</w:t>
      </w:r>
      <w:r w:rsidR="00E80F3F">
        <w:rPr>
          <w:rFonts w:ascii="Times New Roman" w:hAnsi="Times New Roman" w:cs="Times New Roman"/>
        </w:rPr>
        <w:t xml:space="preserve">, first in the United States (Dole </w:t>
      </w:r>
      <w:r w:rsidR="002B2B2A">
        <w:rPr>
          <w:rFonts w:ascii="Times New Roman" w:hAnsi="Times New Roman" w:cs="Times New Roman"/>
        </w:rPr>
        <w:t xml:space="preserve">et al., </w:t>
      </w:r>
      <w:r w:rsidR="00E80F3F">
        <w:rPr>
          <w:rFonts w:ascii="Times New Roman" w:hAnsi="Times New Roman" w:cs="Times New Roman"/>
        </w:rPr>
        <w:t>1966</w:t>
      </w:r>
      <w:r w:rsidR="002B2B2A">
        <w:rPr>
          <w:rFonts w:ascii="Times New Roman" w:hAnsi="Times New Roman" w:cs="Times New Roman"/>
        </w:rPr>
        <w:t xml:space="preserve">; Dole &amp; </w:t>
      </w:r>
      <w:r w:rsidR="002B2B2A">
        <w:rPr>
          <w:rFonts w:ascii="Times New Roman" w:hAnsi="Times New Roman" w:cs="Times New Roman"/>
        </w:rPr>
        <w:lastRenderedPageBreak/>
        <w:t>Nyswander, 1967</w:t>
      </w:r>
      <w:r w:rsidR="00E80F3F">
        <w:rPr>
          <w:rFonts w:ascii="Times New Roman" w:hAnsi="Times New Roman" w:cs="Times New Roman"/>
        </w:rPr>
        <w:t>) and then</w:t>
      </w:r>
      <w:r w:rsidR="00D22026">
        <w:rPr>
          <w:rFonts w:ascii="Times New Roman" w:hAnsi="Times New Roman" w:cs="Times New Roman"/>
        </w:rPr>
        <w:t xml:space="preserve"> later</w:t>
      </w:r>
      <w:r w:rsidR="00E80F3F">
        <w:rPr>
          <w:rFonts w:ascii="Times New Roman" w:hAnsi="Times New Roman" w:cs="Times New Roman"/>
        </w:rPr>
        <w:t xml:space="preserve"> in Britain (</w:t>
      </w:r>
      <w:r w:rsidR="00325656">
        <w:rPr>
          <w:rFonts w:ascii="Times New Roman" w:hAnsi="Times New Roman" w:cs="Times New Roman"/>
        </w:rPr>
        <w:t xml:space="preserve">Brill &amp; Jaffe, 1967; </w:t>
      </w:r>
      <w:r w:rsidR="007274A0">
        <w:rPr>
          <w:rFonts w:ascii="Times New Roman" w:hAnsi="Times New Roman" w:cs="Times New Roman"/>
        </w:rPr>
        <w:t>Connell</w:t>
      </w:r>
      <w:r w:rsidR="007274A0" w:rsidRPr="00DE5A0C">
        <w:rPr>
          <w:rFonts w:ascii="Times New Roman" w:hAnsi="Times New Roman" w:cs="Times New Roman"/>
        </w:rPr>
        <w:t xml:space="preserve"> &amp; </w:t>
      </w:r>
      <w:r w:rsidR="007274A0">
        <w:rPr>
          <w:rFonts w:ascii="Times New Roman" w:hAnsi="Times New Roman" w:cs="Times New Roman"/>
        </w:rPr>
        <w:t>Strand</w:t>
      </w:r>
      <w:r w:rsidR="007274A0" w:rsidRPr="00DE5A0C">
        <w:rPr>
          <w:rFonts w:ascii="Times New Roman" w:hAnsi="Times New Roman" w:cs="Times New Roman"/>
        </w:rPr>
        <w:t>, 1994</w:t>
      </w:r>
      <w:r w:rsidR="00E80F3F">
        <w:rPr>
          <w:rFonts w:ascii="Times New Roman" w:hAnsi="Times New Roman" w:cs="Times New Roman"/>
        </w:rPr>
        <w:t>)</w:t>
      </w:r>
      <w:r>
        <w:rPr>
          <w:rFonts w:ascii="Times New Roman" w:hAnsi="Times New Roman" w:cs="Times New Roman"/>
        </w:rPr>
        <w:t xml:space="preserve">. </w:t>
      </w:r>
      <w:r w:rsidR="00DE5A0C" w:rsidRPr="00DE5A0C">
        <w:rPr>
          <w:rFonts w:ascii="Times New Roman" w:hAnsi="Times New Roman" w:cs="Times New Roman"/>
        </w:rPr>
        <w:t>Dole and Nyswander (</w:t>
      </w:r>
      <w:r w:rsidR="008B4C93">
        <w:rPr>
          <w:rFonts w:ascii="Times New Roman" w:hAnsi="Times New Roman" w:cs="Times New Roman"/>
        </w:rPr>
        <w:t>1967</w:t>
      </w:r>
      <w:r w:rsidR="00DE5A0C" w:rsidRPr="00DE5A0C">
        <w:rPr>
          <w:rFonts w:ascii="Times New Roman" w:hAnsi="Times New Roman" w:cs="Times New Roman"/>
        </w:rPr>
        <w:t>)</w:t>
      </w:r>
      <w:r w:rsidR="002B2B2A">
        <w:rPr>
          <w:rFonts w:ascii="Times New Roman" w:hAnsi="Times New Roman" w:cs="Times New Roman"/>
        </w:rPr>
        <w:t xml:space="preserve"> </w:t>
      </w:r>
      <w:r w:rsidR="00DE5A0C" w:rsidRPr="00DE5A0C">
        <w:rPr>
          <w:rFonts w:ascii="Times New Roman" w:hAnsi="Times New Roman" w:cs="Times New Roman"/>
        </w:rPr>
        <w:t xml:space="preserve">recommended </w:t>
      </w:r>
      <w:r w:rsidR="00E67F45">
        <w:rPr>
          <w:rFonts w:ascii="Times New Roman" w:hAnsi="Times New Roman" w:cs="Times New Roman"/>
        </w:rPr>
        <w:t xml:space="preserve">maintenance </w:t>
      </w:r>
      <w:r w:rsidR="00981755">
        <w:rPr>
          <w:rFonts w:ascii="Times New Roman" w:hAnsi="Times New Roman" w:cs="Times New Roman"/>
        </w:rPr>
        <w:t xml:space="preserve">on methadone, </w:t>
      </w:r>
      <w:r>
        <w:rPr>
          <w:rFonts w:ascii="Times New Roman" w:hAnsi="Times New Roman" w:cs="Times New Roman"/>
        </w:rPr>
        <w:t xml:space="preserve">accompanied by </w:t>
      </w:r>
      <w:r w:rsidR="00110E8D">
        <w:rPr>
          <w:rFonts w:ascii="Times New Roman" w:hAnsi="Times New Roman" w:cs="Times New Roman"/>
        </w:rPr>
        <w:t xml:space="preserve">an </w:t>
      </w:r>
      <w:r w:rsidR="00DE5A0C" w:rsidRPr="00DE5A0C">
        <w:rPr>
          <w:rFonts w:ascii="Times New Roman" w:hAnsi="Times New Roman" w:cs="Times New Roman"/>
        </w:rPr>
        <w:t xml:space="preserve">aftercare </w:t>
      </w:r>
      <w:r w:rsidR="00110E8D">
        <w:rPr>
          <w:rFonts w:ascii="Times New Roman" w:hAnsi="Times New Roman" w:cs="Times New Roman"/>
        </w:rPr>
        <w:t xml:space="preserve">package </w:t>
      </w:r>
      <w:r w:rsidR="001853C5">
        <w:rPr>
          <w:rFonts w:ascii="Times New Roman" w:hAnsi="Times New Roman" w:cs="Times New Roman"/>
        </w:rPr>
        <w:t xml:space="preserve">that </w:t>
      </w:r>
      <w:r w:rsidR="00110E8D">
        <w:rPr>
          <w:rFonts w:ascii="Times New Roman" w:hAnsi="Times New Roman" w:cs="Times New Roman"/>
        </w:rPr>
        <w:t>includ</w:t>
      </w:r>
      <w:r w:rsidR="00E67F45">
        <w:rPr>
          <w:rFonts w:ascii="Times New Roman" w:hAnsi="Times New Roman" w:cs="Times New Roman"/>
        </w:rPr>
        <w:t xml:space="preserve">ed </w:t>
      </w:r>
      <w:r w:rsidR="00DE5A0C" w:rsidRPr="00DE5A0C">
        <w:rPr>
          <w:rFonts w:ascii="Times New Roman" w:hAnsi="Times New Roman" w:cs="Times New Roman"/>
        </w:rPr>
        <w:t>psychological and social support to help cultivate socially productive lives.</w:t>
      </w:r>
      <w:r w:rsidR="00E80F3F">
        <w:rPr>
          <w:rFonts w:ascii="Times New Roman" w:hAnsi="Times New Roman" w:cs="Times New Roman"/>
        </w:rPr>
        <w:t xml:space="preserve"> </w:t>
      </w:r>
      <w:r w:rsidR="002B2B2A">
        <w:rPr>
          <w:rFonts w:ascii="Times New Roman" w:hAnsi="Times New Roman" w:cs="Times New Roman"/>
        </w:rPr>
        <w:t>I</w:t>
      </w:r>
      <w:r w:rsidR="00DE5A0C" w:rsidRPr="00DE5A0C">
        <w:rPr>
          <w:rFonts w:ascii="Times New Roman" w:hAnsi="Times New Roman" w:cs="Times New Roman"/>
        </w:rPr>
        <w:t xml:space="preserve">nterestingly, Dole </w:t>
      </w:r>
      <w:r w:rsidR="002B2B2A">
        <w:rPr>
          <w:rFonts w:ascii="Times New Roman" w:hAnsi="Times New Roman" w:cs="Times New Roman"/>
        </w:rPr>
        <w:t xml:space="preserve">et al </w:t>
      </w:r>
      <w:r w:rsidR="00DE5A0C" w:rsidRPr="00DE5A0C">
        <w:rPr>
          <w:rFonts w:ascii="Times New Roman" w:hAnsi="Times New Roman" w:cs="Times New Roman"/>
        </w:rPr>
        <w:t xml:space="preserve">(1966) refer to an experiment in which methadone was withheld from some patients without any reported withdrawal symptoms. Not only did these patients not recognize this fact, they “failed to identify the symptoms with abstinence … the patients believed that they had caught cold” (Dole </w:t>
      </w:r>
      <w:r w:rsidR="002B2B2A">
        <w:rPr>
          <w:rFonts w:ascii="Times New Roman" w:hAnsi="Times New Roman" w:cs="Times New Roman"/>
        </w:rPr>
        <w:t>et al, 19</w:t>
      </w:r>
      <w:r w:rsidR="00DE5A0C" w:rsidRPr="00DE5A0C">
        <w:rPr>
          <w:rFonts w:ascii="Times New Roman" w:hAnsi="Times New Roman" w:cs="Times New Roman"/>
        </w:rPr>
        <w:t>66</w:t>
      </w:r>
      <w:r w:rsidR="00AD4CBA">
        <w:rPr>
          <w:rFonts w:ascii="Times New Roman" w:hAnsi="Times New Roman" w:cs="Times New Roman"/>
        </w:rPr>
        <w:t xml:space="preserve">, p. </w:t>
      </w:r>
      <w:r w:rsidR="00DE5A0C" w:rsidRPr="00DE5A0C">
        <w:rPr>
          <w:rFonts w:ascii="Times New Roman" w:hAnsi="Times New Roman" w:cs="Times New Roman"/>
        </w:rPr>
        <w:t xml:space="preserve">125). Although </w:t>
      </w:r>
      <w:r w:rsidR="002B2B2A">
        <w:rPr>
          <w:rFonts w:ascii="Times New Roman" w:hAnsi="Times New Roman" w:cs="Times New Roman"/>
        </w:rPr>
        <w:t xml:space="preserve">they </w:t>
      </w:r>
      <w:r w:rsidR="00DE5A0C" w:rsidRPr="00DE5A0C">
        <w:rPr>
          <w:rFonts w:ascii="Times New Roman" w:hAnsi="Times New Roman" w:cs="Times New Roman"/>
        </w:rPr>
        <w:t xml:space="preserve">did not comment on this observation, this account of withdrawal outside of its familiar interpretive framework shares similarities with the </w:t>
      </w:r>
      <w:r w:rsidR="00675FED">
        <w:rPr>
          <w:rFonts w:ascii="Times New Roman" w:hAnsi="Times New Roman" w:cs="Times New Roman"/>
        </w:rPr>
        <w:t>claims</w:t>
      </w:r>
      <w:r w:rsidR="00DE5A0C" w:rsidRPr="00DE5A0C">
        <w:rPr>
          <w:rFonts w:ascii="Times New Roman" w:hAnsi="Times New Roman" w:cs="Times New Roman"/>
        </w:rPr>
        <w:t xml:space="preserve"> of Lindesmith (1938) and Koutroulis (1998).</w:t>
      </w:r>
    </w:p>
    <w:p w14:paraId="0AF278DD" w14:textId="440C2EF3" w:rsidR="00E80F3F" w:rsidRDefault="00DE5A0C" w:rsidP="00DE4684">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 xml:space="preserve">The second criticism was directed at the overly generous prescribing practices of general practitioners who were blamed for contributing to the </w:t>
      </w:r>
      <w:r w:rsidR="00675FED">
        <w:rPr>
          <w:rFonts w:ascii="Times New Roman" w:hAnsi="Times New Roman" w:cs="Times New Roman"/>
        </w:rPr>
        <w:t xml:space="preserve">rising levels of </w:t>
      </w:r>
      <w:r w:rsidRPr="00DE5A0C">
        <w:rPr>
          <w:rFonts w:ascii="Times New Roman" w:hAnsi="Times New Roman" w:cs="Times New Roman"/>
        </w:rPr>
        <w:t>addiction in the social body (Lart, 1998; Stimson &amp; Oppenheimer, 1982). The new addicts</w:t>
      </w:r>
      <w:r w:rsidR="006B4AC3">
        <w:rPr>
          <w:rFonts w:ascii="Times New Roman" w:hAnsi="Times New Roman" w:cs="Times New Roman"/>
        </w:rPr>
        <w:t>,</w:t>
      </w:r>
      <w:r w:rsidRPr="00DE5A0C">
        <w:rPr>
          <w:rFonts w:ascii="Times New Roman" w:hAnsi="Times New Roman" w:cs="Times New Roman"/>
        </w:rPr>
        <w:t xml:space="preserve"> </w:t>
      </w:r>
      <w:r w:rsidR="00812186" w:rsidRPr="00DE5A0C">
        <w:rPr>
          <w:rFonts w:ascii="Times New Roman" w:hAnsi="Times New Roman" w:cs="Times New Roman"/>
        </w:rPr>
        <w:t>wh</w:t>
      </w:r>
      <w:r w:rsidR="00812186">
        <w:rPr>
          <w:rFonts w:ascii="Times New Roman" w:hAnsi="Times New Roman" w:cs="Times New Roman"/>
        </w:rPr>
        <w:t>o</w:t>
      </w:r>
      <w:r w:rsidR="00812186" w:rsidRPr="00DE5A0C">
        <w:rPr>
          <w:rFonts w:ascii="Times New Roman" w:hAnsi="Times New Roman" w:cs="Times New Roman"/>
        </w:rPr>
        <w:t xml:space="preserve"> </w:t>
      </w:r>
      <w:r w:rsidRPr="00DE5A0C">
        <w:rPr>
          <w:rFonts w:ascii="Times New Roman" w:hAnsi="Times New Roman" w:cs="Times New Roman"/>
        </w:rPr>
        <w:t>caused</w:t>
      </w:r>
      <w:r w:rsidR="006B4AC3">
        <w:rPr>
          <w:rFonts w:ascii="Times New Roman" w:hAnsi="Times New Roman" w:cs="Times New Roman"/>
        </w:rPr>
        <w:t xml:space="preserve"> much</w:t>
      </w:r>
      <w:r w:rsidRPr="00DE5A0C">
        <w:rPr>
          <w:rFonts w:ascii="Times New Roman" w:hAnsi="Times New Roman" w:cs="Times New Roman"/>
        </w:rPr>
        <w:t xml:space="preserve"> alarm</w:t>
      </w:r>
      <w:r w:rsidR="006B4AC3">
        <w:rPr>
          <w:rFonts w:ascii="Times New Roman" w:hAnsi="Times New Roman" w:cs="Times New Roman"/>
        </w:rPr>
        <w:t>,</w:t>
      </w:r>
      <w:r w:rsidRPr="00DE5A0C">
        <w:rPr>
          <w:rFonts w:ascii="Times New Roman" w:hAnsi="Times New Roman" w:cs="Times New Roman"/>
        </w:rPr>
        <w:t xml:space="preserve"> were noticeably younger </w:t>
      </w:r>
      <w:r w:rsidR="006B4AC3">
        <w:rPr>
          <w:rFonts w:ascii="Times New Roman" w:hAnsi="Times New Roman" w:cs="Times New Roman"/>
        </w:rPr>
        <w:t xml:space="preserve">than the previous ones </w:t>
      </w:r>
      <w:r w:rsidRPr="00DE5A0C">
        <w:rPr>
          <w:rFonts w:ascii="Times New Roman" w:hAnsi="Times New Roman" w:cs="Times New Roman"/>
        </w:rPr>
        <w:t xml:space="preserve">and purchased </w:t>
      </w:r>
      <w:r w:rsidR="006B4AC3">
        <w:rPr>
          <w:rFonts w:ascii="Times New Roman" w:hAnsi="Times New Roman" w:cs="Times New Roman"/>
        </w:rPr>
        <w:t xml:space="preserve">their </w:t>
      </w:r>
      <w:r w:rsidRPr="00DE5A0C">
        <w:rPr>
          <w:rFonts w:ascii="Times New Roman" w:hAnsi="Times New Roman" w:cs="Times New Roman"/>
        </w:rPr>
        <w:t xml:space="preserve">heroin outside of the existing doctor-patient relation, which characterized the British System. In response, a new </w:t>
      </w:r>
      <w:r w:rsidR="009276D3">
        <w:rPr>
          <w:rFonts w:ascii="Times New Roman" w:hAnsi="Times New Roman" w:cs="Times New Roman"/>
        </w:rPr>
        <w:t xml:space="preserve">clinic </w:t>
      </w:r>
      <w:r w:rsidRPr="00DE5A0C">
        <w:rPr>
          <w:rFonts w:ascii="Times New Roman" w:hAnsi="Times New Roman" w:cs="Times New Roman"/>
        </w:rPr>
        <w:t xml:space="preserve">model of treatment was established in out-patient facilities of psychiatric hospitals. The clinics encouraged greater collaboration between psychiatry, probation and social work. </w:t>
      </w:r>
      <w:r w:rsidR="006B4AC3">
        <w:rPr>
          <w:rFonts w:ascii="Times New Roman" w:hAnsi="Times New Roman" w:cs="Times New Roman"/>
        </w:rPr>
        <w:t xml:space="preserve">Initially, the clinics centralized the dispensing of maintenance doses </w:t>
      </w:r>
      <w:r w:rsidR="009276D3">
        <w:rPr>
          <w:rFonts w:ascii="Times New Roman" w:hAnsi="Times New Roman" w:cs="Times New Roman"/>
        </w:rPr>
        <w:t xml:space="preserve">of heroin </w:t>
      </w:r>
      <w:r w:rsidR="006B4AC3">
        <w:rPr>
          <w:rFonts w:ascii="Times New Roman" w:hAnsi="Times New Roman" w:cs="Times New Roman"/>
        </w:rPr>
        <w:t xml:space="preserve">but eventually made the transition to methadone maintenance treatment. </w:t>
      </w:r>
      <w:r w:rsidR="00AC0788">
        <w:rPr>
          <w:rFonts w:ascii="Times New Roman" w:hAnsi="Times New Roman" w:cs="Times New Roman"/>
        </w:rPr>
        <w:t>The arrival of the clinics was accompanied by</w:t>
      </w:r>
      <w:r w:rsidRPr="00DE5A0C">
        <w:rPr>
          <w:rFonts w:ascii="Times New Roman" w:hAnsi="Times New Roman" w:cs="Times New Roman"/>
        </w:rPr>
        <w:t xml:space="preserve"> a new </w:t>
      </w:r>
      <w:r w:rsidR="0024211C">
        <w:rPr>
          <w:rFonts w:ascii="Times New Roman" w:hAnsi="Times New Roman" w:cs="Times New Roman"/>
        </w:rPr>
        <w:t>“</w:t>
      </w:r>
      <w:r w:rsidRPr="00DE5A0C">
        <w:rPr>
          <w:rFonts w:ascii="Times New Roman" w:hAnsi="Times New Roman" w:cs="Times New Roman"/>
        </w:rPr>
        <w:t>diagram of power</w:t>
      </w:r>
      <w:r w:rsidR="0024211C">
        <w:rPr>
          <w:rFonts w:ascii="Times New Roman" w:hAnsi="Times New Roman" w:cs="Times New Roman"/>
        </w:rPr>
        <w:t>”</w:t>
      </w:r>
      <w:r w:rsidRPr="00DE5A0C">
        <w:rPr>
          <w:rFonts w:ascii="Times New Roman" w:hAnsi="Times New Roman" w:cs="Times New Roman"/>
        </w:rPr>
        <w:t xml:space="preserve"> that incorporated notification procedures, case-finding and the survey (Lart, 1998). Th</w:t>
      </w:r>
      <w:r w:rsidR="00675FED">
        <w:rPr>
          <w:rFonts w:ascii="Times New Roman" w:hAnsi="Times New Roman" w:cs="Times New Roman"/>
        </w:rPr>
        <w:t xml:space="preserve">is </w:t>
      </w:r>
      <w:r w:rsidRPr="00DE5A0C">
        <w:rPr>
          <w:rFonts w:ascii="Times New Roman" w:hAnsi="Times New Roman" w:cs="Times New Roman"/>
        </w:rPr>
        <w:t>produced new ways of seeing and knowing addiction as a social contagion and</w:t>
      </w:r>
      <w:r w:rsidR="0016775A">
        <w:rPr>
          <w:rFonts w:ascii="Times New Roman" w:hAnsi="Times New Roman" w:cs="Times New Roman"/>
        </w:rPr>
        <w:t xml:space="preserve"> serious </w:t>
      </w:r>
      <w:r w:rsidRPr="00DE5A0C">
        <w:rPr>
          <w:rFonts w:ascii="Times New Roman" w:hAnsi="Times New Roman" w:cs="Times New Roman"/>
        </w:rPr>
        <w:t>threat to the moral health of society (Lart, 1998; Mold, 2006). In practical terms, the clinics were faced with the problem of</w:t>
      </w:r>
      <w:r w:rsidR="0016775A">
        <w:rPr>
          <w:rFonts w:ascii="Times New Roman" w:hAnsi="Times New Roman" w:cs="Times New Roman"/>
        </w:rPr>
        <w:t>, on the one hand,</w:t>
      </w:r>
      <w:r w:rsidRPr="00DE5A0C">
        <w:rPr>
          <w:rFonts w:ascii="Times New Roman" w:hAnsi="Times New Roman" w:cs="Times New Roman"/>
        </w:rPr>
        <w:t xml:space="preserve"> finding a balance between under-prescribing and the risk of losing patients to illicit supplies of heroin and</w:t>
      </w:r>
      <w:r w:rsidR="0016775A">
        <w:rPr>
          <w:rFonts w:ascii="Times New Roman" w:hAnsi="Times New Roman" w:cs="Times New Roman"/>
        </w:rPr>
        <w:t>, on the other,</w:t>
      </w:r>
      <w:r w:rsidRPr="00DE5A0C">
        <w:rPr>
          <w:rFonts w:ascii="Times New Roman" w:hAnsi="Times New Roman" w:cs="Times New Roman"/>
        </w:rPr>
        <w:t xml:space="preserve"> overprescribing and furthering the spread of addiction. This issue was further compounded by the heavy reliance on the self-report</w:t>
      </w:r>
      <w:r w:rsidR="00AC0788">
        <w:rPr>
          <w:rFonts w:ascii="Times New Roman" w:hAnsi="Times New Roman" w:cs="Times New Roman"/>
        </w:rPr>
        <w:t xml:space="preserve"> </w:t>
      </w:r>
      <w:r w:rsidRPr="00DE5A0C">
        <w:rPr>
          <w:rFonts w:ascii="Times New Roman" w:hAnsi="Times New Roman" w:cs="Times New Roman"/>
        </w:rPr>
        <w:t>of addicts. Connell and Strang (1994) referred to these problems as the prescribing tightrope. The rules of prescribing, in this context, were informed not by pharmacological logics, but by wider concerns with controlling the spread of addiction in society.</w:t>
      </w:r>
      <w:r w:rsidR="00E80F3F">
        <w:rPr>
          <w:rFonts w:ascii="Times New Roman" w:hAnsi="Times New Roman" w:cs="Times New Roman"/>
        </w:rPr>
        <w:t xml:space="preserve"> </w:t>
      </w:r>
    </w:p>
    <w:p w14:paraId="131363B2" w14:textId="74E060B5" w:rsidR="00DE5A0C" w:rsidRPr="00DE5A0C" w:rsidRDefault="00DE5A0C" w:rsidP="00180E69">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The clinic system can also be understood as part of a new social arrangement of biological</w:t>
      </w:r>
      <w:r w:rsidR="00180E69">
        <w:rPr>
          <w:rFonts w:ascii="Times New Roman" w:hAnsi="Times New Roman" w:cs="Times New Roman"/>
        </w:rPr>
        <w:t xml:space="preserve"> </w:t>
      </w:r>
      <w:r w:rsidR="006D27BB">
        <w:rPr>
          <w:rFonts w:ascii="Times New Roman" w:hAnsi="Times New Roman" w:cs="Times New Roman"/>
        </w:rPr>
        <w:lastRenderedPageBreak/>
        <w:t>p</w:t>
      </w:r>
      <w:r w:rsidRPr="00DE5A0C">
        <w:rPr>
          <w:rFonts w:ascii="Times New Roman" w:hAnsi="Times New Roman" w:cs="Times New Roman"/>
        </w:rPr>
        <w:t>sychiatry</w:t>
      </w:r>
      <w:r w:rsidR="00E80F3F">
        <w:rPr>
          <w:rFonts w:ascii="Times New Roman" w:hAnsi="Times New Roman" w:cs="Times New Roman"/>
        </w:rPr>
        <w:t xml:space="preserve"> </w:t>
      </w:r>
      <w:r w:rsidR="006D27BB">
        <w:rPr>
          <w:rFonts w:ascii="Times New Roman" w:hAnsi="Times New Roman" w:cs="Times New Roman"/>
        </w:rPr>
        <w:t xml:space="preserve">in which </w:t>
      </w:r>
      <w:r w:rsidRPr="00DE5A0C">
        <w:rPr>
          <w:rFonts w:ascii="Times New Roman" w:hAnsi="Times New Roman" w:cs="Times New Roman"/>
        </w:rPr>
        <w:t xml:space="preserve">greater use </w:t>
      </w:r>
      <w:r w:rsidR="006D27BB">
        <w:rPr>
          <w:rFonts w:ascii="Times New Roman" w:hAnsi="Times New Roman" w:cs="Times New Roman"/>
        </w:rPr>
        <w:t xml:space="preserve">was made </w:t>
      </w:r>
      <w:r w:rsidRPr="00DE5A0C">
        <w:rPr>
          <w:rFonts w:ascii="Times New Roman" w:hAnsi="Times New Roman" w:cs="Times New Roman"/>
        </w:rPr>
        <w:t xml:space="preserve">of pharmaceutical drugs </w:t>
      </w:r>
      <w:r w:rsidR="006D27BB">
        <w:rPr>
          <w:rFonts w:ascii="Times New Roman" w:hAnsi="Times New Roman" w:cs="Times New Roman"/>
        </w:rPr>
        <w:t xml:space="preserve">to </w:t>
      </w:r>
      <w:r w:rsidRPr="00DE5A0C">
        <w:rPr>
          <w:rFonts w:ascii="Times New Roman" w:hAnsi="Times New Roman" w:cs="Times New Roman"/>
        </w:rPr>
        <w:t>produce “subjects who can cope with their social roles” (Rose, 1989</w:t>
      </w:r>
      <w:r w:rsidR="00AD4CBA">
        <w:rPr>
          <w:rFonts w:ascii="Times New Roman" w:hAnsi="Times New Roman" w:cs="Times New Roman"/>
        </w:rPr>
        <w:t xml:space="preserve">, p. </w:t>
      </w:r>
      <w:r w:rsidRPr="00DE5A0C">
        <w:rPr>
          <w:rFonts w:ascii="Times New Roman" w:hAnsi="Times New Roman" w:cs="Times New Roman"/>
        </w:rPr>
        <w:t xml:space="preserve">69). The social productivity of the drug addict was part of the motivation behind the introduction of methadone (Brill &amp; Jaffe, 1967). The objective of the clinics was to maintain </w:t>
      </w:r>
      <w:r w:rsidR="00481AC4">
        <w:rPr>
          <w:rFonts w:ascii="Times New Roman" w:hAnsi="Times New Roman" w:cs="Times New Roman"/>
        </w:rPr>
        <w:t>“</w:t>
      </w:r>
      <w:r w:rsidRPr="00DE5A0C">
        <w:rPr>
          <w:rFonts w:ascii="Times New Roman" w:hAnsi="Times New Roman" w:cs="Times New Roman"/>
        </w:rPr>
        <w:t>drug addict</w:t>
      </w:r>
      <w:r w:rsidR="006D27BB">
        <w:rPr>
          <w:rFonts w:ascii="Times New Roman" w:hAnsi="Times New Roman" w:cs="Times New Roman"/>
        </w:rPr>
        <w:t>s</w:t>
      </w:r>
      <w:r w:rsidR="00481AC4">
        <w:rPr>
          <w:rFonts w:ascii="Times New Roman" w:hAnsi="Times New Roman" w:cs="Times New Roman"/>
        </w:rPr>
        <w:t>”</w:t>
      </w:r>
      <w:r w:rsidRPr="00DE5A0C">
        <w:rPr>
          <w:rFonts w:ascii="Times New Roman" w:hAnsi="Times New Roman" w:cs="Times New Roman"/>
        </w:rPr>
        <w:t xml:space="preserve"> on methadone until they could be motivated to enter detoxification. The therapeutic work of the clinic involved greater collaboration between behaviorist psychologists and psychiatrists. Behaviorist psychologists, according to Rose (1999), were motivated to establish this type of collaboration by a need to </w:t>
      </w:r>
      <w:r w:rsidR="00CD7403">
        <w:rPr>
          <w:rFonts w:ascii="Times New Roman" w:hAnsi="Times New Roman" w:cs="Times New Roman"/>
        </w:rPr>
        <w:t xml:space="preserve">establish </w:t>
      </w:r>
      <w:r w:rsidRPr="00DE5A0C">
        <w:rPr>
          <w:rFonts w:ascii="Times New Roman" w:hAnsi="Times New Roman" w:cs="Times New Roman"/>
        </w:rPr>
        <w:t>legitima</w:t>
      </w:r>
      <w:r w:rsidR="00CD7403">
        <w:rPr>
          <w:rFonts w:ascii="Times New Roman" w:hAnsi="Times New Roman" w:cs="Times New Roman"/>
        </w:rPr>
        <w:t>cy</w:t>
      </w:r>
      <w:r w:rsidRPr="00DE5A0C">
        <w:rPr>
          <w:rFonts w:ascii="Times New Roman" w:hAnsi="Times New Roman" w:cs="Times New Roman"/>
        </w:rPr>
        <w:t xml:space="preserve"> </w:t>
      </w:r>
      <w:r w:rsidR="00CD7403">
        <w:rPr>
          <w:rFonts w:ascii="Times New Roman" w:hAnsi="Times New Roman" w:cs="Times New Roman"/>
        </w:rPr>
        <w:t>in relation to</w:t>
      </w:r>
      <w:r w:rsidR="0016775A">
        <w:rPr>
          <w:rFonts w:ascii="Times New Roman" w:hAnsi="Times New Roman" w:cs="Times New Roman"/>
        </w:rPr>
        <w:t xml:space="preserve"> psychoanalysis. </w:t>
      </w:r>
      <w:r w:rsidR="00DD6C7C">
        <w:rPr>
          <w:rFonts w:ascii="Times New Roman" w:hAnsi="Times New Roman" w:cs="Times New Roman"/>
        </w:rPr>
        <w:t xml:space="preserve">The strategic collaboration </w:t>
      </w:r>
      <w:r w:rsidR="00CD7403">
        <w:rPr>
          <w:rFonts w:ascii="Times New Roman" w:hAnsi="Times New Roman" w:cs="Times New Roman"/>
        </w:rPr>
        <w:t xml:space="preserve">between psychiatrists and </w:t>
      </w:r>
      <w:r w:rsidR="00DD6C7C">
        <w:rPr>
          <w:rFonts w:ascii="Times New Roman" w:hAnsi="Times New Roman" w:cs="Times New Roman"/>
        </w:rPr>
        <w:t xml:space="preserve">behaviorist psychologists </w:t>
      </w:r>
      <w:r w:rsidR="00CD7403">
        <w:rPr>
          <w:rFonts w:ascii="Times New Roman" w:hAnsi="Times New Roman" w:cs="Times New Roman"/>
        </w:rPr>
        <w:t xml:space="preserve">was significant because </w:t>
      </w:r>
      <w:r w:rsidR="00DD6C7C">
        <w:rPr>
          <w:rFonts w:ascii="Times New Roman" w:hAnsi="Times New Roman" w:cs="Times New Roman"/>
        </w:rPr>
        <w:t xml:space="preserve">it </w:t>
      </w:r>
      <w:r w:rsidRPr="00DE5A0C">
        <w:rPr>
          <w:rFonts w:ascii="Times New Roman" w:hAnsi="Times New Roman" w:cs="Times New Roman"/>
        </w:rPr>
        <w:t>enabled withdrawal to be seen and known through the language of behaviorism. This type of withdrawal was referred to as “chronic covert abstinence syndrome” (Cohen et al, 1983</w:t>
      </w:r>
      <w:r w:rsidR="00AD4CBA">
        <w:rPr>
          <w:rFonts w:ascii="Times New Roman" w:hAnsi="Times New Roman" w:cs="Times New Roman"/>
        </w:rPr>
        <w:t xml:space="preserve">, p. </w:t>
      </w:r>
      <w:r w:rsidRPr="00DE5A0C">
        <w:rPr>
          <w:rFonts w:ascii="Times New Roman" w:hAnsi="Times New Roman" w:cs="Times New Roman"/>
        </w:rPr>
        <w:t xml:space="preserve">174) and was found in patients on maintenance doses of methadone (Cohen et al, 1983; Meyer, 1995) and in those </w:t>
      </w:r>
      <w:r w:rsidR="00CD7403">
        <w:rPr>
          <w:rFonts w:ascii="Times New Roman" w:hAnsi="Times New Roman" w:cs="Times New Roman"/>
        </w:rPr>
        <w:t xml:space="preserve">who had been </w:t>
      </w:r>
      <w:r w:rsidRPr="00DE5A0C">
        <w:rPr>
          <w:rFonts w:ascii="Times New Roman" w:hAnsi="Times New Roman" w:cs="Times New Roman"/>
        </w:rPr>
        <w:t>successfully detoxed (Gossop &amp; Green, 1988). Furthermore, psychological withdrawal was also found in non-physically dependent heroin users who simply had a “psychological interest in the junkie identity” (Gay et al, 1973</w:t>
      </w:r>
      <w:r w:rsidR="00AD4CBA">
        <w:rPr>
          <w:rFonts w:ascii="Times New Roman" w:hAnsi="Times New Roman" w:cs="Times New Roman"/>
        </w:rPr>
        <w:t xml:space="preserve">, p. </w:t>
      </w:r>
      <w:r w:rsidRPr="00DE5A0C">
        <w:rPr>
          <w:rFonts w:ascii="Times New Roman" w:hAnsi="Times New Roman" w:cs="Times New Roman"/>
        </w:rPr>
        <w:t xml:space="preserve">287). These subjects were known as </w:t>
      </w:r>
      <w:r w:rsidR="00E30D2D">
        <w:rPr>
          <w:rFonts w:ascii="Times New Roman" w:hAnsi="Times New Roman" w:cs="Times New Roman"/>
        </w:rPr>
        <w:t>“</w:t>
      </w:r>
      <w:r w:rsidRPr="00DE5A0C">
        <w:rPr>
          <w:rFonts w:ascii="Times New Roman" w:hAnsi="Times New Roman" w:cs="Times New Roman"/>
        </w:rPr>
        <w:t>chippers</w:t>
      </w:r>
      <w:r w:rsidR="00E30D2D">
        <w:rPr>
          <w:rFonts w:ascii="Times New Roman" w:hAnsi="Times New Roman" w:cs="Times New Roman"/>
        </w:rPr>
        <w:t>”</w:t>
      </w:r>
      <w:r w:rsidRPr="00DE5A0C">
        <w:rPr>
          <w:rFonts w:ascii="Times New Roman" w:hAnsi="Times New Roman" w:cs="Times New Roman"/>
        </w:rPr>
        <w:t xml:space="preserve"> (Marks et al, 1969)</w:t>
      </w:r>
      <w:r w:rsidR="00E30D2D">
        <w:rPr>
          <w:rFonts w:ascii="Times New Roman" w:hAnsi="Times New Roman" w:cs="Times New Roman"/>
        </w:rPr>
        <w:t xml:space="preserve"> or</w:t>
      </w:r>
      <w:r w:rsidRPr="00DE5A0C">
        <w:rPr>
          <w:rFonts w:ascii="Times New Roman" w:hAnsi="Times New Roman" w:cs="Times New Roman"/>
        </w:rPr>
        <w:t xml:space="preserve"> </w:t>
      </w:r>
      <w:r w:rsidR="00E30D2D">
        <w:rPr>
          <w:rFonts w:ascii="Times New Roman" w:hAnsi="Times New Roman" w:cs="Times New Roman"/>
        </w:rPr>
        <w:t>“</w:t>
      </w:r>
      <w:r w:rsidRPr="00DE5A0C">
        <w:rPr>
          <w:rFonts w:ascii="Times New Roman" w:hAnsi="Times New Roman" w:cs="Times New Roman"/>
        </w:rPr>
        <w:t>pseudo-junkies</w:t>
      </w:r>
      <w:r w:rsidR="00E30D2D">
        <w:rPr>
          <w:rFonts w:ascii="Times New Roman" w:hAnsi="Times New Roman" w:cs="Times New Roman"/>
        </w:rPr>
        <w:t>”</w:t>
      </w:r>
      <w:r w:rsidRPr="00DE5A0C">
        <w:rPr>
          <w:rFonts w:ascii="Times New Roman" w:hAnsi="Times New Roman" w:cs="Times New Roman"/>
        </w:rPr>
        <w:t xml:space="preserve"> (Gay et al, 1973)</w:t>
      </w:r>
      <w:r w:rsidR="00E30D2D">
        <w:rPr>
          <w:rFonts w:ascii="Times New Roman" w:hAnsi="Times New Roman" w:cs="Times New Roman"/>
        </w:rPr>
        <w:t>,</w:t>
      </w:r>
      <w:r w:rsidRPr="00DE5A0C">
        <w:rPr>
          <w:rFonts w:ascii="Times New Roman" w:hAnsi="Times New Roman" w:cs="Times New Roman"/>
        </w:rPr>
        <w:t xml:space="preserve"> and </w:t>
      </w:r>
      <w:r w:rsidR="00E30D2D">
        <w:rPr>
          <w:rFonts w:ascii="Times New Roman" w:hAnsi="Times New Roman" w:cs="Times New Roman"/>
        </w:rPr>
        <w:t>their practices gave rise to the concept of “</w:t>
      </w:r>
      <w:r w:rsidRPr="00DE5A0C">
        <w:rPr>
          <w:rFonts w:ascii="Times New Roman" w:hAnsi="Times New Roman" w:cs="Times New Roman"/>
        </w:rPr>
        <w:t>pseudo-heroinism</w:t>
      </w:r>
      <w:r w:rsidR="00E30D2D">
        <w:rPr>
          <w:rFonts w:ascii="Times New Roman" w:hAnsi="Times New Roman" w:cs="Times New Roman"/>
        </w:rPr>
        <w:t>”</w:t>
      </w:r>
      <w:r w:rsidRPr="00DE5A0C">
        <w:rPr>
          <w:rFonts w:ascii="Times New Roman" w:hAnsi="Times New Roman" w:cs="Times New Roman"/>
        </w:rPr>
        <w:t xml:space="preserve"> (Primm &amp; Bath, 1973).</w:t>
      </w:r>
    </w:p>
    <w:p w14:paraId="69E459FC" w14:textId="4F37AAB3" w:rsidR="00DE5A0C" w:rsidRPr="00DE5A0C" w:rsidRDefault="00DE5A0C" w:rsidP="00DE5A0C">
      <w:pPr>
        <w:widowControl w:val="0"/>
        <w:tabs>
          <w:tab w:val="left" w:pos="8222"/>
        </w:tabs>
        <w:overflowPunct w:val="0"/>
        <w:autoSpaceDE w:val="0"/>
        <w:autoSpaceDN w:val="0"/>
        <w:adjustRightInd w:val="0"/>
        <w:spacing w:after="0" w:line="480" w:lineRule="auto"/>
        <w:ind w:right="-64" w:firstLine="677"/>
        <w:rPr>
          <w:rFonts w:ascii="Times New Roman" w:hAnsi="Times New Roman" w:cs="Times New Roman"/>
        </w:rPr>
      </w:pPr>
      <w:r w:rsidRPr="00DE5A0C">
        <w:rPr>
          <w:rFonts w:ascii="Times New Roman" w:hAnsi="Times New Roman" w:cs="Times New Roman"/>
        </w:rPr>
        <w:t xml:space="preserve">The reality of psychological withdrawal was arguably produced through </w:t>
      </w:r>
      <w:r w:rsidR="0016775A">
        <w:rPr>
          <w:rFonts w:ascii="Times New Roman" w:hAnsi="Times New Roman" w:cs="Times New Roman"/>
        </w:rPr>
        <w:t>two truth</w:t>
      </w:r>
      <w:r w:rsidR="00E30D2D">
        <w:rPr>
          <w:rFonts w:ascii="Times New Roman" w:hAnsi="Times New Roman" w:cs="Times New Roman"/>
        </w:rPr>
        <w:t>-</w:t>
      </w:r>
      <w:r w:rsidR="0016775A">
        <w:rPr>
          <w:rFonts w:ascii="Times New Roman" w:hAnsi="Times New Roman" w:cs="Times New Roman"/>
        </w:rPr>
        <w:t>producing practices</w:t>
      </w:r>
      <w:r w:rsidR="00E30D2D">
        <w:rPr>
          <w:rFonts w:ascii="Times New Roman" w:hAnsi="Times New Roman" w:cs="Times New Roman"/>
        </w:rPr>
        <w:t>:</w:t>
      </w:r>
      <w:r w:rsidR="0016775A">
        <w:rPr>
          <w:rFonts w:ascii="Times New Roman" w:hAnsi="Times New Roman" w:cs="Times New Roman"/>
        </w:rPr>
        <w:t xml:space="preserve"> </w:t>
      </w:r>
      <w:r w:rsidRPr="00DE5A0C">
        <w:rPr>
          <w:rFonts w:ascii="Times New Roman" w:hAnsi="Times New Roman" w:cs="Times New Roman"/>
        </w:rPr>
        <w:t xml:space="preserve">urine testing and </w:t>
      </w:r>
      <w:r w:rsidR="00AC0788">
        <w:rPr>
          <w:rFonts w:ascii="Times New Roman" w:hAnsi="Times New Roman" w:cs="Times New Roman"/>
        </w:rPr>
        <w:t>a new instrument for measuring the abstinence syndrome. U</w:t>
      </w:r>
      <w:r w:rsidR="00180E69">
        <w:rPr>
          <w:rFonts w:ascii="Times New Roman" w:hAnsi="Times New Roman" w:cs="Times New Roman"/>
        </w:rPr>
        <w:t>rine testing was introduced to the practices of the clinic as a more objective measure of truth (</w:t>
      </w:r>
      <w:r w:rsidR="00180E69" w:rsidRPr="00DE5A0C">
        <w:rPr>
          <w:rFonts w:ascii="Times New Roman" w:hAnsi="Times New Roman" w:cs="Times New Roman"/>
        </w:rPr>
        <w:t>Brill &amp; Jaffe, 1967</w:t>
      </w:r>
      <w:r w:rsidR="00180E69">
        <w:rPr>
          <w:rFonts w:ascii="Times New Roman" w:hAnsi="Times New Roman" w:cs="Times New Roman"/>
        </w:rPr>
        <w:t xml:space="preserve">; Lart, 1998) than those previously used </w:t>
      </w:r>
      <w:r w:rsidR="004B1CD6">
        <w:rPr>
          <w:rFonts w:ascii="Times New Roman" w:hAnsi="Times New Roman" w:cs="Times New Roman"/>
        </w:rPr>
        <w:t xml:space="preserve">to diagnose an addiction </w:t>
      </w:r>
      <w:r w:rsidR="00180E69">
        <w:rPr>
          <w:rFonts w:ascii="Times New Roman" w:hAnsi="Times New Roman" w:cs="Times New Roman"/>
        </w:rPr>
        <w:t xml:space="preserve">(Himmelsbach, 1941). </w:t>
      </w:r>
      <w:r w:rsidRPr="00DE5A0C">
        <w:rPr>
          <w:rFonts w:ascii="Times New Roman" w:hAnsi="Times New Roman" w:cs="Times New Roman"/>
        </w:rPr>
        <w:t xml:space="preserve">In part, </w:t>
      </w:r>
      <w:r w:rsidR="004C7472">
        <w:rPr>
          <w:rFonts w:ascii="Times New Roman" w:hAnsi="Times New Roman" w:cs="Times New Roman"/>
        </w:rPr>
        <w:t xml:space="preserve">the advantage of </w:t>
      </w:r>
      <w:r w:rsidR="006D27BB">
        <w:rPr>
          <w:rFonts w:ascii="Times New Roman" w:hAnsi="Times New Roman" w:cs="Times New Roman"/>
        </w:rPr>
        <w:t>including u</w:t>
      </w:r>
      <w:r w:rsidR="004C7472">
        <w:rPr>
          <w:rFonts w:ascii="Times New Roman" w:hAnsi="Times New Roman" w:cs="Times New Roman"/>
        </w:rPr>
        <w:t>rin</w:t>
      </w:r>
      <w:r w:rsidR="00180E69">
        <w:rPr>
          <w:rFonts w:ascii="Times New Roman" w:hAnsi="Times New Roman" w:cs="Times New Roman"/>
        </w:rPr>
        <w:t xml:space="preserve">alysis </w:t>
      </w:r>
      <w:r w:rsidR="004C7472">
        <w:rPr>
          <w:rFonts w:ascii="Times New Roman" w:hAnsi="Times New Roman" w:cs="Times New Roman"/>
        </w:rPr>
        <w:t>in</w:t>
      </w:r>
      <w:r w:rsidR="006D27BB">
        <w:rPr>
          <w:rFonts w:ascii="Times New Roman" w:hAnsi="Times New Roman" w:cs="Times New Roman"/>
        </w:rPr>
        <w:t xml:space="preserve"> </w:t>
      </w:r>
      <w:r w:rsidR="004C7472">
        <w:rPr>
          <w:rFonts w:ascii="Times New Roman" w:hAnsi="Times New Roman" w:cs="Times New Roman"/>
        </w:rPr>
        <w:t xml:space="preserve">the assessment process was that it </w:t>
      </w:r>
      <w:r w:rsidRPr="00DE5A0C">
        <w:rPr>
          <w:rFonts w:ascii="Times New Roman" w:hAnsi="Times New Roman" w:cs="Times New Roman"/>
        </w:rPr>
        <w:t>reduc</w:t>
      </w:r>
      <w:r w:rsidR="004C7472">
        <w:rPr>
          <w:rFonts w:ascii="Times New Roman" w:hAnsi="Times New Roman" w:cs="Times New Roman"/>
        </w:rPr>
        <w:t>ed</w:t>
      </w:r>
      <w:r w:rsidRPr="00DE5A0C">
        <w:rPr>
          <w:rFonts w:ascii="Times New Roman" w:hAnsi="Times New Roman" w:cs="Times New Roman"/>
        </w:rPr>
        <w:t xml:space="preserve"> the time spent on completing assessment forms as well as overcoming the </w:t>
      </w:r>
      <w:r w:rsidR="00E30D2D">
        <w:rPr>
          <w:rFonts w:ascii="Times New Roman" w:hAnsi="Times New Roman" w:cs="Times New Roman"/>
        </w:rPr>
        <w:t>concerns</w:t>
      </w:r>
      <w:r w:rsidR="00E30D2D" w:rsidRPr="00DE5A0C">
        <w:rPr>
          <w:rFonts w:ascii="Times New Roman" w:hAnsi="Times New Roman" w:cs="Times New Roman"/>
        </w:rPr>
        <w:t xml:space="preserve"> </w:t>
      </w:r>
      <w:r w:rsidRPr="00DE5A0C">
        <w:rPr>
          <w:rFonts w:ascii="Times New Roman" w:hAnsi="Times New Roman" w:cs="Times New Roman"/>
        </w:rPr>
        <w:t>experts h</w:t>
      </w:r>
      <w:r w:rsidR="00E30D2D">
        <w:rPr>
          <w:rFonts w:ascii="Times New Roman" w:hAnsi="Times New Roman" w:cs="Times New Roman"/>
        </w:rPr>
        <w:t>eld</w:t>
      </w:r>
      <w:r w:rsidRPr="00DE5A0C">
        <w:rPr>
          <w:rFonts w:ascii="Times New Roman" w:hAnsi="Times New Roman" w:cs="Times New Roman"/>
        </w:rPr>
        <w:t xml:space="preserve"> about the </w:t>
      </w:r>
      <w:r w:rsidR="00E30D2D">
        <w:rPr>
          <w:rFonts w:ascii="Times New Roman" w:hAnsi="Times New Roman" w:cs="Times New Roman"/>
        </w:rPr>
        <w:t xml:space="preserve">self-reports </w:t>
      </w:r>
      <w:r w:rsidRPr="00DE5A0C">
        <w:rPr>
          <w:rFonts w:ascii="Times New Roman" w:hAnsi="Times New Roman" w:cs="Times New Roman"/>
        </w:rPr>
        <w:t xml:space="preserve">of </w:t>
      </w:r>
      <w:r w:rsidR="00E30D2D">
        <w:rPr>
          <w:rFonts w:ascii="Times New Roman" w:hAnsi="Times New Roman" w:cs="Times New Roman"/>
        </w:rPr>
        <w:t xml:space="preserve">those diagnosed as </w:t>
      </w:r>
      <w:r w:rsidRPr="00DE5A0C">
        <w:rPr>
          <w:rFonts w:ascii="Times New Roman" w:hAnsi="Times New Roman" w:cs="Times New Roman"/>
        </w:rPr>
        <w:t>drug addict</w:t>
      </w:r>
      <w:r w:rsidR="00E30D2D">
        <w:rPr>
          <w:rFonts w:ascii="Times New Roman" w:hAnsi="Times New Roman" w:cs="Times New Roman"/>
        </w:rPr>
        <w:t>s</w:t>
      </w:r>
      <w:r w:rsidRPr="00DE5A0C">
        <w:rPr>
          <w:rFonts w:ascii="Times New Roman" w:hAnsi="Times New Roman" w:cs="Times New Roman"/>
        </w:rPr>
        <w:t xml:space="preserve"> (Marks et al 1969). </w:t>
      </w:r>
      <w:r w:rsidR="004168BB" w:rsidRPr="00DE5A0C">
        <w:rPr>
          <w:rFonts w:ascii="Times New Roman" w:hAnsi="Times New Roman" w:cs="Times New Roman"/>
        </w:rPr>
        <w:t xml:space="preserve">In diagnosing physical dependency, urine tests </w:t>
      </w:r>
      <w:r w:rsidR="00E24561">
        <w:rPr>
          <w:rFonts w:ascii="Times New Roman" w:hAnsi="Times New Roman" w:cs="Times New Roman"/>
        </w:rPr>
        <w:t xml:space="preserve">also </w:t>
      </w:r>
      <w:r w:rsidR="004168BB" w:rsidRPr="00DE5A0C">
        <w:rPr>
          <w:rFonts w:ascii="Times New Roman" w:hAnsi="Times New Roman" w:cs="Times New Roman"/>
        </w:rPr>
        <w:t xml:space="preserve">provided the truth of psychological withdrawal and, in turn, excluded </w:t>
      </w:r>
      <w:r w:rsidR="00E30D2D">
        <w:rPr>
          <w:rFonts w:ascii="Times New Roman" w:hAnsi="Times New Roman" w:cs="Times New Roman"/>
        </w:rPr>
        <w:t>“</w:t>
      </w:r>
      <w:r w:rsidR="004168BB" w:rsidRPr="00DE5A0C">
        <w:rPr>
          <w:rFonts w:ascii="Times New Roman" w:hAnsi="Times New Roman" w:cs="Times New Roman"/>
        </w:rPr>
        <w:t>pseudo-</w:t>
      </w:r>
      <w:r w:rsidR="00E30D2D">
        <w:rPr>
          <w:rFonts w:ascii="Times New Roman" w:hAnsi="Times New Roman" w:cs="Times New Roman"/>
        </w:rPr>
        <w:t>junkies”</w:t>
      </w:r>
      <w:r w:rsidR="00E30D2D" w:rsidRPr="00DE5A0C">
        <w:rPr>
          <w:rFonts w:ascii="Times New Roman" w:hAnsi="Times New Roman" w:cs="Times New Roman"/>
        </w:rPr>
        <w:t xml:space="preserve"> </w:t>
      </w:r>
      <w:r w:rsidR="004168BB" w:rsidRPr="00DE5A0C">
        <w:rPr>
          <w:rFonts w:ascii="Times New Roman" w:hAnsi="Times New Roman" w:cs="Times New Roman"/>
        </w:rPr>
        <w:t>from receiving unnecessary prescriptions of methadone from clinics.</w:t>
      </w:r>
      <w:r w:rsidR="006D27BB">
        <w:rPr>
          <w:rFonts w:ascii="Times New Roman" w:hAnsi="Times New Roman" w:cs="Times New Roman"/>
        </w:rPr>
        <w:t xml:space="preserve"> </w:t>
      </w:r>
      <w:r w:rsidR="00E24561">
        <w:rPr>
          <w:rFonts w:ascii="Times New Roman" w:hAnsi="Times New Roman" w:cs="Times New Roman"/>
        </w:rPr>
        <w:t>Alternatively</w:t>
      </w:r>
      <w:r w:rsidR="004C7472">
        <w:rPr>
          <w:rFonts w:ascii="Times New Roman" w:hAnsi="Times New Roman" w:cs="Times New Roman"/>
        </w:rPr>
        <w:t>, u</w:t>
      </w:r>
      <w:r w:rsidRPr="00DE5A0C">
        <w:rPr>
          <w:rFonts w:ascii="Times New Roman" w:hAnsi="Times New Roman" w:cs="Times New Roman"/>
        </w:rPr>
        <w:t xml:space="preserve">rine tests have been conceptualized as suspect technologies as they reproduce </w:t>
      </w:r>
      <w:r w:rsidR="00E30D2D">
        <w:rPr>
          <w:rFonts w:ascii="Times New Roman" w:hAnsi="Times New Roman" w:cs="Times New Roman"/>
        </w:rPr>
        <w:t xml:space="preserve">those defined as </w:t>
      </w:r>
      <w:r w:rsidRPr="00DE5A0C">
        <w:rPr>
          <w:rFonts w:ascii="Times New Roman" w:hAnsi="Times New Roman" w:cs="Times New Roman"/>
        </w:rPr>
        <w:t xml:space="preserve">drug addicts as untruthful citizens (Campbell, 2005). </w:t>
      </w:r>
      <w:r w:rsidR="00E24561">
        <w:rPr>
          <w:rFonts w:ascii="Times New Roman" w:hAnsi="Times New Roman" w:cs="Times New Roman"/>
        </w:rPr>
        <w:t>Nevertheless, u</w:t>
      </w:r>
      <w:r w:rsidRPr="00DE5A0C">
        <w:rPr>
          <w:rFonts w:ascii="Times New Roman" w:hAnsi="Times New Roman" w:cs="Times New Roman"/>
        </w:rPr>
        <w:t>rine test</w:t>
      </w:r>
      <w:r w:rsidR="004168BB">
        <w:rPr>
          <w:rFonts w:ascii="Times New Roman" w:hAnsi="Times New Roman" w:cs="Times New Roman"/>
        </w:rPr>
        <w:t>ing</w:t>
      </w:r>
      <w:r w:rsidRPr="00DE5A0C">
        <w:rPr>
          <w:rFonts w:ascii="Times New Roman" w:hAnsi="Times New Roman" w:cs="Times New Roman"/>
        </w:rPr>
        <w:t xml:space="preserve"> </w:t>
      </w:r>
      <w:r w:rsidR="004C7472">
        <w:rPr>
          <w:rFonts w:ascii="Times New Roman" w:hAnsi="Times New Roman" w:cs="Times New Roman"/>
        </w:rPr>
        <w:t>ha</w:t>
      </w:r>
      <w:r w:rsidR="004168BB">
        <w:rPr>
          <w:rFonts w:ascii="Times New Roman" w:hAnsi="Times New Roman" w:cs="Times New Roman"/>
        </w:rPr>
        <w:t>s</w:t>
      </w:r>
      <w:r w:rsidR="004C7472">
        <w:rPr>
          <w:rFonts w:ascii="Times New Roman" w:hAnsi="Times New Roman" w:cs="Times New Roman"/>
        </w:rPr>
        <w:t xml:space="preserve"> since </w:t>
      </w:r>
      <w:r w:rsidRPr="00DE5A0C">
        <w:rPr>
          <w:rFonts w:ascii="Times New Roman" w:hAnsi="Times New Roman" w:cs="Times New Roman"/>
        </w:rPr>
        <w:t>bec</w:t>
      </w:r>
      <w:r w:rsidR="004C7472">
        <w:rPr>
          <w:rFonts w:ascii="Times New Roman" w:hAnsi="Times New Roman" w:cs="Times New Roman"/>
        </w:rPr>
        <w:t>o</w:t>
      </w:r>
      <w:r w:rsidRPr="00DE5A0C">
        <w:rPr>
          <w:rFonts w:ascii="Times New Roman" w:hAnsi="Times New Roman" w:cs="Times New Roman"/>
        </w:rPr>
        <w:t>me firmly established in</w:t>
      </w:r>
      <w:r w:rsidR="004C7472">
        <w:rPr>
          <w:rFonts w:ascii="Times New Roman" w:hAnsi="Times New Roman" w:cs="Times New Roman"/>
        </w:rPr>
        <w:t xml:space="preserve"> the assessment and monitoring procedures of </w:t>
      </w:r>
      <w:r w:rsidR="007877AD">
        <w:rPr>
          <w:rFonts w:ascii="Times New Roman" w:hAnsi="Times New Roman" w:cs="Times New Roman"/>
        </w:rPr>
        <w:t xml:space="preserve">local </w:t>
      </w:r>
      <w:r w:rsidRPr="00DE5A0C">
        <w:rPr>
          <w:rFonts w:ascii="Times New Roman" w:hAnsi="Times New Roman" w:cs="Times New Roman"/>
        </w:rPr>
        <w:t xml:space="preserve">drug treatment </w:t>
      </w:r>
      <w:r w:rsidR="004C7472">
        <w:rPr>
          <w:rFonts w:ascii="Times New Roman" w:hAnsi="Times New Roman" w:cs="Times New Roman"/>
        </w:rPr>
        <w:t xml:space="preserve">services </w:t>
      </w:r>
      <w:r w:rsidR="00E30D2D">
        <w:rPr>
          <w:rFonts w:ascii="Times New Roman" w:hAnsi="Times New Roman" w:cs="Times New Roman"/>
        </w:rPr>
        <w:t xml:space="preserve">in the UK </w:t>
      </w:r>
      <w:r w:rsidRPr="00DE5A0C">
        <w:rPr>
          <w:rFonts w:ascii="Times New Roman" w:hAnsi="Times New Roman" w:cs="Times New Roman"/>
        </w:rPr>
        <w:t xml:space="preserve">(Department of </w:t>
      </w:r>
      <w:r w:rsidRPr="00DE5A0C">
        <w:rPr>
          <w:rFonts w:ascii="Times New Roman" w:hAnsi="Times New Roman" w:cs="Times New Roman"/>
        </w:rPr>
        <w:lastRenderedPageBreak/>
        <w:t>Health, 2007) to the point where</w:t>
      </w:r>
      <w:r w:rsidR="00E24561">
        <w:rPr>
          <w:rFonts w:ascii="Times New Roman" w:hAnsi="Times New Roman" w:cs="Times New Roman"/>
        </w:rPr>
        <w:t xml:space="preserve"> test</w:t>
      </w:r>
      <w:r w:rsidRPr="00DE5A0C">
        <w:rPr>
          <w:rFonts w:ascii="Times New Roman" w:hAnsi="Times New Roman" w:cs="Times New Roman"/>
        </w:rPr>
        <w:t xml:space="preserve"> </w:t>
      </w:r>
      <w:r w:rsidR="004168BB">
        <w:rPr>
          <w:rFonts w:ascii="Times New Roman" w:hAnsi="Times New Roman" w:cs="Times New Roman"/>
        </w:rPr>
        <w:t xml:space="preserve">results </w:t>
      </w:r>
      <w:r w:rsidRPr="00DE5A0C">
        <w:rPr>
          <w:rFonts w:ascii="Times New Roman" w:hAnsi="Times New Roman" w:cs="Times New Roman"/>
        </w:rPr>
        <w:t>determine life</w:t>
      </w:r>
      <w:r w:rsidR="00E30D2D">
        <w:rPr>
          <w:rFonts w:ascii="Times New Roman" w:hAnsi="Times New Roman" w:cs="Times New Roman"/>
        </w:rPr>
        <w:t>-</w:t>
      </w:r>
      <w:r w:rsidRPr="00DE5A0C">
        <w:rPr>
          <w:rFonts w:ascii="Times New Roman" w:hAnsi="Times New Roman" w:cs="Times New Roman"/>
        </w:rPr>
        <w:t xml:space="preserve">changing decisions about individual liberty and parental responsibility. </w:t>
      </w:r>
    </w:p>
    <w:p w14:paraId="785D0CD5" w14:textId="3D5A1410" w:rsidR="00DE5A0C" w:rsidRPr="00DE5A0C" w:rsidRDefault="00DE5A0C" w:rsidP="00B267B6">
      <w:pPr>
        <w:widowControl w:val="0"/>
        <w:autoSpaceDE w:val="0"/>
        <w:autoSpaceDN w:val="0"/>
        <w:adjustRightInd w:val="0"/>
        <w:spacing w:after="0" w:line="480" w:lineRule="auto"/>
        <w:ind w:firstLine="677"/>
        <w:rPr>
          <w:rFonts w:ascii="Times New Roman" w:hAnsi="Times New Roman" w:cs="Times New Roman"/>
        </w:rPr>
      </w:pPr>
      <w:r w:rsidRPr="00DE5A0C">
        <w:rPr>
          <w:rFonts w:ascii="Times New Roman" w:hAnsi="Times New Roman" w:cs="Times New Roman"/>
        </w:rPr>
        <w:t xml:space="preserve">The </w:t>
      </w:r>
      <w:r w:rsidR="00822DD8">
        <w:rPr>
          <w:rFonts w:ascii="Times New Roman" w:hAnsi="Times New Roman" w:cs="Times New Roman"/>
        </w:rPr>
        <w:t xml:space="preserve">second </w:t>
      </w:r>
      <w:r w:rsidR="00E30D2D">
        <w:rPr>
          <w:rFonts w:ascii="Times New Roman" w:hAnsi="Times New Roman" w:cs="Times New Roman"/>
        </w:rPr>
        <w:t xml:space="preserve">truth-producing </w:t>
      </w:r>
      <w:r w:rsidR="00822DD8">
        <w:rPr>
          <w:rFonts w:ascii="Times New Roman" w:hAnsi="Times New Roman" w:cs="Times New Roman"/>
        </w:rPr>
        <w:t xml:space="preserve">practice </w:t>
      </w:r>
      <w:r w:rsidRPr="00DE5A0C">
        <w:rPr>
          <w:rFonts w:ascii="Times New Roman" w:hAnsi="Times New Roman" w:cs="Times New Roman"/>
        </w:rPr>
        <w:t>was the Opiate Withdrawal Scale</w:t>
      </w:r>
      <w:r w:rsidR="006D27BB">
        <w:rPr>
          <w:rFonts w:ascii="Times New Roman" w:hAnsi="Times New Roman" w:cs="Times New Roman"/>
        </w:rPr>
        <w:t>,</w:t>
      </w:r>
      <w:r w:rsidRPr="00DE5A0C">
        <w:rPr>
          <w:rFonts w:ascii="Times New Roman" w:hAnsi="Times New Roman" w:cs="Times New Roman"/>
        </w:rPr>
        <w:t xml:space="preserve"> which was an instrument designed to measure subjective states (Gossop et al, 1987; Green &amp; Gossop, 1988). The failure to recognize psychological withdrawal was blamed on Himmelsbach’s (1941) preoccupation with the “more objective, easily measurable signs of opiate withdrawal” (Cohen et al, 1983</w:t>
      </w:r>
      <w:r w:rsidR="00AD4CBA">
        <w:rPr>
          <w:rFonts w:ascii="Times New Roman" w:hAnsi="Times New Roman" w:cs="Times New Roman"/>
        </w:rPr>
        <w:t xml:space="preserve">, p. </w:t>
      </w:r>
      <w:r w:rsidRPr="00DE5A0C">
        <w:rPr>
          <w:rFonts w:ascii="Times New Roman" w:hAnsi="Times New Roman" w:cs="Times New Roman"/>
        </w:rPr>
        <w:t>167; Gossop et al, 1987). The wider interest in measuring subjective states was characteristic of the clinic period (McGregor, 1989) and behavioral approaches (Rose, 1999; 2007). In explaining psychological problems, behaviorism did not need to dig deep into the psyche. It could remain at the level of the problem itself; “the discrepancy between behaviour produced and behaviour desired” (1999</w:t>
      </w:r>
      <w:r w:rsidR="00AD4CBA">
        <w:rPr>
          <w:rFonts w:ascii="Times New Roman" w:hAnsi="Times New Roman" w:cs="Times New Roman"/>
        </w:rPr>
        <w:t xml:space="preserve">, p. </w:t>
      </w:r>
      <w:r w:rsidRPr="00DE5A0C">
        <w:rPr>
          <w:rFonts w:ascii="Times New Roman" w:hAnsi="Times New Roman" w:cs="Times New Roman"/>
        </w:rPr>
        <w:t xml:space="preserve">79). Unlike biological psychiatry, it did not need to make reference to an organic malfunction, </w:t>
      </w:r>
      <w:r w:rsidRPr="00DE5A0C">
        <w:rPr>
          <w:rFonts w:ascii="Times New Roman" w:hAnsi="Times New Roman" w:cs="Times New Roman"/>
          <w:i/>
          <w:iCs/>
        </w:rPr>
        <w:t>as psychological withdrawal is not an illness</w:t>
      </w:r>
      <w:r w:rsidRPr="00DE5A0C">
        <w:rPr>
          <w:rFonts w:ascii="Times New Roman" w:hAnsi="Times New Roman" w:cs="Times New Roman"/>
        </w:rPr>
        <w:t>, but a “misshaping of a psychology” (1999</w:t>
      </w:r>
      <w:r w:rsidR="00AD4CBA">
        <w:rPr>
          <w:rFonts w:ascii="Times New Roman" w:hAnsi="Times New Roman" w:cs="Times New Roman"/>
        </w:rPr>
        <w:t xml:space="preserve">, p. </w:t>
      </w:r>
      <w:r w:rsidRPr="00DE5A0C">
        <w:rPr>
          <w:rFonts w:ascii="Times New Roman" w:hAnsi="Times New Roman" w:cs="Times New Roman"/>
        </w:rPr>
        <w:t>79). In other words, this tool represented, and in turn produced, withdrawal as a psychological object.</w:t>
      </w:r>
    </w:p>
    <w:p w14:paraId="24C243FD" w14:textId="4C36D5D6" w:rsidR="00DE5A0C" w:rsidRPr="00DE5A0C" w:rsidRDefault="00DE5A0C" w:rsidP="00B267B6">
      <w:pPr>
        <w:widowControl w:val="0"/>
        <w:autoSpaceDE w:val="0"/>
        <w:autoSpaceDN w:val="0"/>
        <w:adjustRightInd w:val="0"/>
        <w:spacing w:after="0" w:line="480" w:lineRule="auto"/>
        <w:ind w:firstLine="677"/>
        <w:rPr>
          <w:rFonts w:ascii="Times New Roman" w:hAnsi="Times New Roman" w:cs="Times New Roman"/>
        </w:rPr>
      </w:pPr>
      <w:r w:rsidRPr="00DE5A0C">
        <w:rPr>
          <w:rFonts w:ascii="Times New Roman" w:hAnsi="Times New Roman" w:cs="Times New Roman"/>
        </w:rPr>
        <w:t xml:space="preserve">Withdrawal previously existed as a biological process with a measurable time frame; it had a </w:t>
      </w:r>
      <w:r w:rsidRPr="00DE5A0C">
        <w:rPr>
          <w:rFonts w:ascii="Times New Roman" w:hAnsi="Times New Roman" w:cs="Times New Roman"/>
          <w:i/>
          <w:iCs/>
        </w:rPr>
        <w:t>beginning</w:t>
      </w:r>
      <w:r w:rsidRPr="00DE5A0C">
        <w:rPr>
          <w:rFonts w:ascii="Times New Roman" w:hAnsi="Times New Roman" w:cs="Times New Roman"/>
        </w:rPr>
        <w:t>,</w:t>
      </w:r>
      <w:r w:rsidRPr="00DE5A0C">
        <w:rPr>
          <w:rFonts w:ascii="Times New Roman" w:hAnsi="Times New Roman" w:cs="Times New Roman"/>
          <w:i/>
          <w:iCs/>
        </w:rPr>
        <w:t xml:space="preserve"> middle </w:t>
      </w:r>
      <w:r w:rsidRPr="00DE5A0C">
        <w:rPr>
          <w:rFonts w:ascii="Times New Roman" w:hAnsi="Times New Roman" w:cs="Times New Roman"/>
        </w:rPr>
        <w:t>and</w:t>
      </w:r>
      <w:r w:rsidRPr="00DE5A0C">
        <w:rPr>
          <w:rFonts w:ascii="Times New Roman" w:hAnsi="Times New Roman" w:cs="Times New Roman"/>
          <w:i/>
          <w:iCs/>
        </w:rPr>
        <w:t xml:space="preserve"> end</w:t>
      </w:r>
      <w:r w:rsidRPr="00DE5A0C">
        <w:rPr>
          <w:rFonts w:ascii="Times New Roman" w:hAnsi="Times New Roman" w:cs="Times New Roman"/>
        </w:rPr>
        <w:t>. Its temporal</w:t>
      </w:r>
      <w:r w:rsidR="00AD5D0F">
        <w:rPr>
          <w:rFonts w:ascii="Times New Roman" w:hAnsi="Times New Roman" w:cs="Times New Roman"/>
        </w:rPr>
        <w:t>ity</w:t>
      </w:r>
      <w:r w:rsidRPr="00DE5A0C">
        <w:rPr>
          <w:rFonts w:ascii="Times New Roman" w:hAnsi="Times New Roman" w:cs="Times New Roman"/>
        </w:rPr>
        <w:t xml:space="preserve"> was mapped onto the biological processes through which homeostasis returned to the body following the departure</w:t>
      </w:r>
      <w:r w:rsidR="00E30D2D">
        <w:rPr>
          <w:rFonts w:ascii="Times New Roman" w:hAnsi="Times New Roman" w:cs="Times New Roman"/>
        </w:rPr>
        <w:t xml:space="preserve"> of drugs</w:t>
      </w:r>
      <w:r w:rsidRPr="00DE5A0C">
        <w:rPr>
          <w:rFonts w:ascii="Times New Roman" w:hAnsi="Times New Roman" w:cs="Times New Roman"/>
        </w:rPr>
        <w:t xml:space="preserve">. In contrast, writing in the </w:t>
      </w:r>
      <w:r w:rsidRPr="00DE5A0C">
        <w:rPr>
          <w:rFonts w:ascii="Times New Roman" w:hAnsi="Times New Roman" w:cs="Times New Roman"/>
          <w:i/>
          <w:iCs/>
        </w:rPr>
        <w:t>British Medical Journal</w:t>
      </w:r>
      <w:r w:rsidRPr="00DE5A0C">
        <w:rPr>
          <w:rFonts w:ascii="Times New Roman" w:hAnsi="Times New Roman" w:cs="Times New Roman"/>
        </w:rPr>
        <w:t>, Meyer broke with this temporal frame by arguing that psychological withdrawal could be “unending” (1995</w:t>
      </w:r>
      <w:r w:rsidR="00AD4CBA">
        <w:rPr>
          <w:rFonts w:ascii="Times New Roman" w:hAnsi="Times New Roman" w:cs="Times New Roman"/>
        </w:rPr>
        <w:t xml:space="preserve">, p. </w:t>
      </w:r>
      <w:r w:rsidRPr="00DE5A0C">
        <w:rPr>
          <w:rFonts w:ascii="Times New Roman" w:hAnsi="Times New Roman" w:cs="Times New Roman"/>
        </w:rPr>
        <w:t>310). The truth of withdrawal as a temporally bounded biological process collapsed within this behaviorist rationality.</w:t>
      </w:r>
    </w:p>
    <w:p w14:paraId="4BB6F715" w14:textId="7777777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p>
    <w:p w14:paraId="21AB69AC" w14:textId="766FD06D"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b/>
          <w:bCs/>
        </w:rPr>
        <w:t>Heroin withdrawal, risk and indigenous self-care techniques</w:t>
      </w:r>
    </w:p>
    <w:p w14:paraId="4801A0D5" w14:textId="12C8D2A0" w:rsidR="00DE5A0C" w:rsidRPr="00DE5A0C" w:rsidRDefault="00DE5A0C" w:rsidP="00DE5A0C">
      <w:pPr>
        <w:widowControl w:val="0"/>
        <w:overflowPunct w:val="0"/>
        <w:autoSpaceDE w:val="0"/>
        <w:autoSpaceDN w:val="0"/>
        <w:adjustRightInd w:val="0"/>
        <w:spacing w:after="0" w:line="480" w:lineRule="auto"/>
        <w:ind w:right="200"/>
        <w:rPr>
          <w:rFonts w:ascii="Times New Roman" w:hAnsi="Times New Roman" w:cs="Times New Roman"/>
        </w:rPr>
      </w:pPr>
      <w:r w:rsidRPr="00DE5A0C">
        <w:rPr>
          <w:rFonts w:ascii="Times New Roman" w:hAnsi="Times New Roman" w:cs="Times New Roman"/>
        </w:rPr>
        <w:t>The enclosed multidisciplinary spaces and practices of the clinics became difficult to sustain against the backdrop of widespread anxiety fueled by the arrival of HIV and evidence of a heroin epidemic during the 1980s. This anxiety related to a concern that the growing drug-addicted population might contaminate the non-addicted population through sexual activity. This event has been described as a “catalytic moment for drugs policy” (Seddon, 2010</w:t>
      </w:r>
      <w:r w:rsidR="00AD4CBA">
        <w:rPr>
          <w:rFonts w:ascii="Times New Roman" w:hAnsi="Times New Roman" w:cs="Times New Roman"/>
        </w:rPr>
        <w:t xml:space="preserve">, p. </w:t>
      </w:r>
      <w:r w:rsidRPr="00DE5A0C">
        <w:rPr>
          <w:rFonts w:ascii="Times New Roman" w:hAnsi="Times New Roman" w:cs="Times New Roman"/>
        </w:rPr>
        <w:t xml:space="preserve">86) in that it encouraged a transformation from a system emphasizing expert responsibility over irrational individuals to a more pragmatic public health approach concerned with promoting self-regulation and the reduction of harm </w:t>
      </w:r>
      <w:r w:rsidRPr="00DE5A0C">
        <w:rPr>
          <w:rFonts w:ascii="Times New Roman" w:hAnsi="Times New Roman" w:cs="Times New Roman"/>
        </w:rPr>
        <w:lastRenderedPageBreak/>
        <w:t>(Stimson</w:t>
      </w:r>
      <w:r w:rsidR="00E30D2D">
        <w:rPr>
          <w:rFonts w:ascii="Times New Roman" w:hAnsi="Times New Roman" w:cs="Times New Roman"/>
        </w:rPr>
        <w:t>,</w:t>
      </w:r>
      <w:r w:rsidRPr="00DE5A0C">
        <w:rPr>
          <w:rFonts w:ascii="Times New Roman" w:hAnsi="Times New Roman" w:cs="Times New Roman"/>
        </w:rPr>
        <w:t xml:space="preserve"> 1995; Strang, 1988). This new approach was underpinned by the view that drug-related harms </w:t>
      </w:r>
      <w:r w:rsidR="00E30D2D">
        <w:rPr>
          <w:rFonts w:ascii="Times New Roman" w:hAnsi="Times New Roman" w:cs="Times New Roman"/>
        </w:rPr>
        <w:t>posed</w:t>
      </w:r>
      <w:r w:rsidR="00E30D2D" w:rsidRPr="00DE5A0C">
        <w:rPr>
          <w:rFonts w:ascii="Times New Roman" w:hAnsi="Times New Roman" w:cs="Times New Roman"/>
        </w:rPr>
        <w:t xml:space="preserve"> </w:t>
      </w:r>
      <w:r w:rsidRPr="00DE5A0C">
        <w:rPr>
          <w:rFonts w:ascii="Times New Roman" w:hAnsi="Times New Roman" w:cs="Times New Roman"/>
        </w:rPr>
        <w:t xml:space="preserve">a greater threat to the health of the population than </w:t>
      </w:r>
      <w:r w:rsidR="00E30D2D">
        <w:rPr>
          <w:rFonts w:ascii="Times New Roman" w:hAnsi="Times New Roman" w:cs="Times New Roman"/>
        </w:rPr>
        <w:t xml:space="preserve">the </w:t>
      </w:r>
      <w:r w:rsidRPr="00DE5A0C">
        <w:rPr>
          <w:rFonts w:ascii="Times New Roman" w:hAnsi="Times New Roman" w:cs="Times New Roman"/>
        </w:rPr>
        <w:t xml:space="preserve">drugs </w:t>
      </w:r>
      <w:r w:rsidR="00E30D2D">
        <w:rPr>
          <w:rFonts w:ascii="Times New Roman" w:hAnsi="Times New Roman" w:cs="Times New Roman"/>
        </w:rPr>
        <w:t xml:space="preserve">themselves </w:t>
      </w:r>
      <w:r w:rsidRPr="00DE5A0C">
        <w:rPr>
          <w:rFonts w:ascii="Times New Roman" w:hAnsi="Times New Roman" w:cs="Times New Roman"/>
        </w:rPr>
        <w:t>(Stimson</w:t>
      </w:r>
      <w:r w:rsidR="00E30D2D">
        <w:rPr>
          <w:rFonts w:ascii="Times New Roman" w:hAnsi="Times New Roman" w:cs="Times New Roman"/>
        </w:rPr>
        <w:t>,</w:t>
      </w:r>
      <w:r w:rsidRPr="00DE5A0C">
        <w:rPr>
          <w:rFonts w:ascii="Times New Roman" w:hAnsi="Times New Roman" w:cs="Times New Roman"/>
        </w:rPr>
        <w:t xml:space="preserve"> 1995). This required a reconceptualization of the narrowly defined psychological and physical harms of the clinic system to public health, social and legal harms (Lart, 1998). In practice</w:t>
      </w:r>
      <w:r w:rsidR="00AD5D0F">
        <w:rPr>
          <w:rFonts w:ascii="Times New Roman" w:hAnsi="Times New Roman" w:cs="Times New Roman"/>
        </w:rPr>
        <w:t>, a new institutional and multi</w:t>
      </w:r>
      <w:r w:rsidRPr="00DE5A0C">
        <w:rPr>
          <w:rFonts w:ascii="Times New Roman" w:hAnsi="Times New Roman" w:cs="Times New Roman"/>
        </w:rPr>
        <w:t>-disciplinary structure emerged around the idea of harm reduction in which a new type of practitioner undertook the task of responsibilising</w:t>
      </w:r>
      <w:r w:rsidR="00744FAB">
        <w:rPr>
          <w:rFonts w:ascii="Times New Roman" w:hAnsi="Times New Roman" w:cs="Times New Roman"/>
        </w:rPr>
        <w:t xml:space="preserve"> </w:t>
      </w:r>
      <w:r w:rsidR="009403D3">
        <w:rPr>
          <w:rFonts w:ascii="Times New Roman" w:hAnsi="Times New Roman" w:cs="Times New Roman"/>
        </w:rPr>
        <w:t xml:space="preserve">those defined as </w:t>
      </w:r>
      <w:r w:rsidRPr="00DE5A0C">
        <w:rPr>
          <w:rFonts w:ascii="Times New Roman" w:hAnsi="Times New Roman" w:cs="Times New Roman"/>
        </w:rPr>
        <w:t>drug addicts by providing them with access to up-to-date information about the transmission of blood borne viruses and clean injecting equipment.</w:t>
      </w:r>
    </w:p>
    <w:p w14:paraId="0183F1CF" w14:textId="7254DDF1" w:rsidR="00DE5A0C" w:rsidRPr="00DE5A0C" w:rsidRDefault="00DE5A0C" w:rsidP="00B267B6">
      <w:pPr>
        <w:widowControl w:val="0"/>
        <w:autoSpaceDE w:val="0"/>
        <w:autoSpaceDN w:val="0"/>
        <w:adjustRightInd w:val="0"/>
        <w:spacing w:after="0" w:line="480" w:lineRule="auto"/>
        <w:ind w:firstLine="677"/>
        <w:rPr>
          <w:rFonts w:ascii="Times New Roman" w:hAnsi="Times New Roman" w:cs="Times New Roman"/>
        </w:rPr>
      </w:pPr>
      <w:r w:rsidRPr="00DE5A0C">
        <w:rPr>
          <w:rFonts w:ascii="Times New Roman" w:hAnsi="Times New Roman" w:cs="Times New Roman"/>
        </w:rPr>
        <w:t xml:space="preserve">In practice, harm reduction views </w:t>
      </w:r>
      <w:r w:rsidR="009403D3">
        <w:rPr>
          <w:rFonts w:ascii="Times New Roman" w:hAnsi="Times New Roman" w:cs="Times New Roman"/>
        </w:rPr>
        <w:t xml:space="preserve">those defined as </w:t>
      </w:r>
      <w:r w:rsidRPr="00DE5A0C">
        <w:rPr>
          <w:rFonts w:ascii="Times New Roman" w:hAnsi="Times New Roman" w:cs="Times New Roman"/>
        </w:rPr>
        <w:t>drug addicts as health</w:t>
      </w:r>
      <w:r w:rsidR="00E30D2D">
        <w:rPr>
          <w:rFonts w:ascii="Times New Roman" w:hAnsi="Times New Roman" w:cs="Times New Roman"/>
        </w:rPr>
        <w:t>-</w:t>
      </w:r>
      <w:r w:rsidRPr="00DE5A0C">
        <w:rPr>
          <w:rFonts w:ascii="Times New Roman" w:hAnsi="Times New Roman" w:cs="Times New Roman"/>
        </w:rPr>
        <w:t>conscious citizens with the capacity for rational decision</w:t>
      </w:r>
      <w:r w:rsidR="00E30D2D">
        <w:rPr>
          <w:rFonts w:ascii="Times New Roman" w:hAnsi="Times New Roman" w:cs="Times New Roman"/>
        </w:rPr>
        <w:t>-</w:t>
      </w:r>
      <w:r w:rsidRPr="00DE5A0C">
        <w:rPr>
          <w:rFonts w:ascii="Times New Roman" w:hAnsi="Times New Roman" w:cs="Times New Roman"/>
        </w:rPr>
        <w:t xml:space="preserve">making. This was in direct contrast to the </w:t>
      </w:r>
      <w:r w:rsidR="008B5B02">
        <w:rPr>
          <w:rFonts w:ascii="Times New Roman" w:hAnsi="Times New Roman" w:cs="Times New Roman"/>
        </w:rPr>
        <w:t xml:space="preserve">previous </w:t>
      </w:r>
      <w:r w:rsidRPr="00DE5A0C">
        <w:rPr>
          <w:rFonts w:ascii="Times New Roman" w:hAnsi="Times New Roman" w:cs="Times New Roman"/>
        </w:rPr>
        <w:t xml:space="preserve">view of them as psychologically and pharmacologically enslaved by the drug and cognitively incapable of making rational decisions (Moore &amp; Fraser, 2006). </w:t>
      </w:r>
      <w:r w:rsidR="00E30D2D">
        <w:rPr>
          <w:rFonts w:ascii="Times New Roman" w:hAnsi="Times New Roman" w:cs="Times New Roman"/>
        </w:rPr>
        <w:t>E</w:t>
      </w:r>
      <w:r w:rsidRPr="00DE5A0C">
        <w:rPr>
          <w:rFonts w:ascii="Times New Roman" w:hAnsi="Times New Roman" w:cs="Times New Roman"/>
        </w:rPr>
        <w:t>xtending these human qualities to drug addicts, who were, up until this point, viewed as irrational and out of control, aligned the policies and practices of state</w:t>
      </w:r>
      <w:r w:rsidR="00E30D2D">
        <w:rPr>
          <w:rFonts w:ascii="Times New Roman" w:hAnsi="Times New Roman" w:cs="Times New Roman"/>
        </w:rPr>
        <w:t>-</w:t>
      </w:r>
      <w:r w:rsidRPr="00DE5A0C">
        <w:rPr>
          <w:rFonts w:ascii="Times New Roman" w:hAnsi="Times New Roman" w:cs="Times New Roman"/>
        </w:rPr>
        <w:t xml:space="preserve">funded drug treatment with the wider objectives of neo-liberal governance (Dean, 1999). These changes also encouraged a move away from psychiatric and psychological ways of thinking about the objectives of treatment to the logic of risk. For example, instead of pharmacological or social logics determining </w:t>
      </w:r>
      <w:r w:rsidR="008B5B02">
        <w:rPr>
          <w:rFonts w:ascii="Times New Roman" w:hAnsi="Times New Roman" w:cs="Times New Roman"/>
        </w:rPr>
        <w:t xml:space="preserve">an </w:t>
      </w:r>
      <w:r w:rsidRPr="00DE5A0C">
        <w:rPr>
          <w:rFonts w:ascii="Times New Roman" w:hAnsi="Times New Roman" w:cs="Times New Roman"/>
        </w:rPr>
        <w:t>effective dose of methadone, it became determined by the necessity of risk reduction. Methadone maintenance supported the conditions required for drug addicts to make less risky decisions. Concerns with the improper use of methadone became the battle ground for the parking people on methadone debate.</w:t>
      </w:r>
    </w:p>
    <w:p w14:paraId="3DE0514A" w14:textId="313E35F8" w:rsidR="00DE5A0C" w:rsidRPr="00DE5A0C" w:rsidRDefault="00DE5A0C" w:rsidP="00DE5A0C">
      <w:pPr>
        <w:widowControl w:val="0"/>
        <w:overflowPunct w:val="0"/>
        <w:autoSpaceDE w:val="0"/>
        <w:autoSpaceDN w:val="0"/>
        <w:adjustRightInd w:val="0"/>
        <w:spacing w:after="0" w:line="480" w:lineRule="auto"/>
        <w:ind w:right="78" w:firstLine="677"/>
        <w:rPr>
          <w:rFonts w:ascii="Times New Roman" w:hAnsi="Times New Roman" w:cs="Times New Roman"/>
        </w:rPr>
      </w:pPr>
      <w:r w:rsidRPr="00DE5A0C">
        <w:rPr>
          <w:rFonts w:ascii="Times New Roman" w:hAnsi="Times New Roman" w:cs="Times New Roman"/>
        </w:rPr>
        <w:t xml:space="preserve">Risk thinking requires a continuous evaluation and search for factors that are liable to produce harms. This motivation has resulted in the analysis of the decision making and everyday activities of </w:t>
      </w:r>
      <w:r w:rsidR="009403D3">
        <w:rPr>
          <w:rFonts w:ascii="Times New Roman" w:hAnsi="Times New Roman" w:cs="Times New Roman"/>
        </w:rPr>
        <w:t>heroin users</w:t>
      </w:r>
      <w:r w:rsidRPr="00DE5A0C">
        <w:rPr>
          <w:rFonts w:ascii="Times New Roman" w:hAnsi="Times New Roman" w:cs="Times New Roman"/>
        </w:rPr>
        <w:t xml:space="preserve"> in much greater detail (Mateu-Gelabert et al, 2014). For example, the search for risk has led to the displacement of psychological and pharmacological dimensions of </w:t>
      </w:r>
      <w:r w:rsidR="009403D3">
        <w:rPr>
          <w:rFonts w:ascii="Times New Roman" w:hAnsi="Times New Roman" w:cs="Times New Roman"/>
        </w:rPr>
        <w:t xml:space="preserve">heroin </w:t>
      </w:r>
      <w:r w:rsidRPr="00DE5A0C">
        <w:rPr>
          <w:rFonts w:ascii="Times New Roman" w:hAnsi="Times New Roman" w:cs="Times New Roman"/>
        </w:rPr>
        <w:t xml:space="preserve">withdrawal by its constitution as a risk factor for the transmission of hepatitis C and the occurrence of overdose (Michel et al, 2009; Phillips, 2016). Philips (2016), in this respect, linked hepatitis C transmission to </w:t>
      </w:r>
      <w:r w:rsidRPr="00252318">
        <w:rPr>
          <w:rFonts w:ascii="Times New Roman" w:hAnsi="Times New Roman" w:cs="Times New Roman"/>
          <w:i/>
        </w:rPr>
        <w:t>withdrawing subjects</w:t>
      </w:r>
      <w:r w:rsidRPr="00DE5A0C">
        <w:rPr>
          <w:rFonts w:ascii="Times New Roman" w:hAnsi="Times New Roman" w:cs="Times New Roman"/>
        </w:rPr>
        <w:t xml:space="preserve"> by arguing that when in withdrawal </w:t>
      </w:r>
      <w:r w:rsidR="009403D3">
        <w:rPr>
          <w:rFonts w:ascii="Times New Roman" w:hAnsi="Times New Roman" w:cs="Times New Roman"/>
        </w:rPr>
        <w:t>heroin users</w:t>
      </w:r>
      <w:r w:rsidRPr="00DE5A0C">
        <w:rPr>
          <w:rFonts w:ascii="Times New Roman" w:hAnsi="Times New Roman" w:cs="Times New Roman"/>
        </w:rPr>
        <w:t xml:space="preserve"> are prone to making risky decisions such as not cleaning the skin before injecting. Michel et al (2009), </w:t>
      </w:r>
      <w:r w:rsidRPr="00DE5A0C">
        <w:rPr>
          <w:rFonts w:ascii="Times New Roman" w:hAnsi="Times New Roman" w:cs="Times New Roman"/>
        </w:rPr>
        <w:lastRenderedPageBreak/>
        <w:t>furthermore, reproduced this subject when they divided those in</w:t>
      </w:r>
      <w:r w:rsidR="009403D3">
        <w:rPr>
          <w:rFonts w:ascii="Times New Roman" w:hAnsi="Times New Roman" w:cs="Times New Roman"/>
        </w:rPr>
        <w:t xml:space="preserve"> heroin </w:t>
      </w:r>
      <w:r w:rsidRPr="00DE5A0C">
        <w:rPr>
          <w:rFonts w:ascii="Times New Roman" w:hAnsi="Times New Roman" w:cs="Times New Roman"/>
        </w:rPr>
        <w:t>withdrawal from those not in</w:t>
      </w:r>
      <w:r w:rsidR="000366D8">
        <w:rPr>
          <w:rFonts w:ascii="Times New Roman" w:hAnsi="Times New Roman" w:cs="Times New Roman"/>
        </w:rPr>
        <w:t xml:space="preserve"> </w:t>
      </w:r>
      <w:r w:rsidR="00744FAB">
        <w:rPr>
          <w:rFonts w:ascii="Times New Roman" w:hAnsi="Times New Roman" w:cs="Times New Roman"/>
        </w:rPr>
        <w:t>w</w:t>
      </w:r>
      <w:r w:rsidRPr="00DE5A0C">
        <w:rPr>
          <w:rFonts w:ascii="Times New Roman" w:hAnsi="Times New Roman" w:cs="Times New Roman"/>
        </w:rPr>
        <w:t xml:space="preserve">ithdrawal and argued that withdrawing subjects were at greater risk of overdose (Michel et al, 2009). The risky and irrational decisions made by withdrawing </w:t>
      </w:r>
      <w:r w:rsidR="009403D3">
        <w:rPr>
          <w:rFonts w:ascii="Times New Roman" w:hAnsi="Times New Roman" w:cs="Times New Roman"/>
        </w:rPr>
        <w:t xml:space="preserve">heroin </w:t>
      </w:r>
      <w:r w:rsidRPr="00DE5A0C">
        <w:rPr>
          <w:rFonts w:ascii="Times New Roman" w:hAnsi="Times New Roman" w:cs="Times New Roman"/>
        </w:rPr>
        <w:t xml:space="preserve">subjects not only threatened their own health and </w:t>
      </w:r>
      <w:r w:rsidR="009403D3">
        <w:rPr>
          <w:rFonts w:ascii="Times New Roman" w:hAnsi="Times New Roman" w:cs="Times New Roman"/>
        </w:rPr>
        <w:t>others</w:t>
      </w:r>
      <w:r w:rsidR="009403D3" w:rsidRPr="00DE5A0C">
        <w:rPr>
          <w:rFonts w:ascii="Times New Roman" w:hAnsi="Times New Roman" w:cs="Times New Roman"/>
        </w:rPr>
        <w:t xml:space="preserve"> </w:t>
      </w:r>
      <w:r w:rsidRPr="00DE5A0C">
        <w:rPr>
          <w:rFonts w:ascii="Times New Roman" w:hAnsi="Times New Roman" w:cs="Times New Roman"/>
        </w:rPr>
        <w:t>in the heroin subculture (Connors, 1994), but also the health of the population. Not all withdrawing</w:t>
      </w:r>
      <w:r w:rsidR="009403D3">
        <w:rPr>
          <w:rFonts w:ascii="Times New Roman" w:hAnsi="Times New Roman" w:cs="Times New Roman"/>
        </w:rPr>
        <w:t xml:space="preserve"> heroin</w:t>
      </w:r>
      <w:r w:rsidRPr="00DE5A0C">
        <w:rPr>
          <w:rFonts w:ascii="Times New Roman" w:hAnsi="Times New Roman" w:cs="Times New Roman"/>
        </w:rPr>
        <w:t xml:space="preserve"> subjects, it is important to point out, are positioned as risky and constructed as irrational decision makers. </w:t>
      </w:r>
      <w:r w:rsidR="009403D3">
        <w:rPr>
          <w:rFonts w:ascii="Times New Roman" w:hAnsi="Times New Roman" w:cs="Times New Roman"/>
        </w:rPr>
        <w:t xml:space="preserve">Other research argued </w:t>
      </w:r>
      <w:r w:rsidRPr="00DE5A0C">
        <w:rPr>
          <w:rFonts w:ascii="Times New Roman" w:hAnsi="Times New Roman" w:cs="Times New Roman"/>
        </w:rPr>
        <w:t xml:space="preserve">that some withdrawing </w:t>
      </w:r>
      <w:r w:rsidR="009403D3">
        <w:rPr>
          <w:rFonts w:ascii="Times New Roman" w:hAnsi="Times New Roman" w:cs="Times New Roman"/>
        </w:rPr>
        <w:t xml:space="preserve">heroin </w:t>
      </w:r>
      <w:r w:rsidRPr="00DE5A0C">
        <w:rPr>
          <w:rFonts w:ascii="Times New Roman" w:hAnsi="Times New Roman" w:cs="Times New Roman"/>
        </w:rPr>
        <w:t xml:space="preserve">subjects are able to exercise resilience for short periods of time and, in doing so, avoid </w:t>
      </w:r>
      <w:r w:rsidR="009403D3" w:rsidRPr="00DE5A0C">
        <w:rPr>
          <w:rFonts w:ascii="Times New Roman" w:hAnsi="Times New Roman" w:cs="Times New Roman"/>
        </w:rPr>
        <w:t>p</w:t>
      </w:r>
      <w:r w:rsidR="009403D3">
        <w:rPr>
          <w:rFonts w:ascii="Times New Roman" w:hAnsi="Times New Roman" w:cs="Times New Roman"/>
        </w:rPr>
        <w:t>lacing</w:t>
      </w:r>
      <w:r w:rsidR="009403D3" w:rsidRPr="00DE5A0C">
        <w:rPr>
          <w:rFonts w:ascii="Times New Roman" w:hAnsi="Times New Roman" w:cs="Times New Roman"/>
        </w:rPr>
        <w:t xml:space="preserve"> </w:t>
      </w:r>
      <w:r w:rsidRPr="00DE5A0C">
        <w:rPr>
          <w:rFonts w:ascii="Times New Roman" w:hAnsi="Times New Roman" w:cs="Times New Roman"/>
        </w:rPr>
        <w:t>themselves in risky situations (Harris et al, 2012).</w:t>
      </w:r>
    </w:p>
    <w:p w14:paraId="619B5B79" w14:textId="7AA2337A" w:rsidR="00DE5A0C" w:rsidRPr="00DE5A0C" w:rsidRDefault="00DE5A0C" w:rsidP="00B267B6">
      <w:pPr>
        <w:widowControl w:val="0"/>
        <w:autoSpaceDE w:val="0"/>
        <w:autoSpaceDN w:val="0"/>
        <w:adjustRightInd w:val="0"/>
        <w:spacing w:after="0" w:line="480" w:lineRule="auto"/>
        <w:ind w:firstLine="677"/>
        <w:rPr>
          <w:rFonts w:ascii="Times New Roman" w:hAnsi="Times New Roman" w:cs="Times New Roman"/>
        </w:rPr>
      </w:pPr>
      <w:r w:rsidRPr="00DE5A0C">
        <w:rPr>
          <w:rFonts w:ascii="Times New Roman" w:hAnsi="Times New Roman" w:cs="Times New Roman"/>
        </w:rPr>
        <w:t xml:space="preserve">In responding to the need to manage risk, some </w:t>
      </w:r>
      <w:r w:rsidR="009403D3">
        <w:rPr>
          <w:rFonts w:ascii="Times New Roman" w:hAnsi="Times New Roman" w:cs="Times New Roman"/>
        </w:rPr>
        <w:t>heroin users</w:t>
      </w:r>
      <w:r w:rsidRPr="00DE5A0C">
        <w:rPr>
          <w:rFonts w:ascii="Times New Roman" w:hAnsi="Times New Roman" w:cs="Times New Roman"/>
        </w:rPr>
        <w:t xml:space="preserve"> deploy withdrawal avoidance strategies such as plan</w:t>
      </w:r>
      <w:r w:rsidR="009403D3">
        <w:rPr>
          <w:rFonts w:ascii="Times New Roman" w:hAnsi="Times New Roman" w:cs="Times New Roman"/>
        </w:rPr>
        <w:t>ning</w:t>
      </w:r>
      <w:r w:rsidRPr="00DE5A0C">
        <w:rPr>
          <w:rFonts w:ascii="Times New Roman" w:hAnsi="Times New Roman" w:cs="Times New Roman"/>
        </w:rPr>
        <w:t xml:space="preserve"> ahead and using illicit supplies of methadone (Harris &amp; Rhodes, 2013; Sirikantraporn et al, 2012). The diversion of methadone into illicit markets has been framed </w:t>
      </w:r>
      <w:r w:rsidR="009403D3">
        <w:rPr>
          <w:rFonts w:ascii="Times New Roman" w:hAnsi="Times New Roman" w:cs="Times New Roman"/>
        </w:rPr>
        <w:t>as producing</w:t>
      </w:r>
      <w:r w:rsidRPr="00DE5A0C">
        <w:rPr>
          <w:rFonts w:ascii="Times New Roman" w:hAnsi="Times New Roman" w:cs="Times New Roman"/>
        </w:rPr>
        <w:t xml:space="preserve"> harm (National Treatment Agency, 2005). In this context, the purchase of illicit methadone is linked to problems such as increased risk of overdose, future sale on the black market and instability of the methadone client. In contrast, Harris and Rhodes (2013) found that illicit supplies of methadone were </w:t>
      </w:r>
      <w:r w:rsidR="009403D3">
        <w:rPr>
          <w:rFonts w:ascii="Times New Roman" w:hAnsi="Times New Roman" w:cs="Times New Roman"/>
        </w:rPr>
        <w:t xml:space="preserve">often </w:t>
      </w:r>
      <w:r w:rsidRPr="00DE5A0C">
        <w:rPr>
          <w:rFonts w:ascii="Times New Roman" w:hAnsi="Times New Roman" w:cs="Times New Roman"/>
        </w:rPr>
        <w:t>used by dependent heroin users to protect against withdrawal and</w:t>
      </w:r>
      <w:r w:rsidR="009403D3">
        <w:rPr>
          <w:rFonts w:ascii="Times New Roman" w:hAnsi="Times New Roman" w:cs="Times New Roman"/>
        </w:rPr>
        <w:t>,</w:t>
      </w:r>
      <w:r w:rsidRPr="00DE5A0C">
        <w:rPr>
          <w:rFonts w:ascii="Times New Roman" w:hAnsi="Times New Roman" w:cs="Times New Roman"/>
        </w:rPr>
        <w:t xml:space="preserve"> as a result</w:t>
      </w:r>
      <w:r w:rsidR="009403D3">
        <w:rPr>
          <w:rFonts w:ascii="Times New Roman" w:hAnsi="Times New Roman" w:cs="Times New Roman"/>
        </w:rPr>
        <w:t>,</w:t>
      </w:r>
      <w:r w:rsidRPr="00DE5A0C">
        <w:rPr>
          <w:rFonts w:ascii="Times New Roman" w:hAnsi="Times New Roman" w:cs="Times New Roman"/>
        </w:rPr>
        <w:t xml:space="preserve"> argue</w:t>
      </w:r>
      <w:r w:rsidR="009403D3">
        <w:rPr>
          <w:rFonts w:ascii="Times New Roman" w:hAnsi="Times New Roman" w:cs="Times New Roman"/>
        </w:rPr>
        <w:t>d</w:t>
      </w:r>
      <w:r w:rsidRPr="00DE5A0C">
        <w:rPr>
          <w:rFonts w:ascii="Times New Roman" w:hAnsi="Times New Roman" w:cs="Times New Roman"/>
        </w:rPr>
        <w:t xml:space="preserve"> for greater recognition of the harm reduction potential of illicit supplies of methadone.</w:t>
      </w:r>
    </w:p>
    <w:p w14:paraId="4C811B9F" w14:textId="2E645A93" w:rsidR="00DE5A0C" w:rsidRPr="00DE5A0C" w:rsidRDefault="009403D3" w:rsidP="00252318">
      <w:pPr>
        <w:widowControl w:val="0"/>
        <w:overflowPunct w:val="0"/>
        <w:autoSpaceDE w:val="0"/>
        <w:autoSpaceDN w:val="0"/>
        <w:adjustRightInd w:val="0"/>
        <w:spacing w:after="0" w:line="480" w:lineRule="auto"/>
        <w:ind w:right="20" w:firstLine="677"/>
        <w:rPr>
          <w:rFonts w:ascii="Times New Roman" w:hAnsi="Times New Roman" w:cs="Times New Roman"/>
        </w:rPr>
      </w:pPr>
      <w:r>
        <w:rPr>
          <w:rFonts w:ascii="Times New Roman" w:hAnsi="Times New Roman" w:cs="Times New Roman"/>
        </w:rPr>
        <w:t>T</w:t>
      </w:r>
      <w:r w:rsidR="00DE5A0C" w:rsidRPr="00DE5A0C">
        <w:rPr>
          <w:rFonts w:ascii="Times New Roman" w:hAnsi="Times New Roman" w:cs="Times New Roman"/>
        </w:rPr>
        <w:t xml:space="preserve">he indigenous harm reduction strategies </w:t>
      </w:r>
      <w:r w:rsidR="003F4DC0">
        <w:rPr>
          <w:rFonts w:ascii="Times New Roman" w:hAnsi="Times New Roman" w:cs="Times New Roman"/>
        </w:rPr>
        <w:t>reported in the literature can also be understood as</w:t>
      </w:r>
      <w:r w:rsidR="003F4DC0" w:rsidRPr="00DE5A0C">
        <w:rPr>
          <w:rFonts w:ascii="Times New Roman" w:hAnsi="Times New Roman" w:cs="Times New Roman"/>
        </w:rPr>
        <w:t xml:space="preserve"> </w:t>
      </w:r>
      <w:r w:rsidR="00DE5A0C" w:rsidRPr="00DE5A0C">
        <w:rPr>
          <w:rFonts w:ascii="Times New Roman" w:hAnsi="Times New Roman" w:cs="Times New Roman"/>
        </w:rPr>
        <w:t>promot</w:t>
      </w:r>
      <w:r w:rsidR="003F4DC0">
        <w:rPr>
          <w:rFonts w:ascii="Times New Roman" w:hAnsi="Times New Roman" w:cs="Times New Roman"/>
        </w:rPr>
        <w:t>ing</w:t>
      </w:r>
      <w:r w:rsidR="00DE5A0C" w:rsidRPr="00DE5A0C">
        <w:rPr>
          <w:rFonts w:ascii="Times New Roman" w:hAnsi="Times New Roman" w:cs="Times New Roman"/>
        </w:rPr>
        <w:t xml:space="preserve"> </w:t>
      </w:r>
      <w:r w:rsidR="003F4DC0">
        <w:rPr>
          <w:rFonts w:ascii="Times New Roman" w:hAnsi="Times New Roman" w:cs="Times New Roman"/>
        </w:rPr>
        <w:t xml:space="preserve">and expressing </w:t>
      </w:r>
      <w:r w:rsidR="00DE5A0C" w:rsidRPr="00DE5A0C">
        <w:rPr>
          <w:rFonts w:ascii="Times New Roman" w:hAnsi="Times New Roman" w:cs="Times New Roman"/>
        </w:rPr>
        <w:t>agency (Harris &amp; Rhodes, 2013)</w:t>
      </w:r>
      <w:r w:rsidR="003F4DC0">
        <w:rPr>
          <w:rFonts w:ascii="Times New Roman" w:hAnsi="Times New Roman" w:cs="Times New Roman"/>
        </w:rPr>
        <w:t xml:space="preserve"> and, in this sense, </w:t>
      </w:r>
      <w:r w:rsidR="00DE5A0C" w:rsidRPr="00DE5A0C">
        <w:rPr>
          <w:rFonts w:ascii="Times New Roman" w:hAnsi="Times New Roman" w:cs="Times New Roman"/>
        </w:rPr>
        <w:t xml:space="preserve">as </w:t>
      </w:r>
      <w:r w:rsidR="003F4DC0">
        <w:rPr>
          <w:rFonts w:ascii="Times New Roman" w:hAnsi="Times New Roman" w:cs="Times New Roman"/>
        </w:rPr>
        <w:t xml:space="preserve">forms of </w:t>
      </w:r>
      <w:r w:rsidR="00DE5A0C" w:rsidRPr="00DE5A0C">
        <w:rPr>
          <w:rFonts w:ascii="Times New Roman" w:hAnsi="Times New Roman" w:cs="Times New Roman"/>
        </w:rPr>
        <w:t xml:space="preserve">resistance to </w:t>
      </w:r>
      <w:r w:rsidR="003F4DC0">
        <w:rPr>
          <w:rFonts w:ascii="Times New Roman" w:hAnsi="Times New Roman" w:cs="Times New Roman"/>
        </w:rPr>
        <w:t>the</w:t>
      </w:r>
      <w:r w:rsidR="00DE5A0C" w:rsidRPr="00DE5A0C">
        <w:rPr>
          <w:rFonts w:ascii="Times New Roman" w:hAnsi="Times New Roman" w:cs="Times New Roman"/>
        </w:rPr>
        <w:t xml:space="preserve"> power exercised over withdrawing bodies. Among the examples provided by Harris and Rhodes is Kyle, a heroin user, who </w:t>
      </w:r>
      <w:r w:rsidR="003F4DC0">
        <w:rPr>
          <w:rFonts w:ascii="Times New Roman" w:hAnsi="Times New Roman" w:cs="Times New Roman"/>
        </w:rPr>
        <w:t>articulates a sense of</w:t>
      </w:r>
      <w:r w:rsidR="003F4DC0" w:rsidRPr="00DE5A0C">
        <w:rPr>
          <w:rFonts w:ascii="Times New Roman" w:hAnsi="Times New Roman" w:cs="Times New Roman"/>
        </w:rPr>
        <w:t xml:space="preserve"> </w:t>
      </w:r>
      <w:r w:rsidR="00DE5A0C" w:rsidRPr="00DE5A0C">
        <w:rPr>
          <w:rFonts w:ascii="Times New Roman" w:hAnsi="Times New Roman" w:cs="Times New Roman"/>
        </w:rPr>
        <w:t>greater autonomy over his body by drawing on such indigenous techniques</w:t>
      </w:r>
      <w:r w:rsidR="003F4DC0">
        <w:rPr>
          <w:rFonts w:ascii="Times New Roman" w:hAnsi="Times New Roman" w:cs="Times New Roman"/>
        </w:rPr>
        <w:t>:</w:t>
      </w:r>
      <w:r w:rsidR="00DE5A0C" w:rsidRPr="00DE5A0C">
        <w:rPr>
          <w:rFonts w:ascii="Times New Roman" w:hAnsi="Times New Roman" w:cs="Times New Roman"/>
        </w:rPr>
        <w:t xml:space="preserve"> “I can cut down a lot easier, I can like do 30</w:t>
      </w:r>
      <w:r w:rsidR="003F4DC0">
        <w:rPr>
          <w:rFonts w:ascii="Times New Roman" w:hAnsi="Times New Roman" w:cs="Times New Roman"/>
        </w:rPr>
        <w:t xml:space="preserve">[mg] </w:t>
      </w:r>
      <w:r w:rsidR="00DE5A0C" w:rsidRPr="00DE5A0C">
        <w:rPr>
          <w:rFonts w:ascii="Times New Roman" w:hAnsi="Times New Roman" w:cs="Times New Roman"/>
        </w:rPr>
        <w:t>in the morning, cut down to 20 in the afternoon and then 20 at night” (Harris &amp; Rhodes, 2013</w:t>
      </w:r>
      <w:r w:rsidR="00744FAB">
        <w:rPr>
          <w:rFonts w:ascii="Times New Roman" w:hAnsi="Times New Roman" w:cs="Times New Roman"/>
        </w:rPr>
        <w:t xml:space="preserve">, p. </w:t>
      </w:r>
      <w:r w:rsidR="00DE5A0C" w:rsidRPr="00DE5A0C">
        <w:rPr>
          <w:rFonts w:ascii="Times New Roman" w:hAnsi="Times New Roman" w:cs="Times New Roman"/>
        </w:rPr>
        <w:t>46). In another example</w:t>
      </w:r>
      <w:r w:rsidR="003F4DC0">
        <w:rPr>
          <w:rFonts w:ascii="Times New Roman" w:hAnsi="Times New Roman" w:cs="Times New Roman"/>
        </w:rPr>
        <w:t xml:space="preserve"> cited by Harris and Rhodes</w:t>
      </w:r>
      <w:r w:rsidR="00DE5A0C" w:rsidRPr="00DE5A0C">
        <w:rPr>
          <w:rFonts w:ascii="Times New Roman" w:hAnsi="Times New Roman" w:cs="Times New Roman"/>
        </w:rPr>
        <w:t>, the participant explained that if “I don’t feel that it’s needed</w:t>
      </w:r>
      <w:r w:rsidR="003F4DC0">
        <w:rPr>
          <w:rFonts w:ascii="Times New Roman" w:hAnsi="Times New Roman" w:cs="Times New Roman"/>
        </w:rPr>
        <w:t>,</w:t>
      </w:r>
      <w:r w:rsidR="00DE5A0C" w:rsidRPr="00DE5A0C">
        <w:rPr>
          <w:rFonts w:ascii="Times New Roman" w:hAnsi="Times New Roman" w:cs="Times New Roman"/>
        </w:rPr>
        <w:t xml:space="preserve"> I won’t take it … that’s my main focus now, is to get off my script, I’ve had enough. I’ll do it my own way” (2013</w:t>
      </w:r>
      <w:r w:rsidR="00744FAB">
        <w:rPr>
          <w:rFonts w:ascii="Times New Roman" w:hAnsi="Times New Roman" w:cs="Times New Roman"/>
        </w:rPr>
        <w:t xml:space="preserve">, p. </w:t>
      </w:r>
      <w:r w:rsidR="00DE5A0C" w:rsidRPr="00DE5A0C">
        <w:rPr>
          <w:rFonts w:ascii="Times New Roman" w:hAnsi="Times New Roman" w:cs="Times New Roman"/>
        </w:rPr>
        <w:t>46).</w:t>
      </w:r>
      <w:r w:rsidR="00B267B6">
        <w:rPr>
          <w:rFonts w:ascii="Times New Roman" w:hAnsi="Times New Roman" w:cs="Times New Roman"/>
        </w:rPr>
        <w:t xml:space="preserve"> </w:t>
      </w:r>
      <w:r w:rsidR="00DE5A0C" w:rsidRPr="00DE5A0C">
        <w:rPr>
          <w:rFonts w:ascii="Times New Roman" w:hAnsi="Times New Roman" w:cs="Times New Roman"/>
        </w:rPr>
        <w:t>Similarly, Neale et al (2013) called for greater acknowledgement of experiential knowledge by recovery services. Arguably, these self-care techniques utilized a particular way of thinking about the</w:t>
      </w:r>
      <w:r w:rsidR="003F4DC0">
        <w:rPr>
          <w:rFonts w:ascii="Times New Roman" w:hAnsi="Times New Roman" w:cs="Times New Roman"/>
        </w:rPr>
        <w:t xml:space="preserve"> </w:t>
      </w:r>
      <w:r w:rsidR="00DE5A0C" w:rsidRPr="00DE5A0C">
        <w:rPr>
          <w:rFonts w:ascii="Times New Roman" w:hAnsi="Times New Roman" w:cs="Times New Roman"/>
        </w:rPr>
        <w:t>drug-body relation in terms of a temporally bound</w:t>
      </w:r>
      <w:r w:rsidR="003F4DC0">
        <w:rPr>
          <w:rFonts w:ascii="Times New Roman" w:hAnsi="Times New Roman" w:cs="Times New Roman"/>
        </w:rPr>
        <w:t>ed</w:t>
      </w:r>
      <w:r w:rsidR="00DE5A0C" w:rsidRPr="00DE5A0C">
        <w:rPr>
          <w:rFonts w:ascii="Times New Roman" w:hAnsi="Times New Roman" w:cs="Times New Roman"/>
        </w:rPr>
        <w:t xml:space="preserve">, biological journey of drugs (or poisons) in the body. This imagination represents the flow of drugs around the body and provides </w:t>
      </w:r>
      <w:r w:rsidR="00DE5A0C" w:rsidRPr="00DE5A0C">
        <w:rPr>
          <w:rFonts w:ascii="Times New Roman" w:hAnsi="Times New Roman" w:cs="Times New Roman"/>
        </w:rPr>
        <w:lastRenderedPageBreak/>
        <w:t xml:space="preserve">the means through which this drug-body relation can be manipulated, adjusted and acted upon at a pace suitable to </w:t>
      </w:r>
      <w:r w:rsidR="003F4DC0" w:rsidRPr="00DE5A0C">
        <w:rPr>
          <w:rFonts w:ascii="Times New Roman" w:hAnsi="Times New Roman" w:cs="Times New Roman"/>
        </w:rPr>
        <w:t>the</w:t>
      </w:r>
      <w:r w:rsidR="003F4DC0">
        <w:rPr>
          <w:rFonts w:ascii="Times New Roman" w:hAnsi="Times New Roman" w:cs="Times New Roman"/>
        </w:rPr>
        <w:t xml:space="preserve"> consumer’s</w:t>
      </w:r>
      <w:r w:rsidR="003F4DC0" w:rsidRPr="00DE5A0C">
        <w:rPr>
          <w:rFonts w:ascii="Times New Roman" w:hAnsi="Times New Roman" w:cs="Times New Roman"/>
        </w:rPr>
        <w:t xml:space="preserve"> </w:t>
      </w:r>
      <w:r w:rsidR="00DE5A0C" w:rsidRPr="00DE5A0C">
        <w:rPr>
          <w:rFonts w:ascii="Times New Roman" w:hAnsi="Times New Roman" w:cs="Times New Roman"/>
        </w:rPr>
        <w:t>current situation and directed towards certain ends. In the contemporary context, this form of self-care can be facilitated (or restricted) by greater autonomy over take</w:t>
      </w:r>
      <w:r w:rsidR="003F4DC0">
        <w:rPr>
          <w:rFonts w:ascii="Times New Roman" w:hAnsi="Times New Roman" w:cs="Times New Roman"/>
        </w:rPr>
        <w:t>-</w:t>
      </w:r>
      <w:r w:rsidR="00DE5A0C" w:rsidRPr="00DE5A0C">
        <w:rPr>
          <w:rFonts w:ascii="Times New Roman" w:hAnsi="Times New Roman" w:cs="Times New Roman"/>
        </w:rPr>
        <w:t xml:space="preserve">home doses of methadone or access to illicit supplies. The existence of these practices </w:t>
      </w:r>
      <w:r w:rsidR="003F4DC0">
        <w:rPr>
          <w:rFonts w:ascii="Times New Roman" w:hAnsi="Times New Roman" w:cs="Times New Roman"/>
        </w:rPr>
        <w:t>highlights the</w:t>
      </w:r>
      <w:r w:rsidR="003F4DC0" w:rsidRPr="00DE5A0C">
        <w:rPr>
          <w:rFonts w:ascii="Times New Roman" w:hAnsi="Times New Roman" w:cs="Times New Roman"/>
        </w:rPr>
        <w:t xml:space="preserve"> </w:t>
      </w:r>
      <w:r w:rsidR="00DE5A0C" w:rsidRPr="00DE5A0C">
        <w:rPr>
          <w:rFonts w:ascii="Times New Roman" w:hAnsi="Times New Roman" w:cs="Times New Roman"/>
        </w:rPr>
        <w:t xml:space="preserve">creativity and resourcefulness </w:t>
      </w:r>
      <w:r w:rsidR="003F4DC0">
        <w:rPr>
          <w:rFonts w:ascii="Times New Roman" w:hAnsi="Times New Roman" w:cs="Times New Roman"/>
        </w:rPr>
        <w:t>of</w:t>
      </w:r>
      <w:r w:rsidR="00DE5A0C" w:rsidRPr="00DE5A0C">
        <w:rPr>
          <w:rFonts w:ascii="Times New Roman" w:hAnsi="Times New Roman" w:cs="Times New Roman"/>
        </w:rPr>
        <w:t xml:space="preserve"> drug users in the use of localized techniques for coping with coming off </w:t>
      </w:r>
      <w:r w:rsidR="003F4DC0">
        <w:rPr>
          <w:rFonts w:ascii="Times New Roman" w:hAnsi="Times New Roman" w:cs="Times New Roman"/>
        </w:rPr>
        <w:t>heroin</w:t>
      </w:r>
      <w:r w:rsidR="003F4DC0" w:rsidRPr="00DE5A0C">
        <w:rPr>
          <w:rFonts w:ascii="Times New Roman" w:hAnsi="Times New Roman" w:cs="Times New Roman"/>
        </w:rPr>
        <w:t xml:space="preserve"> </w:t>
      </w:r>
      <w:r w:rsidR="00DE5A0C" w:rsidRPr="00DE5A0C">
        <w:rPr>
          <w:rFonts w:ascii="Times New Roman" w:hAnsi="Times New Roman" w:cs="Times New Roman"/>
        </w:rPr>
        <w:t>(Harris &amp; Rhodes, 2013; Koutroulis, 1998; Pereira, 1854).</w:t>
      </w:r>
    </w:p>
    <w:p w14:paraId="100D7B68" w14:textId="7777777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p>
    <w:p w14:paraId="79E87589" w14:textId="5AF37B43"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b/>
          <w:bCs/>
        </w:rPr>
        <w:t>Reunifying the field: From withdrawing body to emotional brain</w:t>
      </w:r>
    </w:p>
    <w:p w14:paraId="65F1F770" w14:textId="434D2B58" w:rsidR="00DE5A0C" w:rsidRPr="00DE5A0C" w:rsidRDefault="00DE5A0C" w:rsidP="00DE5A0C">
      <w:pPr>
        <w:widowControl w:val="0"/>
        <w:overflowPunct w:val="0"/>
        <w:autoSpaceDE w:val="0"/>
        <w:autoSpaceDN w:val="0"/>
        <w:adjustRightInd w:val="0"/>
        <w:spacing w:after="0" w:line="480" w:lineRule="auto"/>
        <w:ind w:right="-64"/>
        <w:rPr>
          <w:rFonts w:ascii="Times New Roman" w:hAnsi="Times New Roman" w:cs="Times New Roman"/>
        </w:rPr>
      </w:pPr>
      <w:r w:rsidRPr="00DE5A0C">
        <w:rPr>
          <w:rFonts w:ascii="Times New Roman" w:hAnsi="Times New Roman" w:cs="Times New Roman"/>
        </w:rPr>
        <w:t>In this final section</w:t>
      </w:r>
      <w:r w:rsidR="003F4DC0">
        <w:rPr>
          <w:rFonts w:ascii="Times New Roman" w:hAnsi="Times New Roman" w:cs="Times New Roman"/>
        </w:rPr>
        <w:t>,</w:t>
      </w:r>
      <w:r w:rsidRPr="00DE5A0C">
        <w:rPr>
          <w:rFonts w:ascii="Times New Roman" w:hAnsi="Times New Roman" w:cs="Times New Roman"/>
        </w:rPr>
        <w:t xml:space="preserve"> </w:t>
      </w:r>
      <w:r w:rsidR="003F4DC0">
        <w:rPr>
          <w:rFonts w:ascii="Times New Roman" w:hAnsi="Times New Roman" w:cs="Times New Roman"/>
        </w:rPr>
        <w:t>I</w:t>
      </w:r>
      <w:r w:rsidRPr="00DE5A0C">
        <w:rPr>
          <w:rFonts w:ascii="Times New Roman" w:hAnsi="Times New Roman" w:cs="Times New Roman"/>
        </w:rPr>
        <w:t xml:space="preserve"> draw attention to the impact of a reunifying trend on the drugs field in general and on the discourse of withdrawal in particular. The first attempt at unifying the drugs field </w:t>
      </w:r>
      <w:r w:rsidR="00371218">
        <w:rPr>
          <w:rFonts w:ascii="Times New Roman" w:hAnsi="Times New Roman" w:cs="Times New Roman"/>
        </w:rPr>
        <w:t>occurred</w:t>
      </w:r>
      <w:r w:rsidR="00371218" w:rsidRPr="00DE5A0C">
        <w:rPr>
          <w:rFonts w:ascii="Times New Roman" w:hAnsi="Times New Roman" w:cs="Times New Roman"/>
        </w:rPr>
        <w:t xml:space="preserve"> </w:t>
      </w:r>
      <w:r w:rsidRPr="00DE5A0C">
        <w:rPr>
          <w:rFonts w:ascii="Times New Roman" w:hAnsi="Times New Roman" w:cs="Times New Roman"/>
        </w:rPr>
        <w:t>around the end of the 19</w:t>
      </w:r>
      <w:r w:rsidRPr="00DE5A0C">
        <w:rPr>
          <w:rFonts w:ascii="Times New Roman" w:hAnsi="Times New Roman" w:cs="Times New Roman"/>
          <w:vertAlign w:val="superscript"/>
        </w:rPr>
        <w:t>th</w:t>
      </w:r>
      <w:r w:rsidRPr="00DE5A0C">
        <w:rPr>
          <w:rFonts w:ascii="Times New Roman" w:hAnsi="Times New Roman" w:cs="Times New Roman"/>
        </w:rPr>
        <w:t xml:space="preserve"> century when experts, through the </w:t>
      </w:r>
      <w:r w:rsidR="00371218">
        <w:rPr>
          <w:rFonts w:ascii="Times New Roman" w:hAnsi="Times New Roman" w:cs="Times New Roman"/>
        </w:rPr>
        <w:t>concept of “</w:t>
      </w:r>
      <w:r w:rsidRPr="00DE5A0C">
        <w:rPr>
          <w:rFonts w:ascii="Times New Roman" w:hAnsi="Times New Roman" w:cs="Times New Roman"/>
        </w:rPr>
        <w:t>inebriety</w:t>
      </w:r>
      <w:r w:rsidR="00371218">
        <w:rPr>
          <w:rFonts w:ascii="Times New Roman" w:hAnsi="Times New Roman" w:cs="Times New Roman"/>
        </w:rPr>
        <w:t>”</w:t>
      </w:r>
      <w:r w:rsidRPr="00DE5A0C">
        <w:rPr>
          <w:rFonts w:ascii="Times New Roman" w:hAnsi="Times New Roman" w:cs="Times New Roman"/>
        </w:rPr>
        <w:t xml:space="preserve">, attempted to bring together alcohol, cannabis, cocaine and opiates under a single framework. This attempt failed because they were unable to find a common denominator </w:t>
      </w:r>
      <w:r w:rsidR="0024211C">
        <w:rPr>
          <w:rFonts w:ascii="Times New Roman" w:hAnsi="Times New Roman" w:cs="Times New Roman"/>
        </w:rPr>
        <w:t xml:space="preserve">for inebriety </w:t>
      </w:r>
      <w:r w:rsidRPr="00DE5A0C">
        <w:rPr>
          <w:rFonts w:ascii="Times New Roman" w:hAnsi="Times New Roman" w:cs="Times New Roman"/>
        </w:rPr>
        <w:t>(Courtwright, 2005). From the 1960s</w:t>
      </w:r>
      <w:r w:rsidR="00371218">
        <w:rPr>
          <w:rFonts w:ascii="Times New Roman" w:hAnsi="Times New Roman" w:cs="Times New Roman"/>
        </w:rPr>
        <w:t xml:space="preserve"> onwards</w:t>
      </w:r>
      <w:r w:rsidRPr="00DE5A0C">
        <w:rPr>
          <w:rFonts w:ascii="Times New Roman" w:hAnsi="Times New Roman" w:cs="Times New Roman"/>
        </w:rPr>
        <w:t>, however, risk thinking</w:t>
      </w:r>
      <w:r w:rsidR="00371218">
        <w:rPr>
          <w:rFonts w:ascii="Times New Roman" w:hAnsi="Times New Roman" w:cs="Times New Roman"/>
        </w:rPr>
        <w:t>,</w:t>
      </w:r>
      <w:r w:rsidRPr="00DE5A0C">
        <w:rPr>
          <w:rFonts w:ascii="Times New Roman" w:hAnsi="Times New Roman" w:cs="Times New Roman"/>
        </w:rPr>
        <w:t xml:space="preserve"> together with the extension of neo-liberal rationalities into various areas of drugs policy and developments in neuroscientific research on addiction</w:t>
      </w:r>
      <w:r w:rsidR="00371218">
        <w:rPr>
          <w:rFonts w:ascii="Times New Roman" w:hAnsi="Times New Roman" w:cs="Times New Roman"/>
        </w:rPr>
        <w:t>,</w:t>
      </w:r>
      <w:r w:rsidRPr="00DE5A0C">
        <w:rPr>
          <w:rFonts w:ascii="Times New Roman" w:hAnsi="Times New Roman" w:cs="Times New Roman"/>
        </w:rPr>
        <w:t xml:space="preserve"> encouraged greater crossover </w:t>
      </w:r>
      <w:r w:rsidR="0024211C">
        <w:rPr>
          <w:rFonts w:ascii="Times New Roman" w:hAnsi="Times New Roman" w:cs="Times New Roman"/>
        </w:rPr>
        <w:t xml:space="preserve">in thinking and working with users of </w:t>
      </w:r>
      <w:r w:rsidRPr="00DE5A0C">
        <w:rPr>
          <w:rFonts w:ascii="Times New Roman" w:hAnsi="Times New Roman" w:cs="Times New Roman"/>
        </w:rPr>
        <w:t>substances such as alcohol, cannabis, heroin and tobacco (Courtwright, 2005; Seddon, 2010). This reunifying trend has not only reconstituted the discourse of withdrawal but has created new subjects of withdrawal.</w:t>
      </w:r>
    </w:p>
    <w:p w14:paraId="0EAE6878" w14:textId="5EC23E0D" w:rsidR="00DE5A0C" w:rsidRPr="00DE5A0C" w:rsidRDefault="00371218" w:rsidP="00B267B6">
      <w:pPr>
        <w:widowControl w:val="0"/>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One important element in the reunification of approaches to drugs has been</w:t>
      </w:r>
      <w:r w:rsidR="00DE5A0C" w:rsidRPr="00DE5A0C">
        <w:rPr>
          <w:rFonts w:ascii="Times New Roman" w:hAnsi="Times New Roman" w:cs="Times New Roman"/>
        </w:rPr>
        <w:t xml:space="preserve"> the strategic coherence of neo-liberal governance</w:t>
      </w:r>
      <w:r>
        <w:rPr>
          <w:rFonts w:ascii="Times New Roman" w:hAnsi="Times New Roman" w:cs="Times New Roman"/>
        </w:rPr>
        <w:t>, which</w:t>
      </w:r>
      <w:r w:rsidR="00DE5A0C" w:rsidRPr="00DE5A0C">
        <w:rPr>
          <w:rFonts w:ascii="Times New Roman" w:hAnsi="Times New Roman" w:cs="Times New Roman"/>
        </w:rPr>
        <w:t xml:space="preserve"> has encouraged less distinction between drugs and </w:t>
      </w:r>
      <w:r>
        <w:rPr>
          <w:rFonts w:ascii="Times New Roman" w:hAnsi="Times New Roman" w:cs="Times New Roman"/>
        </w:rPr>
        <w:t>a greater</w:t>
      </w:r>
      <w:r w:rsidR="00DE5A0C" w:rsidRPr="00DE5A0C">
        <w:rPr>
          <w:rFonts w:ascii="Times New Roman" w:hAnsi="Times New Roman" w:cs="Times New Roman"/>
        </w:rPr>
        <w:t xml:space="preserve"> emphasis on strategies to </w:t>
      </w:r>
      <w:r>
        <w:rPr>
          <w:rFonts w:ascii="Times New Roman" w:hAnsi="Times New Roman" w:cs="Times New Roman"/>
        </w:rPr>
        <w:t xml:space="preserve">reduce </w:t>
      </w:r>
      <w:r w:rsidR="00DE5A0C" w:rsidRPr="00DE5A0C">
        <w:rPr>
          <w:rFonts w:ascii="Times New Roman" w:hAnsi="Times New Roman" w:cs="Times New Roman"/>
        </w:rPr>
        <w:t xml:space="preserve">drug-related harms (Seddon, 2010). </w:t>
      </w:r>
      <w:r w:rsidR="005432F6">
        <w:rPr>
          <w:rFonts w:ascii="Times New Roman" w:hAnsi="Times New Roman" w:cs="Times New Roman"/>
        </w:rPr>
        <w:t>T</w:t>
      </w:r>
      <w:r w:rsidR="00DE5A0C" w:rsidRPr="00DE5A0C">
        <w:rPr>
          <w:rFonts w:ascii="Times New Roman" w:hAnsi="Times New Roman" w:cs="Times New Roman"/>
        </w:rPr>
        <w:t xml:space="preserve">he </w:t>
      </w:r>
      <w:r w:rsidR="005432F6">
        <w:rPr>
          <w:rFonts w:ascii="Times New Roman" w:hAnsi="Times New Roman" w:cs="Times New Roman"/>
        </w:rPr>
        <w:t>re</w:t>
      </w:r>
      <w:r w:rsidR="00DE5A0C" w:rsidRPr="00DE5A0C">
        <w:rPr>
          <w:rFonts w:ascii="Times New Roman" w:hAnsi="Times New Roman" w:cs="Times New Roman"/>
        </w:rPr>
        <w:t xml:space="preserve">unifying trend has been </w:t>
      </w:r>
      <w:r w:rsidR="005432F6">
        <w:rPr>
          <w:rFonts w:ascii="Times New Roman" w:hAnsi="Times New Roman" w:cs="Times New Roman"/>
        </w:rPr>
        <w:t xml:space="preserve">further </w:t>
      </w:r>
      <w:r w:rsidR="00DE5A0C" w:rsidRPr="00DE5A0C">
        <w:rPr>
          <w:rFonts w:ascii="Times New Roman" w:hAnsi="Times New Roman" w:cs="Times New Roman"/>
        </w:rPr>
        <w:t>facilitated by developments in the neuroscience of addiction (Courtwright, 2005) or what Rose (2007</w:t>
      </w:r>
      <w:r w:rsidR="005432F6">
        <w:rPr>
          <w:rFonts w:ascii="Times New Roman" w:hAnsi="Times New Roman" w:cs="Times New Roman"/>
        </w:rPr>
        <w:t>, p. 12</w:t>
      </w:r>
      <w:r w:rsidR="00DE5A0C" w:rsidRPr="00DE5A0C">
        <w:rPr>
          <w:rFonts w:ascii="Times New Roman" w:hAnsi="Times New Roman" w:cs="Times New Roman"/>
        </w:rPr>
        <w:t xml:space="preserve">) has referred to as a </w:t>
      </w:r>
      <w:r w:rsidR="005432F6">
        <w:rPr>
          <w:rFonts w:ascii="Times New Roman" w:hAnsi="Times New Roman" w:cs="Times New Roman"/>
        </w:rPr>
        <w:t>“‘</w:t>
      </w:r>
      <w:r w:rsidR="00DE5A0C" w:rsidRPr="00DE5A0C">
        <w:rPr>
          <w:rFonts w:ascii="Times New Roman" w:hAnsi="Times New Roman" w:cs="Times New Roman"/>
        </w:rPr>
        <w:t>molecular</w:t>
      </w:r>
      <w:r w:rsidR="005432F6">
        <w:rPr>
          <w:rFonts w:ascii="Times New Roman" w:hAnsi="Times New Roman" w:cs="Times New Roman"/>
        </w:rPr>
        <w:t>’</w:t>
      </w:r>
      <w:r w:rsidR="00DE5A0C" w:rsidRPr="00DE5A0C">
        <w:rPr>
          <w:rFonts w:ascii="Times New Roman" w:hAnsi="Times New Roman" w:cs="Times New Roman"/>
        </w:rPr>
        <w:t xml:space="preserve"> style of thought</w:t>
      </w:r>
      <w:r w:rsidR="005432F6">
        <w:rPr>
          <w:rFonts w:ascii="Times New Roman" w:hAnsi="Times New Roman" w:cs="Times New Roman"/>
        </w:rPr>
        <w:t>”</w:t>
      </w:r>
      <w:r w:rsidR="00DE5A0C" w:rsidRPr="00DE5A0C">
        <w:rPr>
          <w:rFonts w:ascii="Times New Roman" w:hAnsi="Times New Roman" w:cs="Times New Roman"/>
        </w:rPr>
        <w:t>. This new thought style has opened up new problems to be explained, reconstituted existing ones and brought new entities into being. From within this new thought style, addiction, and in turn withdrawal, is no longer located in the properties of drugs or in</w:t>
      </w:r>
      <w:r w:rsidR="008614E9">
        <w:rPr>
          <w:rFonts w:ascii="Times New Roman" w:hAnsi="Times New Roman" w:cs="Times New Roman"/>
        </w:rPr>
        <w:t xml:space="preserve"> the</w:t>
      </w:r>
      <w:r w:rsidR="00DE5A0C" w:rsidRPr="00DE5A0C">
        <w:rPr>
          <w:rFonts w:ascii="Times New Roman" w:hAnsi="Times New Roman" w:cs="Times New Roman"/>
        </w:rPr>
        <w:t xml:space="preserve"> psychological space of the body, but is found in the neurocircuitry and systems of the brain. In particular, researchers </w:t>
      </w:r>
      <w:r w:rsidR="005432F6">
        <w:rPr>
          <w:rFonts w:ascii="Times New Roman" w:hAnsi="Times New Roman" w:cs="Times New Roman"/>
        </w:rPr>
        <w:t>working within</w:t>
      </w:r>
      <w:r w:rsidR="00DE5A0C" w:rsidRPr="00DE5A0C">
        <w:rPr>
          <w:rFonts w:ascii="Times New Roman" w:hAnsi="Times New Roman" w:cs="Times New Roman"/>
        </w:rPr>
        <w:t xml:space="preserve"> this thought style have identified the dopamine neurotransmitter system as the “common denominator of all compulsions” (Keane &amp; </w:t>
      </w:r>
      <w:r w:rsidR="00DE5A0C" w:rsidRPr="00DE5A0C">
        <w:rPr>
          <w:rFonts w:ascii="Times New Roman" w:hAnsi="Times New Roman" w:cs="Times New Roman"/>
        </w:rPr>
        <w:lastRenderedPageBreak/>
        <w:t>Hamill, 2010; Vrecko, 2010</w:t>
      </w:r>
      <w:r w:rsidR="00744FAB">
        <w:rPr>
          <w:rFonts w:ascii="Times New Roman" w:hAnsi="Times New Roman" w:cs="Times New Roman"/>
        </w:rPr>
        <w:t xml:space="preserve">, p. </w:t>
      </w:r>
      <w:r w:rsidR="00DE5A0C" w:rsidRPr="00DE5A0C">
        <w:rPr>
          <w:rFonts w:ascii="Times New Roman" w:hAnsi="Times New Roman" w:cs="Times New Roman"/>
        </w:rPr>
        <w:t xml:space="preserve">39). Psychoactive drugs, it is claimed, mimic naturally occurring neurotransmitters </w:t>
      </w:r>
      <w:r w:rsidR="005432F6">
        <w:rPr>
          <w:rFonts w:ascii="Times New Roman" w:hAnsi="Times New Roman" w:cs="Times New Roman"/>
        </w:rPr>
        <w:t>in order to</w:t>
      </w:r>
      <w:r w:rsidR="00DE5A0C" w:rsidRPr="00DE5A0C">
        <w:rPr>
          <w:rFonts w:ascii="Times New Roman" w:hAnsi="Times New Roman" w:cs="Times New Roman"/>
        </w:rPr>
        <w:t xml:space="preserve"> </w:t>
      </w:r>
      <w:r w:rsidR="005432F6">
        <w:rPr>
          <w:rFonts w:ascii="Times New Roman" w:hAnsi="Times New Roman" w:cs="Times New Roman"/>
        </w:rPr>
        <w:t>“</w:t>
      </w:r>
      <w:r w:rsidR="00DE5A0C" w:rsidRPr="00DE5A0C">
        <w:rPr>
          <w:rFonts w:ascii="Times New Roman" w:hAnsi="Times New Roman" w:cs="Times New Roman"/>
        </w:rPr>
        <w:t>hijack</w:t>
      </w:r>
      <w:r w:rsidR="005432F6">
        <w:rPr>
          <w:rFonts w:ascii="Times New Roman" w:hAnsi="Times New Roman" w:cs="Times New Roman"/>
        </w:rPr>
        <w:t>”</w:t>
      </w:r>
      <w:r w:rsidR="00DE5A0C" w:rsidRPr="00DE5A0C">
        <w:rPr>
          <w:rFonts w:ascii="Times New Roman" w:hAnsi="Times New Roman" w:cs="Times New Roman"/>
        </w:rPr>
        <w:t xml:space="preserve"> the brain’s mesolimbic dopamine system.</w:t>
      </w:r>
      <w:r w:rsidR="001A320D">
        <w:rPr>
          <w:rFonts w:ascii="Times New Roman" w:hAnsi="Times New Roman" w:cs="Times New Roman"/>
        </w:rPr>
        <w:t xml:space="preserve"> </w:t>
      </w:r>
      <w:r w:rsidR="005432F6">
        <w:rPr>
          <w:rFonts w:ascii="Times New Roman" w:hAnsi="Times New Roman" w:cs="Times New Roman"/>
        </w:rPr>
        <w:t>A</w:t>
      </w:r>
      <w:r w:rsidR="005432F6" w:rsidRPr="00DE5A0C">
        <w:rPr>
          <w:rFonts w:ascii="Times New Roman" w:hAnsi="Times New Roman" w:cs="Times New Roman"/>
        </w:rPr>
        <w:t>s Campbell (2007)</w:t>
      </w:r>
      <w:r w:rsidR="005432F6">
        <w:rPr>
          <w:rFonts w:ascii="Times New Roman" w:hAnsi="Times New Roman" w:cs="Times New Roman"/>
        </w:rPr>
        <w:t xml:space="preserve"> has argued</w:t>
      </w:r>
      <w:r w:rsidR="005432F6" w:rsidRPr="00DE5A0C">
        <w:rPr>
          <w:rFonts w:ascii="Times New Roman" w:hAnsi="Times New Roman" w:cs="Times New Roman"/>
        </w:rPr>
        <w:t xml:space="preserve">, </w:t>
      </w:r>
      <w:r w:rsidR="005432F6">
        <w:rPr>
          <w:rFonts w:ascii="Times New Roman" w:hAnsi="Times New Roman" w:cs="Times New Roman"/>
        </w:rPr>
        <w:t>t</w:t>
      </w:r>
      <w:r w:rsidR="00DE5A0C" w:rsidRPr="00DE5A0C">
        <w:rPr>
          <w:rFonts w:ascii="Times New Roman" w:hAnsi="Times New Roman" w:cs="Times New Roman"/>
        </w:rPr>
        <w:t>his hijacking metaphor has not only reconfigured the social worlds of addiction researchers</w:t>
      </w:r>
      <w:r w:rsidR="00835158">
        <w:rPr>
          <w:rFonts w:ascii="Times New Roman" w:hAnsi="Times New Roman" w:cs="Times New Roman"/>
        </w:rPr>
        <w:t xml:space="preserve">, such as </w:t>
      </w:r>
      <w:r w:rsidR="000366D8">
        <w:rPr>
          <w:rFonts w:ascii="Times New Roman" w:hAnsi="Times New Roman" w:cs="Times New Roman"/>
        </w:rPr>
        <w:t xml:space="preserve">their </w:t>
      </w:r>
      <w:r w:rsidR="00835158">
        <w:rPr>
          <w:rFonts w:ascii="Times New Roman" w:hAnsi="Times New Roman" w:cs="Times New Roman"/>
        </w:rPr>
        <w:t>beliefs, commitments, relations, logics</w:t>
      </w:r>
      <w:r w:rsidR="00DE5A0C" w:rsidRPr="00DE5A0C">
        <w:rPr>
          <w:rFonts w:ascii="Times New Roman" w:hAnsi="Times New Roman" w:cs="Times New Roman"/>
        </w:rPr>
        <w:t xml:space="preserve"> and explanations </w:t>
      </w:r>
      <w:r w:rsidR="00835158">
        <w:rPr>
          <w:rFonts w:ascii="Times New Roman" w:hAnsi="Times New Roman" w:cs="Times New Roman"/>
        </w:rPr>
        <w:t>for</w:t>
      </w:r>
      <w:r w:rsidR="00835158" w:rsidRPr="00DE5A0C">
        <w:rPr>
          <w:rFonts w:ascii="Times New Roman" w:hAnsi="Times New Roman" w:cs="Times New Roman"/>
        </w:rPr>
        <w:t xml:space="preserve"> </w:t>
      </w:r>
      <w:r w:rsidR="00DE5A0C" w:rsidRPr="00DE5A0C">
        <w:rPr>
          <w:rFonts w:ascii="Times New Roman" w:hAnsi="Times New Roman" w:cs="Times New Roman"/>
        </w:rPr>
        <w:t>addiction, but has placed the brain sciences in a powerful position.</w:t>
      </w:r>
    </w:p>
    <w:p w14:paraId="53EA82D5" w14:textId="16C52067" w:rsidR="00DE5A0C" w:rsidRPr="00DE5A0C" w:rsidRDefault="005432F6" w:rsidP="00B267B6">
      <w:pPr>
        <w:widowControl w:val="0"/>
        <w:autoSpaceDE w:val="0"/>
        <w:autoSpaceDN w:val="0"/>
        <w:adjustRightInd w:val="0"/>
        <w:spacing w:after="0" w:line="480" w:lineRule="auto"/>
        <w:ind w:firstLine="677"/>
        <w:rPr>
          <w:rFonts w:ascii="Times New Roman" w:hAnsi="Times New Roman" w:cs="Times New Roman"/>
        </w:rPr>
      </w:pPr>
      <w:r>
        <w:rPr>
          <w:rFonts w:ascii="Times New Roman" w:hAnsi="Times New Roman" w:cs="Times New Roman"/>
        </w:rPr>
        <w:t>T</w:t>
      </w:r>
      <w:r w:rsidR="00DE5A0C" w:rsidRPr="00DE5A0C">
        <w:rPr>
          <w:rFonts w:ascii="Times New Roman" w:hAnsi="Times New Roman" w:cs="Times New Roman"/>
        </w:rPr>
        <w:t>h</w:t>
      </w:r>
      <w:r>
        <w:rPr>
          <w:rFonts w:ascii="Times New Roman" w:hAnsi="Times New Roman" w:cs="Times New Roman"/>
        </w:rPr>
        <w:t>e hijacking</w:t>
      </w:r>
      <w:r w:rsidR="00DE5A0C" w:rsidRPr="00DE5A0C">
        <w:rPr>
          <w:rFonts w:ascii="Times New Roman" w:hAnsi="Times New Roman" w:cs="Times New Roman"/>
        </w:rPr>
        <w:t xml:space="preserve"> model hypothesize</w:t>
      </w:r>
      <w:r>
        <w:rPr>
          <w:rFonts w:ascii="Times New Roman" w:hAnsi="Times New Roman" w:cs="Times New Roman"/>
        </w:rPr>
        <w:t>s</w:t>
      </w:r>
      <w:r w:rsidR="00DE5A0C" w:rsidRPr="00DE5A0C">
        <w:rPr>
          <w:rFonts w:ascii="Times New Roman" w:hAnsi="Times New Roman" w:cs="Times New Roman"/>
        </w:rPr>
        <w:t xml:space="preserve"> that withdrawal is the result of neuroadaptations within the reward and stress systems of the brain (Koob, 2015; Koob &amp; Simon, 2009). The exposure to psychoactive drugs causes the neurocircuitry of the brain to adapt and change in order to restore normal functioning. Moreover, within this thought style the language of drug withdrawal is gradually being replaced by new terms such as “negative emotional state” (Koob, 2015</w:t>
      </w:r>
      <w:r w:rsidR="00744FAB">
        <w:rPr>
          <w:rFonts w:ascii="Times New Roman" w:hAnsi="Times New Roman" w:cs="Times New Roman"/>
        </w:rPr>
        <w:t xml:space="preserve">, p. </w:t>
      </w:r>
      <w:r w:rsidR="00DE5A0C" w:rsidRPr="00DE5A0C">
        <w:rPr>
          <w:rFonts w:ascii="Times New Roman" w:hAnsi="Times New Roman" w:cs="Times New Roman"/>
        </w:rPr>
        <w:t xml:space="preserve">76). This new language shifts the emphasis from the externally visible markers on the withdrawing body to the internally visible markers in the neurochemistry and systems of the brain (Koob &amp; Simon, 2009). To put this point another way, the problem of, and explanation for, withdrawal are increasingly becoming associated with what Rose (2007) has aptly called the </w:t>
      </w:r>
      <w:r>
        <w:rPr>
          <w:rFonts w:ascii="Times New Roman" w:hAnsi="Times New Roman" w:cs="Times New Roman"/>
        </w:rPr>
        <w:t>“</w:t>
      </w:r>
      <w:r w:rsidR="00DE5A0C" w:rsidRPr="00DE5A0C">
        <w:rPr>
          <w:rFonts w:ascii="Times New Roman" w:hAnsi="Times New Roman" w:cs="Times New Roman"/>
        </w:rPr>
        <w:t>neurochemical self</w:t>
      </w:r>
      <w:r>
        <w:rPr>
          <w:rFonts w:ascii="Times New Roman" w:hAnsi="Times New Roman" w:cs="Times New Roman"/>
        </w:rPr>
        <w:t>”</w:t>
      </w:r>
      <w:r w:rsidR="00DE5A0C" w:rsidRPr="00DE5A0C">
        <w:rPr>
          <w:rFonts w:ascii="Times New Roman" w:hAnsi="Times New Roman" w:cs="Times New Roman"/>
        </w:rPr>
        <w:t xml:space="preserve">. This problematisation of withdrawal as an adaptation in neurobiological systems is a long way from the notion of opium leaving the body on its own accord or it being abruptly withdrawn from the </w:t>
      </w:r>
      <w:r w:rsidR="00DE5A0C" w:rsidRPr="00DE5A0C">
        <w:rPr>
          <w:rFonts w:ascii="Times New Roman" w:hAnsi="Times New Roman" w:cs="Times New Roman"/>
          <w:i/>
          <w:iCs/>
        </w:rPr>
        <w:t>poisoned body</w:t>
      </w:r>
      <w:r w:rsidR="00DE5A0C" w:rsidRPr="00DE5A0C">
        <w:rPr>
          <w:rFonts w:ascii="Times New Roman" w:hAnsi="Times New Roman" w:cs="Times New Roman"/>
        </w:rPr>
        <w:t>. In fact, this new description of the process of heroin leaving the body opens up alternative rationalities and techniques for acting upon the body of the user as well as marginalizing existing techniques.</w:t>
      </w:r>
    </w:p>
    <w:p w14:paraId="685899E3" w14:textId="4387E5C3" w:rsidR="007C4DFF" w:rsidRDefault="00DE5A0C" w:rsidP="00252318">
      <w:pPr>
        <w:widowControl w:val="0"/>
        <w:overflowPunct w:val="0"/>
        <w:autoSpaceDE w:val="0"/>
        <w:autoSpaceDN w:val="0"/>
        <w:adjustRightInd w:val="0"/>
        <w:spacing w:after="0" w:line="480" w:lineRule="auto"/>
        <w:ind w:right="280"/>
        <w:rPr>
          <w:rFonts w:ascii="Times New Roman" w:hAnsi="Times New Roman" w:cs="Times New Roman"/>
        </w:rPr>
      </w:pPr>
      <w:r w:rsidRPr="00DE5A0C">
        <w:rPr>
          <w:rFonts w:ascii="Times New Roman" w:hAnsi="Times New Roman" w:cs="Times New Roman"/>
        </w:rPr>
        <w:t xml:space="preserve">The negative emotional state hypothesized to be linked with the lack of access to drugs has been used to explain the act of continued drug taking and the problem of relapse. In this model </w:t>
      </w:r>
      <w:r w:rsidR="00986A3C" w:rsidRPr="00DE5A0C">
        <w:rPr>
          <w:rFonts w:ascii="Times New Roman" w:hAnsi="Times New Roman" w:cs="Times New Roman"/>
        </w:rPr>
        <w:t>of addiction</w:t>
      </w:r>
      <w:r w:rsidRPr="00DE5A0C">
        <w:rPr>
          <w:rFonts w:ascii="Times New Roman" w:hAnsi="Times New Roman" w:cs="Times New Roman"/>
        </w:rPr>
        <w:t xml:space="preserve">, the reinforcement of this negative emotional state can take the temporal forms of acute and protracted withdrawal. In other words, researchers claim that this negative emotional state can be produced in the brain of the dependent drug user </w:t>
      </w:r>
      <w:r w:rsidR="005432F6">
        <w:rPr>
          <w:rFonts w:ascii="Times New Roman" w:hAnsi="Times New Roman" w:cs="Times New Roman"/>
        </w:rPr>
        <w:t>when</w:t>
      </w:r>
      <w:r w:rsidRPr="00DE5A0C">
        <w:rPr>
          <w:rFonts w:ascii="Times New Roman" w:hAnsi="Times New Roman" w:cs="Times New Roman"/>
        </w:rPr>
        <w:t xml:space="preserve"> access to </w:t>
      </w:r>
      <w:r w:rsidR="005432F6">
        <w:rPr>
          <w:rFonts w:ascii="Times New Roman" w:hAnsi="Times New Roman" w:cs="Times New Roman"/>
        </w:rPr>
        <w:t xml:space="preserve">a </w:t>
      </w:r>
      <w:r w:rsidRPr="00DE5A0C">
        <w:rPr>
          <w:rFonts w:ascii="Times New Roman" w:hAnsi="Times New Roman" w:cs="Times New Roman"/>
        </w:rPr>
        <w:t xml:space="preserve">drug is </w:t>
      </w:r>
      <w:r w:rsidR="005432F6">
        <w:rPr>
          <w:rFonts w:ascii="Times New Roman" w:hAnsi="Times New Roman" w:cs="Times New Roman"/>
        </w:rPr>
        <w:t>denied</w:t>
      </w:r>
      <w:r w:rsidR="005432F6" w:rsidRPr="00DE5A0C">
        <w:rPr>
          <w:rFonts w:ascii="Times New Roman" w:hAnsi="Times New Roman" w:cs="Times New Roman"/>
        </w:rPr>
        <w:t xml:space="preserve"> </w:t>
      </w:r>
      <w:r w:rsidRPr="00DE5A0C">
        <w:rPr>
          <w:rFonts w:ascii="Times New Roman" w:hAnsi="Times New Roman" w:cs="Times New Roman"/>
        </w:rPr>
        <w:t xml:space="preserve">and </w:t>
      </w:r>
      <w:r w:rsidR="005432F6">
        <w:rPr>
          <w:rFonts w:ascii="Times New Roman" w:hAnsi="Times New Roman" w:cs="Times New Roman"/>
        </w:rPr>
        <w:t>over</w:t>
      </w:r>
      <w:r w:rsidRPr="00DE5A0C">
        <w:rPr>
          <w:rFonts w:ascii="Times New Roman" w:hAnsi="Times New Roman" w:cs="Times New Roman"/>
        </w:rPr>
        <w:t xml:space="preserve"> an extended period of time after this event. This temporality of withdrawal resonates with the behaviorist model in which withdrawal was claimed to be potentially unending (Cohen et al,</w:t>
      </w:r>
      <w:r w:rsidR="00744FAB">
        <w:rPr>
          <w:rFonts w:ascii="Times New Roman" w:hAnsi="Times New Roman" w:cs="Times New Roman"/>
        </w:rPr>
        <w:t xml:space="preserve"> </w:t>
      </w:r>
      <w:r w:rsidRPr="00DE5A0C">
        <w:rPr>
          <w:rFonts w:ascii="Times New Roman" w:hAnsi="Times New Roman" w:cs="Times New Roman"/>
        </w:rPr>
        <w:t xml:space="preserve">1983; Gossop et al, 1987). However, the influence of social factors </w:t>
      </w:r>
      <w:r w:rsidR="007C4DFF">
        <w:rPr>
          <w:rFonts w:ascii="Times New Roman" w:hAnsi="Times New Roman" w:cs="Times New Roman"/>
        </w:rPr>
        <w:t>that</w:t>
      </w:r>
      <w:r w:rsidR="007C4DFF" w:rsidRPr="00DE5A0C">
        <w:rPr>
          <w:rFonts w:ascii="Times New Roman" w:hAnsi="Times New Roman" w:cs="Times New Roman"/>
        </w:rPr>
        <w:t xml:space="preserve"> </w:t>
      </w:r>
      <w:r w:rsidRPr="00DE5A0C">
        <w:rPr>
          <w:rFonts w:ascii="Times New Roman" w:hAnsi="Times New Roman" w:cs="Times New Roman"/>
        </w:rPr>
        <w:t xml:space="preserve">triggered this form of psychological withdrawal is noticeably absent from the neurobiological discourse of withdrawal as a negative emotional state. Furthermore, this emphasis on neurobiological mechanisms fails to </w:t>
      </w:r>
      <w:r w:rsidRPr="00DE5A0C">
        <w:rPr>
          <w:rFonts w:ascii="Times New Roman" w:hAnsi="Times New Roman" w:cs="Times New Roman"/>
        </w:rPr>
        <w:lastRenderedPageBreak/>
        <w:t xml:space="preserve">recognize the cultural value of withdrawal for heroin users in the expression of emotional pain and </w:t>
      </w:r>
      <w:r w:rsidR="007C4DFF">
        <w:rPr>
          <w:rFonts w:ascii="Times New Roman" w:hAnsi="Times New Roman" w:cs="Times New Roman"/>
        </w:rPr>
        <w:t xml:space="preserve">in the </w:t>
      </w:r>
      <w:r w:rsidRPr="00DE5A0C">
        <w:rPr>
          <w:rFonts w:ascii="Times New Roman" w:hAnsi="Times New Roman" w:cs="Times New Roman"/>
        </w:rPr>
        <w:t>form</w:t>
      </w:r>
      <w:r w:rsidR="007C4DFF">
        <w:rPr>
          <w:rFonts w:ascii="Times New Roman" w:hAnsi="Times New Roman" w:cs="Times New Roman"/>
        </w:rPr>
        <w:t>ation of</w:t>
      </w:r>
      <w:r w:rsidRPr="00DE5A0C">
        <w:rPr>
          <w:rFonts w:ascii="Times New Roman" w:hAnsi="Times New Roman" w:cs="Times New Roman"/>
        </w:rPr>
        <w:t xml:space="preserve"> social relations (Connors, 1994) or the role of cultural and social meanings (Koutroulis, 1998; Lindesmith, 1938). This neglect of social factors has been identified as a characteristic of contemporary neuroscientific explanations of addiction (Campbell, 2010). </w:t>
      </w:r>
    </w:p>
    <w:p w14:paraId="286ACECA" w14:textId="2CA0EE1B" w:rsidR="00DE5A0C" w:rsidRPr="00DE5A0C" w:rsidRDefault="000366D8" w:rsidP="00252318">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ab/>
      </w:r>
      <w:r w:rsidR="00DE5A0C" w:rsidRPr="00DE5A0C">
        <w:rPr>
          <w:rFonts w:ascii="Times New Roman" w:hAnsi="Times New Roman" w:cs="Times New Roman"/>
        </w:rPr>
        <w:t xml:space="preserve">The definition of withdrawal as a negative emotional state </w:t>
      </w:r>
      <w:r w:rsidR="007C4DFF">
        <w:rPr>
          <w:rFonts w:ascii="Times New Roman" w:hAnsi="Times New Roman" w:cs="Times New Roman"/>
        </w:rPr>
        <w:t xml:space="preserve">has also </w:t>
      </w:r>
      <w:r w:rsidR="00DE5A0C" w:rsidRPr="00DE5A0C">
        <w:rPr>
          <w:rFonts w:ascii="Times New Roman" w:hAnsi="Times New Roman" w:cs="Times New Roman"/>
        </w:rPr>
        <w:t>ha</w:t>
      </w:r>
      <w:r w:rsidR="007C4DFF">
        <w:rPr>
          <w:rFonts w:ascii="Times New Roman" w:hAnsi="Times New Roman" w:cs="Times New Roman"/>
        </w:rPr>
        <w:t>d</w:t>
      </w:r>
      <w:r w:rsidR="00DE5A0C" w:rsidRPr="00DE5A0C">
        <w:rPr>
          <w:rFonts w:ascii="Times New Roman" w:hAnsi="Times New Roman" w:cs="Times New Roman"/>
        </w:rPr>
        <w:t xml:space="preserve"> </w:t>
      </w:r>
      <w:r w:rsidR="007C4DFF">
        <w:rPr>
          <w:rFonts w:ascii="Times New Roman" w:hAnsi="Times New Roman" w:cs="Times New Roman"/>
        </w:rPr>
        <w:t xml:space="preserve">important implications for understandings of withdrawal from other drugs such as cannabis. </w:t>
      </w:r>
      <w:r w:rsidR="00DE5A0C" w:rsidRPr="00DE5A0C">
        <w:rPr>
          <w:rFonts w:ascii="Times New Roman" w:hAnsi="Times New Roman" w:cs="Times New Roman"/>
        </w:rPr>
        <w:t>In 1957</w:t>
      </w:r>
      <w:r w:rsidR="007C4DFF">
        <w:rPr>
          <w:rFonts w:ascii="Times New Roman" w:hAnsi="Times New Roman" w:cs="Times New Roman"/>
        </w:rPr>
        <w:t>,</w:t>
      </w:r>
      <w:r w:rsidR="00B267B6">
        <w:rPr>
          <w:rFonts w:ascii="Times New Roman" w:hAnsi="Times New Roman" w:cs="Times New Roman"/>
        </w:rPr>
        <w:t xml:space="preserve"> </w:t>
      </w:r>
      <w:r w:rsidR="00DE5A0C" w:rsidRPr="00DE5A0C">
        <w:rPr>
          <w:rFonts w:ascii="Times New Roman" w:hAnsi="Times New Roman" w:cs="Times New Roman"/>
        </w:rPr>
        <w:t xml:space="preserve">Charles Winick </w:t>
      </w:r>
      <w:r w:rsidR="007C4DFF">
        <w:rPr>
          <w:rFonts w:ascii="Times New Roman" w:hAnsi="Times New Roman" w:cs="Times New Roman"/>
        </w:rPr>
        <w:t xml:space="preserve">had </w:t>
      </w:r>
      <w:r w:rsidR="00DE5A0C" w:rsidRPr="00DE5A0C">
        <w:rPr>
          <w:rFonts w:ascii="Times New Roman" w:hAnsi="Times New Roman" w:cs="Times New Roman"/>
        </w:rPr>
        <w:t xml:space="preserve">argued that cannabis users </w:t>
      </w:r>
      <w:r w:rsidR="007C4DFF">
        <w:rPr>
          <w:rFonts w:ascii="Times New Roman" w:hAnsi="Times New Roman" w:cs="Times New Roman"/>
        </w:rPr>
        <w:t>did</w:t>
      </w:r>
      <w:r w:rsidR="007C4DFF" w:rsidRPr="00DE5A0C">
        <w:rPr>
          <w:rFonts w:ascii="Times New Roman" w:hAnsi="Times New Roman" w:cs="Times New Roman"/>
        </w:rPr>
        <w:t xml:space="preserve"> </w:t>
      </w:r>
      <w:r w:rsidR="00DE5A0C" w:rsidRPr="00DE5A0C">
        <w:rPr>
          <w:rFonts w:ascii="Times New Roman" w:hAnsi="Times New Roman" w:cs="Times New Roman"/>
        </w:rPr>
        <w:t>not experience withdrawal symptoms because</w:t>
      </w:r>
      <w:r w:rsidR="007C4DFF">
        <w:rPr>
          <w:rFonts w:ascii="Times New Roman" w:hAnsi="Times New Roman" w:cs="Times New Roman"/>
        </w:rPr>
        <w:t>,</w:t>
      </w:r>
      <w:r w:rsidR="00DE5A0C" w:rsidRPr="00DE5A0C">
        <w:rPr>
          <w:rFonts w:ascii="Times New Roman" w:hAnsi="Times New Roman" w:cs="Times New Roman"/>
        </w:rPr>
        <w:t xml:space="preserve"> unlike opiates</w:t>
      </w:r>
      <w:r w:rsidR="007C4DFF">
        <w:rPr>
          <w:rFonts w:ascii="Times New Roman" w:hAnsi="Times New Roman" w:cs="Times New Roman"/>
        </w:rPr>
        <w:t>,</w:t>
      </w:r>
      <w:r w:rsidR="00DE5A0C" w:rsidRPr="00DE5A0C">
        <w:rPr>
          <w:rFonts w:ascii="Times New Roman" w:hAnsi="Times New Roman" w:cs="Times New Roman"/>
        </w:rPr>
        <w:t xml:space="preserve"> </w:t>
      </w:r>
      <w:r w:rsidR="007C4DFF">
        <w:rPr>
          <w:rFonts w:ascii="Times New Roman" w:hAnsi="Times New Roman" w:cs="Times New Roman"/>
        </w:rPr>
        <w:t>cannabis</w:t>
      </w:r>
      <w:r w:rsidR="00DE5A0C" w:rsidRPr="00DE5A0C">
        <w:rPr>
          <w:rFonts w:ascii="Times New Roman" w:hAnsi="Times New Roman" w:cs="Times New Roman"/>
        </w:rPr>
        <w:t xml:space="preserve"> did not “produce physical dependence” (1957</w:t>
      </w:r>
      <w:r w:rsidR="00744FAB">
        <w:rPr>
          <w:rFonts w:ascii="Times New Roman" w:hAnsi="Times New Roman" w:cs="Times New Roman"/>
        </w:rPr>
        <w:t xml:space="preserve">, p. </w:t>
      </w:r>
      <w:r w:rsidR="00DE5A0C" w:rsidRPr="00DE5A0C">
        <w:rPr>
          <w:rFonts w:ascii="Times New Roman" w:hAnsi="Times New Roman" w:cs="Times New Roman"/>
        </w:rPr>
        <w:t xml:space="preserve">11). The failure to establish the truth of cannabis withdrawal can be explained by drawing attention not to the properties of the drug but to the dominant cosmology or thought style that shaped the social worlds and procedures by which experts produced the truth of </w:t>
      </w:r>
      <w:r w:rsidR="008614E9">
        <w:rPr>
          <w:rFonts w:ascii="Times New Roman" w:hAnsi="Times New Roman" w:cs="Times New Roman"/>
        </w:rPr>
        <w:t xml:space="preserve">withdrawal and </w:t>
      </w:r>
      <w:r w:rsidR="00DE5A0C" w:rsidRPr="00DE5A0C">
        <w:rPr>
          <w:rFonts w:ascii="Times New Roman" w:hAnsi="Times New Roman" w:cs="Times New Roman"/>
        </w:rPr>
        <w:t xml:space="preserve">addiction. </w:t>
      </w:r>
      <w:r w:rsidR="007C4DFF">
        <w:rPr>
          <w:rFonts w:ascii="Times New Roman" w:hAnsi="Times New Roman" w:cs="Times New Roman"/>
        </w:rPr>
        <w:t>The existence of c</w:t>
      </w:r>
      <w:r w:rsidR="00DE5A0C" w:rsidRPr="00DE5A0C">
        <w:rPr>
          <w:rFonts w:ascii="Times New Roman" w:hAnsi="Times New Roman" w:cs="Times New Roman"/>
        </w:rPr>
        <w:t xml:space="preserve">annabis addiction and withdrawal </w:t>
      </w:r>
      <w:r w:rsidR="007C4DFF">
        <w:rPr>
          <w:rFonts w:ascii="Times New Roman" w:hAnsi="Times New Roman" w:cs="Times New Roman"/>
        </w:rPr>
        <w:t>had previously been</w:t>
      </w:r>
      <w:r w:rsidR="007C4DFF" w:rsidRPr="00DE5A0C">
        <w:rPr>
          <w:rFonts w:ascii="Times New Roman" w:hAnsi="Times New Roman" w:cs="Times New Roman"/>
        </w:rPr>
        <w:t xml:space="preserve"> </w:t>
      </w:r>
      <w:r w:rsidR="00DE5A0C" w:rsidRPr="00DE5A0C">
        <w:rPr>
          <w:rFonts w:ascii="Times New Roman" w:hAnsi="Times New Roman" w:cs="Times New Roman"/>
        </w:rPr>
        <w:t xml:space="preserve">rejected because </w:t>
      </w:r>
      <w:r w:rsidR="007C4DFF">
        <w:rPr>
          <w:rFonts w:ascii="Times New Roman" w:hAnsi="Times New Roman" w:cs="Times New Roman"/>
        </w:rPr>
        <w:t>they</w:t>
      </w:r>
      <w:r w:rsidR="00DE5A0C" w:rsidRPr="00DE5A0C">
        <w:rPr>
          <w:rFonts w:ascii="Times New Roman" w:hAnsi="Times New Roman" w:cs="Times New Roman"/>
        </w:rPr>
        <w:t xml:space="preserve"> could not be observed and measured </w:t>
      </w:r>
      <w:r w:rsidR="007C4DFF">
        <w:rPr>
          <w:rFonts w:ascii="Times New Roman" w:hAnsi="Times New Roman" w:cs="Times New Roman"/>
        </w:rPr>
        <w:t xml:space="preserve">using </w:t>
      </w:r>
      <w:r w:rsidR="00DE5A0C" w:rsidRPr="00DE5A0C">
        <w:rPr>
          <w:rFonts w:ascii="Times New Roman" w:hAnsi="Times New Roman" w:cs="Times New Roman"/>
        </w:rPr>
        <w:t xml:space="preserve">the Abstinence Syndrome Intensity </w:t>
      </w:r>
      <w:r w:rsidR="007C4DFF">
        <w:rPr>
          <w:rFonts w:ascii="Times New Roman" w:hAnsi="Times New Roman" w:cs="Times New Roman"/>
        </w:rPr>
        <w:t xml:space="preserve">scale </w:t>
      </w:r>
      <w:r w:rsidR="00DE5A0C" w:rsidRPr="00DE5A0C">
        <w:rPr>
          <w:rFonts w:ascii="Times New Roman" w:hAnsi="Times New Roman" w:cs="Times New Roman"/>
        </w:rPr>
        <w:t xml:space="preserve">(Himmelsbach, 1941). Additionally, withdrawal symptoms </w:t>
      </w:r>
      <w:r w:rsidR="007C4DFF">
        <w:rPr>
          <w:rFonts w:ascii="Times New Roman" w:hAnsi="Times New Roman" w:cs="Times New Roman"/>
        </w:rPr>
        <w:t>were reported</w:t>
      </w:r>
      <w:r w:rsidR="00DE5A0C" w:rsidRPr="00DE5A0C">
        <w:rPr>
          <w:rFonts w:ascii="Times New Roman" w:hAnsi="Times New Roman" w:cs="Times New Roman"/>
        </w:rPr>
        <w:t xml:space="preserve"> by </w:t>
      </w:r>
      <w:r w:rsidR="007C4DFF">
        <w:rPr>
          <w:rFonts w:ascii="Times New Roman" w:hAnsi="Times New Roman" w:cs="Times New Roman"/>
        </w:rPr>
        <w:t xml:space="preserve">only </w:t>
      </w:r>
      <w:r w:rsidR="00DE5A0C" w:rsidRPr="00DE5A0C">
        <w:rPr>
          <w:rFonts w:ascii="Times New Roman" w:hAnsi="Times New Roman" w:cs="Times New Roman"/>
        </w:rPr>
        <w:t>a minority of cannabis users (Carroll et al, 1994; Hesse &amp; Thylstrup, 2013). For this reason, Carroll et al (1994) argued, withdrawal should not be treated as superior to other criteria when diagnosing cannabis dependence. Arguably, this statement was underpinned by the discourse of withdrawal that existed at that time.</w:t>
      </w:r>
    </w:p>
    <w:p w14:paraId="248BD754" w14:textId="02F31E52" w:rsidR="00DE5A0C" w:rsidRPr="00DE5A0C" w:rsidRDefault="00DE5A0C" w:rsidP="00B267B6">
      <w:pPr>
        <w:widowControl w:val="0"/>
        <w:autoSpaceDE w:val="0"/>
        <w:autoSpaceDN w:val="0"/>
        <w:adjustRightInd w:val="0"/>
        <w:spacing w:after="0" w:line="480" w:lineRule="auto"/>
        <w:ind w:firstLine="720"/>
        <w:rPr>
          <w:rFonts w:ascii="Times New Roman" w:hAnsi="Times New Roman" w:cs="Times New Roman"/>
        </w:rPr>
      </w:pPr>
      <w:r w:rsidRPr="00DE5A0C">
        <w:rPr>
          <w:rFonts w:ascii="Times New Roman" w:hAnsi="Times New Roman" w:cs="Times New Roman"/>
        </w:rPr>
        <w:t>Cannabis addiction and withdrawal were recognized in the fourth edition of</w:t>
      </w:r>
      <w:r w:rsidR="006A40F5">
        <w:rPr>
          <w:rFonts w:ascii="Times New Roman" w:hAnsi="Times New Roman" w:cs="Times New Roman"/>
        </w:rPr>
        <w:t xml:space="preserve"> the</w:t>
      </w:r>
      <w:r w:rsidRPr="00DE5A0C">
        <w:rPr>
          <w:rFonts w:ascii="Times New Roman" w:hAnsi="Times New Roman" w:cs="Times New Roman"/>
        </w:rPr>
        <w:t xml:space="preserve"> </w:t>
      </w:r>
      <w:r w:rsidRPr="00DE5A0C">
        <w:rPr>
          <w:rFonts w:ascii="Times New Roman" w:hAnsi="Times New Roman" w:cs="Times New Roman"/>
          <w:i/>
          <w:iCs/>
        </w:rPr>
        <w:t xml:space="preserve">Diagnostic and Statistical Manual of Mental Disorders </w:t>
      </w:r>
      <w:r w:rsidRPr="00DE5A0C">
        <w:rPr>
          <w:rFonts w:ascii="Times New Roman" w:hAnsi="Times New Roman" w:cs="Times New Roman"/>
        </w:rPr>
        <w:t>(Hesse &amp; Thylstrup, 2013). This has arguably been made possible by the reunifying logic found within the neurobiology of addiction (Koob &amp; Simon, 2009). In this respect, cannabis researchers have drawn attention to similarities between cannabis and other psychoactive drugs in the way they act on the brain. Wickelgren, for example, argued that “the active ingredient in marijuana…results in the same key biochemical event that seems to reinforce dependence on other drugs, from nicotine to heroin” (1997</w:t>
      </w:r>
      <w:r w:rsidR="00744FAB">
        <w:rPr>
          <w:rFonts w:ascii="Times New Roman" w:hAnsi="Times New Roman" w:cs="Times New Roman"/>
        </w:rPr>
        <w:t xml:space="preserve">, p. </w:t>
      </w:r>
      <w:r w:rsidRPr="00DE5A0C">
        <w:rPr>
          <w:rFonts w:ascii="Times New Roman" w:hAnsi="Times New Roman" w:cs="Times New Roman"/>
        </w:rPr>
        <w:t xml:space="preserve">1967). Interestingly, the language used to discuss cannabis withdrawal continues to draw from the traditional model of drug withdrawal (Budney &amp; Hughes, 2006; Hesse &amp; Thylstrup, 2013). However, the emotional states produced by the absence of cannabis have further reinforced the </w:t>
      </w:r>
      <w:r w:rsidR="006A40F5">
        <w:rPr>
          <w:rFonts w:ascii="Times New Roman" w:hAnsi="Times New Roman" w:cs="Times New Roman"/>
        </w:rPr>
        <w:t xml:space="preserve">perceived </w:t>
      </w:r>
      <w:r w:rsidRPr="00DE5A0C">
        <w:rPr>
          <w:rFonts w:ascii="Times New Roman" w:hAnsi="Times New Roman" w:cs="Times New Roman"/>
        </w:rPr>
        <w:t xml:space="preserve">commonality between cannabis and heroin use. Drugs such as heroin and cannabis produce a measureable level of anxiety </w:t>
      </w:r>
      <w:r w:rsidR="006A40F5">
        <w:rPr>
          <w:rFonts w:ascii="Times New Roman" w:hAnsi="Times New Roman" w:cs="Times New Roman"/>
        </w:rPr>
        <w:t>that</w:t>
      </w:r>
      <w:r w:rsidR="006A40F5" w:rsidRPr="00DE5A0C">
        <w:rPr>
          <w:rFonts w:ascii="Times New Roman" w:hAnsi="Times New Roman" w:cs="Times New Roman"/>
        </w:rPr>
        <w:t xml:space="preserve"> </w:t>
      </w:r>
      <w:r w:rsidRPr="00DE5A0C">
        <w:rPr>
          <w:rFonts w:ascii="Times New Roman" w:hAnsi="Times New Roman" w:cs="Times New Roman"/>
        </w:rPr>
        <w:t xml:space="preserve">“may be part of a </w:t>
      </w:r>
      <w:r w:rsidRPr="00DE5A0C">
        <w:rPr>
          <w:rFonts w:ascii="Times New Roman" w:hAnsi="Times New Roman" w:cs="Times New Roman"/>
        </w:rPr>
        <w:lastRenderedPageBreak/>
        <w:t>common experience in withdrawal” (Wickelgren, 1997</w:t>
      </w:r>
      <w:r w:rsidR="00744FAB">
        <w:rPr>
          <w:rFonts w:ascii="Times New Roman" w:hAnsi="Times New Roman" w:cs="Times New Roman"/>
        </w:rPr>
        <w:t xml:space="preserve">, p. </w:t>
      </w:r>
      <w:r w:rsidRPr="00DE5A0C">
        <w:rPr>
          <w:rFonts w:ascii="Times New Roman" w:hAnsi="Times New Roman" w:cs="Times New Roman"/>
        </w:rPr>
        <w:t>1968). The role of emotion in the addiction process has been reinforced by Koob (2015)</w:t>
      </w:r>
      <w:r w:rsidR="006A40F5">
        <w:rPr>
          <w:rFonts w:ascii="Times New Roman" w:hAnsi="Times New Roman" w:cs="Times New Roman"/>
        </w:rPr>
        <w:t>,</w:t>
      </w:r>
      <w:r w:rsidRPr="00DE5A0C">
        <w:rPr>
          <w:rFonts w:ascii="Times New Roman" w:hAnsi="Times New Roman" w:cs="Times New Roman"/>
        </w:rPr>
        <w:t xml:space="preserve"> who refers to addiction as the </w:t>
      </w:r>
      <w:r w:rsidR="006A40F5">
        <w:rPr>
          <w:rFonts w:ascii="Times New Roman" w:hAnsi="Times New Roman" w:cs="Times New Roman"/>
        </w:rPr>
        <w:t>“</w:t>
      </w:r>
      <w:r w:rsidRPr="00DE5A0C">
        <w:rPr>
          <w:rFonts w:ascii="Times New Roman" w:hAnsi="Times New Roman" w:cs="Times New Roman"/>
        </w:rPr>
        <w:t>dark side of emotion</w:t>
      </w:r>
      <w:r w:rsidR="006A40F5">
        <w:rPr>
          <w:rFonts w:ascii="Times New Roman" w:hAnsi="Times New Roman" w:cs="Times New Roman"/>
        </w:rPr>
        <w:t>”</w:t>
      </w:r>
      <w:r w:rsidRPr="00DE5A0C">
        <w:rPr>
          <w:rFonts w:ascii="Times New Roman" w:hAnsi="Times New Roman" w:cs="Times New Roman"/>
        </w:rPr>
        <w:t xml:space="preserve">. Nevertheless, neurobiological explanations of addiction which enact a </w:t>
      </w:r>
      <w:r w:rsidR="006A40F5">
        <w:rPr>
          <w:rFonts w:ascii="Times New Roman" w:hAnsi="Times New Roman" w:cs="Times New Roman"/>
        </w:rPr>
        <w:t>re</w:t>
      </w:r>
      <w:r w:rsidRPr="00DE5A0C">
        <w:rPr>
          <w:rFonts w:ascii="Times New Roman" w:hAnsi="Times New Roman" w:cs="Times New Roman"/>
        </w:rPr>
        <w:t>unifying mechanism have become an important feature of the conditions of possibility for reimagining the act of coming off drugs.</w:t>
      </w:r>
    </w:p>
    <w:p w14:paraId="23D070FB" w14:textId="77777777"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p>
    <w:p w14:paraId="0A878CD0" w14:textId="017912D9"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b/>
          <w:bCs/>
        </w:rPr>
        <w:t>Conclusion</w:t>
      </w:r>
    </w:p>
    <w:p w14:paraId="0D31C502" w14:textId="2742A69D" w:rsidR="00DE5A0C" w:rsidRPr="00DE5A0C" w:rsidRDefault="00DE5A0C" w:rsidP="00DE5A0C">
      <w:pPr>
        <w:widowControl w:val="0"/>
        <w:autoSpaceDE w:val="0"/>
        <w:autoSpaceDN w:val="0"/>
        <w:adjustRightInd w:val="0"/>
        <w:spacing w:after="0" w:line="480" w:lineRule="auto"/>
        <w:rPr>
          <w:rFonts w:ascii="Times New Roman" w:hAnsi="Times New Roman" w:cs="Times New Roman"/>
        </w:rPr>
      </w:pPr>
      <w:r w:rsidRPr="00DE5A0C">
        <w:rPr>
          <w:rFonts w:ascii="Times New Roman" w:hAnsi="Times New Roman" w:cs="Times New Roman"/>
        </w:rPr>
        <w:t>Th</w:t>
      </w:r>
      <w:r w:rsidR="006A40F5">
        <w:rPr>
          <w:rFonts w:ascii="Times New Roman" w:hAnsi="Times New Roman" w:cs="Times New Roman"/>
        </w:rPr>
        <w:t>e</w:t>
      </w:r>
      <w:r w:rsidRPr="00DE5A0C">
        <w:rPr>
          <w:rFonts w:ascii="Times New Roman" w:hAnsi="Times New Roman" w:cs="Times New Roman"/>
        </w:rPr>
        <w:t xml:space="preserve"> </w:t>
      </w:r>
      <w:r w:rsidR="004A0988">
        <w:rPr>
          <w:rFonts w:ascii="Times New Roman" w:hAnsi="Times New Roman" w:cs="Times New Roman"/>
        </w:rPr>
        <w:t xml:space="preserve">genealogical analysis </w:t>
      </w:r>
      <w:r w:rsidR="006A40F5">
        <w:rPr>
          <w:rFonts w:ascii="Times New Roman" w:hAnsi="Times New Roman" w:cs="Times New Roman"/>
        </w:rPr>
        <w:t xml:space="preserve">offered in this article </w:t>
      </w:r>
      <w:r w:rsidR="00C74D02">
        <w:rPr>
          <w:rFonts w:ascii="Times New Roman" w:hAnsi="Times New Roman" w:cs="Times New Roman"/>
        </w:rPr>
        <w:t>attempt</w:t>
      </w:r>
      <w:r w:rsidR="006A40F5">
        <w:rPr>
          <w:rFonts w:ascii="Times New Roman" w:hAnsi="Times New Roman" w:cs="Times New Roman"/>
        </w:rPr>
        <w:t>s</w:t>
      </w:r>
      <w:r w:rsidR="00C74D02">
        <w:rPr>
          <w:rFonts w:ascii="Times New Roman" w:hAnsi="Times New Roman" w:cs="Times New Roman"/>
        </w:rPr>
        <w:t xml:space="preserve"> to move beyond </w:t>
      </w:r>
      <w:r w:rsidR="00C74D02" w:rsidRPr="00DE5A0C">
        <w:rPr>
          <w:rFonts w:ascii="Times New Roman" w:hAnsi="Times New Roman" w:cs="Times New Roman"/>
        </w:rPr>
        <w:t xml:space="preserve">the taken-for-granted view of </w:t>
      </w:r>
      <w:r w:rsidR="00C74D02">
        <w:rPr>
          <w:rFonts w:ascii="Times New Roman" w:hAnsi="Times New Roman" w:cs="Times New Roman"/>
        </w:rPr>
        <w:t xml:space="preserve">withdrawal </w:t>
      </w:r>
      <w:r w:rsidR="00C74D02" w:rsidRPr="00DE5A0C">
        <w:rPr>
          <w:rFonts w:ascii="Times New Roman" w:hAnsi="Times New Roman" w:cs="Times New Roman"/>
        </w:rPr>
        <w:t>as</w:t>
      </w:r>
      <w:r w:rsidR="00C74D02">
        <w:rPr>
          <w:rFonts w:ascii="Times New Roman" w:hAnsi="Times New Roman" w:cs="Times New Roman"/>
        </w:rPr>
        <w:t xml:space="preserve"> caused by</w:t>
      </w:r>
      <w:r w:rsidR="00C74D02" w:rsidRPr="00DE5A0C">
        <w:rPr>
          <w:rFonts w:ascii="Times New Roman" w:hAnsi="Times New Roman" w:cs="Times New Roman"/>
        </w:rPr>
        <w:t xml:space="preserve"> the </w:t>
      </w:r>
      <w:r w:rsidR="00C74D02">
        <w:rPr>
          <w:rFonts w:ascii="Times New Roman" w:hAnsi="Times New Roman" w:cs="Times New Roman"/>
        </w:rPr>
        <w:t>absence of drugs from the body</w:t>
      </w:r>
      <w:r w:rsidR="004A0988">
        <w:rPr>
          <w:rFonts w:ascii="Times New Roman" w:hAnsi="Times New Roman" w:cs="Times New Roman"/>
        </w:rPr>
        <w:t xml:space="preserve">. </w:t>
      </w:r>
      <w:r w:rsidR="006A40F5">
        <w:rPr>
          <w:rFonts w:ascii="Times New Roman" w:hAnsi="Times New Roman" w:cs="Times New Roman"/>
        </w:rPr>
        <w:t>Such a view</w:t>
      </w:r>
      <w:r w:rsidRPr="00DE5A0C">
        <w:rPr>
          <w:rFonts w:ascii="Times New Roman" w:hAnsi="Times New Roman" w:cs="Times New Roman"/>
        </w:rPr>
        <w:t xml:space="preserve"> is associated with dominant understanding</w:t>
      </w:r>
      <w:r w:rsidR="006A40F5">
        <w:rPr>
          <w:rFonts w:ascii="Times New Roman" w:hAnsi="Times New Roman" w:cs="Times New Roman"/>
        </w:rPr>
        <w:t>s</w:t>
      </w:r>
      <w:r w:rsidRPr="00DE5A0C">
        <w:rPr>
          <w:rFonts w:ascii="Times New Roman" w:hAnsi="Times New Roman" w:cs="Times New Roman"/>
        </w:rPr>
        <w:t xml:space="preserve"> of the power of drugs </w:t>
      </w:r>
      <w:r w:rsidR="004A0988">
        <w:rPr>
          <w:rFonts w:ascii="Times New Roman" w:hAnsi="Times New Roman" w:cs="Times New Roman"/>
        </w:rPr>
        <w:t xml:space="preserve">to produce </w:t>
      </w:r>
      <w:r w:rsidRPr="00DE5A0C">
        <w:rPr>
          <w:rFonts w:ascii="Times New Roman" w:hAnsi="Times New Roman" w:cs="Times New Roman"/>
        </w:rPr>
        <w:t xml:space="preserve">effects on the individual and society (Fraser &amp; Moore, 2011). Although this </w:t>
      </w:r>
      <w:r w:rsidR="004A0988">
        <w:rPr>
          <w:rFonts w:ascii="Times New Roman" w:hAnsi="Times New Roman" w:cs="Times New Roman"/>
        </w:rPr>
        <w:t xml:space="preserve">perspective </w:t>
      </w:r>
      <w:r w:rsidRPr="00DE5A0C">
        <w:rPr>
          <w:rFonts w:ascii="Times New Roman" w:hAnsi="Times New Roman" w:cs="Times New Roman"/>
        </w:rPr>
        <w:t>o</w:t>
      </w:r>
      <w:r w:rsidR="006A40F5">
        <w:rPr>
          <w:rFonts w:ascii="Times New Roman" w:hAnsi="Times New Roman" w:cs="Times New Roman"/>
        </w:rPr>
        <w:t>n</w:t>
      </w:r>
      <w:r w:rsidRPr="00DE5A0C">
        <w:rPr>
          <w:rFonts w:ascii="Times New Roman" w:hAnsi="Times New Roman" w:cs="Times New Roman"/>
        </w:rPr>
        <w:t xml:space="preserve"> withdrawal has been challenged by anthropological and sociological studies of addiction and withdrawal (Connors, 1994; Koutroulis, 1998; Lindesmith, 1938), the</w:t>
      </w:r>
      <w:r w:rsidR="006A40F5">
        <w:rPr>
          <w:rFonts w:ascii="Times New Roman" w:hAnsi="Times New Roman" w:cs="Times New Roman"/>
        </w:rPr>
        <w:t>se critical studies</w:t>
      </w:r>
      <w:r w:rsidRPr="00DE5A0C">
        <w:rPr>
          <w:rFonts w:ascii="Times New Roman" w:hAnsi="Times New Roman" w:cs="Times New Roman"/>
        </w:rPr>
        <w:t xml:space="preserve"> seldom </w:t>
      </w:r>
      <w:r w:rsidR="006A40F5">
        <w:rPr>
          <w:rFonts w:ascii="Times New Roman" w:hAnsi="Times New Roman" w:cs="Times New Roman"/>
        </w:rPr>
        <w:t xml:space="preserve">map </w:t>
      </w:r>
      <w:r w:rsidRPr="00DE5A0C">
        <w:rPr>
          <w:rFonts w:ascii="Times New Roman" w:hAnsi="Times New Roman" w:cs="Times New Roman"/>
        </w:rPr>
        <w:t>the construction of withdrawal against the backdrop of historical events and changing strategies</w:t>
      </w:r>
      <w:r w:rsidR="00450A1A">
        <w:rPr>
          <w:rFonts w:ascii="Times New Roman" w:hAnsi="Times New Roman" w:cs="Times New Roman"/>
        </w:rPr>
        <w:t xml:space="preserve"> of</w:t>
      </w:r>
      <w:r w:rsidRPr="00DE5A0C">
        <w:rPr>
          <w:rFonts w:ascii="Times New Roman" w:hAnsi="Times New Roman" w:cs="Times New Roman"/>
        </w:rPr>
        <w:t xml:space="preserve"> power and expertise. This article has argued that the way we think about coming off certain drugs varies according to time and place</w:t>
      </w:r>
      <w:r w:rsidR="006A40F5">
        <w:rPr>
          <w:rFonts w:ascii="Times New Roman" w:hAnsi="Times New Roman" w:cs="Times New Roman"/>
        </w:rPr>
        <w:t>,</w:t>
      </w:r>
      <w:r w:rsidRPr="00DE5A0C">
        <w:rPr>
          <w:rFonts w:ascii="Times New Roman" w:hAnsi="Times New Roman" w:cs="Times New Roman"/>
        </w:rPr>
        <w:t xml:space="preserve"> and </w:t>
      </w:r>
      <w:r w:rsidR="006A40F5">
        <w:rPr>
          <w:rFonts w:ascii="Times New Roman" w:hAnsi="Times New Roman" w:cs="Times New Roman"/>
        </w:rPr>
        <w:t xml:space="preserve">that </w:t>
      </w:r>
      <w:r w:rsidRPr="00DE5A0C">
        <w:rPr>
          <w:rFonts w:ascii="Times New Roman" w:hAnsi="Times New Roman" w:cs="Times New Roman"/>
        </w:rPr>
        <w:t xml:space="preserve">any understanding of drug withdrawal should be located </w:t>
      </w:r>
      <w:r w:rsidR="004A0988">
        <w:rPr>
          <w:rFonts w:ascii="Times New Roman" w:hAnsi="Times New Roman" w:cs="Times New Roman"/>
        </w:rPr>
        <w:t>with</w:t>
      </w:r>
      <w:r w:rsidRPr="00DE5A0C">
        <w:rPr>
          <w:rFonts w:ascii="Times New Roman" w:hAnsi="Times New Roman" w:cs="Times New Roman"/>
        </w:rPr>
        <w:t xml:space="preserve">in its historical context. It has not been my intention to suggest that individuals who </w:t>
      </w:r>
      <w:r w:rsidR="006A40F5">
        <w:rPr>
          <w:rFonts w:ascii="Times New Roman" w:hAnsi="Times New Roman" w:cs="Times New Roman"/>
        </w:rPr>
        <w:t>consume</w:t>
      </w:r>
      <w:r w:rsidR="006A40F5" w:rsidRPr="00DE5A0C">
        <w:rPr>
          <w:rFonts w:ascii="Times New Roman" w:hAnsi="Times New Roman" w:cs="Times New Roman"/>
        </w:rPr>
        <w:t xml:space="preserve"> </w:t>
      </w:r>
      <w:r w:rsidRPr="00DE5A0C">
        <w:rPr>
          <w:rFonts w:ascii="Times New Roman" w:hAnsi="Times New Roman" w:cs="Times New Roman"/>
        </w:rPr>
        <w:t>heroin, or cannabis for that matter, for an unknown</w:t>
      </w:r>
      <w:r w:rsidR="00666B44">
        <w:rPr>
          <w:rFonts w:ascii="Times New Roman" w:hAnsi="Times New Roman" w:cs="Times New Roman"/>
        </w:rPr>
        <w:t xml:space="preserve"> </w:t>
      </w:r>
      <w:r w:rsidRPr="00DE5A0C">
        <w:rPr>
          <w:rFonts w:ascii="Times New Roman" w:hAnsi="Times New Roman" w:cs="Times New Roman"/>
        </w:rPr>
        <w:t xml:space="preserve">period of time and then decide to stop are not challenged by a range of difficulties that manifest in various ways. </w:t>
      </w:r>
      <w:r w:rsidR="00E13CD0">
        <w:rPr>
          <w:rFonts w:ascii="Times New Roman" w:hAnsi="Times New Roman" w:cs="Times New Roman"/>
        </w:rPr>
        <w:t>Instead, m</w:t>
      </w:r>
      <w:r w:rsidRPr="00DE5A0C">
        <w:rPr>
          <w:rFonts w:ascii="Times New Roman" w:hAnsi="Times New Roman" w:cs="Times New Roman"/>
        </w:rPr>
        <w:t>y intention has been to recognize the plasticity and complexity of the withdrawing</w:t>
      </w:r>
      <w:r w:rsidR="00450A1A">
        <w:rPr>
          <w:rFonts w:ascii="Times New Roman" w:hAnsi="Times New Roman" w:cs="Times New Roman"/>
        </w:rPr>
        <w:t xml:space="preserve"> </w:t>
      </w:r>
      <w:r w:rsidRPr="00DE5A0C">
        <w:rPr>
          <w:rFonts w:ascii="Times New Roman" w:hAnsi="Times New Roman" w:cs="Times New Roman"/>
        </w:rPr>
        <w:t>body and the social and historical context</w:t>
      </w:r>
      <w:r w:rsidR="006A40F5">
        <w:rPr>
          <w:rFonts w:ascii="Times New Roman" w:hAnsi="Times New Roman" w:cs="Times New Roman"/>
        </w:rPr>
        <w:t>s</w:t>
      </w:r>
      <w:r w:rsidRPr="00DE5A0C">
        <w:rPr>
          <w:rFonts w:ascii="Times New Roman" w:hAnsi="Times New Roman" w:cs="Times New Roman"/>
        </w:rPr>
        <w:t xml:space="preserve"> in which it </w:t>
      </w:r>
      <w:r w:rsidR="006A40F5">
        <w:rPr>
          <w:rFonts w:ascii="Times New Roman" w:hAnsi="Times New Roman" w:cs="Times New Roman"/>
        </w:rPr>
        <w:t xml:space="preserve">has </w:t>
      </w:r>
      <w:r w:rsidRPr="00DE5A0C">
        <w:rPr>
          <w:rFonts w:ascii="Times New Roman" w:hAnsi="Times New Roman" w:cs="Times New Roman"/>
        </w:rPr>
        <w:t xml:space="preserve">emerged and </w:t>
      </w:r>
      <w:r w:rsidR="006A40F5">
        <w:rPr>
          <w:rFonts w:ascii="Times New Roman" w:hAnsi="Times New Roman" w:cs="Times New Roman"/>
        </w:rPr>
        <w:t>been</w:t>
      </w:r>
      <w:r w:rsidRPr="00DE5A0C">
        <w:rPr>
          <w:rFonts w:ascii="Times New Roman" w:hAnsi="Times New Roman" w:cs="Times New Roman"/>
        </w:rPr>
        <w:t xml:space="preserve"> governed.</w:t>
      </w:r>
    </w:p>
    <w:p w14:paraId="495F8F1B" w14:textId="7A50E319" w:rsidR="00B80B6F" w:rsidRDefault="00DA6C78" w:rsidP="00450A1A">
      <w:pPr>
        <w:widowControl w:val="0"/>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 xml:space="preserve">This genealogy has revealed that the </w:t>
      </w:r>
      <w:r w:rsidR="00DE5A0C" w:rsidRPr="00DE5A0C">
        <w:rPr>
          <w:rFonts w:ascii="Times New Roman" w:hAnsi="Times New Roman" w:cs="Times New Roman"/>
        </w:rPr>
        <w:t xml:space="preserve">way we currently think about and respond to </w:t>
      </w:r>
      <w:r>
        <w:rPr>
          <w:rFonts w:ascii="Times New Roman" w:hAnsi="Times New Roman" w:cs="Times New Roman"/>
        </w:rPr>
        <w:t xml:space="preserve">the withdrawing body </w:t>
      </w:r>
      <w:r w:rsidR="00DE5A0C" w:rsidRPr="00DE5A0C">
        <w:rPr>
          <w:rFonts w:ascii="Times New Roman" w:hAnsi="Times New Roman" w:cs="Times New Roman"/>
        </w:rPr>
        <w:t>has a relatively short</w:t>
      </w:r>
      <w:r w:rsidR="00450A1A">
        <w:rPr>
          <w:rFonts w:ascii="Times New Roman" w:hAnsi="Times New Roman" w:cs="Times New Roman"/>
        </w:rPr>
        <w:t xml:space="preserve"> </w:t>
      </w:r>
      <w:r w:rsidR="00DE5A0C" w:rsidRPr="00DE5A0C">
        <w:rPr>
          <w:rFonts w:ascii="Times New Roman" w:hAnsi="Times New Roman" w:cs="Times New Roman"/>
        </w:rPr>
        <w:t>history and, moreover, in light of recent developments in the neurobiology of addiction</w:t>
      </w:r>
      <w:r w:rsidR="00FF6A7F">
        <w:rPr>
          <w:rFonts w:ascii="Times New Roman" w:hAnsi="Times New Roman" w:cs="Times New Roman"/>
        </w:rPr>
        <w:t>,</w:t>
      </w:r>
      <w:r w:rsidR="00DE5A0C" w:rsidRPr="00DE5A0C">
        <w:rPr>
          <w:rFonts w:ascii="Times New Roman" w:hAnsi="Times New Roman" w:cs="Times New Roman"/>
        </w:rPr>
        <w:t xml:space="preserve"> that it </w:t>
      </w:r>
      <w:r w:rsidR="001A320D">
        <w:rPr>
          <w:rFonts w:ascii="Times New Roman" w:hAnsi="Times New Roman" w:cs="Times New Roman"/>
        </w:rPr>
        <w:t xml:space="preserve">might </w:t>
      </w:r>
      <w:r w:rsidR="00DE5A0C" w:rsidRPr="00DE5A0C">
        <w:rPr>
          <w:rFonts w:ascii="Times New Roman" w:hAnsi="Times New Roman" w:cs="Times New Roman"/>
        </w:rPr>
        <w:t>also ha</w:t>
      </w:r>
      <w:r w:rsidR="001A320D">
        <w:rPr>
          <w:rFonts w:ascii="Times New Roman" w:hAnsi="Times New Roman" w:cs="Times New Roman"/>
        </w:rPr>
        <w:t xml:space="preserve">ve </w:t>
      </w:r>
      <w:r w:rsidR="00DE5A0C" w:rsidRPr="00DE5A0C">
        <w:rPr>
          <w:rFonts w:ascii="Times New Roman" w:hAnsi="Times New Roman" w:cs="Times New Roman"/>
        </w:rPr>
        <w:t xml:space="preserve">a limited future. The </w:t>
      </w:r>
      <w:r w:rsidR="00E13CD0">
        <w:rPr>
          <w:rFonts w:ascii="Times New Roman" w:hAnsi="Times New Roman" w:cs="Times New Roman"/>
        </w:rPr>
        <w:t xml:space="preserve">formation of </w:t>
      </w:r>
      <w:r w:rsidR="00450A1A">
        <w:rPr>
          <w:rFonts w:ascii="Times New Roman" w:hAnsi="Times New Roman" w:cs="Times New Roman"/>
        </w:rPr>
        <w:t>expert knowledge o</w:t>
      </w:r>
      <w:r w:rsidR="00E13CD0">
        <w:rPr>
          <w:rFonts w:ascii="Times New Roman" w:hAnsi="Times New Roman" w:cs="Times New Roman"/>
        </w:rPr>
        <w:t xml:space="preserve">n the </w:t>
      </w:r>
      <w:r w:rsidR="00DE5A0C" w:rsidRPr="00DE5A0C">
        <w:rPr>
          <w:rFonts w:ascii="Times New Roman" w:hAnsi="Times New Roman" w:cs="Times New Roman"/>
        </w:rPr>
        <w:t>opium-body relation during the 18</w:t>
      </w:r>
      <w:r w:rsidR="00DE5A0C" w:rsidRPr="00DE5A0C">
        <w:rPr>
          <w:rFonts w:ascii="Times New Roman" w:hAnsi="Times New Roman" w:cs="Times New Roman"/>
          <w:vertAlign w:val="superscript"/>
        </w:rPr>
        <w:t>th</w:t>
      </w:r>
      <w:r w:rsidR="00DE5A0C" w:rsidRPr="00DE5A0C">
        <w:rPr>
          <w:rFonts w:ascii="Times New Roman" w:hAnsi="Times New Roman" w:cs="Times New Roman"/>
        </w:rPr>
        <w:t xml:space="preserve"> and 19</w:t>
      </w:r>
      <w:r w:rsidR="00DE5A0C" w:rsidRPr="00DE5A0C">
        <w:rPr>
          <w:rFonts w:ascii="Times New Roman" w:hAnsi="Times New Roman" w:cs="Times New Roman"/>
          <w:vertAlign w:val="superscript"/>
        </w:rPr>
        <w:t>th</w:t>
      </w:r>
      <w:r w:rsidR="00DE5A0C" w:rsidRPr="00DE5A0C">
        <w:rPr>
          <w:rFonts w:ascii="Times New Roman" w:hAnsi="Times New Roman" w:cs="Times New Roman"/>
        </w:rPr>
        <w:t xml:space="preserve"> centuries w</w:t>
      </w:r>
      <w:r w:rsidR="00FF6A7F">
        <w:rPr>
          <w:rFonts w:ascii="Times New Roman" w:hAnsi="Times New Roman" w:cs="Times New Roman"/>
        </w:rPr>
        <w:t>as</w:t>
      </w:r>
      <w:r w:rsidR="00DE5A0C" w:rsidRPr="00DE5A0C">
        <w:rPr>
          <w:rFonts w:ascii="Times New Roman" w:hAnsi="Times New Roman" w:cs="Times New Roman"/>
        </w:rPr>
        <w:t xml:space="preserve"> identified as significant in terms of transforming the event of coming off opiates from an autonomous process to one requir</w:t>
      </w:r>
      <w:r w:rsidR="004A0988">
        <w:rPr>
          <w:rFonts w:ascii="Times New Roman" w:hAnsi="Times New Roman" w:cs="Times New Roman"/>
        </w:rPr>
        <w:t>ing</w:t>
      </w:r>
      <w:r w:rsidR="00DE5A0C" w:rsidRPr="00DE5A0C">
        <w:rPr>
          <w:rFonts w:ascii="Times New Roman" w:hAnsi="Times New Roman" w:cs="Times New Roman"/>
        </w:rPr>
        <w:t xml:space="preserve"> expert intervention. In this respect, attempts to act on the body </w:t>
      </w:r>
      <w:r w:rsidR="00450A1A">
        <w:rPr>
          <w:rFonts w:ascii="Times New Roman" w:hAnsi="Times New Roman" w:cs="Times New Roman"/>
        </w:rPr>
        <w:t xml:space="preserve">of certain drug users </w:t>
      </w:r>
      <w:r w:rsidR="00DE5A0C" w:rsidRPr="00DE5A0C">
        <w:rPr>
          <w:rFonts w:ascii="Times New Roman" w:hAnsi="Times New Roman" w:cs="Times New Roman"/>
        </w:rPr>
        <w:t>can also be read as historically located practice</w:t>
      </w:r>
      <w:r w:rsidR="00E13CD0">
        <w:rPr>
          <w:rFonts w:ascii="Times New Roman" w:hAnsi="Times New Roman" w:cs="Times New Roman"/>
        </w:rPr>
        <w:t>s</w:t>
      </w:r>
      <w:r w:rsidR="00DE5A0C" w:rsidRPr="00DE5A0C">
        <w:rPr>
          <w:rFonts w:ascii="Times New Roman" w:hAnsi="Times New Roman" w:cs="Times New Roman"/>
        </w:rPr>
        <w:t xml:space="preserve"> concerned with the production of poison</w:t>
      </w:r>
      <w:r w:rsidR="00FF6A7F">
        <w:rPr>
          <w:rFonts w:ascii="Times New Roman" w:hAnsi="Times New Roman" w:cs="Times New Roman"/>
        </w:rPr>
        <w:t>-</w:t>
      </w:r>
      <w:r w:rsidR="00DE5A0C" w:rsidRPr="00DE5A0C">
        <w:rPr>
          <w:rFonts w:ascii="Times New Roman" w:hAnsi="Times New Roman" w:cs="Times New Roman"/>
        </w:rPr>
        <w:t xml:space="preserve">free bodies (Walmsley, 2013) </w:t>
      </w:r>
      <w:r w:rsidR="00FF6A7F">
        <w:rPr>
          <w:rFonts w:ascii="Times New Roman" w:hAnsi="Times New Roman" w:cs="Times New Roman"/>
        </w:rPr>
        <w:t>and, more recently, with</w:t>
      </w:r>
      <w:r w:rsidR="00450A1A">
        <w:rPr>
          <w:rFonts w:ascii="Times New Roman" w:hAnsi="Times New Roman" w:cs="Times New Roman"/>
        </w:rPr>
        <w:t xml:space="preserve"> </w:t>
      </w:r>
      <w:r w:rsidR="00DE5A0C" w:rsidRPr="00DE5A0C">
        <w:rPr>
          <w:rFonts w:ascii="Times New Roman" w:hAnsi="Times New Roman" w:cs="Times New Roman"/>
        </w:rPr>
        <w:t xml:space="preserve">the production of the clean (Koutroulis, 1998) or abstinent (Neale et al, </w:t>
      </w:r>
      <w:r w:rsidR="00DE5A0C" w:rsidRPr="00DE5A0C">
        <w:rPr>
          <w:rFonts w:ascii="Times New Roman" w:hAnsi="Times New Roman" w:cs="Times New Roman"/>
        </w:rPr>
        <w:lastRenderedPageBreak/>
        <w:t xml:space="preserve">2013) </w:t>
      </w:r>
      <w:r w:rsidR="00FF6A7F">
        <w:rPr>
          <w:rFonts w:ascii="Times New Roman" w:hAnsi="Times New Roman" w:cs="Times New Roman"/>
        </w:rPr>
        <w:t>bodies</w:t>
      </w:r>
      <w:r w:rsidR="00FF6A7F" w:rsidRPr="00DE5A0C">
        <w:rPr>
          <w:rFonts w:ascii="Times New Roman" w:hAnsi="Times New Roman" w:cs="Times New Roman"/>
        </w:rPr>
        <w:t xml:space="preserve"> </w:t>
      </w:r>
      <w:r w:rsidR="00DE5A0C" w:rsidRPr="00DE5A0C">
        <w:rPr>
          <w:rFonts w:ascii="Times New Roman" w:hAnsi="Times New Roman" w:cs="Times New Roman"/>
        </w:rPr>
        <w:t xml:space="preserve">inherent within contemporary discourses of </w:t>
      </w:r>
      <w:r w:rsidR="00065576">
        <w:rPr>
          <w:rFonts w:ascii="Times New Roman" w:hAnsi="Times New Roman" w:cs="Times New Roman"/>
        </w:rPr>
        <w:t xml:space="preserve">detoxification and </w:t>
      </w:r>
      <w:r w:rsidR="00DE5A0C" w:rsidRPr="00DE5A0C">
        <w:rPr>
          <w:rFonts w:ascii="Times New Roman" w:hAnsi="Times New Roman" w:cs="Times New Roman"/>
        </w:rPr>
        <w:t xml:space="preserve">recovery. </w:t>
      </w:r>
      <w:r w:rsidR="00065576">
        <w:rPr>
          <w:rFonts w:ascii="Times New Roman" w:hAnsi="Times New Roman" w:cs="Times New Roman"/>
        </w:rPr>
        <w:t>A</w:t>
      </w:r>
      <w:r w:rsidR="00DE5A0C" w:rsidRPr="00DE5A0C">
        <w:rPr>
          <w:rFonts w:ascii="Times New Roman" w:hAnsi="Times New Roman" w:cs="Times New Roman"/>
        </w:rPr>
        <w:t xml:space="preserve">n important </w:t>
      </w:r>
      <w:r w:rsidR="00065576">
        <w:rPr>
          <w:rFonts w:ascii="Times New Roman" w:hAnsi="Times New Roman" w:cs="Times New Roman"/>
        </w:rPr>
        <w:t xml:space="preserve">feature of the </w:t>
      </w:r>
      <w:r w:rsidR="00FF6A7F">
        <w:rPr>
          <w:rFonts w:ascii="Times New Roman" w:hAnsi="Times New Roman" w:cs="Times New Roman"/>
        </w:rPr>
        <w:t>current</w:t>
      </w:r>
      <w:r w:rsidR="00FF6A7F" w:rsidRPr="00DE5A0C">
        <w:rPr>
          <w:rFonts w:ascii="Times New Roman" w:hAnsi="Times New Roman" w:cs="Times New Roman"/>
        </w:rPr>
        <w:t xml:space="preserve"> </w:t>
      </w:r>
      <w:r w:rsidR="00FF6A7F">
        <w:rPr>
          <w:rFonts w:ascii="Times New Roman" w:hAnsi="Times New Roman" w:cs="Times New Roman"/>
        </w:rPr>
        <w:t xml:space="preserve">conceptualization </w:t>
      </w:r>
      <w:r w:rsidR="00DE5A0C" w:rsidRPr="00DE5A0C">
        <w:rPr>
          <w:rFonts w:ascii="Times New Roman" w:hAnsi="Times New Roman" w:cs="Times New Roman"/>
        </w:rPr>
        <w:t xml:space="preserve">of drug withdrawal is </w:t>
      </w:r>
      <w:r w:rsidR="00065576">
        <w:rPr>
          <w:rFonts w:ascii="Times New Roman" w:hAnsi="Times New Roman" w:cs="Times New Roman"/>
        </w:rPr>
        <w:t xml:space="preserve">its </w:t>
      </w:r>
      <w:r w:rsidR="001F4064">
        <w:rPr>
          <w:rFonts w:ascii="Times New Roman" w:hAnsi="Times New Roman" w:cs="Times New Roman"/>
        </w:rPr>
        <w:t xml:space="preserve">reconfiguration by </w:t>
      </w:r>
      <w:r w:rsidR="00DE5A0C" w:rsidRPr="00DE5A0C">
        <w:rPr>
          <w:rFonts w:ascii="Times New Roman" w:hAnsi="Times New Roman" w:cs="Times New Roman"/>
        </w:rPr>
        <w:t>molecular styles of thought. Within this explanatory framework</w:t>
      </w:r>
      <w:r w:rsidR="00FF6A7F">
        <w:rPr>
          <w:rFonts w:ascii="Times New Roman" w:hAnsi="Times New Roman" w:cs="Times New Roman"/>
        </w:rPr>
        <w:t>,</w:t>
      </w:r>
      <w:r w:rsidR="00DE5A0C" w:rsidRPr="00DE5A0C">
        <w:rPr>
          <w:rFonts w:ascii="Times New Roman" w:hAnsi="Times New Roman" w:cs="Times New Roman"/>
        </w:rPr>
        <w:t xml:space="preserve"> the</w:t>
      </w:r>
      <w:r w:rsidR="001F4064">
        <w:rPr>
          <w:rFonts w:ascii="Times New Roman" w:hAnsi="Times New Roman" w:cs="Times New Roman"/>
        </w:rPr>
        <w:t xml:space="preserve"> existing </w:t>
      </w:r>
      <w:r w:rsidR="00DE5A0C" w:rsidRPr="00DE5A0C">
        <w:rPr>
          <w:rFonts w:ascii="Times New Roman" w:hAnsi="Times New Roman" w:cs="Times New Roman"/>
        </w:rPr>
        <w:t xml:space="preserve">problem orientation, language and interventions associated with the withdrawing body are becoming </w:t>
      </w:r>
      <w:r>
        <w:rPr>
          <w:rFonts w:ascii="Times New Roman" w:hAnsi="Times New Roman" w:cs="Times New Roman"/>
        </w:rPr>
        <w:t>challenged b</w:t>
      </w:r>
      <w:r w:rsidR="00DE5A0C" w:rsidRPr="00DE5A0C">
        <w:rPr>
          <w:rFonts w:ascii="Times New Roman" w:hAnsi="Times New Roman" w:cs="Times New Roman"/>
        </w:rPr>
        <w:t xml:space="preserve">y those linked to the neurochemical self. </w:t>
      </w:r>
      <w:r w:rsidR="00FF6A7F">
        <w:rPr>
          <w:rFonts w:ascii="Times New Roman" w:hAnsi="Times New Roman" w:cs="Times New Roman"/>
        </w:rPr>
        <w:t>Defining</w:t>
      </w:r>
      <w:r w:rsidR="00FF6A7F" w:rsidRPr="00DE5A0C">
        <w:rPr>
          <w:rFonts w:ascii="Times New Roman" w:hAnsi="Times New Roman" w:cs="Times New Roman"/>
        </w:rPr>
        <w:t xml:space="preserve"> </w:t>
      </w:r>
      <w:r w:rsidR="00DE5A0C" w:rsidRPr="00DE5A0C">
        <w:rPr>
          <w:rFonts w:ascii="Times New Roman" w:hAnsi="Times New Roman" w:cs="Times New Roman"/>
        </w:rPr>
        <w:t>drug withdrawal as a negative emotional state in the systems of the brain opens up new ways to problematise a wider group of drug users a</w:t>
      </w:r>
      <w:r w:rsidR="00FF6A7F">
        <w:rPr>
          <w:rFonts w:ascii="Times New Roman" w:hAnsi="Times New Roman" w:cs="Times New Roman"/>
        </w:rPr>
        <w:t>s well as new</w:t>
      </w:r>
      <w:r w:rsidR="00DE5A0C" w:rsidRPr="00DE5A0C">
        <w:rPr>
          <w:rFonts w:ascii="Times New Roman" w:hAnsi="Times New Roman" w:cs="Times New Roman"/>
        </w:rPr>
        <w:t xml:space="preserve"> interventions that target </w:t>
      </w:r>
      <w:r w:rsidR="00FF6A7F">
        <w:rPr>
          <w:rFonts w:ascii="Times New Roman" w:hAnsi="Times New Roman" w:cs="Times New Roman"/>
        </w:rPr>
        <w:t xml:space="preserve">the brain’s </w:t>
      </w:r>
      <w:r w:rsidR="00DE5A0C" w:rsidRPr="00DE5A0C">
        <w:rPr>
          <w:rFonts w:ascii="Times New Roman" w:hAnsi="Times New Roman" w:cs="Times New Roman"/>
        </w:rPr>
        <w:t>neurotransmitter systems.</w:t>
      </w:r>
      <w:r w:rsidR="00B80B6F">
        <w:rPr>
          <w:rFonts w:ascii="Times New Roman" w:hAnsi="Times New Roman" w:cs="Times New Roman"/>
        </w:rPr>
        <w:t xml:space="preserve"> </w:t>
      </w:r>
      <w:r w:rsidR="001F4064">
        <w:rPr>
          <w:rFonts w:ascii="Times New Roman" w:hAnsi="Times New Roman" w:cs="Times New Roman"/>
        </w:rPr>
        <w:t xml:space="preserve">This </w:t>
      </w:r>
      <w:r w:rsidR="00FF6A7F">
        <w:rPr>
          <w:rFonts w:ascii="Times New Roman" w:hAnsi="Times New Roman" w:cs="Times New Roman"/>
        </w:rPr>
        <w:t xml:space="preserve">is </w:t>
      </w:r>
      <w:r w:rsidR="001F4064">
        <w:rPr>
          <w:rFonts w:ascii="Times New Roman" w:hAnsi="Times New Roman" w:cs="Times New Roman"/>
        </w:rPr>
        <w:t>eviden</w:t>
      </w:r>
      <w:r w:rsidR="00FF6A7F">
        <w:rPr>
          <w:rFonts w:ascii="Times New Roman" w:hAnsi="Times New Roman" w:cs="Times New Roman"/>
        </w:rPr>
        <w:t>t</w:t>
      </w:r>
      <w:r w:rsidR="001F4064">
        <w:rPr>
          <w:rFonts w:ascii="Times New Roman" w:hAnsi="Times New Roman" w:cs="Times New Roman"/>
        </w:rPr>
        <w:t xml:space="preserve"> </w:t>
      </w:r>
      <w:r w:rsidR="00FF6A7F">
        <w:rPr>
          <w:rFonts w:ascii="Times New Roman" w:hAnsi="Times New Roman" w:cs="Times New Roman"/>
        </w:rPr>
        <w:t>in</w:t>
      </w:r>
      <w:r w:rsidR="00FD11A9">
        <w:rPr>
          <w:rFonts w:ascii="Times New Roman" w:hAnsi="Times New Roman" w:cs="Times New Roman"/>
        </w:rPr>
        <w:t xml:space="preserve"> </w:t>
      </w:r>
      <w:r w:rsidR="001F4064">
        <w:rPr>
          <w:rFonts w:ascii="Times New Roman" w:hAnsi="Times New Roman" w:cs="Times New Roman"/>
        </w:rPr>
        <w:t xml:space="preserve">the way </w:t>
      </w:r>
      <w:r w:rsidR="00FD11A9">
        <w:rPr>
          <w:rFonts w:ascii="Times New Roman" w:hAnsi="Times New Roman" w:cs="Times New Roman"/>
        </w:rPr>
        <w:t xml:space="preserve">this recent discourse of withdrawal has furthered expert power over some </w:t>
      </w:r>
      <w:r w:rsidR="001F4064">
        <w:rPr>
          <w:rFonts w:ascii="Times New Roman" w:hAnsi="Times New Roman" w:cs="Times New Roman"/>
        </w:rPr>
        <w:t xml:space="preserve">cannabis </w:t>
      </w:r>
      <w:r w:rsidR="00FD11A9">
        <w:rPr>
          <w:rFonts w:ascii="Times New Roman" w:hAnsi="Times New Roman" w:cs="Times New Roman"/>
        </w:rPr>
        <w:t>users</w:t>
      </w:r>
      <w:r w:rsidR="00541074">
        <w:rPr>
          <w:rFonts w:ascii="Times New Roman" w:hAnsi="Times New Roman" w:cs="Times New Roman"/>
        </w:rPr>
        <w:t>.</w:t>
      </w:r>
    </w:p>
    <w:p w14:paraId="4A295DC3" w14:textId="7F79F444" w:rsidR="00DE5A0C" w:rsidRPr="00DE5A0C" w:rsidRDefault="00E13CD0" w:rsidP="00DE4684">
      <w:pPr>
        <w:widowControl w:val="0"/>
        <w:autoSpaceDE w:val="0"/>
        <w:autoSpaceDN w:val="0"/>
        <w:adjustRightInd w:val="0"/>
        <w:spacing w:after="0" w:line="480" w:lineRule="auto"/>
        <w:ind w:firstLine="720"/>
        <w:rPr>
          <w:rFonts w:ascii="Times New Roman" w:hAnsi="Times New Roman" w:cs="Times New Roman"/>
          <w:b/>
          <w:bCs/>
        </w:rPr>
      </w:pPr>
      <w:r>
        <w:rPr>
          <w:rFonts w:ascii="Times New Roman" w:hAnsi="Times New Roman" w:cs="Times New Roman"/>
        </w:rPr>
        <w:t xml:space="preserve">Finally, the </w:t>
      </w:r>
      <w:r w:rsidR="00DE5A0C" w:rsidRPr="00DE5A0C">
        <w:rPr>
          <w:rFonts w:ascii="Times New Roman" w:hAnsi="Times New Roman" w:cs="Times New Roman"/>
        </w:rPr>
        <w:t>theme of self-care and experiential knowledge</w:t>
      </w:r>
      <w:r w:rsidR="00294BA3">
        <w:rPr>
          <w:rFonts w:ascii="Times New Roman" w:hAnsi="Times New Roman" w:cs="Times New Roman"/>
        </w:rPr>
        <w:t>, first</w:t>
      </w:r>
      <w:r w:rsidR="00DE5A0C" w:rsidRPr="00DE5A0C">
        <w:rPr>
          <w:rFonts w:ascii="Times New Roman" w:hAnsi="Times New Roman" w:cs="Times New Roman"/>
        </w:rPr>
        <w:t xml:space="preserve"> identified in the 18</w:t>
      </w:r>
      <w:r w:rsidR="00DE5A0C" w:rsidRPr="00DE5A0C">
        <w:rPr>
          <w:rFonts w:ascii="Times New Roman" w:hAnsi="Times New Roman" w:cs="Times New Roman"/>
          <w:vertAlign w:val="superscript"/>
        </w:rPr>
        <w:t>th</w:t>
      </w:r>
      <w:r w:rsidR="00DE5A0C" w:rsidRPr="00DE5A0C">
        <w:rPr>
          <w:rFonts w:ascii="Times New Roman" w:hAnsi="Times New Roman" w:cs="Times New Roman"/>
        </w:rPr>
        <w:t xml:space="preserve"> and early 19</w:t>
      </w:r>
      <w:r w:rsidR="00DE5A0C" w:rsidRPr="00DE5A0C">
        <w:rPr>
          <w:rFonts w:ascii="Times New Roman" w:hAnsi="Times New Roman" w:cs="Times New Roman"/>
          <w:vertAlign w:val="superscript"/>
        </w:rPr>
        <w:t>th</w:t>
      </w:r>
      <w:r w:rsidR="00DE5A0C" w:rsidRPr="00DE5A0C">
        <w:rPr>
          <w:rFonts w:ascii="Times New Roman" w:hAnsi="Times New Roman" w:cs="Times New Roman"/>
        </w:rPr>
        <w:t xml:space="preserve"> centuries</w:t>
      </w:r>
      <w:r w:rsidR="00294BA3">
        <w:rPr>
          <w:rFonts w:ascii="Times New Roman" w:hAnsi="Times New Roman" w:cs="Times New Roman"/>
        </w:rPr>
        <w:t>,</w:t>
      </w:r>
      <w:r w:rsidR="00DE5A0C" w:rsidRPr="00DE5A0C">
        <w:rPr>
          <w:rFonts w:ascii="Times New Roman" w:hAnsi="Times New Roman" w:cs="Times New Roman"/>
        </w:rPr>
        <w:t xml:space="preserve"> </w:t>
      </w:r>
      <w:r w:rsidR="00FF6A7F">
        <w:rPr>
          <w:rFonts w:ascii="Times New Roman" w:hAnsi="Times New Roman" w:cs="Times New Roman"/>
        </w:rPr>
        <w:t xml:space="preserve">has </w:t>
      </w:r>
      <w:r w:rsidR="00294BA3">
        <w:rPr>
          <w:rFonts w:ascii="Times New Roman" w:hAnsi="Times New Roman" w:cs="Times New Roman"/>
        </w:rPr>
        <w:t xml:space="preserve">thereafter </w:t>
      </w:r>
      <w:r w:rsidR="00FF6A7F">
        <w:rPr>
          <w:rFonts w:ascii="Times New Roman" w:hAnsi="Times New Roman" w:cs="Times New Roman"/>
        </w:rPr>
        <w:t>been</w:t>
      </w:r>
      <w:r w:rsidR="00DE5A0C" w:rsidRPr="00DE5A0C">
        <w:rPr>
          <w:rFonts w:ascii="Times New Roman" w:hAnsi="Times New Roman" w:cs="Times New Roman"/>
        </w:rPr>
        <w:t xml:space="preserve"> largely absent from the history </w:t>
      </w:r>
      <w:r w:rsidR="00E02673">
        <w:rPr>
          <w:rFonts w:ascii="Times New Roman" w:hAnsi="Times New Roman" w:cs="Times New Roman"/>
        </w:rPr>
        <w:t xml:space="preserve">of withdrawal </w:t>
      </w:r>
      <w:r w:rsidR="00DE5A0C" w:rsidRPr="00DE5A0C">
        <w:rPr>
          <w:rFonts w:ascii="Times New Roman" w:hAnsi="Times New Roman" w:cs="Times New Roman"/>
        </w:rPr>
        <w:t>until it</w:t>
      </w:r>
      <w:r w:rsidR="00294BA3">
        <w:rPr>
          <w:rFonts w:ascii="Times New Roman" w:hAnsi="Times New Roman" w:cs="Times New Roman"/>
        </w:rPr>
        <w:t xml:space="preserve">s recent reemergence </w:t>
      </w:r>
      <w:r w:rsidR="00DE5A0C" w:rsidRPr="00DE5A0C">
        <w:rPr>
          <w:rFonts w:ascii="Times New Roman" w:hAnsi="Times New Roman" w:cs="Times New Roman"/>
        </w:rPr>
        <w:t xml:space="preserve">(Harris &amp; Rhodes, 2013; Koutroulis, 1998). Although this knowledge is a valuable resource for the recovery agenda (Neale et al, 2013), </w:t>
      </w:r>
      <w:r w:rsidR="00E02673">
        <w:rPr>
          <w:rFonts w:ascii="Times New Roman" w:hAnsi="Times New Roman" w:cs="Times New Roman"/>
        </w:rPr>
        <w:t xml:space="preserve">it is important to be skeptical. </w:t>
      </w:r>
      <w:r w:rsidR="00DE5A0C" w:rsidRPr="00DE5A0C">
        <w:rPr>
          <w:rFonts w:ascii="Times New Roman" w:hAnsi="Times New Roman" w:cs="Times New Roman"/>
        </w:rPr>
        <w:t xml:space="preserve">This </w:t>
      </w:r>
      <w:r w:rsidR="002650C5">
        <w:rPr>
          <w:rFonts w:ascii="Times New Roman" w:hAnsi="Times New Roman" w:cs="Times New Roman"/>
        </w:rPr>
        <w:t>analysis</w:t>
      </w:r>
      <w:r w:rsidR="00DE5A0C" w:rsidRPr="00DE5A0C">
        <w:rPr>
          <w:rFonts w:ascii="Times New Roman" w:hAnsi="Times New Roman" w:cs="Times New Roman"/>
        </w:rPr>
        <w:t xml:space="preserve"> has </w:t>
      </w:r>
      <w:r w:rsidR="00294BA3">
        <w:rPr>
          <w:rFonts w:ascii="Times New Roman" w:hAnsi="Times New Roman" w:cs="Times New Roman"/>
        </w:rPr>
        <w:t>argued</w:t>
      </w:r>
      <w:r w:rsidR="00294BA3" w:rsidRPr="00DE5A0C">
        <w:rPr>
          <w:rFonts w:ascii="Times New Roman" w:hAnsi="Times New Roman" w:cs="Times New Roman"/>
        </w:rPr>
        <w:t xml:space="preserve"> </w:t>
      </w:r>
      <w:r w:rsidR="00DE5A0C" w:rsidRPr="00DE5A0C">
        <w:rPr>
          <w:rFonts w:ascii="Times New Roman" w:hAnsi="Times New Roman" w:cs="Times New Roman"/>
        </w:rPr>
        <w:t xml:space="preserve">that </w:t>
      </w:r>
      <w:r w:rsidR="00294BA3">
        <w:rPr>
          <w:rFonts w:ascii="Times New Roman" w:hAnsi="Times New Roman" w:cs="Times New Roman"/>
        </w:rPr>
        <w:t>such</w:t>
      </w:r>
      <w:r w:rsidR="00DE5A0C" w:rsidRPr="00DE5A0C">
        <w:rPr>
          <w:rFonts w:ascii="Times New Roman" w:hAnsi="Times New Roman" w:cs="Times New Roman"/>
        </w:rPr>
        <w:t xml:space="preserve"> knowledge </w:t>
      </w:r>
      <w:r w:rsidR="001E0385">
        <w:rPr>
          <w:rFonts w:ascii="Times New Roman" w:hAnsi="Times New Roman" w:cs="Times New Roman"/>
        </w:rPr>
        <w:t xml:space="preserve">of </w:t>
      </w:r>
      <w:r w:rsidR="00DE5A0C" w:rsidRPr="00DE5A0C">
        <w:rPr>
          <w:rFonts w:ascii="Times New Roman" w:hAnsi="Times New Roman" w:cs="Times New Roman"/>
        </w:rPr>
        <w:t>drug-body relation</w:t>
      </w:r>
      <w:r w:rsidR="00294BA3">
        <w:rPr>
          <w:rFonts w:ascii="Times New Roman" w:hAnsi="Times New Roman" w:cs="Times New Roman"/>
        </w:rPr>
        <w:t>s</w:t>
      </w:r>
      <w:r w:rsidR="00DE5A0C" w:rsidRPr="00DE5A0C">
        <w:rPr>
          <w:rFonts w:ascii="Times New Roman" w:hAnsi="Times New Roman" w:cs="Times New Roman"/>
        </w:rPr>
        <w:t xml:space="preserve"> </w:t>
      </w:r>
      <w:r w:rsidR="00294BA3">
        <w:rPr>
          <w:rFonts w:ascii="Times New Roman" w:hAnsi="Times New Roman" w:cs="Times New Roman"/>
        </w:rPr>
        <w:t>tend</w:t>
      </w:r>
      <w:r w:rsidR="00252318">
        <w:rPr>
          <w:rFonts w:ascii="Times New Roman" w:hAnsi="Times New Roman" w:cs="Times New Roman"/>
        </w:rPr>
        <w:t>s</w:t>
      </w:r>
      <w:r w:rsidR="00294BA3">
        <w:rPr>
          <w:rFonts w:ascii="Times New Roman" w:hAnsi="Times New Roman" w:cs="Times New Roman"/>
        </w:rPr>
        <w:t xml:space="preserve"> to </w:t>
      </w:r>
      <w:r w:rsidR="00DE5A0C" w:rsidRPr="00DE5A0C">
        <w:rPr>
          <w:rFonts w:ascii="Times New Roman" w:hAnsi="Times New Roman" w:cs="Times New Roman"/>
        </w:rPr>
        <w:t xml:space="preserve">reproduce dominant ways of thinking about withdrawal, its duration and its relation to forms of power. </w:t>
      </w:r>
      <w:r w:rsidR="001E0385">
        <w:rPr>
          <w:rFonts w:ascii="Times New Roman" w:hAnsi="Times New Roman" w:cs="Times New Roman"/>
        </w:rPr>
        <w:t xml:space="preserve">Nevertheless, </w:t>
      </w:r>
      <w:r w:rsidR="00DE5A0C" w:rsidRPr="00DE5A0C">
        <w:rPr>
          <w:rFonts w:ascii="Times New Roman" w:hAnsi="Times New Roman" w:cs="Times New Roman"/>
        </w:rPr>
        <w:t xml:space="preserve">these examples will hopefully provoke discussions about </w:t>
      </w:r>
      <w:r w:rsidR="001E0385">
        <w:rPr>
          <w:rFonts w:ascii="Times New Roman" w:hAnsi="Times New Roman" w:cs="Times New Roman"/>
        </w:rPr>
        <w:t xml:space="preserve">the </w:t>
      </w:r>
      <w:r w:rsidR="00462442">
        <w:rPr>
          <w:rFonts w:ascii="Times New Roman" w:hAnsi="Times New Roman" w:cs="Times New Roman"/>
        </w:rPr>
        <w:t xml:space="preserve">use </w:t>
      </w:r>
      <w:r w:rsidR="001E0385">
        <w:rPr>
          <w:rFonts w:ascii="Times New Roman" w:hAnsi="Times New Roman" w:cs="Times New Roman"/>
        </w:rPr>
        <w:t>of indigenous practices and experiential knowledge in drugs policy and practice</w:t>
      </w:r>
      <w:r w:rsidR="006F08FA">
        <w:rPr>
          <w:rFonts w:ascii="Times New Roman" w:hAnsi="Times New Roman" w:cs="Times New Roman"/>
        </w:rPr>
        <w:t>,</w:t>
      </w:r>
      <w:r w:rsidR="001E0385">
        <w:rPr>
          <w:rFonts w:ascii="Times New Roman" w:hAnsi="Times New Roman" w:cs="Times New Roman"/>
        </w:rPr>
        <w:t xml:space="preserve"> </w:t>
      </w:r>
      <w:r w:rsidR="00462442">
        <w:rPr>
          <w:rFonts w:ascii="Times New Roman" w:hAnsi="Times New Roman" w:cs="Times New Roman"/>
        </w:rPr>
        <w:t xml:space="preserve">and </w:t>
      </w:r>
      <w:r w:rsidR="00DE5A0C" w:rsidRPr="00DE5A0C">
        <w:rPr>
          <w:rFonts w:ascii="Times New Roman" w:hAnsi="Times New Roman" w:cs="Times New Roman"/>
        </w:rPr>
        <w:t xml:space="preserve">the potential for drug </w:t>
      </w:r>
      <w:r w:rsidR="00294BA3">
        <w:rPr>
          <w:rFonts w:ascii="Times New Roman" w:hAnsi="Times New Roman" w:cs="Times New Roman"/>
        </w:rPr>
        <w:t>users</w:t>
      </w:r>
      <w:r w:rsidR="00294BA3" w:rsidRPr="00DE5A0C">
        <w:rPr>
          <w:rFonts w:ascii="Times New Roman" w:hAnsi="Times New Roman" w:cs="Times New Roman"/>
        </w:rPr>
        <w:t xml:space="preserve"> </w:t>
      </w:r>
      <w:r w:rsidR="00DE5A0C" w:rsidRPr="00DE5A0C">
        <w:rPr>
          <w:rFonts w:ascii="Times New Roman" w:hAnsi="Times New Roman" w:cs="Times New Roman"/>
        </w:rPr>
        <w:t>to re</w:t>
      </w:r>
      <w:r w:rsidR="007D36DF">
        <w:rPr>
          <w:rFonts w:ascii="Times New Roman" w:hAnsi="Times New Roman" w:cs="Times New Roman"/>
        </w:rPr>
        <w:t>claim</w:t>
      </w:r>
      <w:r w:rsidR="00DE5A0C" w:rsidRPr="00DE5A0C">
        <w:rPr>
          <w:rFonts w:ascii="Times New Roman" w:hAnsi="Times New Roman" w:cs="Times New Roman"/>
        </w:rPr>
        <w:t xml:space="preserve"> their withdrawing bodies and the ability to care </w:t>
      </w:r>
      <w:r w:rsidR="00294BA3">
        <w:rPr>
          <w:rFonts w:ascii="Times New Roman" w:hAnsi="Times New Roman" w:cs="Times New Roman"/>
        </w:rPr>
        <w:t>for</w:t>
      </w:r>
      <w:r w:rsidR="00DE5A0C" w:rsidRPr="00DE5A0C">
        <w:rPr>
          <w:rFonts w:ascii="Times New Roman" w:hAnsi="Times New Roman" w:cs="Times New Roman"/>
        </w:rPr>
        <w:t xml:space="preserve"> them.</w:t>
      </w:r>
      <w:r w:rsidR="00DE5A0C" w:rsidRPr="00DE5A0C">
        <w:rPr>
          <w:rFonts w:ascii="Times New Roman" w:hAnsi="Times New Roman" w:cs="Times New Roman"/>
          <w:b/>
          <w:bCs/>
        </w:rPr>
        <w:br w:type="page"/>
      </w:r>
      <w:bookmarkStart w:id="0" w:name="_GoBack"/>
      <w:bookmarkEnd w:id="0"/>
    </w:p>
    <w:p w14:paraId="61E6AAA7" w14:textId="697B8A76" w:rsidR="00DE5A0C" w:rsidRPr="00DE5A0C" w:rsidRDefault="00DE5A0C" w:rsidP="00D22026">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b/>
          <w:bCs/>
        </w:rPr>
        <w:lastRenderedPageBreak/>
        <w:t>References</w:t>
      </w:r>
    </w:p>
    <w:p w14:paraId="692DC233" w14:textId="375F9F6E" w:rsidR="00DE5A0C" w:rsidRPr="00DE5A0C" w:rsidRDefault="00DE5A0C" w:rsidP="00D22026">
      <w:pPr>
        <w:widowControl w:val="0"/>
        <w:overflowPunct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 xml:space="preserve">Adams, E. (1939). Some </w:t>
      </w:r>
      <w:r w:rsidR="0014498D">
        <w:rPr>
          <w:rFonts w:ascii="Times New Roman" w:hAnsi="Times New Roman" w:cs="Times New Roman"/>
        </w:rPr>
        <w:t>r</w:t>
      </w:r>
      <w:r w:rsidRPr="00DE5A0C">
        <w:rPr>
          <w:rFonts w:ascii="Times New Roman" w:hAnsi="Times New Roman" w:cs="Times New Roman"/>
        </w:rPr>
        <w:t xml:space="preserve">ecent </w:t>
      </w:r>
      <w:r w:rsidR="0014498D">
        <w:rPr>
          <w:rFonts w:ascii="Times New Roman" w:hAnsi="Times New Roman" w:cs="Times New Roman"/>
        </w:rPr>
        <w:t>w</w:t>
      </w:r>
      <w:r w:rsidRPr="00DE5A0C">
        <w:rPr>
          <w:rFonts w:ascii="Times New Roman" w:hAnsi="Times New Roman" w:cs="Times New Roman"/>
        </w:rPr>
        <w:t xml:space="preserve">ork on the </w:t>
      </w:r>
      <w:r w:rsidR="0014498D">
        <w:rPr>
          <w:rFonts w:ascii="Times New Roman" w:hAnsi="Times New Roman" w:cs="Times New Roman"/>
        </w:rPr>
        <w:t>a</w:t>
      </w:r>
      <w:r w:rsidRPr="00DE5A0C">
        <w:rPr>
          <w:rFonts w:ascii="Times New Roman" w:hAnsi="Times New Roman" w:cs="Times New Roman"/>
        </w:rPr>
        <w:t xml:space="preserve">ddiction </w:t>
      </w:r>
      <w:r w:rsidR="0014498D">
        <w:rPr>
          <w:rFonts w:ascii="Times New Roman" w:hAnsi="Times New Roman" w:cs="Times New Roman"/>
        </w:rPr>
        <w:t>p</w:t>
      </w:r>
      <w:r w:rsidRPr="00DE5A0C">
        <w:rPr>
          <w:rFonts w:ascii="Times New Roman" w:hAnsi="Times New Roman" w:cs="Times New Roman"/>
        </w:rPr>
        <w:t xml:space="preserve">roblem. </w:t>
      </w:r>
      <w:r w:rsidRPr="00DE5A0C">
        <w:rPr>
          <w:rFonts w:ascii="Times New Roman" w:hAnsi="Times New Roman" w:cs="Times New Roman"/>
          <w:i/>
          <w:iCs/>
        </w:rPr>
        <w:t>The British Journal of Inebriety</w:t>
      </w:r>
      <w:r w:rsidRPr="00DE5A0C">
        <w:rPr>
          <w:rFonts w:ascii="Times New Roman" w:hAnsi="Times New Roman" w:cs="Times New Roman"/>
        </w:rPr>
        <w:t>, 37 (1), 19-24.</w:t>
      </w:r>
    </w:p>
    <w:p w14:paraId="1B801032" w14:textId="77777777" w:rsidR="00DE5A0C" w:rsidRPr="00DE5A0C" w:rsidRDefault="00DE5A0C" w:rsidP="00D22026">
      <w:pPr>
        <w:widowControl w:val="0"/>
        <w:autoSpaceDE w:val="0"/>
        <w:autoSpaceDN w:val="0"/>
        <w:adjustRightInd w:val="0"/>
        <w:spacing w:after="0" w:line="360" w:lineRule="auto"/>
        <w:rPr>
          <w:rFonts w:ascii="Times New Roman" w:hAnsi="Times New Roman" w:cs="Times New Roman"/>
        </w:rPr>
      </w:pPr>
    </w:p>
    <w:p w14:paraId="1AFA16B2" w14:textId="72358145" w:rsidR="00DE5A0C" w:rsidRPr="00DE5A0C" w:rsidRDefault="00DE5A0C" w:rsidP="00D22026">
      <w:pPr>
        <w:widowControl w:val="0"/>
        <w:overflowPunct w:val="0"/>
        <w:autoSpaceDE w:val="0"/>
        <w:autoSpaceDN w:val="0"/>
        <w:adjustRightInd w:val="0"/>
        <w:spacing w:after="0" w:line="360" w:lineRule="auto"/>
        <w:ind w:right="100"/>
        <w:rPr>
          <w:rFonts w:ascii="Times New Roman" w:hAnsi="Times New Roman" w:cs="Times New Roman"/>
        </w:rPr>
      </w:pPr>
      <w:r w:rsidRPr="00DE5A0C">
        <w:rPr>
          <w:rFonts w:ascii="Times New Roman" w:hAnsi="Times New Roman" w:cs="Times New Roman"/>
        </w:rPr>
        <w:t xml:space="preserve">Andrews, H. L., &amp; Himmelsbach, C. K. (1944). Relation of the </w:t>
      </w:r>
      <w:r w:rsidR="001B503F">
        <w:rPr>
          <w:rFonts w:ascii="Times New Roman" w:hAnsi="Times New Roman" w:cs="Times New Roman"/>
        </w:rPr>
        <w:t>i</w:t>
      </w:r>
      <w:r w:rsidRPr="00DE5A0C">
        <w:rPr>
          <w:rFonts w:ascii="Times New Roman" w:hAnsi="Times New Roman" w:cs="Times New Roman"/>
        </w:rPr>
        <w:t xml:space="preserve">ntensity of the </w:t>
      </w:r>
      <w:r w:rsidR="001B503F">
        <w:rPr>
          <w:rFonts w:ascii="Times New Roman" w:hAnsi="Times New Roman" w:cs="Times New Roman"/>
        </w:rPr>
        <w:t>m</w:t>
      </w:r>
      <w:r w:rsidRPr="00DE5A0C">
        <w:rPr>
          <w:rFonts w:ascii="Times New Roman" w:hAnsi="Times New Roman" w:cs="Times New Roman"/>
        </w:rPr>
        <w:t xml:space="preserve">orphine </w:t>
      </w:r>
      <w:r w:rsidR="001B503F">
        <w:rPr>
          <w:rFonts w:ascii="Times New Roman" w:hAnsi="Times New Roman" w:cs="Times New Roman"/>
        </w:rPr>
        <w:t>a</w:t>
      </w:r>
      <w:r w:rsidRPr="00DE5A0C">
        <w:rPr>
          <w:rFonts w:ascii="Times New Roman" w:hAnsi="Times New Roman" w:cs="Times New Roman"/>
        </w:rPr>
        <w:t xml:space="preserve">bstinence </w:t>
      </w:r>
      <w:r w:rsidR="001B503F">
        <w:rPr>
          <w:rFonts w:ascii="Times New Roman" w:hAnsi="Times New Roman" w:cs="Times New Roman"/>
        </w:rPr>
        <w:t>s</w:t>
      </w:r>
      <w:r w:rsidRPr="00DE5A0C">
        <w:rPr>
          <w:rFonts w:ascii="Times New Roman" w:hAnsi="Times New Roman" w:cs="Times New Roman"/>
        </w:rPr>
        <w:t xml:space="preserve">yndrome to </w:t>
      </w:r>
      <w:r w:rsidR="001B503F">
        <w:rPr>
          <w:rFonts w:ascii="Times New Roman" w:hAnsi="Times New Roman" w:cs="Times New Roman"/>
        </w:rPr>
        <w:t>d</w:t>
      </w:r>
      <w:r w:rsidRPr="00DE5A0C">
        <w:rPr>
          <w:rFonts w:ascii="Times New Roman" w:hAnsi="Times New Roman" w:cs="Times New Roman"/>
        </w:rPr>
        <w:t xml:space="preserve">osage. </w:t>
      </w:r>
      <w:r w:rsidRPr="00DE5A0C">
        <w:rPr>
          <w:rFonts w:ascii="Times New Roman" w:hAnsi="Times New Roman" w:cs="Times New Roman"/>
          <w:i/>
          <w:iCs/>
        </w:rPr>
        <w:t>Journal of Pharmacology and Experimental</w:t>
      </w:r>
      <w:r w:rsidR="006B73FF" w:rsidRPr="006B73FF">
        <w:t xml:space="preserve"> </w:t>
      </w:r>
      <w:r w:rsidR="006B73FF" w:rsidRPr="006B73FF">
        <w:rPr>
          <w:rFonts w:ascii="Times New Roman" w:hAnsi="Times New Roman" w:cs="Times New Roman"/>
          <w:i/>
          <w:iCs/>
        </w:rPr>
        <w:t>Therapeutics</w:t>
      </w:r>
      <w:r w:rsidRPr="00DE5A0C">
        <w:rPr>
          <w:rFonts w:ascii="Times New Roman" w:hAnsi="Times New Roman" w:cs="Times New Roman"/>
        </w:rPr>
        <w:t>, 81, (3), 288-293.</w:t>
      </w:r>
    </w:p>
    <w:p w14:paraId="07457DEA" w14:textId="77777777" w:rsidR="00DE5A0C" w:rsidRPr="00DE5A0C" w:rsidRDefault="00DE5A0C" w:rsidP="00D22026">
      <w:pPr>
        <w:widowControl w:val="0"/>
        <w:autoSpaceDE w:val="0"/>
        <w:autoSpaceDN w:val="0"/>
        <w:adjustRightInd w:val="0"/>
        <w:spacing w:after="0" w:line="360" w:lineRule="auto"/>
        <w:rPr>
          <w:rFonts w:ascii="Times New Roman" w:hAnsi="Times New Roman" w:cs="Times New Roman"/>
        </w:rPr>
      </w:pPr>
    </w:p>
    <w:p w14:paraId="0FFC25EB" w14:textId="0E27B532" w:rsidR="00DE5A0C" w:rsidRPr="00DE5A0C" w:rsidRDefault="00DE5A0C" w:rsidP="00DE4684">
      <w:pPr>
        <w:widowControl w:val="0"/>
        <w:overflowPunct w:val="0"/>
        <w:autoSpaceDE w:val="0"/>
        <w:autoSpaceDN w:val="0"/>
        <w:adjustRightInd w:val="0"/>
        <w:spacing w:after="0" w:line="360" w:lineRule="auto"/>
        <w:ind w:right="260"/>
        <w:rPr>
          <w:rFonts w:ascii="Times New Roman" w:hAnsi="Times New Roman" w:cs="Times New Roman"/>
        </w:rPr>
      </w:pPr>
      <w:r w:rsidRPr="00DE5A0C">
        <w:rPr>
          <w:rFonts w:ascii="Times New Roman" w:hAnsi="Times New Roman" w:cs="Times New Roman"/>
        </w:rPr>
        <w:t xml:space="preserve">Anon. (1701). </w:t>
      </w:r>
      <w:r w:rsidRPr="00DE5A0C">
        <w:rPr>
          <w:rFonts w:ascii="Times New Roman" w:hAnsi="Times New Roman" w:cs="Times New Roman"/>
          <w:i/>
          <w:iCs/>
        </w:rPr>
        <w:t xml:space="preserve">The </w:t>
      </w:r>
      <w:r w:rsidR="0014498D">
        <w:rPr>
          <w:rFonts w:ascii="Times New Roman" w:hAnsi="Times New Roman" w:cs="Times New Roman"/>
          <w:i/>
          <w:iCs/>
        </w:rPr>
        <w:t>p</w:t>
      </w:r>
      <w:r w:rsidRPr="00DE5A0C">
        <w:rPr>
          <w:rFonts w:ascii="Times New Roman" w:hAnsi="Times New Roman" w:cs="Times New Roman"/>
          <w:i/>
          <w:iCs/>
        </w:rPr>
        <w:t xml:space="preserve">resent </w:t>
      </w:r>
      <w:r w:rsidR="0014498D">
        <w:rPr>
          <w:rFonts w:ascii="Times New Roman" w:hAnsi="Times New Roman" w:cs="Times New Roman"/>
          <w:i/>
          <w:iCs/>
        </w:rPr>
        <w:t>s</w:t>
      </w:r>
      <w:r w:rsidRPr="00DE5A0C">
        <w:rPr>
          <w:rFonts w:ascii="Times New Roman" w:hAnsi="Times New Roman" w:cs="Times New Roman"/>
          <w:i/>
          <w:iCs/>
        </w:rPr>
        <w:t xml:space="preserve">tate of </w:t>
      </w:r>
      <w:r w:rsidR="0014498D">
        <w:rPr>
          <w:rFonts w:ascii="Times New Roman" w:hAnsi="Times New Roman" w:cs="Times New Roman"/>
          <w:i/>
          <w:iCs/>
        </w:rPr>
        <w:t>p</w:t>
      </w:r>
      <w:r w:rsidRPr="00DE5A0C">
        <w:rPr>
          <w:rFonts w:ascii="Times New Roman" w:hAnsi="Times New Roman" w:cs="Times New Roman"/>
          <w:i/>
          <w:iCs/>
        </w:rPr>
        <w:t xml:space="preserve">hysick &amp; </w:t>
      </w:r>
      <w:r w:rsidR="0014498D">
        <w:rPr>
          <w:rFonts w:ascii="Times New Roman" w:hAnsi="Times New Roman" w:cs="Times New Roman"/>
          <w:i/>
          <w:iCs/>
        </w:rPr>
        <w:t>s</w:t>
      </w:r>
      <w:r w:rsidRPr="00DE5A0C">
        <w:rPr>
          <w:rFonts w:ascii="Times New Roman" w:hAnsi="Times New Roman" w:cs="Times New Roman"/>
          <w:i/>
          <w:iCs/>
        </w:rPr>
        <w:t xml:space="preserve">urgery in London. With an </w:t>
      </w:r>
      <w:r w:rsidR="0014498D">
        <w:rPr>
          <w:rFonts w:ascii="Times New Roman" w:hAnsi="Times New Roman" w:cs="Times New Roman"/>
          <w:i/>
          <w:iCs/>
        </w:rPr>
        <w:t>e</w:t>
      </w:r>
      <w:r w:rsidRPr="00DE5A0C">
        <w:rPr>
          <w:rFonts w:ascii="Times New Roman" w:hAnsi="Times New Roman" w:cs="Times New Roman"/>
          <w:i/>
          <w:iCs/>
        </w:rPr>
        <w:t xml:space="preserve">stimate of the </w:t>
      </w:r>
      <w:r w:rsidR="0014498D">
        <w:rPr>
          <w:rFonts w:ascii="Times New Roman" w:hAnsi="Times New Roman" w:cs="Times New Roman"/>
          <w:i/>
          <w:iCs/>
        </w:rPr>
        <w:t>p</w:t>
      </w:r>
      <w:r w:rsidRPr="00DE5A0C">
        <w:rPr>
          <w:rFonts w:ascii="Times New Roman" w:hAnsi="Times New Roman" w:cs="Times New Roman"/>
          <w:i/>
          <w:iCs/>
        </w:rPr>
        <w:t>rizes of</w:t>
      </w:r>
      <w:r w:rsidRPr="00DE5A0C">
        <w:rPr>
          <w:rFonts w:ascii="Times New Roman" w:hAnsi="Times New Roman" w:cs="Times New Roman"/>
        </w:rPr>
        <w:t xml:space="preserve"> </w:t>
      </w:r>
      <w:r w:rsidRPr="00DE5A0C">
        <w:rPr>
          <w:rFonts w:ascii="Times New Roman" w:hAnsi="Times New Roman" w:cs="Times New Roman"/>
          <w:i/>
          <w:iCs/>
        </w:rPr>
        <w:t xml:space="preserve">all the </w:t>
      </w:r>
      <w:r w:rsidR="0014498D">
        <w:rPr>
          <w:rFonts w:ascii="Times New Roman" w:hAnsi="Times New Roman" w:cs="Times New Roman"/>
          <w:i/>
          <w:iCs/>
        </w:rPr>
        <w:t>m</w:t>
      </w:r>
      <w:r w:rsidRPr="00DE5A0C">
        <w:rPr>
          <w:rFonts w:ascii="Times New Roman" w:hAnsi="Times New Roman" w:cs="Times New Roman"/>
          <w:i/>
          <w:iCs/>
        </w:rPr>
        <w:t xml:space="preserve">edicines </w:t>
      </w:r>
      <w:r w:rsidR="0014498D">
        <w:rPr>
          <w:rFonts w:ascii="Times New Roman" w:hAnsi="Times New Roman" w:cs="Times New Roman"/>
          <w:i/>
          <w:iCs/>
        </w:rPr>
        <w:t>n</w:t>
      </w:r>
      <w:r w:rsidRPr="00DE5A0C">
        <w:rPr>
          <w:rFonts w:ascii="Times New Roman" w:hAnsi="Times New Roman" w:cs="Times New Roman"/>
          <w:i/>
          <w:iCs/>
        </w:rPr>
        <w:t xml:space="preserve">ow in </w:t>
      </w:r>
      <w:r w:rsidR="0014498D">
        <w:rPr>
          <w:rFonts w:ascii="Times New Roman" w:hAnsi="Times New Roman" w:cs="Times New Roman"/>
          <w:i/>
          <w:iCs/>
        </w:rPr>
        <w:t>u</w:t>
      </w:r>
      <w:r w:rsidRPr="00DE5A0C">
        <w:rPr>
          <w:rFonts w:ascii="Times New Roman" w:hAnsi="Times New Roman" w:cs="Times New Roman"/>
          <w:i/>
          <w:iCs/>
        </w:rPr>
        <w:t xml:space="preserve">se. In </w:t>
      </w:r>
      <w:r w:rsidR="0014498D">
        <w:rPr>
          <w:rFonts w:ascii="Times New Roman" w:hAnsi="Times New Roman" w:cs="Times New Roman"/>
          <w:i/>
          <w:iCs/>
        </w:rPr>
        <w:t>a</w:t>
      </w:r>
      <w:r w:rsidRPr="00DE5A0C">
        <w:rPr>
          <w:rFonts w:ascii="Times New Roman" w:hAnsi="Times New Roman" w:cs="Times New Roman"/>
          <w:i/>
          <w:iCs/>
        </w:rPr>
        <w:t xml:space="preserve"> </w:t>
      </w:r>
      <w:r w:rsidR="0014498D">
        <w:rPr>
          <w:rFonts w:ascii="Times New Roman" w:hAnsi="Times New Roman" w:cs="Times New Roman"/>
          <w:i/>
          <w:iCs/>
        </w:rPr>
        <w:t>l</w:t>
      </w:r>
      <w:r w:rsidRPr="00DE5A0C">
        <w:rPr>
          <w:rFonts w:ascii="Times New Roman" w:hAnsi="Times New Roman" w:cs="Times New Roman"/>
          <w:i/>
          <w:iCs/>
        </w:rPr>
        <w:t xml:space="preserve">etter </w:t>
      </w:r>
      <w:r w:rsidR="0014498D">
        <w:rPr>
          <w:rFonts w:ascii="Times New Roman" w:hAnsi="Times New Roman" w:cs="Times New Roman"/>
          <w:i/>
          <w:iCs/>
        </w:rPr>
        <w:t>f</w:t>
      </w:r>
      <w:r w:rsidRPr="00DE5A0C">
        <w:rPr>
          <w:rFonts w:ascii="Times New Roman" w:hAnsi="Times New Roman" w:cs="Times New Roman"/>
          <w:i/>
          <w:iCs/>
        </w:rPr>
        <w:t xml:space="preserve">rom a </w:t>
      </w:r>
      <w:r w:rsidR="0014498D">
        <w:rPr>
          <w:rFonts w:ascii="Times New Roman" w:hAnsi="Times New Roman" w:cs="Times New Roman"/>
          <w:i/>
          <w:iCs/>
        </w:rPr>
        <w:t>m</w:t>
      </w:r>
      <w:r w:rsidRPr="00DE5A0C">
        <w:rPr>
          <w:rFonts w:ascii="Times New Roman" w:hAnsi="Times New Roman" w:cs="Times New Roman"/>
          <w:i/>
          <w:iCs/>
        </w:rPr>
        <w:t xml:space="preserve">erchant in London, to a </w:t>
      </w:r>
      <w:r w:rsidR="0014498D">
        <w:rPr>
          <w:rFonts w:ascii="Times New Roman" w:hAnsi="Times New Roman" w:cs="Times New Roman"/>
          <w:i/>
          <w:iCs/>
        </w:rPr>
        <w:t>d</w:t>
      </w:r>
      <w:r w:rsidRPr="00DE5A0C">
        <w:rPr>
          <w:rFonts w:ascii="Times New Roman" w:hAnsi="Times New Roman" w:cs="Times New Roman"/>
          <w:i/>
          <w:iCs/>
        </w:rPr>
        <w:t xml:space="preserve">ispensary </w:t>
      </w:r>
      <w:r w:rsidR="0014498D">
        <w:rPr>
          <w:rFonts w:ascii="Times New Roman" w:hAnsi="Times New Roman" w:cs="Times New Roman"/>
          <w:i/>
          <w:iCs/>
        </w:rPr>
        <w:t>p</w:t>
      </w:r>
      <w:r w:rsidRPr="00DE5A0C">
        <w:rPr>
          <w:rFonts w:ascii="Times New Roman" w:hAnsi="Times New Roman" w:cs="Times New Roman"/>
          <w:i/>
          <w:iCs/>
        </w:rPr>
        <w:t xml:space="preserve">hysician, with the </w:t>
      </w:r>
      <w:r w:rsidR="0014498D">
        <w:rPr>
          <w:rFonts w:ascii="Times New Roman" w:hAnsi="Times New Roman" w:cs="Times New Roman"/>
          <w:i/>
          <w:iCs/>
        </w:rPr>
        <w:t>p</w:t>
      </w:r>
      <w:r w:rsidRPr="00DE5A0C">
        <w:rPr>
          <w:rFonts w:ascii="Times New Roman" w:hAnsi="Times New Roman" w:cs="Times New Roman"/>
          <w:i/>
          <w:iCs/>
        </w:rPr>
        <w:t xml:space="preserve">hysicians </w:t>
      </w:r>
      <w:r w:rsidR="0014498D">
        <w:rPr>
          <w:rFonts w:ascii="Times New Roman" w:hAnsi="Times New Roman" w:cs="Times New Roman"/>
          <w:i/>
          <w:iCs/>
        </w:rPr>
        <w:t>a</w:t>
      </w:r>
      <w:r w:rsidRPr="00DE5A0C">
        <w:rPr>
          <w:rFonts w:ascii="Times New Roman" w:hAnsi="Times New Roman" w:cs="Times New Roman"/>
          <w:i/>
          <w:iCs/>
        </w:rPr>
        <w:t>nswer</w:t>
      </w:r>
      <w:r w:rsidRPr="00DE5A0C">
        <w:rPr>
          <w:rFonts w:ascii="Times New Roman" w:hAnsi="Times New Roman" w:cs="Times New Roman"/>
        </w:rPr>
        <w:t>. London. Thomas Speed.</w:t>
      </w:r>
    </w:p>
    <w:p w14:paraId="57476CC8"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6A250846" w14:textId="0FC383B8"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Anstie</w:t>
      </w:r>
      <w:r w:rsidR="008450EB">
        <w:rPr>
          <w:rFonts w:ascii="Times New Roman" w:hAnsi="Times New Roman" w:cs="Times New Roman"/>
        </w:rPr>
        <w:t>, F. E</w:t>
      </w:r>
      <w:r w:rsidRPr="00DE5A0C">
        <w:rPr>
          <w:rFonts w:ascii="Times New Roman" w:hAnsi="Times New Roman" w:cs="Times New Roman"/>
        </w:rPr>
        <w:t xml:space="preserve">. (1871). On the </w:t>
      </w:r>
      <w:r w:rsidR="001B503F">
        <w:rPr>
          <w:rFonts w:ascii="Times New Roman" w:hAnsi="Times New Roman" w:cs="Times New Roman"/>
        </w:rPr>
        <w:t>e</w:t>
      </w:r>
      <w:r w:rsidRPr="00DE5A0C">
        <w:rPr>
          <w:rFonts w:ascii="Times New Roman" w:hAnsi="Times New Roman" w:cs="Times New Roman"/>
        </w:rPr>
        <w:t xml:space="preserve">ffects of the </w:t>
      </w:r>
      <w:r w:rsidR="001B503F">
        <w:rPr>
          <w:rFonts w:ascii="Times New Roman" w:hAnsi="Times New Roman" w:cs="Times New Roman"/>
        </w:rPr>
        <w:t>p</w:t>
      </w:r>
      <w:r w:rsidRPr="00DE5A0C">
        <w:rPr>
          <w:rFonts w:ascii="Times New Roman" w:hAnsi="Times New Roman" w:cs="Times New Roman"/>
        </w:rPr>
        <w:t xml:space="preserve">rolonged </w:t>
      </w:r>
      <w:r w:rsidR="001B503F">
        <w:rPr>
          <w:rFonts w:ascii="Times New Roman" w:hAnsi="Times New Roman" w:cs="Times New Roman"/>
        </w:rPr>
        <w:t>u</w:t>
      </w:r>
      <w:r w:rsidRPr="00DE5A0C">
        <w:rPr>
          <w:rFonts w:ascii="Times New Roman" w:hAnsi="Times New Roman" w:cs="Times New Roman"/>
        </w:rPr>
        <w:t xml:space="preserve">se of </w:t>
      </w:r>
      <w:r w:rsidR="001B503F">
        <w:rPr>
          <w:rFonts w:ascii="Times New Roman" w:hAnsi="Times New Roman" w:cs="Times New Roman"/>
        </w:rPr>
        <w:t>m</w:t>
      </w:r>
      <w:r w:rsidRPr="00DE5A0C">
        <w:rPr>
          <w:rFonts w:ascii="Times New Roman" w:hAnsi="Times New Roman" w:cs="Times New Roman"/>
        </w:rPr>
        <w:t xml:space="preserve">orphia. </w:t>
      </w:r>
      <w:r w:rsidRPr="00DE5A0C">
        <w:rPr>
          <w:rFonts w:ascii="Times New Roman" w:hAnsi="Times New Roman" w:cs="Times New Roman"/>
          <w:i/>
          <w:iCs/>
        </w:rPr>
        <w:t>The Practitioner</w:t>
      </w:r>
      <w:r w:rsidRPr="00DE5A0C">
        <w:rPr>
          <w:rFonts w:ascii="Times New Roman" w:hAnsi="Times New Roman" w:cs="Times New Roman"/>
        </w:rPr>
        <w:t>, 148-157.</w:t>
      </w:r>
    </w:p>
    <w:p w14:paraId="29BB5A8B"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138D5CAB" w14:textId="1D03EA33" w:rsidR="00DE5A0C" w:rsidRPr="00DE5A0C" w:rsidRDefault="00DE5A0C" w:rsidP="00DE4684">
      <w:pPr>
        <w:widowControl w:val="0"/>
        <w:overflowPunct w:val="0"/>
        <w:autoSpaceDE w:val="0"/>
        <w:autoSpaceDN w:val="0"/>
        <w:adjustRightInd w:val="0"/>
        <w:spacing w:after="0" w:line="360" w:lineRule="auto"/>
        <w:ind w:right="300"/>
        <w:rPr>
          <w:rFonts w:ascii="Times New Roman" w:hAnsi="Times New Roman" w:cs="Times New Roman"/>
        </w:rPr>
      </w:pPr>
      <w:r w:rsidRPr="00DE5A0C">
        <w:rPr>
          <w:rFonts w:ascii="Times New Roman" w:hAnsi="Times New Roman" w:cs="Times New Roman"/>
        </w:rPr>
        <w:t xml:space="preserve">Armstrong, D. (1995). The </w:t>
      </w:r>
      <w:r w:rsidR="001B503F">
        <w:rPr>
          <w:rFonts w:ascii="Times New Roman" w:hAnsi="Times New Roman" w:cs="Times New Roman"/>
        </w:rPr>
        <w:t>r</w:t>
      </w:r>
      <w:r w:rsidRPr="00DE5A0C">
        <w:rPr>
          <w:rFonts w:ascii="Times New Roman" w:hAnsi="Times New Roman" w:cs="Times New Roman"/>
        </w:rPr>
        <w:t xml:space="preserve">ise of </w:t>
      </w:r>
      <w:r w:rsidR="001B503F">
        <w:rPr>
          <w:rFonts w:ascii="Times New Roman" w:hAnsi="Times New Roman" w:cs="Times New Roman"/>
        </w:rPr>
        <w:t>s</w:t>
      </w:r>
      <w:r w:rsidRPr="00DE5A0C">
        <w:rPr>
          <w:rFonts w:ascii="Times New Roman" w:hAnsi="Times New Roman" w:cs="Times New Roman"/>
        </w:rPr>
        <w:t xml:space="preserve">urveillance </w:t>
      </w:r>
      <w:r w:rsidR="001B503F">
        <w:rPr>
          <w:rFonts w:ascii="Times New Roman" w:hAnsi="Times New Roman" w:cs="Times New Roman"/>
        </w:rPr>
        <w:t>m</w:t>
      </w:r>
      <w:r w:rsidRPr="00DE5A0C">
        <w:rPr>
          <w:rFonts w:ascii="Times New Roman" w:hAnsi="Times New Roman" w:cs="Times New Roman"/>
        </w:rPr>
        <w:t xml:space="preserve">edicine. </w:t>
      </w:r>
      <w:r w:rsidRPr="00DE5A0C">
        <w:rPr>
          <w:rFonts w:ascii="Times New Roman" w:hAnsi="Times New Roman" w:cs="Times New Roman"/>
          <w:i/>
          <w:iCs/>
        </w:rPr>
        <w:t>Sociology of Health and Illness</w:t>
      </w:r>
      <w:r w:rsidRPr="00DE5A0C">
        <w:rPr>
          <w:rFonts w:ascii="Times New Roman" w:hAnsi="Times New Roman" w:cs="Times New Roman"/>
        </w:rPr>
        <w:t>, 17, (3), 393-404.</w:t>
      </w:r>
    </w:p>
    <w:p w14:paraId="3128BB41"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02A469C2" w14:textId="57D6E409" w:rsidR="00DE5A0C" w:rsidRPr="00DE5A0C" w:rsidRDefault="00DE5A0C" w:rsidP="00DE4684">
      <w:pPr>
        <w:widowControl w:val="0"/>
        <w:overflowPunct w:val="0"/>
        <w:autoSpaceDE w:val="0"/>
        <w:autoSpaceDN w:val="0"/>
        <w:adjustRightInd w:val="0"/>
        <w:spacing w:after="0" w:line="360" w:lineRule="auto"/>
        <w:ind w:right="460"/>
        <w:rPr>
          <w:rFonts w:ascii="Times New Roman" w:hAnsi="Times New Roman" w:cs="Times New Roman"/>
        </w:rPr>
      </w:pPr>
      <w:r w:rsidRPr="00DE5A0C">
        <w:rPr>
          <w:rFonts w:ascii="Times New Roman" w:hAnsi="Times New Roman" w:cs="Times New Roman"/>
        </w:rPr>
        <w:t xml:space="preserve">Ausubel, D. P. (1948). The </w:t>
      </w:r>
      <w:r w:rsidR="001B503F">
        <w:rPr>
          <w:rFonts w:ascii="Times New Roman" w:hAnsi="Times New Roman" w:cs="Times New Roman"/>
        </w:rPr>
        <w:t>p</w:t>
      </w:r>
      <w:r w:rsidRPr="00DE5A0C">
        <w:rPr>
          <w:rFonts w:ascii="Times New Roman" w:hAnsi="Times New Roman" w:cs="Times New Roman"/>
        </w:rPr>
        <w:t xml:space="preserve">sychopathology and </w:t>
      </w:r>
      <w:r w:rsidR="001B503F">
        <w:rPr>
          <w:rFonts w:ascii="Times New Roman" w:hAnsi="Times New Roman" w:cs="Times New Roman"/>
        </w:rPr>
        <w:t>t</w:t>
      </w:r>
      <w:r w:rsidRPr="00DE5A0C">
        <w:rPr>
          <w:rFonts w:ascii="Times New Roman" w:hAnsi="Times New Roman" w:cs="Times New Roman"/>
        </w:rPr>
        <w:t xml:space="preserve">reatment of </w:t>
      </w:r>
      <w:r w:rsidR="001B503F">
        <w:rPr>
          <w:rFonts w:ascii="Times New Roman" w:hAnsi="Times New Roman" w:cs="Times New Roman"/>
        </w:rPr>
        <w:t>d</w:t>
      </w:r>
      <w:r w:rsidRPr="00DE5A0C">
        <w:rPr>
          <w:rFonts w:ascii="Times New Roman" w:hAnsi="Times New Roman" w:cs="Times New Roman"/>
        </w:rPr>
        <w:t xml:space="preserve">rug </w:t>
      </w:r>
      <w:r w:rsidR="001B503F">
        <w:rPr>
          <w:rFonts w:ascii="Times New Roman" w:hAnsi="Times New Roman" w:cs="Times New Roman"/>
        </w:rPr>
        <w:t>a</w:t>
      </w:r>
      <w:r w:rsidRPr="00DE5A0C">
        <w:rPr>
          <w:rFonts w:ascii="Times New Roman" w:hAnsi="Times New Roman" w:cs="Times New Roman"/>
        </w:rPr>
        <w:t xml:space="preserve">ddiction in </w:t>
      </w:r>
      <w:r w:rsidR="001B503F">
        <w:rPr>
          <w:rFonts w:ascii="Times New Roman" w:hAnsi="Times New Roman" w:cs="Times New Roman"/>
        </w:rPr>
        <w:t>r</w:t>
      </w:r>
      <w:r w:rsidRPr="00DE5A0C">
        <w:rPr>
          <w:rFonts w:ascii="Times New Roman" w:hAnsi="Times New Roman" w:cs="Times New Roman"/>
        </w:rPr>
        <w:t xml:space="preserve">elation to the </w:t>
      </w:r>
      <w:r w:rsidR="001B503F">
        <w:rPr>
          <w:rFonts w:ascii="Times New Roman" w:hAnsi="Times New Roman" w:cs="Times New Roman"/>
        </w:rPr>
        <w:t>m</w:t>
      </w:r>
      <w:r w:rsidRPr="00DE5A0C">
        <w:rPr>
          <w:rFonts w:ascii="Times New Roman" w:hAnsi="Times New Roman" w:cs="Times New Roman"/>
        </w:rPr>
        <w:t xml:space="preserve">ental </w:t>
      </w:r>
      <w:r w:rsidR="001B503F">
        <w:rPr>
          <w:rFonts w:ascii="Times New Roman" w:hAnsi="Times New Roman" w:cs="Times New Roman"/>
        </w:rPr>
        <w:t>h</w:t>
      </w:r>
      <w:r w:rsidRPr="00DE5A0C">
        <w:rPr>
          <w:rFonts w:ascii="Times New Roman" w:hAnsi="Times New Roman" w:cs="Times New Roman"/>
        </w:rPr>
        <w:t xml:space="preserve">ygiene </w:t>
      </w:r>
      <w:r w:rsidR="001B503F">
        <w:rPr>
          <w:rFonts w:ascii="Times New Roman" w:hAnsi="Times New Roman" w:cs="Times New Roman"/>
        </w:rPr>
        <w:t>m</w:t>
      </w:r>
      <w:r w:rsidRPr="00DE5A0C">
        <w:rPr>
          <w:rFonts w:ascii="Times New Roman" w:hAnsi="Times New Roman" w:cs="Times New Roman"/>
        </w:rPr>
        <w:t xml:space="preserve">ovement. </w:t>
      </w:r>
      <w:r w:rsidRPr="00DE5A0C">
        <w:rPr>
          <w:rFonts w:ascii="Times New Roman" w:hAnsi="Times New Roman" w:cs="Times New Roman"/>
          <w:i/>
          <w:iCs/>
        </w:rPr>
        <w:t>Psychiatry Quarterly</w:t>
      </w:r>
      <w:r w:rsidRPr="00DE5A0C">
        <w:rPr>
          <w:rFonts w:ascii="Times New Roman" w:hAnsi="Times New Roman" w:cs="Times New Roman"/>
        </w:rPr>
        <w:t>, 22, (2), 219-250.</w:t>
      </w:r>
    </w:p>
    <w:p w14:paraId="7879F357"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797955D4" w14:textId="39014C69" w:rsidR="00DE5A0C" w:rsidRPr="00DE5A0C" w:rsidRDefault="00DE5A0C" w:rsidP="00DE4684">
      <w:pPr>
        <w:widowControl w:val="0"/>
        <w:overflowPunct w:val="0"/>
        <w:autoSpaceDE w:val="0"/>
        <w:autoSpaceDN w:val="0"/>
        <w:adjustRightInd w:val="0"/>
        <w:spacing w:after="0" w:line="360" w:lineRule="auto"/>
        <w:ind w:right="240"/>
        <w:rPr>
          <w:rFonts w:ascii="Times New Roman" w:hAnsi="Times New Roman" w:cs="Times New Roman"/>
        </w:rPr>
      </w:pPr>
      <w:r w:rsidRPr="00DE5A0C">
        <w:rPr>
          <w:rFonts w:ascii="Times New Roman" w:hAnsi="Times New Roman" w:cs="Times New Roman"/>
        </w:rPr>
        <w:t xml:space="preserve">Banyer, H. (1721). </w:t>
      </w:r>
      <w:r w:rsidRPr="00DE5A0C">
        <w:rPr>
          <w:rFonts w:ascii="Times New Roman" w:hAnsi="Times New Roman" w:cs="Times New Roman"/>
          <w:i/>
          <w:iCs/>
        </w:rPr>
        <w:t xml:space="preserve">Pharmacopoeia </w:t>
      </w:r>
      <w:r w:rsidR="001B503F">
        <w:rPr>
          <w:rFonts w:ascii="Times New Roman" w:hAnsi="Times New Roman" w:cs="Times New Roman"/>
          <w:i/>
          <w:iCs/>
        </w:rPr>
        <w:t>p</w:t>
      </w:r>
      <w:r w:rsidRPr="00DE5A0C">
        <w:rPr>
          <w:rFonts w:ascii="Times New Roman" w:hAnsi="Times New Roman" w:cs="Times New Roman"/>
          <w:i/>
          <w:iCs/>
        </w:rPr>
        <w:t xml:space="preserve">auperum or, the </w:t>
      </w:r>
      <w:r w:rsidR="001B503F">
        <w:rPr>
          <w:rFonts w:ascii="Times New Roman" w:hAnsi="Times New Roman" w:cs="Times New Roman"/>
          <w:i/>
          <w:iCs/>
        </w:rPr>
        <w:t>h</w:t>
      </w:r>
      <w:r w:rsidRPr="00DE5A0C">
        <w:rPr>
          <w:rFonts w:ascii="Times New Roman" w:hAnsi="Times New Roman" w:cs="Times New Roman"/>
          <w:i/>
          <w:iCs/>
        </w:rPr>
        <w:t xml:space="preserve">ospital </w:t>
      </w:r>
      <w:r w:rsidR="001B503F">
        <w:rPr>
          <w:rFonts w:ascii="Times New Roman" w:hAnsi="Times New Roman" w:cs="Times New Roman"/>
          <w:i/>
          <w:iCs/>
        </w:rPr>
        <w:t>d</w:t>
      </w:r>
      <w:r w:rsidRPr="00DE5A0C">
        <w:rPr>
          <w:rFonts w:ascii="Times New Roman" w:hAnsi="Times New Roman" w:cs="Times New Roman"/>
          <w:i/>
          <w:iCs/>
        </w:rPr>
        <w:t xml:space="preserve">ispensary: Containing the </w:t>
      </w:r>
      <w:r w:rsidR="001B503F">
        <w:rPr>
          <w:rFonts w:ascii="Times New Roman" w:hAnsi="Times New Roman" w:cs="Times New Roman"/>
          <w:i/>
          <w:iCs/>
        </w:rPr>
        <w:t>c</w:t>
      </w:r>
      <w:r w:rsidRPr="00DE5A0C">
        <w:rPr>
          <w:rFonts w:ascii="Times New Roman" w:hAnsi="Times New Roman" w:cs="Times New Roman"/>
          <w:i/>
          <w:iCs/>
        </w:rPr>
        <w:t>hief</w:t>
      </w:r>
      <w:r w:rsidRPr="00DE5A0C">
        <w:rPr>
          <w:rFonts w:ascii="Times New Roman" w:hAnsi="Times New Roman" w:cs="Times New Roman"/>
        </w:rPr>
        <w:t xml:space="preserve"> </w:t>
      </w:r>
      <w:r w:rsidR="001B503F">
        <w:rPr>
          <w:rFonts w:ascii="Times New Roman" w:hAnsi="Times New Roman" w:cs="Times New Roman"/>
          <w:i/>
          <w:iCs/>
        </w:rPr>
        <w:t>m</w:t>
      </w:r>
      <w:r w:rsidRPr="00DE5A0C">
        <w:rPr>
          <w:rFonts w:ascii="Times New Roman" w:hAnsi="Times New Roman" w:cs="Times New Roman"/>
          <w:i/>
          <w:iCs/>
        </w:rPr>
        <w:t xml:space="preserve">edicines </w:t>
      </w:r>
      <w:r w:rsidR="001B503F">
        <w:rPr>
          <w:rFonts w:ascii="Times New Roman" w:hAnsi="Times New Roman" w:cs="Times New Roman"/>
          <w:i/>
          <w:iCs/>
        </w:rPr>
        <w:t>n</w:t>
      </w:r>
      <w:r w:rsidRPr="00DE5A0C">
        <w:rPr>
          <w:rFonts w:ascii="Times New Roman" w:hAnsi="Times New Roman" w:cs="Times New Roman"/>
          <w:i/>
          <w:iCs/>
        </w:rPr>
        <w:t xml:space="preserve">ow </w:t>
      </w:r>
      <w:r w:rsidR="001B503F">
        <w:rPr>
          <w:rFonts w:ascii="Times New Roman" w:hAnsi="Times New Roman" w:cs="Times New Roman"/>
          <w:i/>
          <w:iCs/>
        </w:rPr>
        <w:t>u</w:t>
      </w:r>
      <w:r w:rsidRPr="00DE5A0C">
        <w:rPr>
          <w:rFonts w:ascii="Times New Roman" w:hAnsi="Times New Roman" w:cs="Times New Roman"/>
          <w:i/>
          <w:iCs/>
        </w:rPr>
        <w:t xml:space="preserve">sed in the </w:t>
      </w:r>
      <w:r w:rsidR="001B503F">
        <w:rPr>
          <w:rFonts w:ascii="Times New Roman" w:hAnsi="Times New Roman" w:cs="Times New Roman"/>
          <w:i/>
          <w:iCs/>
        </w:rPr>
        <w:t>h</w:t>
      </w:r>
      <w:r w:rsidRPr="00DE5A0C">
        <w:rPr>
          <w:rFonts w:ascii="Times New Roman" w:hAnsi="Times New Roman" w:cs="Times New Roman"/>
          <w:i/>
          <w:iCs/>
        </w:rPr>
        <w:t xml:space="preserve">ospitals of </w:t>
      </w:r>
      <w:r w:rsidR="00E86B92">
        <w:rPr>
          <w:rFonts w:ascii="Times New Roman" w:hAnsi="Times New Roman" w:cs="Times New Roman"/>
          <w:i/>
          <w:iCs/>
        </w:rPr>
        <w:t>L</w:t>
      </w:r>
      <w:r w:rsidRPr="00DE5A0C">
        <w:rPr>
          <w:rFonts w:ascii="Times New Roman" w:hAnsi="Times New Roman" w:cs="Times New Roman"/>
          <w:i/>
          <w:iCs/>
        </w:rPr>
        <w:t xml:space="preserve">ondon: With </w:t>
      </w:r>
      <w:r w:rsidR="001B503F">
        <w:rPr>
          <w:rFonts w:ascii="Times New Roman" w:hAnsi="Times New Roman" w:cs="Times New Roman"/>
          <w:i/>
          <w:iCs/>
        </w:rPr>
        <w:t>s</w:t>
      </w:r>
      <w:r w:rsidRPr="00DE5A0C">
        <w:rPr>
          <w:rFonts w:ascii="Times New Roman" w:hAnsi="Times New Roman" w:cs="Times New Roman"/>
          <w:i/>
          <w:iCs/>
        </w:rPr>
        <w:t xml:space="preserve">uitable </w:t>
      </w:r>
      <w:r w:rsidR="001B503F">
        <w:rPr>
          <w:rFonts w:ascii="Times New Roman" w:hAnsi="Times New Roman" w:cs="Times New Roman"/>
          <w:i/>
          <w:iCs/>
        </w:rPr>
        <w:t>i</w:t>
      </w:r>
      <w:r w:rsidRPr="00DE5A0C">
        <w:rPr>
          <w:rFonts w:ascii="Times New Roman" w:hAnsi="Times New Roman" w:cs="Times New Roman"/>
          <w:i/>
          <w:iCs/>
        </w:rPr>
        <w:t xml:space="preserve">nstructions for their </w:t>
      </w:r>
      <w:r w:rsidR="001B503F">
        <w:rPr>
          <w:rFonts w:ascii="Times New Roman" w:hAnsi="Times New Roman" w:cs="Times New Roman"/>
          <w:i/>
          <w:iCs/>
        </w:rPr>
        <w:t>c</w:t>
      </w:r>
      <w:r w:rsidRPr="00DE5A0C">
        <w:rPr>
          <w:rFonts w:ascii="Times New Roman" w:hAnsi="Times New Roman" w:cs="Times New Roman"/>
          <w:i/>
          <w:iCs/>
        </w:rPr>
        <w:t xml:space="preserve">ommon </w:t>
      </w:r>
      <w:r w:rsidR="001B503F">
        <w:rPr>
          <w:rFonts w:ascii="Times New Roman" w:hAnsi="Times New Roman" w:cs="Times New Roman"/>
          <w:i/>
          <w:iCs/>
        </w:rPr>
        <w:t>u</w:t>
      </w:r>
      <w:r w:rsidRPr="00DE5A0C">
        <w:rPr>
          <w:rFonts w:ascii="Times New Roman" w:hAnsi="Times New Roman" w:cs="Times New Roman"/>
          <w:i/>
          <w:iCs/>
        </w:rPr>
        <w:t>se</w:t>
      </w:r>
      <w:r w:rsidRPr="00DE5A0C">
        <w:rPr>
          <w:rFonts w:ascii="Times New Roman" w:hAnsi="Times New Roman" w:cs="Times New Roman"/>
        </w:rPr>
        <w:t>.</w:t>
      </w:r>
      <w:r w:rsidRPr="00DE5A0C">
        <w:rPr>
          <w:rFonts w:ascii="Times New Roman" w:hAnsi="Times New Roman" w:cs="Times New Roman"/>
          <w:i/>
          <w:iCs/>
        </w:rPr>
        <w:t xml:space="preserve"> </w:t>
      </w:r>
      <w:r w:rsidRPr="00DE5A0C">
        <w:rPr>
          <w:rFonts w:ascii="Times New Roman" w:hAnsi="Times New Roman" w:cs="Times New Roman"/>
        </w:rPr>
        <w:t>London. T. Warner.</w:t>
      </w:r>
    </w:p>
    <w:p w14:paraId="3EDE9549"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7C11E151" w14:textId="660F976D" w:rsidR="00DE5A0C" w:rsidRPr="00DE5A0C" w:rsidRDefault="00DE5A0C" w:rsidP="00DE4684">
      <w:pPr>
        <w:widowControl w:val="0"/>
        <w:overflowPunct w:val="0"/>
        <w:autoSpaceDE w:val="0"/>
        <w:autoSpaceDN w:val="0"/>
        <w:adjustRightInd w:val="0"/>
        <w:spacing w:after="0" w:line="360" w:lineRule="auto"/>
        <w:ind w:right="240"/>
        <w:rPr>
          <w:rFonts w:ascii="Times New Roman" w:hAnsi="Times New Roman" w:cs="Times New Roman"/>
        </w:rPr>
      </w:pPr>
      <w:r w:rsidRPr="00DE5A0C">
        <w:rPr>
          <w:rFonts w:ascii="Times New Roman" w:hAnsi="Times New Roman" w:cs="Times New Roman"/>
        </w:rPr>
        <w:t xml:space="preserve">Berridge, V. (1999). </w:t>
      </w:r>
      <w:r w:rsidRPr="00DE5A0C">
        <w:rPr>
          <w:rFonts w:ascii="Times New Roman" w:hAnsi="Times New Roman" w:cs="Times New Roman"/>
          <w:i/>
          <w:iCs/>
        </w:rPr>
        <w:t xml:space="preserve">Opium and the </w:t>
      </w:r>
      <w:r w:rsidR="001B503F">
        <w:rPr>
          <w:rFonts w:ascii="Times New Roman" w:hAnsi="Times New Roman" w:cs="Times New Roman"/>
          <w:i/>
          <w:iCs/>
        </w:rPr>
        <w:t>p</w:t>
      </w:r>
      <w:r w:rsidRPr="00DE5A0C">
        <w:rPr>
          <w:rFonts w:ascii="Times New Roman" w:hAnsi="Times New Roman" w:cs="Times New Roman"/>
          <w:i/>
          <w:iCs/>
        </w:rPr>
        <w:t xml:space="preserve">eople: Opiate </w:t>
      </w:r>
      <w:r w:rsidR="001B503F">
        <w:rPr>
          <w:rFonts w:ascii="Times New Roman" w:hAnsi="Times New Roman" w:cs="Times New Roman"/>
          <w:i/>
          <w:iCs/>
        </w:rPr>
        <w:t>u</w:t>
      </w:r>
      <w:r w:rsidRPr="00DE5A0C">
        <w:rPr>
          <w:rFonts w:ascii="Times New Roman" w:hAnsi="Times New Roman" w:cs="Times New Roman"/>
          <w:i/>
          <w:iCs/>
        </w:rPr>
        <w:t xml:space="preserve">se and </w:t>
      </w:r>
      <w:r w:rsidR="001B503F">
        <w:rPr>
          <w:rFonts w:ascii="Times New Roman" w:hAnsi="Times New Roman" w:cs="Times New Roman"/>
          <w:i/>
          <w:iCs/>
        </w:rPr>
        <w:t>d</w:t>
      </w:r>
      <w:r w:rsidRPr="00DE5A0C">
        <w:rPr>
          <w:rFonts w:ascii="Times New Roman" w:hAnsi="Times New Roman" w:cs="Times New Roman"/>
          <w:i/>
          <w:iCs/>
        </w:rPr>
        <w:t xml:space="preserve">rug </w:t>
      </w:r>
      <w:r w:rsidR="001B503F">
        <w:rPr>
          <w:rFonts w:ascii="Times New Roman" w:hAnsi="Times New Roman" w:cs="Times New Roman"/>
          <w:i/>
          <w:iCs/>
        </w:rPr>
        <w:t>c</w:t>
      </w:r>
      <w:r w:rsidRPr="00DE5A0C">
        <w:rPr>
          <w:rFonts w:ascii="Times New Roman" w:hAnsi="Times New Roman" w:cs="Times New Roman"/>
          <w:i/>
          <w:iCs/>
        </w:rPr>
        <w:t xml:space="preserve">ontrol </w:t>
      </w:r>
      <w:r w:rsidR="001B503F">
        <w:rPr>
          <w:rFonts w:ascii="Times New Roman" w:hAnsi="Times New Roman" w:cs="Times New Roman"/>
          <w:i/>
          <w:iCs/>
        </w:rPr>
        <w:t>p</w:t>
      </w:r>
      <w:r w:rsidRPr="00DE5A0C">
        <w:rPr>
          <w:rFonts w:ascii="Times New Roman" w:hAnsi="Times New Roman" w:cs="Times New Roman"/>
          <w:i/>
          <w:iCs/>
        </w:rPr>
        <w:t xml:space="preserve">olicy in the </w:t>
      </w:r>
      <w:r w:rsidR="001B503F">
        <w:rPr>
          <w:rFonts w:ascii="Times New Roman" w:hAnsi="Times New Roman" w:cs="Times New Roman"/>
          <w:i/>
          <w:iCs/>
        </w:rPr>
        <w:t>n</w:t>
      </w:r>
      <w:r w:rsidRPr="00DE5A0C">
        <w:rPr>
          <w:rFonts w:ascii="Times New Roman" w:hAnsi="Times New Roman" w:cs="Times New Roman"/>
          <w:i/>
          <w:iCs/>
        </w:rPr>
        <w:t>ineteenth</w:t>
      </w:r>
      <w:r w:rsidRPr="00DE5A0C">
        <w:rPr>
          <w:rFonts w:ascii="Times New Roman" w:hAnsi="Times New Roman" w:cs="Times New Roman"/>
        </w:rPr>
        <w:t xml:space="preserve"> </w:t>
      </w:r>
      <w:r w:rsidRPr="00DE5A0C">
        <w:rPr>
          <w:rFonts w:ascii="Times New Roman" w:hAnsi="Times New Roman" w:cs="Times New Roman"/>
          <w:i/>
          <w:iCs/>
        </w:rPr>
        <w:t xml:space="preserve">and </w:t>
      </w:r>
      <w:r w:rsidR="001B503F">
        <w:rPr>
          <w:rFonts w:ascii="Times New Roman" w:hAnsi="Times New Roman" w:cs="Times New Roman"/>
          <w:i/>
          <w:iCs/>
        </w:rPr>
        <w:t>e</w:t>
      </w:r>
      <w:r w:rsidRPr="00DE5A0C">
        <w:rPr>
          <w:rFonts w:ascii="Times New Roman" w:hAnsi="Times New Roman" w:cs="Times New Roman"/>
          <w:i/>
          <w:iCs/>
        </w:rPr>
        <w:t xml:space="preserve">arly </w:t>
      </w:r>
      <w:r w:rsidR="001B503F">
        <w:rPr>
          <w:rFonts w:ascii="Times New Roman" w:hAnsi="Times New Roman" w:cs="Times New Roman"/>
          <w:i/>
          <w:iCs/>
        </w:rPr>
        <w:t>t</w:t>
      </w:r>
      <w:r w:rsidRPr="00DE5A0C">
        <w:rPr>
          <w:rFonts w:ascii="Times New Roman" w:hAnsi="Times New Roman" w:cs="Times New Roman"/>
          <w:i/>
          <w:iCs/>
        </w:rPr>
        <w:t xml:space="preserve">wentieth </w:t>
      </w:r>
      <w:r w:rsidR="001B503F">
        <w:rPr>
          <w:rFonts w:ascii="Times New Roman" w:hAnsi="Times New Roman" w:cs="Times New Roman"/>
          <w:i/>
          <w:iCs/>
        </w:rPr>
        <w:t>c</w:t>
      </w:r>
      <w:r w:rsidRPr="00DE5A0C">
        <w:rPr>
          <w:rFonts w:ascii="Times New Roman" w:hAnsi="Times New Roman" w:cs="Times New Roman"/>
          <w:i/>
          <w:iCs/>
        </w:rPr>
        <w:t>entury England</w:t>
      </w:r>
      <w:r w:rsidRPr="00DE5A0C">
        <w:rPr>
          <w:rFonts w:ascii="Times New Roman" w:hAnsi="Times New Roman" w:cs="Times New Roman"/>
        </w:rPr>
        <w:t>. London. Free Association Books.</w:t>
      </w:r>
    </w:p>
    <w:p w14:paraId="54FDCB6C"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2771D6C3" w14:textId="522EDC65" w:rsidR="00DE5A0C" w:rsidRPr="00DE5A0C" w:rsidRDefault="00DE5A0C" w:rsidP="00DE4684">
      <w:pPr>
        <w:widowControl w:val="0"/>
        <w:overflowPunct w:val="0"/>
        <w:autoSpaceDE w:val="0"/>
        <w:autoSpaceDN w:val="0"/>
        <w:adjustRightInd w:val="0"/>
        <w:spacing w:after="0" w:line="360" w:lineRule="auto"/>
        <w:ind w:right="320"/>
        <w:rPr>
          <w:rFonts w:ascii="Times New Roman" w:hAnsi="Times New Roman" w:cs="Times New Roman"/>
        </w:rPr>
      </w:pPr>
      <w:r w:rsidRPr="00DE5A0C">
        <w:rPr>
          <w:rFonts w:ascii="Times New Roman" w:hAnsi="Times New Roman" w:cs="Times New Roman"/>
        </w:rPr>
        <w:t xml:space="preserve">Bewley, T. H. (1967). Centres for </w:t>
      </w:r>
      <w:r w:rsidR="001B503F">
        <w:rPr>
          <w:rFonts w:ascii="Times New Roman" w:hAnsi="Times New Roman" w:cs="Times New Roman"/>
        </w:rPr>
        <w:t>t</w:t>
      </w:r>
      <w:r w:rsidRPr="00DE5A0C">
        <w:rPr>
          <w:rFonts w:ascii="Times New Roman" w:hAnsi="Times New Roman" w:cs="Times New Roman"/>
        </w:rPr>
        <w:t xml:space="preserve">reatment of </w:t>
      </w:r>
      <w:r w:rsidR="001B503F">
        <w:rPr>
          <w:rFonts w:ascii="Times New Roman" w:hAnsi="Times New Roman" w:cs="Times New Roman"/>
        </w:rPr>
        <w:t>d</w:t>
      </w:r>
      <w:r w:rsidRPr="00DE5A0C">
        <w:rPr>
          <w:rFonts w:ascii="Times New Roman" w:hAnsi="Times New Roman" w:cs="Times New Roman"/>
        </w:rPr>
        <w:t xml:space="preserve">rug </w:t>
      </w:r>
      <w:r w:rsidR="001B503F">
        <w:rPr>
          <w:rFonts w:ascii="Times New Roman" w:hAnsi="Times New Roman" w:cs="Times New Roman"/>
        </w:rPr>
        <w:t>a</w:t>
      </w:r>
      <w:r w:rsidRPr="00DE5A0C">
        <w:rPr>
          <w:rFonts w:ascii="Times New Roman" w:hAnsi="Times New Roman" w:cs="Times New Roman"/>
        </w:rPr>
        <w:t xml:space="preserve">ddiction. </w:t>
      </w:r>
      <w:r w:rsidRPr="00DE5A0C">
        <w:rPr>
          <w:rFonts w:ascii="Times New Roman" w:hAnsi="Times New Roman" w:cs="Times New Roman"/>
          <w:i/>
          <w:iCs/>
        </w:rPr>
        <w:t>British Medical Journal</w:t>
      </w:r>
      <w:r w:rsidR="007F3C3A">
        <w:rPr>
          <w:rFonts w:ascii="Times New Roman" w:hAnsi="Times New Roman" w:cs="Times New Roman"/>
        </w:rPr>
        <w:t>,</w:t>
      </w:r>
      <w:r w:rsidRPr="00DE5A0C">
        <w:rPr>
          <w:rFonts w:ascii="Times New Roman" w:hAnsi="Times New Roman" w:cs="Times New Roman"/>
        </w:rPr>
        <w:t xml:space="preserve"> 20 May</w:t>
      </w:r>
      <w:r w:rsidR="00045E88">
        <w:rPr>
          <w:rFonts w:ascii="Times New Roman" w:hAnsi="Times New Roman" w:cs="Times New Roman"/>
        </w:rPr>
        <w:t>,</w:t>
      </w:r>
      <w:r w:rsidRPr="00DE5A0C">
        <w:rPr>
          <w:rFonts w:ascii="Times New Roman" w:hAnsi="Times New Roman" w:cs="Times New Roman"/>
        </w:rPr>
        <w:t xml:space="preserve"> 498-499.</w:t>
      </w:r>
    </w:p>
    <w:p w14:paraId="5548B93A" w14:textId="77777777" w:rsidR="00DE5A0C" w:rsidRDefault="00DE5A0C" w:rsidP="00DE4684">
      <w:pPr>
        <w:widowControl w:val="0"/>
        <w:autoSpaceDE w:val="0"/>
        <w:autoSpaceDN w:val="0"/>
        <w:adjustRightInd w:val="0"/>
        <w:spacing w:after="0" w:line="360" w:lineRule="auto"/>
        <w:rPr>
          <w:rFonts w:ascii="Times New Roman" w:hAnsi="Times New Roman" w:cs="Times New Roman"/>
        </w:rPr>
      </w:pPr>
    </w:p>
    <w:p w14:paraId="61F6BD5C" w14:textId="77777777" w:rsidR="00125766" w:rsidRPr="00DE5A0C" w:rsidRDefault="00125766" w:rsidP="00DE4684">
      <w:pPr>
        <w:widowControl w:val="0"/>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Brill, L., &amp; Jaffe, J. H. (1967). The relevancy of some newer American addiction treatment approaches for England. </w:t>
      </w:r>
      <w:r w:rsidRPr="00125766">
        <w:rPr>
          <w:rFonts w:ascii="Times New Roman" w:hAnsi="Times New Roman" w:cs="Times New Roman"/>
          <w:i/>
        </w:rPr>
        <w:t>British Journal of Addiction</w:t>
      </w:r>
      <w:r>
        <w:rPr>
          <w:rFonts w:ascii="Times New Roman" w:hAnsi="Times New Roman" w:cs="Times New Roman"/>
        </w:rPr>
        <w:t>, 67, 375-386.</w:t>
      </w:r>
    </w:p>
    <w:p w14:paraId="51CB63B6" w14:textId="77777777" w:rsidR="00125766" w:rsidRDefault="00125766" w:rsidP="00DE4684">
      <w:pPr>
        <w:widowControl w:val="0"/>
        <w:overflowPunct w:val="0"/>
        <w:autoSpaceDE w:val="0"/>
        <w:autoSpaceDN w:val="0"/>
        <w:adjustRightInd w:val="0"/>
        <w:spacing w:after="0" w:line="360" w:lineRule="auto"/>
        <w:ind w:right="580"/>
        <w:rPr>
          <w:rFonts w:ascii="Times New Roman" w:hAnsi="Times New Roman" w:cs="Times New Roman"/>
        </w:rPr>
      </w:pPr>
    </w:p>
    <w:p w14:paraId="02BD2F89" w14:textId="77777777" w:rsidR="00DE5A0C" w:rsidRPr="00DE5A0C" w:rsidRDefault="00DE5A0C" w:rsidP="00DE4684">
      <w:pPr>
        <w:widowControl w:val="0"/>
        <w:overflowPunct w:val="0"/>
        <w:autoSpaceDE w:val="0"/>
        <w:autoSpaceDN w:val="0"/>
        <w:adjustRightInd w:val="0"/>
        <w:spacing w:after="0" w:line="360" w:lineRule="auto"/>
        <w:ind w:right="580"/>
        <w:rPr>
          <w:rFonts w:ascii="Times New Roman" w:hAnsi="Times New Roman" w:cs="Times New Roman"/>
        </w:rPr>
      </w:pPr>
      <w:r w:rsidRPr="00DE5A0C">
        <w:rPr>
          <w:rFonts w:ascii="Times New Roman" w:hAnsi="Times New Roman" w:cs="Times New Roman"/>
        </w:rPr>
        <w:t xml:space="preserve">Budney, A. J., &amp; Hughes, J. R. (2006). The cannabis withdrawal syndrome. </w:t>
      </w:r>
      <w:r w:rsidRPr="00DE5A0C">
        <w:rPr>
          <w:rFonts w:ascii="Times New Roman" w:hAnsi="Times New Roman" w:cs="Times New Roman"/>
          <w:i/>
          <w:iCs/>
        </w:rPr>
        <w:t>Current Opinion in</w:t>
      </w:r>
      <w:r w:rsidRPr="00DE5A0C">
        <w:rPr>
          <w:rFonts w:ascii="Times New Roman" w:hAnsi="Times New Roman" w:cs="Times New Roman"/>
        </w:rPr>
        <w:t xml:space="preserve"> </w:t>
      </w:r>
      <w:r w:rsidRPr="00DE5A0C">
        <w:rPr>
          <w:rFonts w:ascii="Times New Roman" w:hAnsi="Times New Roman" w:cs="Times New Roman"/>
          <w:i/>
          <w:iCs/>
        </w:rPr>
        <w:t>Psychiatry</w:t>
      </w:r>
      <w:r w:rsidRPr="00DE5A0C">
        <w:rPr>
          <w:rFonts w:ascii="Times New Roman" w:hAnsi="Times New Roman" w:cs="Times New Roman"/>
        </w:rPr>
        <w:t>, 19, 233-238.</w:t>
      </w:r>
    </w:p>
    <w:p w14:paraId="2ED55C42"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4A412060" w14:textId="6D765062" w:rsidR="00DE5A0C" w:rsidRPr="00DE5A0C" w:rsidRDefault="00DE5A0C" w:rsidP="00DE4684">
      <w:pPr>
        <w:widowControl w:val="0"/>
        <w:overflowPunct w:val="0"/>
        <w:autoSpaceDE w:val="0"/>
        <w:autoSpaceDN w:val="0"/>
        <w:adjustRightInd w:val="0"/>
        <w:spacing w:after="0" w:line="360" w:lineRule="auto"/>
        <w:ind w:right="180"/>
        <w:rPr>
          <w:rFonts w:ascii="Times New Roman" w:hAnsi="Times New Roman" w:cs="Times New Roman"/>
        </w:rPr>
      </w:pPr>
      <w:r w:rsidRPr="00DE5A0C">
        <w:rPr>
          <w:rFonts w:ascii="Times New Roman" w:hAnsi="Times New Roman" w:cs="Times New Roman"/>
        </w:rPr>
        <w:t xml:space="preserve">Campbell, N. D. (2005). Suspect </w:t>
      </w:r>
      <w:r w:rsidR="001B503F">
        <w:rPr>
          <w:rFonts w:ascii="Times New Roman" w:hAnsi="Times New Roman" w:cs="Times New Roman"/>
        </w:rPr>
        <w:t>t</w:t>
      </w:r>
      <w:r w:rsidRPr="00DE5A0C">
        <w:rPr>
          <w:rFonts w:ascii="Times New Roman" w:hAnsi="Times New Roman" w:cs="Times New Roman"/>
        </w:rPr>
        <w:t xml:space="preserve">echnologies: Scrutinizing the </w:t>
      </w:r>
      <w:r w:rsidR="001B503F">
        <w:rPr>
          <w:rFonts w:ascii="Times New Roman" w:hAnsi="Times New Roman" w:cs="Times New Roman"/>
        </w:rPr>
        <w:t>i</w:t>
      </w:r>
      <w:r w:rsidRPr="00DE5A0C">
        <w:rPr>
          <w:rFonts w:ascii="Times New Roman" w:hAnsi="Times New Roman" w:cs="Times New Roman"/>
        </w:rPr>
        <w:t xml:space="preserve">nteraction of </w:t>
      </w:r>
      <w:r w:rsidR="001B503F">
        <w:rPr>
          <w:rFonts w:ascii="Times New Roman" w:hAnsi="Times New Roman" w:cs="Times New Roman"/>
        </w:rPr>
        <w:t>s</w:t>
      </w:r>
      <w:r w:rsidRPr="00DE5A0C">
        <w:rPr>
          <w:rFonts w:ascii="Times New Roman" w:hAnsi="Times New Roman" w:cs="Times New Roman"/>
        </w:rPr>
        <w:t xml:space="preserve">cience, </w:t>
      </w:r>
      <w:r w:rsidR="001B503F">
        <w:rPr>
          <w:rFonts w:ascii="Times New Roman" w:hAnsi="Times New Roman" w:cs="Times New Roman"/>
        </w:rPr>
        <w:t>t</w:t>
      </w:r>
      <w:r w:rsidRPr="00DE5A0C">
        <w:rPr>
          <w:rFonts w:ascii="Times New Roman" w:hAnsi="Times New Roman" w:cs="Times New Roman"/>
        </w:rPr>
        <w:t xml:space="preserve">echnology, and </w:t>
      </w:r>
      <w:r w:rsidR="001B503F">
        <w:rPr>
          <w:rFonts w:ascii="Times New Roman" w:hAnsi="Times New Roman" w:cs="Times New Roman"/>
        </w:rPr>
        <w:t>p</w:t>
      </w:r>
      <w:r w:rsidRPr="00DE5A0C">
        <w:rPr>
          <w:rFonts w:ascii="Times New Roman" w:hAnsi="Times New Roman" w:cs="Times New Roman"/>
        </w:rPr>
        <w:t xml:space="preserve">olicy. </w:t>
      </w:r>
      <w:r w:rsidRPr="00DE5A0C">
        <w:rPr>
          <w:rFonts w:ascii="Times New Roman" w:hAnsi="Times New Roman" w:cs="Times New Roman"/>
          <w:i/>
          <w:iCs/>
        </w:rPr>
        <w:t>Science Technology Human Values</w:t>
      </w:r>
      <w:r w:rsidRPr="00DE5A0C">
        <w:rPr>
          <w:rFonts w:ascii="Times New Roman" w:hAnsi="Times New Roman" w:cs="Times New Roman"/>
        </w:rPr>
        <w:t>, 30, 374-402.</w:t>
      </w:r>
    </w:p>
    <w:p w14:paraId="3F83EFE5"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4397090C" w14:textId="6A26F432" w:rsidR="00DE5A0C" w:rsidRPr="00DE5A0C" w:rsidRDefault="00DE5A0C" w:rsidP="00DE4684">
      <w:pPr>
        <w:widowControl w:val="0"/>
        <w:overflowPunct w:val="0"/>
        <w:autoSpaceDE w:val="0"/>
        <w:autoSpaceDN w:val="0"/>
        <w:adjustRightInd w:val="0"/>
        <w:spacing w:after="0" w:line="360" w:lineRule="auto"/>
        <w:ind w:right="660"/>
        <w:rPr>
          <w:rFonts w:ascii="Times New Roman" w:hAnsi="Times New Roman" w:cs="Times New Roman"/>
        </w:rPr>
      </w:pPr>
      <w:r w:rsidRPr="00DE5A0C">
        <w:rPr>
          <w:rFonts w:ascii="Times New Roman" w:hAnsi="Times New Roman" w:cs="Times New Roman"/>
        </w:rPr>
        <w:t xml:space="preserve">Campbell, N. D. (2007). </w:t>
      </w:r>
      <w:r w:rsidRPr="00DE5A0C">
        <w:rPr>
          <w:rFonts w:ascii="Times New Roman" w:hAnsi="Times New Roman" w:cs="Times New Roman"/>
          <w:i/>
          <w:iCs/>
        </w:rPr>
        <w:t xml:space="preserve">Discovering </w:t>
      </w:r>
      <w:r w:rsidR="001B503F">
        <w:rPr>
          <w:rFonts w:ascii="Times New Roman" w:hAnsi="Times New Roman" w:cs="Times New Roman"/>
          <w:i/>
          <w:iCs/>
        </w:rPr>
        <w:t>a</w:t>
      </w:r>
      <w:r w:rsidRPr="00DE5A0C">
        <w:rPr>
          <w:rFonts w:ascii="Times New Roman" w:hAnsi="Times New Roman" w:cs="Times New Roman"/>
          <w:i/>
          <w:iCs/>
        </w:rPr>
        <w:t xml:space="preserve">ddictions: The </w:t>
      </w:r>
      <w:r w:rsidR="001B503F">
        <w:rPr>
          <w:rFonts w:ascii="Times New Roman" w:hAnsi="Times New Roman" w:cs="Times New Roman"/>
          <w:i/>
          <w:iCs/>
        </w:rPr>
        <w:t>s</w:t>
      </w:r>
      <w:r w:rsidRPr="00DE5A0C">
        <w:rPr>
          <w:rFonts w:ascii="Times New Roman" w:hAnsi="Times New Roman" w:cs="Times New Roman"/>
          <w:i/>
          <w:iCs/>
        </w:rPr>
        <w:t xml:space="preserve">cience and </w:t>
      </w:r>
      <w:r w:rsidR="001B503F">
        <w:rPr>
          <w:rFonts w:ascii="Times New Roman" w:hAnsi="Times New Roman" w:cs="Times New Roman"/>
          <w:i/>
          <w:iCs/>
        </w:rPr>
        <w:t>p</w:t>
      </w:r>
      <w:r w:rsidRPr="00DE5A0C">
        <w:rPr>
          <w:rFonts w:ascii="Times New Roman" w:hAnsi="Times New Roman" w:cs="Times New Roman"/>
          <w:i/>
          <w:iCs/>
        </w:rPr>
        <w:t xml:space="preserve">olitics of </w:t>
      </w:r>
      <w:r w:rsidR="001B503F">
        <w:rPr>
          <w:rFonts w:ascii="Times New Roman" w:hAnsi="Times New Roman" w:cs="Times New Roman"/>
          <w:i/>
          <w:iCs/>
        </w:rPr>
        <w:t>s</w:t>
      </w:r>
      <w:r w:rsidRPr="00DE5A0C">
        <w:rPr>
          <w:rFonts w:ascii="Times New Roman" w:hAnsi="Times New Roman" w:cs="Times New Roman"/>
          <w:i/>
          <w:iCs/>
        </w:rPr>
        <w:t xml:space="preserve">ubstance </w:t>
      </w:r>
      <w:r w:rsidR="001B503F">
        <w:rPr>
          <w:rFonts w:ascii="Times New Roman" w:hAnsi="Times New Roman" w:cs="Times New Roman"/>
          <w:i/>
          <w:iCs/>
        </w:rPr>
        <w:t>a</w:t>
      </w:r>
      <w:r w:rsidRPr="00DE5A0C">
        <w:rPr>
          <w:rFonts w:ascii="Times New Roman" w:hAnsi="Times New Roman" w:cs="Times New Roman"/>
          <w:i/>
          <w:iCs/>
        </w:rPr>
        <w:t>buse</w:t>
      </w:r>
      <w:r w:rsidRPr="00DE5A0C">
        <w:rPr>
          <w:rFonts w:ascii="Times New Roman" w:hAnsi="Times New Roman" w:cs="Times New Roman"/>
        </w:rPr>
        <w:t xml:space="preserve"> </w:t>
      </w:r>
      <w:r w:rsidR="001B503F">
        <w:rPr>
          <w:rFonts w:ascii="Times New Roman" w:hAnsi="Times New Roman" w:cs="Times New Roman"/>
          <w:i/>
          <w:iCs/>
        </w:rPr>
        <w:t>r</w:t>
      </w:r>
      <w:r w:rsidRPr="00DE5A0C">
        <w:rPr>
          <w:rFonts w:ascii="Times New Roman" w:hAnsi="Times New Roman" w:cs="Times New Roman"/>
          <w:i/>
          <w:iCs/>
        </w:rPr>
        <w:t>esearch</w:t>
      </w:r>
      <w:r w:rsidRPr="00DE5A0C">
        <w:rPr>
          <w:rFonts w:ascii="Times New Roman" w:hAnsi="Times New Roman" w:cs="Times New Roman"/>
        </w:rPr>
        <w:t>. Ann Arbor. The University of Michigan Press.</w:t>
      </w:r>
    </w:p>
    <w:p w14:paraId="1442D792"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6354B715"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 xml:space="preserve">Campbell, N. D. (2010). Toward a critical neuroscience of ‘addiction’. </w:t>
      </w:r>
      <w:r w:rsidRPr="00DE5A0C">
        <w:rPr>
          <w:rFonts w:ascii="Times New Roman" w:hAnsi="Times New Roman" w:cs="Times New Roman"/>
          <w:i/>
          <w:iCs/>
        </w:rPr>
        <w:t>BioSocieties</w:t>
      </w:r>
      <w:r w:rsidRPr="00DE5A0C">
        <w:rPr>
          <w:rFonts w:ascii="Times New Roman" w:hAnsi="Times New Roman" w:cs="Times New Roman"/>
        </w:rPr>
        <w:t>, 5, (1), 89-104.</w:t>
      </w:r>
    </w:p>
    <w:p w14:paraId="44007F90"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622A9678" w14:textId="77777777" w:rsidR="00DE5A0C" w:rsidRPr="00DE5A0C" w:rsidRDefault="00DE5A0C" w:rsidP="00DE4684">
      <w:pPr>
        <w:widowControl w:val="0"/>
        <w:overflowPunct w:val="0"/>
        <w:autoSpaceDE w:val="0"/>
        <w:autoSpaceDN w:val="0"/>
        <w:adjustRightInd w:val="0"/>
        <w:spacing w:after="0" w:line="360" w:lineRule="auto"/>
        <w:ind w:right="680"/>
        <w:rPr>
          <w:rFonts w:ascii="Times New Roman" w:hAnsi="Times New Roman" w:cs="Times New Roman"/>
        </w:rPr>
      </w:pPr>
      <w:r w:rsidRPr="00DE5A0C">
        <w:rPr>
          <w:rFonts w:ascii="Times New Roman" w:hAnsi="Times New Roman" w:cs="Times New Roman"/>
        </w:rPr>
        <w:t xml:space="preserve">Carroll, K. M. Rounsaville, B. J., &amp; Bryant, R. A. (1994). Should tolerance and withdrawal be required for substance dependence disorders? </w:t>
      </w:r>
      <w:r w:rsidRPr="00DE5A0C">
        <w:rPr>
          <w:rFonts w:ascii="Times New Roman" w:hAnsi="Times New Roman" w:cs="Times New Roman"/>
          <w:i/>
          <w:iCs/>
        </w:rPr>
        <w:t>Drug and Alcohol Dependence</w:t>
      </w:r>
      <w:r w:rsidRPr="00DE5A0C">
        <w:rPr>
          <w:rFonts w:ascii="Times New Roman" w:hAnsi="Times New Roman" w:cs="Times New Roman"/>
        </w:rPr>
        <w:t>, 36, (1), 15-22.</w:t>
      </w:r>
    </w:p>
    <w:p w14:paraId="16DB6DA9"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7B0AADBB"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Chen, J. (2014). Revisiting early sociological studies on addiction: Interactions with collectives.</w:t>
      </w:r>
    </w:p>
    <w:p w14:paraId="63B7C7C2"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i/>
          <w:iCs/>
        </w:rPr>
        <w:t>History of the Human Sciences</w:t>
      </w:r>
      <w:r w:rsidRPr="00DE5A0C">
        <w:rPr>
          <w:rFonts w:ascii="Times New Roman" w:hAnsi="Times New Roman" w:cs="Times New Roman"/>
        </w:rPr>
        <w:t>, 27, (5), 111-125.</w:t>
      </w:r>
    </w:p>
    <w:p w14:paraId="1C773BD0"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253E6857" w14:textId="49361AC0" w:rsidR="00DE5A0C" w:rsidRPr="00DE5A0C" w:rsidRDefault="00DE5A0C" w:rsidP="00DE4684">
      <w:pPr>
        <w:widowControl w:val="0"/>
        <w:overflowPunct w:val="0"/>
        <w:autoSpaceDE w:val="0"/>
        <w:autoSpaceDN w:val="0"/>
        <w:adjustRightInd w:val="0"/>
        <w:spacing w:after="0" w:line="360" w:lineRule="auto"/>
        <w:ind w:right="60"/>
        <w:rPr>
          <w:rFonts w:ascii="Times New Roman" w:hAnsi="Times New Roman" w:cs="Times New Roman"/>
        </w:rPr>
      </w:pPr>
      <w:r w:rsidRPr="00DE5A0C">
        <w:rPr>
          <w:rFonts w:ascii="Times New Roman" w:hAnsi="Times New Roman" w:cs="Times New Roman"/>
        </w:rPr>
        <w:t xml:space="preserve">Christison, R. (1829/1845). </w:t>
      </w:r>
      <w:r w:rsidRPr="00DE5A0C">
        <w:rPr>
          <w:rFonts w:ascii="Times New Roman" w:hAnsi="Times New Roman" w:cs="Times New Roman"/>
          <w:i/>
          <w:iCs/>
        </w:rPr>
        <w:t xml:space="preserve">A </w:t>
      </w:r>
      <w:r w:rsidR="001B503F">
        <w:rPr>
          <w:rFonts w:ascii="Times New Roman" w:hAnsi="Times New Roman" w:cs="Times New Roman"/>
          <w:i/>
          <w:iCs/>
        </w:rPr>
        <w:t>t</w:t>
      </w:r>
      <w:r w:rsidRPr="00DE5A0C">
        <w:rPr>
          <w:rFonts w:ascii="Times New Roman" w:hAnsi="Times New Roman" w:cs="Times New Roman"/>
          <w:i/>
          <w:iCs/>
        </w:rPr>
        <w:t xml:space="preserve">reatise on </w:t>
      </w:r>
      <w:r w:rsidR="001B503F">
        <w:rPr>
          <w:rFonts w:ascii="Times New Roman" w:hAnsi="Times New Roman" w:cs="Times New Roman"/>
          <w:i/>
          <w:iCs/>
        </w:rPr>
        <w:t>p</w:t>
      </w:r>
      <w:r w:rsidRPr="00DE5A0C">
        <w:rPr>
          <w:rFonts w:ascii="Times New Roman" w:hAnsi="Times New Roman" w:cs="Times New Roman"/>
          <w:i/>
          <w:iCs/>
        </w:rPr>
        <w:t xml:space="preserve">oisons, </w:t>
      </w:r>
      <w:r w:rsidR="001B503F">
        <w:rPr>
          <w:rFonts w:ascii="Times New Roman" w:hAnsi="Times New Roman" w:cs="Times New Roman"/>
          <w:i/>
          <w:iCs/>
        </w:rPr>
        <w:t>i</w:t>
      </w:r>
      <w:r w:rsidRPr="00DE5A0C">
        <w:rPr>
          <w:rFonts w:ascii="Times New Roman" w:hAnsi="Times New Roman" w:cs="Times New Roman"/>
          <w:i/>
          <w:iCs/>
        </w:rPr>
        <w:t xml:space="preserve">n </w:t>
      </w:r>
      <w:r w:rsidR="001B503F">
        <w:rPr>
          <w:rFonts w:ascii="Times New Roman" w:hAnsi="Times New Roman" w:cs="Times New Roman"/>
          <w:i/>
          <w:iCs/>
        </w:rPr>
        <w:t>r</w:t>
      </w:r>
      <w:r w:rsidRPr="00DE5A0C">
        <w:rPr>
          <w:rFonts w:ascii="Times New Roman" w:hAnsi="Times New Roman" w:cs="Times New Roman"/>
          <w:i/>
          <w:iCs/>
        </w:rPr>
        <w:t xml:space="preserve">elation to </w:t>
      </w:r>
      <w:r w:rsidR="001B503F">
        <w:rPr>
          <w:rFonts w:ascii="Times New Roman" w:hAnsi="Times New Roman" w:cs="Times New Roman"/>
          <w:i/>
          <w:iCs/>
        </w:rPr>
        <w:t>m</w:t>
      </w:r>
      <w:r w:rsidRPr="00DE5A0C">
        <w:rPr>
          <w:rFonts w:ascii="Times New Roman" w:hAnsi="Times New Roman" w:cs="Times New Roman"/>
          <w:i/>
          <w:iCs/>
        </w:rPr>
        <w:t xml:space="preserve">edical </w:t>
      </w:r>
      <w:r w:rsidR="001B503F">
        <w:rPr>
          <w:rFonts w:ascii="Times New Roman" w:hAnsi="Times New Roman" w:cs="Times New Roman"/>
          <w:i/>
          <w:iCs/>
        </w:rPr>
        <w:t>j</w:t>
      </w:r>
      <w:r w:rsidRPr="00DE5A0C">
        <w:rPr>
          <w:rFonts w:ascii="Times New Roman" w:hAnsi="Times New Roman" w:cs="Times New Roman"/>
          <w:i/>
          <w:iCs/>
        </w:rPr>
        <w:t xml:space="preserve">urisprudence, </w:t>
      </w:r>
      <w:r w:rsidR="001B503F">
        <w:rPr>
          <w:rFonts w:ascii="Times New Roman" w:hAnsi="Times New Roman" w:cs="Times New Roman"/>
          <w:i/>
          <w:iCs/>
        </w:rPr>
        <w:t>p</w:t>
      </w:r>
      <w:r w:rsidRPr="00DE5A0C">
        <w:rPr>
          <w:rFonts w:ascii="Times New Roman" w:hAnsi="Times New Roman" w:cs="Times New Roman"/>
          <w:i/>
          <w:iCs/>
        </w:rPr>
        <w:t>hysiology,</w:t>
      </w:r>
      <w:r w:rsidRPr="00DE5A0C">
        <w:rPr>
          <w:rFonts w:ascii="Times New Roman" w:hAnsi="Times New Roman" w:cs="Times New Roman"/>
        </w:rPr>
        <w:t xml:space="preserve"> </w:t>
      </w:r>
      <w:r w:rsidRPr="00DE5A0C">
        <w:rPr>
          <w:rFonts w:ascii="Times New Roman" w:hAnsi="Times New Roman" w:cs="Times New Roman"/>
          <w:i/>
          <w:iCs/>
        </w:rPr>
        <w:t xml:space="preserve">and the </w:t>
      </w:r>
      <w:r w:rsidR="001B503F">
        <w:rPr>
          <w:rFonts w:ascii="Times New Roman" w:hAnsi="Times New Roman" w:cs="Times New Roman"/>
          <w:i/>
          <w:iCs/>
        </w:rPr>
        <w:t>p</w:t>
      </w:r>
      <w:r w:rsidRPr="00DE5A0C">
        <w:rPr>
          <w:rFonts w:ascii="Times New Roman" w:hAnsi="Times New Roman" w:cs="Times New Roman"/>
          <w:i/>
          <w:iCs/>
        </w:rPr>
        <w:t xml:space="preserve">ractice of </w:t>
      </w:r>
      <w:r w:rsidR="001B503F">
        <w:rPr>
          <w:rFonts w:ascii="Times New Roman" w:hAnsi="Times New Roman" w:cs="Times New Roman"/>
          <w:i/>
          <w:iCs/>
        </w:rPr>
        <w:t>p</w:t>
      </w:r>
      <w:r w:rsidRPr="00DE5A0C">
        <w:rPr>
          <w:rFonts w:ascii="Times New Roman" w:hAnsi="Times New Roman" w:cs="Times New Roman"/>
          <w:i/>
          <w:iCs/>
        </w:rPr>
        <w:t>hysic</w:t>
      </w:r>
      <w:r w:rsidRPr="00DE5A0C">
        <w:rPr>
          <w:rFonts w:ascii="Times New Roman" w:hAnsi="Times New Roman" w:cs="Times New Roman"/>
        </w:rPr>
        <w:t>. Edinburgh. Adam Black.</w:t>
      </w:r>
    </w:p>
    <w:p w14:paraId="663599E9"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315E6459" w14:textId="77777777" w:rsidR="00DE5A0C" w:rsidRPr="00DE5A0C" w:rsidRDefault="00DE5A0C" w:rsidP="00DE4684">
      <w:pPr>
        <w:widowControl w:val="0"/>
        <w:overflowPunct w:val="0"/>
        <w:autoSpaceDE w:val="0"/>
        <w:autoSpaceDN w:val="0"/>
        <w:adjustRightInd w:val="0"/>
        <w:spacing w:after="0" w:line="360" w:lineRule="auto"/>
        <w:ind w:right="400"/>
        <w:rPr>
          <w:rFonts w:ascii="Times New Roman" w:hAnsi="Times New Roman" w:cs="Times New Roman"/>
        </w:rPr>
      </w:pPr>
      <w:r w:rsidRPr="00DE5A0C">
        <w:rPr>
          <w:rFonts w:ascii="Times New Roman" w:hAnsi="Times New Roman" w:cs="Times New Roman"/>
        </w:rPr>
        <w:t xml:space="preserve">Christison, R. (1850). Supplement to the preceding paper (by Little) on the habitual use of opium, more especially the mode of cure. </w:t>
      </w:r>
      <w:r w:rsidRPr="00DE5A0C">
        <w:rPr>
          <w:rFonts w:ascii="Times New Roman" w:hAnsi="Times New Roman" w:cs="Times New Roman"/>
          <w:i/>
          <w:iCs/>
        </w:rPr>
        <w:t>Monthly Journal of Medical Science</w:t>
      </w:r>
      <w:r w:rsidRPr="00DE5A0C">
        <w:rPr>
          <w:rFonts w:ascii="Times New Roman" w:hAnsi="Times New Roman" w:cs="Times New Roman"/>
        </w:rPr>
        <w:t>, 37, 123-35.</w:t>
      </w:r>
    </w:p>
    <w:p w14:paraId="0D3C88F8" w14:textId="77777777" w:rsidR="00DE5A0C" w:rsidRPr="00DE5A0C" w:rsidRDefault="00DE5A0C" w:rsidP="00DE4684">
      <w:pPr>
        <w:spacing w:after="0" w:line="360" w:lineRule="auto"/>
      </w:pPr>
    </w:p>
    <w:p w14:paraId="665F5561" w14:textId="546E4F51" w:rsidR="00DE5A0C" w:rsidRPr="00DE5A0C" w:rsidRDefault="00DE5A0C" w:rsidP="00DE4684">
      <w:pPr>
        <w:widowControl w:val="0"/>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 xml:space="preserve">Cohen, A. J. Klett, J. C., &amp; Ling, W. (1983). Patient </w:t>
      </w:r>
      <w:r w:rsidR="001B503F">
        <w:rPr>
          <w:rFonts w:ascii="Times New Roman" w:hAnsi="Times New Roman" w:cs="Times New Roman"/>
        </w:rPr>
        <w:t>p</w:t>
      </w:r>
      <w:r w:rsidRPr="00DE5A0C">
        <w:rPr>
          <w:rFonts w:ascii="Times New Roman" w:hAnsi="Times New Roman" w:cs="Times New Roman"/>
        </w:rPr>
        <w:t xml:space="preserve">erspectives of </w:t>
      </w:r>
      <w:r w:rsidR="001B503F">
        <w:rPr>
          <w:rFonts w:ascii="Times New Roman" w:hAnsi="Times New Roman" w:cs="Times New Roman"/>
        </w:rPr>
        <w:t>o</w:t>
      </w:r>
      <w:r w:rsidRPr="00DE5A0C">
        <w:rPr>
          <w:rFonts w:ascii="Times New Roman" w:hAnsi="Times New Roman" w:cs="Times New Roman"/>
        </w:rPr>
        <w:t xml:space="preserve">piate </w:t>
      </w:r>
      <w:r w:rsidR="001B503F">
        <w:rPr>
          <w:rFonts w:ascii="Times New Roman" w:hAnsi="Times New Roman" w:cs="Times New Roman"/>
        </w:rPr>
        <w:t>w</w:t>
      </w:r>
      <w:r w:rsidRPr="00DE5A0C">
        <w:rPr>
          <w:rFonts w:ascii="Times New Roman" w:hAnsi="Times New Roman" w:cs="Times New Roman"/>
        </w:rPr>
        <w:t xml:space="preserve">ithdrawal. </w:t>
      </w:r>
      <w:r w:rsidRPr="00DE5A0C">
        <w:rPr>
          <w:rFonts w:ascii="Times New Roman" w:hAnsi="Times New Roman" w:cs="Times New Roman"/>
          <w:i/>
          <w:iCs/>
        </w:rPr>
        <w:t>Drug and</w:t>
      </w:r>
      <w:r w:rsidRPr="00DE5A0C">
        <w:rPr>
          <w:rFonts w:ascii="Times New Roman" w:hAnsi="Times New Roman" w:cs="Times New Roman"/>
        </w:rPr>
        <w:t xml:space="preserve"> </w:t>
      </w:r>
      <w:r w:rsidRPr="00DE5A0C">
        <w:rPr>
          <w:rFonts w:ascii="Times New Roman" w:hAnsi="Times New Roman" w:cs="Times New Roman"/>
          <w:i/>
          <w:iCs/>
        </w:rPr>
        <w:t>Alcohol Dependence</w:t>
      </w:r>
      <w:r w:rsidRPr="00DE5A0C">
        <w:rPr>
          <w:rFonts w:ascii="Times New Roman" w:hAnsi="Times New Roman" w:cs="Times New Roman"/>
        </w:rPr>
        <w:t>, 12, 167-172.</w:t>
      </w:r>
    </w:p>
    <w:p w14:paraId="725B486C"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32F63D70" w14:textId="5BC42307" w:rsidR="00DE5A0C" w:rsidRPr="00DE5A0C" w:rsidRDefault="00DE5A0C" w:rsidP="00DE4684">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Cook, H. J. (1994). Good </w:t>
      </w:r>
      <w:r w:rsidR="001B503F">
        <w:rPr>
          <w:rFonts w:ascii="Times New Roman" w:hAnsi="Times New Roman" w:cs="Times New Roman"/>
        </w:rPr>
        <w:t>a</w:t>
      </w:r>
      <w:r w:rsidRPr="00DE5A0C">
        <w:rPr>
          <w:rFonts w:ascii="Times New Roman" w:hAnsi="Times New Roman" w:cs="Times New Roman"/>
        </w:rPr>
        <w:t xml:space="preserve">dvice and </w:t>
      </w:r>
      <w:r w:rsidR="001B503F">
        <w:rPr>
          <w:rFonts w:ascii="Times New Roman" w:hAnsi="Times New Roman" w:cs="Times New Roman"/>
        </w:rPr>
        <w:t>l</w:t>
      </w:r>
      <w:r w:rsidRPr="00DE5A0C">
        <w:rPr>
          <w:rFonts w:ascii="Times New Roman" w:hAnsi="Times New Roman" w:cs="Times New Roman"/>
        </w:rPr>
        <w:t xml:space="preserve">ittle </w:t>
      </w:r>
      <w:r w:rsidR="00E86B92">
        <w:rPr>
          <w:rFonts w:ascii="Times New Roman" w:hAnsi="Times New Roman" w:cs="Times New Roman"/>
        </w:rPr>
        <w:t>m</w:t>
      </w:r>
      <w:r w:rsidRPr="00DE5A0C">
        <w:rPr>
          <w:rFonts w:ascii="Times New Roman" w:hAnsi="Times New Roman" w:cs="Times New Roman"/>
        </w:rPr>
        <w:t xml:space="preserve">edicine: The </w:t>
      </w:r>
      <w:r w:rsidR="001B503F">
        <w:rPr>
          <w:rFonts w:ascii="Times New Roman" w:hAnsi="Times New Roman" w:cs="Times New Roman"/>
        </w:rPr>
        <w:t>p</w:t>
      </w:r>
      <w:r w:rsidRPr="00DE5A0C">
        <w:rPr>
          <w:rFonts w:ascii="Times New Roman" w:hAnsi="Times New Roman" w:cs="Times New Roman"/>
        </w:rPr>
        <w:t xml:space="preserve">rofessional </w:t>
      </w:r>
      <w:r w:rsidR="001B503F">
        <w:rPr>
          <w:rFonts w:ascii="Times New Roman" w:hAnsi="Times New Roman" w:cs="Times New Roman"/>
        </w:rPr>
        <w:t>a</w:t>
      </w:r>
      <w:r w:rsidRPr="00DE5A0C">
        <w:rPr>
          <w:rFonts w:ascii="Times New Roman" w:hAnsi="Times New Roman" w:cs="Times New Roman"/>
        </w:rPr>
        <w:t xml:space="preserve">uthority of early </w:t>
      </w:r>
      <w:r w:rsidR="001B503F">
        <w:rPr>
          <w:rFonts w:ascii="Times New Roman" w:hAnsi="Times New Roman" w:cs="Times New Roman"/>
        </w:rPr>
        <w:t>m</w:t>
      </w:r>
      <w:r w:rsidRPr="00DE5A0C">
        <w:rPr>
          <w:rFonts w:ascii="Times New Roman" w:hAnsi="Times New Roman" w:cs="Times New Roman"/>
        </w:rPr>
        <w:t xml:space="preserve">odern English </w:t>
      </w:r>
      <w:r w:rsidR="001B503F">
        <w:rPr>
          <w:rFonts w:ascii="Times New Roman" w:hAnsi="Times New Roman" w:cs="Times New Roman"/>
        </w:rPr>
        <w:t>p</w:t>
      </w:r>
      <w:r w:rsidRPr="00DE5A0C">
        <w:rPr>
          <w:rFonts w:ascii="Times New Roman" w:hAnsi="Times New Roman" w:cs="Times New Roman"/>
        </w:rPr>
        <w:t>hysicians</w:t>
      </w:r>
      <w:r w:rsidRPr="00DE5A0C">
        <w:rPr>
          <w:rFonts w:ascii="Times New Roman" w:hAnsi="Times New Roman" w:cs="Times New Roman"/>
          <w:i/>
          <w:iCs/>
        </w:rPr>
        <w:t>. Journal of British Studies</w:t>
      </w:r>
      <w:r w:rsidRPr="00DE5A0C">
        <w:rPr>
          <w:rFonts w:ascii="Times New Roman" w:hAnsi="Times New Roman" w:cs="Times New Roman"/>
        </w:rPr>
        <w:t>, 33, (1), 1-31.</w:t>
      </w:r>
    </w:p>
    <w:p w14:paraId="2B9FC23D" w14:textId="77777777" w:rsidR="00DE5A0C" w:rsidRPr="00DE5A0C" w:rsidRDefault="00DE5A0C" w:rsidP="00DE4684">
      <w:pPr>
        <w:widowControl w:val="0"/>
        <w:autoSpaceDE w:val="0"/>
        <w:autoSpaceDN w:val="0"/>
        <w:adjustRightInd w:val="0"/>
        <w:spacing w:after="0" w:line="360" w:lineRule="auto"/>
        <w:ind w:right="78"/>
        <w:rPr>
          <w:rFonts w:ascii="Times New Roman" w:hAnsi="Times New Roman" w:cs="Times New Roman"/>
        </w:rPr>
      </w:pPr>
    </w:p>
    <w:p w14:paraId="2AEB5BC1" w14:textId="041161A0" w:rsidR="00DE5A0C" w:rsidRPr="00DE5A0C" w:rsidRDefault="00DE5A0C" w:rsidP="00DE4684">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Connell, P., &amp; Strang, J. (1994). The creation of the clinics: Clinical demand and the formation of policy. In </w:t>
      </w:r>
      <w:r w:rsidR="0014498D">
        <w:rPr>
          <w:rFonts w:ascii="Times New Roman" w:hAnsi="Times New Roman" w:cs="Times New Roman"/>
        </w:rPr>
        <w:t xml:space="preserve">J. </w:t>
      </w:r>
      <w:r w:rsidRPr="00DE5A0C">
        <w:rPr>
          <w:rFonts w:ascii="Times New Roman" w:hAnsi="Times New Roman" w:cs="Times New Roman"/>
        </w:rPr>
        <w:t xml:space="preserve">Strang &amp; </w:t>
      </w:r>
      <w:r w:rsidR="0014498D">
        <w:rPr>
          <w:rFonts w:ascii="Times New Roman" w:hAnsi="Times New Roman" w:cs="Times New Roman"/>
        </w:rPr>
        <w:t xml:space="preserve">M. </w:t>
      </w:r>
      <w:r w:rsidRPr="00DE5A0C">
        <w:rPr>
          <w:rFonts w:ascii="Times New Roman" w:hAnsi="Times New Roman" w:cs="Times New Roman"/>
        </w:rPr>
        <w:t>Gossop (Eds</w:t>
      </w:r>
      <w:r w:rsidR="0014498D">
        <w:rPr>
          <w:rFonts w:ascii="Times New Roman" w:hAnsi="Times New Roman" w:cs="Times New Roman"/>
        </w:rPr>
        <w:t>.</w:t>
      </w:r>
      <w:r w:rsidRPr="00DE5A0C">
        <w:rPr>
          <w:rFonts w:ascii="Times New Roman" w:hAnsi="Times New Roman" w:cs="Times New Roman"/>
        </w:rPr>
        <w:t>)</w:t>
      </w:r>
      <w:r w:rsidR="0014498D">
        <w:rPr>
          <w:rFonts w:ascii="Times New Roman" w:hAnsi="Times New Roman" w:cs="Times New Roman"/>
        </w:rPr>
        <w:t>,</w:t>
      </w:r>
      <w:r w:rsidRPr="00DE5A0C">
        <w:rPr>
          <w:rFonts w:ascii="Times New Roman" w:hAnsi="Times New Roman" w:cs="Times New Roman"/>
        </w:rPr>
        <w:t xml:space="preserve"> </w:t>
      </w:r>
      <w:r w:rsidRPr="00DE5A0C">
        <w:rPr>
          <w:rFonts w:ascii="Times New Roman" w:hAnsi="Times New Roman" w:cs="Times New Roman"/>
          <w:i/>
          <w:iCs/>
        </w:rPr>
        <w:t xml:space="preserve">Heroin </w:t>
      </w:r>
      <w:r w:rsidR="0014498D">
        <w:rPr>
          <w:rFonts w:ascii="Times New Roman" w:hAnsi="Times New Roman" w:cs="Times New Roman"/>
          <w:i/>
          <w:iCs/>
        </w:rPr>
        <w:t>a</w:t>
      </w:r>
      <w:r w:rsidRPr="00DE5A0C">
        <w:rPr>
          <w:rFonts w:ascii="Times New Roman" w:hAnsi="Times New Roman" w:cs="Times New Roman"/>
          <w:i/>
          <w:iCs/>
        </w:rPr>
        <w:t xml:space="preserve">ddiction and </w:t>
      </w:r>
      <w:r w:rsidR="0014498D">
        <w:rPr>
          <w:rFonts w:ascii="Times New Roman" w:hAnsi="Times New Roman" w:cs="Times New Roman"/>
          <w:i/>
          <w:iCs/>
        </w:rPr>
        <w:t>d</w:t>
      </w:r>
      <w:r w:rsidRPr="00DE5A0C">
        <w:rPr>
          <w:rFonts w:ascii="Times New Roman" w:hAnsi="Times New Roman" w:cs="Times New Roman"/>
          <w:i/>
          <w:iCs/>
        </w:rPr>
        <w:t xml:space="preserve">rug </w:t>
      </w:r>
      <w:r w:rsidR="0014498D">
        <w:rPr>
          <w:rFonts w:ascii="Times New Roman" w:hAnsi="Times New Roman" w:cs="Times New Roman"/>
          <w:i/>
          <w:iCs/>
        </w:rPr>
        <w:t>p</w:t>
      </w:r>
      <w:r w:rsidRPr="00DE5A0C">
        <w:rPr>
          <w:rFonts w:ascii="Times New Roman" w:hAnsi="Times New Roman" w:cs="Times New Roman"/>
          <w:i/>
          <w:iCs/>
        </w:rPr>
        <w:t>olicy</w:t>
      </w:r>
      <w:r w:rsidRPr="00323187">
        <w:rPr>
          <w:rFonts w:ascii="Times New Roman" w:hAnsi="Times New Roman" w:cs="Times New Roman"/>
          <w:i/>
        </w:rPr>
        <w:t xml:space="preserve">: The British </w:t>
      </w:r>
      <w:r w:rsidR="0014498D" w:rsidRPr="00323187">
        <w:rPr>
          <w:rFonts w:ascii="Times New Roman" w:hAnsi="Times New Roman" w:cs="Times New Roman"/>
          <w:i/>
        </w:rPr>
        <w:t>s</w:t>
      </w:r>
      <w:r w:rsidRPr="00323187">
        <w:rPr>
          <w:rFonts w:ascii="Times New Roman" w:hAnsi="Times New Roman" w:cs="Times New Roman"/>
          <w:i/>
        </w:rPr>
        <w:t>ystem</w:t>
      </w:r>
      <w:r w:rsidR="0014498D">
        <w:rPr>
          <w:rFonts w:ascii="Times New Roman" w:hAnsi="Times New Roman" w:cs="Times New Roman"/>
        </w:rPr>
        <w:t xml:space="preserve"> (pp. </w:t>
      </w:r>
      <w:r w:rsidR="00E86B92">
        <w:rPr>
          <w:rFonts w:ascii="Times New Roman" w:hAnsi="Times New Roman" w:cs="Times New Roman"/>
        </w:rPr>
        <w:t>167 - 177</w:t>
      </w:r>
      <w:r w:rsidR="0014498D">
        <w:rPr>
          <w:rFonts w:ascii="Times New Roman" w:hAnsi="Times New Roman" w:cs="Times New Roman"/>
        </w:rPr>
        <w:t>)</w:t>
      </w:r>
      <w:r w:rsidRPr="00DE5A0C">
        <w:rPr>
          <w:rFonts w:ascii="Times New Roman" w:hAnsi="Times New Roman" w:cs="Times New Roman"/>
        </w:rPr>
        <w:t>. Oxford</w:t>
      </w:r>
      <w:r w:rsidR="0014498D">
        <w:rPr>
          <w:rFonts w:ascii="Times New Roman" w:hAnsi="Times New Roman" w:cs="Times New Roman"/>
        </w:rPr>
        <w:t>:</w:t>
      </w:r>
      <w:r w:rsidRPr="00DE5A0C">
        <w:rPr>
          <w:rFonts w:ascii="Times New Roman" w:hAnsi="Times New Roman" w:cs="Times New Roman"/>
        </w:rPr>
        <w:t xml:space="preserve"> Oxford University Press.</w:t>
      </w:r>
    </w:p>
    <w:p w14:paraId="222BBA6E" w14:textId="77777777" w:rsidR="00DE5A0C" w:rsidRPr="00DE5A0C" w:rsidRDefault="00DE5A0C" w:rsidP="00DE4684">
      <w:pPr>
        <w:widowControl w:val="0"/>
        <w:autoSpaceDE w:val="0"/>
        <w:autoSpaceDN w:val="0"/>
        <w:adjustRightInd w:val="0"/>
        <w:spacing w:after="0" w:line="360" w:lineRule="auto"/>
        <w:ind w:right="78"/>
        <w:rPr>
          <w:rFonts w:ascii="Times New Roman" w:hAnsi="Times New Roman" w:cs="Times New Roman"/>
        </w:rPr>
      </w:pPr>
    </w:p>
    <w:p w14:paraId="029BD419" w14:textId="73C657AF" w:rsidR="00DE5A0C" w:rsidRPr="00DE5A0C" w:rsidRDefault="00DE5A0C" w:rsidP="00DE4684">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Connors, M. M. (1994). Stories of </w:t>
      </w:r>
      <w:r w:rsidR="001B503F">
        <w:rPr>
          <w:rFonts w:ascii="Times New Roman" w:hAnsi="Times New Roman" w:cs="Times New Roman"/>
        </w:rPr>
        <w:t>p</w:t>
      </w:r>
      <w:r w:rsidRPr="00DE5A0C">
        <w:rPr>
          <w:rFonts w:ascii="Times New Roman" w:hAnsi="Times New Roman" w:cs="Times New Roman"/>
        </w:rPr>
        <w:t xml:space="preserve">ain and the </w:t>
      </w:r>
      <w:r w:rsidR="001B503F">
        <w:rPr>
          <w:rFonts w:ascii="Times New Roman" w:hAnsi="Times New Roman" w:cs="Times New Roman"/>
        </w:rPr>
        <w:t>p</w:t>
      </w:r>
      <w:r w:rsidRPr="00DE5A0C">
        <w:rPr>
          <w:rFonts w:ascii="Times New Roman" w:hAnsi="Times New Roman" w:cs="Times New Roman"/>
        </w:rPr>
        <w:t xml:space="preserve">roblem of AIDS </w:t>
      </w:r>
      <w:r w:rsidR="001B503F">
        <w:rPr>
          <w:rFonts w:ascii="Times New Roman" w:hAnsi="Times New Roman" w:cs="Times New Roman"/>
        </w:rPr>
        <w:t>p</w:t>
      </w:r>
      <w:r w:rsidRPr="00DE5A0C">
        <w:rPr>
          <w:rFonts w:ascii="Times New Roman" w:hAnsi="Times New Roman" w:cs="Times New Roman"/>
        </w:rPr>
        <w:t xml:space="preserve">revention: Injection </w:t>
      </w:r>
      <w:r w:rsidR="001B503F">
        <w:rPr>
          <w:rFonts w:ascii="Times New Roman" w:hAnsi="Times New Roman" w:cs="Times New Roman"/>
        </w:rPr>
        <w:t>d</w:t>
      </w:r>
      <w:r w:rsidRPr="00DE5A0C">
        <w:rPr>
          <w:rFonts w:ascii="Times New Roman" w:hAnsi="Times New Roman" w:cs="Times New Roman"/>
        </w:rPr>
        <w:t xml:space="preserve">rug </w:t>
      </w:r>
      <w:r w:rsidR="001B503F">
        <w:rPr>
          <w:rFonts w:ascii="Times New Roman" w:hAnsi="Times New Roman" w:cs="Times New Roman"/>
        </w:rPr>
        <w:t>w</w:t>
      </w:r>
      <w:r w:rsidRPr="00DE5A0C">
        <w:rPr>
          <w:rFonts w:ascii="Times New Roman" w:hAnsi="Times New Roman" w:cs="Times New Roman"/>
        </w:rPr>
        <w:t xml:space="preserve">ithdrawal and </w:t>
      </w:r>
      <w:r w:rsidR="001B503F">
        <w:rPr>
          <w:rFonts w:ascii="Times New Roman" w:hAnsi="Times New Roman" w:cs="Times New Roman"/>
        </w:rPr>
        <w:t>i</w:t>
      </w:r>
      <w:r w:rsidRPr="00DE5A0C">
        <w:rPr>
          <w:rFonts w:ascii="Times New Roman" w:hAnsi="Times New Roman" w:cs="Times New Roman"/>
        </w:rPr>
        <w:t xml:space="preserve">ts </w:t>
      </w:r>
      <w:r w:rsidR="001B503F">
        <w:rPr>
          <w:rFonts w:ascii="Times New Roman" w:hAnsi="Times New Roman" w:cs="Times New Roman"/>
        </w:rPr>
        <w:t>e</w:t>
      </w:r>
      <w:r w:rsidRPr="00DE5A0C">
        <w:rPr>
          <w:rFonts w:ascii="Times New Roman" w:hAnsi="Times New Roman" w:cs="Times New Roman"/>
        </w:rPr>
        <w:t xml:space="preserve">ffects on </w:t>
      </w:r>
      <w:r w:rsidR="001B503F">
        <w:rPr>
          <w:rFonts w:ascii="Times New Roman" w:hAnsi="Times New Roman" w:cs="Times New Roman"/>
        </w:rPr>
        <w:t>r</w:t>
      </w:r>
      <w:r w:rsidRPr="00DE5A0C">
        <w:rPr>
          <w:rFonts w:ascii="Times New Roman" w:hAnsi="Times New Roman" w:cs="Times New Roman"/>
        </w:rPr>
        <w:t xml:space="preserve">isk </w:t>
      </w:r>
      <w:r w:rsidR="001B503F">
        <w:rPr>
          <w:rFonts w:ascii="Times New Roman" w:hAnsi="Times New Roman" w:cs="Times New Roman"/>
        </w:rPr>
        <w:t>b</w:t>
      </w:r>
      <w:r w:rsidRPr="00DE5A0C">
        <w:rPr>
          <w:rFonts w:ascii="Times New Roman" w:hAnsi="Times New Roman" w:cs="Times New Roman"/>
        </w:rPr>
        <w:t xml:space="preserve">ehaviour. </w:t>
      </w:r>
      <w:r w:rsidRPr="00DE5A0C">
        <w:rPr>
          <w:rFonts w:ascii="Times New Roman" w:hAnsi="Times New Roman" w:cs="Times New Roman"/>
          <w:i/>
          <w:iCs/>
        </w:rPr>
        <w:t>Medical Anthropology Quarterly</w:t>
      </w:r>
      <w:r w:rsidRPr="00DE5A0C">
        <w:rPr>
          <w:rFonts w:ascii="Times New Roman" w:hAnsi="Times New Roman" w:cs="Times New Roman"/>
        </w:rPr>
        <w:t>, 8, (1), 47-68.</w:t>
      </w:r>
    </w:p>
    <w:p w14:paraId="2F247729" w14:textId="77777777" w:rsidR="00DE5A0C" w:rsidRPr="00DE5A0C" w:rsidRDefault="00DE5A0C" w:rsidP="00DE4684">
      <w:pPr>
        <w:widowControl w:val="0"/>
        <w:autoSpaceDE w:val="0"/>
        <w:autoSpaceDN w:val="0"/>
        <w:adjustRightInd w:val="0"/>
        <w:spacing w:after="0" w:line="360" w:lineRule="auto"/>
        <w:ind w:right="78"/>
        <w:rPr>
          <w:rFonts w:ascii="Times New Roman" w:hAnsi="Times New Roman" w:cs="Times New Roman"/>
        </w:rPr>
      </w:pPr>
    </w:p>
    <w:p w14:paraId="24FC1C97" w14:textId="32813728" w:rsidR="00DE5A0C" w:rsidRPr="00DE5A0C" w:rsidRDefault="00DE5A0C" w:rsidP="00DE4684">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Courtwright, D. T. (2005). Mr. ATOD’s </w:t>
      </w:r>
      <w:r w:rsidR="001B503F">
        <w:rPr>
          <w:rFonts w:ascii="Times New Roman" w:hAnsi="Times New Roman" w:cs="Times New Roman"/>
        </w:rPr>
        <w:t>w</w:t>
      </w:r>
      <w:r w:rsidRPr="00DE5A0C">
        <w:rPr>
          <w:rFonts w:ascii="Times New Roman" w:hAnsi="Times New Roman" w:cs="Times New Roman"/>
        </w:rPr>
        <w:t xml:space="preserve">ild </w:t>
      </w:r>
      <w:r w:rsidR="001B503F">
        <w:rPr>
          <w:rFonts w:ascii="Times New Roman" w:hAnsi="Times New Roman" w:cs="Times New Roman"/>
        </w:rPr>
        <w:t>r</w:t>
      </w:r>
      <w:r w:rsidRPr="00DE5A0C">
        <w:rPr>
          <w:rFonts w:ascii="Times New Roman" w:hAnsi="Times New Roman" w:cs="Times New Roman"/>
        </w:rPr>
        <w:t xml:space="preserve">ide: What do </w:t>
      </w:r>
      <w:r w:rsidR="001B503F">
        <w:rPr>
          <w:rFonts w:ascii="Times New Roman" w:hAnsi="Times New Roman" w:cs="Times New Roman"/>
        </w:rPr>
        <w:t>a</w:t>
      </w:r>
      <w:r w:rsidRPr="00DE5A0C">
        <w:rPr>
          <w:rFonts w:ascii="Times New Roman" w:hAnsi="Times New Roman" w:cs="Times New Roman"/>
        </w:rPr>
        <w:t xml:space="preserve">lcohol, </w:t>
      </w:r>
      <w:r w:rsidR="001B503F">
        <w:rPr>
          <w:rFonts w:ascii="Times New Roman" w:hAnsi="Times New Roman" w:cs="Times New Roman"/>
        </w:rPr>
        <w:t>t</w:t>
      </w:r>
      <w:r w:rsidRPr="00DE5A0C">
        <w:rPr>
          <w:rFonts w:ascii="Times New Roman" w:hAnsi="Times New Roman" w:cs="Times New Roman"/>
        </w:rPr>
        <w:t xml:space="preserve">obacco, and </w:t>
      </w:r>
      <w:r w:rsidR="001B503F">
        <w:rPr>
          <w:rFonts w:ascii="Times New Roman" w:hAnsi="Times New Roman" w:cs="Times New Roman"/>
        </w:rPr>
        <w:t>o</w:t>
      </w:r>
      <w:r w:rsidRPr="00DE5A0C">
        <w:rPr>
          <w:rFonts w:ascii="Times New Roman" w:hAnsi="Times New Roman" w:cs="Times New Roman"/>
        </w:rPr>
        <w:t xml:space="preserve">ther </w:t>
      </w:r>
      <w:r w:rsidR="001B503F">
        <w:rPr>
          <w:rFonts w:ascii="Times New Roman" w:hAnsi="Times New Roman" w:cs="Times New Roman"/>
        </w:rPr>
        <w:t>d</w:t>
      </w:r>
      <w:r w:rsidRPr="00DE5A0C">
        <w:rPr>
          <w:rFonts w:ascii="Times New Roman" w:hAnsi="Times New Roman" w:cs="Times New Roman"/>
        </w:rPr>
        <w:t xml:space="preserve">rugs have in </w:t>
      </w:r>
      <w:r w:rsidR="001B503F">
        <w:rPr>
          <w:rFonts w:ascii="Times New Roman" w:hAnsi="Times New Roman" w:cs="Times New Roman"/>
        </w:rPr>
        <w:t>c</w:t>
      </w:r>
      <w:r w:rsidRPr="00DE5A0C">
        <w:rPr>
          <w:rFonts w:ascii="Times New Roman" w:hAnsi="Times New Roman" w:cs="Times New Roman"/>
        </w:rPr>
        <w:t xml:space="preserve">ommon? </w:t>
      </w:r>
      <w:r w:rsidRPr="00DE5A0C">
        <w:rPr>
          <w:rFonts w:ascii="Times New Roman" w:hAnsi="Times New Roman" w:cs="Times New Roman"/>
          <w:i/>
          <w:iCs/>
        </w:rPr>
        <w:t>The Social History of Drugs and Alcohol</w:t>
      </w:r>
      <w:r w:rsidRPr="00DE5A0C">
        <w:rPr>
          <w:rFonts w:ascii="Times New Roman" w:hAnsi="Times New Roman" w:cs="Times New Roman"/>
        </w:rPr>
        <w:t>, 20, 105-124.</w:t>
      </w:r>
    </w:p>
    <w:p w14:paraId="76E19C47" w14:textId="77777777" w:rsidR="00DE5A0C" w:rsidRPr="00DE5A0C" w:rsidRDefault="00DE5A0C" w:rsidP="00DE4684">
      <w:pPr>
        <w:widowControl w:val="0"/>
        <w:autoSpaceDE w:val="0"/>
        <w:autoSpaceDN w:val="0"/>
        <w:adjustRightInd w:val="0"/>
        <w:spacing w:after="0" w:line="360" w:lineRule="auto"/>
        <w:ind w:right="78"/>
        <w:rPr>
          <w:rFonts w:ascii="Times New Roman" w:hAnsi="Times New Roman" w:cs="Times New Roman"/>
        </w:rPr>
      </w:pPr>
    </w:p>
    <w:p w14:paraId="48353E50" w14:textId="7E232C75" w:rsidR="00DE5A0C" w:rsidRDefault="00DE5A0C" w:rsidP="00DE4684">
      <w:pPr>
        <w:widowControl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Dean, M. (1999). </w:t>
      </w:r>
      <w:r w:rsidRPr="00DE5A0C">
        <w:rPr>
          <w:rFonts w:ascii="Times New Roman" w:hAnsi="Times New Roman" w:cs="Times New Roman"/>
          <w:i/>
          <w:iCs/>
        </w:rPr>
        <w:t xml:space="preserve">Governmentality: Power and </w:t>
      </w:r>
      <w:r w:rsidR="001B503F">
        <w:rPr>
          <w:rFonts w:ascii="Times New Roman" w:hAnsi="Times New Roman" w:cs="Times New Roman"/>
          <w:i/>
          <w:iCs/>
        </w:rPr>
        <w:t>r</w:t>
      </w:r>
      <w:r w:rsidRPr="00DE5A0C">
        <w:rPr>
          <w:rFonts w:ascii="Times New Roman" w:hAnsi="Times New Roman" w:cs="Times New Roman"/>
          <w:i/>
          <w:iCs/>
        </w:rPr>
        <w:t xml:space="preserve">ule in </w:t>
      </w:r>
      <w:r w:rsidR="001B503F">
        <w:rPr>
          <w:rFonts w:ascii="Times New Roman" w:hAnsi="Times New Roman" w:cs="Times New Roman"/>
          <w:i/>
          <w:iCs/>
        </w:rPr>
        <w:t>m</w:t>
      </w:r>
      <w:r w:rsidRPr="00DE5A0C">
        <w:rPr>
          <w:rFonts w:ascii="Times New Roman" w:hAnsi="Times New Roman" w:cs="Times New Roman"/>
          <w:i/>
          <w:iCs/>
        </w:rPr>
        <w:t xml:space="preserve">odern </w:t>
      </w:r>
      <w:r w:rsidR="001B503F">
        <w:rPr>
          <w:rFonts w:ascii="Times New Roman" w:hAnsi="Times New Roman" w:cs="Times New Roman"/>
          <w:i/>
          <w:iCs/>
        </w:rPr>
        <w:t>s</w:t>
      </w:r>
      <w:r w:rsidRPr="00DE5A0C">
        <w:rPr>
          <w:rFonts w:ascii="Times New Roman" w:hAnsi="Times New Roman" w:cs="Times New Roman"/>
          <w:i/>
          <w:iCs/>
        </w:rPr>
        <w:t>ociety</w:t>
      </w:r>
      <w:r w:rsidRPr="00DE5A0C">
        <w:rPr>
          <w:rFonts w:ascii="Times New Roman" w:hAnsi="Times New Roman" w:cs="Times New Roman"/>
        </w:rPr>
        <w:t>. London. Sage Publications.</w:t>
      </w:r>
    </w:p>
    <w:p w14:paraId="7D2771E2" w14:textId="77777777" w:rsidR="007F3C3A" w:rsidRPr="00DE5A0C" w:rsidRDefault="007F3C3A" w:rsidP="00DE4684">
      <w:pPr>
        <w:widowControl w:val="0"/>
        <w:autoSpaceDE w:val="0"/>
        <w:autoSpaceDN w:val="0"/>
        <w:adjustRightInd w:val="0"/>
        <w:spacing w:after="0" w:line="360" w:lineRule="auto"/>
        <w:ind w:right="78"/>
        <w:rPr>
          <w:rFonts w:ascii="Times New Roman" w:hAnsi="Times New Roman" w:cs="Times New Roman"/>
        </w:rPr>
      </w:pPr>
    </w:p>
    <w:p w14:paraId="3DA459E8" w14:textId="77777777" w:rsidR="00DE5A0C" w:rsidRPr="00DE5A0C" w:rsidRDefault="009B39EE" w:rsidP="00445C22">
      <w:pPr>
        <w:widowControl w:val="0"/>
        <w:autoSpaceDE w:val="0"/>
        <w:autoSpaceDN w:val="0"/>
        <w:adjustRightInd w:val="0"/>
        <w:spacing w:after="0" w:line="360" w:lineRule="auto"/>
        <w:ind w:right="78"/>
        <w:rPr>
          <w:rFonts w:ascii="Times New Roman" w:hAnsi="Times New Roman" w:cs="Times New Roman"/>
        </w:rPr>
      </w:pPr>
      <w:r>
        <w:rPr>
          <w:rFonts w:ascii="Times New Roman" w:hAnsi="Times New Roman" w:cs="Times New Roman"/>
        </w:rPr>
        <w:t xml:space="preserve">Dole, V. P., Nyswander, M. E. &amp; Kreek, M. J. (1966). Narcotic </w:t>
      </w:r>
      <w:r w:rsidR="00150B02">
        <w:rPr>
          <w:rFonts w:ascii="Times New Roman" w:hAnsi="Times New Roman" w:cs="Times New Roman"/>
        </w:rPr>
        <w:t>b</w:t>
      </w:r>
      <w:r>
        <w:rPr>
          <w:rFonts w:ascii="Times New Roman" w:hAnsi="Times New Roman" w:cs="Times New Roman"/>
        </w:rPr>
        <w:t>lockade</w:t>
      </w:r>
      <w:r w:rsidR="00150B02">
        <w:rPr>
          <w:rFonts w:ascii="Times New Roman" w:hAnsi="Times New Roman" w:cs="Times New Roman"/>
        </w:rPr>
        <w:t xml:space="preserve">: a medical technique for </w:t>
      </w:r>
      <w:r w:rsidR="00150B02">
        <w:rPr>
          <w:rFonts w:ascii="Times New Roman" w:hAnsi="Times New Roman" w:cs="Times New Roman"/>
        </w:rPr>
        <w:lastRenderedPageBreak/>
        <w:t xml:space="preserve">stopping heroin use by addicts. </w:t>
      </w:r>
      <w:r w:rsidR="00150B02" w:rsidRPr="00445C22">
        <w:rPr>
          <w:rFonts w:ascii="Times New Roman" w:hAnsi="Times New Roman" w:cs="Times New Roman"/>
          <w:i/>
        </w:rPr>
        <w:t>Association of American Physicians</w:t>
      </w:r>
      <w:r w:rsidR="00150B02">
        <w:rPr>
          <w:rFonts w:ascii="Times New Roman" w:hAnsi="Times New Roman" w:cs="Times New Roman"/>
        </w:rPr>
        <w:t>, 79, 122-136</w:t>
      </w:r>
      <w:r>
        <w:rPr>
          <w:rFonts w:ascii="Times New Roman" w:hAnsi="Times New Roman" w:cs="Times New Roman"/>
        </w:rPr>
        <w:t>.</w:t>
      </w:r>
    </w:p>
    <w:p w14:paraId="6519E0C3" w14:textId="77777777" w:rsidR="009B39EE" w:rsidRDefault="009B39EE" w:rsidP="00445C22">
      <w:pPr>
        <w:widowControl w:val="0"/>
        <w:overflowPunct w:val="0"/>
        <w:autoSpaceDE w:val="0"/>
        <w:autoSpaceDN w:val="0"/>
        <w:adjustRightInd w:val="0"/>
        <w:spacing w:after="0" w:line="360" w:lineRule="auto"/>
        <w:ind w:right="78"/>
        <w:rPr>
          <w:rFonts w:ascii="Times New Roman" w:hAnsi="Times New Roman" w:cs="Times New Roman"/>
        </w:rPr>
      </w:pPr>
    </w:p>
    <w:p w14:paraId="2CD07D9F" w14:textId="7D34D2A2" w:rsidR="00DE5A0C" w:rsidRPr="00DE5A0C" w:rsidRDefault="00DE5A0C" w:rsidP="00445C22">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Dole, V. P., &amp; Nyswander, M. E. (1967). Heroin </w:t>
      </w:r>
      <w:r w:rsidR="001B503F">
        <w:rPr>
          <w:rFonts w:ascii="Times New Roman" w:hAnsi="Times New Roman" w:cs="Times New Roman"/>
        </w:rPr>
        <w:t>a</w:t>
      </w:r>
      <w:r w:rsidRPr="00DE5A0C">
        <w:rPr>
          <w:rFonts w:ascii="Times New Roman" w:hAnsi="Times New Roman" w:cs="Times New Roman"/>
        </w:rPr>
        <w:t xml:space="preserve">ddiction – </w:t>
      </w:r>
      <w:r w:rsidR="00E86B92">
        <w:rPr>
          <w:rFonts w:ascii="Times New Roman" w:hAnsi="Times New Roman" w:cs="Times New Roman"/>
        </w:rPr>
        <w:t>a</w:t>
      </w:r>
      <w:r w:rsidRPr="00DE5A0C">
        <w:rPr>
          <w:rFonts w:ascii="Times New Roman" w:hAnsi="Times New Roman" w:cs="Times New Roman"/>
        </w:rPr>
        <w:t xml:space="preserve"> </w:t>
      </w:r>
      <w:r w:rsidR="001B503F">
        <w:rPr>
          <w:rFonts w:ascii="Times New Roman" w:hAnsi="Times New Roman" w:cs="Times New Roman"/>
        </w:rPr>
        <w:t>m</w:t>
      </w:r>
      <w:r w:rsidRPr="00DE5A0C">
        <w:rPr>
          <w:rFonts w:ascii="Times New Roman" w:hAnsi="Times New Roman" w:cs="Times New Roman"/>
        </w:rPr>
        <w:t xml:space="preserve">etabolic </w:t>
      </w:r>
      <w:r w:rsidR="001B503F">
        <w:rPr>
          <w:rFonts w:ascii="Times New Roman" w:hAnsi="Times New Roman" w:cs="Times New Roman"/>
        </w:rPr>
        <w:t>d</w:t>
      </w:r>
      <w:r w:rsidRPr="00DE5A0C">
        <w:rPr>
          <w:rFonts w:ascii="Times New Roman" w:hAnsi="Times New Roman" w:cs="Times New Roman"/>
        </w:rPr>
        <w:t xml:space="preserve">isease. </w:t>
      </w:r>
      <w:r w:rsidRPr="00DE5A0C">
        <w:rPr>
          <w:rFonts w:ascii="Times New Roman" w:hAnsi="Times New Roman" w:cs="Times New Roman"/>
          <w:i/>
          <w:iCs/>
        </w:rPr>
        <w:t>Archive of</w:t>
      </w:r>
      <w:r w:rsidRPr="00DE5A0C">
        <w:rPr>
          <w:rFonts w:ascii="Times New Roman" w:hAnsi="Times New Roman" w:cs="Times New Roman"/>
        </w:rPr>
        <w:t xml:space="preserve"> </w:t>
      </w:r>
      <w:r w:rsidRPr="00DE5A0C">
        <w:rPr>
          <w:rFonts w:ascii="Times New Roman" w:hAnsi="Times New Roman" w:cs="Times New Roman"/>
          <w:i/>
          <w:iCs/>
        </w:rPr>
        <w:t>International Medicine</w:t>
      </w:r>
      <w:r w:rsidRPr="00DE5A0C">
        <w:rPr>
          <w:rFonts w:ascii="Times New Roman" w:hAnsi="Times New Roman" w:cs="Times New Roman"/>
        </w:rPr>
        <w:t>, 120, 19-24.</w:t>
      </w:r>
    </w:p>
    <w:p w14:paraId="556FFC00" w14:textId="77777777" w:rsidR="00DE5A0C" w:rsidRPr="00DE5A0C" w:rsidRDefault="00DE5A0C" w:rsidP="00445C22">
      <w:pPr>
        <w:widowControl w:val="0"/>
        <w:autoSpaceDE w:val="0"/>
        <w:autoSpaceDN w:val="0"/>
        <w:adjustRightInd w:val="0"/>
        <w:spacing w:after="0" w:line="360" w:lineRule="auto"/>
        <w:ind w:right="78"/>
        <w:rPr>
          <w:rFonts w:ascii="Times New Roman" w:hAnsi="Times New Roman" w:cs="Times New Roman"/>
        </w:rPr>
      </w:pPr>
    </w:p>
    <w:p w14:paraId="44237187" w14:textId="0287728B" w:rsidR="00DE5A0C" w:rsidRPr="00DE5A0C" w:rsidRDefault="00DE5A0C" w:rsidP="00445C22">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Fleming, A. (1868). Clinical </w:t>
      </w:r>
      <w:r w:rsidR="001B503F">
        <w:rPr>
          <w:rFonts w:ascii="Times New Roman" w:hAnsi="Times New Roman" w:cs="Times New Roman"/>
        </w:rPr>
        <w:t>l</w:t>
      </w:r>
      <w:r w:rsidRPr="00DE5A0C">
        <w:rPr>
          <w:rFonts w:ascii="Times New Roman" w:hAnsi="Times New Roman" w:cs="Times New Roman"/>
        </w:rPr>
        <w:t xml:space="preserve">ecture on the </w:t>
      </w:r>
      <w:r w:rsidR="001B503F">
        <w:rPr>
          <w:rFonts w:ascii="Times New Roman" w:hAnsi="Times New Roman" w:cs="Times New Roman"/>
        </w:rPr>
        <w:t>t</w:t>
      </w:r>
      <w:r w:rsidRPr="00DE5A0C">
        <w:rPr>
          <w:rFonts w:ascii="Times New Roman" w:hAnsi="Times New Roman" w:cs="Times New Roman"/>
        </w:rPr>
        <w:t xml:space="preserve">reatment of the </w:t>
      </w:r>
      <w:r w:rsidR="001B503F">
        <w:rPr>
          <w:rFonts w:ascii="Times New Roman" w:hAnsi="Times New Roman" w:cs="Times New Roman"/>
        </w:rPr>
        <w:t>h</w:t>
      </w:r>
      <w:r w:rsidRPr="00DE5A0C">
        <w:rPr>
          <w:rFonts w:ascii="Times New Roman" w:hAnsi="Times New Roman" w:cs="Times New Roman"/>
        </w:rPr>
        <w:t xml:space="preserve">abit of </w:t>
      </w:r>
      <w:r w:rsidR="001B503F">
        <w:rPr>
          <w:rFonts w:ascii="Times New Roman" w:hAnsi="Times New Roman" w:cs="Times New Roman"/>
        </w:rPr>
        <w:t>e</w:t>
      </w:r>
      <w:r w:rsidRPr="00DE5A0C">
        <w:rPr>
          <w:rFonts w:ascii="Times New Roman" w:hAnsi="Times New Roman" w:cs="Times New Roman"/>
        </w:rPr>
        <w:t xml:space="preserve">ating </w:t>
      </w:r>
      <w:r w:rsidR="001B503F">
        <w:rPr>
          <w:rFonts w:ascii="Times New Roman" w:hAnsi="Times New Roman" w:cs="Times New Roman"/>
        </w:rPr>
        <w:t>o</w:t>
      </w:r>
      <w:r w:rsidRPr="00DE5A0C">
        <w:rPr>
          <w:rFonts w:ascii="Times New Roman" w:hAnsi="Times New Roman" w:cs="Times New Roman"/>
        </w:rPr>
        <w:t>pium</w:t>
      </w:r>
      <w:r w:rsidRPr="00DE5A0C">
        <w:rPr>
          <w:rFonts w:ascii="Times New Roman" w:hAnsi="Times New Roman" w:cs="Times New Roman"/>
          <w:i/>
          <w:iCs/>
        </w:rPr>
        <w:t>. The British</w:t>
      </w:r>
      <w:r w:rsidRPr="00DE5A0C">
        <w:rPr>
          <w:rFonts w:ascii="Times New Roman" w:hAnsi="Times New Roman" w:cs="Times New Roman"/>
        </w:rPr>
        <w:t xml:space="preserve"> </w:t>
      </w:r>
      <w:r w:rsidRPr="00DE5A0C">
        <w:rPr>
          <w:rFonts w:ascii="Times New Roman" w:hAnsi="Times New Roman" w:cs="Times New Roman"/>
          <w:i/>
          <w:iCs/>
        </w:rPr>
        <w:t>Medical Journal</w:t>
      </w:r>
      <w:r w:rsidRPr="00DE5A0C">
        <w:rPr>
          <w:rFonts w:ascii="Times New Roman" w:hAnsi="Times New Roman" w:cs="Times New Roman"/>
        </w:rPr>
        <w:t>, 1, 372, 137-139.</w:t>
      </w:r>
    </w:p>
    <w:p w14:paraId="1EC7269B" w14:textId="77777777" w:rsidR="00DE5A0C" w:rsidRPr="00DE5A0C" w:rsidRDefault="00DE5A0C" w:rsidP="00445C22">
      <w:pPr>
        <w:widowControl w:val="0"/>
        <w:autoSpaceDE w:val="0"/>
        <w:autoSpaceDN w:val="0"/>
        <w:adjustRightInd w:val="0"/>
        <w:spacing w:after="0" w:line="360" w:lineRule="auto"/>
        <w:ind w:right="78"/>
        <w:rPr>
          <w:rFonts w:ascii="Times New Roman" w:hAnsi="Times New Roman" w:cs="Times New Roman"/>
        </w:rPr>
      </w:pPr>
    </w:p>
    <w:p w14:paraId="5920C4A0" w14:textId="2E00C62A" w:rsidR="00DE5A0C" w:rsidRPr="00DE5A0C" w:rsidRDefault="00DE5A0C" w:rsidP="00445C22">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Flynn, T. (2003). Foucault’s </w:t>
      </w:r>
      <w:r w:rsidR="001B503F">
        <w:rPr>
          <w:rFonts w:ascii="Times New Roman" w:hAnsi="Times New Roman" w:cs="Times New Roman"/>
        </w:rPr>
        <w:t>m</w:t>
      </w:r>
      <w:r w:rsidRPr="00DE5A0C">
        <w:rPr>
          <w:rFonts w:ascii="Times New Roman" w:hAnsi="Times New Roman" w:cs="Times New Roman"/>
        </w:rPr>
        <w:t xml:space="preserve">apping of </w:t>
      </w:r>
      <w:r w:rsidR="001B503F">
        <w:rPr>
          <w:rFonts w:ascii="Times New Roman" w:hAnsi="Times New Roman" w:cs="Times New Roman"/>
        </w:rPr>
        <w:t>h</w:t>
      </w:r>
      <w:r w:rsidRPr="00DE5A0C">
        <w:rPr>
          <w:rFonts w:ascii="Times New Roman" w:hAnsi="Times New Roman" w:cs="Times New Roman"/>
        </w:rPr>
        <w:t xml:space="preserve">istory. In </w:t>
      </w:r>
      <w:r w:rsidR="00F971B3">
        <w:rPr>
          <w:rFonts w:ascii="Times New Roman" w:hAnsi="Times New Roman" w:cs="Times New Roman"/>
        </w:rPr>
        <w:t xml:space="preserve">G. </w:t>
      </w:r>
      <w:r w:rsidRPr="00DE5A0C">
        <w:rPr>
          <w:rFonts w:ascii="Times New Roman" w:hAnsi="Times New Roman" w:cs="Times New Roman"/>
        </w:rPr>
        <w:t>Gutting (Ed</w:t>
      </w:r>
      <w:r w:rsidR="00F971B3">
        <w:rPr>
          <w:rFonts w:ascii="Times New Roman" w:hAnsi="Times New Roman" w:cs="Times New Roman"/>
        </w:rPr>
        <w:t>.</w:t>
      </w:r>
      <w:r w:rsidRPr="00DE5A0C">
        <w:rPr>
          <w:rFonts w:ascii="Times New Roman" w:hAnsi="Times New Roman" w:cs="Times New Roman"/>
        </w:rPr>
        <w:t>)</w:t>
      </w:r>
      <w:r w:rsidR="00F971B3">
        <w:rPr>
          <w:rFonts w:ascii="Times New Roman" w:hAnsi="Times New Roman" w:cs="Times New Roman"/>
        </w:rPr>
        <w:t xml:space="preserve">, </w:t>
      </w:r>
      <w:r w:rsidRPr="00DE5A0C">
        <w:rPr>
          <w:rFonts w:ascii="Times New Roman" w:hAnsi="Times New Roman" w:cs="Times New Roman"/>
          <w:i/>
          <w:iCs/>
        </w:rPr>
        <w:t xml:space="preserve">The </w:t>
      </w:r>
      <w:r w:rsidR="001B503F">
        <w:rPr>
          <w:rFonts w:ascii="Times New Roman" w:hAnsi="Times New Roman" w:cs="Times New Roman"/>
          <w:i/>
          <w:iCs/>
        </w:rPr>
        <w:t>C</w:t>
      </w:r>
      <w:r w:rsidRPr="00DE5A0C">
        <w:rPr>
          <w:rFonts w:ascii="Times New Roman" w:hAnsi="Times New Roman" w:cs="Times New Roman"/>
          <w:i/>
          <w:iCs/>
        </w:rPr>
        <w:t xml:space="preserve">ambridge </w:t>
      </w:r>
      <w:r w:rsidR="001B503F">
        <w:rPr>
          <w:rFonts w:ascii="Times New Roman" w:hAnsi="Times New Roman" w:cs="Times New Roman"/>
          <w:i/>
          <w:iCs/>
        </w:rPr>
        <w:t>c</w:t>
      </w:r>
      <w:r w:rsidRPr="00DE5A0C">
        <w:rPr>
          <w:rFonts w:ascii="Times New Roman" w:hAnsi="Times New Roman" w:cs="Times New Roman"/>
          <w:i/>
          <w:iCs/>
        </w:rPr>
        <w:t>ompanion to</w:t>
      </w:r>
      <w:r w:rsidRPr="00DE5A0C">
        <w:rPr>
          <w:rFonts w:ascii="Times New Roman" w:hAnsi="Times New Roman" w:cs="Times New Roman"/>
        </w:rPr>
        <w:t xml:space="preserve"> </w:t>
      </w:r>
      <w:r w:rsidRPr="00DE5A0C">
        <w:rPr>
          <w:rFonts w:ascii="Times New Roman" w:hAnsi="Times New Roman" w:cs="Times New Roman"/>
          <w:i/>
          <w:iCs/>
        </w:rPr>
        <w:t>Foucault</w:t>
      </w:r>
      <w:r w:rsidRPr="00DE5A0C">
        <w:rPr>
          <w:rFonts w:ascii="Times New Roman" w:hAnsi="Times New Roman" w:cs="Times New Roman"/>
        </w:rPr>
        <w:t>. New York. Cambridge University Press.</w:t>
      </w:r>
    </w:p>
    <w:p w14:paraId="5924106E" w14:textId="77777777" w:rsidR="00DE5A0C" w:rsidRPr="00DE5A0C" w:rsidRDefault="00DE5A0C" w:rsidP="00445C22">
      <w:pPr>
        <w:widowControl w:val="0"/>
        <w:autoSpaceDE w:val="0"/>
        <w:autoSpaceDN w:val="0"/>
        <w:adjustRightInd w:val="0"/>
        <w:spacing w:after="0" w:line="360" w:lineRule="auto"/>
        <w:ind w:right="78"/>
        <w:rPr>
          <w:rFonts w:ascii="Times New Roman" w:hAnsi="Times New Roman" w:cs="Times New Roman"/>
        </w:rPr>
      </w:pPr>
    </w:p>
    <w:p w14:paraId="579731CA" w14:textId="79294036" w:rsidR="00DE5A0C" w:rsidRPr="00DE5A0C" w:rsidRDefault="00DE5A0C" w:rsidP="00445C22">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Foucault, M. (1994a). Nietzsche, </w:t>
      </w:r>
      <w:r w:rsidR="001B503F">
        <w:rPr>
          <w:rFonts w:ascii="Times New Roman" w:hAnsi="Times New Roman" w:cs="Times New Roman"/>
        </w:rPr>
        <w:t>g</w:t>
      </w:r>
      <w:r w:rsidRPr="00DE5A0C">
        <w:rPr>
          <w:rFonts w:ascii="Times New Roman" w:hAnsi="Times New Roman" w:cs="Times New Roman"/>
        </w:rPr>
        <w:t xml:space="preserve">enealogy, </w:t>
      </w:r>
      <w:r w:rsidR="001B503F">
        <w:rPr>
          <w:rFonts w:ascii="Times New Roman" w:hAnsi="Times New Roman" w:cs="Times New Roman"/>
        </w:rPr>
        <w:t>h</w:t>
      </w:r>
      <w:r w:rsidRPr="00DE5A0C">
        <w:rPr>
          <w:rFonts w:ascii="Times New Roman" w:hAnsi="Times New Roman" w:cs="Times New Roman"/>
        </w:rPr>
        <w:t xml:space="preserve">istory. In </w:t>
      </w:r>
      <w:r w:rsidR="00F971B3">
        <w:rPr>
          <w:rFonts w:ascii="Times New Roman" w:hAnsi="Times New Roman" w:cs="Times New Roman"/>
        </w:rPr>
        <w:t xml:space="preserve">J. D. </w:t>
      </w:r>
      <w:r w:rsidRPr="00DE5A0C">
        <w:rPr>
          <w:rFonts w:ascii="Times New Roman" w:hAnsi="Times New Roman" w:cs="Times New Roman"/>
        </w:rPr>
        <w:t>Faubion (Ed</w:t>
      </w:r>
      <w:r w:rsidR="00F971B3">
        <w:rPr>
          <w:rFonts w:ascii="Times New Roman" w:hAnsi="Times New Roman" w:cs="Times New Roman"/>
        </w:rPr>
        <w:t>.</w:t>
      </w:r>
      <w:r w:rsidRPr="00DE5A0C">
        <w:rPr>
          <w:rFonts w:ascii="Times New Roman" w:hAnsi="Times New Roman" w:cs="Times New Roman"/>
        </w:rPr>
        <w:t>)</w:t>
      </w:r>
      <w:r w:rsidR="00F971B3">
        <w:rPr>
          <w:rFonts w:ascii="Times New Roman" w:hAnsi="Times New Roman" w:cs="Times New Roman"/>
        </w:rPr>
        <w:t xml:space="preserve">, </w:t>
      </w:r>
      <w:r w:rsidRPr="00DE5A0C">
        <w:rPr>
          <w:rFonts w:ascii="Times New Roman" w:hAnsi="Times New Roman" w:cs="Times New Roman"/>
          <w:i/>
          <w:iCs/>
        </w:rPr>
        <w:t>Michel Foucault:</w:t>
      </w:r>
      <w:r w:rsidRPr="00DE5A0C">
        <w:rPr>
          <w:rFonts w:ascii="Times New Roman" w:hAnsi="Times New Roman" w:cs="Times New Roman"/>
        </w:rPr>
        <w:t xml:space="preserve"> </w:t>
      </w:r>
      <w:r w:rsidRPr="00DE5A0C">
        <w:rPr>
          <w:rFonts w:ascii="Times New Roman" w:hAnsi="Times New Roman" w:cs="Times New Roman"/>
          <w:i/>
          <w:iCs/>
        </w:rPr>
        <w:t>Aesthetics: essential works of Foucault 1954-1984. Volume 2</w:t>
      </w:r>
      <w:r w:rsidRPr="00DE5A0C">
        <w:rPr>
          <w:rFonts w:ascii="Times New Roman" w:hAnsi="Times New Roman" w:cs="Times New Roman"/>
        </w:rPr>
        <w:t>. London. Penguin Books.</w:t>
      </w:r>
    </w:p>
    <w:p w14:paraId="5E5DE673" w14:textId="77777777" w:rsidR="00DE5A0C" w:rsidRPr="00DE5A0C" w:rsidRDefault="00DE5A0C" w:rsidP="00445C22">
      <w:pPr>
        <w:widowControl w:val="0"/>
        <w:autoSpaceDE w:val="0"/>
        <w:autoSpaceDN w:val="0"/>
        <w:adjustRightInd w:val="0"/>
        <w:spacing w:after="0" w:line="360" w:lineRule="auto"/>
        <w:ind w:right="78"/>
        <w:rPr>
          <w:rFonts w:ascii="Times New Roman" w:hAnsi="Times New Roman" w:cs="Times New Roman"/>
        </w:rPr>
      </w:pPr>
    </w:p>
    <w:p w14:paraId="535EC256" w14:textId="44E7CD97" w:rsidR="00DE5A0C" w:rsidRPr="00DE5A0C" w:rsidRDefault="00DE5A0C" w:rsidP="00445C22">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Foucault, M. (1994b). Politics of </w:t>
      </w:r>
      <w:r w:rsidR="001B503F">
        <w:rPr>
          <w:rFonts w:ascii="Times New Roman" w:hAnsi="Times New Roman" w:cs="Times New Roman"/>
        </w:rPr>
        <w:t>h</w:t>
      </w:r>
      <w:r w:rsidRPr="00DE5A0C">
        <w:rPr>
          <w:rFonts w:ascii="Times New Roman" w:hAnsi="Times New Roman" w:cs="Times New Roman"/>
        </w:rPr>
        <w:t xml:space="preserve">ealth in the </w:t>
      </w:r>
      <w:r w:rsidR="001B503F">
        <w:rPr>
          <w:rFonts w:ascii="Times New Roman" w:hAnsi="Times New Roman" w:cs="Times New Roman"/>
        </w:rPr>
        <w:t>e</w:t>
      </w:r>
      <w:r w:rsidRPr="00DE5A0C">
        <w:rPr>
          <w:rFonts w:ascii="Times New Roman" w:hAnsi="Times New Roman" w:cs="Times New Roman"/>
        </w:rPr>
        <w:t xml:space="preserve">ighteenth </w:t>
      </w:r>
      <w:r w:rsidR="001B503F">
        <w:rPr>
          <w:rFonts w:ascii="Times New Roman" w:hAnsi="Times New Roman" w:cs="Times New Roman"/>
        </w:rPr>
        <w:t>c</w:t>
      </w:r>
      <w:r w:rsidRPr="00DE5A0C">
        <w:rPr>
          <w:rFonts w:ascii="Times New Roman" w:hAnsi="Times New Roman" w:cs="Times New Roman"/>
        </w:rPr>
        <w:t xml:space="preserve">entury. In </w:t>
      </w:r>
      <w:r w:rsidR="00F971B3">
        <w:rPr>
          <w:rFonts w:ascii="Times New Roman" w:hAnsi="Times New Roman" w:cs="Times New Roman"/>
        </w:rPr>
        <w:t xml:space="preserve">J. D. </w:t>
      </w:r>
      <w:r w:rsidRPr="00DE5A0C">
        <w:rPr>
          <w:rFonts w:ascii="Times New Roman" w:hAnsi="Times New Roman" w:cs="Times New Roman"/>
        </w:rPr>
        <w:t>Faubion (Ed</w:t>
      </w:r>
      <w:r w:rsidR="00F971B3">
        <w:rPr>
          <w:rFonts w:ascii="Times New Roman" w:hAnsi="Times New Roman" w:cs="Times New Roman"/>
        </w:rPr>
        <w:t>.</w:t>
      </w:r>
      <w:r w:rsidRPr="00DE5A0C">
        <w:rPr>
          <w:rFonts w:ascii="Times New Roman" w:hAnsi="Times New Roman" w:cs="Times New Roman"/>
        </w:rPr>
        <w:t>)</w:t>
      </w:r>
      <w:r w:rsidR="00F971B3">
        <w:rPr>
          <w:rFonts w:ascii="Times New Roman" w:hAnsi="Times New Roman" w:cs="Times New Roman"/>
        </w:rPr>
        <w:t xml:space="preserve">, </w:t>
      </w:r>
      <w:r w:rsidRPr="00DE5A0C">
        <w:rPr>
          <w:rFonts w:ascii="Times New Roman" w:hAnsi="Times New Roman" w:cs="Times New Roman"/>
          <w:i/>
          <w:iCs/>
        </w:rPr>
        <w:t>Michel</w:t>
      </w:r>
      <w:r w:rsidRPr="00DE5A0C">
        <w:rPr>
          <w:rFonts w:ascii="Times New Roman" w:hAnsi="Times New Roman" w:cs="Times New Roman"/>
        </w:rPr>
        <w:t xml:space="preserve"> </w:t>
      </w:r>
      <w:r w:rsidRPr="00DE5A0C">
        <w:rPr>
          <w:rFonts w:ascii="Times New Roman" w:hAnsi="Times New Roman" w:cs="Times New Roman"/>
          <w:i/>
          <w:iCs/>
        </w:rPr>
        <w:t xml:space="preserve">Foucault: Aesthetics: </w:t>
      </w:r>
      <w:r w:rsidR="00045E88">
        <w:rPr>
          <w:rFonts w:ascii="Times New Roman" w:hAnsi="Times New Roman" w:cs="Times New Roman"/>
          <w:i/>
          <w:iCs/>
        </w:rPr>
        <w:t>E</w:t>
      </w:r>
      <w:r w:rsidRPr="00DE5A0C">
        <w:rPr>
          <w:rFonts w:ascii="Times New Roman" w:hAnsi="Times New Roman" w:cs="Times New Roman"/>
          <w:i/>
          <w:iCs/>
        </w:rPr>
        <w:t>ssential works of Foucault 1954-1984. Volume 2</w:t>
      </w:r>
      <w:r w:rsidRPr="00DE5A0C">
        <w:rPr>
          <w:rFonts w:ascii="Times New Roman" w:hAnsi="Times New Roman" w:cs="Times New Roman"/>
        </w:rPr>
        <w:t>. London. Penguin Books.</w:t>
      </w:r>
    </w:p>
    <w:p w14:paraId="7552410B" w14:textId="77777777" w:rsidR="00DE5A0C" w:rsidRPr="00DE5A0C" w:rsidRDefault="00DE5A0C" w:rsidP="00445C22">
      <w:pPr>
        <w:widowControl w:val="0"/>
        <w:autoSpaceDE w:val="0"/>
        <w:autoSpaceDN w:val="0"/>
        <w:adjustRightInd w:val="0"/>
        <w:spacing w:after="0" w:line="360" w:lineRule="auto"/>
        <w:ind w:right="78"/>
        <w:rPr>
          <w:rFonts w:ascii="Times New Roman" w:hAnsi="Times New Roman" w:cs="Times New Roman"/>
        </w:rPr>
      </w:pPr>
    </w:p>
    <w:p w14:paraId="6F964119" w14:textId="34D67FA7" w:rsidR="00DE5A0C" w:rsidRPr="00DE5A0C" w:rsidRDefault="00DE5A0C" w:rsidP="00445C22">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Foucault, M. (2007). </w:t>
      </w:r>
      <w:r w:rsidRPr="00DE5A0C">
        <w:rPr>
          <w:rFonts w:ascii="Times New Roman" w:hAnsi="Times New Roman" w:cs="Times New Roman"/>
          <w:i/>
          <w:iCs/>
        </w:rPr>
        <w:t xml:space="preserve">Security, </w:t>
      </w:r>
      <w:r w:rsidR="001B503F">
        <w:rPr>
          <w:rFonts w:ascii="Times New Roman" w:hAnsi="Times New Roman" w:cs="Times New Roman"/>
          <w:i/>
          <w:iCs/>
        </w:rPr>
        <w:t>t</w:t>
      </w:r>
      <w:r w:rsidRPr="00DE5A0C">
        <w:rPr>
          <w:rFonts w:ascii="Times New Roman" w:hAnsi="Times New Roman" w:cs="Times New Roman"/>
          <w:i/>
          <w:iCs/>
        </w:rPr>
        <w:t xml:space="preserve">erritory, </w:t>
      </w:r>
      <w:r w:rsidR="001B503F">
        <w:rPr>
          <w:rFonts w:ascii="Times New Roman" w:hAnsi="Times New Roman" w:cs="Times New Roman"/>
          <w:i/>
          <w:iCs/>
        </w:rPr>
        <w:t>p</w:t>
      </w:r>
      <w:r w:rsidRPr="00DE5A0C">
        <w:rPr>
          <w:rFonts w:ascii="Times New Roman" w:hAnsi="Times New Roman" w:cs="Times New Roman"/>
          <w:i/>
          <w:iCs/>
        </w:rPr>
        <w:t xml:space="preserve">opulation: Lectures at the College </w:t>
      </w:r>
      <w:r w:rsidR="00E86B92">
        <w:rPr>
          <w:rFonts w:ascii="Times New Roman" w:hAnsi="Times New Roman" w:cs="Times New Roman"/>
          <w:i/>
          <w:iCs/>
        </w:rPr>
        <w:t>d</w:t>
      </w:r>
      <w:r w:rsidRPr="00DE5A0C">
        <w:rPr>
          <w:rFonts w:ascii="Times New Roman" w:hAnsi="Times New Roman" w:cs="Times New Roman"/>
          <w:i/>
          <w:iCs/>
        </w:rPr>
        <w:t>e France 1977-1978</w:t>
      </w:r>
      <w:r w:rsidRPr="00DE5A0C">
        <w:rPr>
          <w:rFonts w:ascii="Times New Roman" w:hAnsi="Times New Roman" w:cs="Times New Roman"/>
        </w:rPr>
        <w:t>. Hampshire. Palgrave MacMillan.</w:t>
      </w:r>
    </w:p>
    <w:p w14:paraId="724C50E4" w14:textId="77777777" w:rsidR="00DE5A0C" w:rsidRPr="00DE5A0C" w:rsidRDefault="00DE5A0C" w:rsidP="00445C22">
      <w:pPr>
        <w:widowControl w:val="0"/>
        <w:autoSpaceDE w:val="0"/>
        <w:autoSpaceDN w:val="0"/>
        <w:adjustRightInd w:val="0"/>
        <w:spacing w:after="0" w:line="360" w:lineRule="auto"/>
        <w:ind w:right="78"/>
        <w:rPr>
          <w:rFonts w:ascii="Times New Roman" w:hAnsi="Times New Roman" w:cs="Times New Roman"/>
        </w:rPr>
      </w:pPr>
    </w:p>
    <w:p w14:paraId="74C841EC" w14:textId="6391F414" w:rsidR="00DE5A0C" w:rsidRPr="00DE5A0C" w:rsidRDefault="00DE5A0C" w:rsidP="00445C22">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Gossop, M. Bradley, B., &amp; Phillips, G. T. (1987). An </w:t>
      </w:r>
      <w:r w:rsidR="001B503F">
        <w:rPr>
          <w:rFonts w:ascii="Times New Roman" w:hAnsi="Times New Roman" w:cs="Times New Roman"/>
        </w:rPr>
        <w:t>i</w:t>
      </w:r>
      <w:r w:rsidRPr="00DE5A0C">
        <w:rPr>
          <w:rFonts w:ascii="Times New Roman" w:hAnsi="Times New Roman" w:cs="Times New Roman"/>
        </w:rPr>
        <w:t xml:space="preserve">nvestigation of </w:t>
      </w:r>
      <w:r w:rsidR="001B503F">
        <w:rPr>
          <w:rFonts w:ascii="Times New Roman" w:hAnsi="Times New Roman" w:cs="Times New Roman"/>
        </w:rPr>
        <w:t>w</w:t>
      </w:r>
      <w:r w:rsidRPr="00DE5A0C">
        <w:rPr>
          <w:rFonts w:ascii="Times New Roman" w:hAnsi="Times New Roman" w:cs="Times New Roman"/>
        </w:rPr>
        <w:t xml:space="preserve">ithdrawal </w:t>
      </w:r>
      <w:r w:rsidR="001B503F">
        <w:rPr>
          <w:rFonts w:ascii="Times New Roman" w:hAnsi="Times New Roman" w:cs="Times New Roman"/>
        </w:rPr>
        <w:t>s</w:t>
      </w:r>
      <w:r w:rsidRPr="00DE5A0C">
        <w:rPr>
          <w:rFonts w:ascii="Times New Roman" w:hAnsi="Times New Roman" w:cs="Times New Roman"/>
        </w:rPr>
        <w:t xml:space="preserve">ymptoms </w:t>
      </w:r>
      <w:r w:rsidR="001B503F">
        <w:rPr>
          <w:rFonts w:ascii="Times New Roman" w:hAnsi="Times New Roman" w:cs="Times New Roman"/>
        </w:rPr>
        <w:t>s</w:t>
      </w:r>
      <w:r w:rsidRPr="00DE5A0C">
        <w:rPr>
          <w:rFonts w:ascii="Times New Roman" w:hAnsi="Times New Roman" w:cs="Times New Roman"/>
        </w:rPr>
        <w:t xml:space="preserve">hown by </w:t>
      </w:r>
      <w:r w:rsidR="001B503F">
        <w:rPr>
          <w:rFonts w:ascii="Times New Roman" w:hAnsi="Times New Roman" w:cs="Times New Roman"/>
        </w:rPr>
        <w:t>o</w:t>
      </w:r>
      <w:r w:rsidRPr="00DE5A0C">
        <w:rPr>
          <w:rFonts w:ascii="Times New Roman" w:hAnsi="Times New Roman" w:cs="Times New Roman"/>
        </w:rPr>
        <w:t xml:space="preserve">piate </w:t>
      </w:r>
      <w:r w:rsidR="001B503F">
        <w:rPr>
          <w:rFonts w:ascii="Times New Roman" w:hAnsi="Times New Roman" w:cs="Times New Roman"/>
        </w:rPr>
        <w:t>a</w:t>
      </w:r>
      <w:r w:rsidRPr="00DE5A0C">
        <w:rPr>
          <w:rFonts w:ascii="Times New Roman" w:hAnsi="Times New Roman" w:cs="Times New Roman"/>
        </w:rPr>
        <w:t xml:space="preserve">ddicts </w:t>
      </w:r>
      <w:r w:rsidR="001B503F">
        <w:rPr>
          <w:rFonts w:ascii="Times New Roman" w:hAnsi="Times New Roman" w:cs="Times New Roman"/>
        </w:rPr>
        <w:t>d</w:t>
      </w:r>
      <w:r w:rsidRPr="00DE5A0C">
        <w:rPr>
          <w:rFonts w:ascii="Times New Roman" w:hAnsi="Times New Roman" w:cs="Times New Roman"/>
        </w:rPr>
        <w:t xml:space="preserve">uring and </w:t>
      </w:r>
      <w:r w:rsidR="001B503F">
        <w:rPr>
          <w:rFonts w:ascii="Times New Roman" w:hAnsi="Times New Roman" w:cs="Times New Roman"/>
        </w:rPr>
        <w:t>s</w:t>
      </w:r>
      <w:r w:rsidRPr="00DE5A0C">
        <w:rPr>
          <w:rFonts w:ascii="Times New Roman" w:hAnsi="Times New Roman" w:cs="Times New Roman"/>
        </w:rPr>
        <w:t>ubsequent to a 21-</w:t>
      </w:r>
      <w:r w:rsidR="001B503F">
        <w:rPr>
          <w:rFonts w:ascii="Times New Roman" w:hAnsi="Times New Roman" w:cs="Times New Roman"/>
        </w:rPr>
        <w:t>d</w:t>
      </w:r>
      <w:r w:rsidRPr="00DE5A0C">
        <w:rPr>
          <w:rFonts w:ascii="Times New Roman" w:hAnsi="Times New Roman" w:cs="Times New Roman"/>
        </w:rPr>
        <w:t xml:space="preserve">ay </w:t>
      </w:r>
      <w:r w:rsidR="001B503F">
        <w:rPr>
          <w:rFonts w:ascii="Times New Roman" w:hAnsi="Times New Roman" w:cs="Times New Roman"/>
        </w:rPr>
        <w:t>i</w:t>
      </w:r>
      <w:r w:rsidRPr="00DE5A0C">
        <w:rPr>
          <w:rFonts w:ascii="Times New Roman" w:hAnsi="Times New Roman" w:cs="Times New Roman"/>
        </w:rPr>
        <w:t>n-</w:t>
      </w:r>
      <w:r w:rsidR="001B503F">
        <w:rPr>
          <w:rFonts w:ascii="Times New Roman" w:hAnsi="Times New Roman" w:cs="Times New Roman"/>
        </w:rPr>
        <w:t>p</w:t>
      </w:r>
      <w:r w:rsidRPr="00DE5A0C">
        <w:rPr>
          <w:rFonts w:ascii="Times New Roman" w:hAnsi="Times New Roman" w:cs="Times New Roman"/>
        </w:rPr>
        <w:t xml:space="preserve">atient </w:t>
      </w:r>
      <w:r w:rsidR="001B503F">
        <w:rPr>
          <w:rFonts w:ascii="Times New Roman" w:hAnsi="Times New Roman" w:cs="Times New Roman"/>
        </w:rPr>
        <w:t>m</w:t>
      </w:r>
      <w:r w:rsidRPr="00DE5A0C">
        <w:rPr>
          <w:rFonts w:ascii="Times New Roman" w:hAnsi="Times New Roman" w:cs="Times New Roman"/>
        </w:rPr>
        <w:t xml:space="preserve">ethadone </w:t>
      </w:r>
      <w:r w:rsidR="001B503F">
        <w:rPr>
          <w:rFonts w:ascii="Times New Roman" w:hAnsi="Times New Roman" w:cs="Times New Roman"/>
        </w:rPr>
        <w:t>d</w:t>
      </w:r>
      <w:r w:rsidRPr="00DE5A0C">
        <w:rPr>
          <w:rFonts w:ascii="Times New Roman" w:hAnsi="Times New Roman" w:cs="Times New Roman"/>
        </w:rPr>
        <w:t xml:space="preserve">etoxification </w:t>
      </w:r>
      <w:r w:rsidR="001B503F">
        <w:rPr>
          <w:rFonts w:ascii="Times New Roman" w:hAnsi="Times New Roman" w:cs="Times New Roman"/>
        </w:rPr>
        <w:t>p</w:t>
      </w:r>
      <w:r w:rsidRPr="00DE5A0C">
        <w:rPr>
          <w:rFonts w:ascii="Times New Roman" w:hAnsi="Times New Roman" w:cs="Times New Roman"/>
        </w:rPr>
        <w:t xml:space="preserve">rocedure. </w:t>
      </w:r>
      <w:r w:rsidRPr="00DE5A0C">
        <w:rPr>
          <w:rFonts w:ascii="Times New Roman" w:hAnsi="Times New Roman" w:cs="Times New Roman"/>
          <w:i/>
          <w:iCs/>
        </w:rPr>
        <w:t>Addictive Behaviours</w:t>
      </w:r>
      <w:r w:rsidRPr="00DE5A0C">
        <w:rPr>
          <w:rFonts w:ascii="Times New Roman" w:hAnsi="Times New Roman" w:cs="Times New Roman"/>
        </w:rPr>
        <w:t>, 12, 1-6.</w:t>
      </w:r>
    </w:p>
    <w:p w14:paraId="4195E7C1" w14:textId="77777777" w:rsidR="00DE5A0C" w:rsidRPr="00DE5A0C" w:rsidRDefault="00DE5A0C" w:rsidP="00445C22">
      <w:pPr>
        <w:widowControl w:val="0"/>
        <w:autoSpaceDE w:val="0"/>
        <w:autoSpaceDN w:val="0"/>
        <w:adjustRightInd w:val="0"/>
        <w:spacing w:after="0" w:line="360" w:lineRule="auto"/>
        <w:ind w:right="78"/>
        <w:rPr>
          <w:rFonts w:ascii="Times New Roman" w:hAnsi="Times New Roman" w:cs="Times New Roman"/>
        </w:rPr>
      </w:pPr>
    </w:p>
    <w:p w14:paraId="2EE8BC0B" w14:textId="33590F3B" w:rsidR="00DE5A0C" w:rsidRPr="00DE5A0C" w:rsidRDefault="00DE5A0C" w:rsidP="00445C22">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Green, M., &amp; Gossop, M. (1988). Effects of </w:t>
      </w:r>
      <w:r w:rsidR="001B503F">
        <w:rPr>
          <w:rFonts w:ascii="Times New Roman" w:hAnsi="Times New Roman" w:cs="Times New Roman"/>
        </w:rPr>
        <w:t>i</w:t>
      </w:r>
      <w:r w:rsidRPr="00DE5A0C">
        <w:rPr>
          <w:rFonts w:ascii="Times New Roman" w:hAnsi="Times New Roman" w:cs="Times New Roman"/>
        </w:rPr>
        <w:t xml:space="preserve">nformation on the </w:t>
      </w:r>
      <w:r w:rsidR="001B503F">
        <w:rPr>
          <w:rFonts w:ascii="Times New Roman" w:hAnsi="Times New Roman" w:cs="Times New Roman"/>
        </w:rPr>
        <w:t>o</w:t>
      </w:r>
      <w:r w:rsidRPr="00DE5A0C">
        <w:rPr>
          <w:rFonts w:ascii="Times New Roman" w:hAnsi="Times New Roman" w:cs="Times New Roman"/>
        </w:rPr>
        <w:t xml:space="preserve">piate </w:t>
      </w:r>
      <w:r w:rsidR="001B503F">
        <w:rPr>
          <w:rFonts w:ascii="Times New Roman" w:hAnsi="Times New Roman" w:cs="Times New Roman"/>
        </w:rPr>
        <w:t>w</w:t>
      </w:r>
      <w:r w:rsidRPr="00DE5A0C">
        <w:rPr>
          <w:rFonts w:ascii="Times New Roman" w:hAnsi="Times New Roman" w:cs="Times New Roman"/>
        </w:rPr>
        <w:t xml:space="preserve">ithdrawal </w:t>
      </w:r>
      <w:r w:rsidR="001B503F">
        <w:rPr>
          <w:rFonts w:ascii="Times New Roman" w:hAnsi="Times New Roman" w:cs="Times New Roman"/>
        </w:rPr>
        <w:t>s</w:t>
      </w:r>
      <w:r w:rsidRPr="00DE5A0C">
        <w:rPr>
          <w:rFonts w:ascii="Times New Roman" w:hAnsi="Times New Roman" w:cs="Times New Roman"/>
        </w:rPr>
        <w:t xml:space="preserve">yndrome. </w:t>
      </w:r>
      <w:r w:rsidRPr="00DE5A0C">
        <w:rPr>
          <w:rFonts w:ascii="Times New Roman" w:hAnsi="Times New Roman" w:cs="Times New Roman"/>
          <w:i/>
          <w:iCs/>
        </w:rPr>
        <w:t>British</w:t>
      </w:r>
      <w:r w:rsidRPr="00DE5A0C">
        <w:rPr>
          <w:rFonts w:ascii="Times New Roman" w:hAnsi="Times New Roman" w:cs="Times New Roman"/>
        </w:rPr>
        <w:t xml:space="preserve"> </w:t>
      </w:r>
      <w:r w:rsidRPr="00DE5A0C">
        <w:rPr>
          <w:rFonts w:ascii="Times New Roman" w:hAnsi="Times New Roman" w:cs="Times New Roman"/>
          <w:i/>
          <w:iCs/>
        </w:rPr>
        <w:t>Journal of Addiction</w:t>
      </w:r>
      <w:r w:rsidRPr="00DE5A0C">
        <w:rPr>
          <w:rFonts w:ascii="Times New Roman" w:hAnsi="Times New Roman" w:cs="Times New Roman"/>
        </w:rPr>
        <w:t>, 83, 305-309.</w:t>
      </w:r>
    </w:p>
    <w:p w14:paraId="3182BF2C" w14:textId="77777777" w:rsidR="00DE5A0C" w:rsidRPr="00DE5A0C" w:rsidRDefault="00DE5A0C" w:rsidP="00445C22">
      <w:pPr>
        <w:widowControl w:val="0"/>
        <w:autoSpaceDE w:val="0"/>
        <w:autoSpaceDN w:val="0"/>
        <w:adjustRightInd w:val="0"/>
        <w:spacing w:after="0" w:line="360" w:lineRule="auto"/>
        <w:ind w:right="78"/>
        <w:rPr>
          <w:rFonts w:ascii="Times New Roman" w:hAnsi="Times New Roman" w:cs="Times New Roman"/>
        </w:rPr>
      </w:pPr>
    </w:p>
    <w:p w14:paraId="7FECD844" w14:textId="34D2D971" w:rsidR="00DE5A0C" w:rsidRPr="00DE5A0C" w:rsidRDefault="00DE5A0C" w:rsidP="00445C22">
      <w:pPr>
        <w:widowControl w:val="0"/>
        <w:overflowPunct w:val="0"/>
        <w:autoSpaceDE w:val="0"/>
        <w:autoSpaceDN w:val="0"/>
        <w:adjustRightInd w:val="0"/>
        <w:spacing w:after="0" w:line="360" w:lineRule="auto"/>
        <w:ind w:right="78"/>
        <w:rPr>
          <w:rFonts w:ascii="Times New Roman" w:hAnsi="Times New Roman" w:cs="Times New Roman"/>
        </w:rPr>
      </w:pPr>
      <w:r w:rsidRPr="00DE5A0C">
        <w:rPr>
          <w:rFonts w:ascii="Times New Roman" w:hAnsi="Times New Roman" w:cs="Times New Roman"/>
        </w:rPr>
        <w:t xml:space="preserve">Harding, G. (1988). </w:t>
      </w:r>
      <w:r w:rsidRPr="00DE5A0C">
        <w:rPr>
          <w:rFonts w:ascii="Times New Roman" w:hAnsi="Times New Roman" w:cs="Times New Roman"/>
          <w:i/>
          <w:iCs/>
        </w:rPr>
        <w:t xml:space="preserve">Opiate </w:t>
      </w:r>
      <w:r w:rsidR="001B503F">
        <w:rPr>
          <w:rFonts w:ascii="Times New Roman" w:hAnsi="Times New Roman" w:cs="Times New Roman"/>
          <w:i/>
          <w:iCs/>
        </w:rPr>
        <w:t>a</w:t>
      </w:r>
      <w:r w:rsidRPr="00DE5A0C">
        <w:rPr>
          <w:rFonts w:ascii="Times New Roman" w:hAnsi="Times New Roman" w:cs="Times New Roman"/>
          <w:i/>
          <w:iCs/>
        </w:rPr>
        <w:t xml:space="preserve">ddiction, </w:t>
      </w:r>
      <w:r w:rsidR="001B503F">
        <w:rPr>
          <w:rFonts w:ascii="Times New Roman" w:hAnsi="Times New Roman" w:cs="Times New Roman"/>
          <w:i/>
          <w:iCs/>
        </w:rPr>
        <w:t>m</w:t>
      </w:r>
      <w:r w:rsidRPr="00DE5A0C">
        <w:rPr>
          <w:rFonts w:ascii="Times New Roman" w:hAnsi="Times New Roman" w:cs="Times New Roman"/>
          <w:i/>
          <w:iCs/>
        </w:rPr>
        <w:t xml:space="preserve">orality and </w:t>
      </w:r>
      <w:r w:rsidR="001B503F">
        <w:rPr>
          <w:rFonts w:ascii="Times New Roman" w:hAnsi="Times New Roman" w:cs="Times New Roman"/>
          <w:i/>
          <w:iCs/>
        </w:rPr>
        <w:t>m</w:t>
      </w:r>
      <w:r w:rsidRPr="00DE5A0C">
        <w:rPr>
          <w:rFonts w:ascii="Times New Roman" w:hAnsi="Times New Roman" w:cs="Times New Roman"/>
          <w:i/>
          <w:iCs/>
        </w:rPr>
        <w:t xml:space="preserve">edicine: From </w:t>
      </w:r>
      <w:r w:rsidR="001B503F">
        <w:rPr>
          <w:rFonts w:ascii="Times New Roman" w:hAnsi="Times New Roman" w:cs="Times New Roman"/>
          <w:i/>
          <w:iCs/>
        </w:rPr>
        <w:t>m</w:t>
      </w:r>
      <w:r w:rsidRPr="00DE5A0C">
        <w:rPr>
          <w:rFonts w:ascii="Times New Roman" w:hAnsi="Times New Roman" w:cs="Times New Roman"/>
          <w:i/>
          <w:iCs/>
        </w:rPr>
        <w:t xml:space="preserve">oral </w:t>
      </w:r>
      <w:r w:rsidR="001B503F">
        <w:rPr>
          <w:rFonts w:ascii="Times New Roman" w:hAnsi="Times New Roman" w:cs="Times New Roman"/>
          <w:i/>
          <w:iCs/>
        </w:rPr>
        <w:t>i</w:t>
      </w:r>
      <w:r w:rsidRPr="00DE5A0C">
        <w:rPr>
          <w:rFonts w:ascii="Times New Roman" w:hAnsi="Times New Roman" w:cs="Times New Roman"/>
          <w:i/>
          <w:iCs/>
        </w:rPr>
        <w:t xml:space="preserve">llness to </w:t>
      </w:r>
      <w:r w:rsidR="001B503F">
        <w:rPr>
          <w:rFonts w:ascii="Times New Roman" w:hAnsi="Times New Roman" w:cs="Times New Roman"/>
          <w:i/>
          <w:iCs/>
        </w:rPr>
        <w:t>p</w:t>
      </w:r>
      <w:r w:rsidRPr="00DE5A0C">
        <w:rPr>
          <w:rFonts w:ascii="Times New Roman" w:hAnsi="Times New Roman" w:cs="Times New Roman"/>
          <w:i/>
          <w:iCs/>
        </w:rPr>
        <w:t>athological</w:t>
      </w:r>
      <w:r w:rsidRPr="00DE5A0C">
        <w:rPr>
          <w:rFonts w:ascii="Times New Roman" w:hAnsi="Times New Roman" w:cs="Times New Roman"/>
        </w:rPr>
        <w:t xml:space="preserve"> </w:t>
      </w:r>
      <w:r w:rsidR="001B503F">
        <w:rPr>
          <w:rFonts w:ascii="Times New Roman" w:hAnsi="Times New Roman" w:cs="Times New Roman"/>
          <w:i/>
          <w:iCs/>
        </w:rPr>
        <w:t>d</w:t>
      </w:r>
      <w:r w:rsidRPr="00DE5A0C">
        <w:rPr>
          <w:rFonts w:ascii="Times New Roman" w:hAnsi="Times New Roman" w:cs="Times New Roman"/>
          <w:i/>
          <w:iCs/>
        </w:rPr>
        <w:t>isease</w:t>
      </w:r>
      <w:r w:rsidRPr="00DE5A0C">
        <w:rPr>
          <w:rFonts w:ascii="Times New Roman" w:hAnsi="Times New Roman" w:cs="Times New Roman"/>
        </w:rPr>
        <w:t>. London. Macmillan Press LTD.</w:t>
      </w:r>
    </w:p>
    <w:p w14:paraId="3C31AE60" w14:textId="77777777" w:rsidR="00DE5A0C" w:rsidRPr="00DE5A0C" w:rsidRDefault="00DE5A0C" w:rsidP="00445C22">
      <w:pPr>
        <w:widowControl w:val="0"/>
        <w:autoSpaceDE w:val="0"/>
        <w:autoSpaceDN w:val="0"/>
        <w:adjustRightInd w:val="0"/>
        <w:spacing w:after="0" w:line="360" w:lineRule="auto"/>
        <w:ind w:right="78"/>
        <w:rPr>
          <w:rFonts w:ascii="Times New Roman" w:hAnsi="Times New Roman" w:cs="Times New Roman"/>
        </w:rPr>
      </w:pPr>
    </w:p>
    <w:p w14:paraId="58FB7483" w14:textId="77777777" w:rsidR="00DE5A0C" w:rsidRDefault="00DE5A0C" w:rsidP="00445C22">
      <w:pPr>
        <w:widowControl w:val="0"/>
        <w:overflowPunct w:val="0"/>
        <w:autoSpaceDE w:val="0"/>
        <w:autoSpaceDN w:val="0"/>
        <w:adjustRightInd w:val="0"/>
        <w:spacing w:after="0" w:line="360" w:lineRule="auto"/>
        <w:ind w:right="78"/>
        <w:rPr>
          <w:rFonts w:ascii="Times New Roman" w:hAnsi="Times New Roman" w:cs="Times New Roman"/>
          <w:color w:val="0E0D0D"/>
        </w:rPr>
      </w:pPr>
      <w:r w:rsidRPr="00DE5A0C">
        <w:rPr>
          <w:rFonts w:ascii="Times New Roman" w:hAnsi="Times New Roman" w:cs="Times New Roman"/>
          <w:color w:val="0E0D0D"/>
        </w:rPr>
        <w:t xml:space="preserve">Harris, J. &amp; McElrath, K. (2012). Methadone as social control: Institutionalized stigma and the prospect of recovery. </w:t>
      </w:r>
      <w:r w:rsidRPr="00DE5A0C">
        <w:rPr>
          <w:rFonts w:ascii="Times New Roman" w:hAnsi="Times New Roman" w:cs="Times New Roman"/>
          <w:i/>
          <w:iCs/>
          <w:color w:val="0E0D0D"/>
        </w:rPr>
        <w:t>Qualitative Health Research</w:t>
      </w:r>
      <w:r w:rsidRPr="00DE5A0C">
        <w:rPr>
          <w:rFonts w:ascii="Times New Roman" w:hAnsi="Times New Roman" w:cs="Times New Roman"/>
          <w:color w:val="0E0D0D"/>
        </w:rPr>
        <w:t>, 22, 810-824.</w:t>
      </w:r>
    </w:p>
    <w:p w14:paraId="74B1F60A"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1BFEE345" w14:textId="637FA5CA" w:rsidR="00F4562F" w:rsidRDefault="00F4562F" w:rsidP="00DE4684">
      <w:pPr>
        <w:widowControl w:val="0"/>
        <w:tabs>
          <w:tab w:val="left" w:pos="8222"/>
        </w:tabs>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Harris, M., &amp; Rhodes, T. (2013).</w:t>
      </w:r>
      <w:r>
        <w:rPr>
          <w:rFonts w:ascii="Times New Roman" w:hAnsi="Times New Roman" w:cs="Times New Roman"/>
        </w:rPr>
        <w:t xml:space="preserve"> </w:t>
      </w:r>
      <w:r w:rsidRPr="00DE5A0C">
        <w:rPr>
          <w:rFonts w:ascii="Times New Roman" w:hAnsi="Times New Roman" w:cs="Times New Roman"/>
        </w:rPr>
        <w:t>Methadone di</w:t>
      </w:r>
      <w:r>
        <w:rPr>
          <w:rFonts w:ascii="Times New Roman" w:hAnsi="Times New Roman" w:cs="Times New Roman"/>
        </w:rPr>
        <w:t xml:space="preserve">version as protective strategy: the harm reduction potential </w:t>
      </w:r>
      <w:r w:rsidRPr="00DE5A0C">
        <w:rPr>
          <w:rFonts w:ascii="Times New Roman" w:hAnsi="Times New Roman" w:cs="Times New Roman"/>
        </w:rPr>
        <w:t xml:space="preserve">of ‘generous constraints’. </w:t>
      </w:r>
      <w:r w:rsidRPr="00DE5A0C">
        <w:rPr>
          <w:rFonts w:ascii="Times New Roman" w:hAnsi="Times New Roman" w:cs="Times New Roman"/>
          <w:i/>
          <w:iCs/>
        </w:rPr>
        <w:t>International Journal of Drugs Policy</w:t>
      </w:r>
      <w:r w:rsidRPr="00DE5A0C">
        <w:rPr>
          <w:rFonts w:ascii="Times New Roman" w:hAnsi="Times New Roman" w:cs="Times New Roman"/>
        </w:rPr>
        <w:t>, 24, e43-e50.</w:t>
      </w:r>
    </w:p>
    <w:p w14:paraId="1C618A63" w14:textId="77777777" w:rsidR="00F4562F" w:rsidRDefault="00F4562F" w:rsidP="00DE4684">
      <w:pPr>
        <w:widowControl w:val="0"/>
        <w:tabs>
          <w:tab w:val="left" w:pos="8222"/>
        </w:tabs>
        <w:overflowPunct w:val="0"/>
        <w:autoSpaceDE w:val="0"/>
        <w:autoSpaceDN w:val="0"/>
        <w:adjustRightInd w:val="0"/>
        <w:spacing w:after="0" w:line="360" w:lineRule="auto"/>
        <w:ind w:right="-64"/>
        <w:rPr>
          <w:rFonts w:ascii="Times New Roman" w:hAnsi="Times New Roman" w:cs="Times New Roman"/>
        </w:rPr>
      </w:pPr>
    </w:p>
    <w:p w14:paraId="6506B3E8" w14:textId="77777777" w:rsidR="00F4562F" w:rsidRDefault="00F4562F" w:rsidP="00DE4684">
      <w:pPr>
        <w:widowControl w:val="0"/>
        <w:tabs>
          <w:tab w:val="left" w:pos="8222"/>
        </w:tabs>
        <w:overflowPunct w:val="0"/>
        <w:autoSpaceDE w:val="0"/>
        <w:autoSpaceDN w:val="0"/>
        <w:adjustRightInd w:val="0"/>
        <w:spacing w:after="0" w:line="360" w:lineRule="auto"/>
        <w:ind w:right="-64"/>
        <w:rPr>
          <w:rFonts w:ascii="Times New Roman" w:hAnsi="Times New Roman" w:cs="Times New Roman"/>
        </w:rPr>
      </w:pPr>
    </w:p>
    <w:p w14:paraId="6A38C7F4" w14:textId="1F1E9F8F" w:rsidR="00DE5A0C" w:rsidRPr="00DE5A0C" w:rsidRDefault="00DE5A0C" w:rsidP="00DE4684">
      <w:pPr>
        <w:widowControl w:val="0"/>
        <w:tabs>
          <w:tab w:val="left" w:pos="8222"/>
        </w:tabs>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lastRenderedPageBreak/>
        <w:t xml:space="preserve">Harris, M. Treloar, C., &amp; Maher, L. (2012). Staying </w:t>
      </w:r>
      <w:r w:rsidR="001B503F">
        <w:rPr>
          <w:rFonts w:ascii="Times New Roman" w:hAnsi="Times New Roman" w:cs="Times New Roman"/>
        </w:rPr>
        <w:t>s</w:t>
      </w:r>
      <w:r w:rsidRPr="00DE5A0C">
        <w:rPr>
          <w:rFonts w:ascii="Times New Roman" w:hAnsi="Times New Roman" w:cs="Times New Roman"/>
        </w:rPr>
        <w:t xml:space="preserve">afe </w:t>
      </w:r>
      <w:r w:rsidR="001B503F">
        <w:rPr>
          <w:rFonts w:ascii="Times New Roman" w:hAnsi="Times New Roman" w:cs="Times New Roman"/>
        </w:rPr>
        <w:t>f</w:t>
      </w:r>
      <w:r w:rsidRPr="00DE5A0C">
        <w:rPr>
          <w:rFonts w:ascii="Times New Roman" w:hAnsi="Times New Roman" w:cs="Times New Roman"/>
        </w:rPr>
        <w:t xml:space="preserve">rom </w:t>
      </w:r>
      <w:r w:rsidR="001B503F">
        <w:rPr>
          <w:rFonts w:ascii="Times New Roman" w:hAnsi="Times New Roman" w:cs="Times New Roman"/>
        </w:rPr>
        <w:t>h</w:t>
      </w:r>
      <w:r w:rsidRPr="00DE5A0C">
        <w:rPr>
          <w:rFonts w:ascii="Times New Roman" w:hAnsi="Times New Roman" w:cs="Times New Roman"/>
        </w:rPr>
        <w:t xml:space="preserve">epatitis C: Engaging </w:t>
      </w:r>
      <w:r w:rsidR="001B503F">
        <w:rPr>
          <w:rFonts w:ascii="Times New Roman" w:hAnsi="Times New Roman" w:cs="Times New Roman"/>
        </w:rPr>
        <w:t>w</w:t>
      </w:r>
      <w:r w:rsidRPr="00DE5A0C">
        <w:rPr>
          <w:rFonts w:ascii="Times New Roman" w:hAnsi="Times New Roman" w:cs="Times New Roman"/>
        </w:rPr>
        <w:t xml:space="preserve">ith </w:t>
      </w:r>
      <w:r w:rsidR="001B503F">
        <w:rPr>
          <w:rFonts w:ascii="Times New Roman" w:hAnsi="Times New Roman" w:cs="Times New Roman"/>
        </w:rPr>
        <w:t>m</w:t>
      </w:r>
      <w:r w:rsidRPr="00DE5A0C">
        <w:rPr>
          <w:rFonts w:ascii="Times New Roman" w:hAnsi="Times New Roman" w:cs="Times New Roman"/>
        </w:rPr>
        <w:t xml:space="preserve">ultiple </w:t>
      </w:r>
      <w:r w:rsidR="001B503F">
        <w:rPr>
          <w:rFonts w:ascii="Times New Roman" w:hAnsi="Times New Roman" w:cs="Times New Roman"/>
        </w:rPr>
        <w:t>p</w:t>
      </w:r>
      <w:r w:rsidRPr="00DE5A0C">
        <w:rPr>
          <w:rFonts w:ascii="Times New Roman" w:hAnsi="Times New Roman" w:cs="Times New Roman"/>
        </w:rPr>
        <w:t xml:space="preserve">riorities. </w:t>
      </w:r>
      <w:r w:rsidRPr="00DE5A0C">
        <w:rPr>
          <w:rFonts w:ascii="Times New Roman" w:hAnsi="Times New Roman" w:cs="Times New Roman"/>
          <w:i/>
          <w:iCs/>
        </w:rPr>
        <w:t>Qualitative Heath Research</w:t>
      </w:r>
      <w:r w:rsidRPr="00DE5A0C">
        <w:rPr>
          <w:rFonts w:ascii="Times New Roman" w:hAnsi="Times New Roman" w:cs="Times New Roman"/>
        </w:rPr>
        <w:t>, 22, (1), 31- 42.</w:t>
      </w:r>
    </w:p>
    <w:p w14:paraId="1F5BD241" w14:textId="77777777" w:rsidR="00DE5A0C" w:rsidRPr="00DE5A0C" w:rsidRDefault="00DE5A0C" w:rsidP="00DE4684">
      <w:pPr>
        <w:widowControl w:val="0"/>
        <w:overflowPunct w:val="0"/>
        <w:autoSpaceDE w:val="0"/>
        <w:autoSpaceDN w:val="0"/>
        <w:adjustRightInd w:val="0"/>
        <w:spacing w:after="0" w:line="360" w:lineRule="auto"/>
        <w:ind w:right="1880"/>
        <w:rPr>
          <w:rFonts w:ascii="Times New Roman" w:hAnsi="Times New Roman" w:cs="Times New Roman"/>
        </w:rPr>
      </w:pPr>
    </w:p>
    <w:p w14:paraId="209DCFB2" w14:textId="77777777" w:rsidR="00DE5A0C" w:rsidRPr="00DE5A0C" w:rsidRDefault="00DE5A0C" w:rsidP="00DE4684">
      <w:pPr>
        <w:widowControl w:val="0"/>
        <w:overflowPunct w:val="0"/>
        <w:autoSpaceDE w:val="0"/>
        <w:autoSpaceDN w:val="0"/>
        <w:adjustRightInd w:val="0"/>
        <w:spacing w:after="0" w:line="360" w:lineRule="auto"/>
        <w:ind w:right="460"/>
        <w:rPr>
          <w:rFonts w:ascii="Times New Roman" w:hAnsi="Times New Roman" w:cs="Times New Roman"/>
        </w:rPr>
      </w:pPr>
      <w:r w:rsidRPr="00DE5A0C">
        <w:rPr>
          <w:rFonts w:ascii="Times New Roman" w:hAnsi="Times New Roman" w:cs="Times New Roman"/>
        </w:rPr>
        <w:t xml:space="preserve">Hesse, H., &amp; Thylstrup, B. (2013). Time-course of the DSM-5 cannabis withdrawal symptoms in poly-substance abusers. </w:t>
      </w:r>
      <w:r w:rsidRPr="00DE5A0C">
        <w:rPr>
          <w:rFonts w:ascii="Times New Roman" w:hAnsi="Times New Roman" w:cs="Times New Roman"/>
          <w:i/>
          <w:iCs/>
        </w:rPr>
        <w:t>BMC Psychiatry</w:t>
      </w:r>
      <w:r w:rsidRPr="00DE5A0C">
        <w:rPr>
          <w:rFonts w:ascii="Times New Roman" w:hAnsi="Times New Roman" w:cs="Times New Roman"/>
        </w:rPr>
        <w:t>, 13, 258.</w:t>
      </w:r>
    </w:p>
    <w:p w14:paraId="6135AF76"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63992CDD" w14:textId="12A04669" w:rsidR="00DE5A0C" w:rsidRPr="00DE5A0C" w:rsidRDefault="00DE5A0C" w:rsidP="00DE4684">
      <w:pPr>
        <w:widowControl w:val="0"/>
        <w:overflowPunct w:val="0"/>
        <w:autoSpaceDE w:val="0"/>
        <w:autoSpaceDN w:val="0"/>
        <w:adjustRightInd w:val="0"/>
        <w:spacing w:after="0" w:line="360" w:lineRule="auto"/>
        <w:ind w:right="180"/>
        <w:rPr>
          <w:rFonts w:ascii="Times New Roman" w:hAnsi="Times New Roman" w:cs="Times New Roman"/>
        </w:rPr>
      </w:pPr>
      <w:r w:rsidRPr="00DE5A0C">
        <w:rPr>
          <w:rFonts w:ascii="Times New Roman" w:hAnsi="Times New Roman" w:cs="Times New Roman"/>
        </w:rPr>
        <w:t xml:space="preserve">Himmelsbach, C. K. (1941). The </w:t>
      </w:r>
      <w:r w:rsidR="00FE51F3">
        <w:rPr>
          <w:rFonts w:ascii="Times New Roman" w:hAnsi="Times New Roman" w:cs="Times New Roman"/>
        </w:rPr>
        <w:t>m</w:t>
      </w:r>
      <w:r w:rsidRPr="00DE5A0C">
        <w:rPr>
          <w:rFonts w:ascii="Times New Roman" w:hAnsi="Times New Roman" w:cs="Times New Roman"/>
        </w:rPr>
        <w:t xml:space="preserve">orphine </w:t>
      </w:r>
      <w:r w:rsidR="001B503F">
        <w:rPr>
          <w:rFonts w:ascii="Times New Roman" w:hAnsi="Times New Roman" w:cs="Times New Roman"/>
        </w:rPr>
        <w:t>a</w:t>
      </w:r>
      <w:r w:rsidRPr="00DE5A0C">
        <w:rPr>
          <w:rFonts w:ascii="Times New Roman" w:hAnsi="Times New Roman" w:cs="Times New Roman"/>
        </w:rPr>
        <w:t xml:space="preserve">bstinence </w:t>
      </w:r>
      <w:r w:rsidR="001B503F">
        <w:rPr>
          <w:rFonts w:ascii="Times New Roman" w:hAnsi="Times New Roman" w:cs="Times New Roman"/>
        </w:rPr>
        <w:t>s</w:t>
      </w:r>
      <w:r w:rsidRPr="00DE5A0C">
        <w:rPr>
          <w:rFonts w:ascii="Times New Roman" w:hAnsi="Times New Roman" w:cs="Times New Roman"/>
        </w:rPr>
        <w:t xml:space="preserve">yndrome, its </w:t>
      </w:r>
      <w:r w:rsidR="001B503F">
        <w:rPr>
          <w:rFonts w:ascii="Times New Roman" w:hAnsi="Times New Roman" w:cs="Times New Roman"/>
        </w:rPr>
        <w:t>n</w:t>
      </w:r>
      <w:r w:rsidRPr="00DE5A0C">
        <w:rPr>
          <w:rFonts w:ascii="Times New Roman" w:hAnsi="Times New Roman" w:cs="Times New Roman"/>
        </w:rPr>
        <w:t xml:space="preserve">ature and </w:t>
      </w:r>
      <w:r w:rsidR="001B503F">
        <w:rPr>
          <w:rFonts w:ascii="Times New Roman" w:hAnsi="Times New Roman" w:cs="Times New Roman"/>
        </w:rPr>
        <w:t>t</w:t>
      </w:r>
      <w:r w:rsidRPr="00DE5A0C">
        <w:rPr>
          <w:rFonts w:ascii="Times New Roman" w:hAnsi="Times New Roman" w:cs="Times New Roman"/>
        </w:rPr>
        <w:t xml:space="preserve">reatment. </w:t>
      </w:r>
      <w:r w:rsidRPr="00DE5A0C">
        <w:rPr>
          <w:rFonts w:ascii="Times New Roman" w:hAnsi="Times New Roman" w:cs="Times New Roman"/>
          <w:i/>
          <w:iCs/>
        </w:rPr>
        <w:t>Annals</w:t>
      </w:r>
      <w:r w:rsidRPr="00DE5A0C">
        <w:rPr>
          <w:rFonts w:ascii="Times New Roman" w:hAnsi="Times New Roman" w:cs="Times New Roman"/>
        </w:rPr>
        <w:t xml:space="preserve"> </w:t>
      </w:r>
      <w:r w:rsidRPr="00DE5A0C">
        <w:rPr>
          <w:rFonts w:ascii="Times New Roman" w:hAnsi="Times New Roman" w:cs="Times New Roman"/>
          <w:i/>
          <w:iCs/>
        </w:rPr>
        <w:t>of Internal Medicine</w:t>
      </w:r>
      <w:r w:rsidRPr="00DE5A0C">
        <w:rPr>
          <w:rFonts w:ascii="Times New Roman" w:hAnsi="Times New Roman" w:cs="Times New Roman"/>
        </w:rPr>
        <w:t>, 15, 829-839.</w:t>
      </w:r>
    </w:p>
    <w:p w14:paraId="065B02D0"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6C87A7F2" w14:textId="7F448900" w:rsidR="00DE5A0C" w:rsidRPr="00DE5A0C" w:rsidRDefault="00DE5A0C" w:rsidP="00DE4684">
      <w:pPr>
        <w:widowControl w:val="0"/>
        <w:overflowPunct w:val="0"/>
        <w:autoSpaceDE w:val="0"/>
        <w:autoSpaceDN w:val="0"/>
        <w:adjustRightInd w:val="0"/>
        <w:spacing w:after="0" w:line="360" w:lineRule="auto"/>
        <w:ind w:right="120"/>
        <w:rPr>
          <w:rFonts w:ascii="Times New Roman" w:hAnsi="Times New Roman" w:cs="Times New Roman"/>
        </w:rPr>
      </w:pPr>
      <w:r w:rsidRPr="00DE5A0C">
        <w:rPr>
          <w:rFonts w:ascii="Times New Roman" w:hAnsi="Times New Roman" w:cs="Times New Roman"/>
        </w:rPr>
        <w:t xml:space="preserve">Himmelsbach, C. K., &amp; Andrews, H. L. (1943). Studies on </w:t>
      </w:r>
      <w:r w:rsidR="001B503F">
        <w:rPr>
          <w:rFonts w:ascii="Times New Roman" w:hAnsi="Times New Roman" w:cs="Times New Roman"/>
        </w:rPr>
        <w:t>m</w:t>
      </w:r>
      <w:r w:rsidRPr="00DE5A0C">
        <w:rPr>
          <w:rFonts w:ascii="Times New Roman" w:hAnsi="Times New Roman" w:cs="Times New Roman"/>
        </w:rPr>
        <w:t xml:space="preserve">odification of the </w:t>
      </w:r>
      <w:r w:rsidR="001B503F">
        <w:rPr>
          <w:rFonts w:ascii="Times New Roman" w:hAnsi="Times New Roman" w:cs="Times New Roman"/>
        </w:rPr>
        <w:t>m</w:t>
      </w:r>
      <w:r w:rsidRPr="00DE5A0C">
        <w:rPr>
          <w:rFonts w:ascii="Times New Roman" w:hAnsi="Times New Roman" w:cs="Times New Roman"/>
        </w:rPr>
        <w:t xml:space="preserve">orphine </w:t>
      </w:r>
      <w:r w:rsidR="001B503F">
        <w:rPr>
          <w:rFonts w:ascii="Times New Roman" w:hAnsi="Times New Roman" w:cs="Times New Roman"/>
        </w:rPr>
        <w:t>a</w:t>
      </w:r>
      <w:r w:rsidRPr="00DE5A0C">
        <w:rPr>
          <w:rFonts w:ascii="Times New Roman" w:hAnsi="Times New Roman" w:cs="Times New Roman"/>
        </w:rPr>
        <w:t xml:space="preserve">bstinence </w:t>
      </w:r>
      <w:r w:rsidR="001B503F">
        <w:rPr>
          <w:rFonts w:ascii="Times New Roman" w:hAnsi="Times New Roman" w:cs="Times New Roman"/>
        </w:rPr>
        <w:t>s</w:t>
      </w:r>
      <w:r w:rsidRPr="00DE5A0C">
        <w:rPr>
          <w:rFonts w:ascii="Times New Roman" w:hAnsi="Times New Roman" w:cs="Times New Roman"/>
        </w:rPr>
        <w:t xml:space="preserve">yndrome by </w:t>
      </w:r>
      <w:r w:rsidR="001B503F">
        <w:rPr>
          <w:rFonts w:ascii="Times New Roman" w:hAnsi="Times New Roman" w:cs="Times New Roman"/>
        </w:rPr>
        <w:t>d</w:t>
      </w:r>
      <w:r w:rsidRPr="00DE5A0C">
        <w:rPr>
          <w:rFonts w:ascii="Times New Roman" w:hAnsi="Times New Roman" w:cs="Times New Roman"/>
        </w:rPr>
        <w:t xml:space="preserve">rugs. </w:t>
      </w:r>
      <w:r w:rsidRPr="00DE5A0C">
        <w:rPr>
          <w:rFonts w:ascii="Times New Roman" w:hAnsi="Times New Roman" w:cs="Times New Roman"/>
          <w:i/>
          <w:iCs/>
        </w:rPr>
        <w:t>Journal of Pharmacology and Experimental Therapeutics,</w:t>
      </w:r>
      <w:r w:rsidRPr="00DE5A0C">
        <w:rPr>
          <w:rFonts w:ascii="Times New Roman" w:hAnsi="Times New Roman" w:cs="Times New Roman"/>
        </w:rPr>
        <w:t xml:space="preserve"> 77, (1), 17-23.</w:t>
      </w:r>
    </w:p>
    <w:p w14:paraId="2B42EC92"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417A680B" w14:textId="6043BF45" w:rsidR="00DE5A0C" w:rsidRPr="00DE5A0C" w:rsidRDefault="00DE5A0C" w:rsidP="00DE4684">
      <w:pPr>
        <w:widowControl w:val="0"/>
        <w:overflowPunct w:val="0"/>
        <w:autoSpaceDE w:val="0"/>
        <w:autoSpaceDN w:val="0"/>
        <w:adjustRightInd w:val="0"/>
        <w:spacing w:after="0" w:line="360" w:lineRule="auto"/>
        <w:ind w:right="20"/>
        <w:rPr>
          <w:rFonts w:ascii="Times New Roman" w:hAnsi="Times New Roman" w:cs="Times New Roman"/>
        </w:rPr>
      </w:pPr>
      <w:r w:rsidRPr="00DE5A0C">
        <w:rPr>
          <w:rFonts w:ascii="Times New Roman" w:hAnsi="Times New Roman" w:cs="Times New Roman"/>
        </w:rPr>
        <w:t xml:space="preserve">Home Office. (2010). </w:t>
      </w:r>
      <w:r w:rsidRPr="00DE5A0C">
        <w:rPr>
          <w:rFonts w:ascii="Times New Roman" w:hAnsi="Times New Roman" w:cs="Times New Roman"/>
          <w:i/>
          <w:iCs/>
        </w:rPr>
        <w:t xml:space="preserve">Drug </w:t>
      </w:r>
      <w:r w:rsidR="001B503F">
        <w:rPr>
          <w:rFonts w:ascii="Times New Roman" w:hAnsi="Times New Roman" w:cs="Times New Roman"/>
          <w:i/>
          <w:iCs/>
        </w:rPr>
        <w:t>s</w:t>
      </w:r>
      <w:r w:rsidRPr="00DE5A0C">
        <w:rPr>
          <w:rFonts w:ascii="Times New Roman" w:hAnsi="Times New Roman" w:cs="Times New Roman"/>
          <w:i/>
          <w:iCs/>
        </w:rPr>
        <w:t xml:space="preserve">trategy 2010: Reducing </w:t>
      </w:r>
      <w:r w:rsidR="001B503F">
        <w:rPr>
          <w:rFonts w:ascii="Times New Roman" w:hAnsi="Times New Roman" w:cs="Times New Roman"/>
          <w:i/>
          <w:iCs/>
        </w:rPr>
        <w:t>d</w:t>
      </w:r>
      <w:r w:rsidRPr="00DE5A0C">
        <w:rPr>
          <w:rFonts w:ascii="Times New Roman" w:hAnsi="Times New Roman" w:cs="Times New Roman"/>
          <w:i/>
          <w:iCs/>
        </w:rPr>
        <w:t xml:space="preserve">emand, </w:t>
      </w:r>
      <w:r w:rsidR="001B503F">
        <w:rPr>
          <w:rFonts w:ascii="Times New Roman" w:hAnsi="Times New Roman" w:cs="Times New Roman"/>
          <w:i/>
          <w:iCs/>
        </w:rPr>
        <w:t>r</w:t>
      </w:r>
      <w:r w:rsidRPr="00DE5A0C">
        <w:rPr>
          <w:rFonts w:ascii="Times New Roman" w:hAnsi="Times New Roman" w:cs="Times New Roman"/>
          <w:i/>
          <w:iCs/>
        </w:rPr>
        <w:t xml:space="preserve">estricting </w:t>
      </w:r>
      <w:r w:rsidR="001B503F">
        <w:rPr>
          <w:rFonts w:ascii="Times New Roman" w:hAnsi="Times New Roman" w:cs="Times New Roman"/>
          <w:i/>
          <w:iCs/>
        </w:rPr>
        <w:t>s</w:t>
      </w:r>
      <w:r w:rsidRPr="00DE5A0C">
        <w:rPr>
          <w:rFonts w:ascii="Times New Roman" w:hAnsi="Times New Roman" w:cs="Times New Roman"/>
          <w:i/>
          <w:iCs/>
        </w:rPr>
        <w:t xml:space="preserve">upply, </w:t>
      </w:r>
      <w:r w:rsidR="001B503F">
        <w:rPr>
          <w:rFonts w:ascii="Times New Roman" w:hAnsi="Times New Roman" w:cs="Times New Roman"/>
          <w:i/>
          <w:iCs/>
        </w:rPr>
        <w:t>b</w:t>
      </w:r>
      <w:r w:rsidRPr="00DE5A0C">
        <w:rPr>
          <w:rFonts w:ascii="Times New Roman" w:hAnsi="Times New Roman" w:cs="Times New Roman"/>
          <w:i/>
          <w:iCs/>
        </w:rPr>
        <w:t xml:space="preserve">uilding </w:t>
      </w:r>
      <w:r w:rsidR="001B503F">
        <w:rPr>
          <w:rFonts w:ascii="Times New Roman" w:hAnsi="Times New Roman" w:cs="Times New Roman"/>
          <w:i/>
          <w:iCs/>
        </w:rPr>
        <w:t>r</w:t>
      </w:r>
      <w:r w:rsidRPr="00DE5A0C">
        <w:rPr>
          <w:rFonts w:ascii="Times New Roman" w:hAnsi="Times New Roman" w:cs="Times New Roman"/>
          <w:i/>
          <w:iCs/>
        </w:rPr>
        <w:t>ecovery:</w:t>
      </w:r>
      <w:r w:rsidRPr="00DE5A0C">
        <w:rPr>
          <w:rFonts w:ascii="Times New Roman" w:hAnsi="Times New Roman" w:cs="Times New Roman"/>
        </w:rPr>
        <w:t xml:space="preserve"> </w:t>
      </w:r>
      <w:r w:rsidR="001B503F">
        <w:rPr>
          <w:rFonts w:ascii="Times New Roman" w:hAnsi="Times New Roman" w:cs="Times New Roman"/>
          <w:i/>
          <w:iCs/>
        </w:rPr>
        <w:t>s</w:t>
      </w:r>
      <w:r w:rsidRPr="00DE5A0C">
        <w:rPr>
          <w:rFonts w:ascii="Times New Roman" w:hAnsi="Times New Roman" w:cs="Times New Roman"/>
          <w:i/>
          <w:iCs/>
        </w:rPr>
        <w:t xml:space="preserve">upporting </w:t>
      </w:r>
      <w:r w:rsidR="001B503F">
        <w:rPr>
          <w:rFonts w:ascii="Times New Roman" w:hAnsi="Times New Roman" w:cs="Times New Roman"/>
          <w:i/>
          <w:iCs/>
        </w:rPr>
        <w:t>p</w:t>
      </w:r>
      <w:r w:rsidRPr="00DE5A0C">
        <w:rPr>
          <w:rFonts w:ascii="Times New Roman" w:hAnsi="Times New Roman" w:cs="Times New Roman"/>
          <w:i/>
          <w:iCs/>
        </w:rPr>
        <w:t xml:space="preserve">eople to </w:t>
      </w:r>
      <w:r w:rsidR="001B503F">
        <w:rPr>
          <w:rFonts w:ascii="Times New Roman" w:hAnsi="Times New Roman" w:cs="Times New Roman"/>
          <w:i/>
          <w:iCs/>
        </w:rPr>
        <w:t>l</w:t>
      </w:r>
      <w:r w:rsidRPr="00DE5A0C">
        <w:rPr>
          <w:rFonts w:ascii="Times New Roman" w:hAnsi="Times New Roman" w:cs="Times New Roman"/>
          <w:i/>
          <w:iCs/>
        </w:rPr>
        <w:t xml:space="preserve">ive a </w:t>
      </w:r>
      <w:r w:rsidR="001B503F">
        <w:rPr>
          <w:rFonts w:ascii="Times New Roman" w:hAnsi="Times New Roman" w:cs="Times New Roman"/>
          <w:i/>
          <w:iCs/>
        </w:rPr>
        <w:t>d</w:t>
      </w:r>
      <w:r w:rsidRPr="00DE5A0C">
        <w:rPr>
          <w:rFonts w:ascii="Times New Roman" w:hAnsi="Times New Roman" w:cs="Times New Roman"/>
          <w:i/>
          <w:iCs/>
        </w:rPr>
        <w:t xml:space="preserve">rug </w:t>
      </w:r>
      <w:r w:rsidR="001B503F">
        <w:rPr>
          <w:rFonts w:ascii="Times New Roman" w:hAnsi="Times New Roman" w:cs="Times New Roman"/>
          <w:i/>
          <w:iCs/>
        </w:rPr>
        <w:t>f</w:t>
      </w:r>
      <w:r w:rsidRPr="00DE5A0C">
        <w:rPr>
          <w:rFonts w:ascii="Times New Roman" w:hAnsi="Times New Roman" w:cs="Times New Roman"/>
          <w:i/>
          <w:iCs/>
        </w:rPr>
        <w:t xml:space="preserve">ree </w:t>
      </w:r>
      <w:r w:rsidR="001B503F">
        <w:rPr>
          <w:rFonts w:ascii="Times New Roman" w:hAnsi="Times New Roman" w:cs="Times New Roman"/>
          <w:i/>
          <w:iCs/>
        </w:rPr>
        <w:t>l</w:t>
      </w:r>
      <w:r w:rsidRPr="00DE5A0C">
        <w:rPr>
          <w:rFonts w:ascii="Times New Roman" w:hAnsi="Times New Roman" w:cs="Times New Roman"/>
          <w:i/>
          <w:iCs/>
        </w:rPr>
        <w:t>ife</w:t>
      </w:r>
      <w:r w:rsidRPr="00DE5A0C">
        <w:rPr>
          <w:rFonts w:ascii="Times New Roman" w:hAnsi="Times New Roman" w:cs="Times New Roman"/>
        </w:rPr>
        <w:t>. London. Home Office.</w:t>
      </w:r>
    </w:p>
    <w:p w14:paraId="0FF64105"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75291A2E" w14:textId="7C9D0E23" w:rsidR="00DE5A0C" w:rsidRPr="00DE5A0C" w:rsidRDefault="00DE5A0C" w:rsidP="00DE4684">
      <w:pPr>
        <w:widowControl w:val="0"/>
        <w:overflowPunct w:val="0"/>
        <w:autoSpaceDE w:val="0"/>
        <w:autoSpaceDN w:val="0"/>
        <w:adjustRightInd w:val="0"/>
        <w:spacing w:after="0" w:line="360" w:lineRule="auto"/>
        <w:ind w:right="20"/>
        <w:rPr>
          <w:rFonts w:ascii="Times New Roman" w:hAnsi="Times New Roman" w:cs="Times New Roman"/>
        </w:rPr>
      </w:pPr>
      <w:r w:rsidRPr="00DE5A0C">
        <w:rPr>
          <w:rFonts w:ascii="Times New Roman" w:hAnsi="Times New Roman" w:cs="Times New Roman"/>
        </w:rPr>
        <w:t xml:space="preserve">James, R. (1747). </w:t>
      </w:r>
      <w:r w:rsidRPr="00DE5A0C">
        <w:rPr>
          <w:rFonts w:ascii="Times New Roman" w:hAnsi="Times New Roman" w:cs="Times New Roman"/>
          <w:i/>
          <w:iCs/>
        </w:rPr>
        <w:t xml:space="preserve">Pharmacopoeia </w:t>
      </w:r>
      <w:r w:rsidR="001B503F">
        <w:rPr>
          <w:rFonts w:ascii="Times New Roman" w:hAnsi="Times New Roman" w:cs="Times New Roman"/>
          <w:i/>
          <w:iCs/>
        </w:rPr>
        <w:t>u</w:t>
      </w:r>
      <w:r w:rsidRPr="00DE5A0C">
        <w:rPr>
          <w:rFonts w:ascii="Times New Roman" w:hAnsi="Times New Roman" w:cs="Times New Roman"/>
          <w:i/>
          <w:iCs/>
        </w:rPr>
        <w:t xml:space="preserve">niversalis: Or </w:t>
      </w:r>
      <w:r w:rsidR="001B503F">
        <w:rPr>
          <w:rFonts w:ascii="Times New Roman" w:hAnsi="Times New Roman" w:cs="Times New Roman"/>
          <w:i/>
          <w:iCs/>
        </w:rPr>
        <w:t>a</w:t>
      </w:r>
      <w:r w:rsidRPr="00DE5A0C">
        <w:rPr>
          <w:rFonts w:ascii="Times New Roman" w:hAnsi="Times New Roman" w:cs="Times New Roman"/>
          <w:i/>
          <w:iCs/>
        </w:rPr>
        <w:t xml:space="preserve"> </w:t>
      </w:r>
      <w:r w:rsidR="001B503F">
        <w:rPr>
          <w:rFonts w:ascii="Times New Roman" w:hAnsi="Times New Roman" w:cs="Times New Roman"/>
          <w:i/>
          <w:iCs/>
        </w:rPr>
        <w:t>n</w:t>
      </w:r>
      <w:r w:rsidRPr="00DE5A0C">
        <w:rPr>
          <w:rFonts w:ascii="Times New Roman" w:hAnsi="Times New Roman" w:cs="Times New Roman"/>
          <w:i/>
          <w:iCs/>
        </w:rPr>
        <w:t xml:space="preserve">ew </w:t>
      </w:r>
      <w:r w:rsidR="001B503F">
        <w:rPr>
          <w:rFonts w:ascii="Times New Roman" w:hAnsi="Times New Roman" w:cs="Times New Roman"/>
          <w:i/>
          <w:iCs/>
        </w:rPr>
        <w:t>u</w:t>
      </w:r>
      <w:r w:rsidRPr="00DE5A0C">
        <w:rPr>
          <w:rFonts w:ascii="Times New Roman" w:hAnsi="Times New Roman" w:cs="Times New Roman"/>
          <w:i/>
          <w:iCs/>
        </w:rPr>
        <w:t xml:space="preserve">niversal English </w:t>
      </w:r>
      <w:r w:rsidR="001B503F">
        <w:rPr>
          <w:rFonts w:ascii="Times New Roman" w:hAnsi="Times New Roman" w:cs="Times New Roman"/>
          <w:i/>
          <w:iCs/>
        </w:rPr>
        <w:t>d</w:t>
      </w:r>
      <w:r w:rsidRPr="00DE5A0C">
        <w:rPr>
          <w:rFonts w:ascii="Times New Roman" w:hAnsi="Times New Roman" w:cs="Times New Roman"/>
          <w:i/>
          <w:iCs/>
        </w:rPr>
        <w:t>ispensatory</w:t>
      </w:r>
      <w:r w:rsidRPr="00DE5A0C">
        <w:rPr>
          <w:rFonts w:ascii="Times New Roman" w:hAnsi="Times New Roman" w:cs="Times New Roman"/>
        </w:rPr>
        <w:t>. London. J. Hodges.</w:t>
      </w:r>
    </w:p>
    <w:p w14:paraId="44DE4DD9"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1F5D507B" w14:textId="0A0F032B" w:rsidR="00DE5A0C" w:rsidRPr="00DE5A0C" w:rsidRDefault="00DE5A0C" w:rsidP="00DE4684">
      <w:pPr>
        <w:widowControl w:val="0"/>
        <w:overflowPunct w:val="0"/>
        <w:autoSpaceDE w:val="0"/>
        <w:autoSpaceDN w:val="0"/>
        <w:adjustRightInd w:val="0"/>
        <w:spacing w:after="0" w:line="360" w:lineRule="auto"/>
        <w:ind w:right="380"/>
        <w:rPr>
          <w:rFonts w:ascii="Times New Roman" w:hAnsi="Times New Roman" w:cs="Times New Roman"/>
        </w:rPr>
      </w:pPr>
      <w:r w:rsidRPr="00DE5A0C">
        <w:rPr>
          <w:rFonts w:ascii="Times New Roman" w:hAnsi="Times New Roman" w:cs="Times New Roman"/>
        </w:rPr>
        <w:t xml:space="preserve">Jewson, N. D. (1976). The </w:t>
      </w:r>
      <w:r w:rsidR="00FE51F3">
        <w:rPr>
          <w:rFonts w:ascii="Times New Roman" w:hAnsi="Times New Roman" w:cs="Times New Roman"/>
        </w:rPr>
        <w:t>d</w:t>
      </w:r>
      <w:r w:rsidRPr="00DE5A0C">
        <w:rPr>
          <w:rFonts w:ascii="Times New Roman" w:hAnsi="Times New Roman" w:cs="Times New Roman"/>
        </w:rPr>
        <w:t xml:space="preserve">isappearance of the </w:t>
      </w:r>
      <w:r w:rsidR="001B503F">
        <w:rPr>
          <w:rFonts w:ascii="Times New Roman" w:hAnsi="Times New Roman" w:cs="Times New Roman"/>
        </w:rPr>
        <w:t>s</w:t>
      </w:r>
      <w:r w:rsidRPr="00DE5A0C">
        <w:rPr>
          <w:rFonts w:ascii="Times New Roman" w:hAnsi="Times New Roman" w:cs="Times New Roman"/>
        </w:rPr>
        <w:t>ick-</w:t>
      </w:r>
      <w:r w:rsidR="001B503F">
        <w:rPr>
          <w:rFonts w:ascii="Times New Roman" w:hAnsi="Times New Roman" w:cs="Times New Roman"/>
        </w:rPr>
        <w:t>m</w:t>
      </w:r>
      <w:r w:rsidRPr="00DE5A0C">
        <w:rPr>
          <w:rFonts w:ascii="Times New Roman" w:hAnsi="Times New Roman" w:cs="Times New Roman"/>
        </w:rPr>
        <w:t xml:space="preserve">an from </w:t>
      </w:r>
      <w:r w:rsidR="001B503F">
        <w:rPr>
          <w:rFonts w:ascii="Times New Roman" w:hAnsi="Times New Roman" w:cs="Times New Roman"/>
        </w:rPr>
        <w:t>m</w:t>
      </w:r>
      <w:r w:rsidRPr="00DE5A0C">
        <w:rPr>
          <w:rFonts w:ascii="Times New Roman" w:hAnsi="Times New Roman" w:cs="Times New Roman"/>
        </w:rPr>
        <w:t xml:space="preserve">edical </w:t>
      </w:r>
      <w:r w:rsidR="001B503F">
        <w:rPr>
          <w:rFonts w:ascii="Times New Roman" w:hAnsi="Times New Roman" w:cs="Times New Roman"/>
        </w:rPr>
        <w:t>c</w:t>
      </w:r>
      <w:r w:rsidRPr="00DE5A0C">
        <w:rPr>
          <w:rFonts w:ascii="Times New Roman" w:hAnsi="Times New Roman" w:cs="Times New Roman"/>
        </w:rPr>
        <w:t xml:space="preserve">osmology, 1770-1870. </w:t>
      </w:r>
      <w:r w:rsidRPr="00DE5A0C">
        <w:rPr>
          <w:rFonts w:ascii="Times New Roman" w:hAnsi="Times New Roman" w:cs="Times New Roman"/>
          <w:i/>
          <w:iCs/>
        </w:rPr>
        <w:t>Sociology</w:t>
      </w:r>
      <w:r w:rsidRPr="00DE5A0C">
        <w:rPr>
          <w:rFonts w:ascii="Times New Roman" w:hAnsi="Times New Roman" w:cs="Times New Roman"/>
        </w:rPr>
        <w:t>, 10, (2), 225-244.</w:t>
      </w:r>
    </w:p>
    <w:p w14:paraId="59E53F92"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4AC4A96B" w14:textId="011E95C6"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 xml:space="preserve">Jones, J. (1700). </w:t>
      </w:r>
      <w:r w:rsidRPr="00DE5A0C">
        <w:rPr>
          <w:rFonts w:ascii="Times New Roman" w:hAnsi="Times New Roman" w:cs="Times New Roman"/>
          <w:i/>
          <w:iCs/>
        </w:rPr>
        <w:t xml:space="preserve">Mysteries of </w:t>
      </w:r>
      <w:r w:rsidR="001B503F">
        <w:rPr>
          <w:rFonts w:ascii="Times New Roman" w:hAnsi="Times New Roman" w:cs="Times New Roman"/>
          <w:i/>
          <w:iCs/>
        </w:rPr>
        <w:t>o</w:t>
      </w:r>
      <w:r w:rsidRPr="00DE5A0C">
        <w:rPr>
          <w:rFonts w:ascii="Times New Roman" w:hAnsi="Times New Roman" w:cs="Times New Roman"/>
          <w:i/>
          <w:iCs/>
        </w:rPr>
        <w:t xml:space="preserve">pium </w:t>
      </w:r>
      <w:r w:rsidR="001B503F">
        <w:rPr>
          <w:rFonts w:ascii="Times New Roman" w:hAnsi="Times New Roman" w:cs="Times New Roman"/>
          <w:i/>
          <w:iCs/>
        </w:rPr>
        <w:t>r</w:t>
      </w:r>
      <w:r w:rsidRPr="00DE5A0C">
        <w:rPr>
          <w:rFonts w:ascii="Times New Roman" w:hAnsi="Times New Roman" w:cs="Times New Roman"/>
          <w:i/>
          <w:iCs/>
        </w:rPr>
        <w:t>evealed</w:t>
      </w:r>
      <w:r w:rsidRPr="00DE5A0C">
        <w:rPr>
          <w:rFonts w:ascii="Times New Roman" w:hAnsi="Times New Roman" w:cs="Times New Roman"/>
        </w:rPr>
        <w:t>. London. Richard Smith.</w:t>
      </w:r>
    </w:p>
    <w:p w14:paraId="75A43E7E"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38FE52B2" w14:textId="5821985F" w:rsidR="00DE5A0C" w:rsidRPr="00DE5A0C" w:rsidRDefault="00DE5A0C" w:rsidP="00DE4684">
      <w:pPr>
        <w:widowControl w:val="0"/>
        <w:overflowPunct w:val="0"/>
        <w:autoSpaceDE w:val="0"/>
        <w:autoSpaceDN w:val="0"/>
        <w:adjustRightInd w:val="0"/>
        <w:spacing w:after="0" w:line="360" w:lineRule="auto"/>
        <w:ind w:right="1040"/>
        <w:rPr>
          <w:rFonts w:ascii="Times New Roman" w:hAnsi="Times New Roman" w:cs="Times New Roman"/>
        </w:rPr>
      </w:pPr>
      <w:r w:rsidRPr="00DE5A0C">
        <w:rPr>
          <w:rFonts w:ascii="Times New Roman" w:hAnsi="Times New Roman" w:cs="Times New Roman"/>
        </w:rPr>
        <w:t xml:space="preserve">Keane, H., &amp; Hamill, K. (2010). Variations in </w:t>
      </w:r>
      <w:r w:rsidR="001B503F">
        <w:rPr>
          <w:rFonts w:ascii="Times New Roman" w:hAnsi="Times New Roman" w:cs="Times New Roman"/>
        </w:rPr>
        <w:t>a</w:t>
      </w:r>
      <w:r w:rsidRPr="00DE5A0C">
        <w:rPr>
          <w:rFonts w:ascii="Times New Roman" w:hAnsi="Times New Roman" w:cs="Times New Roman"/>
        </w:rPr>
        <w:t xml:space="preserve">ddiction: The </w:t>
      </w:r>
      <w:r w:rsidR="001B503F">
        <w:rPr>
          <w:rFonts w:ascii="Times New Roman" w:hAnsi="Times New Roman" w:cs="Times New Roman"/>
        </w:rPr>
        <w:t>m</w:t>
      </w:r>
      <w:r w:rsidRPr="00DE5A0C">
        <w:rPr>
          <w:rFonts w:ascii="Times New Roman" w:hAnsi="Times New Roman" w:cs="Times New Roman"/>
        </w:rPr>
        <w:t xml:space="preserve">olecular and the </w:t>
      </w:r>
      <w:r w:rsidR="001B503F">
        <w:rPr>
          <w:rFonts w:ascii="Times New Roman" w:hAnsi="Times New Roman" w:cs="Times New Roman"/>
        </w:rPr>
        <w:t>m</w:t>
      </w:r>
      <w:r w:rsidRPr="00DE5A0C">
        <w:rPr>
          <w:rFonts w:ascii="Times New Roman" w:hAnsi="Times New Roman" w:cs="Times New Roman"/>
        </w:rPr>
        <w:t xml:space="preserve">olar in </w:t>
      </w:r>
      <w:r w:rsidR="001B503F">
        <w:rPr>
          <w:rFonts w:ascii="Times New Roman" w:hAnsi="Times New Roman" w:cs="Times New Roman"/>
        </w:rPr>
        <w:t>n</w:t>
      </w:r>
      <w:r w:rsidRPr="00DE5A0C">
        <w:rPr>
          <w:rFonts w:ascii="Times New Roman" w:hAnsi="Times New Roman" w:cs="Times New Roman"/>
        </w:rPr>
        <w:t xml:space="preserve">euroscience and </w:t>
      </w:r>
      <w:r w:rsidR="001B503F">
        <w:rPr>
          <w:rFonts w:ascii="Times New Roman" w:hAnsi="Times New Roman" w:cs="Times New Roman"/>
        </w:rPr>
        <w:t>p</w:t>
      </w:r>
      <w:r w:rsidRPr="00DE5A0C">
        <w:rPr>
          <w:rFonts w:ascii="Times New Roman" w:hAnsi="Times New Roman" w:cs="Times New Roman"/>
        </w:rPr>
        <w:t xml:space="preserve">ain </w:t>
      </w:r>
      <w:r w:rsidR="001B503F">
        <w:rPr>
          <w:rFonts w:ascii="Times New Roman" w:hAnsi="Times New Roman" w:cs="Times New Roman"/>
        </w:rPr>
        <w:t>m</w:t>
      </w:r>
      <w:r w:rsidRPr="00DE5A0C">
        <w:rPr>
          <w:rFonts w:ascii="Times New Roman" w:hAnsi="Times New Roman" w:cs="Times New Roman"/>
        </w:rPr>
        <w:t xml:space="preserve">edicine. </w:t>
      </w:r>
      <w:r w:rsidRPr="00DE5A0C">
        <w:rPr>
          <w:rFonts w:ascii="Times New Roman" w:hAnsi="Times New Roman" w:cs="Times New Roman"/>
          <w:i/>
          <w:iCs/>
        </w:rPr>
        <w:t>BioSocieties</w:t>
      </w:r>
      <w:r w:rsidRPr="00DE5A0C">
        <w:rPr>
          <w:rFonts w:ascii="Times New Roman" w:hAnsi="Times New Roman" w:cs="Times New Roman"/>
        </w:rPr>
        <w:t>, 5, (1), 52-69.</w:t>
      </w:r>
    </w:p>
    <w:p w14:paraId="0FB7584D"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07C32917" w14:textId="020CEBF5" w:rsidR="00DE5A0C" w:rsidRPr="00DE5A0C" w:rsidRDefault="00DE5A0C" w:rsidP="00DE4684">
      <w:pPr>
        <w:widowControl w:val="0"/>
        <w:overflowPunct w:val="0"/>
        <w:autoSpaceDE w:val="0"/>
        <w:autoSpaceDN w:val="0"/>
        <w:adjustRightInd w:val="0"/>
        <w:spacing w:after="0" w:line="360" w:lineRule="auto"/>
        <w:ind w:right="180"/>
        <w:rPr>
          <w:rFonts w:ascii="Times New Roman" w:hAnsi="Times New Roman" w:cs="Times New Roman"/>
        </w:rPr>
      </w:pPr>
      <w:r w:rsidRPr="00DE5A0C">
        <w:rPr>
          <w:rFonts w:ascii="Times New Roman" w:hAnsi="Times New Roman" w:cs="Times New Roman"/>
        </w:rPr>
        <w:t xml:space="preserve">Kolb, L. (1927). Clinical </w:t>
      </w:r>
      <w:r w:rsidR="001B503F">
        <w:rPr>
          <w:rFonts w:ascii="Times New Roman" w:hAnsi="Times New Roman" w:cs="Times New Roman"/>
        </w:rPr>
        <w:t>c</w:t>
      </w:r>
      <w:r w:rsidRPr="00DE5A0C">
        <w:rPr>
          <w:rFonts w:ascii="Times New Roman" w:hAnsi="Times New Roman" w:cs="Times New Roman"/>
        </w:rPr>
        <w:t xml:space="preserve">ontributions to </w:t>
      </w:r>
      <w:r w:rsidR="001B503F">
        <w:rPr>
          <w:rFonts w:ascii="Times New Roman" w:hAnsi="Times New Roman" w:cs="Times New Roman"/>
        </w:rPr>
        <w:t>d</w:t>
      </w:r>
      <w:r w:rsidRPr="00DE5A0C">
        <w:rPr>
          <w:rFonts w:ascii="Times New Roman" w:hAnsi="Times New Roman" w:cs="Times New Roman"/>
        </w:rPr>
        <w:t xml:space="preserve">rug </w:t>
      </w:r>
      <w:r w:rsidR="001B503F">
        <w:rPr>
          <w:rFonts w:ascii="Times New Roman" w:hAnsi="Times New Roman" w:cs="Times New Roman"/>
        </w:rPr>
        <w:t>a</w:t>
      </w:r>
      <w:r w:rsidRPr="00DE5A0C">
        <w:rPr>
          <w:rFonts w:ascii="Times New Roman" w:hAnsi="Times New Roman" w:cs="Times New Roman"/>
        </w:rPr>
        <w:t xml:space="preserve">ddiction: The </w:t>
      </w:r>
      <w:r w:rsidR="001B503F">
        <w:rPr>
          <w:rFonts w:ascii="Times New Roman" w:hAnsi="Times New Roman" w:cs="Times New Roman"/>
        </w:rPr>
        <w:t>s</w:t>
      </w:r>
      <w:r w:rsidRPr="00DE5A0C">
        <w:rPr>
          <w:rFonts w:ascii="Times New Roman" w:hAnsi="Times New Roman" w:cs="Times New Roman"/>
        </w:rPr>
        <w:t xml:space="preserve">truggle for </w:t>
      </w:r>
      <w:r w:rsidR="001B503F">
        <w:rPr>
          <w:rFonts w:ascii="Times New Roman" w:hAnsi="Times New Roman" w:cs="Times New Roman"/>
        </w:rPr>
        <w:t>c</w:t>
      </w:r>
      <w:r w:rsidRPr="00DE5A0C">
        <w:rPr>
          <w:rFonts w:ascii="Times New Roman" w:hAnsi="Times New Roman" w:cs="Times New Roman"/>
        </w:rPr>
        <w:t xml:space="preserve">ure and the </w:t>
      </w:r>
      <w:r w:rsidR="001B503F">
        <w:rPr>
          <w:rFonts w:ascii="Times New Roman" w:hAnsi="Times New Roman" w:cs="Times New Roman"/>
        </w:rPr>
        <w:t>c</w:t>
      </w:r>
      <w:r w:rsidRPr="00DE5A0C">
        <w:rPr>
          <w:rFonts w:ascii="Times New Roman" w:hAnsi="Times New Roman" w:cs="Times New Roman"/>
        </w:rPr>
        <w:t xml:space="preserve">onscious </w:t>
      </w:r>
      <w:r w:rsidR="001B503F">
        <w:rPr>
          <w:rFonts w:ascii="Times New Roman" w:hAnsi="Times New Roman" w:cs="Times New Roman"/>
        </w:rPr>
        <w:t>r</w:t>
      </w:r>
      <w:r w:rsidRPr="00DE5A0C">
        <w:rPr>
          <w:rFonts w:ascii="Times New Roman" w:hAnsi="Times New Roman" w:cs="Times New Roman"/>
        </w:rPr>
        <w:t xml:space="preserve">easons for </w:t>
      </w:r>
      <w:r w:rsidR="001B503F">
        <w:rPr>
          <w:rFonts w:ascii="Times New Roman" w:hAnsi="Times New Roman" w:cs="Times New Roman"/>
        </w:rPr>
        <w:t>r</w:t>
      </w:r>
      <w:r w:rsidRPr="00DE5A0C">
        <w:rPr>
          <w:rFonts w:ascii="Times New Roman" w:hAnsi="Times New Roman" w:cs="Times New Roman"/>
        </w:rPr>
        <w:t xml:space="preserve">elapse. </w:t>
      </w:r>
      <w:r w:rsidRPr="00DE5A0C">
        <w:rPr>
          <w:rFonts w:ascii="Times New Roman" w:hAnsi="Times New Roman" w:cs="Times New Roman"/>
          <w:i/>
          <w:iCs/>
        </w:rPr>
        <w:t>Journal of Nervous and Mental Disorders</w:t>
      </w:r>
      <w:r w:rsidRPr="00DE5A0C">
        <w:rPr>
          <w:rFonts w:ascii="Times New Roman" w:hAnsi="Times New Roman" w:cs="Times New Roman"/>
        </w:rPr>
        <w:t>, 66, 22-43.</w:t>
      </w:r>
    </w:p>
    <w:p w14:paraId="650C03C9"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18FA2B36" w14:textId="77777777" w:rsidR="00DE5A0C" w:rsidRPr="00DE5A0C" w:rsidRDefault="00DE5A0C" w:rsidP="00DE4684">
      <w:pPr>
        <w:widowControl w:val="0"/>
        <w:overflowPunct w:val="0"/>
        <w:autoSpaceDE w:val="0"/>
        <w:autoSpaceDN w:val="0"/>
        <w:adjustRightInd w:val="0"/>
        <w:spacing w:after="0" w:line="360" w:lineRule="auto"/>
        <w:ind w:right="640"/>
        <w:rPr>
          <w:rFonts w:ascii="Times New Roman" w:hAnsi="Times New Roman" w:cs="Times New Roman"/>
        </w:rPr>
      </w:pPr>
      <w:r w:rsidRPr="00DE5A0C">
        <w:rPr>
          <w:rFonts w:ascii="Times New Roman" w:hAnsi="Times New Roman" w:cs="Times New Roman"/>
        </w:rPr>
        <w:t xml:space="preserve">Koob, G. F. (2015). The dark side of emotion: The addiction perspective. </w:t>
      </w:r>
      <w:r w:rsidRPr="00DE5A0C">
        <w:rPr>
          <w:rFonts w:ascii="Times New Roman" w:hAnsi="Times New Roman" w:cs="Times New Roman"/>
          <w:i/>
          <w:iCs/>
        </w:rPr>
        <w:t>European Journal of</w:t>
      </w:r>
      <w:r w:rsidRPr="00DE5A0C">
        <w:rPr>
          <w:rFonts w:ascii="Times New Roman" w:hAnsi="Times New Roman" w:cs="Times New Roman"/>
        </w:rPr>
        <w:t xml:space="preserve"> </w:t>
      </w:r>
      <w:r w:rsidRPr="00DE5A0C">
        <w:rPr>
          <w:rFonts w:ascii="Times New Roman" w:hAnsi="Times New Roman" w:cs="Times New Roman"/>
          <w:i/>
          <w:iCs/>
        </w:rPr>
        <w:t xml:space="preserve">Pharmacology, </w:t>
      </w:r>
      <w:r w:rsidRPr="00DE5A0C">
        <w:rPr>
          <w:rFonts w:ascii="Times New Roman" w:hAnsi="Times New Roman" w:cs="Times New Roman"/>
        </w:rPr>
        <w:t>753, 73-87.</w:t>
      </w:r>
    </w:p>
    <w:p w14:paraId="50586D64"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6B6966B3" w14:textId="497887A1" w:rsidR="00DE5A0C" w:rsidRPr="00DE5A0C" w:rsidRDefault="00DE5A0C" w:rsidP="00DE4684">
      <w:pPr>
        <w:widowControl w:val="0"/>
        <w:overflowPunct w:val="0"/>
        <w:autoSpaceDE w:val="0"/>
        <w:autoSpaceDN w:val="0"/>
        <w:adjustRightInd w:val="0"/>
        <w:spacing w:after="0" w:line="360" w:lineRule="auto"/>
        <w:ind w:right="100"/>
        <w:rPr>
          <w:rFonts w:ascii="Times New Roman" w:hAnsi="Times New Roman" w:cs="Times New Roman"/>
        </w:rPr>
      </w:pPr>
      <w:r w:rsidRPr="00DE5A0C">
        <w:rPr>
          <w:rFonts w:ascii="Times New Roman" w:hAnsi="Times New Roman" w:cs="Times New Roman"/>
        </w:rPr>
        <w:t xml:space="preserve">Koob, G. F., &amp; Simon, E. J. (2009). The </w:t>
      </w:r>
      <w:r w:rsidR="001B503F">
        <w:rPr>
          <w:rFonts w:ascii="Times New Roman" w:hAnsi="Times New Roman" w:cs="Times New Roman"/>
        </w:rPr>
        <w:t>n</w:t>
      </w:r>
      <w:r w:rsidRPr="00DE5A0C">
        <w:rPr>
          <w:rFonts w:ascii="Times New Roman" w:hAnsi="Times New Roman" w:cs="Times New Roman"/>
        </w:rPr>
        <w:t xml:space="preserve">eurobiology of </w:t>
      </w:r>
      <w:r w:rsidR="001B503F">
        <w:rPr>
          <w:rFonts w:ascii="Times New Roman" w:hAnsi="Times New Roman" w:cs="Times New Roman"/>
        </w:rPr>
        <w:t>a</w:t>
      </w:r>
      <w:r w:rsidRPr="00DE5A0C">
        <w:rPr>
          <w:rFonts w:ascii="Times New Roman" w:hAnsi="Times New Roman" w:cs="Times New Roman"/>
        </w:rPr>
        <w:t xml:space="preserve">ddiction: Where we have been and where we are going. </w:t>
      </w:r>
      <w:r w:rsidRPr="00DE5A0C">
        <w:rPr>
          <w:rFonts w:ascii="Times New Roman" w:hAnsi="Times New Roman" w:cs="Times New Roman"/>
          <w:i/>
          <w:iCs/>
        </w:rPr>
        <w:t>Journal of Drug Issues</w:t>
      </w:r>
      <w:r w:rsidRPr="00DE5A0C">
        <w:rPr>
          <w:rFonts w:ascii="Times New Roman" w:hAnsi="Times New Roman" w:cs="Times New Roman"/>
        </w:rPr>
        <w:t>, 39, (1), 115-132.</w:t>
      </w:r>
    </w:p>
    <w:p w14:paraId="4595C4E8"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1DAFD711" w14:textId="77777777" w:rsidR="00DE5A0C" w:rsidRPr="00DE5A0C" w:rsidRDefault="00DE5A0C" w:rsidP="00DE4684">
      <w:pPr>
        <w:widowControl w:val="0"/>
        <w:overflowPunct w:val="0"/>
        <w:autoSpaceDE w:val="0"/>
        <w:autoSpaceDN w:val="0"/>
        <w:adjustRightInd w:val="0"/>
        <w:spacing w:after="0" w:line="360" w:lineRule="auto"/>
        <w:ind w:right="220"/>
        <w:rPr>
          <w:rFonts w:ascii="Times New Roman" w:hAnsi="Times New Roman" w:cs="Times New Roman"/>
        </w:rPr>
      </w:pPr>
      <w:r w:rsidRPr="00DE5A0C">
        <w:rPr>
          <w:rFonts w:ascii="Times New Roman" w:hAnsi="Times New Roman" w:cs="Times New Roman"/>
        </w:rPr>
        <w:t xml:space="preserve">Koutroulis, G. (1998). Withdrawal from injecting heroin use: Thematizing the body. </w:t>
      </w:r>
      <w:r w:rsidRPr="00DE5A0C">
        <w:rPr>
          <w:rFonts w:ascii="Times New Roman" w:hAnsi="Times New Roman" w:cs="Times New Roman"/>
          <w:i/>
          <w:iCs/>
        </w:rPr>
        <w:t>Critical Public</w:t>
      </w:r>
      <w:r w:rsidRPr="00DE5A0C">
        <w:rPr>
          <w:rFonts w:ascii="Times New Roman" w:hAnsi="Times New Roman" w:cs="Times New Roman"/>
        </w:rPr>
        <w:t xml:space="preserve"> </w:t>
      </w:r>
      <w:r w:rsidRPr="00DE5A0C">
        <w:rPr>
          <w:rFonts w:ascii="Times New Roman" w:hAnsi="Times New Roman" w:cs="Times New Roman"/>
          <w:i/>
          <w:iCs/>
        </w:rPr>
        <w:t>Health</w:t>
      </w:r>
      <w:r w:rsidRPr="00DE5A0C">
        <w:rPr>
          <w:rFonts w:ascii="Times New Roman" w:hAnsi="Times New Roman" w:cs="Times New Roman"/>
        </w:rPr>
        <w:t>, 8, (3), 207–225</w:t>
      </w:r>
    </w:p>
    <w:p w14:paraId="7DDA7865"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4149B6FF" w14:textId="020D029D" w:rsidR="00DE5A0C" w:rsidRPr="00DE5A0C" w:rsidRDefault="00DE5A0C" w:rsidP="00DE4684">
      <w:pPr>
        <w:widowControl w:val="0"/>
        <w:overflowPunct w:val="0"/>
        <w:autoSpaceDE w:val="0"/>
        <w:autoSpaceDN w:val="0"/>
        <w:adjustRightInd w:val="0"/>
        <w:spacing w:after="0" w:line="360" w:lineRule="auto"/>
        <w:ind w:right="80"/>
        <w:rPr>
          <w:rFonts w:ascii="Times New Roman" w:hAnsi="Times New Roman" w:cs="Times New Roman"/>
        </w:rPr>
      </w:pPr>
      <w:r w:rsidRPr="00DE5A0C">
        <w:rPr>
          <w:rFonts w:ascii="Times New Roman" w:hAnsi="Times New Roman" w:cs="Times New Roman"/>
        </w:rPr>
        <w:t xml:space="preserve">Lambert, A. Benedict, S.R. Gregory, M. S. McGoldrick. Strauss, I. Wallace, G. B., &amp; Williams, L. R. (1930). </w:t>
      </w:r>
      <w:r w:rsidR="00E8189F" w:rsidRPr="00E8189F">
        <w:rPr>
          <w:rFonts w:ascii="Times New Roman" w:hAnsi="Times New Roman" w:cs="Times New Roman"/>
          <w:i/>
        </w:rPr>
        <w:t xml:space="preserve">Drug addiction: </w:t>
      </w:r>
      <w:r w:rsidR="003352FA" w:rsidRPr="00E8189F">
        <w:rPr>
          <w:rFonts w:ascii="Times New Roman" w:hAnsi="Times New Roman" w:cs="Times New Roman"/>
          <w:i/>
          <w:iCs/>
        </w:rPr>
        <w:t>R</w:t>
      </w:r>
      <w:r w:rsidRPr="00E8189F">
        <w:rPr>
          <w:rFonts w:ascii="Times New Roman" w:hAnsi="Times New Roman" w:cs="Times New Roman"/>
          <w:i/>
          <w:iCs/>
        </w:rPr>
        <w:t>eport</w:t>
      </w:r>
      <w:r w:rsidRPr="00045E88">
        <w:rPr>
          <w:rFonts w:ascii="Times New Roman" w:hAnsi="Times New Roman" w:cs="Times New Roman"/>
          <w:i/>
          <w:iCs/>
        </w:rPr>
        <w:t xml:space="preserve"> to the </w:t>
      </w:r>
      <w:r w:rsidR="004A2852" w:rsidRPr="00045E88">
        <w:rPr>
          <w:rFonts w:ascii="Times New Roman" w:hAnsi="Times New Roman" w:cs="Times New Roman"/>
          <w:i/>
          <w:iCs/>
        </w:rPr>
        <w:t>m</w:t>
      </w:r>
      <w:r w:rsidRPr="00045E88">
        <w:rPr>
          <w:rFonts w:ascii="Times New Roman" w:hAnsi="Times New Roman" w:cs="Times New Roman"/>
          <w:i/>
          <w:iCs/>
        </w:rPr>
        <w:t xml:space="preserve">ayor’s </w:t>
      </w:r>
      <w:r w:rsidR="004A2852" w:rsidRPr="00045E88">
        <w:rPr>
          <w:rFonts w:ascii="Times New Roman" w:hAnsi="Times New Roman" w:cs="Times New Roman"/>
          <w:i/>
          <w:iCs/>
        </w:rPr>
        <w:t>c</w:t>
      </w:r>
      <w:r w:rsidRPr="00045E88">
        <w:rPr>
          <w:rFonts w:ascii="Times New Roman" w:hAnsi="Times New Roman" w:cs="Times New Roman"/>
          <w:i/>
          <w:iCs/>
        </w:rPr>
        <w:t xml:space="preserve">ommittee on </w:t>
      </w:r>
      <w:r w:rsidR="004A2852" w:rsidRPr="00045E88">
        <w:rPr>
          <w:rFonts w:ascii="Times New Roman" w:hAnsi="Times New Roman" w:cs="Times New Roman"/>
          <w:i/>
          <w:iCs/>
        </w:rPr>
        <w:t>d</w:t>
      </w:r>
      <w:r w:rsidRPr="00045E88">
        <w:rPr>
          <w:rFonts w:ascii="Times New Roman" w:hAnsi="Times New Roman" w:cs="Times New Roman"/>
          <w:i/>
          <w:iCs/>
        </w:rPr>
        <w:t xml:space="preserve">rug </w:t>
      </w:r>
      <w:r w:rsidR="004A2852" w:rsidRPr="00E8189F">
        <w:rPr>
          <w:rFonts w:ascii="Times New Roman" w:hAnsi="Times New Roman" w:cs="Times New Roman"/>
          <w:i/>
          <w:iCs/>
        </w:rPr>
        <w:t>a</w:t>
      </w:r>
      <w:r w:rsidRPr="00E8189F">
        <w:rPr>
          <w:rFonts w:ascii="Times New Roman" w:hAnsi="Times New Roman" w:cs="Times New Roman"/>
          <w:i/>
          <w:iCs/>
        </w:rPr>
        <w:t>ddiction to the Hon</w:t>
      </w:r>
      <w:r w:rsidR="00E8189F">
        <w:rPr>
          <w:rFonts w:ascii="Times New Roman" w:hAnsi="Times New Roman" w:cs="Times New Roman"/>
          <w:i/>
          <w:iCs/>
        </w:rPr>
        <w:t>.</w:t>
      </w:r>
      <w:r w:rsidR="00045E88" w:rsidRPr="00045E88">
        <w:rPr>
          <w:rFonts w:ascii="Times New Roman" w:hAnsi="Times New Roman" w:cs="Times New Roman"/>
          <w:i/>
        </w:rPr>
        <w:t xml:space="preserve"> Richard C.</w:t>
      </w:r>
      <w:r w:rsidR="00045E88">
        <w:rPr>
          <w:rFonts w:ascii="Times New Roman" w:hAnsi="Times New Roman" w:cs="Times New Roman"/>
          <w:i/>
        </w:rPr>
        <w:t xml:space="preserve"> Patterson, Jr., Commissioner of Correction. New York City.    </w:t>
      </w:r>
      <w:r w:rsidR="00045E88">
        <w:rPr>
          <w:rFonts w:ascii="Times New Roman" w:hAnsi="Times New Roman" w:cs="Times New Roman"/>
        </w:rPr>
        <w:t xml:space="preserve"> </w:t>
      </w:r>
    </w:p>
    <w:p w14:paraId="43FE3BAA"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0B43B93C" w14:textId="43A78B32" w:rsidR="00DE5A0C" w:rsidRPr="00DE5A0C" w:rsidRDefault="00DE5A0C" w:rsidP="00DE4684">
      <w:pPr>
        <w:widowControl w:val="0"/>
        <w:overflowPunct w:val="0"/>
        <w:autoSpaceDE w:val="0"/>
        <w:autoSpaceDN w:val="0"/>
        <w:adjustRightInd w:val="0"/>
        <w:spacing w:after="0" w:line="360" w:lineRule="auto"/>
        <w:ind w:right="440"/>
        <w:rPr>
          <w:rFonts w:ascii="Times New Roman" w:hAnsi="Times New Roman" w:cs="Times New Roman"/>
        </w:rPr>
      </w:pPr>
      <w:r w:rsidRPr="00DE5A0C">
        <w:rPr>
          <w:rFonts w:ascii="Times New Roman" w:hAnsi="Times New Roman" w:cs="Times New Roman"/>
        </w:rPr>
        <w:t xml:space="preserve">Lart, R. (1998). 'Medical </w:t>
      </w:r>
      <w:r w:rsidR="004A2852">
        <w:rPr>
          <w:rFonts w:ascii="Times New Roman" w:hAnsi="Times New Roman" w:cs="Times New Roman"/>
        </w:rPr>
        <w:t>p</w:t>
      </w:r>
      <w:r w:rsidRPr="00DE5A0C">
        <w:rPr>
          <w:rFonts w:ascii="Times New Roman" w:hAnsi="Times New Roman" w:cs="Times New Roman"/>
        </w:rPr>
        <w:t xml:space="preserve">ower/knowledge: Treatment and </w:t>
      </w:r>
      <w:r w:rsidR="004A2852">
        <w:rPr>
          <w:rFonts w:ascii="Times New Roman" w:hAnsi="Times New Roman" w:cs="Times New Roman"/>
        </w:rPr>
        <w:t>c</w:t>
      </w:r>
      <w:r w:rsidRPr="00DE5A0C">
        <w:rPr>
          <w:rFonts w:ascii="Times New Roman" w:hAnsi="Times New Roman" w:cs="Times New Roman"/>
        </w:rPr>
        <w:t xml:space="preserve">ontrol of </w:t>
      </w:r>
      <w:r w:rsidR="004A2852">
        <w:rPr>
          <w:rFonts w:ascii="Times New Roman" w:hAnsi="Times New Roman" w:cs="Times New Roman"/>
        </w:rPr>
        <w:t>d</w:t>
      </w:r>
      <w:r w:rsidRPr="00DE5A0C">
        <w:rPr>
          <w:rFonts w:ascii="Times New Roman" w:hAnsi="Times New Roman" w:cs="Times New Roman"/>
        </w:rPr>
        <w:t xml:space="preserve">rugs and </w:t>
      </w:r>
      <w:r w:rsidR="004A2852">
        <w:rPr>
          <w:rFonts w:ascii="Times New Roman" w:hAnsi="Times New Roman" w:cs="Times New Roman"/>
        </w:rPr>
        <w:t>d</w:t>
      </w:r>
      <w:r w:rsidRPr="00DE5A0C">
        <w:rPr>
          <w:rFonts w:ascii="Times New Roman" w:hAnsi="Times New Roman" w:cs="Times New Roman"/>
        </w:rPr>
        <w:t xml:space="preserve">rug </w:t>
      </w:r>
      <w:r w:rsidR="004A2852">
        <w:rPr>
          <w:rFonts w:ascii="Times New Roman" w:hAnsi="Times New Roman" w:cs="Times New Roman"/>
        </w:rPr>
        <w:t>u</w:t>
      </w:r>
      <w:r w:rsidRPr="00DE5A0C">
        <w:rPr>
          <w:rFonts w:ascii="Times New Roman" w:hAnsi="Times New Roman" w:cs="Times New Roman"/>
        </w:rPr>
        <w:t xml:space="preserve">sers'. In </w:t>
      </w:r>
      <w:r w:rsidR="00F971B3">
        <w:rPr>
          <w:rFonts w:ascii="Times New Roman" w:hAnsi="Times New Roman" w:cs="Times New Roman"/>
        </w:rPr>
        <w:t xml:space="preserve">R. </w:t>
      </w:r>
      <w:r w:rsidRPr="00DE5A0C">
        <w:rPr>
          <w:rFonts w:ascii="Times New Roman" w:hAnsi="Times New Roman" w:cs="Times New Roman"/>
        </w:rPr>
        <w:t>Coomber (Ed</w:t>
      </w:r>
      <w:r w:rsidR="00F971B3">
        <w:rPr>
          <w:rFonts w:ascii="Times New Roman" w:hAnsi="Times New Roman" w:cs="Times New Roman"/>
        </w:rPr>
        <w:t>.</w:t>
      </w:r>
      <w:r w:rsidRPr="00DE5A0C">
        <w:rPr>
          <w:rFonts w:ascii="Times New Roman" w:hAnsi="Times New Roman" w:cs="Times New Roman"/>
        </w:rPr>
        <w:t>)</w:t>
      </w:r>
      <w:r w:rsidR="00F971B3">
        <w:rPr>
          <w:rFonts w:ascii="Times New Roman" w:hAnsi="Times New Roman" w:cs="Times New Roman"/>
        </w:rPr>
        <w:t>,</w:t>
      </w:r>
      <w:r w:rsidRPr="00DE5A0C">
        <w:rPr>
          <w:rFonts w:ascii="Times New Roman" w:hAnsi="Times New Roman" w:cs="Times New Roman"/>
        </w:rPr>
        <w:t xml:space="preserve"> </w:t>
      </w:r>
      <w:r w:rsidRPr="00DE5A0C">
        <w:rPr>
          <w:rFonts w:ascii="Times New Roman" w:hAnsi="Times New Roman" w:cs="Times New Roman"/>
          <w:i/>
          <w:iCs/>
        </w:rPr>
        <w:t xml:space="preserve">The </w:t>
      </w:r>
      <w:r w:rsidR="003352FA">
        <w:rPr>
          <w:rFonts w:ascii="Times New Roman" w:hAnsi="Times New Roman" w:cs="Times New Roman"/>
          <w:i/>
          <w:iCs/>
        </w:rPr>
        <w:t>c</w:t>
      </w:r>
      <w:r w:rsidRPr="00DE5A0C">
        <w:rPr>
          <w:rFonts w:ascii="Times New Roman" w:hAnsi="Times New Roman" w:cs="Times New Roman"/>
          <w:i/>
          <w:iCs/>
        </w:rPr>
        <w:t xml:space="preserve">ontrol of </w:t>
      </w:r>
      <w:r w:rsidR="003352FA">
        <w:rPr>
          <w:rFonts w:ascii="Times New Roman" w:hAnsi="Times New Roman" w:cs="Times New Roman"/>
          <w:i/>
          <w:iCs/>
        </w:rPr>
        <w:t>d</w:t>
      </w:r>
      <w:r w:rsidRPr="00DE5A0C">
        <w:rPr>
          <w:rFonts w:ascii="Times New Roman" w:hAnsi="Times New Roman" w:cs="Times New Roman"/>
          <w:i/>
          <w:iCs/>
        </w:rPr>
        <w:t xml:space="preserve">rugs and </w:t>
      </w:r>
      <w:r w:rsidR="003352FA">
        <w:rPr>
          <w:rFonts w:ascii="Times New Roman" w:hAnsi="Times New Roman" w:cs="Times New Roman"/>
          <w:i/>
          <w:iCs/>
        </w:rPr>
        <w:t>d</w:t>
      </w:r>
      <w:r w:rsidRPr="00DE5A0C">
        <w:rPr>
          <w:rFonts w:ascii="Times New Roman" w:hAnsi="Times New Roman" w:cs="Times New Roman"/>
          <w:i/>
          <w:iCs/>
        </w:rPr>
        <w:t xml:space="preserve">rug </w:t>
      </w:r>
      <w:r w:rsidR="003352FA">
        <w:rPr>
          <w:rFonts w:ascii="Times New Roman" w:hAnsi="Times New Roman" w:cs="Times New Roman"/>
          <w:i/>
          <w:iCs/>
        </w:rPr>
        <w:t>u</w:t>
      </w:r>
      <w:r w:rsidRPr="00DE5A0C">
        <w:rPr>
          <w:rFonts w:ascii="Times New Roman" w:hAnsi="Times New Roman" w:cs="Times New Roman"/>
          <w:i/>
          <w:iCs/>
        </w:rPr>
        <w:t xml:space="preserve">sers: Reason or </w:t>
      </w:r>
      <w:r w:rsidR="003352FA">
        <w:rPr>
          <w:rFonts w:ascii="Times New Roman" w:hAnsi="Times New Roman" w:cs="Times New Roman"/>
          <w:i/>
          <w:iCs/>
        </w:rPr>
        <w:t>r</w:t>
      </w:r>
      <w:r w:rsidRPr="00DE5A0C">
        <w:rPr>
          <w:rFonts w:ascii="Times New Roman" w:hAnsi="Times New Roman" w:cs="Times New Roman"/>
          <w:i/>
          <w:iCs/>
        </w:rPr>
        <w:t>eaction</w:t>
      </w:r>
      <w:r w:rsidRPr="00DE5A0C">
        <w:rPr>
          <w:rFonts w:ascii="Times New Roman" w:hAnsi="Times New Roman" w:cs="Times New Roman"/>
        </w:rPr>
        <w:t>, Amsterdam: Harwood.</w:t>
      </w:r>
    </w:p>
    <w:p w14:paraId="4025E96B"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097897AC" w14:textId="7B9AD3CF"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 xml:space="preserve">Lewis, W. (1778). </w:t>
      </w:r>
      <w:r w:rsidRPr="00DE5A0C">
        <w:rPr>
          <w:rFonts w:ascii="Times New Roman" w:hAnsi="Times New Roman" w:cs="Times New Roman"/>
          <w:i/>
          <w:iCs/>
        </w:rPr>
        <w:t xml:space="preserve">The </w:t>
      </w:r>
      <w:r w:rsidR="004A2852">
        <w:rPr>
          <w:rFonts w:ascii="Times New Roman" w:hAnsi="Times New Roman" w:cs="Times New Roman"/>
          <w:i/>
          <w:iCs/>
        </w:rPr>
        <w:t>n</w:t>
      </w:r>
      <w:r w:rsidRPr="00DE5A0C">
        <w:rPr>
          <w:rFonts w:ascii="Times New Roman" w:hAnsi="Times New Roman" w:cs="Times New Roman"/>
          <w:i/>
          <w:iCs/>
        </w:rPr>
        <w:t xml:space="preserve">ew </w:t>
      </w:r>
      <w:r w:rsidR="004A2852">
        <w:rPr>
          <w:rFonts w:ascii="Times New Roman" w:hAnsi="Times New Roman" w:cs="Times New Roman"/>
          <w:i/>
          <w:iCs/>
        </w:rPr>
        <w:t>d</w:t>
      </w:r>
      <w:r w:rsidRPr="00DE5A0C">
        <w:rPr>
          <w:rFonts w:ascii="Times New Roman" w:hAnsi="Times New Roman" w:cs="Times New Roman"/>
          <w:i/>
          <w:iCs/>
        </w:rPr>
        <w:t>ispensatory</w:t>
      </w:r>
      <w:r w:rsidRPr="00DE5A0C">
        <w:rPr>
          <w:rFonts w:ascii="Times New Roman" w:hAnsi="Times New Roman" w:cs="Times New Roman"/>
        </w:rPr>
        <w:t>. Dublin. James Potts.</w:t>
      </w:r>
    </w:p>
    <w:p w14:paraId="725F673D"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5108937C" w14:textId="20B07541" w:rsidR="00DE5A0C" w:rsidRPr="00DE5A0C" w:rsidRDefault="00DE5A0C" w:rsidP="00DE4684">
      <w:pPr>
        <w:widowControl w:val="0"/>
        <w:overflowPunct w:val="0"/>
        <w:autoSpaceDE w:val="0"/>
        <w:autoSpaceDN w:val="0"/>
        <w:adjustRightInd w:val="0"/>
        <w:spacing w:after="0" w:line="360" w:lineRule="auto"/>
        <w:ind w:right="20"/>
        <w:rPr>
          <w:rFonts w:ascii="Times New Roman" w:hAnsi="Times New Roman" w:cs="Times New Roman"/>
        </w:rPr>
      </w:pPr>
      <w:r w:rsidRPr="00DE5A0C">
        <w:rPr>
          <w:rFonts w:ascii="Times New Roman" w:hAnsi="Times New Roman" w:cs="Times New Roman"/>
        </w:rPr>
        <w:t xml:space="preserve">Lindesmith, A. (1938). A </w:t>
      </w:r>
      <w:r w:rsidR="004A2852">
        <w:rPr>
          <w:rFonts w:ascii="Times New Roman" w:hAnsi="Times New Roman" w:cs="Times New Roman"/>
        </w:rPr>
        <w:t>s</w:t>
      </w:r>
      <w:r w:rsidRPr="00DE5A0C">
        <w:rPr>
          <w:rFonts w:ascii="Times New Roman" w:hAnsi="Times New Roman" w:cs="Times New Roman"/>
        </w:rPr>
        <w:t xml:space="preserve">ociological </w:t>
      </w:r>
      <w:r w:rsidR="004A2852">
        <w:rPr>
          <w:rFonts w:ascii="Times New Roman" w:hAnsi="Times New Roman" w:cs="Times New Roman"/>
        </w:rPr>
        <w:t>t</w:t>
      </w:r>
      <w:r w:rsidRPr="00DE5A0C">
        <w:rPr>
          <w:rFonts w:ascii="Times New Roman" w:hAnsi="Times New Roman" w:cs="Times New Roman"/>
        </w:rPr>
        <w:t xml:space="preserve">heory of </w:t>
      </w:r>
      <w:r w:rsidR="004A2852">
        <w:rPr>
          <w:rFonts w:ascii="Times New Roman" w:hAnsi="Times New Roman" w:cs="Times New Roman"/>
        </w:rPr>
        <w:t>d</w:t>
      </w:r>
      <w:r w:rsidRPr="00DE5A0C">
        <w:rPr>
          <w:rFonts w:ascii="Times New Roman" w:hAnsi="Times New Roman" w:cs="Times New Roman"/>
        </w:rPr>
        <w:t xml:space="preserve">rug </w:t>
      </w:r>
      <w:r w:rsidR="004A2852">
        <w:rPr>
          <w:rFonts w:ascii="Times New Roman" w:hAnsi="Times New Roman" w:cs="Times New Roman"/>
        </w:rPr>
        <w:t>a</w:t>
      </w:r>
      <w:r w:rsidRPr="00DE5A0C">
        <w:rPr>
          <w:rFonts w:ascii="Times New Roman" w:hAnsi="Times New Roman" w:cs="Times New Roman"/>
        </w:rPr>
        <w:t xml:space="preserve">ddiction. </w:t>
      </w:r>
      <w:r w:rsidRPr="00DE5A0C">
        <w:rPr>
          <w:rFonts w:ascii="Times New Roman" w:hAnsi="Times New Roman" w:cs="Times New Roman"/>
          <w:i/>
          <w:iCs/>
        </w:rPr>
        <w:t>American Journal of Sociology</w:t>
      </w:r>
      <w:r w:rsidRPr="00DE5A0C">
        <w:rPr>
          <w:rFonts w:ascii="Times New Roman" w:hAnsi="Times New Roman" w:cs="Times New Roman"/>
        </w:rPr>
        <w:t>, 43, 593-609.</w:t>
      </w:r>
    </w:p>
    <w:p w14:paraId="510ECD7E"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3FEE459F" w14:textId="541303D6"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 xml:space="preserve">Little, R. (1850). On the </w:t>
      </w:r>
      <w:r w:rsidR="004A2852">
        <w:rPr>
          <w:rFonts w:ascii="Times New Roman" w:hAnsi="Times New Roman" w:cs="Times New Roman"/>
        </w:rPr>
        <w:t>h</w:t>
      </w:r>
      <w:r w:rsidRPr="00DE5A0C">
        <w:rPr>
          <w:rFonts w:ascii="Times New Roman" w:hAnsi="Times New Roman" w:cs="Times New Roman"/>
        </w:rPr>
        <w:t xml:space="preserve">abitual </w:t>
      </w:r>
      <w:r w:rsidR="004A2852">
        <w:rPr>
          <w:rFonts w:ascii="Times New Roman" w:hAnsi="Times New Roman" w:cs="Times New Roman"/>
        </w:rPr>
        <w:t>u</w:t>
      </w:r>
      <w:r w:rsidRPr="00DE5A0C">
        <w:rPr>
          <w:rFonts w:ascii="Times New Roman" w:hAnsi="Times New Roman" w:cs="Times New Roman"/>
        </w:rPr>
        <w:t xml:space="preserve">se of </w:t>
      </w:r>
      <w:r w:rsidR="004A2852">
        <w:rPr>
          <w:rFonts w:ascii="Times New Roman" w:hAnsi="Times New Roman" w:cs="Times New Roman"/>
        </w:rPr>
        <w:t>o</w:t>
      </w:r>
      <w:r w:rsidRPr="00DE5A0C">
        <w:rPr>
          <w:rFonts w:ascii="Times New Roman" w:hAnsi="Times New Roman" w:cs="Times New Roman"/>
        </w:rPr>
        <w:t xml:space="preserve">pium. </w:t>
      </w:r>
      <w:r w:rsidRPr="00DE5A0C">
        <w:rPr>
          <w:rFonts w:ascii="Times New Roman" w:hAnsi="Times New Roman" w:cs="Times New Roman"/>
          <w:i/>
          <w:iCs/>
        </w:rPr>
        <w:t>Monthly Journal of Medical Science,</w:t>
      </w:r>
      <w:r w:rsidRPr="00DE5A0C">
        <w:rPr>
          <w:rFonts w:ascii="Times New Roman" w:hAnsi="Times New Roman" w:cs="Times New Roman"/>
        </w:rPr>
        <w:t xml:space="preserve"> 10, 524-531.</w:t>
      </w:r>
    </w:p>
    <w:p w14:paraId="32F1BF5A"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7F46AA52" w14:textId="49F9578E" w:rsidR="00DE5A0C" w:rsidRDefault="00DE5A0C" w:rsidP="00DE4684">
      <w:pPr>
        <w:widowControl w:val="0"/>
        <w:overflowPunct w:val="0"/>
        <w:autoSpaceDE w:val="0"/>
        <w:autoSpaceDN w:val="0"/>
        <w:adjustRightInd w:val="0"/>
        <w:spacing w:after="0" w:line="360" w:lineRule="auto"/>
        <w:ind w:right="140"/>
        <w:rPr>
          <w:rFonts w:ascii="Times New Roman" w:hAnsi="Times New Roman" w:cs="Times New Roman"/>
        </w:rPr>
      </w:pPr>
      <w:r w:rsidRPr="00DE5A0C">
        <w:rPr>
          <w:rFonts w:ascii="Times New Roman" w:hAnsi="Times New Roman" w:cs="Times New Roman"/>
        </w:rPr>
        <w:t xml:space="preserve">MacGregor, S. (Ed). (1989). </w:t>
      </w:r>
      <w:r w:rsidRPr="00DE5A0C">
        <w:rPr>
          <w:rFonts w:ascii="Times New Roman" w:hAnsi="Times New Roman" w:cs="Times New Roman"/>
          <w:i/>
          <w:iCs/>
        </w:rPr>
        <w:t xml:space="preserve">Drugs and </w:t>
      </w:r>
      <w:r w:rsidR="004A2852">
        <w:rPr>
          <w:rFonts w:ascii="Times New Roman" w:hAnsi="Times New Roman" w:cs="Times New Roman"/>
          <w:i/>
          <w:iCs/>
        </w:rPr>
        <w:t>B</w:t>
      </w:r>
      <w:r w:rsidRPr="00DE5A0C">
        <w:rPr>
          <w:rFonts w:ascii="Times New Roman" w:hAnsi="Times New Roman" w:cs="Times New Roman"/>
          <w:i/>
          <w:iCs/>
        </w:rPr>
        <w:t xml:space="preserve">ritish </w:t>
      </w:r>
      <w:r w:rsidR="003352FA">
        <w:rPr>
          <w:rFonts w:ascii="Times New Roman" w:hAnsi="Times New Roman" w:cs="Times New Roman"/>
          <w:i/>
          <w:iCs/>
        </w:rPr>
        <w:t>s</w:t>
      </w:r>
      <w:r w:rsidRPr="00DE5A0C">
        <w:rPr>
          <w:rFonts w:ascii="Times New Roman" w:hAnsi="Times New Roman" w:cs="Times New Roman"/>
          <w:i/>
          <w:iCs/>
        </w:rPr>
        <w:t xml:space="preserve">ociety: Responses to a </w:t>
      </w:r>
      <w:r w:rsidR="003352FA">
        <w:rPr>
          <w:rFonts w:ascii="Times New Roman" w:hAnsi="Times New Roman" w:cs="Times New Roman"/>
          <w:i/>
          <w:iCs/>
        </w:rPr>
        <w:t>s</w:t>
      </w:r>
      <w:r w:rsidRPr="00DE5A0C">
        <w:rPr>
          <w:rFonts w:ascii="Times New Roman" w:hAnsi="Times New Roman" w:cs="Times New Roman"/>
          <w:i/>
          <w:iCs/>
        </w:rPr>
        <w:t xml:space="preserve">ocial </w:t>
      </w:r>
      <w:r w:rsidR="003352FA">
        <w:rPr>
          <w:rFonts w:ascii="Times New Roman" w:hAnsi="Times New Roman" w:cs="Times New Roman"/>
          <w:i/>
          <w:iCs/>
        </w:rPr>
        <w:t>p</w:t>
      </w:r>
      <w:r w:rsidRPr="00DE5A0C">
        <w:rPr>
          <w:rFonts w:ascii="Times New Roman" w:hAnsi="Times New Roman" w:cs="Times New Roman"/>
          <w:i/>
          <w:iCs/>
        </w:rPr>
        <w:t>roblem in the 1980s</w:t>
      </w:r>
      <w:r w:rsidRPr="00DE5A0C">
        <w:rPr>
          <w:rFonts w:ascii="Times New Roman" w:hAnsi="Times New Roman" w:cs="Times New Roman"/>
        </w:rPr>
        <w:t>. London. Routledge.</w:t>
      </w:r>
    </w:p>
    <w:p w14:paraId="550108B2" w14:textId="77777777" w:rsidR="007274A0" w:rsidRPr="00DE5A0C" w:rsidRDefault="007274A0" w:rsidP="007274A0">
      <w:pPr>
        <w:widowControl w:val="0"/>
        <w:overflowPunct w:val="0"/>
        <w:autoSpaceDE w:val="0"/>
        <w:autoSpaceDN w:val="0"/>
        <w:adjustRightInd w:val="0"/>
        <w:spacing w:after="0" w:line="360" w:lineRule="auto"/>
        <w:ind w:right="140"/>
        <w:rPr>
          <w:rFonts w:ascii="Times New Roman" w:hAnsi="Times New Roman" w:cs="Times New Roman"/>
        </w:rPr>
      </w:pPr>
    </w:p>
    <w:p w14:paraId="23B766B6" w14:textId="346180F5" w:rsidR="00DE5A0C" w:rsidRPr="00DE5A0C" w:rsidRDefault="00DE5A0C" w:rsidP="00DE4684">
      <w:pPr>
        <w:widowControl w:val="0"/>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 xml:space="preserve">Mateu-Gelabert, P. Sandoval, M. Meylakhs, P. Wendel, T., &amp; Friedman, S. R. (2010). Strategies to </w:t>
      </w:r>
      <w:r w:rsidR="004A2852">
        <w:rPr>
          <w:rFonts w:ascii="Times New Roman" w:hAnsi="Times New Roman" w:cs="Times New Roman"/>
        </w:rPr>
        <w:t>a</w:t>
      </w:r>
      <w:r w:rsidRPr="00DE5A0C">
        <w:rPr>
          <w:rFonts w:ascii="Times New Roman" w:hAnsi="Times New Roman" w:cs="Times New Roman"/>
        </w:rPr>
        <w:t xml:space="preserve">void </w:t>
      </w:r>
      <w:r w:rsidR="004A2852">
        <w:rPr>
          <w:rFonts w:ascii="Times New Roman" w:hAnsi="Times New Roman" w:cs="Times New Roman"/>
        </w:rPr>
        <w:t>o</w:t>
      </w:r>
      <w:r w:rsidRPr="00DE5A0C">
        <w:rPr>
          <w:rFonts w:ascii="Times New Roman" w:hAnsi="Times New Roman" w:cs="Times New Roman"/>
        </w:rPr>
        <w:t xml:space="preserve">piate </w:t>
      </w:r>
      <w:r w:rsidR="004A2852">
        <w:rPr>
          <w:rFonts w:ascii="Times New Roman" w:hAnsi="Times New Roman" w:cs="Times New Roman"/>
        </w:rPr>
        <w:t>w</w:t>
      </w:r>
      <w:r w:rsidRPr="00DE5A0C">
        <w:rPr>
          <w:rFonts w:ascii="Times New Roman" w:hAnsi="Times New Roman" w:cs="Times New Roman"/>
        </w:rPr>
        <w:t xml:space="preserve">ithdrawal: Implications for HCV and HIV </w:t>
      </w:r>
      <w:r w:rsidR="004A2852">
        <w:rPr>
          <w:rFonts w:ascii="Times New Roman" w:hAnsi="Times New Roman" w:cs="Times New Roman"/>
        </w:rPr>
        <w:t>r</w:t>
      </w:r>
      <w:r w:rsidRPr="00DE5A0C">
        <w:rPr>
          <w:rFonts w:ascii="Times New Roman" w:hAnsi="Times New Roman" w:cs="Times New Roman"/>
        </w:rPr>
        <w:t xml:space="preserve">isks. </w:t>
      </w:r>
      <w:r w:rsidRPr="00DE5A0C">
        <w:rPr>
          <w:rFonts w:ascii="Times New Roman" w:hAnsi="Times New Roman" w:cs="Times New Roman"/>
          <w:i/>
          <w:iCs/>
        </w:rPr>
        <w:t>International Journal of Drugs</w:t>
      </w:r>
      <w:r w:rsidRPr="00DE5A0C">
        <w:rPr>
          <w:rFonts w:ascii="Times New Roman" w:hAnsi="Times New Roman" w:cs="Times New Roman"/>
        </w:rPr>
        <w:t xml:space="preserve"> </w:t>
      </w:r>
      <w:r w:rsidRPr="00DE5A0C">
        <w:rPr>
          <w:rFonts w:ascii="Times New Roman" w:hAnsi="Times New Roman" w:cs="Times New Roman"/>
          <w:i/>
          <w:iCs/>
        </w:rPr>
        <w:t>Policy</w:t>
      </w:r>
      <w:r w:rsidRPr="00DE5A0C">
        <w:rPr>
          <w:rFonts w:ascii="Times New Roman" w:hAnsi="Times New Roman" w:cs="Times New Roman"/>
        </w:rPr>
        <w:t>, 21, (3), 179-185.</w:t>
      </w:r>
    </w:p>
    <w:p w14:paraId="4DEC29FC" w14:textId="77777777" w:rsidR="00DE5A0C" w:rsidRPr="00DE5A0C" w:rsidRDefault="00DE5A0C" w:rsidP="00DE4684">
      <w:pPr>
        <w:widowControl w:val="0"/>
        <w:autoSpaceDE w:val="0"/>
        <w:autoSpaceDN w:val="0"/>
        <w:adjustRightInd w:val="0"/>
        <w:spacing w:after="0" w:line="360" w:lineRule="auto"/>
        <w:ind w:right="-64"/>
        <w:rPr>
          <w:rFonts w:ascii="Times New Roman" w:hAnsi="Times New Roman" w:cs="Times New Roman"/>
        </w:rPr>
      </w:pPr>
    </w:p>
    <w:p w14:paraId="78138887" w14:textId="6AFAE48F" w:rsidR="00DE5A0C" w:rsidRPr="00DE5A0C" w:rsidRDefault="00DE5A0C" w:rsidP="00DE4684">
      <w:pPr>
        <w:widowControl w:val="0"/>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 xml:space="preserve">Mattison, J. B. (1892). The </w:t>
      </w:r>
      <w:r w:rsidR="004A2852">
        <w:rPr>
          <w:rFonts w:ascii="Times New Roman" w:hAnsi="Times New Roman" w:cs="Times New Roman"/>
        </w:rPr>
        <w:t>t</w:t>
      </w:r>
      <w:r w:rsidRPr="00DE5A0C">
        <w:rPr>
          <w:rFonts w:ascii="Times New Roman" w:hAnsi="Times New Roman" w:cs="Times New Roman"/>
        </w:rPr>
        <w:t xml:space="preserve">reatment of the </w:t>
      </w:r>
      <w:r w:rsidR="004A2852">
        <w:rPr>
          <w:rFonts w:ascii="Times New Roman" w:hAnsi="Times New Roman" w:cs="Times New Roman"/>
        </w:rPr>
        <w:t>m</w:t>
      </w:r>
      <w:r w:rsidRPr="00DE5A0C">
        <w:rPr>
          <w:rFonts w:ascii="Times New Roman" w:hAnsi="Times New Roman" w:cs="Times New Roman"/>
        </w:rPr>
        <w:t xml:space="preserve">orphine </w:t>
      </w:r>
      <w:r w:rsidR="004A2852">
        <w:rPr>
          <w:rFonts w:ascii="Times New Roman" w:hAnsi="Times New Roman" w:cs="Times New Roman"/>
        </w:rPr>
        <w:t>d</w:t>
      </w:r>
      <w:r w:rsidRPr="00DE5A0C">
        <w:rPr>
          <w:rFonts w:ascii="Times New Roman" w:hAnsi="Times New Roman" w:cs="Times New Roman"/>
        </w:rPr>
        <w:t xml:space="preserve">isease. </w:t>
      </w:r>
      <w:r w:rsidRPr="00DE5A0C">
        <w:rPr>
          <w:rFonts w:ascii="Times New Roman" w:hAnsi="Times New Roman" w:cs="Times New Roman"/>
          <w:i/>
          <w:iCs/>
        </w:rPr>
        <w:t>Society for the Study of Inebriety</w:t>
      </w:r>
      <w:r w:rsidRPr="00DE5A0C">
        <w:rPr>
          <w:rFonts w:ascii="Times New Roman" w:hAnsi="Times New Roman" w:cs="Times New Roman"/>
        </w:rPr>
        <w:t>, 33, (1), 1-16.</w:t>
      </w:r>
    </w:p>
    <w:p w14:paraId="20699709" w14:textId="77777777" w:rsidR="00DE5A0C" w:rsidRPr="00DE5A0C" w:rsidRDefault="00DE5A0C" w:rsidP="00DE4684">
      <w:pPr>
        <w:widowControl w:val="0"/>
        <w:autoSpaceDE w:val="0"/>
        <w:autoSpaceDN w:val="0"/>
        <w:adjustRightInd w:val="0"/>
        <w:spacing w:after="0" w:line="360" w:lineRule="auto"/>
        <w:ind w:right="-64"/>
        <w:rPr>
          <w:rFonts w:ascii="Times New Roman" w:hAnsi="Times New Roman" w:cs="Times New Roman"/>
        </w:rPr>
      </w:pPr>
    </w:p>
    <w:p w14:paraId="0DD3EEA4" w14:textId="0EB9D7C1" w:rsidR="00DE5A0C" w:rsidRPr="00DE5A0C" w:rsidRDefault="00DE5A0C" w:rsidP="00DE4684">
      <w:pPr>
        <w:widowControl w:val="0"/>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 xml:space="preserve">Mead, R. (1747). </w:t>
      </w:r>
      <w:r w:rsidRPr="00DE5A0C">
        <w:rPr>
          <w:rFonts w:ascii="Times New Roman" w:hAnsi="Times New Roman" w:cs="Times New Roman"/>
          <w:i/>
          <w:iCs/>
        </w:rPr>
        <w:t xml:space="preserve">A </w:t>
      </w:r>
      <w:r w:rsidR="004A2852">
        <w:rPr>
          <w:rFonts w:ascii="Times New Roman" w:hAnsi="Times New Roman" w:cs="Times New Roman"/>
          <w:i/>
          <w:iCs/>
        </w:rPr>
        <w:t>m</w:t>
      </w:r>
      <w:r w:rsidRPr="00DE5A0C">
        <w:rPr>
          <w:rFonts w:ascii="Times New Roman" w:hAnsi="Times New Roman" w:cs="Times New Roman"/>
          <w:i/>
          <w:iCs/>
        </w:rPr>
        <w:t xml:space="preserve">echanical </w:t>
      </w:r>
      <w:r w:rsidR="004A2852">
        <w:rPr>
          <w:rFonts w:ascii="Times New Roman" w:hAnsi="Times New Roman" w:cs="Times New Roman"/>
          <w:i/>
          <w:iCs/>
        </w:rPr>
        <w:t>a</w:t>
      </w:r>
      <w:r w:rsidRPr="00DE5A0C">
        <w:rPr>
          <w:rFonts w:ascii="Times New Roman" w:hAnsi="Times New Roman" w:cs="Times New Roman"/>
          <w:i/>
          <w:iCs/>
        </w:rPr>
        <w:t xml:space="preserve">ccount of </w:t>
      </w:r>
      <w:r w:rsidR="004A2852">
        <w:rPr>
          <w:rFonts w:ascii="Times New Roman" w:hAnsi="Times New Roman" w:cs="Times New Roman"/>
          <w:i/>
          <w:iCs/>
        </w:rPr>
        <w:t>p</w:t>
      </w:r>
      <w:r w:rsidRPr="00DE5A0C">
        <w:rPr>
          <w:rFonts w:ascii="Times New Roman" w:hAnsi="Times New Roman" w:cs="Times New Roman"/>
          <w:i/>
          <w:iCs/>
        </w:rPr>
        <w:t xml:space="preserve">oisons in </w:t>
      </w:r>
      <w:r w:rsidR="004A2852">
        <w:rPr>
          <w:rFonts w:ascii="Times New Roman" w:hAnsi="Times New Roman" w:cs="Times New Roman"/>
          <w:i/>
          <w:iCs/>
        </w:rPr>
        <w:t>s</w:t>
      </w:r>
      <w:r w:rsidRPr="00DE5A0C">
        <w:rPr>
          <w:rFonts w:ascii="Times New Roman" w:hAnsi="Times New Roman" w:cs="Times New Roman"/>
          <w:i/>
          <w:iCs/>
        </w:rPr>
        <w:t xml:space="preserve">everal </w:t>
      </w:r>
      <w:r w:rsidR="004A2852">
        <w:rPr>
          <w:rFonts w:ascii="Times New Roman" w:hAnsi="Times New Roman" w:cs="Times New Roman"/>
          <w:i/>
          <w:iCs/>
        </w:rPr>
        <w:t>e</w:t>
      </w:r>
      <w:r w:rsidRPr="00DE5A0C">
        <w:rPr>
          <w:rFonts w:ascii="Times New Roman" w:hAnsi="Times New Roman" w:cs="Times New Roman"/>
          <w:i/>
          <w:iCs/>
        </w:rPr>
        <w:t xml:space="preserve">ssays </w:t>
      </w:r>
      <w:r w:rsidR="004A2852">
        <w:rPr>
          <w:rFonts w:ascii="Times New Roman" w:hAnsi="Times New Roman" w:cs="Times New Roman"/>
          <w:i/>
          <w:iCs/>
        </w:rPr>
        <w:t>b</w:t>
      </w:r>
      <w:r w:rsidRPr="00DE5A0C">
        <w:rPr>
          <w:rFonts w:ascii="Times New Roman" w:hAnsi="Times New Roman" w:cs="Times New Roman"/>
          <w:i/>
          <w:iCs/>
        </w:rPr>
        <w:t>y Richard Mead</w:t>
      </w:r>
      <w:r w:rsidRPr="00DE5A0C">
        <w:rPr>
          <w:rFonts w:ascii="Times New Roman" w:hAnsi="Times New Roman" w:cs="Times New Roman"/>
        </w:rPr>
        <w:t>. London. J Brindley.</w:t>
      </w:r>
    </w:p>
    <w:p w14:paraId="1676D02A" w14:textId="77777777" w:rsidR="00DE5A0C" w:rsidRPr="00DE5A0C" w:rsidRDefault="00DE5A0C" w:rsidP="00DE4684">
      <w:pPr>
        <w:widowControl w:val="0"/>
        <w:autoSpaceDE w:val="0"/>
        <w:autoSpaceDN w:val="0"/>
        <w:adjustRightInd w:val="0"/>
        <w:spacing w:after="0" w:line="360" w:lineRule="auto"/>
        <w:ind w:right="-64"/>
        <w:rPr>
          <w:rFonts w:ascii="Times New Roman" w:hAnsi="Times New Roman" w:cs="Times New Roman"/>
        </w:rPr>
      </w:pPr>
    </w:p>
    <w:p w14:paraId="671C92C7" w14:textId="40620986" w:rsidR="00DE5A0C" w:rsidRPr="00DE5A0C" w:rsidRDefault="00DE5A0C" w:rsidP="00DE4684">
      <w:pPr>
        <w:widowControl w:val="0"/>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 xml:space="preserve">Meyers, F. H. (1995). Patients on </w:t>
      </w:r>
      <w:r w:rsidR="004A2852">
        <w:rPr>
          <w:rFonts w:ascii="Times New Roman" w:hAnsi="Times New Roman" w:cs="Times New Roman"/>
        </w:rPr>
        <w:t>m</w:t>
      </w:r>
      <w:r w:rsidRPr="00DE5A0C">
        <w:rPr>
          <w:rFonts w:ascii="Times New Roman" w:hAnsi="Times New Roman" w:cs="Times New Roman"/>
        </w:rPr>
        <w:t xml:space="preserve">ethadone often continue with </w:t>
      </w:r>
      <w:r w:rsidR="004A2852">
        <w:rPr>
          <w:rFonts w:ascii="Times New Roman" w:hAnsi="Times New Roman" w:cs="Times New Roman"/>
        </w:rPr>
        <w:t>i</w:t>
      </w:r>
      <w:r w:rsidRPr="00DE5A0C">
        <w:rPr>
          <w:rFonts w:ascii="Times New Roman" w:hAnsi="Times New Roman" w:cs="Times New Roman"/>
        </w:rPr>
        <w:t xml:space="preserve">njected </w:t>
      </w:r>
      <w:r w:rsidR="004A2852">
        <w:rPr>
          <w:rFonts w:ascii="Times New Roman" w:hAnsi="Times New Roman" w:cs="Times New Roman"/>
        </w:rPr>
        <w:t>h</w:t>
      </w:r>
      <w:r w:rsidRPr="00DE5A0C">
        <w:rPr>
          <w:rFonts w:ascii="Times New Roman" w:hAnsi="Times New Roman" w:cs="Times New Roman"/>
        </w:rPr>
        <w:t xml:space="preserve">eroin. </w:t>
      </w:r>
      <w:r w:rsidRPr="00DE5A0C">
        <w:rPr>
          <w:rFonts w:ascii="Times New Roman" w:hAnsi="Times New Roman" w:cs="Times New Roman"/>
          <w:i/>
          <w:iCs/>
        </w:rPr>
        <w:t>British Medical</w:t>
      </w:r>
      <w:r w:rsidRPr="00DE5A0C">
        <w:rPr>
          <w:rFonts w:ascii="Times New Roman" w:hAnsi="Times New Roman" w:cs="Times New Roman"/>
        </w:rPr>
        <w:t xml:space="preserve"> </w:t>
      </w:r>
      <w:r w:rsidRPr="00DE5A0C">
        <w:rPr>
          <w:rFonts w:ascii="Times New Roman" w:hAnsi="Times New Roman" w:cs="Times New Roman"/>
          <w:i/>
          <w:iCs/>
        </w:rPr>
        <w:t>Journal</w:t>
      </w:r>
      <w:r w:rsidRPr="00DE5A0C">
        <w:rPr>
          <w:rFonts w:ascii="Times New Roman" w:hAnsi="Times New Roman" w:cs="Times New Roman"/>
        </w:rPr>
        <w:t>. 18 February. 310.</w:t>
      </w:r>
    </w:p>
    <w:p w14:paraId="4E37CCFC" w14:textId="77777777" w:rsidR="00DE5A0C" w:rsidRPr="00DE5A0C" w:rsidRDefault="00DE5A0C" w:rsidP="00DE4684">
      <w:pPr>
        <w:widowControl w:val="0"/>
        <w:autoSpaceDE w:val="0"/>
        <w:autoSpaceDN w:val="0"/>
        <w:adjustRightInd w:val="0"/>
        <w:spacing w:after="0" w:line="360" w:lineRule="auto"/>
        <w:ind w:right="-64"/>
        <w:rPr>
          <w:rFonts w:ascii="Times New Roman" w:hAnsi="Times New Roman" w:cs="Times New Roman"/>
        </w:rPr>
      </w:pPr>
    </w:p>
    <w:p w14:paraId="4DBFC094" w14:textId="5E0D160C" w:rsidR="00DE5A0C" w:rsidRPr="00DE5A0C" w:rsidRDefault="00DE5A0C" w:rsidP="00DE4684">
      <w:pPr>
        <w:widowControl w:val="0"/>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 xml:space="preserve">Michel, L. Giorgi, R. Villes, V. Poizot-Martin, I. Dellamonica, P. Spire, B. Protopopescu, C., &amp; Carrieri, M. P. (2009). Withdrawal </w:t>
      </w:r>
      <w:r w:rsidR="004A2852">
        <w:rPr>
          <w:rFonts w:ascii="Times New Roman" w:hAnsi="Times New Roman" w:cs="Times New Roman"/>
        </w:rPr>
        <w:t>s</w:t>
      </w:r>
      <w:r w:rsidRPr="00DE5A0C">
        <w:rPr>
          <w:rFonts w:ascii="Times New Roman" w:hAnsi="Times New Roman" w:cs="Times New Roman"/>
        </w:rPr>
        <w:t xml:space="preserve">ymptoms as a </w:t>
      </w:r>
      <w:r w:rsidR="004A2852">
        <w:rPr>
          <w:rFonts w:ascii="Times New Roman" w:hAnsi="Times New Roman" w:cs="Times New Roman"/>
        </w:rPr>
        <w:t>p</w:t>
      </w:r>
      <w:r w:rsidRPr="00DE5A0C">
        <w:rPr>
          <w:rFonts w:ascii="Times New Roman" w:hAnsi="Times New Roman" w:cs="Times New Roman"/>
        </w:rPr>
        <w:t xml:space="preserve">redictor of </w:t>
      </w:r>
      <w:r w:rsidR="004A2852">
        <w:rPr>
          <w:rFonts w:ascii="Times New Roman" w:hAnsi="Times New Roman" w:cs="Times New Roman"/>
        </w:rPr>
        <w:t>m</w:t>
      </w:r>
      <w:r w:rsidRPr="00DE5A0C">
        <w:rPr>
          <w:rFonts w:ascii="Times New Roman" w:hAnsi="Times New Roman" w:cs="Times New Roman"/>
        </w:rPr>
        <w:t xml:space="preserve">orality in </w:t>
      </w:r>
      <w:r w:rsidR="004A2852">
        <w:rPr>
          <w:rFonts w:ascii="Times New Roman" w:hAnsi="Times New Roman" w:cs="Times New Roman"/>
        </w:rPr>
        <w:t>p</w:t>
      </w:r>
      <w:r w:rsidRPr="00DE5A0C">
        <w:rPr>
          <w:rFonts w:ascii="Times New Roman" w:hAnsi="Times New Roman" w:cs="Times New Roman"/>
        </w:rPr>
        <w:t>atients HIV-</w:t>
      </w:r>
      <w:r w:rsidR="004A2852">
        <w:rPr>
          <w:rFonts w:ascii="Times New Roman" w:hAnsi="Times New Roman" w:cs="Times New Roman"/>
        </w:rPr>
        <w:t>i</w:t>
      </w:r>
      <w:r w:rsidRPr="00DE5A0C">
        <w:rPr>
          <w:rFonts w:ascii="Times New Roman" w:hAnsi="Times New Roman" w:cs="Times New Roman"/>
        </w:rPr>
        <w:t xml:space="preserve">nfected </w:t>
      </w:r>
      <w:r w:rsidR="004A2852">
        <w:rPr>
          <w:rFonts w:ascii="Times New Roman" w:hAnsi="Times New Roman" w:cs="Times New Roman"/>
        </w:rPr>
        <w:t>t</w:t>
      </w:r>
      <w:r w:rsidRPr="00DE5A0C">
        <w:rPr>
          <w:rFonts w:ascii="Times New Roman" w:hAnsi="Times New Roman" w:cs="Times New Roman"/>
        </w:rPr>
        <w:t xml:space="preserve">hrough </w:t>
      </w:r>
      <w:r w:rsidR="004A2852">
        <w:rPr>
          <w:rFonts w:ascii="Times New Roman" w:hAnsi="Times New Roman" w:cs="Times New Roman"/>
        </w:rPr>
        <w:t>d</w:t>
      </w:r>
      <w:r w:rsidRPr="00DE5A0C">
        <w:rPr>
          <w:rFonts w:ascii="Times New Roman" w:hAnsi="Times New Roman" w:cs="Times New Roman"/>
        </w:rPr>
        <w:t xml:space="preserve">rug </w:t>
      </w:r>
      <w:r w:rsidR="004A2852">
        <w:rPr>
          <w:rFonts w:ascii="Times New Roman" w:hAnsi="Times New Roman" w:cs="Times New Roman"/>
        </w:rPr>
        <w:t>u</w:t>
      </w:r>
      <w:r w:rsidRPr="00DE5A0C">
        <w:rPr>
          <w:rFonts w:ascii="Times New Roman" w:hAnsi="Times New Roman" w:cs="Times New Roman"/>
        </w:rPr>
        <w:t xml:space="preserve">se and </w:t>
      </w:r>
      <w:r w:rsidR="004A2852">
        <w:rPr>
          <w:rFonts w:ascii="Times New Roman" w:hAnsi="Times New Roman" w:cs="Times New Roman"/>
        </w:rPr>
        <w:t>r</w:t>
      </w:r>
      <w:r w:rsidRPr="00DE5A0C">
        <w:rPr>
          <w:rFonts w:ascii="Times New Roman" w:hAnsi="Times New Roman" w:cs="Times New Roman"/>
        </w:rPr>
        <w:t xml:space="preserve">eceiving </w:t>
      </w:r>
      <w:r w:rsidR="004A2852">
        <w:rPr>
          <w:rFonts w:ascii="Times New Roman" w:hAnsi="Times New Roman" w:cs="Times New Roman"/>
        </w:rPr>
        <w:t>h</w:t>
      </w:r>
      <w:r w:rsidRPr="00DE5A0C">
        <w:rPr>
          <w:rFonts w:ascii="Times New Roman" w:hAnsi="Times New Roman" w:cs="Times New Roman"/>
        </w:rPr>
        <w:t xml:space="preserve">ighly </w:t>
      </w:r>
      <w:r w:rsidR="004A2852">
        <w:rPr>
          <w:rFonts w:ascii="Times New Roman" w:hAnsi="Times New Roman" w:cs="Times New Roman"/>
        </w:rPr>
        <w:t>a</w:t>
      </w:r>
      <w:r w:rsidRPr="00DE5A0C">
        <w:rPr>
          <w:rFonts w:ascii="Times New Roman" w:hAnsi="Times New Roman" w:cs="Times New Roman"/>
        </w:rPr>
        <w:t xml:space="preserve">ctive </w:t>
      </w:r>
      <w:r w:rsidR="004A2852">
        <w:rPr>
          <w:rFonts w:ascii="Times New Roman" w:hAnsi="Times New Roman" w:cs="Times New Roman"/>
        </w:rPr>
        <w:t>a</w:t>
      </w:r>
      <w:r w:rsidRPr="00DE5A0C">
        <w:rPr>
          <w:rFonts w:ascii="Times New Roman" w:hAnsi="Times New Roman" w:cs="Times New Roman"/>
        </w:rPr>
        <w:t xml:space="preserve">ntiretroviral </w:t>
      </w:r>
      <w:r w:rsidR="004A2852">
        <w:rPr>
          <w:rFonts w:ascii="Times New Roman" w:hAnsi="Times New Roman" w:cs="Times New Roman"/>
        </w:rPr>
        <w:t>t</w:t>
      </w:r>
      <w:r w:rsidRPr="00DE5A0C">
        <w:rPr>
          <w:rFonts w:ascii="Times New Roman" w:hAnsi="Times New Roman" w:cs="Times New Roman"/>
        </w:rPr>
        <w:t xml:space="preserve">herapy (HAART). </w:t>
      </w:r>
      <w:r w:rsidRPr="00DE5A0C">
        <w:rPr>
          <w:rFonts w:ascii="Times New Roman" w:hAnsi="Times New Roman" w:cs="Times New Roman"/>
          <w:i/>
          <w:iCs/>
        </w:rPr>
        <w:t>Drug and Alcohol</w:t>
      </w:r>
      <w:r w:rsidRPr="00DE5A0C">
        <w:rPr>
          <w:rFonts w:ascii="Times New Roman" w:hAnsi="Times New Roman" w:cs="Times New Roman"/>
        </w:rPr>
        <w:t xml:space="preserve"> </w:t>
      </w:r>
      <w:r w:rsidRPr="00DE5A0C">
        <w:rPr>
          <w:rFonts w:ascii="Times New Roman" w:hAnsi="Times New Roman" w:cs="Times New Roman"/>
          <w:i/>
          <w:iCs/>
        </w:rPr>
        <w:t>Dependence</w:t>
      </w:r>
      <w:r w:rsidRPr="00DE5A0C">
        <w:rPr>
          <w:rFonts w:ascii="Times New Roman" w:hAnsi="Times New Roman" w:cs="Times New Roman"/>
        </w:rPr>
        <w:t>, 99, 96-104.</w:t>
      </w:r>
    </w:p>
    <w:p w14:paraId="504BD039"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077FE81D" w14:textId="5C9A95A1"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lastRenderedPageBreak/>
        <w:t xml:space="preserve">Ministry of Health. (1926). </w:t>
      </w:r>
      <w:r w:rsidRPr="00DE5A0C">
        <w:rPr>
          <w:rFonts w:ascii="Times New Roman" w:hAnsi="Times New Roman" w:cs="Times New Roman"/>
          <w:i/>
          <w:iCs/>
        </w:rPr>
        <w:t xml:space="preserve">Report of the </w:t>
      </w:r>
      <w:r w:rsidR="004A2852">
        <w:rPr>
          <w:rFonts w:ascii="Times New Roman" w:hAnsi="Times New Roman" w:cs="Times New Roman"/>
          <w:i/>
          <w:iCs/>
        </w:rPr>
        <w:t>d</w:t>
      </w:r>
      <w:r w:rsidRPr="00DE5A0C">
        <w:rPr>
          <w:rFonts w:ascii="Times New Roman" w:hAnsi="Times New Roman" w:cs="Times New Roman"/>
          <w:i/>
          <w:iCs/>
        </w:rPr>
        <w:t xml:space="preserve">epartmental </w:t>
      </w:r>
      <w:r w:rsidR="004A2852">
        <w:rPr>
          <w:rFonts w:ascii="Times New Roman" w:hAnsi="Times New Roman" w:cs="Times New Roman"/>
          <w:i/>
          <w:iCs/>
        </w:rPr>
        <w:t>c</w:t>
      </w:r>
      <w:r w:rsidRPr="00DE5A0C">
        <w:rPr>
          <w:rFonts w:ascii="Times New Roman" w:hAnsi="Times New Roman" w:cs="Times New Roman"/>
          <w:i/>
          <w:iCs/>
        </w:rPr>
        <w:t xml:space="preserve">ommittee on </w:t>
      </w:r>
      <w:r w:rsidR="004A2852">
        <w:rPr>
          <w:rFonts w:ascii="Times New Roman" w:hAnsi="Times New Roman" w:cs="Times New Roman"/>
          <w:i/>
          <w:iCs/>
        </w:rPr>
        <w:t>m</w:t>
      </w:r>
      <w:r w:rsidRPr="00DE5A0C">
        <w:rPr>
          <w:rFonts w:ascii="Times New Roman" w:hAnsi="Times New Roman" w:cs="Times New Roman"/>
          <w:i/>
          <w:iCs/>
        </w:rPr>
        <w:t xml:space="preserve">orphine and </w:t>
      </w:r>
      <w:r w:rsidR="004A2852">
        <w:rPr>
          <w:rFonts w:ascii="Times New Roman" w:hAnsi="Times New Roman" w:cs="Times New Roman"/>
          <w:i/>
          <w:iCs/>
        </w:rPr>
        <w:t>h</w:t>
      </w:r>
      <w:r w:rsidRPr="00DE5A0C">
        <w:rPr>
          <w:rFonts w:ascii="Times New Roman" w:hAnsi="Times New Roman" w:cs="Times New Roman"/>
          <w:i/>
          <w:iCs/>
        </w:rPr>
        <w:t>eroin</w:t>
      </w:r>
    </w:p>
    <w:p w14:paraId="50F84600" w14:textId="316B1B67" w:rsidR="00DE5A0C" w:rsidRPr="00DE5A0C" w:rsidRDefault="004A2852" w:rsidP="00DE4684">
      <w:pPr>
        <w:widowControl w:val="0"/>
        <w:autoSpaceDE w:val="0"/>
        <w:autoSpaceDN w:val="0"/>
        <w:adjustRightInd w:val="0"/>
        <w:spacing w:after="0" w:line="360" w:lineRule="auto"/>
        <w:rPr>
          <w:rFonts w:ascii="Times New Roman" w:hAnsi="Times New Roman" w:cs="Times New Roman"/>
        </w:rPr>
      </w:pPr>
      <w:r>
        <w:rPr>
          <w:rFonts w:ascii="Times New Roman" w:hAnsi="Times New Roman" w:cs="Times New Roman"/>
          <w:i/>
          <w:iCs/>
        </w:rPr>
        <w:t>a</w:t>
      </w:r>
      <w:r w:rsidR="00DE5A0C" w:rsidRPr="00DE5A0C">
        <w:rPr>
          <w:rFonts w:ascii="Times New Roman" w:hAnsi="Times New Roman" w:cs="Times New Roman"/>
          <w:i/>
          <w:iCs/>
        </w:rPr>
        <w:t xml:space="preserve">ddiction. </w:t>
      </w:r>
      <w:r w:rsidR="00DE5A0C" w:rsidRPr="00DE5A0C">
        <w:rPr>
          <w:rFonts w:ascii="Times New Roman" w:hAnsi="Times New Roman" w:cs="Times New Roman"/>
        </w:rPr>
        <w:t>London. Ministry of Health.</w:t>
      </w:r>
    </w:p>
    <w:p w14:paraId="5FA240F2"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6EA260AC" w14:textId="5E380438" w:rsidR="00DE5A0C" w:rsidRPr="00DE5A0C" w:rsidRDefault="00DE5A0C" w:rsidP="00DE4684">
      <w:pPr>
        <w:widowControl w:val="0"/>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 xml:space="preserve">Mold, A. (2004). The ‘British System’ of </w:t>
      </w:r>
      <w:r w:rsidR="004A2852">
        <w:rPr>
          <w:rFonts w:ascii="Times New Roman" w:hAnsi="Times New Roman" w:cs="Times New Roman"/>
        </w:rPr>
        <w:t>h</w:t>
      </w:r>
      <w:r w:rsidRPr="00DE5A0C">
        <w:rPr>
          <w:rFonts w:ascii="Times New Roman" w:hAnsi="Times New Roman" w:cs="Times New Roman"/>
        </w:rPr>
        <w:t xml:space="preserve">eroin </w:t>
      </w:r>
      <w:r w:rsidR="004A2852">
        <w:rPr>
          <w:rFonts w:ascii="Times New Roman" w:hAnsi="Times New Roman" w:cs="Times New Roman"/>
        </w:rPr>
        <w:t>a</w:t>
      </w:r>
      <w:r w:rsidRPr="00DE5A0C">
        <w:rPr>
          <w:rFonts w:ascii="Times New Roman" w:hAnsi="Times New Roman" w:cs="Times New Roman"/>
        </w:rPr>
        <w:t xml:space="preserve">ddiction </w:t>
      </w:r>
      <w:r w:rsidR="004A2852">
        <w:rPr>
          <w:rFonts w:ascii="Times New Roman" w:hAnsi="Times New Roman" w:cs="Times New Roman"/>
        </w:rPr>
        <w:t>t</w:t>
      </w:r>
      <w:r w:rsidRPr="00DE5A0C">
        <w:rPr>
          <w:rFonts w:ascii="Times New Roman" w:hAnsi="Times New Roman" w:cs="Times New Roman"/>
        </w:rPr>
        <w:t xml:space="preserve">reatment and </w:t>
      </w:r>
      <w:r w:rsidR="004A2852">
        <w:rPr>
          <w:rFonts w:ascii="Times New Roman" w:hAnsi="Times New Roman" w:cs="Times New Roman"/>
        </w:rPr>
        <w:t>o</w:t>
      </w:r>
      <w:r w:rsidRPr="00DE5A0C">
        <w:rPr>
          <w:rFonts w:ascii="Times New Roman" w:hAnsi="Times New Roman" w:cs="Times New Roman"/>
        </w:rPr>
        <w:t xml:space="preserve">pening of </w:t>
      </w:r>
      <w:r w:rsidR="004A2852">
        <w:rPr>
          <w:rFonts w:ascii="Times New Roman" w:hAnsi="Times New Roman" w:cs="Times New Roman"/>
        </w:rPr>
        <w:t>d</w:t>
      </w:r>
      <w:r w:rsidRPr="00DE5A0C">
        <w:rPr>
          <w:rFonts w:ascii="Times New Roman" w:hAnsi="Times New Roman" w:cs="Times New Roman"/>
        </w:rPr>
        <w:t xml:space="preserve">rug </w:t>
      </w:r>
      <w:r w:rsidR="004A2852">
        <w:rPr>
          <w:rFonts w:ascii="Times New Roman" w:hAnsi="Times New Roman" w:cs="Times New Roman"/>
        </w:rPr>
        <w:t>d</w:t>
      </w:r>
      <w:r w:rsidRPr="00DE5A0C">
        <w:rPr>
          <w:rFonts w:ascii="Times New Roman" w:hAnsi="Times New Roman" w:cs="Times New Roman"/>
        </w:rPr>
        <w:t xml:space="preserve">ependence </w:t>
      </w:r>
      <w:r w:rsidR="004A2852">
        <w:rPr>
          <w:rFonts w:ascii="Times New Roman" w:hAnsi="Times New Roman" w:cs="Times New Roman"/>
        </w:rPr>
        <w:t>u</w:t>
      </w:r>
      <w:r w:rsidRPr="00DE5A0C">
        <w:rPr>
          <w:rFonts w:ascii="Times New Roman" w:hAnsi="Times New Roman" w:cs="Times New Roman"/>
        </w:rPr>
        <w:t xml:space="preserve">nits, 1965-1970. </w:t>
      </w:r>
      <w:r w:rsidRPr="00DE5A0C">
        <w:rPr>
          <w:rFonts w:ascii="Times New Roman" w:hAnsi="Times New Roman" w:cs="Times New Roman"/>
          <w:i/>
          <w:iCs/>
        </w:rPr>
        <w:t>The Society for the Social History of Medicine,</w:t>
      </w:r>
      <w:r w:rsidRPr="00DE5A0C">
        <w:rPr>
          <w:rFonts w:ascii="Times New Roman" w:hAnsi="Times New Roman" w:cs="Times New Roman"/>
        </w:rPr>
        <w:t xml:space="preserve"> 17, (3), 501-517.</w:t>
      </w:r>
    </w:p>
    <w:p w14:paraId="6663A1BD" w14:textId="77777777" w:rsidR="00DE5A0C" w:rsidRPr="00DE5A0C" w:rsidRDefault="00DE5A0C" w:rsidP="00DE4684">
      <w:pPr>
        <w:widowControl w:val="0"/>
        <w:autoSpaceDE w:val="0"/>
        <w:autoSpaceDN w:val="0"/>
        <w:adjustRightInd w:val="0"/>
        <w:spacing w:after="0" w:line="360" w:lineRule="auto"/>
        <w:ind w:right="-64"/>
        <w:rPr>
          <w:rFonts w:ascii="Times New Roman" w:hAnsi="Times New Roman" w:cs="Times New Roman"/>
        </w:rPr>
      </w:pPr>
    </w:p>
    <w:p w14:paraId="1740C839" w14:textId="77777777" w:rsidR="00DE5A0C" w:rsidRPr="00DE5A0C" w:rsidRDefault="00DE5A0C" w:rsidP="00DE4684">
      <w:pPr>
        <w:widowControl w:val="0"/>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 xml:space="preserve">Neale, J. Nettleton, S. &amp; Pickering, L. (2013). ‘Does recovery-oriented treatment prompt heroin users prematurely into detoxification and abstinence programmes? Qualitative study’, </w:t>
      </w:r>
      <w:r w:rsidRPr="00DE5A0C">
        <w:rPr>
          <w:rFonts w:ascii="Times New Roman" w:hAnsi="Times New Roman" w:cs="Times New Roman"/>
          <w:i/>
          <w:iCs/>
        </w:rPr>
        <w:t>Drug and Alcohol</w:t>
      </w:r>
      <w:r w:rsidRPr="00DE5A0C">
        <w:rPr>
          <w:rFonts w:ascii="Times New Roman" w:hAnsi="Times New Roman" w:cs="Times New Roman"/>
        </w:rPr>
        <w:t xml:space="preserve"> </w:t>
      </w:r>
      <w:r w:rsidRPr="00DE5A0C">
        <w:rPr>
          <w:rFonts w:ascii="Times New Roman" w:hAnsi="Times New Roman" w:cs="Times New Roman"/>
          <w:i/>
          <w:iCs/>
        </w:rPr>
        <w:t xml:space="preserve">Dependence </w:t>
      </w:r>
      <w:r w:rsidRPr="00DE5A0C">
        <w:rPr>
          <w:rFonts w:ascii="Times New Roman" w:hAnsi="Times New Roman" w:cs="Times New Roman"/>
        </w:rPr>
        <w:t>, 27, 163-169.</w:t>
      </w:r>
    </w:p>
    <w:p w14:paraId="2B4DF026" w14:textId="77777777" w:rsidR="00DE5A0C" w:rsidRPr="00DE5A0C" w:rsidRDefault="00DE5A0C" w:rsidP="00DE4684">
      <w:pPr>
        <w:widowControl w:val="0"/>
        <w:autoSpaceDE w:val="0"/>
        <w:autoSpaceDN w:val="0"/>
        <w:adjustRightInd w:val="0"/>
        <w:spacing w:after="0" w:line="360" w:lineRule="auto"/>
        <w:ind w:right="-64"/>
        <w:rPr>
          <w:rFonts w:ascii="Times New Roman" w:hAnsi="Times New Roman" w:cs="Times New Roman"/>
        </w:rPr>
      </w:pPr>
    </w:p>
    <w:p w14:paraId="6802B98B" w14:textId="3A8D53CF" w:rsidR="00DE5A0C" w:rsidRPr="00DE5A0C" w:rsidRDefault="00DE5A0C" w:rsidP="00DE4684">
      <w:pPr>
        <w:widowControl w:val="0"/>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 xml:space="preserve">Pereira, J. (1854). </w:t>
      </w:r>
      <w:r w:rsidRPr="00DE5A0C">
        <w:rPr>
          <w:rFonts w:ascii="Times New Roman" w:hAnsi="Times New Roman" w:cs="Times New Roman"/>
          <w:i/>
          <w:iCs/>
        </w:rPr>
        <w:t xml:space="preserve">The </w:t>
      </w:r>
      <w:r w:rsidR="004A2852">
        <w:rPr>
          <w:rFonts w:ascii="Times New Roman" w:hAnsi="Times New Roman" w:cs="Times New Roman"/>
          <w:i/>
          <w:iCs/>
        </w:rPr>
        <w:t>e</w:t>
      </w:r>
      <w:r w:rsidRPr="00DE5A0C">
        <w:rPr>
          <w:rFonts w:ascii="Times New Roman" w:hAnsi="Times New Roman" w:cs="Times New Roman"/>
          <w:i/>
          <w:iCs/>
        </w:rPr>
        <w:t xml:space="preserve">lements of </w:t>
      </w:r>
      <w:r w:rsidR="004A2852">
        <w:rPr>
          <w:rFonts w:ascii="Times New Roman" w:hAnsi="Times New Roman" w:cs="Times New Roman"/>
          <w:i/>
          <w:iCs/>
        </w:rPr>
        <w:t>m</w:t>
      </w:r>
      <w:r w:rsidRPr="00DE5A0C">
        <w:rPr>
          <w:rFonts w:ascii="Times New Roman" w:hAnsi="Times New Roman" w:cs="Times New Roman"/>
          <w:i/>
          <w:iCs/>
        </w:rPr>
        <w:t xml:space="preserve">ateria </w:t>
      </w:r>
      <w:r w:rsidR="004A2852">
        <w:rPr>
          <w:rFonts w:ascii="Times New Roman" w:hAnsi="Times New Roman" w:cs="Times New Roman"/>
          <w:i/>
          <w:iCs/>
        </w:rPr>
        <w:t>m</w:t>
      </w:r>
      <w:r w:rsidRPr="00DE5A0C">
        <w:rPr>
          <w:rFonts w:ascii="Times New Roman" w:hAnsi="Times New Roman" w:cs="Times New Roman"/>
          <w:i/>
          <w:iCs/>
        </w:rPr>
        <w:t xml:space="preserve">edica and </w:t>
      </w:r>
      <w:r w:rsidR="004A2852">
        <w:rPr>
          <w:rFonts w:ascii="Times New Roman" w:hAnsi="Times New Roman" w:cs="Times New Roman"/>
          <w:i/>
          <w:iCs/>
        </w:rPr>
        <w:t>t</w:t>
      </w:r>
      <w:r w:rsidRPr="00DE5A0C">
        <w:rPr>
          <w:rFonts w:ascii="Times New Roman" w:hAnsi="Times New Roman" w:cs="Times New Roman"/>
          <w:i/>
          <w:iCs/>
        </w:rPr>
        <w:t>herapeutics</w:t>
      </w:r>
      <w:r w:rsidRPr="00DE5A0C">
        <w:rPr>
          <w:rFonts w:ascii="Times New Roman" w:hAnsi="Times New Roman" w:cs="Times New Roman"/>
        </w:rPr>
        <w:t>. Philadelphia. Blanchard and Lea.</w:t>
      </w:r>
    </w:p>
    <w:p w14:paraId="4B94FE3C" w14:textId="77777777" w:rsidR="00DE5A0C" w:rsidRPr="00DE5A0C" w:rsidRDefault="00DE5A0C" w:rsidP="00DE4684">
      <w:pPr>
        <w:widowControl w:val="0"/>
        <w:autoSpaceDE w:val="0"/>
        <w:autoSpaceDN w:val="0"/>
        <w:adjustRightInd w:val="0"/>
        <w:spacing w:after="0" w:line="360" w:lineRule="auto"/>
        <w:ind w:right="-64"/>
        <w:rPr>
          <w:rFonts w:ascii="Times New Roman" w:hAnsi="Times New Roman" w:cs="Times New Roman"/>
        </w:rPr>
      </w:pPr>
    </w:p>
    <w:p w14:paraId="2DEA1D7D" w14:textId="77777777" w:rsidR="00DE5A0C" w:rsidRPr="00DE5A0C" w:rsidRDefault="00DE5A0C" w:rsidP="00DE4684">
      <w:pPr>
        <w:widowControl w:val="0"/>
        <w:overflowPunct w:val="0"/>
        <w:autoSpaceDE w:val="0"/>
        <w:autoSpaceDN w:val="0"/>
        <w:adjustRightInd w:val="0"/>
        <w:spacing w:after="0" w:line="360" w:lineRule="auto"/>
        <w:ind w:right="-64"/>
        <w:rPr>
          <w:rFonts w:ascii="Times New Roman" w:hAnsi="Times New Roman" w:cs="Times New Roman"/>
        </w:rPr>
      </w:pPr>
      <w:r w:rsidRPr="00DE5A0C">
        <w:rPr>
          <w:rFonts w:ascii="Times New Roman" w:hAnsi="Times New Roman" w:cs="Times New Roman"/>
        </w:rPr>
        <w:t xml:space="preserve">Robertson. J.R, Bucknall A.B.V, Welsby, P.D, Roberts, J.J.K, Inglis, J.M., &amp; Peutherer, JF. (1986). Epidemic of AIDS related virus (HTLV-l 1 1/LAV) infection among intravenous drug abusers. </w:t>
      </w:r>
      <w:r w:rsidRPr="00DE5A0C">
        <w:rPr>
          <w:rFonts w:ascii="Times New Roman" w:hAnsi="Times New Roman" w:cs="Times New Roman"/>
          <w:i/>
          <w:iCs/>
        </w:rPr>
        <w:t>British</w:t>
      </w:r>
      <w:r w:rsidRPr="00DE5A0C">
        <w:rPr>
          <w:rFonts w:ascii="Times New Roman" w:hAnsi="Times New Roman" w:cs="Times New Roman"/>
        </w:rPr>
        <w:t xml:space="preserve"> </w:t>
      </w:r>
      <w:r w:rsidRPr="00DE5A0C">
        <w:rPr>
          <w:rFonts w:ascii="Times New Roman" w:hAnsi="Times New Roman" w:cs="Times New Roman"/>
          <w:i/>
          <w:iCs/>
        </w:rPr>
        <w:t>Medical Journal</w:t>
      </w:r>
      <w:r w:rsidRPr="00DE5A0C">
        <w:rPr>
          <w:rFonts w:ascii="Times New Roman" w:hAnsi="Times New Roman" w:cs="Times New Roman"/>
        </w:rPr>
        <w:t>, 292, 527-529.</w:t>
      </w:r>
    </w:p>
    <w:p w14:paraId="097A0826"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29975513" w14:textId="5AD505D0"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 xml:space="preserve">Rose, N. (1989). </w:t>
      </w:r>
      <w:r w:rsidRPr="00DE5A0C">
        <w:rPr>
          <w:rFonts w:ascii="Times New Roman" w:hAnsi="Times New Roman" w:cs="Times New Roman"/>
          <w:i/>
          <w:iCs/>
        </w:rPr>
        <w:t xml:space="preserve">Governing the </w:t>
      </w:r>
      <w:r w:rsidR="004A2852">
        <w:rPr>
          <w:rFonts w:ascii="Times New Roman" w:hAnsi="Times New Roman" w:cs="Times New Roman"/>
          <w:i/>
          <w:iCs/>
        </w:rPr>
        <w:t>s</w:t>
      </w:r>
      <w:r w:rsidRPr="00DE5A0C">
        <w:rPr>
          <w:rFonts w:ascii="Times New Roman" w:hAnsi="Times New Roman" w:cs="Times New Roman"/>
          <w:i/>
          <w:iCs/>
        </w:rPr>
        <w:t>oul: The shaping of the private self</w:t>
      </w:r>
      <w:r w:rsidRPr="00DE5A0C">
        <w:rPr>
          <w:rFonts w:ascii="Times New Roman" w:hAnsi="Times New Roman" w:cs="Times New Roman"/>
        </w:rPr>
        <w:t>. London. Routledge.</w:t>
      </w:r>
    </w:p>
    <w:p w14:paraId="2DA78761"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0F01670A" w14:textId="7167392F"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 xml:space="preserve">Rose, N. (1999). </w:t>
      </w:r>
      <w:r w:rsidRPr="00DE5A0C">
        <w:rPr>
          <w:rFonts w:ascii="Times New Roman" w:hAnsi="Times New Roman" w:cs="Times New Roman"/>
          <w:i/>
          <w:iCs/>
        </w:rPr>
        <w:t xml:space="preserve">Powers of </w:t>
      </w:r>
      <w:r w:rsidR="004A2852">
        <w:rPr>
          <w:rFonts w:ascii="Times New Roman" w:hAnsi="Times New Roman" w:cs="Times New Roman"/>
          <w:i/>
          <w:iCs/>
        </w:rPr>
        <w:t>f</w:t>
      </w:r>
      <w:r w:rsidRPr="00DE5A0C">
        <w:rPr>
          <w:rFonts w:ascii="Times New Roman" w:hAnsi="Times New Roman" w:cs="Times New Roman"/>
          <w:i/>
          <w:iCs/>
        </w:rPr>
        <w:t xml:space="preserve">reedom: Reframing </w:t>
      </w:r>
      <w:r w:rsidR="004A2852">
        <w:rPr>
          <w:rFonts w:ascii="Times New Roman" w:hAnsi="Times New Roman" w:cs="Times New Roman"/>
          <w:i/>
          <w:iCs/>
        </w:rPr>
        <w:t>p</w:t>
      </w:r>
      <w:r w:rsidRPr="00DE5A0C">
        <w:rPr>
          <w:rFonts w:ascii="Times New Roman" w:hAnsi="Times New Roman" w:cs="Times New Roman"/>
          <w:i/>
          <w:iCs/>
        </w:rPr>
        <w:t xml:space="preserve">olitical </w:t>
      </w:r>
      <w:r w:rsidR="004A2852">
        <w:rPr>
          <w:rFonts w:ascii="Times New Roman" w:hAnsi="Times New Roman" w:cs="Times New Roman"/>
          <w:i/>
          <w:iCs/>
        </w:rPr>
        <w:t>t</w:t>
      </w:r>
      <w:r w:rsidRPr="00DE5A0C">
        <w:rPr>
          <w:rFonts w:ascii="Times New Roman" w:hAnsi="Times New Roman" w:cs="Times New Roman"/>
          <w:i/>
          <w:iCs/>
        </w:rPr>
        <w:t>hought</w:t>
      </w:r>
      <w:r w:rsidRPr="00DE5A0C">
        <w:rPr>
          <w:rFonts w:ascii="Times New Roman" w:hAnsi="Times New Roman" w:cs="Times New Roman"/>
        </w:rPr>
        <w:t>. Cambridge. Cambridge</w:t>
      </w:r>
    </w:p>
    <w:p w14:paraId="43DA9318" w14:textId="77777777" w:rsid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University Press.</w:t>
      </w:r>
    </w:p>
    <w:p w14:paraId="3349DCDB"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716AE086" w14:textId="191437EC" w:rsidR="004F0BB4" w:rsidRDefault="004F0BB4"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 xml:space="preserve">Rose, N. (2007). </w:t>
      </w:r>
      <w:r w:rsidRPr="00DE5A0C">
        <w:rPr>
          <w:rFonts w:ascii="Times New Roman" w:hAnsi="Times New Roman" w:cs="Times New Roman"/>
          <w:i/>
          <w:iCs/>
        </w:rPr>
        <w:t xml:space="preserve">The </w:t>
      </w:r>
      <w:r w:rsidR="004A2852">
        <w:rPr>
          <w:rFonts w:ascii="Times New Roman" w:hAnsi="Times New Roman" w:cs="Times New Roman"/>
          <w:i/>
          <w:iCs/>
        </w:rPr>
        <w:t>p</w:t>
      </w:r>
      <w:r w:rsidRPr="00DE5A0C">
        <w:rPr>
          <w:rFonts w:ascii="Times New Roman" w:hAnsi="Times New Roman" w:cs="Times New Roman"/>
          <w:i/>
          <w:iCs/>
        </w:rPr>
        <w:t xml:space="preserve">olitics of </w:t>
      </w:r>
      <w:r w:rsidR="004A2852">
        <w:rPr>
          <w:rFonts w:ascii="Times New Roman" w:hAnsi="Times New Roman" w:cs="Times New Roman"/>
          <w:i/>
          <w:iCs/>
        </w:rPr>
        <w:t>l</w:t>
      </w:r>
      <w:r w:rsidRPr="00DE5A0C">
        <w:rPr>
          <w:rFonts w:ascii="Times New Roman" w:hAnsi="Times New Roman" w:cs="Times New Roman"/>
          <w:i/>
          <w:iCs/>
        </w:rPr>
        <w:t xml:space="preserve">ife: Biomedicine, </w:t>
      </w:r>
      <w:r w:rsidR="004A2852">
        <w:rPr>
          <w:rFonts w:ascii="Times New Roman" w:hAnsi="Times New Roman" w:cs="Times New Roman"/>
          <w:i/>
          <w:iCs/>
        </w:rPr>
        <w:t>p</w:t>
      </w:r>
      <w:r w:rsidRPr="00DE5A0C">
        <w:rPr>
          <w:rFonts w:ascii="Times New Roman" w:hAnsi="Times New Roman" w:cs="Times New Roman"/>
          <w:i/>
          <w:iCs/>
        </w:rPr>
        <w:t xml:space="preserve">ower, </w:t>
      </w:r>
      <w:r w:rsidR="004A2852">
        <w:rPr>
          <w:rFonts w:ascii="Times New Roman" w:hAnsi="Times New Roman" w:cs="Times New Roman"/>
          <w:i/>
          <w:iCs/>
        </w:rPr>
        <w:t>s</w:t>
      </w:r>
      <w:r w:rsidRPr="00DE5A0C">
        <w:rPr>
          <w:rFonts w:ascii="Times New Roman" w:hAnsi="Times New Roman" w:cs="Times New Roman"/>
          <w:i/>
          <w:iCs/>
        </w:rPr>
        <w:t>ubjectivity</w:t>
      </w:r>
      <w:r>
        <w:rPr>
          <w:rFonts w:ascii="Times New Roman" w:hAnsi="Times New Roman" w:cs="Times New Roman"/>
          <w:i/>
          <w:iCs/>
        </w:rPr>
        <w:t xml:space="preserve"> in the </w:t>
      </w:r>
      <w:r w:rsidR="004A2852">
        <w:rPr>
          <w:rFonts w:ascii="Times New Roman" w:hAnsi="Times New Roman" w:cs="Times New Roman"/>
          <w:i/>
          <w:iCs/>
        </w:rPr>
        <w:t>t</w:t>
      </w:r>
      <w:r>
        <w:rPr>
          <w:rFonts w:ascii="Times New Roman" w:hAnsi="Times New Roman" w:cs="Times New Roman"/>
          <w:i/>
          <w:iCs/>
        </w:rPr>
        <w:t>wenty-</w:t>
      </w:r>
      <w:r w:rsidR="004A2852">
        <w:rPr>
          <w:rFonts w:ascii="Times New Roman" w:hAnsi="Times New Roman" w:cs="Times New Roman"/>
          <w:i/>
          <w:iCs/>
        </w:rPr>
        <w:t>f</w:t>
      </w:r>
      <w:r>
        <w:rPr>
          <w:rFonts w:ascii="Times New Roman" w:hAnsi="Times New Roman" w:cs="Times New Roman"/>
          <w:i/>
          <w:iCs/>
        </w:rPr>
        <w:t xml:space="preserve">irst </w:t>
      </w:r>
      <w:r w:rsidR="004A2852">
        <w:rPr>
          <w:rFonts w:ascii="Times New Roman" w:hAnsi="Times New Roman" w:cs="Times New Roman"/>
          <w:i/>
          <w:iCs/>
        </w:rPr>
        <w:t>c</w:t>
      </w:r>
      <w:r>
        <w:rPr>
          <w:rFonts w:ascii="Times New Roman" w:hAnsi="Times New Roman" w:cs="Times New Roman"/>
          <w:i/>
          <w:iCs/>
        </w:rPr>
        <w:t xml:space="preserve">entury. </w:t>
      </w:r>
      <w:r w:rsidRPr="00DE5A0C">
        <w:rPr>
          <w:rFonts w:ascii="Times New Roman" w:hAnsi="Times New Roman" w:cs="Times New Roman"/>
        </w:rPr>
        <w:t>Oxfordshire. Princeton University Press</w:t>
      </w:r>
    </w:p>
    <w:p w14:paraId="2C3472C9" w14:textId="77777777" w:rsidR="004F0BB4" w:rsidRDefault="004F0BB4" w:rsidP="00DE4684">
      <w:pPr>
        <w:widowControl w:val="0"/>
        <w:autoSpaceDE w:val="0"/>
        <w:autoSpaceDN w:val="0"/>
        <w:adjustRightInd w:val="0"/>
        <w:spacing w:after="0" w:line="360" w:lineRule="auto"/>
        <w:rPr>
          <w:rFonts w:ascii="Times New Roman" w:hAnsi="Times New Roman" w:cs="Times New Roman"/>
        </w:rPr>
      </w:pPr>
    </w:p>
    <w:p w14:paraId="1E90FC51" w14:textId="2CD4C4B4"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r w:rsidRPr="00DE5A0C">
        <w:rPr>
          <w:rFonts w:ascii="Times New Roman" w:hAnsi="Times New Roman" w:cs="Times New Roman"/>
        </w:rPr>
        <w:t xml:space="preserve">Seddon, T. (2010). </w:t>
      </w:r>
      <w:r w:rsidRPr="00DE5A0C">
        <w:rPr>
          <w:rFonts w:ascii="Times New Roman" w:hAnsi="Times New Roman" w:cs="Times New Roman"/>
          <w:i/>
          <w:iCs/>
        </w:rPr>
        <w:t xml:space="preserve">A </w:t>
      </w:r>
      <w:r w:rsidR="004A2852">
        <w:rPr>
          <w:rFonts w:ascii="Times New Roman" w:hAnsi="Times New Roman" w:cs="Times New Roman"/>
          <w:i/>
          <w:iCs/>
        </w:rPr>
        <w:t>h</w:t>
      </w:r>
      <w:r w:rsidRPr="00DE5A0C">
        <w:rPr>
          <w:rFonts w:ascii="Times New Roman" w:hAnsi="Times New Roman" w:cs="Times New Roman"/>
          <w:i/>
          <w:iCs/>
        </w:rPr>
        <w:t xml:space="preserve">istory of </w:t>
      </w:r>
      <w:r w:rsidR="004A2852">
        <w:rPr>
          <w:rFonts w:ascii="Times New Roman" w:hAnsi="Times New Roman" w:cs="Times New Roman"/>
          <w:i/>
          <w:iCs/>
        </w:rPr>
        <w:t>d</w:t>
      </w:r>
      <w:r w:rsidRPr="00DE5A0C">
        <w:rPr>
          <w:rFonts w:ascii="Times New Roman" w:hAnsi="Times New Roman" w:cs="Times New Roman"/>
          <w:i/>
          <w:iCs/>
        </w:rPr>
        <w:t xml:space="preserve">rugs: Drugs and </w:t>
      </w:r>
      <w:r w:rsidR="004A2852">
        <w:rPr>
          <w:rFonts w:ascii="Times New Roman" w:hAnsi="Times New Roman" w:cs="Times New Roman"/>
          <w:i/>
          <w:iCs/>
        </w:rPr>
        <w:t>f</w:t>
      </w:r>
      <w:r w:rsidRPr="00DE5A0C">
        <w:rPr>
          <w:rFonts w:ascii="Times New Roman" w:hAnsi="Times New Roman" w:cs="Times New Roman"/>
          <w:i/>
          <w:iCs/>
        </w:rPr>
        <w:t xml:space="preserve">reedom in the </w:t>
      </w:r>
      <w:r w:rsidR="004A2852">
        <w:rPr>
          <w:rFonts w:ascii="Times New Roman" w:hAnsi="Times New Roman" w:cs="Times New Roman"/>
          <w:i/>
          <w:iCs/>
        </w:rPr>
        <w:t>l</w:t>
      </w:r>
      <w:r w:rsidRPr="00DE5A0C">
        <w:rPr>
          <w:rFonts w:ascii="Times New Roman" w:hAnsi="Times New Roman" w:cs="Times New Roman"/>
          <w:i/>
          <w:iCs/>
        </w:rPr>
        <w:t xml:space="preserve">iberal </w:t>
      </w:r>
      <w:r w:rsidR="004A2852">
        <w:rPr>
          <w:rFonts w:ascii="Times New Roman" w:hAnsi="Times New Roman" w:cs="Times New Roman"/>
          <w:i/>
          <w:iCs/>
        </w:rPr>
        <w:t>a</w:t>
      </w:r>
      <w:r w:rsidRPr="00DE5A0C">
        <w:rPr>
          <w:rFonts w:ascii="Times New Roman" w:hAnsi="Times New Roman" w:cs="Times New Roman"/>
          <w:i/>
          <w:iCs/>
        </w:rPr>
        <w:t>ge</w:t>
      </w:r>
      <w:r w:rsidRPr="00DE5A0C">
        <w:rPr>
          <w:rFonts w:ascii="Times New Roman" w:hAnsi="Times New Roman" w:cs="Times New Roman"/>
        </w:rPr>
        <w:t>. Oxon. Routledge.</w:t>
      </w:r>
    </w:p>
    <w:p w14:paraId="3B2C79AE" w14:textId="77777777" w:rsidR="00DE5A0C" w:rsidRPr="00DE5A0C" w:rsidRDefault="00DE5A0C" w:rsidP="00DE4684">
      <w:pPr>
        <w:widowControl w:val="0"/>
        <w:autoSpaceDE w:val="0"/>
        <w:autoSpaceDN w:val="0"/>
        <w:adjustRightInd w:val="0"/>
        <w:spacing w:after="0" w:line="360" w:lineRule="auto"/>
        <w:rPr>
          <w:rFonts w:ascii="Times New Roman" w:hAnsi="Times New Roman" w:cs="Times New Roman"/>
        </w:rPr>
      </w:pPr>
    </w:p>
    <w:p w14:paraId="4343041E" w14:textId="62319BAD" w:rsidR="004F0BB4" w:rsidRDefault="004F0BB4" w:rsidP="00DE4684">
      <w:pPr>
        <w:spacing w:after="0" w:line="360" w:lineRule="auto"/>
        <w:rPr>
          <w:rFonts w:ascii="Times New Roman" w:hAnsi="Times New Roman" w:cs="Times New Roman"/>
        </w:rPr>
      </w:pPr>
      <w:r w:rsidRPr="00DE5A0C">
        <w:rPr>
          <w:rFonts w:ascii="Times New Roman" w:hAnsi="Times New Roman" w:cs="Times New Roman"/>
        </w:rPr>
        <w:t xml:space="preserve">Stimson, G. V., &amp; Oppenheimer, E. (1982). </w:t>
      </w:r>
      <w:r w:rsidRPr="00DE5A0C">
        <w:rPr>
          <w:rFonts w:ascii="Times New Roman" w:hAnsi="Times New Roman" w:cs="Times New Roman"/>
          <w:i/>
          <w:iCs/>
        </w:rPr>
        <w:t xml:space="preserve">Heroin </w:t>
      </w:r>
      <w:r w:rsidR="004A2852">
        <w:rPr>
          <w:rFonts w:ascii="Times New Roman" w:hAnsi="Times New Roman" w:cs="Times New Roman"/>
          <w:i/>
          <w:iCs/>
        </w:rPr>
        <w:t>a</w:t>
      </w:r>
      <w:r w:rsidRPr="00DE5A0C">
        <w:rPr>
          <w:rFonts w:ascii="Times New Roman" w:hAnsi="Times New Roman" w:cs="Times New Roman"/>
          <w:i/>
          <w:iCs/>
        </w:rPr>
        <w:t>ddiction: Treatment</w:t>
      </w:r>
      <w:r>
        <w:rPr>
          <w:rFonts w:ascii="Times New Roman" w:hAnsi="Times New Roman" w:cs="Times New Roman"/>
          <w:i/>
          <w:iCs/>
        </w:rPr>
        <w:t xml:space="preserve"> and </w:t>
      </w:r>
      <w:r w:rsidR="004A2852">
        <w:rPr>
          <w:rFonts w:ascii="Times New Roman" w:hAnsi="Times New Roman" w:cs="Times New Roman"/>
          <w:i/>
          <w:iCs/>
        </w:rPr>
        <w:t>c</w:t>
      </w:r>
      <w:r>
        <w:rPr>
          <w:rFonts w:ascii="Times New Roman" w:hAnsi="Times New Roman" w:cs="Times New Roman"/>
          <w:i/>
          <w:iCs/>
        </w:rPr>
        <w:t xml:space="preserve">ontrol </w:t>
      </w:r>
      <w:r w:rsidRPr="00DE5A0C">
        <w:rPr>
          <w:rFonts w:ascii="Times New Roman" w:hAnsi="Times New Roman" w:cs="Times New Roman"/>
          <w:i/>
          <w:iCs/>
        </w:rPr>
        <w:t>in Britain</w:t>
      </w:r>
      <w:r w:rsidRPr="00DE5A0C">
        <w:rPr>
          <w:rFonts w:ascii="Times New Roman" w:hAnsi="Times New Roman" w:cs="Times New Roman"/>
        </w:rPr>
        <w:t>. London. Tavistock Publications.</w:t>
      </w:r>
    </w:p>
    <w:p w14:paraId="7D01C2B2" w14:textId="77777777" w:rsidR="004F0BB4" w:rsidRDefault="004F0BB4" w:rsidP="00DE4684">
      <w:pPr>
        <w:spacing w:after="0" w:line="360" w:lineRule="auto"/>
        <w:rPr>
          <w:rFonts w:ascii="Times New Roman" w:hAnsi="Times New Roman" w:cs="Times New Roman"/>
        </w:rPr>
      </w:pPr>
    </w:p>
    <w:p w14:paraId="6E53DFC0" w14:textId="360C6A65" w:rsidR="00DE5A0C" w:rsidRDefault="00DE5A0C" w:rsidP="00DE4684">
      <w:pPr>
        <w:spacing w:after="0" w:line="360" w:lineRule="auto"/>
        <w:rPr>
          <w:rFonts w:ascii="Times New Roman" w:hAnsi="Times New Roman" w:cs="Times New Roman"/>
        </w:rPr>
      </w:pPr>
      <w:r w:rsidRPr="00DE5A0C">
        <w:rPr>
          <w:rFonts w:ascii="Times New Roman" w:hAnsi="Times New Roman" w:cs="Times New Roman"/>
        </w:rPr>
        <w:t xml:space="preserve">Stimson, G V. (1995). Aids and </w:t>
      </w:r>
      <w:r w:rsidR="004A2852">
        <w:rPr>
          <w:rFonts w:ascii="Times New Roman" w:hAnsi="Times New Roman" w:cs="Times New Roman"/>
        </w:rPr>
        <w:t>i</w:t>
      </w:r>
      <w:r w:rsidRPr="00DE5A0C">
        <w:rPr>
          <w:rFonts w:ascii="Times New Roman" w:hAnsi="Times New Roman" w:cs="Times New Roman"/>
        </w:rPr>
        <w:t xml:space="preserve">njecting </w:t>
      </w:r>
      <w:r w:rsidR="004A2852">
        <w:rPr>
          <w:rFonts w:ascii="Times New Roman" w:hAnsi="Times New Roman" w:cs="Times New Roman"/>
        </w:rPr>
        <w:t>d</w:t>
      </w:r>
      <w:r w:rsidRPr="00DE5A0C">
        <w:rPr>
          <w:rFonts w:ascii="Times New Roman" w:hAnsi="Times New Roman" w:cs="Times New Roman"/>
        </w:rPr>
        <w:t xml:space="preserve">rug </w:t>
      </w:r>
      <w:r w:rsidR="004A2852">
        <w:rPr>
          <w:rFonts w:ascii="Times New Roman" w:hAnsi="Times New Roman" w:cs="Times New Roman"/>
        </w:rPr>
        <w:t>u</w:t>
      </w:r>
      <w:r w:rsidRPr="00DE5A0C">
        <w:rPr>
          <w:rFonts w:ascii="Times New Roman" w:hAnsi="Times New Roman" w:cs="Times New Roman"/>
        </w:rPr>
        <w:t xml:space="preserve">se in the United Kingdom, 1987-1993: The </w:t>
      </w:r>
      <w:r w:rsidR="004A2852">
        <w:rPr>
          <w:rFonts w:ascii="Times New Roman" w:hAnsi="Times New Roman" w:cs="Times New Roman"/>
        </w:rPr>
        <w:t>p</w:t>
      </w:r>
      <w:r w:rsidRPr="00DE5A0C">
        <w:rPr>
          <w:rFonts w:ascii="Times New Roman" w:hAnsi="Times New Roman" w:cs="Times New Roman"/>
        </w:rPr>
        <w:t xml:space="preserve">olicy </w:t>
      </w:r>
      <w:r w:rsidR="004A2852">
        <w:rPr>
          <w:rFonts w:ascii="Times New Roman" w:hAnsi="Times New Roman" w:cs="Times New Roman"/>
        </w:rPr>
        <w:t>r</w:t>
      </w:r>
      <w:r w:rsidRPr="00DE5A0C">
        <w:rPr>
          <w:rFonts w:ascii="Times New Roman" w:hAnsi="Times New Roman" w:cs="Times New Roman"/>
        </w:rPr>
        <w:t xml:space="preserve">esponse and the </w:t>
      </w:r>
      <w:r w:rsidR="004A2852">
        <w:rPr>
          <w:rFonts w:ascii="Times New Roman" w:hAnsi="Times New Roman" w:cs="Times New Roman"/>
        </w:rPr>
        <w:t>p</w:t>
      </w:r>
      <w:r w:rsidRPr="00DE5A0C">
        <w:rPr>
          <w:rFonts w:ascii="Times New Roman" w:hAnsi="Times New Roman" w:cs="Times New Roman"/>
        </w:rPr>
        <w:t xml:space="preserve">revention of the </w:t>
      </w:r>
      <w:r w:rsidR="004A2852">
        <w:rPr>
          <w:rFonts w:ascii="Times New Roman" w:hAnsi="Times New Roman" w:cs="Times New Roman"/>
        </w:rPr>
        <w:t>e</w:t>
      </w:r>
      <w:r w:rsidRPr="00DE5A0C">
        <w:rPr>
          <w:rFonts w:ascii="Times New Roman" w:hAnsi="Times New Roman" w:cs="Times New Roman"/>
        </w:rPr>
        <w:t xml:space="preserve">pidemic. </w:t>
      </w:r>
      <w:r w:rsidRPr="00DE5A0C">
        <w:rPr>
          <w:rFonts w:ascii="Times New Roman" w:hAnsi="Times New Roman" w:cs="Times New Roman"/>
          <w:i/>
          <w:iCs/>
        </w:rPr>
        <w:t>Social Science and Medicine</w:t>
      </w:r>
      <w:r w:rsidRPr="00DE5A0C">
        <w:rPr>
          <w:rFonts w:ascii="Times New Roman" w:hAnsi="Times New Roman" w:cs="Times New Roman"/>
        </w:rPr>
        <w:t>, 41, (5), 699-716.</w:t>
      </w:r>
    </w:p>
    <w:p w14:paraId="22BBBE77" w14:textId="77777777" w:rsidR="007D7C01" w:rsidRPr="00DE5A0C" w:rsidRDefault="007D7C01" w:rsidP="007D7C01">
      <w:pPr>
        <w:spacing w:after="0" w:line="360" w:lineRule="auto"/>
        <w:rPr>
          <w:rFonts w:ascii="Times New Roman" w:hAnsi="Times New Roman" w:cs="Times New Roman"/>
        </w:rPr>
      </w:pPr>
    </w:p>
    <w:p w14:paraId="17869C7F" w14:textId="39D6DCCB" w:rsidR="00DE5A0C" w:rsidRDefault="00DE5A0C" w:rsidP="00DE4684">
      <w:pPr>
        <w:spacing w:after="0" w:line="360" w:lineRule="auto"/>
        <w:rPr>
          <w:rFonts w:ascii="Times New Roman" w:hAnsi="Times New Roman" w:cs="Times New Roman"/>
        </w:rPr>
      </w:pPr>
      <w:r w:rsidRPr="00DE5A0C">
        <w:rPr>
          <w:rFonts w:ascii="Times New Roman" w:hAnsi="Times New Roman" w:cs="Times New Roman"/>
        </w:rPr>
        <w:t xml:space="preserve">Thickness, R. (1749). </w:t>
      </w:r>
      <w:r w:rsidRPr="00DE5A0C">
        <w:rPr>
          <w:rFonts w:ascii="Times New Roman" w:hAnsi="Times New Roman" w:cs="Times New Roman"/>
          <w:i/>
          <w:iCs/>
        </w:rPr>
        <w:t xml:space="preserve">A </w:t>
      </w:r>
      <w:r w:rsidR="004A2852">
        <w:rPr>
          <w:rFonts w:ascii="Times New Roman" w:hAnsi="Times New Roman" w:cs="Times New Roman"/>
          <w:i/>
          <w:iCs/>
        </w:rPr>
        <w:t>t</w:t>
      </w:r>
      <w:r w:rsidRPr="00DE5A0C">
        <w:rPr>
          <w:rFonts w:ascii="Times New Roman" w:hAnsi="Times New Roman" w:cs="Times New Roman"/>
          <w:i/>
          <w:iCs/>
        </w:rPr>
        <w:t xml:space="preserve">reatise on </w:t>
      </w:r>
      <w:r w:rsidR="004A2852">
        <w:rPr>
          <w:rFonts w:ascii="Times New Roman" w:hAnsi="Times New Roman" w:cs="Times New Roman"/>
          <w:i/>
          <w:iCs/>
        </w:rPr>
        <w:t>f</w:t>
      </w:r>
      <w:r w:rsidRPr="00DE5A0C">
        <w:rPr>
          <w:rFonts w:ascii="Times New Roman" w:hAnsi="Times New Roman" w:cs="Times New Roman"/>
          <w:i/>
          <w:iCs/>
        </w:rPr>
        <w:t xml:space="preserve">oreign </w:t>
      </w:r>
      <w:r w:rsidR="004A2852">
        <w:rPr>
          <w:rFonts w:ascii="Times New Roman" w:hAnsi="Times New Roman" w:cs="Times New Roman"/>
          <w:i/>
          <w:iCs/>
        </w:rPr>
        <w:t>v</w:t>
      </w:r>
      <w:r w:rsidRPr="00DE5A0C">
        <w:rPr>
          <w:rFonts w:ascii="Times New Roman" w:hAnsi="Times New Roman" w:cs="Times New Roman"/>
          <w:i/>
          <w:iCs/>
        </w:rPr>
        <w:t>egetables</w:t>
      </w:r>
      <w:r w:rsidRPr="00DE5A0C">
        <w:rPr>
          <w:rFonts w:ascii="Times New Roman" w:hAnsi="Times New Roman" w:cs="Times New Roman"/>
        </w:rPr>
        <w:t>. London. J. Clarke</w:t>
      </w:r>
    </w:p>
    <w:p w14:paraId="222E6FA2" w14:textId="77777777" w:rsidR="007D7C01" w:rsidRPr="00DE5A0C" w:rsidRDefault="007D7C01" w:rsidP="007D7C01">
      <w:pPr>
        <w:spacing w:after="0" w:line="360" w:lineRule="auto"/>
        <w:rPr>
          <w:rFonts w:ascii="Times New Roman" w:hAnsi="Times New Roman" w:cs="Times New Roman"/>
        </w:rPr>
      </w:pPr>
    </w:p>
    <w:p w14:paraId="6A7D55DE" w14:textId="77777777" w:rsidR="00DE5A0C" w:rsidRDefault="00DE5A0C" w:rsidP="00DE4684">
      <w:pPr>
        <w:spacing w:after="0" w:line="360" w:lineRule="auto"/>
        <w:rPr>
          <w:rFonts w:ascii="Times New Roman" w:hAnsi="Times New Roman" w:cs="Times New Roman"/>
        </w:rPr>
      </w:pPr>
      <w:r w:rsidRPr="00DE5A0C">
        <w:rPr>
          <w:rFonts w:ascii="Times New Roman" w:hAnsi="Times New Roman" w:cs="Times New Roman"/>
        </w:rPr>
        <w:t xml:space="preserve">Vrecko, S. (2010). Birth of a brain disease: science, the state and addiction neuropolitics. </w:t>
      </w:r>
      <w:r w:rsidRPr="007D7C01">
        <w:rPr>
          <w:rFonts w:ascii="Times New Roman" w:hAnsi="Times New Roman" w:cs="Times New Roman"/>
          <w:i/>
        </w:rPr>
        <w:t>History of the Human Sciences</w:t>
      </w:r>
      <w:r w:rsidRPr="00DE5A0C">
        <w:rPr>
          <w:rFonts w:ascii="Times New Roman" w:hAnsi="Times New Roman" w:cs="Times New Roman"/>
        </w:rPr>
        <w:t>, 23, (4), 52-67.</w:t>
      </w:r>
    </w:p>
    <w:p w14:paraId="65541271" w14:textId="77777777" w:rsidR="007D7C01" w:rsidRPr="00DE5A0C" w:rsidRDefault="007D7C01" w:rsidP="007D7C01">
      <w:pPr>
        <w:spacing w:after="0" w:line="360" w:lineRule="auto"/>
        <w:rPr>
          <w:rFonts w:ascii="Times New Roman" w:hAnsi="Times New Roman" w:cs="Times New Roman"/>
        </w:rPr>
      </w:pPr>
    </w:p>
    <w:p w14:paraId="65546F5C" w14:textId="77777777" w:rsidR="00DE5A0C" w:rsidRDefault="00DE5A0C" w:rsidP="00DE4684">
      <w:pPr>
        <w:spacing w:after="0" w:line="360" w:lineRule="auto"/>
        <w:rPr>
          <w:rFonts w:ascii="Times New Roman" w:hAnsi="Times New Roman" w:cs="Times New Roman"/>
        </w:rPr>
      </w:pPr>
      <w:r w:rsidRPr="00DE5A0C">
        <w:rPr>
          <w:rFonts w:ascii="Times New Roman" w:hAnsi="Times New Roman" w:cs="Times New Roman"/>
        </w:rPr>
        <w:lastRenderedPageBreak/>
        <w:t xml:space="preserve">Walmsley, I. (2012). Governing the injecting drug user: Beyond needle fixation. </w:t>
      </w:r>
      <w:r w:rsidRPr="00DE5A0C">
        <w:rPr>
          <w:rFonts w:ascii="Times New Roman" w:hAnsi="Times New Roman" w:cs="Times New Roman"/>
          <w:i/>
          <w:iCs/>
        </w:rPr>
        <w:t>History of the Human Sciences</w:t>
      </w:r>
      <w:r w:rsidRPr="00DE5A0C">
        <w:rPr>
          <w:rFonts w:ascii="Times New Roman" w:hAnsi="Times New Roman" w:cs="Times New Roman"/>
        </w:rPr>
        <w:t>, 25, (4), 90-107</w:t>
      </w:r>
      <w:r w:rsidR="007D7C01">
        <w:rPr>
          <w:rFonts w:ascii="Times New Roman" w:hAnsi="Times New Roman" w:cs="Times New Roman"/>
        </w:rPr>
        <w:t>.</w:t>
      </w:r>
    </w:p>
    <w:p w14:paraId="7341155A" w14:textId="77777777" w:rsidR="007D7C01" w:rsidRPr="00DE5A0C" w:rsidRDefault="007D7C01" w:rsidP="007D7C01">
      <w:pPr>
        <w:spacing w:after="0" w:line="360" w:lineRule="auto"/>
        <w:rPr>
          <w:rFonts w:ascii="Times New Roman" w:hAnsi="Times New Roman" w:cs="Times New Roman"/>
        </w:rPr>
      </w:pPr>
    </w:p>
    <w:p w14:paraId="22DD2458" w14:textId="77777777" w:rsidR="00DE5A0C" w:rsidRDefault="00DE5A0C" w:rsidP="00DE4684">
      <w:pPr>
        <w:spacing w:after="0" w:line="360" w:lineRule="auto"/>
        <w:rPr>
          <w:rFonts w:ascii="Times New Roman" w:hAnsi="Times New Roman" w:cs="Times New Roman"/>
        </w:rPr>
      </w:pPr>
      <w:r w:rsidRPr="00DE5A0C">
        <w:rPr>
          <w:rFonts w:ascii="Times New Roman" w:hAnsi="Times New Roman" w:cs="Times New Roman"/>
        </w:rPr>
        <w:t xml:space="preserve">Walmsley, I. (2013). Opiate substitution treatment: Poisoned bodies and the history of substitution. </w:t>
      </w:r>
      <w:r w:rsidRPr="00DE5A0C">
        <w:rPr>
          <w:rFonts w:ascii="Times New Roman" w:hAnsi="Times New Roman" w:cs="Times New Roman"/>
          <w:i/>
        </w:rPr>
        <w:t>Contemporary Drug Problems</w:t>
      </w:r>
      <w:r w:rsidRPr="00DE5A0C">
        <w:rPr>
          <w:rFonts w:ascii="Times New Roman" w:hAnsi="Times New Roman" w:cs="Times New Roman"/>
        </w:rPr>
        <w:t>, 40, (3), 387-414.</w:t>
      </w:r>
    </w:p>
    <w:p w14:paraId="18C8072F" w14:textId="77777777" w:rsidR="007D7C01" w:rsidRPr="00DE5A0C" w:rsidRDefault="007D7C01" w:rsidP="007D7C01">
      <w:pPr>
        <w:spacing w:after="0" w:line="360" w:lineRule="auto"/>
        <w:rPr>
          <w:rFonts w:ascii="Times New Roman" w:hAnsi="Times New Roman" w:cs="Times New Roman"/>
        </w:rPr>
      </w:pPr>
    </w:p>
    <w:p w14:paraId="4CC846ED" w14:textId="02E13ABB" w:rsidR="00DE5A0C" w:rsidRDefault="00DE5A0C" w:rsidP="00DE4684">
      <w:pPr>
        <w:spacing w:after="0" w:line="360" w:lineRule="auto"/>
        <w:rPr>
          <w:rFonts w:ascii="Times New Roman" w:hAnsi="Times New Roman" w:cs="Times New Roman"/>
        </w:rPr>
      </w:pPr>
      <w:r w:rsidRPr="00DE5A0C">
        <w:rPr>
          <w:rFonts w:ascii="Times New Roman" w:hAnsi="Times New Roman" w:cs="Times New Roman"/>
        </w:rPr>
        <w:t xml:space="preserve">Wickelgren, I. (1997). Marijuana: Harder than </w:t>
      </w:r>
      <w:r w:rsidR="004A2852">
        <w:rPr>
          <w:rFonts w:ascii="Times New Roman" w:hAnsi="Times New Roman" w:cs="Times New Roman"/>
        </w:rPr>
        <w:t>t</w:t>
      </w:r>
      <w:r w:rsidRPr="00DE5A0C">
        <w:rPr>
          <w:rFonts w:ascii="Times New Roman" w:hAnsi="Times New Roman" w:cs="Times New Roman"/>
        </w:rPr>
        <w:t xml:space="preserve">hought? </w:t>
      </w:r>
      <w:r w:rsidRPr="00DE5A0C">
        <w:rPr>
          <w:rFonts w:ascii="Times New Roman" w:hAnsi="Times New Roman" w:cs="Times New Roman"/>
          <w:i/>
        </w:rPr>
        <w:t>Science</w:t>
      </w:r>
      <w:r w:rsidRPr="00DE5A0C">
        <w:rPr>
          <w:rFonts w:ascii="Times New Roman" w:hAnsi="Times New Roman" w:cs="Times New Roman"/>
        </w:rPr>
        <w:t>, 276, 1967-1968.</w:t>
      </w:r>
    </w:p>
    <w:p w14:paraId="3A55DC6C" w14:textId="77777777" w:rsidR="007D7C01" w:rsidRPr="00DE5A0C" w:rsidRDefault="007D7C01" w:rsidP="007D7C01">
      <w:pPr>
        <w:spacing w:after="0" w:line="360" w:lineRule="auto"/>
        <w:rPr>
          <w:rFonts w:ascii="Times New Roman" w:hAnsi="Times New Roman" w:cs="Times New Roman"/>
        </w:rPr>
      </w:pPr>
    </w:p>
    <w:p w14:paraId="0AF5EB69" w14:textId="1596C964" w:rsidR="00DE5A0C" w:rsidRDefault="00DE5A0C" w:rsidP="00DE4684">
      <w:pPr>
        <w:spacing w:after="0" w:line="360" w:lineRule="auto"/>
        <w:rPr>
          <w:rFonts w:ascii="Times New Roman" w:hAnsi="Times New Roman" w:cs="Times New Roman"/>
        </w:rPr>
      </w:pPr>
      <w:r w:rsidRPr="00DE5A0C">
        <w:rPr>
          <w:rFonts w:ascii="Times New Roman" w:hAnsi="Times New Roman" w:cs="Times New Roman"/>
        </w:rPr>
        <w:t xml:space="preserve">Wikler, A. (1980). </w:t>
      </w:r>
      <w:r w:rsidRPr="00DE5A0C">
        <w:rPr>
          <w:rFonts w:ascii="Times New Roman" w:hAnsi="Times New Roman" w:cs="Times New Roman"/>
          <w:i/>
        </w:rPr>
        <w:t xml:space="preserve">Opioid </w:t>
      </w:r>
      <w:r w:rsidR="004A2852">
        <w:rPr>
          <w:rFonts w:ascii="Times New Roman" w:hAnsi="Times New Roman" w:cs="Times New Roman"/>
          <w:i/>
        </w:rPr>
        <w:t>d</w:t>
      </w:r>
      <w:r w:rsidRPr="00DE5A0C">
        <w:rPr>
          <w:rFonts w:ascii="Times New Roman" w:hAnsi="Times New Roman" w:cs="Times New Roman"/>
          <w:i/>
        </w:rPr>
        <w:t>ependence</w:t>
      </w:r>
      <w:r w:rsidRPr="00DE5A0C">
        <w:rPr>
          <w:rFonts w:ascii="Times New Roman" w:hAnsi="Times New Roman" w:cs="Times New Roman"/>
        </w:rPr>
        <w:t>. New York. Plenum Press.</w:t>
      </w:r>
    </w:p>
    <w:p w14:paraId="1754DC43" w14:textId="77777777" w:rsidR="007D7C01" w:rsidRPr="00DE5A0C" w:rsidRDefault="007D7C01" w:rsidP="007D7C01">
      <w:pPr>
        <w:spacing w:after="0" w:line="360" w:lineRule="auto"/>
        <w:rPr>
          <w:rFonts w:ascii="Times New Roman" w:hAnsi="Times New Roman" w:cs="Times New Roman"/>
        </w:rPr>
      </w:pPr>
    </w:p>
    <w:p w14:paraId="2D92A3E6" w14:textId="4B06F4ED" w:rsidR="00DE5A0C" w:rsidRDefault="00DE5A0C" w:rsidP="00DE4684">
      <w:pPr>
        <w:spacing w:after="0" w:line="360" w:lineRule="auto"/>
        <w:rPr>
          <w:rFonts w:ascii="Times New Roman" w:hAnsi="Times New Roman" w:cs="Times New Roman"/>
        </w:rPr>
      </w:pPr>
      <w:r w:rsidRPr="00DE5A0C">
        <w:rPr>
          <w:rFonts w:ascii="Times New Roman" w:hAnsi="Times New Roman" w:cs="Times New Roman"/>
        </w:rPr>
        <w:t xml:space="preserve">Wikler, A. Fraser, H., &amp; Isbell, H. (1953). N-Allylnormorphine: Effects of </w:t>
      </w:r>
      <w:r w:rsidR="004A2852">
        <w:rPr>
          <w:rFonts w:ascii="Times New Roman" w:hAnsi="Times New Roman" w:cs="Times New Roman"/>
        </w:rPr>
        <w:t>s</w:t>
      </w:r>
      <w:r w:rsidRPr="00DE5A0C">
        <w:rPr>
          <w:rFonts w:ascii="Times New Roman" w:hAnsi="Times New Roman" w:cs="Times New Roman"/>
        </w:rPr>
        <w:t xml:space="preserve">ingle </w:t>
      </w:r>
      <w:r w:rsidR="004A2852">
        <w:rPr>
          <w:rFonts w:ascii="Times New Roman" w:hAnsi="Times New Roman" w:cs="Times New Roman"/>
        </w:rPr>
        <w:t>d</w:t>
      </w:r>
      <w:r w:rsidRPr="00DE5A0C">
        <w:rPr>
          <w:rFonts w:ascii="Times New Roman" w:hAnsi="Times New Roman" w:cs="Times New Roman"/>
        </w:rPr>
        <w:t xml:space="preserve">ose and </w:t>
      </w:r>
      <w:r w:rsidR="004A2852">
        <w:rPr>
          <w:rFonts w:ascii="Times New Roman" w:hAnsi="Times New Roman" w:cs="Times New Roman"/>
        </w:rPr>
        <w:t>p</w:t>
      </w:r>
      <w:r w:rsidRPr="00DE5A0C">
        <w:rPr>
          <w:rFonts w:ascii="Times New Roman" w:hAnsi="Times New Roman" w:cs="Times New Roman"/>
        </w:rPr>
        <w:t xml:space="preserve">recipitation of </w:t>
      </w:r>
      <w:r w:rsidR="004A2852">
        <w:rPr>
          <w:rFonts w:ascii="Times New Roman" w:hAnsi="Times New Roman" w:cs="Times New Roman"/>
        </w:rPr>
        <w:t>a</w:t>
      </w:r>
      <w:r w:rsidRPr="00DE5A0C">
        <w:rPr>
          <w:rFonts w:ascii="Times New Roman" w:hAnsi="Times New Roman" w:cs="Times New Roman"/>
        </w:rPr>
        <w:t>cute “</w:t>
      </w:r>
      <w:r w:rsidR="004A2852">
        <w:rPr>
          <w:rFonts w:ascii="Times New Roman" w:hAnsi="Times New Roman" w:cs="Times New Roman"/>
        </w:rPr>
        <w:t>a</w:t>
      </w:r>
      <w:r w:rsidRPr="00DE5A0C">
        <w:rPr>
          <w:rFonts w:ascii="Times New Roman" w:hAnsi="Times New Roman" w:cs="Times New Roman"/>
        </w:rPr>
        <w:t xml:space="preserve">bstinence </w:t>
      </w:r>
      <w:r w:rsidR="004A2852">
        <w:rPr>
          <w:rFonts w:ascii="Times New Roman" w:hAnsi="Times New Roman" w:cs="Times New Roman"/>
        </w:rPr>
        <w:t>s</w:t>
      </w:r>
      <w:r w:rsidRPr="00DE5A0C">
        <w:rPr>
          <w:rFonts w:ascii="Times New Roman" w:hAnsi="Times New Roman" w:cs="Times New Roman"/>
        </w:rPr>
        <w:t xml:space="preserve">yndrome” </w:t>
      </w:r>
      <w:r w:rsidR="004A2852">
        <w:rPr>
          <w:rFonts w:ascii="Times New Roman" w:hAnsi="Times New Roman" w:cs="Times New Roman"/>
        </w:rPr>
        <w:t>d</w:t>
      </w:r>
      <w:r w:rsidRPr="00DE5A0C">
        <w:rPr>
          <w:rFonts w:ascii="Times New Roman" w:hAnsi="Times New Roman" w:cs="Times New Roman"/>
        </w:rPr>
        <w:t xml:space="preserve">uring </w:t>
      </w:r>
      <w:r w:rsidR="004A2852">
        <w:rPr>
          <w:rFonts w:ascii="Times New Roman" w:hAnsi="Times New Roman" w:cs="Times New Roman"/>
        </w:rPr>
        <w:t>a</w:t>
      </w:r>
      <w:r w:rsidRPr="00DE5A0C">
        <w:rPr>
          <w:rFonts w:ascii="Times New Roman" w:hAnsi="Times New Roman" w:cs="Times New Roman"/>
        </w:rPr>
        <w:t xml:space="preserve">ddiction to </w:t>
      </w:r>
      <w:r w:rsidR="004A2852">
        <w:rPr>
          <w:rFonts w:ascii="Times New Roman" w:hAnsi="Times New Roman" w:cs="Times New Roman"/>
        </w:rPr>
        <w:t>m</w:t>
      </w:r>
      <w:r w:rsidRPr="00DE5A0C">
        <w:rPr>
          <w:rFonts w:ascii="Times New Roman" w:hAnsi="Times New Roman" w:cs="Times New Roman"/>
        </w:rPr>
        <w:t xml:space="preserve">orphine, </w:t>
      </w:r>
      <w:r w:rsidR="004A2852">
        <w:rPr>
          <w:rFonts w:ascii="Times New Roman" w:hAnsi="Times New Roman" w:cs="Times New Roman"/>
        </w:rPr>
        <w:t>m</w:t>
      </w:r>
      <w:r w:rsidRPr="00DE5A0C">
        <w:rPr>
          <w:rFonts w:ascii="Times New Roman" w:hAnsi="Times New Roman" w:cs="Times New Roman"/>
        </w:rPr>
        <w:t xml:space="preserve">ethadone or </w:t>
      </w:r>
      <w:r w:rsidR="004A2852">
        <w:rPr>
          <w:rFonts w:ascii="Times New Roman" w:hAnsi="Times New Roman" w:cs="Times New Roman"/>
        </w:rPr>
        <w:t>h</w:t>
      </w:r>
      <w:r w:rsidRPr="00DE5A0C">
        <w:rPr>
          <w:rFonts w:ascii="Times New Roman" w:hAnsi="Times New Roman" w:cs="Times New Roman"/>
        </w:rPr>
        <w:t xml:space="preserve">eroin in </w:t>
      </w:r>
      <w:r w:rsidR="004A2852">
        <w:rPr>
          <w:rFonts w:ascii="Times New Roman" w:hAnsi="Times New Roman" w:cs="Times New Roman"/>
        </w:rPr>
        <w:t>m</w:t>
      </w:r>
      <w:r w:rsidRPr="00DE5A0C">
        <w:rPr>
          <w:rFonts w:ascii="Times New Roman" w:hAnsi="Times New Roman" w:cs="Times New Roman"/>
        </w:rPr>
        <w:t>an (</w:t>
      </w:r>
      <w:r w:rsidR="004A2852">
        <w:rPr>
          <w:rFonts w:ascii="Times New Roman" w:hAnsi="Times New Roman" w:cs="Times New Roman"/>
        </w:rPr>
        <w:t>p</w:t>
      </w:r>
      <w:r w:rsidRPr="00DE5A0C">
        <w:rPr>
          <w:rFonts w:ascii="Times New Roman" w:hAnsi="Times New Roman" w:cs="Times New Roman"/>
        </w:rPr>
        <w:t>ost-</w:t>
      </w:r>
      <w:r w:rsidR="004A2852">
        <w:rPr>
          <w:rFonts w:ascii="Times New Roman" w:hAnsi="Times New Roman" w:cs="Times New Roman"/>
        </w:rPr>
        <w:t>a</w:t>
      </w:r>
      <w:r w:rsidRPr="00DE5A0C">
        <w:rPr>
          <w:rFonts w:ascii="Times New Roman" w:hAnsi="Times New Roman" w:cs="Times New Roman"/>
        </w:rPr>
        <w:t xml:space="preserve">ddicts). </w:t>
      </w:r>
      <w:r w:rsidRPr="00DE5A0C">
        <w:rPr>
          <w:rFonts w:ascii="Times New Roman" w:hAnsi="Times New Roman" w:cs="Times New Roman"/>
          <w:i/>
        </w:rPr>
        <w:t>Journal of Pharmacology and Experimental Therapeutics,</w:t>
      </w:r>
      <w:r w:rsidRPr="00DE5A0C">
        <w:rPr>
          <w:rFonts w:ascii="Times New Roman" w:hAnsi="Times New Roman" w:cs="Times New Roman"/>
        </w:rPr>
        <w:t xml:space="preserve"> 109, 8-20.</w:t>
      </w:r>
    </w:p>
    <w:p w14:paraId="6DA672D0" w14:textId="77777777" w:rsidR="007D7C01" w:rsidRPr="00DE5A0C" w:rsidRDefault="007D7C01" w:rsidP="007D7C01">
      <w:pPr>
        <w:spacing w:after="0" w:line="360" w:lineRule="auto"/>
        <w:rPr>
          <w:rFonts w:ascii="Times New Roman" w:hAnsi="Times New Roman" w:cs="Times New Roman"/>
        </w:rPr>
      </w:pPr>
    </w:p>
    <w:p w14:paraId="258F819C" w14:textId="40890198" w:rsidR="00DE5A0C" w:rsidRPr="00DE5A0C" w:rsidRDefault="00DE5A0C" w:rsidP="00DE4684">
      <w:pPr>
        <w:spacing w:after="0" w:line="360" w:lineRule="auto"/>
        <w:rPr>
          <w:rFonts w:ascii="Times New Roman" w:hAnsi="Times New Roman" w:cs="Times New Roman"/>
        </w:rPr>
      </w:pPr>
      <w:r w:rsidRPr="00DE5A0C">
        <w:rPr>
          <w:rFonts w:ascii="Times New Roman" w:hAnsi="Times New Roman" w:cs="Times New Roman"/>
        </w:rPr>
        <w:t xml:space="preserve">Winick, C. (1957). Narcotics </w:t>
      </w:r>
      <w:r w:rsidR="004A2852">
        <w:rPr>
          <w:rFonts w:ascii="Times New Roman" w:hAnsi="Times New Roman" w:cs="Times New Roman"/>
        </w:rPr>
        <w:t>a</w:t>
      </w:r>
      <w:r w:rsidRPr="00DE5A0C">
        <w:rPr>
          <w:rFonts w:ascii="Times New Roman" w:hAnsi="Times New Roman" w:cs="Times New Roman"/>
        </w:rPr>
        <w:t xml:space="preserve">ddiction and its </w:t>
      </w:r>
      <w:r w:rsidR="004A2852">
        <w:rPr>
          <w:rFonts w:ascii="Times New Roman" w:hAnsi="Times New Roman" w:cs="Times New Roman"/>
        </w:rPr>
        <w:t>t</w:t>
      </w:r>
      <w:r w:rsidRPr="00DE5A0C">
        <w:rPr>
          <w:rFonts w:ascii="Times New Roman" w:hAnsi="Times New Roman" w:cs="Times New Roman"/>
        </w:rPr>
        <w:t xml:space="preserve">reatment. </w:t>
      </w:r>
      <w:r w:rsidRPr="00DE5A0C">
        <w:rPr>
          <w:rFonts w:ascii="Times New Roman" w:hAnsi="Times New Roman" w:cs="Times New Roman"/>
          <w:i/>
        </w:rPr>
        <w:t>Law and Contemporary Problems</w:t>
      </w:r>
      <w:r w:rsidRPr="00DE5A0C">
        <w:rPr>
          <w:rFonts w:ascii="Times New Roman" w:hAnsi="Times New Roman" w:cs="Times New Roman"/>
        </w:rPr>
        <w:t>, 22, (1), 9-33.</w:t>
      </w:r>
    </w:p>
    <w:p w14:paraId="0D6C14D1" w14:textId="77777777" w:rsidR="00840A3B" w:rsidRDefault="00840A3B"/>
    <w:p w14:paraId="530F7440" w14:textId="0991AF4E" w:rsidR="00294BA3" w:rsidRPr="00294BA3" w:rsidRDefault="00294BA3">
      <w:pPr>
        <w:rPr>
          <w:rFonts w:ascii="Times New Roman" w:hAnsi="Times New Roman" w:cs="Times New Roman"/>
          <w:b/>
        </w:rPr>
      </w:pPr>
      <w:r w:rsidRPr="00294BA3">
        <w:rPr>
          <w:rFonts w:ascii="Times New Roman" w:hAnsi="Times New Roman" w:cs="Times New Roman"/>
          <w:b/>
        </w:rPr>
        <w:t>Author Biography</w:t>
      </w:r>
    </w:p>
    <w:p w14:paraId="5DE1A5E8" w14:textId="77CC7DEA" w:rsidR="008450EB" w:rsidRPr="00294BA3" w:rsidRDefault="008450EB">
      <w:pPr>
        <w:rPr>
          <w:rFonts w:ascii="Times New Roman" w:hAnsi="Times New Roman" w:cs="Times New Roman"/>
        </w:rPr>
      </w:pPr>
      <w:r w:rsidRPr="00843B93">
        <w:rPr>
          <w:rFonts w:ascii="Times New Roman" w:hAnsi="Times New Roman" w:cs="Times New Roman"/>
          <w:b/>
        </w:rPr>
        <w:t>Ian Walmsley</w:t>
      </w:r>
      <w:r>
        <w:rPr>
          <w:rFonts w:ascii="Times New Roman" w:hAnsi="Times New Roman" w:cs="Times New Roman"/>
        </w:rPr>
        <w:t xml:space="preserve"> teaches criminology in the Department of Health and Social Sciences at the University of the West of England. His </w:t>
      </w:r>
      <w:r w:rsidR="00843B93">
        <w:rPr>
          <w:rFonts w:ascii="Times New Roman" w:hAnsi="Times New Roman" w:cs="Times New Roman"/>
        </w:rPr>
        <w:t xml:space="preserve">research interests include the </w:t>
      </w:r>
      <w:r>
        <w:rPr>
          <w:rFonts w:ascii="Times New Roman" w:hAnsi="Times New Roman" w:cs="Times New Roman"/>
        </w:rPr>
        <w:t xml:space="preserve">history of </w:t>
      </w:r>
      <w:r w:rsidR="00843B93">
        <w:rPr>
          <w:rFonts w:ascii="Times New Roman" w:hAnsi="Times New Roman" w:cs="Times New Roman"/>
        </w:rPr>
        <w:t>drugs</w:t>
      </w:r>
      <w:r w:rsidR="004E6B06">
        <w:rPr>
          <w:rFonts w:ascii="Times New Roman" w:hAnsi="Times New Roman" w:cs="Times New Roman"/>
        </w:rPr>
        <w:t xml:space="preserve"> policy and practice</w:t>
      </w:r>
      <w:r w:rsidR="00A7532D">
        <w:rPr>
          <w:rFonts w:ascii="Times New Roman" w:hAnsi="Times New Roman" w:cs="Times New Roman"/>
        </w:rPr>
        <w:t xml:space="preserve">, the </w:t>
      </w:r>
      <w:r w:rsidR="00843B93">
        <w:rPr>
          <w:rFonts w:ascii="Times New Roman" w:hAnsi="Times New Roman" w:cs="Times New Roman"/>
        </w:rPr>
        <w:t>addicted body</w:t>
      </w:r>
      <w:r w:rsidR="00643628">
        <w:rPr>
          <w:rFonts w:ascii="Times New Roman" w:hAnsi="Times New Roman" w:cs="Times New Roman"/>
        </w:rPr>
        <w:t xml:space="preserve"> and coming of drugs</w:t>
      </w:r>
      <w:r w:rsidR="00843B93">
        <w:rPr>
          <w:rFonts w:ascii="Times New Roman" w:hAnsi="Times New Roman" w:cs="Times New Roman"/>
        </w:rPr>
        <w:t xml:space="preserve">. He is currently looking at the influence of time and place on the experience of coming off heroin. </w:t>
      </w:r>
    </w:p>
    <w:sectPr w:rsidR="008450EB" w:rsidRPr="00294BA3">
      <w:foot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1D7433" w15:done="0"/>
  <w15:commentEx w15:paraId="28278E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8EF01" w14:textId="77777777" w:rsidR="00197828" w:rsidRDefault="00197828" w:rsidP="00694C60">
      <w:pPr>
        <w:spacing w:after="0" w:line="240" w:lineRule="auto"/>
      </w:pPr>
      <w:r>
        <w:separator/>
      </w:r>
    </w:p>
  </w:endnote>
  <w:endnote w:type="continuationSeparator" w:id="0">
    <w:p w14:paraId="67B5489F" w14:textId="77777777" w:rsidR="00197828" w:rsidRDefault="00197828" w:rsidP="0069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33371"/>
      <w:docPartObj>
        <w:docPartGallery w:val="Page Numbers (Bottom of Page)"/>
        <w:docPartUnique/>
      </w:docPartObj>
    </w:sdtPr>
    <w:sdtEndPr>
      <w:rPr>
        <w:noProof/>
      </w:rPr>
    </w:sdtEndPr>
    <w:sdtContent>
      <w:p w14:paraId="74C57486" w14:textId="77777777" w:rsidR="001B503F" w:rsidRDefault="001B503F">
        <w:pPr>
          <w:pStyle w:val="Footer"/>
          <w:jc w:val="right"/>
        </w:pPr>
        <w:r>
          <w:fldChar w:fldCharType="begin"/>
        </w:r>
        <w:r>
          <w:instrText xml:space="preserve"> PAGE   \* MERGEFORMAT </w:instrText>
        </w:r>
        <w:r>
          <w:fldChar w:fldCharType="separate"/>
        </w:r>
        <w:r w:rsidR="00323187">
          <w:rPr>
            <w:noProof/>
          </w:rPr>
          <w:t>22</w:t>
        </w:r>
        <w:r>
          <w:rPr>
            <w:noProof/>
          </w:rPr>
          <w:fldChar w:fldCharType="end"/>
        </w:r>
      </w:p>
    </w:sdtContent>
  </w:sdt>
  <w:p w14:paraId="56143489" w14:textId="77777777" w:rsidR="001B503F" w:rsidRDefault="001B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71BB0" w14:textId="77777777" w:rsidR="00197828" w:rsidRDefault="00197828" w:rsidP="00694C60">
      <w:pPr>
        <w:spacing w:after="0" w:line="240" w:lineRule="auto"/>
      </w:pPr>
      <w:r>
        <w:separator/>
      </w:r>
    </w:p>
  </w:footnote>
  <w:footnote w:type="continuationSeparator" w:id="0">
    <w:p w14:paraId="65A05F8D" w14:textId="77777777" w:rsidR="00197828" w:rsidRDefault="00197828" w:rsidP="00694C6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oore">
    <w15:presenceInfo w15:providerId="AD" w15:userId="S-1-5-21-2867577831-3469957244-3552622317-1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0C"/>
    <w:rsid w:val="00001E22"/>
    <w:rsid w:val="00017942"/>
    <w:rsid w:val="00020D9F"/>
    <w:rsid w:val="00033C6D"/>
    <w:rsid w:val="000366D8"/>
    <w:rsid w:val="00036BC8"/>
    <w:rsid w:val="000373FC"/>
    <w:rsid w:val="000441FC"/>
    <w:rsid w:val="00045C40"/>
    <w:rsid w:val="00045E88"/>
    <w:rsid w:val="000500F9"/>
    <w:rsid w:val="0005272B"/>
    <w:rsid w:val="00052B84"/>
    <w:rsid w:val="00054E95"/>
    <w:rsid w:val="00065576"/>
    <w:rsid w:val="00075500"/>
    <w:rsid w:val="000809C3"/>
    <w:rsid w:val="00082805"/>
    <w:rsid w:val="00082A27"/>
    <w:rsid w:val="00092A42"/>
    <w:rsid w:val="00094D83"/>
    <w:rsid w:val="000A1BB5"/>
    <w:rsid w:val="000A6D6A"/>
    <w:rsid w:val="000B4029"/>
    <w:rsid w:val="000C01BC"/>
    <w:rsid w:val="000C6D0D"/>
    <w:rsid w:val="000E351A"/>
    <w:rsid w:val="000E3FF2"/>
    <w:rsid w:val="001015FE"/>
    <w:rsid w:val="001063FF"/>
    <w:rsid w:val="001105A4"/>
    <w:rsid w:val="00110DE7"/>
    <w:rsid w:val="00110E8D"/>
    <w:rsid w:val="00117B88"/>
    <w:rsid w:val="00125766"/>
    <w:rsid w:val="0014498D"/>
    <w:rsid w:val="00150B02"/>
    <w:rsid w:val="001603DA"/>
    <w:rsid w:val="00160CCB"/>
    <w:rsid w:val="00166442"/>
    <w:rsid w:val="0016775A"/>
    <w:rsid w:val="001745B6"/>
    <w:rsid w:val="0018037E"/>
    <w:rsid w:val="00180E69"/>
    <w:rsid w:val="001843CD"/>
    <w:rsid w:val="00185061"/>
    <w:rsid w:val="001853C5"/>
    <w:rsid w:val="00190191"/>
    <w:rsid w:val="00196AE3"/>
    <w:rsid w:val="00197828"/>
    <w:rsid w:val="00197F72"/>
    <w:rsid w:val="001A320D"/>
    <w:rsid w:val="001B503F"/>
    <w:rsid w:val="001B742B"/>
    <w:rsid w:val="001C11C6"/>
    <w:rsid w:val="001D1178"/>
    <w:rsid w:val="001E0385"/>
    <w:rsid w:val="001E1CA6"/>
    <w:rsid w:val="001F0ACF"/>
    <w:rsid w:val="001F2A2A"/>
    <w:rsid w:val="001F4064"/>
    <w:rsid w:val="001F771D"/>
    <w:rsid w:val="0021023D"/>
    <w:rsid w:val="00214508"/>
    <w:rsid w:val="002203A7"/>
    <w:rsid w:val="0022182D"/>
    <w:rsid w:val="00224E0E"/>
    <w:rsid w:val="0023595E"/>
    <w:rsid w:val="0024211C"/>
    <w:rsid w:val="00244142"/>
    <w:rsid w:val="00247979"/>
    <w:rsid w:val="00252318"/>
    <w:rsid w:val="00254345"/>
    <w:rsid w:val="002650C5"/>
    <w:rsid w:val="00272A8C"/>
    <w:rsid w:val="002764E4"/>
    <w:rsid w:val="00293D6D"/>
    <w:rsid w:val="00294BA3"/>
    <w:rsid w:val="0029748C"/>
    <w:rsid w:val="002A41AF"/>
    <w:rsid w:val="002A5C71"/>
    <w:rsid w:val="002B2B2A"/>
    <w:rsid w:val="002B3A0F"/>
    <w:rsid w:val="002B7BC3"/>
    <w:rsid w:val="002C0AE9"/>
    <w:rsid w:val="002C669F"/>
    <w:rsid w:val="002D143F"/>
    <w:rsid w:val="002E4C7B"/>
    <w:rsid w:val="002F1EE2"/>
    <w:rsid w:val="002F72A8"/>
    <w:rsid w:val="0030290C"/>
    <w:rsid w:val="00304B73"/>
    <w:rsid w:val="00304E4B"/>
    <w:rsid w:val="00310895"/>
    <w:rsid w:val="003178B6"/>
    <w:rsid w:val="00321726"/>
    <w:rsid w:val="00322F26"/>
    <w:rsid w:val="00323187"/>
    <w:rsid w:val="00325656"/>
    <w:rsid w:val="00331B20"/>
    <w:rsid w:val="003352FA"/>
    <w:rsid w:val="00337445"/>
    <w:rsid w:val="00343440"/>
    <w:rsid w:val="00346185"/>
    <w:rsid w:val="00351D6D"/>
    <w:rsid w:val="003526E9"/>
    <w:rsid w:val="00360557"/>
    <w:rsid w:val="00371218"/>
    <w:rsid w:val="003723A6"/>
    <w:rsid w:val="003837C8"/>
    <w:rsid w:val="0038760F"/>
    <w:rsid w:val="00390955"/>
    <w:rsid w:val="00393B4C"/>
    <w:rsid w:val="003A467F"/>
    <w:rsid w:val="003B032C"/>
    <w:rsid w:val="003B3AE5"/>
    <w:rsid w:val="003C3D10"/>
    <w:rsid w:val="003C3EDB"/>
    <w:rsid w:val="003D1B94"/>
    <w:rsid w:val="003D43AA"/>
    <w:rsid w:val="003D5006"/>
    <w:rsid w:val="003D5AB8"/>
    <w:rsid w:val="003D6409"/>
    <w:rsid w:val="003E58BA"/>
    <w:rsid w:val="003E6BE7"/>
    <w:rsid w:val="003F2F12"/>
    <w:rsid w:val="003F4DC0"/>
    <w:rsid w:val="004137BA"/>
    <w:rsid w:val="00413F9B"/>
    <w:rsid w:val="004168BB"/>
    <w:rsid w:val="004213C1"/>
    <w:rsid w:val="00430968"/>
    <w:rsid w:val="00430B75"/>
    <w:rsid w:val="00445C22"/>
    <w:rsid w:val="0044791C"/>
    <w:rsid w:val="00450A1A"/>
    <w:rsid w:val="0045368D"/>
    <w:rsid w:val="00462442"/>
    <w:rsid w:val="0046435D"/>
    <w:rsid w:val="004712B5"/>
    <w:rsid w:val="00472677"/>
    <w:rsid w:val="004768CE"/>
    <w:rsid w:val="00481AC4"/>
    <w:rsid w:val="004933B3"/>
    <w:rsid w:val="00496A3F"/>
    <w:rsid w:val="004A0988"/>
    <w:rsid w:val="004A18C0"/>
    <w:rsid w:val="004A2852"/>
    <w:rsid w:val="004A3CAB"/>
    <w:rsid w:val="004B0219"/>
    <w:rsid w:val="004B1CD6"/>
    <w:rsid w:val="004B39C9"/>
    <w:rsid w:val="004B5AAE"/>
    <w:rsid w:val="004C4E51"/>
    <w:rsid w:val="004C7472"/>
    <w:rsid w:val="004D5B56"/>
    <w:rsid w:val="004E34C4"/>
    <w:rsid w:val="004E5D4B"/>
    <w:rsid w:val="004E6B06"/>
    <w:rsid w:val="004F0BB4"/>
    <w:rsid w:val="004F2036"/>
    <w:rsid w:val="004F5828"/>
    <w:rsid w:val="004F696D"/>
    <w:rsid w:val="00501FA5"/>
    <w:rsid w:val="00502E61"/>
    <w:rsid w:val="00512F99"/>
    <w:rsid w:val="00515597"/>
    <w:rsid w:val="00530428"/>
    <w:rsid w:val="00535BF8"/>
    <w:rsid w:val="00541074"/>
    <w:rsid w:val="005432F6"/>
    <w:rsid w:val="0055264D"/>
    <w:rsid w:val="0055385A"/>
    <w:rsid w:val="005541B3"/>
    <w:rsid w:val="005601A8"/>
    <w:rsid w:val="00562985"/>
    <w:rsid w:val="00575E98"/>
    <w:rsid w:val="00581617"/>
    <w:rsid w:val="005A4452"/>
    <w:rsid w:val="005B7A33"/>
    <w:rsid w:val="005C2A0E"/>
    <w:rsid w:val="005E07FC"/>
    <w:rsid w:val="005E3E39"/>
    <w:rsid w:val="005F455B"/>
    <w:rsid w:val="006125E0"/>
    <w:rsid w:val="00613299"/>
    <w:rsid w:val="00617A53"/>
    <w:rsid w:val="00620FAA"/>
    <w:rsid w:val="00632C29"/>
    <w:rsid w:val="00632FC1"/>
    <w:rsid w:val="0064147D"/>
    <w:rsid w:val="00643628"/>
    <w:rsid w:val="00645BE9"/>
    <w:rsid w:val="00666B44"/>
    <w:rsid w:val="00675FED"/>
    <w:rsid w:val="00682143"/>
    <w:rsid w:val="00685F69"/>
    <w:rsid w:val="006911D6"/>
    <w:rsid w:val="00694C60"/>
    <w:rsid w:val="006A40F5"/>
    <w:rsid w:val="006B075C"/>
    <w:rsid w:val="006B4AC3"/>
    <w:rsid w:val="006B73FF"/>
    <w:rsid w:val="006B7D2B"/>
    <w:rsid w:val="006C7E04"/>
    <w:rsid w:val="006D27BB"/>
    <w:rsid w:val="006D4752"/>
    <w:rsid w:val="006D5218"/>
    <w:rsid w:val="006F08FA"/>
    <w:rsid w:val="006F42DF"/>
    <w:rsid w:val="00706B41"/>
    <w:rsid w:val="00707D6D"/>
    <w:rsid w:val="00715350"/>
    <w:rsid w:val="0071651A"/>
    <w:rsid w:val="00722A16"/>
    <w:rsid w:val="00722F3A"/>
    <w:rsid w:val="007274A0"/>
    <w:rsid w:val="007306CF"/>
    <w:rsid w:val="00732789"/>
    <w:rsid w:val="00735233"/>
    <w:rsid w:val="00744FAB"/>
    <w:rsid w:val="00747953"/>
    <w:rsid w:val="007521E2"/>
    <w:rsid w:val="007547FA"/>
    <w:rsid w:val="00764C09"/>
    <w:rsid w:val="0076695D"/>
    <w:rsid w:val="00771441"/>
    <w:rsid w:val="00782CE2"/>
    <w:rsid w:val="00782F98"/>
    <w:rsid w:val="00785170"/>
    <w:rsid w:val="007877AD"/>
    <w:rsid w:val="007C2BDC"/>
    <w:rsid w:val="007C4DFF"/>
    <w:rsid w:val="007D36DF"/>
    <w:rsid w:val="007D7C01"/>
    <w:rsid w:val="007F3C3A"/>
    <w:rsid w:val="007F5037"/>
    <w:rsid w:val="007F6124"/>
    <w:rsid w:val="00810754"/>
    <w:rsid w:val="00812186"/>
    <w:rsid w:val="00820362"/>
    <w:rsid w:val="00822DD8"/>
    <w:rsid w:val="00835158"/>
    <w:rsid w:val="00837913"/>
    <w:rsid w:val="00840A3B"/>
    <w:rsid w:val="00843B93"/>
    <w:rsid w:val="00843D62"/>
    <w:rsid w:val="008450EB"/>
    <w:rsid w:val="008614E9"/>
    <w:rsid w:val="00866316"/>
    <w:rsid w:val="00871D28"/>
    <w:rsid w:val="008734E5"/>
    <w:rsid w:val="0088603F"/>
    <w:rsid w:val="008B14BF"/>
    <w:rsid w:val="008B4C93"/>
    <w:rsid w:val="008B5B02"/>
    <w:rsid w:val="008B66C8"/>
    <w:rsid w:val="008B68A8"/>
    <w:rsid w:val="008D4145"/>
    <w:rsid w:val="008E1F20"/>
    <w:rsid w:val="00900EFB"/>
    <w:rsid w:val="00903CF2"/>
    <w:rsid w:val="00903E7F"/>
    <w:rsid w:val="00912E0D"/>
    <w:rsid w:val="00922024"/>
    <w:rsid w:val="00923EF1"/>
    <w:rsid w:val="009276D3"/>
    <w:rsid w:val="009403D3"/>
    <w:rsid w:val="009453A1"/>
    <w:rsid w:val="0095114B"/>
    <w:rsid w:val="00956B18"/>
    <w:rsid w:val="00971D19"/>
    <w:rsid w:val="009809E2"/>
    <w:rsid w:val="00981755"/>
    <w:rsid w:val="00986A3C"/>
    <w:rsid w:val="00997103"/>
    <w:rsid w:val="009A62C1"/>
    <w:rsid w:val="009A72E4"/>
    <w:rsid w:val="009B39EE"/>
    <w:rsid w:val="009B3FCC"/>
    <w:rsid w:val="009B50F7"/>
    <w:rsid w:val="009C2008"/>
    <w:rsid w:val="009C337F"/>
    <w:rsid w:val="009C7FE8"/>
    <w:rsid w:val="009D0BC0"/>
    <w:rsid w:val="009D3636"/>
    <w:rsid w:val="009D56E4"/>
    <w:rsid w:val="009E2E74"/>
    <w:rsid w:val="009F1175"/>
    <w:rsid w:val="009F7B01"/>
    <w:rsid w:val="00A23A48"/>
    <w:rsid w:val="00A24ED6"/>
    <w:rsid w:val="00A25E47"/>
    <w:rsid w:val="00A321FE"/>
    <w:rsid w:val="00A51BC4"/>
    <w:rsid w:val="00A5342E"/>
    <w:rsid w:val="00A565E2"/>
    <w:rsid w:val="00A64B82"/>
    <w:rsid w:val="00A73943"/>
    <w:rsid w:val="00A740D5"/>
    <w:rsid w:val="00A74147"/>
    <w:rsid w:val="00A7532D"/>
    <w:rsid w:val="00A77D93"/>
    <w:rsid w:val="00A83B4B"/>
    <w:rsid w:val="00AA20A5"/>
    <w:rsid w:val="00AC0788"/>
    <w:rsid w:val="00AC65F8"/>
    <w:rsid w:val="00AD1544"/>
    <w:rsid w:val="00AD4CBA"/>
    <w:rsid w:val="00AD5D0F"/>
    <w:rsid w:val="00AD6BB7"/>
    <w:rsid w:val="00AE1B18"/>
    <w:rsid w:val="00AE2EFB"/>
    <w:rsid w:val="00AE41BA"/>
    <w:rsid w:val="00AE4727"/>
    <w:rsid w:val="00AF62DE"/>
    <w:rsid w:val="00B0071C"/>
    <w:rsid w:val="00B14ECE"/>
    <w:rsid w:val="00B16360"/>
    <w:rsid w:val="00B16901"/>
    <w:rsid w:val="00B267B6"/>
    <w:rsid w:val="00B5331E"/>
    <w:rsid w:val="00B56264"/>
    <w:rsid w:val="00B64F39"/>
    <w:rsid w:val="00B707E8"/>
    <w:rsid w:val="00B73573"/>
    <w:rsid w:val="00B768C8"/>
    <w:rsid w:val="00B80B6F"/>
    <w:rsid w:val="00B82243"/>
    <w:rsid w:val="00B95732"/>
    <w:rsid w:val="00B977C4"/>
    <w:rsid w:val="00BA063C"/>
    <w:rsid w:val="00BA308C"/>
    <w:rsid w:val="00BA4BA1"/>
    <w:rsid w:val="00BB07A0"/>
    <w:rsid w:val="00BB2694"/>
    <w:rsid w:val="00BC1A75"/>
    <w:rsid w:val="00BC303D"/>
    <w:rsid w:val="00BC485A"/>
    <w:rsid w:val="00BD7A91"/>
    <w:rsid w:val="00BE450D"/>
    <w:rsid w:val="00BF1C13"/>
    <w:rsid w:val="00C24A79"/>
    <w:rsid w:val="00C67207"/>
    <w:rsid w:val="00C70EFC"/>
    <w:rsid w:val="00C74D02"/>
    <w:rsid w:val="00C819E3"/>
    <w:rsid w:val="00CB3547"/>
    <w:rsid w:val="00CC746C"/>
    <w:rsid w:val="00CD0390"/>
    <w:rsid w:val="00CD4B62"/>
    <w:rsid w:val="00CD6D46"/>
    <w:rsid w:val="00CD7403"/>
    <w:rsid w:val="00CD7E46"/>
    <w:rsid w:val="00CF0298"/>
    <w:rsid w:val="00CF19D0"/>
    <w:rsid w:val="00D22026"/>
    <w:rsid w:val="00D254B8"/>
    <w:rsid w:val="00D271EB"/>
    <w:rsid w:val="00D36868"/>
    <w:rsid w:val="00D54CB2"/>
    <w:rsid w:val="00D61817"/>
    <w:rsid w:val="00D630F6"/>
    <w:rsid w:val="00D70AF1"/>
    <w:rsid w:val="00D72930"/>
    <w:rsid w:val="00D93B83"/>
    <w:rsid w:val="00D94B0D"/>
    <w:rsid w:val="00DA6C78"/>
    <w:rsid w:val="00DB1285"/>
    <w:rsid w:val="00DB36AF"/>
    <w:rsid w:val="00DB6452"/>
    <w:rsid w:val="00DB7E87"/>
    <w:rsid w:val="00DD24CA"/>
    <w:rsid w:val="00DD2810"/>
    <w:rsid w:val="00DD6C7C"/>
    <w:rsid w:val="00DE2BE1"/>
    <w:rsid w:val="00DE4684"/>
    <w:rsid w:val="00DE5A0C"/>
    <w:rsid w:val="00E02673"/>
    <w:rsid w:val="00E127BE"/>
    <w:rsid w:val="00E13CD0"/>
    <w:rsid w:val="00E14E90"/>
    <w:rsid w:val="00E17F78"/>
    <w:rsid w:val="00E20A19"/>
    <w:rsid w:val="00E24561"/>
    <w:rsid w:val="00E30014"/>
    <w:rsid w:val="00E30D2D"/>
    <w:rsid w:val="00E32785"/>
    <w:rsid w:val="00E37555"/>
    <w:rsid w:val="00E47143"/>
    <w:rsid w:val="00E5161D"/>
    <w:rsid w:val="00E52A83"/>
    <w:rsid w:val="00E6102C"/>
    <w:rsid w:val="00E67F45"/>
    <w:rsid w:val="00E72FBA"/>
    <w:rsid w:val="00E75E3F"/>
    <w:rsid w:val="00E80F3F"/>
    <w:rsid w:val="00E8189F"/>
    <w:rsid w:val="00E86B92"/>
    <w:rsid w:val="00E908DC"/>
    <w:rsid w:val="00E95823"/>
    <w:rsid w:val="00EA2D08"/>
    <w:rsid w:val="00EA3ADA"/>
    <w:rsid w:val="00EA4F48"/>
    <w:rsid w:val="00EE5106"/>
    <w:rsid w:val="00EE6019"/>
    <w:rsid w:val="00F02B8E"/>
    <w:rsid w:val="00F05EA3"/>
    <w:rsid w:val="00F244B5"/>
    <w:rsid w:val="00F33193"/>
    <w:rsid w:val="00F33F90"/>
    <w:rsid w:val="00F41E59"/>
    <w:rsid w:val="00F4562F"/>
    <w:rsid w:val="00F548FD"/>
    <w:rsid w:val="00F5516A"/>
    <w:rsid w:val="00F55C4C"/>
    <w:rsid w:val="00F6210F"/>
    <w:rsid w:val="00F63BF0"/>
    <w:rsid w:val="00F72D42"/>
    <w:rsid w:val="00F769CB"/>
    <w:rsid w:val="00F77EA5"/>
    <w:rsid w:val="00F86958"/>
    <w:rsid w:val="00F971B3"/>
    <w:rsid w:val="00FB12BF"/>
    <w:rsid w:val="00FB286C"/>
    <w:rsid w:val="00FB6A68"/>
    <w:rsid w:val="00FB6CD2"/>
    <w:rsid w:val="00FB7BB4"/>
    <w:rsid w:val="00FC3754"/>
    <w:rsid w:val="00FD11A9"/>
    <w:rsid w:val="00FE1128"/>
    <w:rsid w:val="00FE51F3"/>
    <w:rsid w:val="00FF6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C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0C"/>
    <w:rPr>
      <w:rFonts w:eastAsiaTheme="minorEastAsia"/>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E5A0C"/>
  </w:style>
  <w:style w:type="paragraph" w:styleId="BalloonText">
    <w:name w:val="Balloon Text"/>
    <w:basedOn w:val="Normal"/>
    <w:link w:val="BalloonTextChar"/>
    <w:uiPriority w:val="99"/>
    <w:semiHidden/>
    <w:unhideWhenUsed/>
    <w:rsid w:val="0095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14B"/>
    <w:rPr>
      <w:rFonts w:ascii="Tahoma" w:eastAsiaTheme="minorEastAsia" w:hAnsi="Tahoma" w:cs="Tahoma"/>
      <w:sz w:val="16"/>
      <w:szCs w:val="16"/>
      <w:lang w:eastAsia="en-GB"/>
    </w:rPr>
  </w:style>
  <w:style w:type="paragraph" w:styleId="Header">
    <w:name w:val="header"/>
    <w:basedOn w:val="Normal"/>
    <w:link w:val="HeaderChar"/>
    <w:uiPriority w:val="99"/>
    <w:unhideWhenUsed/>
    <w:rsid w:val="0069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C60"/>
    <w:rPr>
      <w:rFonts w:eastAsiaTheme="minorEastAsia"/>
      <w:lang w:val="en-US" w:eastAsia="en-GB"/>
    </w:rPr>
  </w:style>
  <w:style w:type="paragraph" w:styleId="Footer">
    <w:name w:val="footer"/>
    <w:basedOn w:val="Normal"/>
    <w:link w:val="FooterChar"/>
    <w:uiPriority w:val="99"/>
    <w:unhideWhenUsed/>
    <w:rsid w:val="0069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C60"/>
    <w:rPr>
      <w:rFonts w:eastAsiaTheme="minorEastAsia"/>
      <w:lang w:val="en-US" w:eastAsia="en-GB"/>
    </w:rPr>
  </w:style>
  <w:style w:type="paragraph" w:styleId="Revision">
    <w:name w:val="Revision"/>
    <w:hidden/>
    <w:uiPriority w:val="99"/>
    <w:semiHidden/>
    <w:rsid w:val="008D4145"/>
    <w:pPr>
      <w:spacing w:after="0" w:line="240" w:lineRule="auto"/>
    </w:pPr>
    <w:rPr>
      <w:rFonts w:eastAsiaTheme="minorEastAsia"/>
      <w:lang w:val="en-US" w:eastAsia="en-GB"/>
    </w:rPr>
  </w:style>
  <w:style w:type="character" w:styleId="CommentReference">
    <w:name w:val="annotation reference"/>
    <w:basedOn w:val="DefaultParagraphFont"/>
    <w:uiPriority w:val="99"/>
    <w:semiHidden/>
    <w:unhideWhenUsed/>
    <w:rsid w:val="008D4145"/>
    <w:rPr>
      <w:sz w:val="16"/>
      <w:szCs w:val="16"/>
    </w:rPr>
  </w:style>
  <w:style w:type="paragraph" w:styleId="CommentText">
    <w:name w:val="annotation text"/>
    <w:basedOn w:val="Normal"/>
    <w:link w:val="CommentTextChar"/>
    <w:uiPriority w:val="99"/>
    <w:semiHidden/>
    <w:unhideWhenUsed/>
    <w:rsid w:val="008D4145"/>
    <w:pPr>
      <w:spacing w:line="240" w:lineRule="auto"/>
    </w:pPr>
    <w:rPr>
      <w:sz w:val="20"/>
      <w:szCs w:val="20"/>
    </w:rPr>
  </w:style>
  <w:style w:type="character" w:customStyle="1" w:styleId="CommentTextChar">
    <w:name w:val="Comment Text Char"/>
    <w:basedOn w:val="DefaultParagraphFont"/>
    <w:link w:val="CommentText"/>
    <w:uiPriority w:val="99"/>
    <w:semiHidden/>
    <w:rsid w:val="008D4145"/>
    <w:rPr>
      <w:rFonts w:eastAsiaTheme="minorEastAsia"/>
      <w:sz w:val="20"/>
      <w:szCs w:val="20"/>
      <w:lang w:val="en-US" w:eastAsia="en-GB"/>
    </w:rPr>
  </w:style>
  <w:style w:type="paragraph" w:styleId="CommentSubject">
    <w:name w:val="annotation subject"/>
    <w:basedOn w:val="CommentText"/>
    <w:next w:val="CommentText"/>
    <w:link w:val="CommentSubjectChar"/>
    <w:uiPriority w:val="99"/>
    <w:semiHidden/>
    <w:unhideWhenUsed/>
    <w:rsid w:val="008D4145"/>
    <w:rPr>
      <w:b/>
      <w:bCs/>
    </w:rPr>
  </w:style>
  <w:style w:type="character" w:customStyle="1" w:styleId="CommentSubjectChar">
    <w:name w:val="Comment Subject Char"/>
    <w:basedOn w:val="CommentTextChar"/>
    <w:link w:val="CommentSubject"/>
    <w:uiPriority w:val="99"/>
    <w:semiHidden/>
    <w:rsid w:val="008D4145"/>
    <w:rPr>
      <w:rFonts w:eastAsiaTheme="minorEastAsia"/>
      <w:b/>
      <w:bCs/>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A0C"/>
    <w:rPr>
      <w:rFonts w:eastAsiaTheme="minorEastAsia"/>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E5A0C"/>
  </w:style>
  <w:style w:type="paragraph" w:styleId="BalloonText">
    <w:name w:val="Balloon Text"/>
    <w:basedOn w:val="Normal"/>
    <w:link w:val="BalloonTextChar"/>
    <w:uiPriority w:val="99"/>
    <w:semiHidden/>
    <w:unhideWhenUsed/>
    <w:rsid w:val="0095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14B"/>
    <w:rPr>
      <w:rFonts w:ascii="Tahoma" w:eastAsiaTheme="minorEastAsia" w:hAnsi="Tahoma" w:cs="Tahoma"/>
      <w:sz w:val="16"/>
      <w:szCs w:val="16"/>
      <w:lang w:eastAsia="en-GB"/>
    </w:rPr>
  </w:style>
  <w:style w:type="paragraph" w:styleId="Header">
    <w:name w:val="header"/>
    <w:basedOn w:val="Normal"/>
    <w:link w:val="HeaderChar"/>
    <w:uiPriority w:val="99"/>
    <w:unhideWhenUsed/>
    <w:rsid w:val="0069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C60"/>
    <w:rPr>
      <w:rFonts w:eastAsiaTheme="minorEastAsia"/>
      <w:lang w:val="en-US" w:eastAsia="en-GB"/>
    </w:rPr>
  </w:style>
  <w:style w:type="paragraph" w:styleId="Footer">
    <w:name w:val="footer"/>
    <w:basedOn w:val="Normal"/>
    <w:link w:val="FooterChar"/>
    <w:uiPriority w:val="99"/>
    <w:unhideWhenUsed/>
    <w:rsid w:val="0069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C60"/>
    <w:rPr>
      <w:rFonts w:eastAsiaTheme="minorEastAsia"/>
      <w:lang w:val="en-US" w:eastAsia="en-GB"/>
    </w:rPr>
  </w:style>
  <w:style w:type="paragraph" w:styleId="Revision">
    <w:name w:val="Revision"/>
    <w:hidden/>
    <w:uiPriority w:val="99"/>
    <w:semiHidden/>
    <w:rsid w:val="008D4145"/>
    <w:pPr>
      <w:spacing w:after="0" w:line="240" w:lineRule="auto"/>
    </w:pPr>
    <w:rPr>
      <w:rFonts w:eastAsiaTheme="minorEastAsia"/>
      <w:lang w:val="en-US" w:eastAsia="en-GB"/>
    </w:rPr>
  </w:style>
  <w:style w:type="character" w:styleId="CommentReference">
    <w:name w:val="annotation reference"/>
    <w:basedOn w:val="DefaultParagraphFont"/>
    <w:uiPriority w:val="99"/>
    <w:semiHidden/>
    <w:unhideWhenUsed/>
    <w:rsid w:val="008D4145"/>
    <w:rPr>
      <w:sz w:val="16"/>
      <w:szCs w:val="16"/>
    </w:rPr>
  </w:style>
  <w:style w:type="paragraph" w:styleId="CommentText">
    <w:name w:val="annotation text"/>
    <w:basedOn w:val="Normal"/>
    <w:link w:val="CommentTextChar"/>
    <w:uiPriority w:val="99"/>
    <w:semiHidden/>
    <w:unhideWhenUsed/>
    <w:rsid w:val="008D4145"/>
    <w:pPr>
      <w:spacing w:line="240" w:lineRule="auto"/>
    </w:pPr>
    <w:rPr>
      <w:sz w:val="20"/>
      <w:szCs w:val="20"/>
    </w:rPr>
  </w:style>
  <w:style w:type="character" w:customStyle="1" w:styleId="CommentTextChar">
    <w:name w:val="Comment Text Char"/>
    <w:basedOn w:val="DefaultParagraphFont"/>
    <w:link w:val="CommentText"/>
    <w:uiPriority w:val="99"/>
    <w:semiHidden/>
    <w:rsid w:val="008D4145"/>
    <w:rPr>
      <w:rFonts w:eastAsiaTheme="minorEastAsia"/>
      <w:sz w:val="20"/>
      <w:szCs w:val="20"/>
      <w:lang w:val="en-US" w:eastAsia="en-GB"/>
    </w:rPr>
  </w:style>
  <w:style w:type="paragraph" w:styleId="CommentSubject">
    <w:name w:val="annotation subject"/>
    <w:basedOn w:val="CommentText"/>
    <w:next w:val="CommentText"/>
    <w:link w:val="CommentSubjectChar"/>
    <w:uiPriority w:val="99"/>
    <w:semiHidden/>
    <w:unhideWhenUsed/>
    <w:rsid w:val="008D4145"/>
    <w:rPr>
      <w:b/>
      <w:bCs/>
    </w:rPr>
  </w:style>
  <w:style w:type="character" w:customStyle="1" w:styleId="CommentSubjectChar">
    <w:name w:val="Comment Subject Char"/>
    <w:basedOn w:val="CommentTextChar"/>
    <w:link w:val="CommentSubject"/>
    <w:uiPriority w:val="99"/>
    <w:semiHidden/>
    <w:rsid w:val="008D4145"/>
    <w:rPr>
      <w:rFonts w:eastAsiaTheme="minorEastAsia"/>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26BE5-E32C-480E-B4D5-93296D10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10163</Words>
  <Characters>57931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Walmsley</dc:creator>
  <cp:lastModifiedBy>Ian Walmsley</cp:lastModifiedBy>
  <cp:revision>2</cp:revision>
  <cp:lastPrinted>2016-08-08T11:43:00Z</cp:lastPrinted>
  <dcterms:created xsi:type="dcterms:W3CDTF">2016-09-15T10:51:00Z</dcterms:created>
  <dcterms:modified xsi:type="dcterms:W3CDTF">2016-09-15T10:51:00Z</dcterms:modified>
</cp:coreProperties>
</file>