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F0" w:rsidRPr="003B71F0" w:rsidRDefault="003B71F0" w:rsidP="003B71F0">
      <w:pPr>
        <w:spacing w:after="0" w:line="480" w:lineRule="auto"/>
        <w:jc w:val="both"/>
        <w:rPr>
          <w:rFonts w:asciiTheme="majorHAnsi" w:eastAsiaTheme="minorEastAsia" w:hAnsiTheme="majorHAnsi" w:cs="Times New Roman"/>
          <w:sz w:val="28"/>
          <w:szCs w:val="28"/>
        </w:rPr>
      </w:pPr>
      <w:r w:rsidRPr="003B71F0">
        <w:rPr>
          <w:rFonts w:asciiTheme="majorHAnsi" w:eastAsiaTheme="minorEastAsia" w:hAnsiTheme="majorHAnsi" w:cs="Times New Roman"/>
          <w:sz w:val="28"/>
          <w:szCs w:val="28"/>
        </w:rPr>
        <w:t>“That eccentric use of land at the top of the hill”:  cemeteries and stories of the city.</w:t>
      </w:r>
      <w:bookmarkStart w:id="0" w:name="_GoBack"/>
      <w:bookmarkEnd w:id="0"/>
    </w:p>
    <w:p w:rsidR="003B71F0" w:rsidRDefault="003B71F0" w:rsidP="003B71F0">
      <w:pPr>
        <w:spacing w:after="0" w:line="480" w:lineRule="auto"/>
        <w:jc w:val="both"/>
        <w:rPr>
          <w:rFonts w:eastAsiaTheme="minorEastAsia" w:cs="Times New Roman"/>
          <w:sz w:val="24"/>
          <w:szCs w:val="24"/>
        </w:rPr>
      </w:pPr>
    </w:p>
    <w:p w:rsidR="003B71F0" w:rsidRDefault="003B71F0" w:rsidP="003B71F0">
      <w:pPr>
        <w:spacing w:after="0" w:line="480" w:lineRule="auto"/>
        <w:jc w:val="right"/>
        <w:rPr>
          <w:rFonts w:eastAsiaTheme="minorEastAsia" w:cs="Times New Roman"/>
          <w:sz w:val="24"/>
          <w:szCs w:val="24"/>
        </w:rPr>
      </w:pPr>
      <w:r>
        <w:rPr>
          <w:rFonts w:eastAsiaTheme="minorEastAsia" w:cs="Times New Roman"/>
          <w:sz w:val="24"/>
          <w:szCs w:val="24"/>
        </w:rPr>
        <w:t>Dr Katie McClymont</w:t>
      </w:r>
    </w:p>
    <w:p w:rsidR="003B71F0" w:rsidRDefault="003B71F0" w:rsidP="003B71F0">
      <w:pPr>
        <w:spacing w:after="0" w:line="480" w:lineRule="auto"/>
        <w:jc w:val="right"/>
        <w:rPr>
          <w:rFonts w:eastAsiaTheme="minorEastAsia" w:cs="Times New Roman"/>
          <w:sz w:val="24"/>
          <w:szCs w:val="24"/>
        </w:rPr>
      </w:pPr>
      <w:r>
        <w:rPr>
          <w:rFonts w:eastAsiaTheme="minorEastAsia" w:cs="Times New Roman"/>
          <w:sz w:val="24"/>
          <w:szCs w:val="24"/>
        </w:rPr>
        <w:t xml:space="preserve">Department of </w:t>
      </w:r>
      <w:r w:rsidR="00116C0B">
        <w:rPr>
          <w:rFonts w:eastAsiaTheme="minorEastAsia" w:cs="Times New Roman"/>
          <w:sz w:val="24"/>
          <w:szCs w:val="24"/>
        </w:rPr>
        <w:t>Geography</w:t>
      </w:r>
      <w:r>
        <w:rPr>
          <w:rFonts w:eastAsiaTheme="minorEastAsia" w:cs="Times New Roman"/>
          <w:sz w:val="24"/>
          <w:szCs w:val="24"/>
        </w:rPr>
        <w:t xml:space="preserve"> and Environmental Management, University of the West of England, Bristol, UK</w:t>
      </w:r>
    </w:p>
    <w:p w:rsidR="003B71F0" w:rsidRDefault="005D73AA" w:rsidP="003B71F0">
      <w:pPr>
        <w:spacing w:after="0" w:line="480" w:lineRule="auto"/>
        <w:jc w:val="right"/>
        <w:rPr>
          <w:rFonts w:eastAsiaTheme="minorEastAsia" w:cs="Times New Roman"/>
          <w:sz w:val="24"/>
          <w:szCs w:val="24"/>
        </w:rPr>
      </w:pPr>
      <w:hyperlink r:id="rId7" w:history="1">
        <w:r w:rsidR="003B71F0" w:rsidRPr="00BA5D9E">
          <w:rPr>
            <w:rStyle w:val="Hyperlink"/>
            <w:rFonts w:eastAsiaTheme="minorEastAsia" w:cs="Times New Roman"/>
            <w:sz w:val="24"/>
            <w:szCs w:val="24"/>
          </w:rPr>
          <w:t>katie.mcclymont@uwe.ac.uk</w:t>
        </w:r>
      </w:hyperlink>
    </w:p>
    <w:p w:rsidR="003B71F0" w:rsidRPr="003B71F0" w:rsidRDefault="003B71F0" w:rsidP="003B71F0">
      <w:pPr>
        <w:spacing w:after="0" w:line="480" w:lineRule="auto"/>
        <w:jc w:val="right"/>
        <w:rPr>
          <w:rFonts w:eastAsiaTheme="minorEastAsia" w:cs="Times New Roman"/>
          <w:sz w:val="24"/>
          <w:szCs w:val="24"/>
        </w:rPr>
      </w:pPr>
    </w:p>
    <w:p w:rsidR="003B71F0" w:rsidRPr="00CF6A8D" w:rsidRDefault="003B71F0" w:rsidP="003B71F0">
      <w:pPr>
        <w:spacing w:after="0" w:line="480" w:lineRule="auto"/>
        <w:jc w:val="both"/>
        <w:rPr>
          <w:rFonts w:eastAsiaTheme="minorEastAsia" w:cs="Times New Roman"/>
          <w:i/>
          <w:sz w:val="24"/>
          <w:szCs w:val="24"/>
        </w:rPr>
      </w:pPr>
      <w:r>
        <w:rPr>
          <w:rFonts w:eastAsiaTheme="minorEastAsia" w:cs="Times New Roman"/>
          <w:i/>
        </w:rPr>
        <w:t>M</w:t>
      </w:r>
      <w:r w:rsidRPr="00CF6A8D">
        <w:rPr>
          <w:rFonts w:eastAsiaTheme="minorEastAsia" w:cs="Times New Roman"/>
          <w:i/>
        </w:rPr>
        <w:t>ost contemporary research accounts for conflict within cemetery space, but do</w:t>
      </w:r>
      <w:r>
        <w:rPr>
          <w:rFonts w:eastAsiaTheme="minorEastAsia" w:cs="Times New Roman"/>
          <w:i/>
        </w:rPr>
        <w:t>es</w:t>
      </w:r>
      <w:r w:rsidRPr="00CF6A8D">
        <w:rPr>
          <w:rFonts w:eastAsiaTheme="minorEastAsia" w:cs="Times New Roman"/>
          <w:i/>
        </w:rPr>
        <w:t xml:space="preserve"> not consider </w:t>
      </w:r>
      <w:r>
        <w:rPr>
          <w:rFonts w:eastAsiaTheme="minorEastAsia" w:cs="Times New Roman"/>
          <w:i/>
        </w:rPr>
        <w:t>potentially contested and poorly understood role of</w:t>
      </w:r>
      <w:r w:rsidRPr="00CF6A8D">
        <w:rPr>
          <w:rFonts w:eastAsiaTheme="minorEastAsia" w:cs="Times New Roman"/>
          <w:i/>
        </w:rPr>
        <w:t xml:space="preserve"> cemeteries </w:t>
      </w:r>
      <w:r>
        <w:rPr>
          <w:rFonts w:eastAsiaTheme="minorEastAsia" w:cs="Times New Roman"/>
          <w:i/>
        </w:rPr>
        <w:t>within their</w:t>
      </w:r>
      <w:r w:rsidRPr="00CF6A8D">
        <w:rPr>
          <w:rFonts w:eastAsiaTheme="minorEastAsia" w:cs="Times New Roman"/>
          <w:i/>
        </w:rPr>
        <w:t xml:space="preserve"> broader cityscape.</w:t>
      </w:r>
      <w:r>
        <w:rPr>
          <w:rFonts w:eastAsiaTheme="minorEastAsia" w:cs="Times New Roman"/>
          <w:i/>
        </w:rPr>
        <w:t xml:space="preserve"> This paper draws on stories from cemetery managers across England and Wales to narrate this multifunctionality, as they hold the pivotal role which oversees both the day to day running of the cemetery, and its strategic role within a given municipality. The paper outlines how cemeteries hold multiple functions in the cities in which they are located, specifically contributing to greenspace or green infrastructure, civic identity and local place attachment.  These varying city level roles in turn impact on what is deemed (</w:t>
      </w:r>
      <w:proofErr w:type="spellStart"/>
      <w:r>
        <w:rPr>
          <w:rFonts w:eastAsiaTheme="minorEastAsia" w:cs="Times New Roman"/>
          <w:i/>
        </w:rPr>
        <w:t>il</w:t>
      </w:r>
      <w:proofErr w:type="spellEnd"/>
      <w:proofErr w:type="gramStart"/>
      <w:r>
        <w:rPr>
          <w:rFonts w:eastAsiaTheme="minorEastAsia" w:cs="Times New Roman"/>
          <w:i/>
        </w:rPr>
        <w:t>)legitimate</w:t>
      </w:r>
      <w:proofErr w:type="gramEnd"/>
      <w:r>
        <w:rPr>
          <w:rFonts w:eastAsiaTheme="minorEastAsia" w:cs="Times New Roman"/>
          <w:i/>
        </w:rPr>
        <w:t xml:space="preserve"> behaviour within the cemetery.  Moreover, they raise important considerations for urban planners and policymakers who currently have little guidance on planning for new or existing cemeteries but are critical in the ongoing successful development of cities.</w:t>
      </w:r>
    </w:p>
    <w:p w:rsidR="00755F9E" w:rsidRPr="00862FA1" w:rsidRDefault="00755F9E" w:rsidP="00755F9E">
      <w:pPr>
        <w:spacing w:after="0" w:line="480" w:lineRule="auto"/>
        <w:contextualSpacing/>
        <w:jc w:val="both"/>
        <w:rPr>
          <w:rFonts w:eastAsiaTheme="minorEastAsia" w:cs="Times New Roman"/>
          <w:b/>
        </w:rPr>
      </w:pPr>
      <w:r w:rsidRPr="00862FA1">
        <w:rPr>
          <w:rFonts w:eastAsiaTheme="minorEastAsia" w:cs="Times New Roman"/>
          <w:b/>
        </w:rPr>
        <w:t>Introduction</w:t>
      </w:r>
    </w:p>
    <w:p w:rsidR="00755F9E" w:rsidRDefault="00755F9E" w:rsidP="00755F9E">
      <w:pPr>
        <w:spacing w:after="0" w:line="480" w:lineRule="auto"/>
        <w:contextualSpacing/>
        <w:jc w:val="both"/>
        <w:rPr>
          <w:rFonts w:eastAsiaTheme="minorEastAsia" w:cs="Times New Roman"/>
        </w:rPr>
      </w:pPr>
      <w:r w:rsidRPr="00511C69">
        <w:rPr>
          <w:rFonts w:eastAsiaTheme="minorEastAsia" w:cs="Times New Roman"/>
        </w:rPr>
        <w:t xml:space="preserve">This paper aims to reassess the role cemeteries play in cities so that </w:t>
      </w:r>
      <w:r>
        <w:rPr>
          <w:rFonts w:eastAsiaTheme="minorEastAsia" w:cs="Times New Roman"/>
        </w:rPr>
        <w:t>their spatial significance can be made clearer</w:t>
      </w:r>
      <w:r w:rsidRPr="00511C69">
        <w:rPr>
          <w:rFonts w:eastAsiaTheme="minorEastAsia" w:cs="Times New Roman"/>
        </w:rPr>
        <w:t xml:space="preserve">, as well as </w:t>
      </w:r>
      <w:r>
        <w:rPr>
          <w:rFonts w:eastAsiaTheme="minorEastAsia" w:cs="Times New Roman"/>
        </w:rPr>
        <w:t xml:space="preserve">beginning to develop </w:t>
      </w:r>
      <w:r w:rsidRPr="00511C69">
        <w:rPr>
          <w:rFonts w:eastAsiaTheme="minorEastAsia" w:cs="Times New Roman"/>
        </w:rPr>
        <w:t xml:space="preserve">an understanding of how </w:t>
      </w:r>
      <w:r>
        <w:rPr>
          <w:rFonts w:eastAsiaTheme="minorEastAsia" w:cs="Times New Roman"/>
        </w:rPr>
        <w:t xml:space="preserve">more informed </w:t>
      </w:r>
      <w:r w:rsidRPr="00511C69">
        <w:rPr>
          <w:rFonts w:eastAsiaTheme="minorEastAsia" w:cs="Times New Roman"/>
        </w:rPr>
        <w:t>planning</w:t>
      </w:r>
      <w:r>
        <w:rPr>
          <w:rFonts w:eastAsiaTheme="minorEastAsia" w:cs="Times New Roman"/>
        </w:rPr>
        <w:t xml:space="preserve"> and management can positively a</w:t>
      </w:r>
      <w:r w:rsidRPr="00511C69">
        <w:rPr>
          <w:rFonts w:eastAsiaTheme="minorEastAsia" w:cs="Times New Roman"/>
        </w:rPr>
        <w:t>ffect cemetery space within cities.</w:t>
      </w:r>
      <w:r>
        <w:rPr>
          <w:rFonts w:eastAsiaTheme="minorEastAsia" w:cs="Times New Roman"/>
        </w:rPr>
        <w:t xml:space="preserve">  </w:t>
      </w:r>
      <w:r w:rsidRPr="00862FA1">
        <w:rPr>
          <w:rFonts w:eastAsiaTheme="minorEastAsia" w:cs="Times New Roman"/>
        </w:rPr>
        <w:t>Despite national media attention around undersupply of burial space in the UK and numerous incidences of local concerns about full cemeteries and churchyards</w:t>
      </w:r>
      <w:r>
        <w:rPr>
          <w:rFonts w:eastAsiaTheme="minorEastAsia" w:cs="Times New Roman"/>
        </w:rPr>
        <w:t xml:space="preserve"> </w:t>
      </w:r>
      <w:r w:rsidRPr="00862FA1">
        <w:rPr>
          <w:rFonts w:eastAsiaTheme="minorEastAsia" w:cs="Times New Roman"/>
        </w:rPr>
        <w:t>(</w:t>
      </w:r>
      <w:r>
        <w:rPr>
          <w:rFonts w:eastAsiaTheme="minorEastAsia" w:cs="Times New Roman"/>
        </w:rPr>
        <w:t xml:space="preserve">e.g. </w:t>
      </w:r>
      <w:r w:rsidRPr="00862FA1">
        <w:rPr>
          <w:rFonts w:eastAsiaTheme="minorEastAsia" w:cs="Times New Roman"/>
        </w:rPr>
        <w:t>Bingham, 2014), there is limited policy</w:t>
      </w:r>
      <w:r>
        <w:rPr>
          <w:rFonts w:eastAsiaTheme="minorEastAsia" w:cs="Times New Roman"/>
        </w:rPr>
        <w:t xml:space="preserve"> or research</w:t>
      </w:r>
      <w:r w:rsidRPr="00862FA1">
        <w:rPr>
          <w:rFonts w:eastAsiaTheme="minorEastAsia" w:cs="Times New Roman"/>
        </w:rPr>
        <w:t xml:space="preserve"> at local or </w:t>
      </w:r>
      <w:r w:rsidRPr="00862FA1">
        <w:rPr>
          <w:rFonts w:eastAsiaTheme="minorEastAsia" w:cs="Times New Roman"/>
        </w:rPr>
        <w:lastRenderedPageBreak/>
        <w:t>national level to guide the planning of cemeteries, crematoria or other spaces of death, bodily disposal an</w:t>
      </w:r>
      <w:r>
        <w:rPr>
          <w:rFonts w:eastAsiaTheme="minorEastAsia" w:cs="Times New Roman"/>
        </w:rPr>
        <w:t>d remembrance (</w:t>
      </w:r>
      <w:r>
        <w:rPr>
          <w:rFonts w:eastAsiaTheme="minorEastAsia" w:cs="Times New Roman"/>
        </w:rPr>
        <w:t>McClymont</w:t>
      </w:r>
      <w:r>
        <w:rPr>
          <w:rFonts w:eastAsiaTheme="minorEastAsia" w:cs="Times New Roman"/>
        </w:rPr>
        <w:t>, 2014).  However, to be able to adequately address how to provide new cemetery space, or to manage existing cemeteries, it is important to understand the functions which they have in cities.  To do this, the depth and complexity of their role and current position needs investigating and analysing.</w:t>
      </w:r>
    </w:p>
    <w:p w:rsidR="00755F9E" w:rsidRDefault="00755F9E" w:rsidP="00755F9E">
      <w:pPr>
        <w:spacing w:after="0" w:line="480" w:lineRule="auto"/>
        <w:contextualSpacing/>
        <w:jc w:val="both"/>
        <w:rPr>
          <w:rFonts w:eastAsiaTheme="minorEastAsia" w:cs="Times New Roman"/>
        </w:rPr>
      </w:pPr>
    </w:p>
    <w:p w:rsidR="00755F9E" w:rsidRPr="00FE5B1C" w:rsidRDefault="00755F9E" w:rsidP="00755F9E">
      <w:pPr>
        <w:spacing w:after="0" w:line="480" w:lineRule="auto"/>
        <w:jc w:val="both"/>
        <w:rPr>
          <w:rFonts w:eastAsiaTheme="minorEastAsia" w:cs="Times New Roman"/>
          <w:color w:val="000000" w:themeColor="text1"/>
        </w:rPr>
      </w:pPr>
      <w:r>
        <w:rPr>
          <w:rFonts w:eastAsiaTheme="minorEastAsia" w:cs="Times New Roman"/>
        </w:rPr>
        <w:t xml:space="preserve">Critically, the paper argues that contemporary research accounts for conflict </w:t>
      </w:r>
      <w:r w:rsidRPr="00753E43">
        <w:rPr>
          <w:rFonts w:eastAsiaTheme="minorEastAsia" w:cs="Times New Roman"/>
          <w:i/>
        </w:rPr>
        <w:t>within</w:t>
      </w:r>
      <w:r>
        <w:rPr>
          <w:rFonts w:eastAsiaTheme="minorEastAsia" w:cs="Times New Roman"/>
        </w:rPr>
        <w:t xml:space="preserve"> cemetery space, but does not consider the implications of this for the role of cemeteries in a broader cityscape.  Cemeteries not only hold multiple competing meanings and functions within themselves, but also their role within the urban context is complex, multifaceted and potentially conflictual. This paper focuses on ‘multifunctionality’ (</w:t>
      </w:r>
      <w:proofErr w:type="spellStart"/>
      <w:r>
        <w:rPr>
          <w:rFonts w:eastAsiaTheme="minorEastAsia" w:cs="Times New Roman"/>
        </w:rPr>
        <w:t>Woodthorpe</w:t>
      </w:r>
      <w:proofErr w:type="spellEnd"/>
      <w:r>
        <w:rPr>
          <w:rFonts w:eastAsiaTheme="minorEastAsia" w:cs="Times New Roman"/>
        </w:rPr>
        <w:t xml:space="preserve">, 2011) at the level of the cemetery </w:t>
      </w:r>
      <w:r w:rsidRPr="00FE5B1C">
        <w:rPr>
          <w:rFonts w:eastAsiaTheme="minorEastAsia" w:cs="Times New Roman"/>
          <w:i/>
        </w:rPr>
        <w:t>in the city</w:t>
      </w:r>
      <w:r>
        <w:rPr>
          <w:rFonts w:eastAsiaTheme="minorEastAsia" w:cs="Times New Roman"/>
        </w:rPr>
        <w:t>, asserting the myriad and at times conflicting role that these sites play within the city.  This therefore establishes the backdrop against which decisions about city management, and future provision of sites should be made.</w:t>
      </w:r>
      <w:r w:rsidRPr="00BE3018">
        <w:rPr>
          <w:rFonts w:eastAsiaTheme="minorEastAsia" w:cs="Times New Roman"/>
        </w:rPr>
        <w:t xml:space="preserve"> </w:t>
      </w:r>
      <w:r>
        <w:rPr>
          <w:rFonts w:eastAsiaTheme="minorEastAsia" w:cs="Times New Roman"/>
        </w:rPr>
        <w:t xml:space="preserve">The notion that cemeteries hold multiple roles is well-established.  Specifically, </w:t>
      </w:r>
      <w:proofErr w:type="spellStart"/>
      <w:r>
        <w:rPr>
          <w:rFonts w:eastAsiaTheme="minorEastAsia" w:cs="Times New Roman"/>
        </w:rPr>
        <w:t>Woodthorpe</w:t>
      </w:r>
      <w:proofErr w:type="spellEnd"/>
      <w:r w:rsidRPr="00375B5E">
        <w:rPr>
          <w:rFonts w:eastAsiaTheme="minorEastAsia" w:cs="Times New Roman"/>
        </w:rPr>
        <w:t xml:space="preserve"> </w:t>
      </w:r>
      <w:r>
        <w:rPr>
          <w:rFonts w:eastAsiaTheme="minorEastAsia" w:cs="Times New Roman"/>
        </w:rPr>
        <w:t>(2011) identifies three overarching competing functions:</w:t>
      </w:r>
      <w:r w:rsidRPr="00CF6A8D">
        <w:rPr>
          <w:rFonts w:eastAsiaTheme="minorEastAsia" w:cs="Times New Roman"/>
        </w:rPr>
        <w:t xml:space="preserve"> </w:t>
      </w:r>
      <w:r>
        <w:rPr>
          <w:rFonts w:eastAsiaTheme="minorEastAsia" w:cs="Times New Roman"/>
        </w:rPr>
        <w:t>‘</w:t>
      </w:r>
      <w:r w:rsidRPr="005B6130">
        <w:rPr>
          <w:rFonts w:eastAsiaTheme="minorEastAsia" w:cs="Times New Roman"/>
        </w:rPr>
        <w:t>emotion, commerce and community</w:t>
      </w:r>
      <w:r>
        <w:rPr>
          <w:rFonts w:eastAsiaTheme="minorEastAsia" w:cs="Times New Roman"/>
        </w:rPr>
        <w:t>’ (</w:t>
      </w:r>
      <w:proofErr w:type="spellStart"/>
      <w:r>
        <w:rPr>
          <w:rFonts w:eastAsiaTheme="minorEastAsia" w:cs="Times New Roman"/>
        </w:rPr>
        <w:t>Woodthorpe</w:t>
      </w:r>
      <w:proofErr w:type="spellEnd"/>
      <w:r>
        <w:rPr>
          <w:rFonts w:eastAsiaTheme="minorEastAsia" w:cs="Times New Roman"/>
        </w:rPr>
        <w:t xml:space="preserve">, 2011, p261). Cemeteries’ role as an emotional space includes not only grief and sadness of those attending funerals, or visiting a grave, but also angry interactions with staff often about maintenance or access issues.  The commercial landscape of cemeteries relates to concerns over both the cost of funerals for individuals, and its role in public sector funding regimes, whether as a liability in terms of maintenance costs, or crematoria as a source of revenue.  As a community landscape, the cemetery is seen as having a wider role as a resource for the local population, and includes hosting heritage events and entering competitions such as the ‘Green Flag’ award. The concept of multifunctionality expresses the possibility of all these different meanings being held together in one simultaneous physical and temporal landscape, and is a </w:t>
      </w:r>
      <w:r w:rsidRPr="00BE3018">
        <w:rPr>
          <w:rFonts w:eastAsiaTheme="minorEastAsia" w:cs="Times New Roman"/>
        </w:rPr>
        <w:t xml:space="preserve">useful way of framing the conflicting demands placed upon cemetery space. However, such analysis does not consider the broader role of cemetery space within their </w:t>
      </w:r>
      <w:r>
        <w:rPr>
          <w:rFonts w:eastAsiaTheme="minorEastAsia" w:cs="Times New Roman"/>
        </w:rPr>
        <w:t xml:space="preserve">wider urban cultural </w:t>
      </w:r>
      <w:r>
        <w:rPr>
          <w:rFonts w:eastAsiaTheme="minorEastAsia" w:cs="Times New Roman"/>
        </w:rPr>
        <w:lastRenderedPageBreak/>
        <w:t>context (</w:t>
      </w:r>
      <w:proofErr w:type="spellStart"/>
      <w:r>
        <w:rPr>
          <w:rFonts w:eastAsiaTheme="minorEastAsia" w:cs="Times New Roman"/>
        </w:rPr>
        <w:t>Wingren</w:t>
      </w:r>
      <w:proofErr w:type="spellEnd"/>
      <w:r>
        <w:rPr>
          <w:rFonts w:eastAsiaTheme="minorEastAsia" w:cs="Times New Roman"/>
        </w:rPr>
        <w:t>, 2013)</w:t>
      </w:r>
      <w:r w:rsidRPr="00BE3018">
        <w:rPr>
          <w:rFonts w:eastAsiaTheme="minorEastAsia" w:cs="Times New Roman"/>
        </w:rPr>
        <w:t>.  Research into this, and its implications for city management and planning, is limited</w:t>
      </w:r>
      <w:r>
        <w:rPr>
          <w:rFonts w:eastAsiaTheme="minorEastAsia" w:cs="Times New Roman"/>
        </w:rPr>
        <w:t xml:space="preserve"> especially in England and Wales</w:t>
      </w:r>
      <w:r w:rsidRPr="00BE3018">
        <w:rPr>
          <w:rFonts w:eastAsiaTheme="minorEastAsia" w:cs="Times New Roman"/>
        </w:rPr>
        <w:t>.  To address this, the paper presents research findings from in-depth interviews with local authority cemetery managers in nine UK cities</w:t>
      </w:r>
      <w:r w:rsidRPr="00AD1983">
        <w:rPr>
          <w:rFonts w:eastAsiaTheme="minorEastAsia" w:cs="Times New Roman"/>
        </w:rPr>
        <w:t xml:space="preserve">. </w:t>
      </w:r>
      <w:r>
        <w:rPr>
          <w:rFonts w:eastAsiaTheme="minorEastAsia" w:cs="Times New Roman"/>
          <w:color w:val="000000" w:themeColor="text1"/>
        </w:rPr>
        <w:t xml:space="preserve">These are presented as stories of the cemetery in the city, as the paper also </w:t>
      </w:r>
      <w:r w:rsidRPr="00BE3018">
        <w:rPr>
          <w:rFonts w:eastAsiaTheme="minorEastAsia" w:cs="Times New Roman"/>
        </w:rPr>
        <w:t xml:space="preserve">highlights the importance of narrative and </w:t>
      </w:r>
      <w:r>
        <w:rPr>
          <w:rFonts w:eastAsiaTheme="minorEastAsia" w:cs="Times New Roman"/>
        </w:rPr>
        <w:t>storytelling in urban studies.  This approach allows the depth, complexity and interwoven nature of cemetery space to be outlined most effectively.  It gives voice to the cemetery manager as an unheard yet important raconteur, able to link site specific cemetery issues with their broader strategic position within the city as their job fulfils this role- both quotidian management of the cemetery and advocating for the service within the overall municipal authority.</w:t>
      </w:r>
    </w:p>
    <w:p w:rsidR="00755F9E" w:rsidRDefault="00755F9E" w:rsidP="00755F9E">
      <w:pPr>
        <w:spacing w:after="0" w:line="480" w:lineRule="auto"/>
        <w:contextualSpacing/>
        <w:jc w:val="both"/>
        <w:rPr>
          <w:rFonts w:eastAsiaTheme="minorEastAsia" w:cs="Times New Roman"/>
        </w:rPr>
      </w:pPr>
    </w:p>
    <w:p w:rsidR="00755F9E" w:rsidRPr="001C7898" w:rsidRDefault="00755F9E" w:rsidP="00755F9E">
      <w:pPr>
        <w:spacing w:after="0" w:line="480" w:lineRule="auto"/>
        <w:contextualSpacing/>
        <w:jc w:val="both"/>
        <w:rPr>
          <w:rFonts w:eastAsiaTheme="minorEastAsia" w:cs="Times New Roman"/>
        </w:rPr>
      </w:pPr>
      <w:r>
        <w:rPr>
          <w:rFonts w:eastAsiaTheme="minorEastAsia" w:cs="Times New Roman"/>
        </w:rPr>
        <w:t>The consideration of cemeteries’ role in cities is relevant for the management and understanding of a</w:t>
      </w:r>
      <w:r w:rsidRPr="00352F94">
        <w:rPr>
          <w:rFonts w:eastAsiaTheme="minorEastAsia" w:cs="Times New Roman"/>
        </w:rPr>
        <w:t xml:space="preserve"> wider</w:t>
      </w:r>
      <w:r>
        <w:rPr>
          <w:rFonts w:eastAsiaTheme="minorEastAsia" w:cs="Times New Roman"/>
        </w:rPr>
        <w:t xml:space="preserve"> range of</w:t>
      </w:r>
      <w:r w:rsidRPr="00352F94">
        <w:rPr>
          <w:rFonts w:eastAsiaTheme="minorEastAsia" w:cs="Times New Roman"/>
        </w:rPr>
        <w:t xml:space="preserve"> ‘deathscapes’</w:t>
      </w:r>
      <w:r>
        <w:rPr>
          <w:rFonts w:eastAsiaTheme="minorEastAsia" w:cs="Times New Roman"/>
        </w:rPr>
        <w:t xml:space="preserve">: spaces of bodily disposal, death and remembrance, concurring with </w:t>
      </w:r>
      <w:proofErr w:type="spellStart"/>
      <w:r>
        <w:rPr>
          <w:rFonts w:eastAsiaTheme="minorEastAsia" w:cs="Times New Roman"/>
        </w:rPr>
        <w:t>Rugg’s</w:t>
      </w:r>
      <w:proofErr w:type="spellEnd"/>
      <w:r>
        <w:rPr>
          <w:rFonts w:eastAsiaTheme="minorEastAsia" w:cs="Times New Roman"/>
        </w:rPr>
        <w:t xml:space="preserve"> (2000, p272) claim that </w:t>
      </w:r>
      <w:r w:rsidRPr="00352F94">
        <w:rPr>
          <w:rFonts w:eastAsiaTheme="minorEastAsia" w:cs="Times New Roman"/>
        </w:rPr>
        <w:t>‘the nature of burial space is not immutable… the passage of time alone can change the nature and meaning of individual</w:t>
      </w:r>
      <w:r>
        <w:rPr>
          <w:rFonts w:eastAsiaTheme="minorEastAsia" w:cs="Times New Roman"/>
        </w:rPr>
        <w:t xml:space="preserve"> sites’. Cemeteries are not easily or precisely defined (</w:t>
      </w:r>
      <w:proofErr w:type="spellStart"/>
      <w:r>
        <w:rPr>
          <w:rFonts w:eastAsiaTheme="minorEastAsia" w:cs="Times New Roman"/>
        </w:rPr>
        <w:t>Arffman</w:t>
      </w:r>
      <w:proofErr w:type="spellEnd"/>
      <w:r>
        <w:rPr>
          <w:rFonts w:eastAsiaTheme="minorEastAsia" w:cs="Times New Roman"/>
        </w:rPr>
        <w:t xml:space="preserve">, 2000, </w:t>
      </w:r>
      <w:proofErr w:type="spellStart"/>
      <w:r>
        <w:rPr>
          <w:rFonts w:eastAsiaTheme="minorEastAsia" w:cs="Times New Roman"/>
        </w:rPr>
        <w:t>Rugg</w:t>
      </w:r>
      <w:proofErr w:type="spellEnd"/>
      <w:r>
        <w:rPr>
          <w:rFonts w:eastAsiaTheme="minorEastAsia" w:cs="Times New Roman"/>
        </w:rPr>
        <w:t xml:space="preserve">, 2000, 2006) </w:t>
      </w:r>
      <w:r w:rsidRPr="00E73AFD">
        <w:rPr>
          <w:rFonts w:eastAsiaTheme="minorEastAsia" w:cs="Times New Roman"/>
        </w:rPr>
        <w:t xml:space="preserve">but enmesh with </w:t>
      </w:r>
      <w:r>
        <w:rPr>
          <w:rFonts w:eastAsiaTheme="minorEastAsia" w:cs="Times New Roman"/>
        </w:rPr>
        <w:t>other sites of burial and remembrance, and their meanings, use and interpretation change over time.</w:t>
      </w:r>
      <w:r w:rsidRPr="00E73AFD">
        <w:rPr>
          <w:rFonts w:eastAsiaTheme="minorEastAsia" w:cs="Times New Roman"/>
        </w:rPr>
        <w:t xml:space="preserve"> </w:t>
      </w:r>
      <w:r>
        <w:rPr>
          <w:rFonts w:eastAsiaTheme="minorEastAsia" w:cs="Times New Roman"/>
        </w:rPr>
        <w:t>This includes</w:t>
      </w:r>
      <w:r w:rsidRPr="0046418A">
        <w:rPr>
          <w:rFonts w:eastAsiaTheme="minorEastAsia" w:cs="Times New Roman"/>
        </w:rPr>
        <w:t xml:space="preserve"> consideration about ‘green’ or natural burial (Davies and Rumble, 2012, </w:t>
      </w:r>
      <w:proofErr w:type="spellStart"/>
      <w:r w:rsidRPr="0046418A">
        <w:rPr>
          <w:rFonts w:eastAsiaTheme="minorEastAsia" w:cs="Times New Roman"/>
        </w:rPr>
        <w:t>Clayden</w:t>
      </w:r>
      <w:proofErr w:type="spellEnd"/>
      <w:r w:rsidRPr="0046418A">
        <w:rPr>
          <w:rFonts w:eastAsiaTheme="minorEastAsia" w:cs="Times New Roman"/>
        </w:rPr>
        <w:t xml:space="preserve"> &amp; Dixon 2007) and siting and design issues around crematoria (Grainger, 2005).  Crematoria are frequently, but not exclusively found within cemeteries, and development of new facilities is often controversial. </w:t>
      </w:r>
      <w:r>
        <w:rPr>
          <w:rFonts w:eastAsiaTheme="minorEastAsia" w:cs="Times New Roman"/>
        </w:rPr>
        <w:t xml:space="preserve"> </w:t>
      </w:r>
      <w:r w:rsidRPr="0046418A">
        <w:rPr>
          <w:rFonts w:eastAsiaTheme="minorEastAsia" w:cs="Times New Roman"/>
        </w:rPr>
        <w:t xml:space="preserve">Alternatively, natural burial is ‘seen as a solution to problems associated with the management of </w:t>
      </w:r>
      <w:proofErr w:type="gramStart"/>
      <w:r w:rsidRPr="0046418A">
        <w:rPr>
          <w:rFonts w:eastAsiaTheme="minorEastAsia" w:cs="Times New Roman"/>
        </w:rPr>
        <w:t>cemeteries’(</w:t>
      </w:r>
      <w:proofErr w:type="spellStart"/>
      <w:proofErr w:type="gramEnd"/>
      <w:r w:rsidRPr="0046418A">
        <w:rPr>
          <w:rFonts w:eastAsiaTheme="minorEastAsia" w:cs="Times New Roman"/>
        </w:rPr>
        <w:t>Clayden</w:t>
      </w:r>
      <w:proofErr w:type="spellEnd"/>
      <w:r w:rsidRPr="0046418A">
        <w:rPr>
          <w:rFonts w:eastAsiaTheme="minorEastAsia" w:cs="Times New Roman"/>
        </w:rPr>
        <w:t xml:space="preserve"> &amp; Dixon, 2007, p40), however, </w:t>
      </w:r>
      <w:r>
        <w:rPr>
          <w:rFonts w:eastAsiaTheme="minorEastAsia" w:cs="Times New Roman"/>
        </w:rPr>
        <w:t>the management and development of these sites within their broader spatial context is equally unsatisfactory and inconsistent</w:t>
      </w:r>
      <w:r w:rsidRPr="0046418A">
        <w:rPr>
          <w:rFonts w:eastAsiaTheme="minorEastAsia" w:cs="Times New Roman"/>
        </w:rPr>
        <w:t xml:space="preserve"> (Rothschild, 2014).  What is critical here is the need to consider the wider role of public deathscapes in their spatial context, </w:t>
      </w:r>
      <w:r>
        <w:rPr>
          <w:rFonts w:eastAsiaTheme="minorEastAsia" w:cs="Times New Roman"/>
        </w:rPr>
        <w:t xml:space="preserve">and how this relates to city management and </w:t>
      </w:r>
      <w:proofErr w:type="gramStart"/>
      <w:r>
        <w:rPr>
          <w:rFonts w:eastAsiaTheme="minorEastAsia" w:cs="Times New Roman"/>
        </w:rPr>
        <w:t>planning.</w:t>
      </w:r>
      <w:proofErr w:type="gramEnd"/>
      <w:r>
        <w:rPr>
          <w:rFonts w:eastAsiaTheme="minorEastAsia" w:cs="Times New Roman"/>
        </w:rPr>
        <w:t xml:space="preserve"> Cemeteries, especially those managed by the public sector offer an </w:t>
      </w:r>
      <w:r>
        <w:rPr>
          <w:rFonts w:eastAsiaTheme="minorEastAsia" w:cs="Times New Roman"/>
          <w:i/>
        </w:rPr>
        <w:t>inclusive</w:t>
      </w:r>
      <w:r>
        <w:rPr>
          <w:rFonts w:eastAsiaTheme="minorEastAsia" w:cs="Times New Roman"/>
        </w:rPr>
        <w:t xml:space="preserve"> insight into this as their remit is to cater for the whole of their municipality.</w:t>
      </w:r>
    </w:p>
    <w:p w:rsidR="00755F9E" w:rsidRDefault="00755F9E" w:rsidP="00755F9E">
      <w:pPr>
        <w:spacing w:after="0" w:line="480" w:lineRule="auto"/>
        <w:jc w:val="both"/>
        <w:rPr>
          <w:rFonts w:eastAsiaTheme="minorEastAsia" w:cs="Times New Roman"/>
        </w:rPr>
      </w:pPr>
    </w:p>
    <w:p w:rsidR="00755F9E" w:rsidRPr="00AB6754" w:rsidRDefault="00755F9E" w:rsidP="00755F9E">
      <w:pPr>
        <w:spacing w:after="0" w:line="480" w:lineRule="auto"/>
        <w:jc w:val="both"/>
        <w:rPr>
          <w:rFonts w:eastAsiaTheme="minorEastAsia" w:cs="Times New Roman"/>
          <w:bCs/>
          <w:color w:val="000000" w:themeColor="text1"/>
        </w:rPr>
      </w:pPr>
      <w:r w:rsidRPr="00D56277">
        <w:rPr>
          <w:rFonts w:eastAsiaTheme="minorEastAsia" w:cs="Times New Roman"/>
          <w:color w:val="000000" w:themeColor="text1"/>
        </w:rPr>
        <w:lastRenderedPageBreak/>
        <w:t xml:space="preserve">However, </w:t>
      </w:r>
      <w:r w:rsidRPr="00D56277">
        <w:rPr>
          <w:rFonts w:eastAsiaTheme="minorEastAsia" w:cs="Times New Roman"/>
          <w:bCs/>
          <w:color w:val="000000" w:themeColor="text1"/>
        </w:rPr>
        <w:t>at present, UK planning has little to say about cemeteries</w:t>
      </w:r>
      <w:r>
        <w:rPr>
          <w:rStyle w:val="FootnoteReference"/>
          <w:rFonts w:eastAsiaTheme="minorEastAsia" w:cs="Times New Roman"/>
          <w:bCs/>
          <w:color w:val="000000" w:themeColor="text1"/>
        </w:rPr>
        <w:footnoteReference w:id="1"/>
      </w:r>
      <w:r w:rsidRPr="00D56277">
        <w:rPr>
          <w:rFonts w:eastAsiaTheme="minorEastAsia" w:cs="Times New Roman"/>
          <w:bCs/>
          <w:color w:val="000000" w:themeColor="text1"/>
        </w:rPr>
        <w:t xml:space="preserve">, and their role in cities and </w:t>
      </w:r>
      <w:r w:rsidRPr="00AD1983">
        <w:rPr>
          <w:rFonts w:eastAsiaTheme="minorEastAsia" w:cs="Times New Roman"/>
          <w:bCs/>
        </w:rPr>
        <w:t xml:space="preserve">neighbourhoods, beyond a consideration of their role as heritage assets and green spaces </w:t>
      </w:r>
      <w:r w:rsidRPr="00AD1983">
        <w:t>(EH/EN 2007)</w:t>
      </w:r>
      <w:r w:rsidRPr="00AD1983">
        <w:rPr>
          <w:rFonts w:eastAsiaTheme="minorEastAsia" w:cs="Times New Roman"/>
          <w:bCs/>
        </w:rPr>
        <w:t xml:space="preserve">.  Important as it is in understanding how they function as part of ‘green infrastructure’- a broad term encompassing all green space, it does not adequately address all of their roles.  Moreover, cemeteries </w:t>
      </w:r>
      <w:r w:rsidRPr="00D56277">
        <w:rPr>
          <w:rFonts w:eastAsiaTheme="minorEastAsia" w:cs="Times New Roman"/>
          <w:bCs/>
          <w:color w:val="000000" w:themeColor="text1"/>
        </w:rPr>
        <w:t>have a complex legal position with no statutory duty on local authorities to provide burial grounds (</w:t>
      </w:r>
      <w:proofErr w:type="spellStart"/>
      <w:r w:rsidRPr="00D56277">
        <w:rPr>
          <w:rFonts w:eastAsiaTheme="minorEastAsia" w:cs="Times New Roman"/>
          <w:bCs/>
          <w:color w:val="000000" w:themeColor="text1"/>
        </w:rPr>
        <w:t>Myska</w:t>
      </w:r>
      <w:proofErr w:type="spellEnd"/>
      <w:r w:rsidRPr="00D56277">
        <w:rPr>
          <w:rFonts w:eastAsiaTheme="minorEastAsia" w:cs="Times New Roman"/>
          <w:bCs/>
          <w:color w:val="000000" w:themeColor="text1"/>
        </w:rPr>
        <w:t xml:space="preserve"> &amp; </w:t>
      </w:r>
      <w:proofErr w:type="spellStart"/>
      <w:r w:rsidRPr="00D56277">
        <w:rPr>
          <w:rFonts w:eastAsiaTheme="minorEastAsia" w:cs="Times New Roman"/>
          <w:bCs/>
          <w:color w:val="000000" w:themeColor="text1"/>
        </w:rPr>
        <w:t>Morrice</w:t>
      </w:r>
      <w:proofErr w:type="spellEnd"/>
      <w:r w:rsidRPr="00D56277">
        <w:rPr>
          <w:rFonts w:eastAsiaTheme="minorEastAsia" w:cs="Times New Roman"/>
          <w:bCs/>
          <w:color w:val="000000" w:themeColor="text1"/>
        </w:rPr>
        <w:t xml:space="preserve"> 2011, p23); however, public health legislation requires that local authorities provide suitable means to dispose of the dead.  Ownership and management can reside with charities or faith groups, as well as the burial authorities, and different rules apply to open and closed facilities (Monckton, 2011).  This multifaceted legal and organisational backdrop</w:t>
      </w:r>
      <w:r>
        <w:rPr>
          <w:rFonts w:eastAsiaTheme="minorEastAsia" w:cs="Times New Roman"/>
          <w:bCs/>
          <w:color w:val="000000" w:themeColor="text1"/>
        </w:rPr>
        <w:t>, alongside the lack of substantive policy guidance,</w:t>
      </w:r>
      <w:r w:rsidRPr="00D56277">
        <w:rPr>
          <w:rFonts w:eastAsiaTheme="minorEastAsia" w:cs="Times New Roman"/>
          <w:bCs/>
          <w:color w:val="000000" w:themeColor="text1"/>
        </w:rPr>
        <w:t xml:space="preserve"> further complicates issues of the practical management and </w:t>
      </w:r>
      <w:r w:rsidRPr="00B92F21">
        <w:rPr>
          <w:rFonts w:eastAsiaTheme="minorEastAsia" w:cs="Times New Roman"/>
          <w:bCs/>
          <w:color w:val="000000" w:themeColor="text1"/>
        </w:rPr>
        <w:t xml:space="preserve">public perception of cemeteries.  Planning does not address issues of conflict between cemeteries’ death/bodily disposal functions, or, moreover, with the broader concerns of civic identity and local place attachment which emerge from international </w:t>
      </w:r>
      <w:r>
        <w:rPr>
          <w:rFonts w:eastAsiaTheme="minorEastAsia" w:cs="Times New Roman"/>
          <w:bCs/>
          <w:color w:val="000000" w:themeColor="text1"/>
        </w:rPr>
        <w:t>research (</w:t>
      </w:r>
      <w:proofErr w:type="spellStart"/>
      <w:r>
        <w:rPr>
          <w:rFonts w:eastAsiaTheme="minorEastAsia" w:cs="Times New Roman"/>
          <w:bCs/>
          <w:color w:val="000000" w:themeColor="text1"/>
        </w:rPr>
        <w:t>Wingren</w:t>
      </w:r>
      <w:proofErr w:type="spellEnd"/>
      <w:r>
        <w:rPr>
          <w:rFonts w:eastAsiaTheme="minorEastAsia" w:cs="Times New Roman"/>
          <w:bCs/>
          <w:color w:val="000000" w:themeColor="text1"/>
        </w:rPr>
        <w:t xml:space="preserve">, 2013, Matthey et al, </w:t>
      </w:r>
      <w:r w:rsidRPr="00AB6754">
        <w:rPr>
          <w:rFonts w:eastAsiaTheme="minorEastAsia" w:cs="Times New Roman"/>
          <w:bCs/>
          <w:color w:val="000000" w:themeColor="text1"/>
        </w:rPr>
        <w:t>2013).  It is therefore necessary to develop a more considered understanding of the role cemeteries play within contemporary English and Welsh cities, specifically, of how civic identity, place attachment and green infrastructure are articulated in the narratives of cemetery managers. These three topics are then explored with reference to their implications for planning.</w:t>
      </w:r>
    </w:p>
    <w:p w:rsidR="00755F9E" w:rsidRDefault="00755F9E" w:rsidP="00755F9E">
      <w:pPr>
        <w:spacing w:after="0" w:line="480" w:lineRule="auto"/>
        <w:jc w:val="both"/>
        <w:rPr>
          <w:rFonts w:eastAsiaTheme="minorEastAsia" w:cs="Times New Roman"/>
          <w:sz w:val="24"/>
          <w:szCs w:val="24"/>
        </w:rPr>
      </w:pPr>
    </w:p>
    <w:p w:rsidR="00755F9E" w:rsidRPr="00B446F7" w:rsidRDefault="00755F9E" w:rsidP="00755F9E">
      <w:pPr>
        <w:spacing w:after="0" w:line="480" w:lineRule="auto"/>
        <w:jc w:val="both"/>
        <w:rPr>
          <w:rFonts w:asciiTheme="majorHAnsi" w:eastAsiaTheme="minorEastAsia" w:hAnsiTheme="majorHAnsi" w:cs="Times New Roman"/>
          <w:i/>
          <w:sz w:val="24"/>
          <w:szCs w:val="24"/>
        </w:rPr>
      </w:pPr>
      <w:r w:rsidRPr="00B446F7">
        <w:rPr>
          <w:rFonts w:asciiTheme="majorHAnsi" w:eastAsiaTheme="minorEastAsia" w:hAnsiTheme="majorHAnsi" w:cs="Times New Roman"/>
          <w:i/>
          <w:sz w:val="24"/>
          <w:szCs w:val="24"/>
        </w:rPr>
        <w:lastRenderedPageBreak/>
        <w:t>The cemetery within the city</w:t>
      </w:r>
    </w:p>
    <w:p w:rsidR="00755F9E" w:rsidRDefault="00755F9E" w:rsidP="00755F9E">
      <w:pPr>
        <w:spacing w:after="0" w:line="480" w:lineRule="auto"/>
        <w:jc w:val="both"/>
        <w:rPr>
          <w:rFonts w:eastAsiaTheme="minorEastAsia" w:cs="Times New Roman"/>
        </w:rPr>
      </w:pPr>
      <w:r w:rsidRPr="00375B5E">
        <w:rPr>
          <w:rFonts w:eastAsiaTheme="minorEastAsia" w:cs="Times New Roman"/>
        </w:rPr>
        <w:t xml:space="preserve">Cemeteries occupy a potentially contradictory space </w:t>
      </w:r>
      <w:r>
        <w:rPr>
          <w:rFonts w:eastAsiaTheme="minorEastAsia" w:cs="Times New Roman"/>
        </w:rPr>
        <w:t xml:space="preserve">within the urban landscape, </w:t>
      </w:r>
      <w:r w:rsidRPr="00375B5E">
        <w:rPr>
          <w:rFonts w:eastAsiaTheme="minorEastAsia" w:cs="Times New Roman"/>
        </w:rPr>
        <w:t xml:space="preserve">and have done from their inception to the present. </w:t>
      </w:r>
      <w:r>
        <w:rPr>
          <w:rFonts w:eastAsiaTheme="minorEastAsia" w:cs="Times New Roman"/>
        </w:rPr>
        <w:t xml:space="preserve"> </w:t>
      </w:r>
      <w:r w:rsidRPr="00375B5E">
        <w:rPr>
          <w:rFonts w:eastAsiaTheme="minorEastAsia" w:cs="Times New Roman"/>
        </w:rPr>
        <w:t>Developed in the eighteenth century as a ‘proper place of death’ cemeteries aimed to provide hygienic and respectable places of burial where churchyards could no longer cope with expanding u</w:t>
      </w:r>
      <w:r>
        <w:rPr>
          <w:rFonts w:eastAsiaTheme="minorEastAsia" w:cs="Times New Roman"/>
        </w:rPr>
        <w:t>rban populations (</w:t>
      </w:r>
      <w:proofErr w:type="spellStart"/>
      <w:r>
        <w:rPr>
          <w:rFonts w:eastAsiaTheme="minorEastAsia" w:cs="Times New Roman"/>
        </w:rPr>
        <w:t>Rugg</w:t>
      </w:r>
      <w:proofErr w:type="spellEnd"/>
      <w:r>
        <w:rPr>
          <w:rFonts w:eastAsiaTheme="minorEastAsia" w:cs="Times New Roman"/>
        </w:rPr>
        <w:t>, 2006). However, o</w:t>
      </w:r>
      <w:r w:rsidRPr="00375B5E">
        <w:rPr>
          <w:rFonts w:eastAsiaTheme="minorEastAsia" w:cs="Times New Roman"/>
        </w:rPr>
        <w:t>ver the following two hundred years, t</w:t>
      </w:r>
      <w:r>
        <w:rPr>
          <w:rFonts w:eastAsiaTheme="minorEastAsia" w:cs="Times New Roman"/>
        </w:rPr>
        <w:t>his has gradually become eroded;</w:t>
      </w:r>
      <w:r w:rsidRPr="00375B5E">
        <w:rPr>
          <w:rFonts w:eastAsiaTheme="minorEastAsia" w:cs="Times New Roman"/>
        </w:rPr>
        <w:t xml:space="preserve"> with cemeteries’ role, </w:t>
      </w:r>
      <w:r>
        <w:rPr>
          <w:rFonts w:eastAsiaTheme="minorEastAsia" w:cs="Times New Roman"/>
        </w:rPr>
        <w:t>both within the city and within their own ‘walls’</w:t>
      </w:r>
      <w:r w:rsidRPr="00375B5E">
        <w:rPr>
          <w:rFonts w:eastAsiaTheme="minorEastAsia" w:cs="Times New Roman"/>
        </w:rPr>
        <w:t xml:space="preserve"> becoming less clear cut.  The Victorian cemetery was conceived as a place of leisure and botanical interest, as well as interment and hygienic disposal of dead bodies (</w:t>
      </w:r>
      <w:proofErr w:type="spellStart"/>
      <w:r w:rsidRPr="00375B5E">
        <w:rPr>
          <w:rFonts w:eastAsiaTheme="minorEastAsia" w:cs="Times New Roman"/>
        </w:rPr>
        <w:t>Tarlow</w:t>
      </w:r>
      <w:proofErr w:type="spellEnd"/>
      <w:r w:rsidRPr="00375B5E">
        <w:rPr>
          <w:rFonts w:eastAsiaTheme="minorEastAsia" w:cs="Times New Roman"/>
        </w:rPr>
        <w:t>, 2000)</w:t>
      </w:r>
      <w:r>
        <w:rPr>
          <w:rFonts w:eastAsiaTheme="minorEastAsia" w:cs="Times New Roman"/>
        </w:rPr>
        <w:t>, serving both the living and the dead.  They</w:t>
      </w:r>
      <w:r w:rsidRPr="00375B5E">
        <w:rPr>
          <w:rFonts w:eastAsiaTheme="minorEastAsia" w:cs="Times New Roman"/>
        </w:rPr>
        <w:t xml:space="preserve"> provided needed green spaces for recreation, learning and </w:t>
      </w:r>
      <w:r>
        <w:rPr>
          <w:rFonts w:eastAsiaTheme="minorEastAsia" w:cs="Times New Roman"/>
        </w:rPr>
        <w:t xml:space="preserve">scientific interest in </w:t>
      </w:r>
      <w:r w:rsidRPr="00375B5E">
        <w:rPr>
          <w:rFonts w:eastAsiaTheme="minorEastAsia" w:cs="Times New Roman"/>
        </w:rPr>
        <w:t>biodiversity.</w:t>
      </w:r>
      <w:r w:rsidRPr="00375B5E">
        <w:rPr>
          <w:rFonts w:eastAsiaTheme="minorEastAsia" w:cs="Times New Roman"/>
          <w:color w:val="FF0000"/>
        </w:rPr>
        <w:t xml:space="preserve"> </w:t>
      </w:r>
      <w:r>
        <w:rPr>
          <w:rFonts w:eastAsiaTheme="minorEastAsia" w:cs="Times New Roman"/>
        </w:rPr>
        <w:t>However, s</w:t>
      </w:r>
      <w:r w:rsidRPr="00375B5E">
        <w:rPr>
          <w:rFonts w:eastAsiaTheme="minorEastAsia" w:cs="Times New Roman"/>
        </w:rPr>
        <w:t xml:space="preserve">ocial and cultural shifts in the 20th century weakened cemeteries’ monopoly on disposal of the dead.  </w:t>
      </w:r>
      <w:r>
        <w:rPr>
          <w:rFonts w:eastAsiaTheme="minorEastAsia" w:cs="Times New Roman"/>
        </w:rPr>
        <w:t xml:space="preserve"> </w:t>
      </w:r>
      <w:r w:rsidRPr="00375B5E">
        <w:rPr>
          <w:rFonts w:eastAsiaTheme="minorEastAsia" w:cs="Times New Roman"/>
        </w:rPr>
        <w:t>Partly due the loosening ties of religion and societal convention, and partly due to changes in technology, there is</w:t>
      </w:r>
      <w:r>
        <w:rPr>
          <w:rFonts w:eastAsiaTheme="minorEastAsia" w:cs="Times New Roman"/>
        </w:rPr>
        <w:t xml:space="preserve"> now</w:t>
      </w:r>
      <w:r w:rsidRPr="00375B5E">
        <w:rPr>
          <w:rFonts w:eastAsiaTheme="minorEastAsia" w:cs="Times New Roman"/>
        </w:rPr>
        <w:t xml:space="preserve"> “increasing temporal and spatial separation of the forms of bodily disposal and rituals associated with the commemoration of the deceased</w:t>
      </w:r>
      <w:proofErr w:type="gramStart"/>
      <w:r w:rsidRPr="00375B5E">
        <w:rPr>
          <w:rFonts w:eastAsiaTheme="minorEastAsia" w:cs="Times New Roman"/>
        </w:rPr>
        <w:t>”(</w:t>
      </w:r>
      <w:proofErr w:type="spellStart"/>
      <w:proofErr w:type="gramEnd"/>
      <w:r w:rsidRPr="00375B5E">
        <w:rPr>
          <w:rFonts w:eastAsiaTheme="minorEastAsia" w:cs="Times New Roman"/>
        </w:rPr>
        <w:t>Kellacher</w:t>
      </w:r>
      <w:proofErr w:type="spellEnd"/>
      <w:r w:rsidRPr="00375B5E">
        <w:rPr>
          <w:rFonts w:eastAsiaTheme="minorEastAsia" w:cs="Times New Roman"/>
        </w:rPr>
        <w:t xml:space="preserve"> and </w:t>
      </w:r>
      <w:proofErr w:type="spellStart"/>
      <w:r w:rsidRPr="00375B5E">
        <w:rPr>
          <w:rFonts w:eastAsiaTheme="minorEastAsia" w:cs="Times New Roman"/>
        </w:rPr>
        <w:t>Worpole</w:t>
      </w:r>
      <w:proofErr w:type="spellEnd"/>
      <w:r w:rsidRPr="00375B5E">
        <w:rPr>
          <w:rFonts w:eastAsiaTheme="minorEastAsia" w:cs="Times New Roman"/>
        </w:rPr>
        <w:t xml:space="preserve">, 2010; p161). </w:t>
      </w:r>
      <w:r>
        <w:rPr>
          <w:rFonts w:eastAsiaTheme="minorEastAsia" w:cs="Times New Roman"/>
        </w:rPr>
        <w:t xml:space="preserve"> </w:t>
      </w:r>
      <w:r w:rsidRPr="00375B5E">
        <w:rPr>
          <w:rFonts w:eastAsiaTheme="minorEastAsia" w:cs="Times New Roman"/>
        </w:rPr>
        <w:t xml:space="preserve">As </w:t>
      </w:r>
      <w:proofErr w:type="spellStart"/>
      <w:r w:rsidRPr="00375B5E">
        <w:rPr>
          <w:rFonts w:eastAsiaTheme="minorEastAsia" w:cs="Times New Roman"/>
        </w:rPr>
        <w:t>Rugg</w:t>
      </w:r>
      <w:proofErr w:type="spellEnd"/>
      <w:r w:rsidRPr="00375B5E">
        <w:rPr>
          <w:rFonts w:eastAsiaTheme="minorEastAsia" w:cs="Times New Roman"/>
        </w:rPr>
        <w:t xml:space="preserve"> (2006) argues, “after World War II, cemeteries had begun to lose their importance as a communal context in which </w:t>
      </w:r>
      <w:r>
        <w:rPr>
          <w:rFonts w:eastAsiaTheme="minorEastAsia" w:cs="Times New Roman"/>
        </w:rPr>
        <w:t>grief could be framed” (p225). Specifically, t</w:t>
      </w:r>
      <w:r w:rsidRPr="00375B5E">
        <w:rPr>
          <w:rFonts w:eastAsiaTheme="minorEastAsia" w:cs="Times New Roman"/>
        </w:rPr>
        <w:t>he increase in cremation meant that bereaved people were no longer always physically linked to a cemetery as the location of the remains of the deceased pers</w:t>
      </w:r>
      <w:r>
        <w:rPr>
          <w:rFonts w:eastAsiaTheme="minorEastAsia" w:cs="Times New Roman"/>
        </w:rPr>
        <w:t>on, as ashes</w:t>
      </w:r>
      <w:r w:rsidRPr="00375B5E">
        <w:rPr>
          <w:rFonts w:eastAsiaTheme="minorEastAsia" w:cs="Times New Roman"/>
        </w:rPr>
        <w:t xml:space="preserve"> can be scattered more freely, or kept, potentially in the home</w:t>
      </w:r>
      <w:r>
        <w:rPr>
          <w:rFonts w:eastAsiaTheme="minorEastAsia" w:cs="Times New Roman"/>
        </w:rPr>
        <w:t>.</w:t>
      </w:r>
    </w:p>
    <w:p w:rsidR="00755F9E" w:rsidRDefault="00755F9E" w:rsidP="00755F9E">
      <w:pPr>
        <w:spacing w:after="0" w:line="480" w:lineRule="auto"/>
        <w:jc w:val="both"/>
        <w:rPr>
          <w:rFonts w:eastAsiaTheme="minorEastAsia" w:cs="Times New Roman"/>
        </w:rPr>
      </w:pPr>
    </w:p>
    <w:p w:rsidR="00755F9E" w:rsidRPr="00375B5E" w:rsidRDefault="00755F9E" w:rsidP="00755F9E">
      <w:pPr>
        <w:spacing w:after="0" w:line="480" w:lineRule="auto"/>
        <w:jc w:val="both"/>
        <w:rPr>
          <w:rFonts w:eastAsiaTheme="minorEastAsia" w:cs="Times New Roman"/>
          <w:i/>
          <w:color w:val="FF6600"/>
          <w:u w:val="single"/>
        </w:rPr>
      </w:pPr>
      <w:r>
        <w:rPr>
          <w:rFonts w:eastAsiaTheme="minorEastAsia" w:cs="Times New Roman"/>
        </w:rPr>
        <w:t xml:space="preserve">This posited loss of </w:t>
      </w:r>
      <w:r w:rsidRPr="00375B5E">
        <w:rPr>
          <w:rFonts w:eastAsiaTheme="minorEastAsia" w:cs="Times New Roman"/>
        </w:rPr>
        <w:t>shared meaning in the post war period also has implications for memorialisation of other parts of the city</w:t>
      </w:r>
      <w:r>
        <w:rPr>
          <w:rFonts w:eastAsiaTheme="minorEastAsia" w:cs="Times New Roman"/>
        </w:rPr>
        <w:t xml:space="preserve">.  </w:t>
      </w:r>
      <w:r w:rsidRPr="00375B5E">
        <w:rPr>
          <w:rFonts w:eastAsiaTheme="minorEastAsia" w:cs="Times New Roman"/>
        </w:rPr>
        <w:t xml:space="preserve">On the one hand this offers more individual freedom and choice, however, </w:t>
      </w:r>
      <w:r>
        <w:rPr>
          <w:rFonts w:eastAsiaTheme="minorEastAsia" w:cs="Times New Roman"/>
        </w:rPr>
        <w:t xml:space="preserve">on the </w:t>
      </w:r>
      <w:proofErr w:type="gramStart"/>
      <w:r>
        <w:rPr>
          <w:rFonts w:eastAsiaTheme="minorEastAsia" w:cs="Times New Roman"/>
        </w:rPr>
        <w:t>other,</w:t>
      </w:r>
      <w:proofErr w:type="gramEnd"/>
      <w:r>
        <w:rPr>
          <w:rFonts w:eastAsiaTheme="minorEastAsia" w:cs="Times New Roman"/>
        </w:rPr>
        <w:t xml:space="preserve"> </w:t>
      </w:r>
      <w:r w:rsidRPr="00375B5E">
        <w:rPr>
          <w:rFonts w:eastAsiaTheme="minorEastAsia" w:cs="Times New Roman"/>
        </w:rPr>
        <w:t>it also individualises and isolates grief, potentially dislocating individuals from a broader context of meaning making by the loss of common rit</w:t>
      </w:r>
      <w:r>
        <w:rPr>
          <w:rFonts w:eastAsiaTheme="minorEastAsia" w:cs="Times New Roman"/>
        </w:rPr>
        <w:t>es (Maddrell, 2013</w:t>
      </w:r>
      <w:r w:rsidRPr="00057DF4">
        <w:rPr>
          <w:rFonts w:eastAsiaTheme="minorEastAsia" w:cs="Times New Roman"/>
        </w:rPr>
        <w:t xml:space="preserve">).  </w:t>
      </w:r>
      <w:r w:rsidRPr="00375B5E">
        <w:rPr>
          <w:rFonts w:eastAsiaTheme="minorEastAsia" w:cs="Times New Roman"/>
        </w:rPr>
        <w:t xml:space="preserve">This further implies that as the spatial context for grief and mourning has become more personal or individualised, the shared space of the cemetery in the city no longer holds </w:t>
      </w:r>
      <w:r>
        <w:rPr>
          <w:rFonts w:eastAsiaTheme="minorEastAsia" w:cs="Times New Roman"/>
        </w:rPr>
        <w:t xml:space="preserve">the same </w:t>
      </w:r>
      <w:r w:rsidRPr="00375B5E">
        <w:rPr>
          <w:rFonts w:eastAsiaTheme="minorEastAsia" w:cs="Times New Roman"/>
        </w:rPr>
        <w:t>shared meaning amongst its citizens</w:t>
      </w:r>
      <w:r>
        <w:rPr>
          <w:rFonts w:eastAsiaTheme="minorEastAsia" w:cs="Times New Roman"/>
        </w:rPr>
        <w:t xml:space="preserve">.  Moreover, </w:t>
      </w:r>
      <w:proofErr w:type="spellStart"/>
      <w:r>
        <w:rPr>
          <w:rFonts w:eastAsiaTheme="minorEastAsia" w:cs="Times New Roman"/>
        </w:rPr>
        <w:t>Clayden</w:t>
      </w:r>
      <w:proofErr w:type="spellEnd"/>
      <w:r>
        <w:rPr>
          <w:rFonts w:eastAsiaTheme="minorEastAsia" w:cs="Times New Roman"/>
        </w:rPr>
        <w:t xml:space="preserve"> and </w:t>
      </w:r>
      <w:r w:rsidRPr="00057DF4">
        <w:rPr>
          <w:rFonts w:eastAsiaTheme="minorEastAsia" w:cs="Times New Roman"/>
        </w:rPr>
        <w:t xml:space="preserve">Dixon </w:t>
      </w:r>
      <w:r>
        <w:rPr>
          <w:rFonts w:eastAsiaTheme="minorEastAsia" w:cs="Times New Roman"/>
        </w:rPr>
        <w:t>(</w:t>
      </w:r>
      <w:r w:rsidRPr="00057DF4">
        <w:rPr>
          <w:rFonts w:eastAsiaTheme="minorEastAsia" w:cs="Times New Roman"/>
        </w:rPr>
        <w:t>2007</w:t>
      </w:r>
      <w:r>
        <w:rPr>
          <w:rFonts w:eastAsiaTheme="minorEastAsia" w:cs="Times New Roman"/>
        </w:rPr>
        <w:t xml:space="preserve">) claim that </w:t>
      </w:r>
      <w:r w:rsidRPr="00057DF4">
        <w:rPr>
          <w:rFonts w:eastAsiaTheme="minorEastAsia" w:cs="Times New Roman"/>
        </w:rPr>
        <w:t xml:space="preserve">‘the traditional </w:t>
      </w:r>
      <w:r w:rsidRPr="00057DF4">
        <w:rPr>
          <w:rFonts w:eastAsiaTheme="minorEastAsia" w:cs="Times New Roman"/>
        </w:rPr>
        <w:lastRenderedPageBreak/>
        <w:t>cemetery has been accused of no longer serving the needs of bereaved people’(p241)</w:t>
      </w:r>
      <w:r>
        <w:rPr>
          <w:rFonts w:eastAsiaTheme="minorEastAsia" w:cs="Times New Roman"/>
        </w:rPr>
        <w:t>; not adapting the changing belief patterns or being suitable maintained for the requirements of mourners. Issues of poor quality design, especially in the UK context are seen as furthering this notion of decline (</w:t>
      </w:r>
      <w:proofErr w:type="spellStart"/>
      <w:r>
        <w:rPr>
          <w:rFonts w:eastAsiaTheme="minorEastAsia" w:cs="Times New Roman"/>
        </w:rPr>
        <w:t>Clayden</w:t>
      </w:r>
      <w:proofErr w:type="spellEnd"/>
      <w:r>
        <w:rPr>
          <w:rFonts w:eastAsiaTheme="minorEastAsia" w:cs="Times New Roman"/>
        </w:rPr>
        <w:t xml:space="preserve"> &amp; </w:t>
      </w:r>
      <w:proofErr w:type="spellStart"/>
      <w:r>
        <w:rPr>
          <w:rFonts w:eastAsiaTheme="minorEastAsia" w:cs="Times New Roman"/>
        </w:rPr>
        <w:t>Woudstra</w:t>
      </w:r>
      <w:proofErr w:type="spellEnd"/>
      <w:r>
        <w:rPr>
          <w:rFonts w:eastAsiaTheme="minorEastAsia" w:cs="Times New Roman"/>
        </w:rPr>
        <w:t>, 2003), highlighting the importance for planning and city management to understand and address these issues.</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sidRPr="00375B5E">
        <w:rPr>
          <w:rFonts w:eastAsiaTheme="minorEastAsia" w:cs="Times New Roman"/>
        </w:rPr>
        <w:t xml:space="preserve">This </w:t>
      </w:r>
      <w:r>
        <w:rPr>
          <w:rFonts w:eastAsiaTheme="minorEastAsia" w:cs="Times New Roman"/>
        </w:rPr>
        <w:t>then raises questions over the value of cemeteries,</w:t>
      </w:r>
      <w:r w:rsidRPr="00375B5E">
        <w:rPr>
          <w:rFonts w:eastAsiaTheme="minorEastAsia" w:cs="Times New Roman"/>
        </w:rPr>
        <w:t xml:space="preserve"> especially in a climate of perceived pressure </w:t>
      </w:r>
      <w:r>
        <w:rPr>
          <w:rFonts w:eastAsiaTheme="minorEastAsia" w:cs="Times New Roman"/>
        </w:rPr>
        <w:t>on land for development.</w:t>
      </w:r>
      <w:r w:rsidRPr="00375B5E">
        <w:rPr>
          <w:rFonts w:eastAsiaTheme="minorEastAsia" w:cs="Times New Roman"/>
        </w:rPr>
        <w:t xml:space="preserve"> As cemeteries no longer hold the monopoly on spatial memorialisation</w:t>
      </w:r>
      <w:r>
        <w:rPr>
          <w:rFonts w:eastAsiaTheme="minorEastAsia" w:cs="Times New Roman"/>
        </w:rPr>
        <w:t xml:space="preserve"> of the dead</w:t>
      </w:r>
      <w:r w:rsidRPr="00375B5E">
        <w:rPr>
          <w:rFonts w:eastAsiaTheme="minorEastAsia" w:cs="Times New Roman"/>
        </w:rPr>
        <w:t xml:space="preserve">, their meaning </w:t>
      </w:r>
      <w:r>
        <w:rPr>
          <w:rFonts w:eastAsiaTheme="minorEastAsia" w:cs="Times New Roman"/>
        </w:rPr>
        <w:t xml:space="preserve">and importance </w:t>
      </w:r>
      <w:r w:rsidRPr="00375B5E">
        <w:rPr>
          <w:rFonts w:eastAsiaTheme="minorEastAsia" w:cs="Times New Roman"/>
        </w:rPr>
        <w:t>in the city needs to be justified in other ways</w:t>
      </w:r>
      <w:r>
        <w:rPr>
          <w:rFonts w:eastAsiaTheme="minorEastAsia" w:cs="Times New Roman"/>
        </w:rPr>
        <w:t>.  D</w:t>
      </w:r>
      <w:r w:rsidRPr="00375B5E">
        <w:rPr>
          <w:rFonts w:eastAsiaTheme="minorEastAsia" w:cs="Times New Roman"/>
        </w:rPr>
        <w:t xml:space="preserve">espite often being established by secular institutions such as local authorities, </w:t>
      </w:r>
      <w:r>
        <w:rPr>
          <w:rFonts w:eastAsiaTheme="minorEastAsia" w:cs="Times New Roman"/>
        </w:rPr>
        <w:t xml:space="preserve">cemeteries </w:t>
      </w:r>
      <w:r w:rsidRPr="00375B5E">
        <w:rPr>
          <w:rFonts w:eastAsiaTheme="minorEastAsia" w:cs="Times New Roman"/>
        </w:rPr>
        <w:t>are often used and valued as sacred places (</w:t>
      </w:r>
      <w:proofErr w:type="spellStart"/>
      <w:r w:rsidRPr="00375B5E">
        <w:rPr>
          <w:rFonts w:eastAsiaTheme="minorEastAsia" w:cs="Times New Roman"/>
        </w:rPr>
        <w:t>Rugg</w:t>
      </w:r>
      <w:proofErr w:type="spellEnd"/>
      <w:r w:rsidRPr="00375B5E">
        <w:rPr>
          <w:rFonts w:eastAsiaTheme="minorEastAsia" w:cs="Times New Roman"/>
        </w:rPr>
        <w:t>, 2000, Francis et al, 2005, Maddrell, 2013) and “(t)he sites are able to carry multiple social and political meanings”(</w:t>
      </w:r>
      <w:proofErr w:type="spellStart"/>
      <w:r w:rsidRPr="00375B5E">
        <w:rPr>
          <w:rFonts w:eastAsiaTheme="minorEastAsia" w:cs="Times New Roman"/>
        </w:rPr>
        <w:t>Rugg</w:t>
      </w:r>
      <w:proofErr w:type="spellEnd"/>
      <w:r w:rsidRPr="00375B5E">
        <w:rPr>
          <w:rFonts w:eastAsiaTheme="minorEastAsia" w:cs="Times New Roman"/>
        </w:rPr>
        <w:t>, 2000, p264</w:t>
      </w:r>
      <w:r>
        <w:rPr>
          <w:rFonts w:eastAsiaTheme="minorEastAsia" w:cs="Times New Roman"/>
        </w:rPr>
        <w:t>).  This means that their role in urban space has a greater spiritual quality than those of parks, muddling the assumed ability to assign places singular instrumental functions (</w:t>
      </w:r>
      <w:r>
        <w:rPr>
          <w:rFonts w:eastAsiaTheme="minorEastAsia" w:cs="Times New Roman"/>
        </w:rPr>
        <w:t>McClymont</w:t>
      </w:r>
      <w:r>
        <w:rPr>
          <w:rFonts w:eastAsiaTheme="minorEastAsia" w:cs="Times New Roman"/>
        </w:rPr>
        <w:t xml:space="preserve">, 2015).  </w:t>
      </w:r>
      <w:r w:rsidRPr="00375B5E">
        <w:rPr>
          <w:rFonts w:eastAsiaTheme="minorEastAsia" w:cs="Times New Roman"/>
        </w:rPr>
        <w:t xml:space="preserve">No singular use or interpretation holds primacy over the other, and </w:t>
      </w:r>
      <w:r>
        <w:rPr>
          <w:rFonts w:eastAsiaTheme="minorEastAsia" w:cs="Times New Roman"/>
        </w:rPr>
        <w:t>the concomitant existence of multiple interpretations can lead to both practical and symbolic problems</w:t>
      </w:r>
      <w:r w:rsidRPr="00375B5E">
        <w:rPr>
          <w:rFonts w:eastAsiaTheme="minorEastAsia" w:cs="Times New Roman"/>
        </w:rPr>
        <w:t>.</w:t>
      </w:r>
      <w:r>
        <w:rPr>
          <w:rFonts w:eastAsiaTheme="minorEastAsia" w:cs="Times New Roman"/>
        </w:rPr>
        <w:t xml:space="preserve">  </w:t>
      </w:r>
      <w:r w:rsidRPr="00375B5E">
        <w:rPr>
          <w:rFonts w:eastAsiaTheme="minorEastAsia" w:cs="Times New Roman"/>
        </w:rPr>
        <w:t>The ongoing tension between cemeteries as a place of public promenade, and private reflection and bodily interment, coupled with a shift away from burial and to</w:t>
      </w:r>
      <w:r>
        <w:rPr>
          <w:rFonts w:eastAsiaTheme="minorEastAsia" w:cs="Times New Roman"/>
        </w:rPr>
        <w:t>wards cremation further complicates</w:t>
      </w:r>
      <w:r w:rsidRPr="00375B5E">
        <w:rPr>
          <w:rFonts w:eastAsiaTheme="minorEastAsia" w:cs="Times New Roman"/>
        </w:rPr>
        <w:t xml:space="preserve"> their spatial significance both as places themselves and as part of a cityscape. </w:t>
      </w:r>
    </w:p>
    <w:p w:rsidR="00755F9E" w:rsidRDefault="00755F9E" w:rsidP="00755F9E">
      <w:pPr>
        <w:spacing w:after="0" w:line="480" w:lineRule="auto"/>
        <w:jc w:val="both"/>
        <w:rPr>
          <w:rFonts w:eastAsiaTheme="minorEastAsia" w:cs="Times New Roman"/>
        </w:rPr>
      </w:pPr>
    </w:p>
    <w:p w:rsidR="00755F9E" w:rsidRPr="009C72D3" w:rsidRDefault="00755F9E" w:rsidP="00755F9E">
      <w:pPr>
        <w:spacing w:after="0" w:line="480" w:lineRule="auto"/>
        <w:jc w:val="both"/>
        <w:rPr>
          <w:rFonts w:eastAsiaTheme="minorEastAsia" w:cs="Times New Roman"/>
          <w:color w:val="000000" w:themeColor="text1"/>
        </w:rPr>
      </w:pPr>
      <w:r w:rsidRPr="005244DF">
        <w:rPr>
          <w:rFonts w:eastAsiaTheme="minorEastAsia" w:cs="Times New Roman"/>
        </w:rPr>
        <w:t>This</w:t>
      </w:r>
      <w:r>
        <w:rPr>
          <w:rFonts w:eastAsiaTheme="minorEastAsia" w:cs="Times New Roman"/>
        </w:rPr>
        <w:t xml:space="preserve"> leads on to questions of what behaviour is appropriate or legitimate in cemetery space; because the way the place is defined will in turn (de)legitimise certain actions.  Consideration of (in)appropriate practice </w:t>
      </w:r>
      <w:r w:rsidRPr="005244DF">
        <w:rPr>
          <w:rFonts w:eastAsiaTheme="minorEastAsia" w:cs="Times New Roman"/>
        </w:rPr>
        <w:t>includes the ways in which graves and other memorials in cemeteries are marked and decorated</w:t>
      </w:r>
      <w:r>
        <w:rPr>
          <w:rFonts w:eastAsiaTheme="minorEastAsia" w:cs="Times New Roman"/>
        </w:rPr>
        <w:t xml:space="preserve">, the </w:t>
      </w:r>
      <w:r w:rsidRPr="005244DF">
        <w:rPr>
          <w:rFonts w:eastAsiaTheme="minorEastAsia" w:cs="Times New Roman"/>
        </w:rPr>
        <w:t>sorts of items are suitable to be left on graves or trees, as well as inferri</w:t>
      </w:r>
      <w:r>
        <w:rPr>
          <w:rFonts w:eastAsiaTheme="minorEastAsia" w:cs="Times New Roman"/>
        </w:rPr>
        <w:t>ng assumptions about good taste</w:t>
      </w:r>
      <w:r w:rsidRPr="005244DF">
        <w:rPr>
          <w:rFonts w:eastAsiaTheme="minorEastAsia" w:cs="Times New Roman"/>
        </w:rPr>
        <w:t xml:space="preserve">.  </w:t>
      </w:r>
      <w:proofErr w:type="spellStart"/>
      <w:r w:rsidRPr="005244DF">
        <w:rPr>
          <w:rFonts w:eastAsiaTheme="minorEastAsia" w:cs="Times New Roman"/>
        </w:rPr>
        <w:t>Woodthorpe</w:t>
      </w:r>
      <w:proofErr w:type="spellEnd"/>
      <w:r w:rsidRPr="005244DF">
        <w:rPr>
          <w:rFonts w:eastAsiaTheme="minorEastAsia" w:cs="Times New Roman"/>
        </w:rPr>
        <w:t xml:space="preserve"> (2010) argues ‘there are powerful normalising discourses in the cemetery about what constitutes ‘fitting’ memorialising</w:t>
      </w:r>
      <w:r>
        <w:rPr>
          <w:rFonts w:eastAsiaTheme="minorEastAsia" w:cs="Times New Roman"/>
        </w:rPr>
        <w:t xml:space="preserve"> activity” (p131).    These </w:t>
      </w:r>
      <w:r>
        <w:rPr>
          <w:rFonts w:eastAsiaTheme="minorEastAsia" w:cs="Times New Roman"/>
        </w:rPr>
        <w:lastRenderedPageBreak/>
        <w:t>concerns</w:t>
      </w:r>
      <w:r w:rsidRPr="005244DF">
        <w:rPr>
          <w:rFonts w:eastAsiaTheme="minorEastAsia" w:cs="Times New Roman"/>
        </w:rPr>
        <w:t xml:space="preserve"> are taken up by Deering (2010) who discusses ‘unofficial’ behaviour in cemeteries,</w:t>
      </w:r>
      <w:r>
        <w:rPr>
          <w:rFonts w:eastAsiaTheme="minorEastAsia" w:cs="Times New Roman"/>
        </w:rPr>
        <w:t xml:space="preserve"> beyond that of memorialisation,</w:t>
      </w:r>
      <w:r w:rsidRPr="005244DF">
        <w:rPr>
          <w:rFonts w:eastAsiaTheme="minorEastAsia" w:cs="Times New Roman"/>
        </w:rPr>
        <w:t xml:space="preserve"> and </w:t>
      </w:r>
      <w:r>
        <w:rPr>
          <w:rFonts w:eastAsiaTheme="minorEastAsia" w:cs="Times New Roman"/>
        </w:rPr>
        <w:t>assesses</w:t>
      </w:r>
      <w:r w:rsidRPr="005244DF">
        <w:rPr>
          <w:rFonts w:eastAsiaTheme="minorEastAsia" w:cs="Times New Roman"/>
        </w:rPr>
        <w:t xml:space="preserve"> what is considered anti-social and hence illegitimate behaviour.  Through research with young people, she presents cemeteries places of contested and conflicting meaning and behaviour offering opportunities for “drinking, having sex and creating general disturbance”(p89) as well as use more widely legitimate recreational purposes,</w:t>
      </w:r>
      <w:r>
        <w:rPr>
          <w:rFonts w:eastAsiaTheme="minorEastAsia" w:cs="Times New Roman"/>
        </w:rPr>
        <w:t xml:space="preserve"> such as walking and birdwatching,</w:t>
      </w:r>
      <w:r w:rsidRPr="005244DF">
        <w:rPr>
          <w:rFonts w:eastAsiaTheme="minorEastAsia" w:cs="Times New Roman"/>
        </w:rPr>
        <w:t xml:space="preserve"> beyond just mourning. It is evident from this, as well as the issues over memorialisation that multiple uses and meanings of cemetery space cannot always easily co-exist. </w:t>
      </w:r>
      <w:r>
        <w:rPr>
          <w:rFonts w:eastAsiaTheme="minorEastAsia" w:cs="Times New Roman"/>
        </w:rPr>
        <w:t xml:space="preserve"> C</w:t>
      </w:r>
      <w:r w:rsidRPr="005244DF">
        <w:rPr>
          <w:rFonts w:eastAsiaTheme="minorEastAsia" w:cs="Times New Roman"/>
        </w:rPr>
        <w:t>emeteries can become a place to judge and police (in</w:t>
      </w:r>
      <w:proofErr w:type="gramStart"/>
      <w:r w:rsidRPr="005244DF">
        <w:rPr>
          <w:rFonts w:eastAsiaTheme="minorEastAsia" w:cs="Times New Roman"/>
        </w:rPr>
        <w:t>)appropriate</w:t>
      </w:r>
      <w:proofErr w:type="gramEnd"/>
      <w:r w:rsidRPr="005244DF">
        <w:rPr>
          <w:rFonts w:eastAsiaTheme="minorEastAsia" w:cs="Times New Roman"/>
        </w:rPr>
        <w:t xml:space="preserve"> behaviour</w:t>
      </w:r>
      <w:r>
        <w:rPr>
          <w:rFonts w:eastAsiaTheme="minorEastAsia" w:cs="Times New Roman"/>
        </w:rPr>
        <w:t>;</w:t>
      </w:r>
      <w:r w:rsidRPr="005244DF">
        <w:rPr>
          <w:rFonts w:eastAsiaTheme="minorEastAsia" w:cs="Times New Roman"/>
        </w:rPr>
        <w:t xml:space="preserve"> highlighting public limits to their role as private places.</w:t>
      </w:r>
      <w:r>
        <w:rPr>
          <w:rFonts w:eastAsiaTheme="minorEastAsia" w:cs="Times New Roman"/>
        </w:rPr>
        <w:t xml:space="preserve"> They are important political and cultural landscapes, with multiple and contested meanings which in turn frame </w:t>
      </w:r>
      <w:r w:rsidRPr="009C72D3">
        <w:rPr>
          <w:rFonts w:eastAsiaTheme="minorEastAsia" w:cs="Times New Roman"/>
          <w:color w:val="000000" w:themeColor="text1"/>
        </w:rPr>
        <w:t>what behaviour may or may not be deemed legitimate therein. Depending on what or who a cemeteries represents, or more widely, what part(s) in plays within its (urban) context, certain activities and</w:t>
      </w:r>
      <w:r>
        <w:rPr>
          <w:rFonts w:eastAsiaTheme="minorEastAsia" w:cs="Times New Roman"/>
          <w:color w:val="000000" w:themeColor="text1"/>
        </w:rPr>
        <w:t xml:space="preserve"> identities are (de)legitimised</w:t>
      </w:r>
      <w:r w:rsidRPr="009C72D3">
        <w:rPr>
          <w:rFonts w:eastAsiaTheme="minorEastAsia" w:cs="Times New Roman"/>
          <w:color w:val="000000" w:themeColor="text1"/>
        </w:rPr>
        <w:t xml:space="preserve">.  This includes issues of civic identity and cultural diversity.  </w:t>
      </w:r>
    </w:p>
    <w:p w:rsidR="00755F9E" w:rsidRPr="009C72D3" w:rsidRDefault="00755F9E" w:rsidP="00755F9E">
      <w:pPr>
        <w:spacing w:after="0" w:line="480" w:lineRule="auto"/>
        <w:jc w:val="both"/>
        <w:rPr>
          <w:rFonts w:eastAsiaTheme="minorEastAsia" w:cs="Times New Roman"/>
          <w:color w:val="000000" w:themeColor="text1"/>
        </w:rPr>
      </w:pPr>
    </w:p>
    <w:p w:rsidR="00755F9E" w:rsidRPr="009C72D3" w:rsidRDefault="00755F9E" w:rsidP="00755F9E">
      <w:pPr>
        <w:spacing w:after="0" w:line="480" w:lineRule="auto"/>
        <w:jc w:val="both"/>
        <w:rPr>
          <w:rFonts w:eastAsiaTheme="minorEastAsia" w:cs="Times New Roman"/>
          <w:color w:val="FF0000"/>
        </w:rPr>
      </w:pPr>
      <w:r w:rsidRPr="009C72D3">
        <w:rPr>
          <w:rFonts w:eastAsiaTheme="minorEastAsia" w:cs="Times New Roman"/>
          <w:color w:val="000000" w:themeColor="text1"/>
        </w:rPr>
        <w:t>These issues</w:t>
      </w:r>
      <w:r>
        <w:rPr>
          <w:rFonts w:eastAsiaTheme="minorEastAsia" w:cs="Times New Roman"/>
        </w:rPr>
        <w:t xml:space="preserve"> are considered by Matthey et al (2013), Reims (1999) and </w:t>
      </w:r>
      <w:proofErr w:type="spellStart"/>
      <w:r>
        <w:rPr>
          <w:rFonts w:eastAsiaTheme="minorEastAsia" w:cs="Times New Roman"/>
        </w:rPr>
        <w:t>Wingren</w:t>
      </w:r>
      <w:proofErr w:type="spellEnd"/>
      <w:r>
        <w:rPr>
          <w:rFonts w:eastAsiaTheme="minorEastAsia" w:cs="Times New Roman"/>
        </w:rPr>
        <w:t xml:space="preserve"> (2013).  Specifically, they discuss the accommodation of multicultural or multifaith populations within public cemeteries, and the impact this has on the symbolic presentation of the city’s identity.  </w:t>
      </w:r>
      <w:proofErr w:type="spellStart"/>
      <w:r>
        <w:rPr>
          <w:rFonts w:eastAsiaTheme="minorEastAsia" w:cs="Times New Roman"/>
        </w:rPr>
        <w:t>Wingren’s</w:t>
      </w:r>
      <w:proofErr w:type="spellEnd"/>
      <w:r>
        <w:rPr>
          <w:rFonts w:eastAsiaTheme="minorEastAsia" w:cs="Times New Roman"/>
        </w:rPr>
        <w:t xml:space="preserve"> (2013, p170) claim that ‘(t</w:t>
      </w:r>
      <w:proofErr w:type="gramStart"/>
      <w:r>
        <w:rPr>
          <w:rFonts w:eastAsiaTheme="minorEastAsia" w:cs="Times New Roman"/>
        </w:rPr>
        <w:t>)he</w:t>
      </w:r>
      <w:proofErr w:type="gramEnd"/>
      <w:r>
        <w:rPr>
          <w:rFonts w:eastAsiaTheme="minorEastAsia" w:cs="Times New Roman"/>
        </w:rPr>
        <w:t xml:space="preserve"> cemetery is a place that mirrors society, and a place where inherited and deep-rooted cultural differences </w:t>
      </w:r>
      <w:r w:rsidRPr="00F74E46">
        <w:rPr>
          <w:rFonts w:eastAsiaTheme="minorEastAsia" w:cs="Times New Roman"/>
        </w:rPr>
        <w:t xml:space="preserve">become visible’ illustrates the role they have in hosting material public memory.  These cultural differences are displayed through the diversity of memorial practices.  </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sidRPr="00F74E46">
        <w:rPr>
          <w:rFonts w:eastAsiaTheme="minorEastAsia" w:cs="Times New Roman"/>
        </w:rPr>
        <w:t xml:space="preserve">Further, Matthey </w:t>
      </w:r>
      <w:r>
        <w:rPr>
          <w:rFonts w:eastAsiaTheme="minorEastAsia" w:cs="Times New Roman"/>
        </w:rPr>
        <w:t xml:space="preserve">at </w:t>
      </w:r>
      <w:proofErr w:type="spellStart"/>
      <w:r>
        <w:rPr>
          <w:rFonts w:eastAsiaTheme="minorEastAsia" w:cs="Times New Roman"/>
        </w:rPr>
        <w:t>al’s</w:t>
      </w:r>
      <w:proofErr w:type="spellEnd"/>
      <w:r>
        <w:rPr>
          <w:rFonts w:eastAsiaTheme="minorEastAsia" w:cs="Times New Roman"/>
        </w:rPr>
        <w:t xml:space="preserve"> (2013) argument that the evocation of the (potential) need for Muslim burial space creates a category, and in turn legitimates the Muslim population as part of the city: a category of citizens who need to be provided for within the civic space of the public cemetery.  These arguments illustrate the importance of the cemetery beyond its own boundaries.  Cemeteries are ‘communicative symbolic practices that construct and express individual and collective ethnic </w:t>
      </w:r>
      <w:r>
        <w:rPr>
          <w:rFonts w:eastAsiaTheme="minorEastAsia" w:cs="Times New Roman"/>
        </w:rPr>
        <w:lastRenderedPageBreak/>
        <w:t>and cultural identity’ (Reims, 1999, p147). Therefore the role which they play within the city is an intrinsic part of place identity: cemeteries represent the people of that place and in turn publically and visually present a version of the place in which they are located: a collection of private individual (practices) becoming more than a sum of their parts.</w:t>
      </w:r>
    </w:p>
    <w:p w:rsidR="00755F9E" w:rsidRPr="00B15533" w:rsidRDefault="00755F9E" w:rsidP="00755F9E">
      <w:pPr>
        <w:spacing w:after="0" w:line="480" w:lineRule="auto"/>
        <w:jc w:val="both"/>
        <w:rPr>
          <w:rFonts w:eastAsiaTheme="minorEastAsia" w:cs="Times New Roman"/>
          <w:color w:val="000000" w:themeColor="text1"/>
        </w:rPr>
      </w:pPr>
    </w:p>
    <w:p w:rsidR="00755F9E" w:rsidRPr="00294366" w:rsidRDefault="00755F9E" w:rsidP="00755F9E">
      <w:pPr>
        <w:spacing w:after="0" w:line="480" w:lineRule="auto"/>
        <w:jc w:val="both"/>
        <w:rPr>
          <w:rFonts w:eastAsiaTheme="minorEastAsia" w:cs="Times New Roman"/>
        </w:rPr>
      </w:pPr>
      <w:r w:rsidRPr="00F74E46">
        <w:rPr>
          <w:rFonts w:eastAsiaTheme="minorEastAsia" w:cs="Times New Roman"/>
        </w:rPr>
        <w:t xml:space="preserve"> </w:t>
      </w:r>
      <w:r>
        <w:rPr>
          <w:rFonts w:eastAsiaTheme="minorEastAsia" w:cs="Times New Roman"/>
        </w:rPr>
        <w:t>Cemeteries have a role in promoting civic identity and local place attachment (</w:t>
      </w:r>
      <w:proofErr w:type="spellStart"/>
      <w:r>
        <w:rPr>
          <w:rFonts w:eastAsiaTheme="minorEastAsia" w:cs="Times New Roman"/>
        </w:rPr>
        <w:t>cf</w:t>
      </w:r>
      <w:proofErr w:type="spellEnd"/>
      <w:r>
        <w:rPr>
          <w:rFonts w:eastAsiaTheme="minorEastAsia" w:cs="Times New Roman"/>
        </w:rPr>
        <w:t xml:space="preserve"> Hayden, 1997), and those managing them need to consider this, as well as environmental and neighbourhood siting issues. Contemporary research from the US (Coutts et al, 2013), Australia (Bennett &amp; Davies, 2015), the Netherlands</w:t>
      </w:r>
      <w:r w:rsidRPr="006750C1">
        <w:rPr>
          <w:rFonts w:eastAsiaTheme="minorEastAsia" w:cs="Times New Roman"/>
          <w:bCs/>
          <w:kern w:val="36"/>
          <w:lang w:eastAsia="en-GB"/>
        </w:rPr>
        <w:t xml:space="preserve"> </w:t>
      </w:r>
      <w:r>
        <w:rPr>
          <w:rFonts w:eastAsiaTheme="minorEastAsia" w:cs="Times New Roman"/>
          <w:bCs/>
          <w:kern w:val="36"/>
          <w:lang w:eastAsia="en-GB"/>
        </w:rPr>
        <w:t>(</w:t>
      </w:r>
      <w:r w:rsidRPr="001545E1">
        <w:rPr>
          <w:rFonts w:eastAsiaTheme="minorEastAsia" w:cs="Times New Roman"/>
          <w:bCs/>
          <w:kern w:val="36"/>
          <w:lang w:eastAsia="en-GB"/>
        </w:rPr>
        <w:t xml:space="preserve">Van Steen, </w:t>
      </w:r>
      <w:r>
        <w:rPr>
          <w:rFonts w:eastAsiaTheme="minorEastAsia" w:cs="Times New Roman"/>
          <w:bCs/>
          <w:kern w:val="36"/>
          <w:lang w:eastAsia="en-GB"/>
        </w:rPr>
        <w:t>&amp;</w:t>
      </w:r>
      <w:r w:rsidRPr="001545E1">
        <w:rPr>
          <w:rFonts w:eastAsiaTheme="minorEastAsia" w:cs="Times New Roman"/>
          <w:bCs/>
          <w:kern w:val="36"/>
          <w:lang w:eastAsia="en-GB"/>
        </w:rPr>
        <w:t xml:space="preserve"> </w:t>
      </w:r>
      <w:proofErr w:type="spellStart"/>
      <w:r w:rsidRPr="001545E1">
        <w:rPr>
          <w:rFonts w:eastAsiaTheme="minorEastAsia" w:cs="Times New Roman"/>
          <w:bCs/>
          <w:iCs/>
          <w:kern w:val="36"/>
          <w:lang w:eastAsia="en-GB"/>
        </w:rPr>
        <w:t>Pellenbarg</w:t>
      </w:r>
      <w:proofErr w:type="spellEnd"/>
      <w:r>
        <w:rPr>
          <w:rFonts w:eastAsiaTheme="minorEastAsia" w:cs="Times New Roman"/>
          <w:bCs/>
          <w:kern w:val="36"/>
          <w:lang w:eastAsia="en-GB"/>
        </w:rPr>
        <w:t xml:space="preserve">, </w:t>
      </w:r>
      <w:r w:rsidRPr="001545E1">
        <w:rPr>
          <w:rFonts w:eastAsiaTheme="minorEastAsia" w:cs="Times New Roman"/>
          <w:bCs/>
          <w:kern w:val="36"/>
          <w:lang w:eastAsia="en-GB"/>
        </w:rPr>
        <w:t>2006)</w:t>
      </w:r>
      <w:r>
        <w:rPr>
          <w:rFonts w:eastAsiaTheme="minorEastAsia" w:cs="Times New Roman"/>
        </w:rPr>
        <w:t>, and Romania (Tudor et al, 2013, Nita et al, 2014) highlight some of these issues.  These works illustrate how some issues arising from the contested roles cemeteries hold can cause complications for their development and planning, however, they do not discuss these challenges alongside cemeteries’ more cultural and symbolic functions within the city. To successfully manage established cemeteries and develop new ones, it is important to understand their function in its full complexity. To do so, the paper now turns to cemetery managers’ stories to explore this dynamic and changing landscape further.</w:t>
      </w:r>
    </w:p>
    <w:p w:rsidR="00755F9E" w:rsidRDefault="00755F9E" w:rsidP="00755F9E">
      <w:pPr>
        <w:spacing w:after="0" w:line="480" w:lineRule="auto"/>
        <w:jc w:val="both"/>
        <w:rPr>
          <w:rFonts w:eastAsiaTheme="minorEastAsia" w:cs="Times New Roman"/>
        </w:rPr>
      </w:pPr>
    </w:p>
    <w:p w:rsidR="00755F9E" w:rsidRPr="0030624A"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asciiTheme="majorHAnsi" w:eastAsiaTheme="minorEastAsia" w:hAnsiTheme="majorHAnsi" w:cs="Times New Roman"/>
          <w:i/>
          <w:sz w:val="24"/>
          <w:szCs w:val="24"/>
        </w:rPr>
      </w:pPr>
      <w:r w:rsidRPr="0030624A">
        <w:rPr>
          <w:rFonts w:asciiTheme="majorHAnsi" w:eastAsiaTheme="minorEastAsia" w:hAnsiTheme="majorHAnsi" w:cs="Times New Roman"/>
          <w:i/>
          <w:sz w:val="24"/>
          <w:szCs w:val="24"/>
        </w:rPr>
        <w:t>Stories of the city: narrative and place</w:t>
      </w:r>
    </w:p>
    <w:p w:rsidR="00755F9E" w:rsidRPr="00581C4C" w:rsidRDefault="00755F9E" w:rsidP="00755F9E">
      <w:pPr>
        <w:spacing w:after="0" w:line="480" w:lineRule="auto"/>
        <w:jc w:val="both"/>
        <w:rPr>
          <w:rFonts w:eastAsiaTheme="minorEastAsia" w:cs="Times New Roman"/>
          <w:color w:val="FF0000"/>
        </w:rPr>
      </w:pPr>
      <w:r w:rsidRPr="00313B19">
        <w:rPr>
          <w:rFonts w:eastAsiaTheme="minorEastAsia" w:cs="Times New Roman"/>
        </w:rPr>
        <w:t xml:space="preserve">The research findings presented in this paper are </w:t>
      </w:r>
      <w:r>
        <w:rPr>
          <w:rFonts w:eastAsiaTheme="minorEastAsia" w:cs="Times New Roman"/>
        </w:rPr>
        <w:t>from in-depth</w:t>
      </w:r>
      <w:r w:rsidRPr="00313B19">
        <w:rPr>
          <w:rFonts w:eastAsiaTheme="minorEastAsia" w:cs="Times New Roman"/>
        </w:rPr>
        <w:t xml:space="preserve"> interviews with local authority cemetery managers in England and Wales, </w:t>
      </w:r>
      <w:r>
        <w:rPr>
          <w:rFonts w:eastAsiaTheme="minorEastAsia" w:cs="Times New Roman"/>
        </w:rPr>
        <w:t xml:space="preserve">and contain photographs of </w:t>
      </w:r>
      <w:r w:rsidRPr="00313B19">
        <w:rPr>
          <w:rFonts w:eastAsiaTheme="minorEastAsia" w:cs="Times New Roman"/>
        </w:rPr>
        <w:t>cem</w:t>
      </w:r>
      <w:r>
        <w:rPr>
          <w:rFonts w:eastAsiaTheme="minorEastAsia" w:cs="Times New Roman"/>
        </w:rPr>
        <w:t xml:space="preserve">eteries in the same cities.  The paper presents six key narratives which articulate the multifunctional position cemeteries hold within contemporary cities, as places of green space, civic identity and local place attachment.  These narratives are supplemented and contextualised by additional themes which emerge from the research findings, and supported by photographs.  </w:t>
      </w:r>
      <w:r w:rsidRPr="00313B19">
        <w:rPr>
          <w:rFonts w:eastAsiaTheme="minorEastAsia" w:cs="Times New Roman"/>
        </w:rPr>
        <w:t>Interviews were semi structured, covering the same topics amongst all participants whilst allowing interviewees to discuss what was i</w:t>
      </w:r>
      <w:r>
        <w:rPr>
          <w:rFonts w:eastAsiaTheme="minorEastAsia" w:cs="Times New Roman"/>
        </w:rPr>
        <w:t xml:space="preserve">mportant to them and their area.  Interviews took place at the cemetery managers’ work place, and were on a </w:t>
      </w:r>
      <w:r>
        <w:rPr>
          <w:rFonts w:eastAsiaTheme="minorEastAsia" w:cs="Times New Roman"/>
        </w:rPr>
        <w:lastRenderedPageBreak/>
        <w:t xml:space="preserve">one-to-one basis (although interruptions from colleagues happened in most cases).  Local authority management and service structures vary from council to council but all interviewees were the heads of the Bereavement or Cemeteries and Crematoria service – some doing just this, and others with a wider remit, but this service remaining their main focus.  The interviews were digitally recorded, </w:t>
      </w:r>
      <w:proofErr w:type="gramStart"/>
      <w:r>
        <w:rPr>
          <w:rFonts w:eastAsiaTheme="minorEastAsia" w:cs="Times New Roman"/>
        </w:rPr>
        <w:t>then</w:t>
      </w:r>
      <w:proofErr w:type="gramEnd"/>
      <w:r>
        <w:rPr>
          <w:rFonts w:eastAsiaTheme="minorEastAsia" w:cs="Times New Roman"/>
        </w:rPr>
        <w:t xml:space="preserve"> professionally transcribed.  Interviews ranged from one to two hours in length, and followed the same broad schedule which covered interviewees’ background, role of the service within the local authority, their perceptions of change in the use of cemetery space over time, and their view on its role within the city.</w:t>
      </w:r>
      <w:r>
        <w:rPr>
          <w:rFonts w:eastAsiaTheme="minorEastAsia" w:cs="Times New Roman"/>
          <w:color w:val="FF0000"/>
        </w:rPr>
        <w:t xml:space="preserve">  </w:t>
      </w:r>
      <w:r>
        <w:rPr>
          <w:rFonts w:eastAsiaTheme="minorEastAsia" w:cs="Times New Roman"/>
        </w:rPr>
        <w:t xml:space="preserve">The chosen cities/local authority areas (Bristol, Cardiff, Liverpool, Manchester, Plymouth, Sandwell (West Midlands), Southampton, Nottingham, Milton Keynes) comprise some of the major urban areas in England and Wales outside of London, are all single tier councils, and represent the majority of the ‘Core Cities’ group. The aim was not to achieve a statistically representative sample, but broad coverage of issues of a range (in terms of wealth, location, history, ethnic diversity) of large urban areas outside of London. </w:t>
      </w:r>
      <w:r w:rsidRPr="001D025E">
        <w:rPr>
          <w:rFonts w:eastAsiaTheme="minorEastAsia" w:cs="Times New Roman"/>
        </w:rPr>
        <w:t>As the majority of research into contemporary cemeteries focuses on London (</w:t>
      </w:r>
      <w:proofErr w:type="spellStart"/>
      <w:r w:rsidRPr="001D025E">
        <w:rPr>
          <w:rFonts w:eastAsiaTheme="minorEastAsia" w:cs="Times New Roman"/>
        </w:rPr>
        <w:t>Woodthorpe</w:t>
      </w:r>
      <w:proofErr w:type="spellEnd"/>
      <w:r w:rsidRPr="001D025E">
        <w:rPr>
          <w:rFonts w:eastAsiaTheme="minorEastAsia" w:cs="Times New Roman"/>
        </w:rPr>
        <w:t>, 2010, 2011</w:t>
      </w:r>
      <w:r>
        <w:rPr>
          <w:rFonts w:eastAsiaTheme="minorEastAsia" w:cs="Times New Roman"/>
        </w:rPr>
        <w:t>,</w:t>
      </w:r>
      <w:r w:rsidRPr="001D025E">
        <w:rPr>
          <w:rFonts w:eastAsiaTheme="minorEastAsia" w:cs="Times New Roman"/>
        </w:rPr>
        <w:t xml:space="preserve"> Francis et al 2005), this research aims to give a more geographically broad picture to illustrate </w:t>
      </w:r>
      <w:r>
        <w:rPr>
          <w:rFonts w:eastAsiaTheme="minorEastAsia" w:cs="Times New Roman"/>
        </w:rPr>
        <w:t>whether similar</w:t>
      </w:r>
      <w:r w:rsidRPr="001D025E">
        <w:rPr>
          <w:rFonts w:eastAsiaTheme="minorEastAsia" w:cs="Times New Roman"/>
        </w:rPr>
        <w:t xml:space="preserve"> issues </w:t>
      </w:r>
      <w:r>
        <w:rPr>
          <w:rFonts w:eastAsiaTheme="minorEastAsia" w:cs="Times New Roman"/>
        </w:rPr>
        <w:t xml:space="preserve">for </w:t>
      </w:r>
      <w:r w:rsidRPr="001D025E">
        <w:rPr>
          <w:rFonts w:eastAsiaTheme="minorEastAsia" w:cs="Times New Roman"/>
        </w:rPr>
        <w:t xml:space="preserve">cemeteries are present across the UK. In addition, </w:t>
      </w:r>
      <w:r>
        <w:rPr>
          <w:rFonts w:eastAsiaTheme="minorEastAsia" w:cs="Times New Roman"/>
        </w:rPr>
        <w:t>it</w:t>
      </w:r>
      <w:r w:rsidRPr="001D025E">
        <w:rPr>
          <w:rFonts w:eastAsiaTheme="minorEastAsia" w:cs="Times New Roman"/>
        </w:rPr>
        <w:t xml:space="preserve"> focused on local authority cemeteries rather than churchyards or private burial grounds </w:t>
      </w:r>
      <w:r>
        <w:rPr>
          <w:rFonts w:eastAsiaTheme="minorEastAsia" w:cs="Times New Roman"/>
        </w:rPr>
        <w:t>which target a particular</w:t>
      </w:r>
      <w:r w:rsidRPr="001D025E">
        <w:rPr>
          <w:rFonts w:eastAsiaTheme="minorEastAsia" w:cs="Times New Roman"/>
        </w:rPr>
        <w:t xml:space="preserve"> audience (</w:t>
      </w:r>
      <w:r>
        <w:rPr>
          <w:rFonts w:eastAsiaTheme="minorEastAsia" w:cs="Times New Roman"/>
        </w:rPr>
        <w:t xml:space="preserve">such as a woodland/natural burial or faith-specific sites), </w:t>
      </w:r>
      <w:r w:rsidRPr="001D025E">
        <w:rPr>
          <w:rFonts w:eastAsiaTheme="minorEastAsia" w:cs="Times New Roman"/>
        </w:rPr>
        <w:t xml:space="preserve">as they aim to serve the whole population of their area.  </w:t>
      </w:r>
      <w:r>
        <w:rPr>
          <w:rFonts w:eastAsiaTheme="minorEastAsia" w:cs="Times New Roman"/>
        </w:rPr>
        <w:t>The findings therefore may apply to other burial grounds, or to churchyards, as stated earlier, with reference to definitional difficulties.</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sidRPr="009C54DA">
        <w:rPr>
          <w:rFonts w:eastAsiaTheme="minorEastAsia" w:cs="Times New Roman"/>
        </w:rPr>
        <w:t>To</w:t>
      </w:r>
      <w:r>
        <w:rPr>
          <w:rFonts w:eastAsiaTheme="minorEastAsia" w:cs="Times New Roman"/>
        </w:rPr>
        <w:t xml:space="preserve"> adequately explore these findings, </w:t>
      </w:r>
      <w:r w:rsidRPr="009C54DA">
        <w:rPr>
          <w:rFonts w:eastAsiaTheme="minorEastAsia" w:cs="Times New Roman"/>
        </w:rPr>
        <w:t>it is necessary to draw on ideas of narrative in qualitative social science.  By using extended direct quotes, the paper aims to make visible the professional narrative of cemetery managers’ experiences and interpretations in ‘ways that do not diminish the weight of the original voices from the field yet give an author the opportunity to create some added meaning’(</w:t>
      </w:r>
      <w:proofErr w:type="spellStart"/>
      <w:r w:rsidRPr="009C54DA">
        <w:rPr>
          <w:rFonts w:eastAsiaTheme="minorEastAsia" w:cs="Times New Roman"/>
        </w:rPr>
        <w:t>Czarniawska</w:t>
      </w:r>
      <w:proofErr w:type="spellEnd"/>
      <w:r w:rsidRPr="009C54DA">
        <w:rPr>
          <w:rFonts w:eastAsiaTheme="minorEastAsia" w:cs="Times New Roman"/>
        </w:rPr>
        <w:t xml:space="preserve">, 2007, p23).  It is not to claim that by doing this the role and position of the </w:t>
      </w:r>
      <w:r w:rsidRPr="009C54DA">
        <w:rPr>
          <w:rFonts w:eastAsiaTheme="minorEastAsia" w:cs="Times New Roman"/>
        </w:rPr>
        <w:lastRenderedPageBreak/>
        <w:t xml:space="preserve">researcher can be avoided and any ‘pure’ version of </w:t>
      </w:r>
      <w:r>
        <w:rPr>
          <w:rFonts w:eastAsiaTheme="minorEastAsia" w:cs="Times New Roman"/>
        </w:rPr>
        <w:t xml:space="preserve">a </w:t>
      </w:r>
      <w:r w:rsidRPr="009C54DA">
        <w:rPr>
          <w:rFonts w:eastAsiaTheme="minorEastAsia" w:cs="Times New Roman"/>
        </w:rPr>
        <w:t>cemetery managers’ world can be provided</w:t>
      </w:r>
      <w:r>
        <w:rPr>
          <w:rFonts w:eastAsiaTheme="minorEastAsia" w:cs="Times New Roman"/>
        </w:rPr>
        <w:t>, however, the aim is to present more a subtle and nuanced understanding.</w:t>
      </w:r>
      <w:r w:rsidRPr="009C54DA">
        <w:rPr>
          <w:rFonts w:eastAsiaTheme="minorEastAsia" w:cs="Times New Roman"/>
          <w:sz w:val="24"/>
          <w:szCs w:val="24"/>
        </w:rPr>
        <w:t xml:space="preserve"> </w:t>
      </w:r>
      <w:r w:rsidRPr="009C54DA">
        <w:rPr>
          <w:rFonts w:eastAsiaTheme="minorEastAsia" w:cs="Times New Roman"/>
        </w:rPr>
        <w:t xml:space="preserve">In this way, the research can be seen as presenting an alternative narrative of cemeteries in cities, one which is </w:t>
      </w:r>
      <w:r>
        <w:rPr>
          <w:rFonts w:eastAsiaTheme="minorEastAsia" w:cs="Times New Roman"/>
        </w:rPr>
        <w:t>‘</w:t>
      </w:r>
      <w:r w:rsidRPr="009C54DA">
        <w:rPr>
          <w:rFonts w:eastAsiaTheme="minorEastAsia" w:cs="Times New Roman"/>
        </w:rPr>
        <w:t>real not right</w:t>
      </w:r>
      <w:r>
        <w:rPr>
          <w:rFonts w:eastAsiaTheme="minorEastAsia" w:cs="Times New Roman"/>
        </w:rPr>
        <w:t>’, (following Sikes, 2005), giving a wider audience to voices not often heard</w:t>
      </w:r>
      <w:r w:rsidRPr="009C54DA">
        <w:rPr>
          <w:rFonts w:eastAsiaTheme="minorEastAsia" w:cs="Times New Roman"/>
        </w:rPr>
        <w:t xml:space="preserve">.  </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t>The importance of narrative, or storytelling, in place, and planning is well documented (Finnegan, 1998, Throgmorton, 2003, Sandercock, 2003).  Finnegan’s (1998) study of Milton Keynes uses narrative and stories to bring</w:t>
      </w:r>
      <w:r w:rsidRPr="002F5DF3">
        <w:rPr>
          <w:rFonts w:eastAsiaTheme="minorEastAsia" w:cs="Times New Roman"/>
          <w:sz w:val="24"/>
          <w:szCs w:val="24"/>
        </w:rPr>
        <w:t xml:space="preserve"> </w:t>
      </w:r>
      <w:r>
        <w:rPr>
          <w:rFonts w:eastAsiaTheme="minorEastAsia" w:cs="Times New Roman"/>
          <w:sz w:val="24"/>
          <w:szCs w:val="24"/>
        </w:rPr>
        <w:t>‘</w:t>
      </w:r>
      <w:r w:rsidRPr="002F5DF3">
        <w:rPr>
          <w:rFonts w:eastAsiaTheme="minorEastAsia" w:cs="Times New Roman"/>
        </w:rPr>
        <w:t xml:space="preserve">together multiple narrations relative to one key </w:t>
      </w:r>
      <w:proofErr w:type="gramStart"/>
      <w:r w:rsidRPr="002F5DF3">
        <w:rPr>
          <w:rFonts w:eastAsiaTheme="minorEastAsia" w:cs="Times New Roman"/>
        </w:rPr>
        <w:t>topic’(</w:t>
      </w:r>
      <w:proofErr w:type="gramEnd"/>
      <w:r w:rsidRPr="002F5DF3">
        <w:rPr>
          <w:rFonts w:eastAsiaTheme="minorEastAsia" w:cs="Times New Roman"/>
        </w:rPr>
        <w:t>p9)</w:t>
      </w:r>
      <w:r>
        <w:rPr>
          <w:rFonts w:eastAsiaTheme="minorEastAsia" w:cs="Times New Roman"/>
        </w:rPr>
        <w:t>.  In a similar vein, Jervis Read’s (2012) discussion of resettlement in Delhi sees narratives as</w:t>
      </w:r>
      <w:r w:rsidRPr="002F5DF3">
        <w:rPr>
          <w:rFonts w:eastAsiaTheme="minorEastAsia" w:cs="Times New Roman"/>
          <w:sz w:val="24"/>
          <w:szCs w:val="24"/>
        </w:rPr>
        <w:t xml:space="preserve"> </w:t>
      </w:r>
      <w:r>
        <w:rPr>
          <w:rFonts w:eastAsiaTheme="minorEastAsia" w:cs="Times New Roman"/>
          <w:sz w:val="24"/>
          <w:szCs w:val="24"/>
        </w:rPr>
        <w:t>“</w:t>
      </w:r>
      <w:r w:rsidRPr="002F5DF3">
        <w:rPr>
          <w:rFonts w:eastAsiaTheme="minorEastAsia" w:cs="Times New Roman"/>
        </w:rPr>
        <w:t>forms of spatial practice that seek to influence and shape relations with others and their experience of place too</w:t>
      </w:r>
      <w:proofErr w:type="gramStart"/>
      <w:r w:rsidRPr="002F5DF3">
        <w:rPr>
          <w:rFonts w:eastAsiaTheme="minorEastAsia" w:cs="Times New Roman"/>
        </w:rPr>
        <w:t>”(</w:t>
      </w:r>
      <w:proofErr w:type="gramEnd"/>
      <w:r>
        <w:rPr>
          <w:rFonts w:eastAsiaTheme="minorEastAsia" w:cs="Times New Roman"/>
        </w:rPr>
        <w:t>p</w:t>
      </w:r>
      <w:r w:rsidRPr="002F5DF3">
        <w:rPr>
          <w:rFonts w:eastAsiaTheme="minorEastAsia" w:cs="Times New Roman"/>
        </w:rPr>
        <w:t>91)</w:t>
      </w:r>
      <w:r>
        <w:rPr>
          <w:rFonts w:eastAsiaTheme="minorEastAsia" w:cs="Times New Roman"/>
        </w:rPr>
        <w:t xml:space="preserve">. Within a geopolitical context, Cope and </w:t>
      </w:r>
      <w:proofErr w:type="spellStart"/>
      <w:r>
        <w:rPr>
          <w:rFonts w:eastAsiaTheme="minorEastAsia" w:cs="Times New Roman"/>
        </w:rPr>
        <w:t>Latchman</w:t>
      </w:r>
      <w:proofErr w:type="spellEnd"/>
      <w:r>
        <w:rPr>
          <w:rFonts w:eastAsiaTheme="minorEastAsia" w:cs="Times New Roman"/>
        </w:rPr>
        <w:t xml:space="preserve"> (2009) demonstrate how conflicting narratives</w:t>
      </w:r>
      <w:r w:rsidRPr="00B526CA">
        <w:rPr>
          <w:rFonts w:eastAsiaTheme="minorEastAsia" w:cs="Times New Roman"/>
        </w:rPr>
        <w:t xml:space="preserve"> </w:t>
      </w:r>
      <w:r>
        <w:rPr>
          <w:rFonts w:eastAsiaTheme="minorEastAsia" w:cs="Times New Roman"/>
        </w:rPr>
        <w:t>of decline influence the possible future trajectories for Buffalo, New York, stating ‘there are many “Buffaloes”…and thus many identified causes of decline and possible sources of redemption</w:t>
      </w:r>
      <w:proofErr w:type="gramStart"/>
      <w:r>
        <w:rPr>
          <w:rFonts w:eastAsiaTheme="minorEastAsia" w:cs="Times New Roman"/>
        </w:rPr>
        <w:t>”(</w:t>
      </w:r>
      <w:proofErr w:type="gramEnd"/>
      <w:r>
        <w:rPr>
          <w:rFonts w:eastAsiaTheme="minorEastAsia" w:cs="Times New Roman"/>
        </w:rPr>
        <w:t xml:space="preserve">p152).  Narratives shape places as much as they are shaped by the place in which they are located or told. They are powerful tools in the debates about </w:t>
      </w:r>
      <w:proofErr w:type="spellStart"/>
      <w:r>
        <w:rPr>
          <w:rFonts w:eastAsiaTheme="minorEastAsia" w:cs="Times New Roman"/>
        </w:rPr>
        <w:t>placemaking</w:t>
      </w:r>
      <w:proofErr w:type="spellEnd"/>
      <w:r>
        <w:rPr>
          <w:rFonts w:eastAsiaTheme="minorEastAsia" w:cs="Times New Roman"/>
        </w:rPr>
        <w:t xml:space="preserve"> and place identity.  Cemetery managers use narratives to situate themselves, and their version of the sites they manage within the city; spatially, practically and culturally, verbally locating cemeteries’ role in providing green space, and as an expression of civic identity and local place attachment.  They narrate the cemetery’s multi-layered role in the cityscape.  </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t>Moreover, specifically in planning, storytelling plays an important role</w:t>
      </w:r>
      <w:r>
        <w:t xml:space="preserve">: “listening to and telling stories are fundamental activities in everyday planning practice” (Van </w:t>
      </w:r>
      <w:proofErr w:type="spellStart"/>
      <w:proofErr w:type="gramStart"/>
      <w:r>
        <w:t>Hulst</w:t>
      </w:r>
      <w:proofErr w:type="spellEnd"/>
      <w:r>
        <w:t xml:space="preserve"> ,</w:t>
      </w:r>
      <w:proofErr w:type="gramEnd"/>
      <w:r>
        <w:t>2012, p. 302)</w:t>
      </w:r>
      <w:r>
        <w:rPr>
          <w:rFonts w:eastAsiaTheme="minorEastAsia" w:cs="Times New Roman"/>
        </w:rPr>
        <w:t>.  Storytelling can be</w:t>
      </w:r>
      <w:r w:rsidRPr="00BF43D0">
        <w:rPr>
          <w:rFonts w:eastAsiaTheme="minorEastAsia" w:cs="Times New Roman"/>
        </w:rPr>
        <w:t xml:space="preserve"> a way </w:t>
      </w:r>
      <w:r>
        <w:rPr>
          <w:rFonts w:eastAsiaTheme="minorEastAsia" w:cs="Times New Roman"/>
        </w:rPr>
        <w:t xml:space="preserve">to bring </w:t>
      </w:r>
      <w:r w:rsidRPr="00BF43D0">
        <w:rPr>
          <w:rFonts w:eastAsiaTheme="minorEastAsia" w:cs="Times New Roman"/>
        </w:rPr>
        <w:t>diverse and divergent view</w:t>
      </w:r>
      <w:r>
        <w:rPr>
          <w:rFonts w:eastAsiaTheme="minorEastAsia" w:cs="Times New Roman"/>
        </w:rPr>
        <w:t>s together</w:t>
      </w:r>
      <w:r w:rsidRPr="00BF43D0">
        <w:rPr>
          <w:rFonts w:eastAsiaTheme="minorEastAsia" w:cs="Times New Roman"/>
        </w:rPr>
        <w:t>, but around certain shared normative goals (Sandercock,</w:t>
      </w:r>
      <w:r>
        <w:rPr>
          <w:rFonts w:eastAsiaTheme="minorEastAsia" w:cs="Times New Roman"/>
        </w:rPr>
        <w:t xml:space="preserve"> 2003,</w:t>
      </w:r>
      <w:r w:rsidRPr="00BF43D0">
        <w:rPr>
          <w:rFonts w:eastAsiaTheme="minorEastAsia" w:cs="Times New Roman"/>
        </w:rPr>
        <w:t xml:space="preserve"> Throgmorton</w:t>
      </w:r>
      <w:r>
        <w:rPr>
          <w:rFonts w:eastAsiaTheme="minorEastAsia" w:cs="Times New Roman"/>
        </w:rPr>
        <w:t>, 2003</w:t>
      </w:r>
      <w:r w:rsidRPr="00BF43D0">
        <w:rPr>
          <w:rFonts w:eastAsiaTheme="minorEastAsia" w:cs="Times New Roman"/>
        </w:rPr>
        <w:t>)</w:t>
      </w:r>
      <w:r>
        <w:rPr>
          <w:rFonts w:eastAsiaTheme="minorEastAsia" w:cs="Times New Roman"/>
        </w:rPr>
        <w:t xml:space="preserve">.  Planners have a role in interpreting numerous facts and opinions pertaining to their area, articulating these into a coherent narrative vision about a better place, telling a positive tale about the future.  Planning as storytelling sees the </w:t>
      </w:r>
      <w:r>
        <w:rPr>
          <w:rFonts w:eastAsiaTheme="minorEastAsia" w:cs="Times New Roman"/>
        </w:rPr>
        <w:lastRenderedPageBreak/>
        <w:t xml:space="preserve">power of rhetoric, but also sees the potential of this as a positive </w:t>
      </w:r>
      <w:proofErr w:type="gramStart"/>
      <w:r>
        <w:rPr>
          <w:rFonts w:eastAsiaTheme="minorEastAsia" w:cs="Times New Roman"/>
        </w:rPr>
        <w:t>force,</w:t>
      </w:r>
      <w:proofErr w:type="gramEnd"/>
      <w:r>
        <w:rPr>
          <w:rFonts w:eastAsiaTheme="minorEastAsia" w:cs="Times New Roman"/>
        </w:rPr>
        <w:t xml:space="preserve"> and one in which multiple stories have a place (Throgmorton, 2003). By drawing on cemetery managers’ stories of the cemetery in the city, this paper aims to bring these presently unheard voices into the debate about the priorities for urban futures, weaving these spaces in to broader understandings of good, or better, places.</w:t>
      </w:r>
    </w:p>
    <w:p w:rsidR="00755F9E" w:rsidRDefault="00755F9E" w:rsidP="00755F9E">
      <w:pPr>
        <w:spacing w:after="0" w:line="480" w:lineRule="auto"/>
        <w:jc w:val="both"/>
        <w:rPr>
          <w:rFonts w:eastAsiaTheme="minorEastAsia" w:cs="Times New Roman"/>
        </w:rPr>
      </w:pPr>
    </w:p>
    <w:p w:rsidR="00755F9E" w:rsidRPr="003B112D" w:rsidRDefault="00755F9E" w:rsidP="00755F9E">
      <w:pPr>
        <w:spacing w:after="0" w:line="480" w:lineRule="auto"/>
        <w:contextualSpacing/>
        <w:jc w:val="both"/>
        <w:rPr>
          <w:rFonts w:eastAsiaTheme="minorEastAsia" w:cs="Times New Roman"/>
          <w:color w:val="FF0000"/>
        </w:rPr>
      </w:pPr>
      <w:r w:rsidRPr="00DE767C">
        <w:rPr>
          <w:rFonts w:eastAsiaTheme="minorEastAsia" w:cs="Times New Roman"/>
        </w:rPr>
        <w:t>In each of the following three sections, two stories are presented by way of e</w:t>
      </w:r>
      <w:r>
        <w:rPr>
          <w:rFonts w:eastAsiaTheme="minorEastAsia" w:cs="Times New Roman"/>
        </w:rPr>
        <w:t xml:space="preserve">xtended quotes which illustrate </w:t>
      </w:r>
      <w:r w:rsidRPr="00DE767C">
        <w:rPr>
          <w:rFonts w:eastAsiaTheme="minorEastAsia" w:cs="Times New Roman"/>
        </w:rPr>
        <w:t xml:space="preserve">the </w:t>
      </w:r>
      <w:r>
        <w:rPr>
          <w:rFonts w:eastAsiaTheme="minorEastAsia" w:cs="Times New Roman"/>
        </w:rPr>
        <w:t xml:space="preserve">complex dynamics of </w:t>
      </w:r>
      <w:r w:rsidRPr="00DE767C">
        <w:rPr>
          <w:rFonts w:eastAsiaTheme="minorEastAsia" w:cs="Times New Roman"/>
        </w:rPr>
        <w:t>cemeteries</w:t>
      </w:r>
      <w:r>
        <w:rPr>
          <w:rFonts w:eastAsiaTheme="minorEastAsia" w:cs="Times New Roman"/>
        </w:rPr>
        <w:t>’</w:t>
      </w:r>
      <w:r w:rsidRPr="00DE767C">
        <w:rPr>
          <w:rFonts w:eastAsiaTheme="minorEastAsia" w:cs="Times New Roman"/>
        </w:rPr>
        <w:t xml:space="preserve"> position within the city. These narratives are important seen in their wholeness as they demonstrate</w:t>
      </w:r>
      <w:r>
        <w:rPr>
          <w:rFonts w:eastAsiaTheme="minorEastAsia" w:cs="Times New Roman"/>
        </w:rPr>
        <w:t xml:space="preserve"> and develop</w:t>
      </w:r>
      <w:r w:rsidRPr="00DE767C">
        <w:rPr>
          <w:rFonts w:eastAsiaTheme="minorEastAsia" w:cs="Times New Roman"/>
        </w:rPr>
        <w:t xml:space="preserve"> they nuanced </w:t>
      </w:r>
      <w:r w:rsidRPr="003B112D">
        <w:rPr>
          <w:rFonts w:eastAsiaTheme="minorEastAsia" w:cs="Times New Roman"/>
          <w:color w:val="000000" w:themeColor="text1"/>
        </w:rPr>
        <w:t xml:space="preserve">position of cemetery space. The discussion which leads out of them is enhanced and illustrated by </w:t>
      </w:r>
      <w:proofErr w:type="gramStart"/>
      <w:r w:rsidRPr="003B112D">
        <w:rPr>
          <w:rFonts w:eastAsiaTheme="minorEastAsia" w:cs="Times New Roman"/>
          <w:color w:val="000000" w:themeColor="text1"/>
        </w:rPr>
        <w:t>photographs,</w:t>
      </w:r>
      <w:proofErr w:type="gramEnd"/>
      <w:r w:rsidRPr="003B112D">
        <w:rPr>
          <w:rFonts w:eastAsiaTheme="minorEastAsia" w:cs="Times New Roman"/>
          <w:color w:val="000000" w:themeColor="text1"/>
        </w:rPr>
        <w:t xml:space="preserve"> and a discussion of relevant themes from the research, highlighting the interplay of the two levels of multifunctionality: site and city scale.</w:t>
      </w:r>
      <w:r>
        <w:rPr>
          <w:rFonts w:eastAsiaTheme="minorEastAsia" w:cs="Times New Roman"/>
          <w:color w:val="FF0000"/>
        </w:rPr>
        <w:t xml:space="preserve">  </w:t>
      </w:r>
    </w:p>
    <w:p w:rsidR="00755F9E" w:rsidRPr="00F452F9" w:rsidRDefault="00755F9E" w:rsidP="00755F9E">
      <w:pPr>
        <w:spacing w:after="0" w:line="480" w:lineRule="auto"/>
        <w:jc w:val="both"/>
        <w:rPr>
          <w:rFonts w:eastAsiaTheme="minorEastAsia" w:cs="Times New Roman"/>
        </w:rPr>
      </w:pPr>
    </w:p>
    <w:p w:rsidR="00755F9E" w:rsidRDefault="00755F9E" w:rsidP="00755F9E">
      <w:pPr>
        <w:spacing w:after="0" w:line="480" w:lineRule="auto"/>
        <w:ind w:left="720"/>
        <w:contextualSpacing/>
        <w:jc w:val="both"/>
        <w:rPr>
          <w:rFonts w:eastAsiaTheme="minorEastAsia" w:cs="Times New Roman"/>
          <w:sz w:val="24"/>
          <w:szCs w:val="24"/>
        </w:rPr>
      </w:pPr>
    </w:p>
    <w:p w:rsidR="00755F9E" w:rsidRPr="00D84012" w:rsidRDefault="00755F9E" w:rsidP="00755F9E">
      <w:pPr>
        <w:spacing w:after="0" w:line="480" w:lineRule="auto"/>
        <w:contextualSpacing/>
        <w:jc w:val="both"/>
        <w:rPr>
          <w:rFonts w:asciiTheme="majorHAnsi" w:eastAsiaTheme="minorEastAsia" w:hAnsiTheme="majorHAnsi" w:cs="Times New Roman"/>
          <w:i/>
          <w:sz w:val="24"/>
          <w:szCs w:val="24"/>
        </w:rPr>
      </w:pPr>
      <w:r w:rsidRPr="00D84012">
        <w:rPr>
          <w:rFonts w:asciiTheme="majorHAnsi" w:eastAsiaTheme="minorEastAsia" w:hAnsiTheme="majorHAnsi" w:cs="Times New Roman"/>
          <w:i/>
          <w:sz w:val="24"/>
          <w:szCs w:val="24"/>
        </w:rPr>
        <w:t>Stories of the City 1: Cemeteries as part of a city’s ‘Green Infrastructure’</w:t>
      </w:r>
    </w:p>
    <w:p w:rsidR="00755F9E" w:rsidRPr="00A65624" w:rsidRDefault="00755F9E" w:rsidP="00755F9E">
      <w:pPr>
        <w:spacing w:after="0" w:line="480" w:lineRule="auto"/>
        <w:contextualSpacing/>
        <w:jc w:val="both"/>
        <w:rPr>
          <w:rFonts w:asciiTheme="majorHAnsi" w:eastAsiaTheme="minorEastAsia" w:hAnsiTheme="majorHAnsi" w:cs="Times New Roman"/>
        </w:rPr>
      </w:pPr>
      <w:r>
        <w:rPr>
          <w:rFonts w:asciiTheme="majorHAnsi" w:eastAsiaTheme="minorEastAsia" w:hAnsiTheme="majorHAnsi" w:cs="Times New Roman"/>
        </w:rPr>
        <w:t xml:space="preserve">&lt;Figure 1 raptor </w:t>
      </w:r>
      <w:proofErr w:type="spellStart"/>
      <w:r>
        <w:rPr>
          <w:rFonts w:asciiTheme="majorHAnsi" w:eastAsiaTheme="minorEastAsia" w:hAnsiTheme="majorHAnsi" w:cs="Times New Roman"/>
        </w:rPr>
        <w:t>etc</w:t>
      </w:r>
      <w:proofErr w:type="spellEnd"/>
      <w:r>
        <w:rPr>
          <w:rFonts w:asciiTheme="majorHAnsi" w:eastAsiaTheme="minorEastAsia" w:hAnsiTheme="majorHAnsi" w:cs="Times New Roman"/>
        </w:rPr>
        <w:t xml:space="preserve"> sign&gt;&lt;Figure 2 conservation area sign&gt;</w:t>
      </w:r>
      <w:r>
        <w:rPr>
          <w:rFonts w:asciiTheme="majorHAnsi" w:eastAsiaTheme="minorEastAsia" w:hAnsiTheme="majorHAnsi" w:cs="Times New Roman"/>
        </w:rPr>
        <w:tab/>
        <w:t xml:space="preserve">&lt;Figure 3 Tree roots sign&gt; </w:t>
      </w:r>
    </w:p>
    <w:p w:rsidR="00755F9E" w:rsidRPr="00375B5E" w:rsidRDefault="00755F9E" w:rsidP="00755F9E">
      <w:pPr>
        <w:spacing w:after="0" w:line="480" w:lineRule="auto"/>
        <w:ind w:left="720"/>
        <w:jc w:val="both"/>
        <w:rPr>
          <w:rFonts w:eastAsiaTheme="minorEastAsia" w:cs="Times New Roman"/>
          <w:i/>
          <w:sz w:val="24"/>
          <w:szCs w:val="24"/>
        </w:rPr>
      </w:pPr>
      <w:r w:rsidRPr="00375B5E">
        <w:rPr>
          <w:rFonts w:eastAsiaTheme="minorEastAsia" w:cs="Times New Roman"/>
          <w:i/>
          <w:sz w:val="24"/>
          <w:szCs w:val="24"/>
        </w:rPr>
        <w:t xml:space="preserve">Yes. It’s a very difficult thing to manage at times, because on the one hand, you think cemetery’s a very green oasis in a residential area, not everybody’s got gardens, and maybe some people who live in flats may at the weekend like to walk through a cemetery, I’m conscious as I say that it’s not just cemetery grave visitors that come here. And so we have thought from time to time that we put nesting boxes out for birds, and we’d like to see animal life in the cemetery and encourage it. But over at South Bristol, I think there may have been some development in the, the Avon Gorge bowl, especially in the area that they were considering building a new football stadium, there’s so much development going on outside of our grounds, we’ve </w:t>
      </w:r>
      <w:r w:rsidRPr="00375B5E">
        <w:rPr>
          <w:rFonts w:eastAsiaTheme="minorEastAsia" w:cs="Times New Roman"/>
          <w:i/>
          <w:sz w:val="24"/>
          <w:szCs w:val="24"/>
        </w:rPr>
        <w:lastRenderedPageBreak/>
        <w:t>started to get a lot of regular deer visit the cemetery, and of course, people who place flowers which are expensive on graves, they’ve asked us if we can shoot the deer, so on the one hand, you know, I’m looking at a wildlife survey, and on the other hand I’m trying to stop guns from being fired at these deer. And you know</w:t>
      </w:r>
      <w:proofErr w:type="gramStart"/>
      <w:r w:rsidRPr="00375B5E">
        <w:rPr>
          <w:rFonts w:eastAsiaTheme="minorEastAsia" w:cs="Times New Roman"/>
          <w:i/>
          <w:sz w:val="24"/>
          <w:szCs w:val="24"/>
        </w:rPr>
        <w:t>,</w:t>
      </w:r>
      <w:proofErr w:type="gramEnd"/>
      <w:r w:rsidRPr="00375B5E">
        <w:rPr>
          <w:rFonts w:eastAsiaTheme="minorEastAsia" w:cs="Times New Roman"/>
          <w:i/>
          <w:sz w:val="24"/>
          <w:szCs w:val="24"/>
        </w:rPr>
        <w:t xml:space="preserve"> we have had baby deer killed in the cemetery. I don’t really know how you deal with this, because it’s, I’ve got my opinion, and I very often try to persuade people that if they’re visiting a loved one, maybe that loved one might have liked to have seen the wildlife in the cemetery, but that’s very little consolation if they’ve eaten £20 worth of roses, so there’s a contradiction of interests. </w:t>
      </w:r>
    </w:p>
    <w:p w:rsidR="00755F9E" w:rsidRPr="00375B5E" w:rsidRDefault="00755F9E" w:rsidP="00755F9E">
      <w:pPr>
        <w:spacing w:after="0" w:line="480" w:lineRule="auto"/>
        <w:ind w:left="1440"/>
        <w:jc w:val="both"/>
        <w:rPr>
          <w:rFonts w:eastAsiaTheme="minorEastAsia" w:cs="Times New Roman"/>
          <w:i/>
          <w:sz w:val="24"/>
          <w:szCs w:val="24"/>
        </w:rPr>
      </w:pPr>
    </w:p>
    <w:p w:rsidR="00755F9E" w:rsidRDefault="00755F9E" w:rsidP="00755F9E">
      <w:pPr>
        <w:spacing w:after="0" w:line="480" w:lineRule="auto"/>
        <w:ind w:left="720"/>
        <w:jc w:val="both"/>
        <w:rPr>
          <w:rFonts w:eastAsiaTheme="minorEastAsia" w:cs="Times New Roman"/>
          <w:i/>
          <w:sz w:val="24"/>
          <w:szCs w:val="24"/>
        </w:rPr>
      </w:pPr>
      <w:r>
        <w:rPr>
          <w:rFonts w:eastAsiaTheme="minorEastAsia" w:cs="Times New Roman"/>
          <w:i/>
          <w:sz w:val="24"/>
          <w:szCs w:val="24"/>
        </w:rPr>
        <w:t xml:space="preserve"> T</w:t>
      </w:r>
      <w:r w:rsidRPr="00375B5E">
        <w:rPr>
          <w:rFonts w:eastAsiaTheme="minorEastAsia" w:cs="Times New Roman"/>
          <w:i/>
          <w:sz w:val="24"/>
          <w:szCs w:val="24"/>
        </w:rPr>
        <w:t xml:space="preserve">hat is a problem. Ideally you want the cemeteries to be open to the public. At the moment, I’ll tell you our biggest problem at the moment, fly tipping. Two of our cemeteries, well, one of our cemeteries is having huge problems with fly tipping, to the extent, it’s the one </w:t>
      </w:r>
      <w:proofErr w:type="spellStart"/>
      <w:r w:rsidRPr="00375B5E">
        <w:rPr>
          <w:rFonts w:eastAsiaTheme="minorEastAsia" w:cs="Times New Roman"/>
          <w:i/>
          <w:sz w:val="24"/>
          <w:szCs w:val="24"/>
        </w:rPr>
        <w:t>one</w:t>
      </w:r>
      <w:proofErr w:type="spellEnd"/>
      <w:r w:rsidRPr="00375B5E">
        <w:rPr>
          <w:rFonts w:eastAsiaTheme="minorEastAsia" w:cs="Times New Roman"/>
          <w:i/>
          <w:sz w:val="24"/>
          <w:szCs w:val="24"/>
        </w:rPr>
        <w:t xml:space="preserve"> near the hospital, we actually have a gatekeeper, because what people were doing, you have to pay to park at the general hospital, you don’t have to pay to park in the cemetery. And a few years ago it got to the stage where people were blocking both sides of the main driveway and funeral parties couldn’t get through, so we employ a gatekeeper who just sits there, and runs after people when he sees them park. That in itself is a problem, and that particular cemetery is one way, so you come in at the hospital end, and you leave at the top. We’ve had people driving in that way as a short cut to avoid the traffic and nearly knocking people over, which we were trying to deal with, but then what was happening was people were coming in that way, dumping rubbish, fridges, freezers, tel</w:t>
      </w:r>
      <w:r>
        <w:rPr>
          <w:rFonts w:eastAsiaTheme="minorEastAsia" w:cs="Times New Roman"/>
          <w:i/>
          <w:sz w:val="24"/>
          <w:szCs w:val="24"/>
        </w:rPr>
        <w:t>li</w:t>
      </w:r>
      <w:r w:rsidRPr="00375B5E">
        <w:rPr>
          <w:rFonts w:eastAsiaTheme="minorEastAsia" w:cs="Times New Roman"/>
          <w:i/>
          <w:sz w:val="24"/>
          <w:szCs w:val="24"/>
        </w:rPr>
        <w:t xml:space="preserve">es, rubble, </w:t>
      </w:r>
      <w:r w:rsidRPr="00375B5E">
        <w:rPr>
          <w:rFonts w:eastAsiaTheme="minorEastAsia" w:cs="Times New Roman"/>
          <w:i/>
          <w:sz w:val="24"/>
          <w:szCs w:val="24"/>
        </w:rPr>
        <w:lastRenderedPageBreak/>
        <w:t xml:space="preserve">and then driving out again. So we’ve closed those gates off, so they have to come in past the gatekeeper. But that’s caused complaints. </w:t>
      </w:r>
    </w:p>
    <w:p w:rsidR="00755F9E" w:rsidRDefault="00755F9E" w:rsidP="00755F9E">
      <w:pPr>
        <w:spacing w:after="0" w:line="480" w:lineRule="auto"/>
        <w:jc w:val="both"/>
        <w:rPr>
          <w:rFonts w:eastAsiaTheme="minorEastAsia" w:cs="Times New Roman"/>
          <w:i/>
          <w:sz w:val="24"/>
          <w:szCs w:val="24"/>
        </w:rPr>
      </w:pPr>
    </w:p>
    <w:p w:rsidR="00755F9E" w:rsidRDefault="00755F9E" w:rsidP="00755F9E">
      <w:pPr>
        <w:spacing w:after="0" w:line="480" w:lineRule="auto"/>
        <w:jc w:val="both"/>
        <w:rPr>
          <w:rFonts w:eastAsiaTheme="minorEastAsia" w:cs="Times New Roman"/>
        </w:rPr>
      </w:pPr>
      <w:r w:rsidRPr="0016457B">
        <w:rPr>
          <w:rFonts w:eastAsiaTheme="minorEastAsia" w:cs="Times New Roman"/>
        </w:rPr>
        <w:t>These two narratives illustrate key concerns about cemeteries role as greenspace. They both demonstrate a sense of the physical development of the city, forthcoming and established.  They illustrate the relationship and proximity of the cemetery to other buildings: the hospital, small houses and flats, and indicate the flows of people and traffic between these places, and therefore how the cemetery is part of this complex network</w:t>
      </w:r>
      <w:r>
        <w:rPr>
          <w:rFonts w:eastAsiaTheme="minorEastAsia" w:cs="Times New Roman"/>
        </w:rPr>
        <w:t>, and not something removed, and only conceivable as a discrete entity inside of its own walls. They demonstrate how cemeterie</w:t>
      </w:r>
      <w:r w:rsidRPr="0016457B">
        <w:rPr>
          <w:rFonts w:eastAsiaTheme="minorEastAsia" w:cs="Times New Roman"/>
        </w:rPr>
        <w:t>s</w:t>
      </w:r>
      <w:r>
        <w:rPr>
          <w:rFonts w:eastAsiaTheme="minorEastAsia" w:cs="Times New Roman"/>
        </w:rPr>
        <w:t>’</w:t>
      </w:r>
      <w:r w:rsidRPr="0016457B">
        <w:rPr>
          <w:rFonts w:eastAsiaTheme="minorEastAsia" w:cs="Times New Roman"/>
        </w:rPr>
        <w:t xml:space="preserve"> roles may change as other parts of the city are developed or altered, and how developments or changes within the cemetery can impact on the wider city, its flows and functions</w:t>
      </w:r>
      <w:r>
        <w:rPr>
          <w:rFonts w:eastAsiaTheme="minorEastAsia" w:cs="Times New Roman"/>
        </w:rPr>
        <w:t>, whether this is restricting traffic or allowing wildlife</w:t>
      </w:r>
      <w:r w:rsidRPr="0016457B">
        <w:rPr>
          <w:rFonts w:eastAsiaTheme="minorEastAsia" w:cs="Times New Roman"/>
        </w:rPr>
        <w:t>.  Within this network, cemeteries</w:t>
      </w:r>
      <w:r>
        <w:rPr>
          <w:rFonts w:eastAsiaTheme="minorEastAsia" w:cs="Times New Roman"/>
        </w:rPr>
        <w:t>’ formal designation as green space is</w:t>
      </w:r>
      <w:r w:rsidRPr="0016457B">
        <w:rPr>
          <w:rFonts w:eastAsiaTheme="minorEastAsia" w:cs="Times New Roman"/>
        </w:rPr>
        <w:t xml:space="preserve"> seen as </w:t>
      </w:r>
      <w:r>
        <w:rPr>
          <w:rFonts w:eastAsiaTheme="minorEastAsia" w:cs="Times New Roman"/>
        </w:rPr>
        <w:t xml:space="preserve">potentially </w:t>
      </w:r>
      <w:r w:rsidRPr="0016457B">
        <w:rPr>
          <w:rFonts w:eastAsiaTheme="minorEastAsia" w:cs="Times New Roman"/>
        </w:rPr>
        <w:t>problematic.  Issues around parking would not necessarily have the same implications in parks, and the conflict</w:t>
      </w:r>
      <w:r>
        <w:rPr>
          <w:rFonts w:eastAsiaTheme="minorEastAsia" w:cs="Times New Roman"/>
        </w:rPr>
        <w:t>s</w:t>
      </w:r>
      <w:r w:rsidRPr="0016457B">
        <w:rPr>
          <w:rFonts w:eastAsiaTheme="minorEastAsia" w:cs="Times New Roman"/>
        </w:rPr>
        <w:t xml:space="preserve"> with biodiversity</w:t>
      </w:r>
      <w:r>
        <w:rPr>
          <w:rFonts w:eastAsiaTheme="minorEastAsia" w:cs="Times New Roman"/>
        </w:rPr>
        <w:t>/wildlife</w:t>
      </w:r>
      <w:r w:rsidRPr="0016457B">
        <w:rPr>
          <w:rFonts w:eastAsiaTheme="minorEastAsia" w:cs="Times New Roman"/>
        </w:rPr>
        <w:t xml:space="preserve"> </w:t>
      </w:r>
      <w:r>
        <w:rPr>
          <w:rFonts w:eastAsiaTheme="minorEastAsia" w:cs="Times New Roman"/>
        </w:rPr>
        <w:t>are also unlikely to be evident</w:t>
      </w:r>
      <w:r w:rsidRPr="0016457B">
        <w:rPr>
          <w:rFonts w:eastAsiaTheme="minorEastAsia" w:cs="Times New Roman"/>
        </w:rPr>
        <w:t>, or at least</w:t>
      </w:r>
      <w:r>
        <w:rPr>
          <w:rFonts w:eastAsiaTheme="minorEastAsia" w:cs="Times New Roman"/>
        </w:rPr>
        <w:t xml:space="preserve"> unlikely to</w:t>
      </w:r>
      <w:r w:rsidRPr="0016457B">
        <w:rPr>
          <w:rFonts w:eastAsiaTheme="minorEastAsia" w:cs="Times New Roman"/>
        </w:rPr>
        <w:t xml:space="preserve"> cause such profound emotional reactions, in other green spaces. </w:t>
      </w:r>
      <w:r>
        <w:rPr>
          <w:rFonts w:eastAsiaTheme="minorEastAsia" w:cs="Times New Roman"/>
        </w:rPr>
        <w:t>C</w:t>
      </w:r>
      <w:r w:rsidRPr="0016457B">
        <w:rPr>
          <w:rFonts w:eastAsiaTheme="minorEastAsia" w:cs="Times New Roman"/>
        </w:rPr>
        <w:t xml:space="preserve">emeteries do share common concerns with parks, </w:t>
      </w:r>
      <w:proofErr w:type="spellStart"/>
      <w:r w:rsidRPr="0016457B">
        <w:rPr>
          <w:rFonts w:eastAsiaTheme="minorEastAsia" w:cs="Times New Roman"/>
        </w:rPr>
        <w:t>flytipping</w:t>
      </w:r>
      <w:proofErr w:type="spellEnd"/>
      <w:r w:rsidRPr="0016457B">
        <w:rPr>
          <w:rFonts w:eastAsiaTheme="minorEastAsia" w:cs="Times New Roman"/>
        </w:rPr>
        <w:t xml:space="preserve"> can be a problem in both f</w:t>
      </w:r>
      <w:r>
        <w:rPr>
          <w:rFonts w:eastAsiaTheme="minorEastAsia" w:cs="Times New Roman"/>
        </w:rPr>
        <w:t>or example, however, their role</w:t>
      </w:r>
      <w:r w:rsidRPr="0016457B">
        <w:rPr>
          <w:rFonts w:eastAsiaTheme="minorEastAsia" w:cs="Times New Roman"/>
        </w:rPr>
        <w:t xml:space="preserve"> in the city is not the same as parks, and problems </w:t>
      </w:r>
      <w:r>
        <w:rPr>
          <w:rFonts w:eastAsiaTheme="minorEastAsia" w:cs="Times New Roman"/>
        </w:rPr>
        <w:t>may</w:t>
      </w:r>
      <w:r w:rsidRPr="0016457B">
        <w:rPr>
          <w:rFonts w:eastAsiaTheme="minorEastAsia" w:cs="Times New Roman"/>
        </w:rPr>
        <w:t xml:space="preserve"> arise if </w:t>
      </w:r>
      <w:r>
        <w:rPr>
          <w:rFonts w:eastAsiaTheme="minorEastAsia" w:cs="Times New Roman"/>
        </w:rPr>
        <w:t>the two are conflated</w:t>
      </w:r>
      <w:r w:rsidRPr="0016457B">
        <w:rPr>
          <w:rFonts w:eastAsiaTheme="minorEastAsia" w:cs="Times New Roman"/>
        </w:rPr>
        <w:t>.</w:t>
      </w:r>
    </w:p>
    <w:p w:rsidR="00755F9E" w:rsidRPr="0016457B" w:rsidRDefault="00755F9E" w:rsidP="00755F9E">
      <w:pPr>
        <w:spacing w:after="0" w:line="480" w:lineRule="auto"/>
        <w:jc w:val="both"/>
        <w:rPr>
          <w:rFonts w:eastAsiaTheme="minorEastAsia" w:cs="Times New Roman"/>
        </w:rPr>
      </w:pPr>
    </w:p>
    <w:p w:rsidR="00755F9E" w:rsidRDefault="00755F9E" w:rsidP="00755F9E">
      <w:pPr>
        <w:spacing w:after="0" w:line="480" w:lineRule="auto"/>
        <w:contextualSpacing/>
        <w:jc w:val="both"/>
        <w:rPr>
          <w:rFonts w:eastAsiaTheme="minorEastAsia" w:cs="Times New Roman"/>
        </w:rPr>
      </w:pPr>
      <w:r>
        <w:rPr>
          <w:rFonts w:eastAsiaTheme="minorEastAsia" w:cs="Times New Roman"/>
        </w:rPr>
        <w:t xml:space="preserve">These concerns were echoed by issues raised about the conflicts in managing the green aspects of the site.  For example, opinion was divided between cemetery managers on the importance of initiatives such as ‘Green Flag’ awards for high quality public space.  Some saw such things as a distraction from their core functions of a cemetery: providing for bereaved people, others as an important way of getting external recognition for their good work.  Another issue of latent conflict is in debates about ‘friends’ groups.  Some managers saw these as an asset, some as a problem; some as both!  In historic and largely closed cemeteries, ‘friends’ groups were often seen as providing a useful service in promoting the history of the site, catering for visitors and aiding maintenance.  On </w:t>
      </w:r>
      <w:r>
        <w:rPr>
          <w:rFonts w:eastAsiaTheme="minorEastAsia" w:cs="Times New Roman"/>
        </w:rPr>
        <w:lastRenderedPageBreak/>
        <w:t xml:space="preserve">the other hand, friends groups were not always seen positively, viewing them potentially detracting from the core functions of the cemetery, being too focused on single issues at the expense of the strategic priorities of the site or area.  Moreover, conflicts between different interest groups were noted: groups with an interesting in heritage upsetting groups with an interest in biodiversity for example, by removing ivy or brambles from headstones so that the inscription could be read more easily.  This illustrates that the conflicts played out at site level- here about the relative importance of biodiversity are influenced by those at city scale.  Whether a cemetery is primarily designed as fulfilling the role of green public space in the city impacts on how important initiatives such as green flag are.  In turn, this impacts on the importance of ‘friends’ groups, as public involvement is one of the requirements for this award.  If their role in the city is not only this, the role and relative importance of ‘friends’ groups is not so high, or at least, it has to be weighed against other factors; specifically the role of cemeteries in civic memory and local place attachment. </w:t>
      </w:r>
    </w:p>
    <w:p w:rsidR="00755F9E" w:rsidRPr="00982631" w:rsidRDefault="00755F9E" w:rsidP="00755F9E">
      <w:pPr>
        <w:spacing w:after="0" w:line="480" w:lineRule="auto"/>
        <w:jc w:val="both"/>
        <w:rPr>
          <w:rFonts w:eastAsiaTheme="minorEastAsia" w:cs="Times New Roman"/>
          <w:sz w:val="24"/>
          <w:szCs w:val="24"/>
        </w:rPr>
      </w:pPr>
    </w:p>
    <w:p w:rsidR="00755F9E" w:rsidRDefault="00755F9E" w:rsidP="00755F9E">
      <w:pPr>
        <w:spacing w:after="0" w:line="480" w:lineRule="auto"/>
        <w:contextualSpacing/>
        <w:jc w:val="both"/>
        <w:rPr>
          <w:rFonts w:asciiTheme="majorHAnsi" w:eastAsiaTheme="minorEastAsia" w:hAnsiTheme="majorHAnsi" w:cs="Times New Roman"/>
          <w:i/>
          <w:sz w:val="24"/>
          <w:szCs w:val="24"/>
        </w:rPr>
      </w:pPr>
      <w:r w:rsidRPr="00D84012">
        <w:rPr>
          <w:rFonts w:asciiTheme="majorHAnsi" w:eastAsiaTheme="minorEastAsia" w:hAnsiTheme="majorHAnsi" w:cs="Times New Roman"/>
          <w:i/>
          <w:sz w:val="24"/>
          <w:szCs w:val="24"/>
        </w:rPr>
        <w:t>Stories of the City</w:t>
      </w:r>
      <w:r>
        <w:rPr>
          <w:rFonts w:asciiTheme="majorHAnsi" w:eastAsiaTheme="minorEastAsia" w:hAnsiTheme="majorHAnsi" w:cs="Times New Roman"/>
          <w:i/>
          <w:sz w:val="24"/>
          <w:szCs w:val="24"/>
        </w:rPr>
        <w:t xml:space="preserve"> 2</w:t>
      </w:r>
      <w:r w:rsidRPr="00D84012">
        <w:rPr>
          <w:rFonts w:asciiTheme="majorHAnsi" w:eastAsiaTheme="minorEastAsia" w:hAnsiTheme="majorHAnsi" w:cs="Times New Roman"/>
          <w:i/>
          <w:sz w:val="24"/>
          <w:szCs w:val="24"/>
        </w:rPr>
        <w:t xml:space="preserve">: </w:t>
      </w:r>
      <w:r w:rsidRPr="00A32AC7">
        <w:rPr>
          <w:rFonts w:asciiTheme="majorHAnsi" w:eastAsiaTheme="minorEastAsia" w:hAnsiTheme="majorHAnsi" w:cs="Times New Roman"/>
          <w:i/>
          <w:sz w:val="24"/>
          <w:szCs w:val="24"/>
        </w:rPr>
        <w:t>Cemeteries as Civic Memory</w:t>
      </w:r>
    </w:p>
    <w:p w:rsidR="00755F9E" w:rsidRPr="00EE705D" w:rsidRDefault="00755F9E" w:rsidP="00755F9E">
      <w:pPr>
        <w:spacing w:after="0" w:line="480" w:lineRule="auto"/>
        <w:contextualSpacing/>
        <w:jc w:val="both"/>
        <w:rPr>
          <w:rFonts w:asciiTheme="majorHAnsi" w:eastAsiaTheme="minorEastAsia" w:hAnsiTheme="majorHAnsi" w:cs="Times New Roman"/>
          <w:sz w:val="24"/>
          <w:szCs w:val="24"/>
        </w:rPr>
      </w:pPr>
      <w:r>
        <w:rPr>
          <w:rFonts w:asciiTheme="majorHAnsi" w:eastAsiaTheme="minorEastAsia" w:hAnsiTheme="majorHAnsi" w:cs="Times New Roman"/>
          <w:sz w:val="24"/>
          <w:szCs w:val="24"/>
        </w:rPr>
        <w:t>&lt;</w:t>
      </w:r>
      <w:proofErr w:type="gramStart"/>
      <w:r>
        <w:rPr>
          <w:rFonts w:asciiTheme="majorHAnsi" w:eastAsiaTheme="minorEastAsia" w:hAnsiTheme="majorHAnsi" w:cs="Times New Roman"/>
          <w:sz w:val="24"/>
          <w:szCs w:val="24"/>
        </w:rPr>
        <w:t>figure4</w:t>
      </w:r>
      <w:proofErr w:type="gramEnd"/>
      <w:r>
        <w:rPr>
          <w:rFonts w:asciiTheme="majorHAnsi" w:eastAsiaTheme="minorEastAsia" w:hAnsiTheme="majorHAnsi" w:cs="Times New Roman"/>
          <w:sz w:val="24"/>
          <w:szCs w:val="24"/>
        </w:rPr>
        <w:t xml:space="preserve"> </w:t>
      </w:r>
      <w:proofErr w:type="spellStart"/>
      <w:r>
        <w:rPr>
          <w:rFonts w:asciiTheme="majorHAnsi" w:eastAsiaTheme="minorEastAsia" w:hAnsiTheme="majorHAnsi" w:cs="Times New Roman"/>
          <w:sz w:val="24"/>
          <w:szCs w:val="24"/>
        </w:rPr>
        <w:t>Plym</w:t>
      </w:r>
      <w:proofErr w:type="spellEnd"/>
      <w:r>
        <w:rPr>
          <w:rFonts w:asciiTheme="majorHAnsi" w:eastAsiaTheme="minorEastAsia" w:hAnsiTheme="majorHAnsi" w:cs="Times New Roman"/>
          <w:sz w:val="24"/>
          <w:szCs w:val="24"/>
        </w:rPr>
        <w:t xml:space="preserve"> anchor&gt; &lt;figure 5 Southampton Anchor&gt;&lt;figure 6 </w:t>
      </w:r>
      <w:proofErr w:type="spellStart"/>
      <w:r>
        <w:rPr>
          <w:rFonts w:asciiTheme="majorHAnsi" w:eastAsiaTheme="minorEastAsia" w:hAnsiTheme="majorHAnsi" w:cs="Times New Roman"/>
          <w:sz w:val="24"/>
          <w:szCs w:val="24"/>
        </w:rPr>
        <w:t>Manchest</w:t>
      </w:r>
      <w:proofErr w:type="spellEnd"/>
      <w:r>
        <w:rPr>
          <w:rFonts w:asciiTheme="majorHAnsi" w:eastAsiaTheme="minorEastAsia" w:hAnsiTheme="majorHAnsi" w:cs="Times New Roman"/>
          <w:sz w:val="24"/>
          <w:szCs w:val="24"/>
        </w:rPr>
        <w:t xml:space="preserve"> Jew&gt;</w:t>
      </w:r>
    </w:p>
    <w:p w:rsidR="00755F9E" w:rsidRPr="00375B5E" w:rsidRDefault="00755F9E" w:rsidP="00755F9E">
      <w:pPr>
        <w:spacing w:after="0" w:line="480" w:lineRule="auto"/>
        <w:ind w:left="720"/>
        <w:contextualSpacing/>
        <w:jc w:val="both"/>
        <w:rPr>
          <w:rFonts w:eastAsiaTheme="minorEastAsia" w:cs="Times New Roman"/>
          <w:i/>
          <w:sz w:val="24"/>
          <w:szCs w:val="24"/>
        </w:rPr>
      </w:pPr>
      <w:r w:rsidRPr="00375B5E">
        <w:rPr>
          <w:rFonts w:eastAsiaTheme="minorEastAsia" w:cs="Times New Roman"/>
          <w:i/>
          <w:sz w:val="24"/>
          <w:szCs w:val="24"/>
        </w:rPr>
        <w:t>Well, how it works is, if you’re from outside the borough, from outside the city, and you want to be buried within Liverpool, you’ve got to pay a fee to be buried in Liverpool, and that’s purely because most local authorities want to protect the land they have for their own residents, so they try to discourage people coming from outside, and that’s particularly so in the city, and Liverpool have got, Liverpool’s population was dispersed during the 1960s, a</w:t>
      </w:r>
      <w:r>
        <w:rPr>
          <w:rFonts w:eastAsiaTheme="minorEastAsia" w:cs="Times New Roman"/>
          <w:i/>
          <w:sz w:val="24"/>
          <w:szCs w:val="24"/>
        </w:rPr>
        <w:t xml:space="preserve"> lot of outlying areas, Speke, </w:t>
      </w:r>
      <w:r w:rsidRPr="00375B5E">
        <w:rPr>
          <w:rFonts w:eastAsiaTheme="minorEastAsia" w:cs="Times New Roman"/>
          <w:i/>
          <w:sz w:val="24"/>
          <w:szCs w:val="24"/>
        </w:rPr>
        <w:t xml:space="preserve">that now falls within </w:t>
      </w:r>
      <w:proofErr w:type="spellStart"/>
      <w:r w:rsidRPr="00375B5E">
        <w:rPr>
          <w:rFonts w:eastAsiaTheme="minorEastAsia" w:cs="Times New Roman"/>
          <w:i/>
          <w:sz w:val="24"/>
          <w:szCs w:val="24"/>
        </w:rPr>
        <w:t>Knowsley</w:t>
      </w:r>
      <w:proofErr w:type="spellEnd"/>
      <w:r w:rsidRPr="00375B5E">
        <w:rPr>
          <w:rFonts w:eastAsiaTheme="minorEastAsia" w:cs="Times New Roman"/>
          <w:i/>
          <w:sz w:val="24"/>
          <w:szCs w:val="24"/>
        </w:rPr>
        <w:t xml:space="preserve">, but most of them want to come back and be buried within Liverpool, and to be honest, there’s probably people all over the world that would, you know, </w:t>
      </w:r>
      <w:proofErr w:type="spellStart"/>
      <w:r w:rsidRPr="00375B5E">
        <w:rPr>
          <w:rFonts w:eastAsiaTheme="minorEastAsia" w:cs="Times New Roman"/>
          <w:i/>
          <w:sz w:val="24"/>
          <w:szCs w:val="24"/>
        </w:rPr>
        <w:t>scousers</w:t>
      </w:r>
      <w:proofErr w:type="spellEnd"/>
      <w:r w:rsidRPr="00375B5E">
        <w:rPr>
          <w:rFonts w:eastAsiaTheme="minorEastAsia" w:cs="Times New Roman"/>
          <w:i/>
          <w:sz w:val="24"/>
          <w:szCs w:val="24"/>
        </w:rPr>
        <w:t xml:space="preserve"> that want to come back to Liverpool and be buried, but we’ve </w:t>
      </w:r>
      <w:r w:rsidRPr="00375B5E">
        <w:rPr>
          <w:rFonts w:eastAsiaTheme="minorEastAsia" w:cs="Times New Roman"/>
          <w:i/>
          <w:sz w:val="24"/>
          <w:szCs w:val="24"/>
        </w:rPr>
        <w:lastRenderedPageBreak/>
        <w:t>got, obviously we have to protect the land for the interests of the residents that are still here.</w:t>
      </w:r>
    </w:p>
    <w:p w:rsidR="00755F9E" w:rsidRPr="00375B5E" w:rsidRDefault="00755F9E" w:rsidP="00755F9E">
      <w:pPr>
        <w:spacing w:after="0" w:line="480" w:lineRule="auto"/>
        <w:ind w:left="1440"/>
        <w:contextualSpacing/>
        <w:jc w:val="both"/>
        <w:rPr>
          <w:rFonts w:eastAsiaTheme="minorEastAsia" w:cs="Times New Roman"/>
          <w:i/>
          <w:sz w:val="24"/>
          <w:szCs w:val="24"/>
        </w:rPr>
      </w:pPr>
    </w:p>
    <w:p w:rsidR="00755F9E" w:rsidRDefault="00755F9E" w:rsidP="00755F9E">
      <w:pPr>
        <w:spacing w:after="0" w:line="480" w:lineRule="auto"/>
        <w:ind w:left="720"/>
        <w:contextualSpacing/>
        <w:jc w:val="both"/>
        <w:rPr>
          <w:rFonts w:eastAsiaTheme="minorEastAsia" w:cs="Times New Roman"/>
          <w:i/>
          <w:sz w:val="24"/>
          <w:szCs w:val="24"/>
        </w:rPr>
      </w:pPr>
      <w:r w:rsidRPr="00375B5E">
        <w:rPr>
          <w:rFonts w:eastAsiaTheme="minorEastAsia" w:cs="Times New Roman"/>
          <w:i/>
          <w:sz w:val="24"/>
          <w:szCs w:val="24"/>
        </w:rPr>
        <w:t xml:space="preserve">We have, I’m trying to think, seven different types, main types of funerals here. We have a Quaker burial ground, the only one in Plymouth. </w:t>
      </w:r>
      <w:proofErr w:type="spellStart"/>
      <w:r w:rsidRPr="00375B5E">
        <w:rPr>
          <w:rFonts w:eastAsiaTheme="minorEastAsia" w:cs="Times New Roman"/>
          <w:i/>
          <w:sz w:val="24"/>
          <w:szCs w:val="24"/>
        </w:rPr>
        <w:t>Erm</w:t>
      </w:r>
      <w:proofErr w:type="spellEnd"/>
      <w:r w:rsidRPr="00375B5E">
        <w:rPr>
          <w:rFonts w:eastAsiaTheme="minorEastAsia" w:cs="Times New Roman"/>
          <w:i/>
          <w:sz w:val="24"/>
          <w:szCs w:val="24"/>
        </w:rPr>
        <w:t>, at one of my other cemeteries, I have Hebrew and Muslim and they’re next door to one another. And we spoke with the Rabbi,</w:t>
      </w:r>
      <w:r>
        <w:rPr>
          <w:rFonts w:eastAsiaTheme="minorEastAsia" w:cs="Times New Roman"/>
          <w:i/>
          <w:sz w:val="24"/>
          <w:szCs w:val="24"/>
        </w:rPr>
        <w:t xml:space="preserve"> and we spoke with the Imam,</w:t>
      </w:r>
      <w:r w:rsidRPr="00375B5E">
        <w:rPr>
          <w:rFonts w:eastAsiaTheme="minorEastAsia" w:cs="Times New Roman"/>
          <w:i/>
          <w:sz w:val="24"/>
          <w:szCs w:val="24"/>
        </w:rPr>
        <w:t xml:space="preserve"> and they said it’s the same god, why should we be worried? That’s what Plymouth traditionally is about, they didn’t mind in the slightest. </w:t>
      </w:r>
      <w:proofErr w:type="spellStart"/>
      <w:r w:rsidRPr="00375B5E">
        <w:rPr>
          <w:rFonts w:eastAsiaTheme="minorEastAsia" w:cs="Times New Roman"/>
          <w:i/>
          <w:sz w:val="24"/>
          <w:szCs w:val="24"/>
        </w:rPr>
        <w:t>Erm</w:t>
      </w:r>
      <w:proofErr w:type="spellEnd"/>
      <w:r w:rsidRPr="00375B5E">
        <w:rPr>
          <w:rFonts w:eastAsiaTheme="minorEastAsia" w:cs="Times New Roman"/>
          <w:i/>
          <w:sz w:val="24"/>
          <w:szCs w:val="24"/>
        </w:rPr>
        <w:t xml:space="preserve">, I have Anglican ground here, Roman Catholic, we have a lot of Chinese Christians, and a lot of Greek Orthodox, and, yes, that’s what this cemetery’s about. We have a lot of war graves, obviously, and we do have one designated area for the war graves, and they’re all maintained, we maintain them, but we’re paid by the war graves commission. </w:t>
      </w:r>
      <w:r>
        <w:rPr>
          <w:rFonts w:eastAsiaTheme="minorEastAsia" w:cs="Times New Roman"/>
          <w:i/>
          <w:sz w:val="24"/>
          <w:szCs w:val="24"/>
        </w:rPr>
        <w:t>…</w:t>
      </w:r>
      <w:r w:rsidRPr="00375B5E">
        <w:rPr>
          <w:rFonts w:eastAsiaTheme="minorEastAsia" w:cs="Times New Roman"/>
          <w:i/>
          <w:sz w:val="24"/>
          <w:szCs w:val="24"/>
        </w:rPr>
        <w:t xml:space="preserve"> because it’s a family cemetery, and if that was mum and dad or grandfather, </w:t>
      </w:r>
      <w:proofErr w:type="spellStart"/>
      <w:r w:rsidRPr="00375B5E">
        <w:rPr>
          <w:rFonts w:eastAsiaTheme="minorEastAsia" w:cs="Times New Roman"/>
          <w:i/>
          <w:sz w:val="24"/>
          <w:szCs w:val="24"/>
        </w:rPr>
        <w:t>erm</w:t>
      </w:r>
      <w:proofErr w:type="spellEnd"/>
      <w:r w:rsidRPr="00375B5E">
        <w:rPr>
          <w:rFonts w:eastAsiaTheme="minorEastAsia" w:cs="Times New Roman"/>
          <w:i/>
          <w:sz w:val="24"/>
          <w:szCs w:val="24"/>
        </w:rPr>
        <w:t xml:space="preserve">, we don’t mind in the slightest if they want to have a grave next to it, you know, we’re not going to say no you can’t, you must go to the military area, it’s family, you know, why not? We’ve got Serbs, from the first </w:t>
      </w:r>
      <w:proofErr w:type="gramStart"/>
      <w:r w:rsidRPr="00375B5E">
        <w:rPr>
          <w:rFonts w:eastAsiaTheme="minorEastAsia" w:cs="Times New Roman"/>
          <w:i/>
          <w:sz w:val="24"/>
          <w:szCs w:val="24"/>
        </w:rPr>
        <w:t xml:space="preserve">war, </w:t>
      </w:r>
      <w:r>
        <w:rPr>
          <w:rFonts w:eastAsiaTheme="minorEastAsia" w:cs="Times New Roman"/>
          <w:i/>
          <w:sz w:val="24"/>
          <w:szCs w:val="24"/>
        </w:rPr>
        <w:t>…</w:t>
      </w:r>
      <w:proofErr w:type="gramEnd"/>
      <w:r w:rsidRPr="00375B5E">
        <w:rPr>
          <w:rFonts w:eastAsiaTheme="minorEastAsia" w:cs="Times New Roman"/>
          <w:i/>
          <w:sz w:val="24"/>
          <w:szCs w:val="24"/>
        </w:rPr>
        <w:t xml:space="preserve"> we have just about anything you could think of. We don’t mind in the slightest. </w:t>
      </w:r>
      <w:r>
        <w:rPr>
          <w:rFonts w:eastAsiaTheme="minorEastAsia" w:cs="Times New Roman"/>
          <w:i/>
          <w:sz w:val="24"/>
          <w:szCs w:val="24"/>
        </w:rPr>
        <w:t>…</w:t>
      </w:r>
      <w:r w:rsidRPr="00375B5E">
        <w:rPr>
          <w:rFonts w:eastAsiaTheme="minorEastAsia" w:cs="Times New Roman"/>
          <w:i/>
          <w:sz w:val="24"/>
          <w:szCs w:val="24"/>
        </w:rPr>
        <w:t xml:space="preserve">, it’s literally, we are here as a public, there are a lot of different religions, and there are an awful lot of different nationalities and communities in Plymouth. </w:t>
      </w:r>
    </w:p>
    <w:p w:rsidR="00755F9E" w:rsidRDefault="00755F9E" w:rsidP="00755F9E">
      <w:pPr>
        <w:spacing w:after="0" w:line="480" w:lineRule="auto"/>
        <w:ind w:left="1440"/>
        <w:contextualSpacing/>
        <w:jc w:val="both"/>
        <w:rPr>
          <w:rFonts w:eastAsiaTheme="minorEastAsia" w:cs="Times New Roman"/>
          <w:i/>
          <w:sz w:val="24"/>
          <w:szCs w:val="24"/>
        </w:rPr>
      </w:pPr>
    </w:p>
    <w:p w:rsidR="00755F9E" w:rsidRDefault="00755F9E" w:rsidP="00755F9E">
      <w:pPr>
        <w:spacing w:after="0" w:line="480" w:lineRule="auto"/>
        <w:contextualSpacing/>
        <w:jc w:val="both"/>
        <w:rPr>
          <w:rFonts w:eastAsiaTheme="minorEastAsia" w:cs="Times New Roman"/>
        </w:rPr>
      </w:pPr>
      <w:r w:rsidRPr="0000364A">
        <w:rPr>
          <w:rFonts w:eastAsiaTheme="minorEastAsia" w:cs="Times New Roman"/>
        </w:rPr>
        <w:t>These two accounts present the importance of stories in creating</w:t>
      </w:r>
      <w:r>
        <w:rPr>
          <w:rFonts w:eastAsiaTheme="minorEastAsia" w:cs="Times New Roman"/>
        </w:rPr>
        <w:t xml:space="preserve"> and propagating</w:t>
      </w:r>
      <w:r w:rsidRPr="0000364A">
        <w:rPr>
          <w:rFonts w:eastAsiaTheme="minorEastAsia" w:cs="Times New Roman"/>
        </w:rPr>
        <w:t xml:space="preserve"> place identity (Cope &amp; </w:t>
      </w:r>
      <w:proofErr w:type="spellStart"/>
      <w:r w:rsidRPr="0000364A">
        <w:rPr>
          <w:rFonts w:eastAsiaTheme="minorEastAsia" w:cs="Times New Roman"/>
        </w:rPr>
        <w:t>Latcham</w:t>
      </w:r>
      <w:proofErr w:type="spellEnd"/>
      <w:r w:rsidRPr="0000364A">
        <w:rPr>
          <w:rFonts w:eastAsiaTheme="minorEastAsia" w:cs="Times New Roman"/>
        </w:rPr>
        <w:t xml:space="preserve">, 2009).  </w:t>
      </w:r>
      <w:r>
        <w:rPr>
          <w:rFonts w:eastAsiaTheme="minorEastAsia" w:cs="Times New Roman"/>
        </w:rPr>
        <w:t xml:space="preserve">The cultural or symbolic role cemeteries have in representing the places in which they are located (Matthey et al, 2013, Reims, 1999, </w:t>
      </w:r>
      <w:proofErr w:type="spellStart"/>
      <w:r>
        <w:rPr>
          <w:rFonts w:eastAsiaTheme="minorEastAsia" w:cs="Times New Roman"/>
        </w:rPr>
        <w:t>Wingren</w:t>
      </w:r>
      <w:proofErr w:type="spellEnd"/>
      <w:r>
        <w:rPr>
          <w:rFonts w:eastAsiaTheme="minorEastAsia" w:cs="Times New Roman"/>
        </w:rPr>
        <w:t xml:space="preserve">, 2013) </w:t>
      </w:r>
      <w:proofErr w:type="gramStart"/>
      <w:r>
        <w:rPr>
          <w:rFonts w:eastAsiaTheme="minorEastAsia" w:cs="Times New Roman"/>
        </w:rPr>
        <w:t>is</w:t>
      </w:r>
      <w:proofErr w:type="gramEnd"/>
      <w:r>
        <w:rPr>
          <w:rFonts w:eastAsiaTheme="minorEastAsia" w:cs="Times New Roman"/>
        </w:rPr>
        <w:t xml:space="preserve"> evident in these narratives.  </w:t>
      </w:r>
      <w:r w:rsidRPr="0000364A">
        <w:rPr>
          <w:rFonts w:eastAsiaTheme="minorEastAsia" w:cs="Times New Roman"/>
        </w:rPr>
        <w:t xml:space="preserve">Liverpool’s civic pride and internationally durable identity is evident from the first </w:t>
      </w:r>
      <w:r w:rsidRPr="0000364A">
        <w:rPr>
          <w:rFonts w:eastAsiaTheme="minorEastAsia" w:cs="Times New Roman"/>
        </w:rPr>
        <w:lastRenderedPageBreak/>
        <w:t xml:space="preserve">account, Plymouth’s history as a </w:t>
      </w:r>
      <w:r>
        <w:rPr>
          <w:rFonts w:eastAsiaTheme="minorEastAsia" w:cs="Times New Roman"/>
        </w:rPr>
        <w:t xml:space="preserve">naval base and </w:t>
      </w:r>
      <w:r w:rsidRPr="0000364A">
        <w:rPr>
          <w:rFonts w:eastAsiaTheme="minorEastAsia" w:cs="Times New Roman"/>
        </w:rPr>
        <w:t xml:space="preserve">port, </w:t>
      </w:r>
      <w:r>
        <w:rPr>
          <w:rFonts w:eastAsiaTheme="minorEastAsia" w:cs="Times New Roman"/>
        </w:rPr>
        <w:t>constructed within</w:t>
      </w:r>
      <w:r w:rsidRPr="0000364A">
        <w:rPr>
          <w:rFonts w:eastAsiaTheme="minorEastAsia" w:cs="Times New Roman"/>
        </w:rPr>
        <w:t xml:space="preserve"> narratives of t</w:t>
      </w:r>
      <w:r>
        <w:rPr>
          <w:rFonts w:eastAsiaTheme="minorEastAsia" w:cs="Times New Roman"/>
        </w:rPr>
        <w:t>olerance emerge from the second</w:t>
      </w:r>
      <w:r w:rsidRPr="0000364A">
        <w:rPr>
          <w:rFonts w:eastAsiaTheme="minorEastAsia" w:cs="Times New Roman"/>
        </w:rPr>
        <w:t xml:space="preserve">.  </w:t>
      </w:r>
      <w:proofErr w:type="gramStart"/>
      <w:r>
        <w:rPr>
          <w:rFonts w:eastAsiaTheme="minorEastAsia" w:cs="Times New Roman"/>
        </w:rPr>
        <w:t>These narratives position cemeteries as</w:t>
      </w:r>
      <w:r w:rsidRPr="0000364A">
        <w:rPr>
          <w:rFonts w:eastAsiaTheme="minorEastAsia" w:cs="Times New Roman"/>
        </w:rPr>
        <w:t xml:space="preserve"> multicultural, material repositor</w:t>
      </w:r>
      <w:r>
        <w:rPr>
          <w:rFonts w:eastAsiaTheme="minorEastAsia" w:cs="Times New Roman"/>
        </w:rPr>
        <w:t>y of civic history (Hayden, 1997</w:t>
      </w:r>
      <w:r w:rsidRPr="0000364A">
        <w:rPr>
          <w:rFonts w:eastAsiaTheme="minorEastAsia" w:cs="Times New Roman"/>
        </w:rPr>
        <w:t xml:space="preserve">) </w:t>
      </w:r>
      <w:r>
        <w:rPr>
          <w:rFonts w:eastAsiaTheme="minorEastAsia" w:cs="Times New Roman"/>
        </w:rPr>
        <w:t>rather than</w:t>
      </w:r>
      <w:r w:rsidRPr="0000364A">
        <w:rPr>
          <w:rFonts w:eastAsiaTheme="minorEastAsia" w:cs="Times New Roman"/>
        </w:rPr>
        <w:t xml:space="preserve"> simply (public) green space.</w:t>
      </w:r>
      <w:proofErr w:type="gramEnd"/>
      <w:r>
        <w:rPr>
          <w:rFonts w:eastAsiaTheme="minorEastAsia" w:cs="Times New Roman"/>
        </w:rPr>
        <w:t xml:space="preserve">  They tell the stories of the people, individual citizens who can, and do, mark their remembrance in individually meaningful ways.  Across all sites, memorials and graves were personally marked, with many managers commenting on changing public attitudes and sensibilities to memorialisation, citing the death of Diana, Princess of Wales, the Hillsborough disaster and a more general increasing individualisation in society as the causes of this.  Bringing these together in the shared space of a cemetery allows managers of these spaces to articulate a shared civic identity which is beyond just the sum of individual memorials or graves.</w:t>
      </w:r>
    </w:p>
    <w:p w:rsidR="00755F9E" w:rsidRDefault="00755F9E" w:rsidP="00755F9E">
      <w:pPr>
        <w:spacing w:after="0" w:line="480" w:lineRule="auto"/>
        <w:contextualSpacing/>
        <w:jc w:val="both"/>
        <w:rPr>
          <w:rFonts w:eastAsiaTheme="minorEastAsia" w:cs="Times New Roman"/>
          <w:sz w:val="24"/>
          <w:szCs w:val="24"/>
        </w:rPr>
      </w:pPr>
    </w:p>
    <w:p w:rsidR="00755F9E" w:rsidRDefault="00755F9E" w:rsidP="00755F9E">
      <w:pPr>
        <w:spacing w:after="0" w:line="480" w:lineRule="auto"/>
        <w:contextualSpacing/>
        <w:jc w:val="both"/>
        <w:rPr>
          <w:rFonts w:eastAsiaTheme="minorEastAsia" w:cs="Times New Roman"/>
        </w:rPr>
      </w:pPr>
      <w:r>
        <w:rPr>
          <w:rFonts w:eastAsiaTheme="minorEastAsia" w:cs="Times New Roman"/>
        </w:rPr>
        <w:t>In terms of their role in mediating this, managers saw their role as defending those who did not necessarily ‘shout the loudest’- either literally, or in terms of their memorialisation styles.  This in turn often led to angry encounters with the public: issues of dog faeces, the level of grass cutting being all causing strong emotional reactions.  Managers all commented on how one person, or family’s use of their grave plot could negatively impinge on their neighbour’s, and had a strong belief that as the local authority, they had a role in protecting the interests of everyone: an attitude was described as coming from a less easily quantifiable sense of civic duty, or public service. Articulating cemeteries as places of civic memory for the whole city has two levels of important implications.  First, within the cityscape, their role and function is not therefore just that of green space.  This has implications of the both the development of future sites and the management of current ones.  Secondly, cemeteries role in providing a place of civic memory for the whole city has implications about what memorial behaviours are appropriate, and what role cemetery managers should or could have in policing this.</w:t>
      </w:r>
    </w:p>
    <w:p w:rsidR="00755F9E" w:rsidRDefault="00755F9E" w:rsidP="00755F9E">
      <w:pPr>
        <w:spacing w:after="0" w:line="480" w:lineRule="auto"/>
        <w:contextualSpacing/>
        <w:jc w:val="both"/>
        <w:rPr>
          <w:rFonts w:eastAsiaTheme="minorEastAsia" w:cs="Times New Roman"/>
          <w:sz w:val="24"/>
          <w:szCs w:val="24"/>
        </w:rPr>
      </w:pPr>
    </w:p>
    <w:p w:rsidR="00755F9E" w:rsidRPr="00983A44" w:rsidRDefault="00755F9E" w:rsidP="00755F9E">
      <w:pPr>
        <w:spacing w:after="0" w:line="480" w:lineRule="auto"/>
        <w:contextualSpacing/>
        <w:jc w:val="both"/>
        <w:rPr>
          <w:rFonts w:eastAsiaTheme="minorEastAsia" w:cs="Times New Roman"/>
          <w:sz w:val="24"/>
          <w:szCs w:val="24"/>
        </w:rPr>
      </w:pPr>
    </w:p>
    <w:p w:rsidR="00755F9E" w:rsidRDefault="00755F9E" w:rsidP="00755F9E">
      <w:pPr>
        <w:spacing w:after="0" w:line="480" w:lineRule="auto"/>
        <w:contextualSpacing/>
        <w:jc w:val="both"/>
        <w:rPr>
          <w:rFonts w:asciiTheme="majorHAnsi" w:eastAsiaTheme="minorEastAsia" w:hAnsiTheme="majorHAnsi" w:cs="Times New Roman"/>
          <w:i/>
        </w:rPr>
      </w:pPr>
      <w:r w:rsidRPr="00D84012">
        <w:rPr>
          <w:rFonts w:asciiTheme="majorHAnsi" w:eastAsiaTheme="minorEastAsia" w:hAnsiTheme="majorHAnsi" w:cs="Times New Roman"/>
          <w:i/>
          <w:sz w:val="24"/>
          <w:szCs w:val="24"/>
        </w:rPr>
        <w:lastRenderedPageBreak/>
        <w:t>Stories of the City</w:t>
      </w:r>
      <w:r>
        <w:rPr>
          <w:rFonts w:asciiTheme="majorHAnsi" w:eastAsiaTheme="minorEastAsia" w:hAnsiTheme="majorHAnsi" w:cs="Times New Roman"/>
          <w:i/>
          <w:sz w:val="24"/>
          <w:szCs w:val="24"/>
        </w:rPr>
        <w:t xml:space="preserve"> 3</w:t>
      </w:r>
      <w:r w:rsidRPr="00C91995">
        <w:rPr>
          <w:rFonts w:asciiTheme="majorHAnsi" w:eastAsiaTheme="minorEastAsia" w:hAnsiTheme="majorHAnsi" w:cs="Times New Roman"/>
          <w:i/>
          <w:sz w:val="24"/>
          <w:szCs w:val="24"/>
        </w:rPr>
        <w:t>: Cemeteries as places of personal place attachment</w:t>
      </w:r>
    </w:p>
    <w:p w:rsidR="00755F9E" w:rsidRPr="003B2199" w:rsidRDefault="00755F9E" w:rsidP="00755F9E">
      <w:pPr>
        <w:spacing w:after="0" w:line="480" w:lineRule="auto"/>
        <w:ind w:left="720" w:firstLine="40"/>
        <w:contextualSpacing/>
        <w:jc w:val="both"/>
        <w:rPr>
          <w:rFonts w:eastAsiaTheme="minorEastAsia" w:cs="Times New Roman"/>
        </w:rPr>
      </w:pPr>
      <w:r w:rsidRPr="00375B5E">
        <w:rPr>
          <w:rFonts w:eastAsiaTheme="minorEastAsia" w:cs="Times New Roman"/>
          <w:i/>
          <w:sz w:val="24"/>
          <w:szCs w:val="24"/>
        </w:rPr>
        <w:t xml:space="preserve">Yes, and in a way, the Jewish cemetery, we have to, </w:t>
      </w:r>
      <w:proofErr w:type="spellStart"/>
      <w:r w:rsidRPr="00375B5E">
        <w:rPr>
          <w:rFonts w:eastAsiaTheme="minorEastAsia" w:cs="Times New Roman"/>
          <w:i/>
          <w:sz w:val="24"/>
          <w:szCs w:val="24"/>
        </w:rPr>
        <w:t>erm</w:t>
      </w:r>
      <w:proofErr w:type="spellEnd"/>
      <w:r w:rsidRPr="00375B5E">
        <w:rPr>
          <w:rFonts w:eastAsiaTheme="minorEastAsia" w:cs="Times New Roman"/>
          <w:i/>
          <w:sz w:val="24"/>
          <w:szCs w:val="24"/>
        </w:rPr>
        <w:t xml:space="preserve">, we have to control that, we unfortunately, well  I think it was very clever of the person, cemetery was full, apart from the Jewish section, which is obviously for Jewish burials, so the cemetery is full for the rest of Bletchley, or </w:t>
      </w:r>
      <w:proofErr w:type="spellStart"/>
      <w:r w:rsidRPr="00375B5E">
        <w:rPr>
          <w:rFonts w:eastAsiaTheme="minorEastAsia" w:cs="Times New Roman"/>
          <w:i/>
          <w:sz w:val="24"/>
          <w:szCs w:val="24"/>
        </w:rPr>
        <w:t>Whalley</w:t>
      </w:r>
      <w:proofErr w:type="spellEnd"/>
      <w:r w:rsidRPr="00375B5E">
        <w:rPr>
          <w:rFonts w:eastAsiaTheme="minorEastAsia" w:cs="Times New Roman"/>
          <w:i/>
          <w:sz w:val="24"/>
          <w:szCs w:val="24"/>
        </w:rPr>
        <w:t xml:space="preserve"> Drive in Bletchley which the cemetery’s in, and so there’s no more space there, but the Jewish section, because it’s not very well used, they’ve got quite a lot of space, and somebody, many years ago, when I wasn’t in the authority I’m in here, I was in the office in a clerical role, which is a build up to this job, because nobody else perhaps wanted it, I was in a more junior role, somebody in Bletchley said that they were Jewish and they wanted to be buried in the cemetery, and so we allowed them to be buried in the Jewish section, because they asked to be buried in there, but unfortunately they weren’t Jewish, which I think is quite imaginative, that somebody thought actually I want my partner buried in Bletchley because that’s where I want them, but there’s no space for them in the general, so I’ll just claim that they’re Jewish. But that obviously didn’t go down very well with the synagogue that we deal with locally in Milton Keynes, so now when we have a request for that, we have a, sort of a, not a list of questions, but we ask them, do you, are you an orthodox…yes, or are you, I always think, well how could I do that with a gentleman, I could find out with a gentleman! [</w:t>
      </w:r>
      <w:proofErr w:type="gramStart"/>
      <w:r w:rsidRPr="00375B5E">
        <w:rPr>
          <w:rFonts w:eastAsiaTheme="minorEastAsia" w:cs="Times New Roman"/>
          <w:i/>
          <w:sz w:val="24"/>
          <w:szCs w:val="24"/>
        </w:rPr>
        <w:t>laughs</w:t>
      </w:r>
      <w:proofErr w:type="gramEnd"/>
      <w:r w:rsidRPr="00375B5E">
        <w:rPr>
          <w:rFonts w:eastAsiaTheme="minorEastAsia" w:cs="Times New Roman"/>
          <w:i/>
          <w:sz w:val="24"/>
          <w:szCs w:val="24"/>
        </w:rPr>
        <w:t xml:space="preserve">] But obviously we ask them do they go to the synagogue, we don’t make enquiries with the local, we have a contact with the local synagogue and say, this person is claiming to be from the Jewish faith, and then in a sense we have a relationship with the local synagogue to, for enquiries on that, they would obviously only use a Jewish funeral director, and they obviously require certain sort of things only at that grave </w:t>
      </w:r>
    </w:p>
    <w:p w:rsidR="00755F9E" w:rsidRDefault="00755F9E" w:rsidP="00755F9E">
      <w:pPr>
        <w:spacing w:after="0" w:line="480" w:lineRule="auto"/>
        <w:ind w:left="1440"/>
        <w:contextualSpacing/>
        <w:jc w:val="both"/>
        <w:rPr>
          <w:rFonts w:eastAsiaTheme="minorEastAsia" w:cs="Times New Roman"/>
          <w:i/>
          <w:sz w:val="24"/>
          <w:szCs w:val="24"/>
        </w:rPr>
      </w:pPr>
    </w:p>
    <w:p w:rsidR="00755F9E" w:rsidRPr="00375B5E" w:rsidRDefault="00755F9E" w:rsidP="00755F9E">
      <w:pPr>
        <w:spacing w:after="0" w:line="480" w:lineRule="auto"/>
        <w:ind w:left="1440"/>
        <w:contextualSpacing/>
        <w:jc w:val="both"/>
        <w:rPr>
          <w:rFonts w:eastAsiaTheme="minorEastAsia" w:cs="Times New Roman"/>
          <w:i/>
          <w:sz w:val="24"/>
          <w:szCs w:val="24"/>
        </w:rPr>
      </w:pPr>
    </w:p>
    <w:p w:rsidR="00755F9E" w:rsidRDefault="00755F9E" w:rsidP="00755F9E">
      <w:pPr>
        <w:spacing w:after="0" w:line="480" w:lineRule="auto"/>
        <w:ind w:left="720"/>
        <w:contextualSpacing/>
        <w:jc w:val="both"/>
        <w:rPr>
          <w:rFonts w:eastAsiaTheme="minorEastAsia" w:cs="Times New Roman"/>
          <w:i/>
          <w:sz w:val="24"/>
          <w:szCs w:val="24"/>
        </w:rPr>
      </w:pPr>
      <w:r w:rsidRPr="00375B5E">
        <w:rPr>
          <w:rFonts w:eastAsiaTheme="minorEastAsia" w:cs="Times New Roman"/>
          <w:i/>
          <w:sz w:val="24"/>
          <w:szCs w:val="24"/>
        </w:rPr>
        <w:t xml:space="preserve">I think, you know, upon the initial opening of Highwood, I think the initial impression was that everyone would move from </w:t>
      </w:r>
      <w:proofErr w:type="spellStart"/>
      <w:r w:rsidRPr="00375B5E">
        <w:rPr>
          <w:rFonts w:eastAsiaTheme="minorEastAsia" w:cs="Times New Roman"/>
          <w:i/>
          <w:sz w:val="24"/>
          <w:szCs w:val="24"/>
        </w:rPr>
        <w:t>Bulwall</w:t>
      </w:r>
      <w:proofErr w:type="spellEnd"/>
      <w:r w:rsidRPr="00375B5E">
        <w:rPr>
          <w:rFonts w:eastAsiaTheme="minorEastAsia" w:cs="Times New Roman"/>
          <w:i/>
          <w:sz w:val="24"/>
          <w:szCs w:val="24"/>
        </w:rPr>
        <w:t xml:space="preserve"> cemetery certainly, shut up shop there and away we go at Highwood. And even now, a couple of years down the line, it’s still not the case, and even next year, we’re looking at the potential to move a few of the staff, but not all of them. So, we’ll see how that goes. But ultimately, Highwood is the future site for Nottingham. And then I guess we’ll see how things go, but potentially the administration function </w:t>
      </w:r>
      <w:proofErr w:type="spellStart"/>
      <w:r w:rsidRPr="00375B5E">
        <w:rPr>
          <w:rFonts w:eastAsiaTheme="minorEastAsia" w:cs="Times New Roman"/>
          <w:i/>
          <w:sz w:val="24"/>
          <w:szCs w:val="24"/>
        </w:rPr>
        <w:t>etc</w:t>
      </w:r>
      <w:proofErr w:type="spellEnd"/>
      <w:r w:rsidRPr="00375B5E">
        <w:rPr>
          <w:rFonts w:eastAsiaTheme="minorEastAsia" w:cs="Times New Roman"/>
          <w:i/>
          <w:sz w:val="24"/>
          <w:szCs w:val="24"/>
        </w:rPr>
        <w:t xml:space="preserve"> will need to move over in that direction in the next few years. But certainly trying to get people to kind of adopt Highwood as the burial ground now is no easy task. We have got reduced prices there at the moment to try and encourage people that way, but you know, you talk about Wilford Hill, they’ve been there for so long that that’s where people want to go, unfortunately we are going to be approaching a time where you know, they can’t do that. So we’re trying to encourage people up to Highwood where we can. And you know, things like green flag awards, and slanting to the environmental issues and that, hopefully that all helps to promote a nicer environmental place and that,</w:t>
      </w:r>
    </w:p>
    <w:p w:rsidR="00755F9E" w:rsidRDefault="00755F9E" w:rsidP="00755F9E">
      <w:pPr>
        <w:spacing w:after="0" w:line="480" w:lineRule="auto"/>
        <w:ind w:left="720"/>
        <w:contextualSpacing/>
        <w:jc w:val="both"/>
        <w:rPr>
          <w:rFonts w:eastAsiaTheme="minorEastAsia" w:cs="Times New Roman"/>
          <w:i/>
          <w:sz w:val="24"/>
          <w:szCs w:val="24"/>
        </w:rPr>
      </w:pPr>
    </w:p>
    <w:p w:rsidR="00755F9E" w:rsidRDefault="00755F9E" w:rsidP="00755F9E">
      <w:pPr>
        <w:spacing w:after="0" w:line="480" w:lineRule="auto"/>
        <w:contextualSpacing/>
        <w:jc w:val="both"/>
        <w:rPr>
          <w:rFonts w:eastAsiaTheme="minorEastAsia" w:cs="Times New Roman"/>
        </w:rPr>
      </w:pPr>
      <w:r>
        <w:rPr>
          <w:rFonts w:eastAsiaTheme="minorEastAsia" w:cs="Times New Roman"/>
        </w:rPr>
        <w:t xml:space="preserve">These final two narratives are more complex and weave together issue of identity, place attachment, and the role of the local authority- in the specific city contexts of Nottingham and Milton Keynes; they also raise issues which cannot readily be illustrated by photographs.   The story of the Bletchley ‘fake Jew’, and the difficulty of encouraging Nottingham residents to be buried in Highwood both illustrate the importance of place attachment in cemeteries.  In the first case, personal attachment to place is more important than religion, or other aspects of identity: a person wants burial in a given </w:t>
      </w:r>
      <w:r>
        <w:rPr>
          <w:rFonts w:eastAsiaTheme="minorEastAsia" w:cs="Times New Roman"/>
        </w:rPr>
        <w:lastRenderedPageBreak/>
        <w:t xml:space="preserve">location so much, they will assume a false identity.  In the second, it is hard to recreate this attachment in a new site, especially one located beyond/away from currently used ones.  Location is more important that financial or perceived environmental benefits. People were not ‘bought off’ by discounted plots, or attracted by the ‘green’ credential of a site if it did not provide the necessary emotional links of place attachment. </w:t>
      </w:r>
    </w:p>
    <w:p w:rsidR="00755F9E" w:rsidRDefault="00755F9E" w:rsidP="00755F9E">
      <w:pPr>
        <w:spacing w:after="0" w:line="480" w:lineRule="auto"/>
        <w:contextualSpacing/>
        <w:jc w:val="both"/>
        <w:rPr>
          <w:rFonts w:eastAsiaTheme="minorEastAsia" w:cs="Times New Roman"/>
        </w:rPr>
      </w:pPr>
    </w:p>
    <w:p w:rsidR="00755F9E" w:rsidRDefault="00755F9E" w:rsidP="00755F9E">
      <w:pPr>
        <w:spacing w:after="0" w:line="480" w:lineRule="auto"/>
        <w:contextualSpacing/>
        <w:jc w:val="both"/>
        <w:rPr>
          <w:rFonts w:eastAsiaTheme="minorEastAsia" w:cs="Times New Roman"/>
        </w:rPr>
      </w:pPr>
      <w:r>
        <w:rPr>
          <w:rFonts w:eastAsiaTheme="minorEastAsia" w:cs="Times New Roman"/>
        </w:rPr>
        <w:t xml:space="preserve">This raises questions in relation to the financial aspects of cemeteries; something else that is not adequately explored by their designation as urban greenspace. Issues included having different prices for residents of the municipality, and those outside the area.  Further, most managers discussed how hard it was to quantify the value of cemetery space to those who used it, but many claimed visitors would pay to come to cemeteries while they would not to parks, stressing the importance of both continued bonds with the dead, but also with the chosen location for burial.  A further potential complication was the pressure to make money for the local authority.  As many interviewees were also the manager of the crematoria for the local authority, their service was one of the few local authority functions able to run at a profit.  Although most managers did not see the role of bereavement services as financing other aspects of local government, most argued that because of the money paid by many families; for graves, memorials and funeral services, cemetery maintenance and service was of the utmost importance, and this again was something which differentiated the space from that of parks or greenspace, and holds an interesting position in relations to cemeteries as places of civic identity.  The commercial position of cemeteries is thus a highly complex one; with people potentially prepared to pay to access the space, however, not interested in financial incentives to change burial sites.  This hints at the strength of emotional attachment to both dead friends/relatives, </w:t>
      </w:r>
      <w:r w:rsidRPr="00A66127">
        <w:rPr>
          <w:rFonts w:eastAsiaTheme="minorEastAsia" w:cs="Times New Roman"/>
          <w:i/>
        </w:rPr>
        <w:t>and</w:t>
      </w:r>
      <w:r>
        <w:rPr>
          <w:rFonts w:eastAsiaTheme="minorEastAsia" w:cs="Times New Roman"/>
        </w:rPr>
        <w:t xml:space="preserve"> to their ‘final resting place’.  Places hold emotional value not just because of the bodily remains of the deceased being located there.  Continuing bonds with the dead are mediated through pre-existing place attachment, this therefore having bearing on </w:t>
      </w:r>
      <w:r>
        <w:rPr>
          <w:rFonts w:eastAsiaTheme="minorEastAsia" w:cs="Times New Roman"/>
        </w:rPr>
        <w:lastRenderedPageBreak/>
        <w:t xml:space="preserve">the maintenance of current cemeteries, but more importantly, on the suitable locations for development of new ones. </w:t>
      </w:r>
    </w:p>
    <w:p w:rsidR="00755F9E" w:rsidRDefault="00755F9E" w:rsidP="00755F9E">
      <w:pPr>
        <w:spacing w:after="0" w:line="480" w:lineRule="auto"/>
        <w:contextualSpacing/>
        <w:jc w:val="both"/>
        <w:rPr>
          <w:rFonts w:eastAsiaTheme="minorEastAsia" w:cs="Times New Roman"/>
        </w:rPr>
      </w:pPr>
    </w:p>
    <w:p w:rsidR="00755F9E" w:rsidRDefault="00755F9E" w:rsidP="00755F9E">
      <w:pPr>
        <w:spacing w:after="0" w:line="480" w:lineRule="auto"/>
        <w:contextualSpacing/>
        <w:jc w:val="both"/>
        <w:rPr>
          <w:rFonts w:eastAsiaTheme="minorEastAsia" w:cs="Times New Roman"/>
        </w:rPr>
      </w:pPr>
    </w:p>
    <w:p w:rsidR="00755F9E" w:rsidRPr="007E691A" w:rsidRDefault="00755F9E" w:rsidP="00755F9E">
      <w:pPr>
        <w:spacing w:after="0" w:line="480" w:lineRule="auto"/>
        <w:contextualSpacing/>
        <w:jc w:val="both"/>
        <w:rPr>
          <w:rFonts w:asciiTheme="majorHAnsi" w:eastAsiaTheme="minorEastAsia" w:hAnsiTheme="majorHAnsi" w:cs="Times New Roman"/>
          <w:i/>
          <w:sz w:val="24"/>
          <w:szCs w:val="24"/>
        </w:rPr>
      </w:pPr>
      <w:r w:rsidRPr="007E691A">
        <w:rPr>
          <w:rFonts w:asciiTheme="majorHAnsi" w:eastAsiaTheme="minorEastAsia" w:hAnsiTheme="majorHAnsi" w:cs="Times New Roman"/>
          <w:i/>
          <w:sz w:val="24"/>
          <w:szCs w:val="24"/>
        </w:rPr>
        <w:t>Conclusions</w:t>
      </w:r>
    </w:p>
    <w:p w:rsidR="00755F9E" w:rsidRDefault="00755F9E" w:rsidP="00755F9E">
      <w:pPr>
        <w:spacing w:after="0" w:line="480" w:lineRule="auto"/>
        <w:contextualSpacing/>
        <w:jc w:val="both"/>
        <w:rPr>
          <w:rFonts w:eastAsiaTheme="minorEastAsia" w:cs="Times New Roman"/>
        </w:rPr>
      </w:pPr>
      <w:r w:rsidRPr="007E691A">
        <w:rPr>
          <w:rFonts w:eastAsiaTheme="minorEastAsia" w:cs="Times New Roman"/>
        </w:rPr>
        <w:t>The ‘stories of the city’ told here put multifunctional cemetery space into broader perspective.</w:t>
      </w:r>
      <w:r w:rsidRPr="003306E0">
        <w:rPr>
          <w:rFonts w:eastAsiaTheme="minorEastAsia" w:cs="Times New Roman"/>
          <w:color w:val="FF0000"/>
        </w:rPr>
        <w:t xml:space="preserve">  </w:t>
      </w:r>
      <w:r w:rsidRPr="007E691A">
        <w:rPr>
          <w:rFonts w:eastAsiaTheme="minorEastAsia" w:cs="Times New Roman"/>
        </w:rPr>
        <w:t>They raise questions about how the</w:t>
      </w:r>
      <w:r>
        <w:rPr>
          <w:rFonts w:eastAsiaTheme="minorEastAsia" w:cs="Times New Roman"/>
        </w:rPr>
        <w:t>se diverse</w:t>
      </w:r>
      <w:r w:rsidRPr="007E691A">
        <w:rPr>
          <w:rFonts w:eastAsiaTheme="minorEastAsia" w:cs="Times New Roman"/>
        </w:rPr>
        <w:t xml:space="preserve"> landscapes interact within flows of people who pass by and through the cemetery</w:t>
      </w:r>
      <w:r>
        <w:rPr>
          <w:rFonts w:eastAsiaTheme="minorEastAsia" w:cs="Times New Roman"/>
        </w:rPr>
        <w:t>, and in turn, how this space plays a role in meaning making for the city as a whole.</w:t>
      </w:r>
      <w:r w:rsidRPr="007E691A">
        <w:rPr>
          <w:rFonts w:eastAsiaTheme="minorEastAsia" w:cs="Times New Roman"/>
        </w:rPr>
        <w:t xml:space="preserve"> </w:t>
      </w:r>
      <w:r>
        <w:rPr>
          <w:rFonts w:eastAsiaTheme="minorEastAsia" w:cs="Times New Roman"/>
        </w:rPr>
        <w:t xml:space="preserve"> As well as being part of green infrastructure, cemeteries are spatial vessels of civic identity, telling diverse histories of the city and representing intangible notions of the character of a given place.  They are also places which both allow for, and </w:t>
      </w:r>
      <w:proofErr w:type="gramStart"/>
      <w:r>
        <w:rPr>
          <w:rFonts w:eastAsiaTheme="minorEastAsia" w:cs="Times New Roman"/>
        </w:rPr>
        <w:t>perform,</w:t>
      </w:r>
      <w:proofErr w:type="gramEnd"/>
      <w:r>
        <w:rPr>
          <w:rFonts w:eastAsiaTheme="minorEastAsia" w:cs="Times New Roman"/>
        </w:rPr>
        <w:t xml:space="preserve"> local place attachment; connecting individuals with broader based identities and enabling locality mediated continuing bonds with the dead.  Specifically, cemeteries’ multifunctionality within the city is as important as is their internal multifunctionality, and each has an impact on each other.  Something can only be seen as a legitimate action </w:t>
      </w:r>
      <w:r w:rsidRPr="00330665">
        <w:rPr>
          <w:rFonts w:eastAsiaTheme="minorEastAsia" w:cs="Times New Roman"/>
          <w:i/>
        </w:rPr>
        <w:t>within</w:t>
      </w:r>
      <w:r>
        <w:rPr>
          <w:rFonts w:eastAsiaTheme="minorEastAsia" w:cs="Times New Roman"/>
        </w:rPr>
        <w:t xml:space="preserve"> the cemetery if that action is fitting with a particular urban scale function: ‘friends’ groups are an important part of urban greenspace, municipal management of individual memorials is a valid role in a place of civic identity, questions of cost have a dubious and uneven role in places of strong local attachment, rather than following any assumed economic model.</w:t>
      </w:r>
    </w:p>
    <w:p w:rsidR="00755F9E" w:rsidRDefault="00755F9E" w:rsidP="00755F9E">
      <w:pPr>
        <w:spacing w:after="0" w:line="480" w:lineRule="auto"/>
        <w:contextualSpacing/>
        <w:jc w:val="both"/>
        <w:rPr>
          <w:rFonts w:eastAsiaTheme="minorEastAsia" w:cs="Times New Roman"/>
        </w:rPr>
      </w:pPr>
    </w:p>
    <w:p w:rsidR="00755F9E" w:rsidRDefault="00755F9E" w:rsidP="00755F9E">
      <w:pPr>
        <w:spacing w:after="0" w:line="480" w:lineRule="auto"/>
        <w:contextualSpacing/>
        <w:jc w:val="both"/>
        <w:rPr>
          <w:rFonts w:eastAsiaTheme="minorEastAsia" w:cs="Times New Roman"/>
        </w:rPr>
      </w:pPr>
      <w:r>
        <w:rPr>
          <w:rFonts w:eastAsiaTheme="minorEastAsia" w:cs="Times New Roman"/>
        </w:rPr>
        <w:t xml:space="preserve">The paper is not claiming that cemeteries are unique within urban space as holding more than one role.   However, the span of diversity, and the strength of feeling which they evoke mean these are more prominent and potentially problematic than, for example parks offering both recreation and biodiversity habitats, or schools offering both educational facilities and community services such as swimming pools.  Moreover, these multiple roles are not necessarily contradictory: in most cases, despite instances of conflict, cemeteries existed peacefully, managing their multifunctionality without trouble most of the time.  However, issues arise when different roles do conflict, such as </w:t>
      </w:r>
      <w:r>
        <w:rPr>
          <w:rFonts w:eastAsiaTheme="minorEastAsia" w:cs="Times New Roman"/>
        </w:rPr>
        <w:lastRenderedPageBreak/>
        <w:t xml:space="preserve">wildlife eating floral tributes, and one person’s sense of personal place attachment expressed as ostentatious memorialisation clashing with a greater sense of civic identity.  On the one hand, these are everyday local disputes, to be managed within the space of the cemetery, on the other; they have a wider reach about meaning and function.  If wildlife is kept away from cemeteries, this challenges their role as greenspace.  If it is not, it has implications about how personal place attachment can be managed, and continuing bonds maintained.  There is also a fine line between individual memorialisation practices being able to show the diversity and identity of a city, and some individual’s practices stopping others.  One manager commented that so many </w:t>
      </w:r>
      <w:proofErr w:type="spellStart"/>
      <w:r>
        <w:rPr>
          <w:rFonts w:eastAsiaTheme="minorEastAsia" w:cs="Times New Roman"/>
        </w:rPr>
        <w:t>windchimes</w:t>
      </w:r>
      <w:proofErr w:type="spellEnd"/>
      <w:r>
        <w:rPr>
          <w:rFonts w:eastAsiaTheme="minorEastAsia" w:cs="Times New Roman"/>
        </w:rPr>
        <w:t xml:space="preserve"> and scarves have been placed on one memorial </w:t>
      </w:r>
      <w:proofErr w:type="gramStart"/>
      <w:r>
        <w:rPr>
          <w:rFonts w:eastAsiaTheme="minorEastAsia" w:cs="Times New Roman"/>
        </w:rPr>
        <w:t>tree, that</w:t>
      </w:r>
      <w:proofErr w:type="gramEnd"/>
      <w:r>
        <w:rPr>
          <w:rFonts w:eastAsiaTheme="minorEastAsia" w:cs="Times New Roman"/>
        </w:rPr>
        <w:t xml:space="preserve"> the tree itself died; these practices also conflicting with cemeteries as greenspace.  If cemeteries represent and function as places of shared civic identity, they need to be designed and located in ways which will enable </w:t>
      </w:r>
      <w:proofErr w:type="gramStart"/>
      <w:r>
        <w:rPr>
          <w:rFonts w:eastAsiaTheme="minorEastAsia" w:cs="Times New Roman"/>
        </w:rPr>
        <w:t>this,</w:t>
      </w:r>
      <w:proofErr w:type="gramEnd"/>
      <w:r>
        <w:rPr>
          <w:rFonts w:eastAsiaTheme="minorEastAsia" w:cs="Times New Roman"/>
        </w:rPr>
        <w:t xml:space="preserve"> this may in turn raise challenges for local place attachment.</w:t>
      </w:r>
    </w:p>
    <w:p w:rsidR="00755F9E" w:rsidRPr="00035BEC" w:rsidRDefault="00755F9E" w:rsidP="00755F9E">
      <w:pPr>
        <w:pStyle w:val="ListParagraph"/>
        <w:spacing w:line="480" w:lineRule="auto"/>
        <w:jc w:val="both"/>
        <w:rPr>
          <w:i/>
          <w:color w:val="FF0000"/>
        </w:rPr>
      </w:pPr>
    </w:p>
    <w:p w:rsidR="00755F9E" w:rsidRPr="00C9229D" w:rsidRDefault="00755F9E" w:rsidP="00755F9E">
      <w:pPr>
        <w:spacing w:after="0" w:line="480" w:lineRule="auto"/>
        <w:contextualSpacing/>
        <w:jc w:val="both"/>
        <w:rPr>
          <w:rFonts w:eastAsiaTheme="minorEastAsia" w:cs="Times New Roman"/>
        </w:rPr>
      </w:pPr>
      <w:r w:rsidRPr="00C9229D">
        <w:rPr>
          <w:rFonts w:eastAsiaTheme="minorEastAsia" w:cs="Times New Roman"/>
        </w:rPr>
        <w:t>These finding</w:t>
      </w:r>
      <w:r>
        <w:rPr>
          <w:rFonts w:eastAsiaTheme="minorEastAsia" w:cs="Times New Roman"/>
        </w:rPr>
        <w:t>s</w:t>
      </w:r>
      <w:r w:rsidRPr="00C9229D">
        <w:rPr>
          <w:rFonts w:eastAsiaTheme="minorEastAsia" w:cs="Times New Roman"/>
        </w:rPr>
        <w:t xml:space="preserve"> raise questions for planners and urban managers seeking both to develop new settlements and manage existing ones.</w:t>
      </w:r>
      <w:r>
        <w:rPr>
          <w:rFonts w:eastAsiaTheme="minorEastAsia" w:cs="Times New Roman"/>
        </w:rPr>
        <w:t xml:space="preserve"> Policies need to be flexible and progressive enough to accommodate and enhance the multiple roles that cemetery space has in its urban context.  This relates to considerations about location for new sites: the wildlife in the vicinity, the right place-based emotional connections to develop identity and maintain bonds with the deceased and an ability to attract all sections of the population to represent diverse civic identity.  When thinking about existing cemeteries, planners need to assess what sorts of developments would be suitable in close proximity;</w:t>
      </w:r>
      <w:r w:rsidRPr="005018C6">
        <w:rPr>
          <w:rFonts w:eastAsiaTheme="minorEastAsia" w:cs="Times New Roman"/>
        </w:rPr>
        <w:t xml:space="preserve"> </w:t>
      </w:r>
      <w:r>
        <w:rPr>
          <w:rFonts w:eastAsiaTheme="minorEastAsia" w:cs="Times New Roman"/>
        </w:rPr>
        <w:t>consider the impact on wildlife, but also on cemeteries as important civic space and deeply held expressions of personal identity. In so doing, the place of the cemetery in the city can remain multifunctional and unique.</w:t>
      </w:r>
    </w:p>
    <w:p w:rsidR="00755F9E" w:rsidRPr="00375B5E" w:rsidRDefault="00755F9E" w:rsidP="00755F9E">
      <w:pPr>
        <w:spacing w:after="0" w:line="480" w:lineRule="auto"/>
        <w:contextualSpacing/>
        <w:jc w:val="both"/>
        <w:rPr>
          <w:rFonts w:eastAsiaTheme="minorEastAsia" w:cs="Times New Roman"/>
          <w:sz w:val="24"/>
          <w:szCs w:val="24"/>
        </w:rPr>
      </w:pPr>
    </w:p>
    <w:p w:rsidR="00755F9E" w:rsidRPr="00375B5E" w:rsidRDefault="00755F9E" w:rsidP="00755F9E">
      <w:pPr>
        <w:spacing w:after="0" w:line="480" w:lineRule="auto"/>
        <w:contextualSpacing/>
        <w:jc w:val="both"/>
        <w:rPr>
          <w:rFonts w:eastAsiaTheme="minorEastAsia" w:cs="Times New Roman"/>
          <w:b/>
          <w:sz w:val="24"/>
          <w:szCs w:val="24"/>
        </w:rPr>
      </w:pPr>
      <w:r w:rsidRPr="00375B5E">
        <w:rPr>
          <w:rFonts w:eastAsiaTheme="minorEastAsia" w:cs="Times New Roman"/>
          <w:b/>
          <w:sz w:val="24"/>
          <w:szCs w:val="24"/>
        </w:rPr>
        <w:t>References</w:t>
      </w:r>
    </w:p>
    <w:p w:rsidR="00755F9E" w:rsidRDefault="00755F9E" w:rsidP="00755F9E">
      <w:pPr>
        <w:spacing w:after="0" w:line="480" w:lineRule="auto"/>
        <w:jc w:val="both"/>
        <w:rPr>
          <w:rFonts w:eastAsiaTheme="minorEastAsia" w:cs="Times New Roman"/>
        </w:rPr>
      </w:pPr>
      <w:proofErr w:type="spellStart"/>
      <w:r>
        <w:rPr>
          <w:rFonts w:eastAsiaTheme="minorEastAsia" w:cs="Times New Roman"/>
        </w:rPr>
        <w:t>Arffmann</w:t>
      </w:r>
      <w:proofErr w:type="spellEnd"/>
      <w:r>
        <w:rPr>
          <w:rFonts w:eastAsiaTheme="minorEastAsia" w:cs="Times New Roman"/>
        </w:rPr>
        <w:t xml:space="preserve">, </w:t>
      </w:r>
      <w:proofErr w:type="gramStart"/>
      <w:r>
        <w:rPr>
          <w:rFonts w:eastAsiaTheme="minorEastAsia" w:cs="Times New Roman"/>
        </w:rPr>
        <w:t>L .(</w:t>
      </w:r>
      <w:proofErr w:type="gramEnd"/>
      <w:r>
        <w:rPr>
          <w:rFonts w:eastAsiaTheme="minorEastAsia" w:cs="Times New Roman"/>
        </w:rPr>
        <w:t xml:space="preserve">2005) Whose cemetery? </w:t>
      </w:r>
      <w:r>
        <w:rPr>
          <w:rFonts w:eastAsiaTheme="minorEastAsia" w:cs="Times New Roman"/>
          <w:i/>
        </w:rPr>
        <w:t>Mortality</w:t>
      </w:r>
      <w:r>
        <w:rPr>
          <w:rFonts w:eastAsiaTheme="minorEastAsia" w:cs="Times New Roman"/>
        </w:rPr>
        <w:t xml:space="preserve"> 5(2) pp125-126</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t>Bennett, G. and Davies, P. J</w:t>
      </w:r>
      <w:proofErr w:type="gramStart"/>
      <w:r>
        <w:rPr>
          <w:rFonts w:eastAsiaTheme="minorEastAsia" w:cs="Times New Roman"/>
        </w:rPr>
        <w:t>.(</w:t>
      </w:r>
      <w:proofErr w:type="gramEnd"/>
      <w:r>
        <w:rPr>
          <w:rFonts w:eastAsiaTheme="minorEastAsia" w:cs="Times New Roman"/>
        </w:rPr>
        <w:t xml:space="preserve">2015) Urban cemetery planning and the conflicting role of local and regional interests, </w:t>
      </w:r>
      <w:r>
        <w:rPr>
          <w:rFonts w:eastAsiaTheme="minorEastAsia" w:cs="Times New Roman"/>
          <w:i/>
        </w:rPr>
        <w:t>Land Use Policy</w:t>
      </w:r>
      <w:r>
        <w:rPr>
          <w:rFonts w:eastAsiaTheme="minorEastAsia" w:cs="Times New Roman"/>
        </w:rPr>
        <w:t>, 42 pp450-459</w:t>
      </w:r>
    </w:p>
    <w:p w:rsidR="00755F9E" w:rsidRPr="00676BA9" w:rsidRDefault="00755F9E" w:rsidP="00755F9E">
      <w:pPr>
        <w:spacing w:after="0" w:line="480" w:lineRule="auto"/>
        <w:jc w:val="both"/>
        <w:rPr>
          <w:rFonts w:eastAsiaTheme="minorEastAsia" w:cs="Times New Roman"/>
        </w:rPr>
      </w:pPr>
    </w:p>
    <w:p w:rsidR="00755F9E" w:rsidRPr="00ED6181" w:rsidRDefault="00755F9E" w:rsidP="00755F9E">
      <w:pPr>
        <w:spacing w:after="0" w:line="480" w:lineRule="auto"/>
        <w:jc w:val="both"/>
        <w:rPr>
          <w:rFonts w:eastAsiaTheme="minorEastAsia" w:cs="Times New Roman"/>
        </w:rPr>
      </w:pPr>
      <w:r w:rsidRPr="00676BA9">
        <w:rPr>
          <w:rFonts w:eastAsiaTheme="minorEastAsia" w:cs="Times New Roman"/>
        </w:rPr>
        <w:t>Bingham,</w:t>
      </w:r>
      <w:r>
        <w:rPr>
          <w:rFonts w:eastAsiaTheme="minorEastAsia" w:cs="Times New Roman"/>
        </w:rPr>
        <w:t xml:space="preserve"> J. (2014)</w:t>
      </w:r>
      <w:r w:rsidRPr="00676BA9">
        <w:rPr>
          <w:rFonts w:eastAsiaTheme="minorEastAsia" w:cs="Times New Roman"/>
        </w:rPr>
        <w:t xml:space="preserve"> </w:t>
      </w:r>
      <w:r w:rsidRPr="00ED6181">
        <w:rPr>
          <w:rFonts w:eastAsiaTheme="minorEastAsia" w:cs="Times New Roman"/>
          <w:i/>
        </w:rPr>
        <w:t>Church offers cut-price funerals ... if you opt for cremation</w:t>
      </w:r>
      <w:r w:rsidRPr="00ED6181">
        <w:rPr>
          <w:rFonts w:eastAsiaTheme="minorEastAsia" w:cs="Times New Roman"/>
        </w:rPr>
        <w:t>, available at</w:t>
      </w:r>
    </w:p>
    <w:p w:rsidR="00755F9E" w:rsidRDefault="00755F9E" w:rsidP="00755F9E">
      <w:pPr>
        <w:spacing w:after="0" w:line="480" w:lineRule="auto"/>
        <w:jc w:val="both"/>
        <w:rPr>
          <w:rFonts w:eastAsiaTheme="minorEastAsia" w:cs="Times New Roman"/>
        </w:rPr>
      </w:pPr>
      <w:r w:rsidRPr="00ED6181">
        <w:rPr>
          <w:rFonts w:eastAsiaTheme="minorEastAsia" w:cs="Times New Roman"/>
        </w:rPr>
        <w:t xml:space="preserve">http://www.telegraph.co.uk/news/religion/10597791/Church-offers-cut-price-funerals-...-if-you-opt-for-cremation.html (accessed </w:t>
      </w:r>
      <w:r>
        <w:rPr>
          <w:rFonts w:eastAsiaTheme="minorEastAsia" w:cs="Times New Roman"/>
        </w:rPr>
        <w:t>2/4/2015</w:t>
      </w:r>
      <w:r w:rsidRPr="00ED6181">
        <w:rPr>
          <w:rFonts w:eastAsiaTheme="minorEastAsia" w:cs="Times New Roman"/>
        </w:rPr>
        <w:t>)</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proofErr w:type="spellStart"/>
      <w:r>
        <w:rPr>
          <w:rFonts w:eastAsiaTheme="minorEastAsia" w:cs="Times New Roman"/>
        </w:rPr>
        <w:t>Clayden</w:t>
      </w:r>
      <w:proofErr w:type="spellEnd"/>
      <w:r>
        <w:rPr>
          <w:rFonts w:eastAsiaTheme="minorEastAsia" w:cs="Times New Roman"/>
        </w:rPr>
        <w:t xml:space="preserve">, A. and Dixon, K. (2007) Woodland burial: memorial arboretum versus natural native woodland? </w:t>
      </w:r>
      <w:r>
        <w:rPr>
          <w:rFonts w:eastAsiaTheme="minorEastAsia" w:cs="Times New Roman"/>
          <w:i/>
        </w:rPr>
        <w:t>Mortality</w:t>
      </w:r>
      <w:r>
        <w:rPr>
          <w:rFonts w:eastAsiaTheme="minorEastAsia" w:cs="Times New Roman"/>
        </w:rPr>
        <w:t>, 12(3) pp240-260</w:t>
      </w:r>
    </w:p>
    <w:p w:rsidR="00755F9E" w:rsidRPr="00A104FE" w:rsidRDefault="00755F9E" w:rsidP="00755F9E">
      <w:pPr>
        <w:spacing w:after="0" w:line="480" w:lineRule="auto"/>
        <w:jc w:val="both"/>
        <w:rPr>
          <w:rFonts w:eastAsiaTheme="minorEastAsia" w:cs="Times New Roman"/>
        </w:rPr>
      </w:pPr>
    </w:p>
    <w:p w:rsidR="00755F9E" w:rsidRPr="00B368C0" w:rsidRDefault="00755F9E" w:rsidP="00755F9E">
      <w:pPr>
        <w:spacing w:after="0" w:line="480" w:lineRule="auto"/>
        <w:jc w:val="both"/>
        <w:rPr>
          <w:rFonts w:eastAsiaTheme="minorEastAsia" w:cs="Times New Roman"/>
        </w:rPr>
      </w:pPr>
      <w:proofErr w:type="spellStart"/>
      <w:r>
        <w:rPr>
          <w:rFonts w:eastAsiaTheme="minorEastAsia" w:cs="Times New Roman"/>
        </w:rPr>
        <w:t>Clayden</w:t>
      </w:r>
      <w:proofErr w:type="spellEnd"/>
      <w:r>
        <w:rPr>
          <w:rFonts w:eastAsiaTheme="minorEastAsia" w:cs="Times New Roman"/>
        </w:rPr>
        <w:t xml:space="preserve">, A. and </w:t>
      </w:r>
      <w:proofErr w:type="spellStart"/>
      <w:r>
        <w:rPr>
          <w:rFonts w:eastAsiaTheme="minorEastAsia" w:cs="Times New Roman"/>
        </w:rPr>
        <w:t>Woudstra</w:t>
      </w:r>
      <w:proofErr w:type="spellEnd"/>
      <w:r>
        <w:rPr>
          <w:rFonts w:eastAsiaTheme="minorEastAsia" w:cs="Times New Roman"/>
        </w:rPr>
        <w:t>, J</w:t>
      </w:r>
      <w:proofErr w:type="gramStart"/>
      <w:r>
        <w:rPr>
          <w:rFonts w:eastAsiaTheme="minorEastAsia" w:cs="Times New Roman"/>
        </w:rPr>
        <w:t>.(</w:t>
      </w:r>
      <w:proofErr w:type="gramEnd"/>
      <w:r>
        <w:rPr>
          <w:rFonts w:eastAsiaTheme="minorEastAsia" w:cs="Times New Roman"/>
        </w:rPr>
        <w:t xml:space="preserve">2003) Some European approaches to twentieth-century cemetery design: continental solutions for British dilemmas, </w:t>
      </w:r>
      <w:r>
        <w:rPr>
          <w:rFonts w:eastAsiaTheme="minorEastAsia" w:cs="Times New Roman"/>
          <w:i/>
        </w:rPr>
        <w:t>Mortality,</w:t>
      </w:r>
      <w:r>
        <w:rPr>
          <w:rFonts w:eastAsiaTheme="minorEastAsia" w:cs="Times New Roman"/>
        </w:rPr>
        <w:t xml:space="preserve"> 8 (2) pp189-208</w:t>
      </w:r>
    </w:p>
    <w:p w:rsidR="00755F9E" w:rsidRPr="0069591D"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bCs/>
        </w:rPr>
      </w:pPr>
      <w:r w:rsidRPr="001545E1">
        <w:rPr>
          <w:rFonts w:eastAsiaTheme="minorEastAsia" w:cs="Times New Roman"/>
        </w:rPr>
        <w:t>Communities and Local Government [CLG</w:t>
      </w:r>
      <w:proofErr w:type="gramStart"/>
      <w:r w:rsidRPr="001545E1">
        <w:rPr>
          <w:rFonts w:eastAsiaTheme="minorEastAsia" w:cs="Times New Roman"/>
        </w:rPr>
        <w:t>](</w:t>
      </w:r>
      <w:proofErr w:type="gramEnd"/>
      <w:r w:rsidRPr="001545E1">
        <w:rPr>
          <w:rFonts w:eastAsiaTheme="minorEastAsia" w:cs="Times New Roman"/>
        </w:rPr>
        <w:t xml:space="preserve">2012) </w:t>
      </w:r>
      <w:r w:rsidRPr="001545E1">
        <w:rPr>
          <w:rFonts w:eastAsiaTheme="minorEastAsia" w:cs="Times New Roman"/>
          <w:bCs/>
          <w:i/>
        </w:rPr>
        <w:t>National Planning Policy Framework</w:t>
      </w:r>
      <w:r w:rsidRPr="001545E1">
        <w:rPr>
          <w:rFonts w:eastAsiaTheme="minorEastAsia" w:cs="Times New Roman"/>
        </w:rPr>
        <w:t xml:space="preserve"> available at </w:t>
      </w:r>
      <w:r w:rsidRPr="00CA66D1">
        <w:t xml:space="preserve"> </w:t>
      </w:r>
      <w:hyperlink r:id="rId8" w:history="1">
        <w:r w:rsidRPr="009D6457">
          <w:rPr>
            <w:rStyle w:val="Hyperlink"/>
            <w:rFonts w:eastAsiaTheme="minorEastAsia"/>
            <w:bCs/>
          </w:rPr>
          <w:t>https://www.gov.uk/government/publications/national-planning-policy-framework--2</w:t>
        </w:r>
      </w:hyperlink>
      <w:r>
        <w:rPr>
          <w:rFonts w:eastAsiaTheme="minorEastAsia" w:cs="Times New Roman"/>
          <w:bCs/>
        </w:rPr>
        <w:t xml:space="preserve"> </w:t>
      </w:r>
      <w:r w:rsidRPr="001545E1">
        <w:rPr>
          <w:rFonts w:eastAsiaTheme="minorEastAsia" w:cs="Times New Roman"/>
          <w:bCs/>
        </w:rPr>
        <w:t xml:space="preserve">(accessed </w:t>
      </w:r>
      <w:r>
        <w:rPr>
          <w:rFonts w:eastAsiaTheme="minorEastAsia" w:cs="Times New Roman"/>
          <w:bCs/>
        </w:rPr>
        <w:t>2/4/15</w:t>
      </w:r>
      <w:r w:rsidRPr="001545E1">
        <w:rPr>
          <w:rFonts w:eastAsiaTheme="minorEastAsia" w:cs="Times New Roman"/>
          <w:bCs/>
        </w:rPr>
        <w:t>)</w:t>
      </w:r>
    </w:p>
    <w:p w:rsidR="00755F9E" w:rsidRPr="001545E1" w:rsidRDefault="00755F9E" w:rsidP="00755F9E">
      <w:pPr>
        <w:spacing w:after="0" w:line="480" w:lineRule="auto"/>
        <w:jc w:val="both"/>
        <w:rPr>
          <w:rFonts w:eastAsiaTheme="minorEastAsia" w:cs="Times New Roman"/>
          <w:bCs/>
        </w:rPr>
      </w:pPr>
    </w:p>
    <w:p w:rsidR="00755F9E" w:rsidRDefault="00755F9E" w:rsidP="00755F9E">
      <w:pPr>
        <w:spacing w:after="0" w:line="480" w:lineRule="auto"/>
        <w:jc w:val="both"/>
        <w:rPr>
          <w:rFonts w:eastAsiaTheme="minorEastAsia" w:cs="Times New Roman"/>
          <w:bCs/>
        </w:rPr>
      </w:pPr>
      <w:r w:rsidRPr="001545E1">
        <w:rPr>
          <w:rFonts w:eastAsiaTheme="minorEastAsia" w:cs="Times New Roman"/>
          <w:bCs/>
        </w:rPr>
        <w:t xml:space="preserve">Cope, M. and </w:t>
      </w:r>
      <w:proofErr w:type="spellStart"/>
      <w:r w:rsidRPr="001545E1">
        <w:rPr>
          <w:rFonts w:eastAsiaTheme="minorEastAsia" w:cs="Times New Roman"/>
          <w:bCs/>
        </w:rPr>
        <w:t>Latcham</w:t>
      </w:r>
      <w:proofErr w:type="spellEnd"/>
      <w:r w:rsidRPr="001545E1">
        <w:rPr>
          <w:rFonts w:eastAsiaTheme="minorEastAsia" w:cs="Times New Roman"/>
          <w:bCs/>
        </w:rPr>
        <w:t xml:space="preserve">, F. (2009) Narratives of Decline: Race, Poverty, and Youth in the Context of </w:t>
      </w:r>
      <w:proofErr w:type="spellStart"/>
      <w:r w:rsidRPr="001545E1">
        <w:rPr>
          <w:rFonts w:eastAsiaTheme="minorEastAsia" w:cs="Times New Roman"/>
          <w:bCs/>
        </w:rPr>
        <w:t>Postindustrial</w:t>
      </w:r>
      <w:proofErr w:type="spellEnd"/>
      <w:r w:rsidRPr="001545E1">
        <w:rPr>
          <w:rFonts w:eastAsiaTheme="minorEastAsia" w:cs="Times New Roman"/>
          <w:bCs/>
        </w:rPr>
        <w:t xml:space="preserve"> Urban Angst, </w:t>
      </w:r>
      <w:r w:rsidRPr="001545E1">
        <w:rPr>
          <w:rFonts w:eastAsiaTheme="minorEastAsia" w:cs="Times New Roman"/>
          <w:bCs/>
          <w:i/>
        </w:rPr>
        <w:t>The Professional Geographer</w:t>
      </w:r>
      <w:r w:rsidRPr="001545E1">
        <w:rPr>
          <w:rFonts w:eastAsiaTheme="minorEastAsia" w:cs="Times New Roman"/>
          <w:bCs/>
        </w:rPr>
        <w:t>, 61(2), pp150-163</w:t>
      </w:r>
    </w:p>
    <w:p w:rsidR="00755F9E" w:rsidRDefault="00755F9E" w:rsidP="00755F9E">
      <w:pPr>
        <w:spacing w:after="0" w:line="480" w:lineRule="auto"/>
        <w:jc w:val="both"/>
        <w:rPr>
          <w:rFonts w:eastAsiaTheme="minorEastAsia" w:cs="Times New Roman"/>
        </w:rPr>
      </w:pPr>
    </w:p>
    <w:p w:rsidR="00755F9E" w:rsidRPr="001512B6" w:rsidRDefault="00755F9E" w:rsidP="00755F9E">
      <w:pPr>
        <w:spacing w:after="0" w:line="480" w:lineRule="auto"/>
        <w:jc w:val="both"/>
        <w:rPr>
          <w:rFonts w:eastAsiaTheme="minorEastAsia" w:cs="Times New Roman"/>
        </w:rPr>
      </w:pPr>
      <w:r>
        <w:rPr>
          <w:rFonts w:eastAsiaTheme="minorEastAsia" w:cs="Times New Roman"/>
        </w:rPr>
        <w:t>Coutts, C.</w:t>
      </w:r>
      <w:proofErr w:type="gramStart"/>
      <w:r>
        <w:rPr>
          <w:rFonts w:eastAsiaTheme="minorEastAsia" w:cs="Times New Roman"/>
        </w:rPr>
        <w:t xml:space="preserve">,  </w:t>
      </w:r>
      <w:proofErr w:type="spellStart"/>
      <w:r>
        <w:rPr>
          <w:rFonts w:eastAsiaTheme="minorEastAsia" w:cs="Times New Roman"/>
        </w:rPr>
        <w:t>Basmajian</w:t>
      </w:r>
      <w:proofErr w:type="spellEnd"/>
      <w:proofErr w:type="gramEnd"/>
      <w:r>
        <w:rPr>
          <w:rFonts w:eastAsiaTheme="minorEastAsia" w:cs="Times New Roman"/>
        </w:rPr>
        <w:t xml:space="preserve">, C., Merriam, D.H., and  </w:t>
      </w:r>
      <w:proofErr w:type="spellStart"/>
      <w:r>
        <w:rPr>
          <w:rFonts w:eastAsiaTheme="minorEastAsia" w:cs="Times New Roman"/>
        </w:rPr>
        <w:t>Salkin</w:t>
      </w:r>
      <w:proofErr w:type="spellEnd"/>
      <w:r>
        <w:rPr>
          <w:rFonts w:eastAsiaTheme="minorEastAsia" w:cs="Times New Roman"/>
        </w:rPr>
        <w:t>, P.</w:t>
      </w:r>
      <w:r w:rsidRPr="005B2C13">
        <w:rPr>
          <w:rFonts w:eastAsiaTheme="minorEastAsia" w:cs="Times New Roman"/>
        </w:rPr>
        <w:t xml:space="preserve"> E.</w:t>
      </w:r>
      <w:r>
        <w:rPr>
          <w:rFonts w:eastAsiaTheme="minorEastAsia" w:cs="Times New Roman"/>
        </w:rPr>
        <w:t xml:space="preserve"> (2013) </w:t>
      </w:r>
      <w:r w:rsidRPr="005B2C13">
        <w:rPr>
          <w:rFonts w:eastAsiaTheme="minorEastAsia" w:cs="Times New Roman"/>
          <w:i/>
        </w:rPr>
        <w:t>Planning for the Deceased: Planning Advisory Service Reports</w:t>
      </w:r>
      <w:r>
        <w:rPr>
          <w:rFonts w:eastAsiaTheme="minorEastAsia" w:cs="Times New Roman"/>
        </w:rPr>
        <w:t xml:space="preserve">, </w:t>
      </w:r>
      <w:r w:rsidRPr="005B2C13">
        <w:rPr>
          <w:rFonts w:eastAsiaTheme="minorEastAsia" w:cs="Times New Roman"/>
        </w:rPr>
        <w:t>APA Planning Advisory Service</w:t>
      </w:r>
    </w:p>
    <w:p w:rsidR="00755F9E" w:rsidRPr="001545E1" w:rsidRDefault="00755F9E" w:rsidP="00755F9E">
      <w:pPr>
        <w:spacing w:after="0" w:line="480" w:lineRule="auto"/>
        <w:jc w:val="both"/>
        <w:rPr>
          <w:rFonts w:eastAsiaTheme="minorEastAsia" w:cs="Times New Roman"/>
          <w:bCs/>
        </w:rPr>
      </w:pPr>
    </w:p>
    <w:p w:rsidR="00755F9E" w:rsidRDefault="00755F9E" w:rsidP="00755F9E">
      <w:pPr>
        <w:spacing w:after="0" w:line="480" w:lineRule="auto"/>
        <w:jc w:val="both"/>
        <w:rPr>
          <w:rFonts w:eastAsiaTheme="minorEastAsia" w:cs="Times New Roman"/>
          <w:bCs/>
        </w:rPr>
      </w:pPr>
      <w:proofErr w:type="spellStart"/>
      <w:r w:rsidRPr="001545E1">
        <w:rPr>
          <w:rFonts w:eastAsiaTheme="minorEastAsia" w:cs="Times New Roman"/>
        </w:rPr>
        <w:t>Czarniawska</w:t>
      </w:r>
      <w:proofErr w:type="spellEnd"/>
      <w:r w:rsidRPr="001545E1">
        <w:rPr>
          <w:rFonts w:eastAsiaTheme="minorEastAsia" w:cs="Times New Roman"/>
        </w:rPr>
        <w:t xml:space="preserve">, B. (2007) Chapter 15: Narrative Inquiry in and about Organizations, in </w:t>
      </w:r>
      <w:r w:rsidRPr="001545E1">
        <w:rPr>
          <w:rFonts w:eastAsiaTheme="minorEastAsia" w:cs="Times New Roman"/>
          <w:bCs/>
        </w:rPr>
        <w:t xml:space="preserve">D. Jean </w:t>
      </w:r>
      <w:proofErr w:type="spellStart"/>
      <w:r w:rsidRPr="001545E1">
        <w:rPr>
          <w:rFonts w:eastAsiaTheme="minorEastAsia" w:cs="Times New Roman"/>
          <w:bCs/>
        </w:rPr>
        <w:t>Clandinin</w:t>
      </w:r>
      <w:proofErr w:type="spellEnd"/>
      <w:r w:rsidRPr="001545E1">
        <w:rPr>
          <w:rFonts w:eastAsiaTheme="minorEastAsia" w:cs="Times New Roman"/>
          <w:bCs/>
        </w:rPr>
        <w:t xml:space="preserve"> [Ed.] </w:t>
      </w:r>
      <w:r w:rsidRPr="001545E1">
        <w:rPr>
          <w:rFonts w:eastAsiaTheme="minorEastAsia" w:cs="Times New Roman"/>
          <w:bCs/>
          <w:i/>
        </w:rPr>
        <w:t>Handbook of Narrative Inquiry: Mapping a Methodology</w:t>
      </w:r>
      <w:r w:rsidRPr="001545E1">
        <w:rPr>
          <w:rFonts w:eastAsiaTheme="minorEastAsia" w:cs="Times New Roman"/>
          <w:bCs/>
        </w:rPr>
        <w:t>, Thousand Oaks, Sage</w:t>
      </w:r>
      <w:r w:rsidRPr="001545E1">
        <w:rPr>
          <w:rFonts w:ascii="Arial" w:eastAsiaTheme="minorEastAsia" w:hAnsi="Arial" w:cs="Arial"/>
          <w:color w:val="353535"/>
        </w:rPr>
        <w:t xml:space="preserve"> </w:t>
      </w:r>
      <w:r w:rsidRPr="001545E1">
        <w:rPr>
          <w:rFonts w:eastAsiaTheme="minorEastAsia" w:cs="Times New Roman"/>
          <w:bCs/>
        </w:rPr>
        <w:t>pp 383-405</w:t>
      </w:r>
    </w:p>
    <w:p w:rsidR="00755F9E" w:rsidRDefault="00755F9E" w:rsidP="00755F9E">
      <w:pPr>
        <w:spacing w:after="0" w:line="480" w:lineRule="auto"/>
        <w:jc w:val="both"/>
        <w:rPr>
          <w:rFonts w:eastAsiaTheme="minorEastAsia" w:cs="Times New Roman"/>
          <w:bCs/>
        </w:rPr>
      </w:pPr>
    </w:p>
    <w:p w:rsidR="00755F9E" w:rsidRPr="00B10424" w:rsidRDefault="00755F9E" w:rsidP="00755F9E">
      <w:pPr>
        <w:spacing w:after="0" w:line="480" w:lineRule="auto"/>
        <w:jc w:val="both"/>
        <w:rPr>
          <w:rFonts w:eastAsiaTheme="minorEastAsia" w:cs="Times New Roman"/>
          <w:bCs/>
        </w:rPr>
      </w:pPr>
      <w:r>
        <w:rPr>
          <w:rFonts w:eastAsiaTheme="minorEastAsia" w:cs="Times New Roman"/>
          <w:bCs/>
        </w:rPr>
        <w:t xml:space="preserve">Davies, D. and Rumble, H. (2012) </w:t>
      </w:r>
      <w:r w:rsidRPr="00B10424">
        <w:rPr>
          <w:rFonts w:eastAsiaTheme="minorEastAsia" w:cs="Times New Roman"/>
          <w:bCs/>
          <w:i/>
        </w:rPr>
        <w:t xml:space="preserve">Natural Burial: Traditional - Secular </w:t>
      </w:r>
      <w:proofErr w:type="spellStart"/>
      <w:r w:rsidRPr="00B10424">
        <w:rPr>
          <w:rFonts w:eastAsiaTheme="minorEastAsia" w:cs="Times New Roman"/>
          <w:bCs/>
          <w:i/>
        </w:rPr>
        <w:t>Spiritualities</w:t>
      </w:r>
      <w:proofErr w:type="spellEnd"/>
      <w:r w:rsidRPr="00B10424">
        <w:rPr>
          <w:rFonts w:eastAsiaTheme="minorEastAsia" w:cs="Times New Roman"/>
          <w:bCs/>
          <w:i/>
        </w:rPr>
        <w:t xml:space="preserve"> and Funeral Innovation</w:t>
      </w:r>
      <w:r>
        <w:rPr>
          <w:rFonts w:eastAsiaTheme="minorEastAsia" w:cs="Times New Roman"/>
          <w:bCs/>
        </w:rPr>
        <w:t xml:space="preserve"> London, Continuum</w:t>
      </w:r>
    </w:p>
    <w:p w:rsidR="00755F9E" w:rsidRPr="001545E1" w:rsidRDefault="00755F9E" w:rsidP="00755F9E">
      <w:pPr>
        <w:spacing w:after="0" w:line="480" w:lineRule="auto"/>
        <w:jc w:val="both"/>
        <w:rPr>
          <w:rFonts w:eastAsiaTheme="minorEastAsia" w:cs="Times New Roman"/>
          <w:b/>
          <w:bCs/>
        </w:rPr>
      </w:pPr>
    </w:p>
    <w:p w:rsidR="00755F9E" w:rsidRPr="001545E1" w:rsidRDefault="00755F9E" w:rsidP="00755F9E">
      <w:pPr>
        <w:spacing w:after="0" w:line="480" w:lineRule="auto"/>
        <w:jc w:val="both"/>
        <w:rPr>
          <w:rFonts w:eastAsiaTheme="minorEastAsia" w:cs="Times New Roman"/>
        </w:rPr>
      </w:pPr>
      <w:r w:rsidRPr="001545E1">
        <w:rPr>
          <w:rFonts w:eastAsiaTheme="minorEastAsia" w:cs="Times New Roman"/>
        </w:rPr>
        <w:t>Deering, B. (2010) </w:t>
      </w:r>
      <w:hyperlink r:id="rId9" w:history="1">
        <w:r w:rsidRPr="001545E1">
          <w:rPr>
            <w:rFonts w:eastAsiaTheme="minorEastAsia" w:cs="Times New Roman"/>
            <w:color w:val="0000FF" w:themeColor="hyperlink"/>
            <w:u w:val="single"/>
            <w:shd w:val="clear" w:color="auto" w:fill="FFFFFF"/>
          </w:rPr>
          <w:t>From Anti-social Behaviour to X-rated: Exploring Social Diversity and Conflict in the Cemetery</w:t>
        </w:r>
      </w:hyperlink>
      <w:r w:rsidRPr="001545E1">
        <w:rPr>
          <w:rFonts w:eastAsiaTheme="minorEastAsia" w:cs="Times New Roman"/>
        </w:rPr>
        <w:t>  in</w:t>
      </w:r>
      <w:proofErr w:type="gramStart"/>
      <w:r w:rsidRPr="001545E1">
        <w:rPr>
          <w:rFonts w:eastAsiaTheme="minorEastAsia" w:cs="Times New Roman"/>
        </w:rPr>
        <w:t> </w:t>
      </w:r>
      <w:r w:rsidRPr="001545E1">
        <w:rPr>
          <w:rFonts w:eastAsiaTheme="minorEastAsia" w:cs="Times New Roman"/>
          <w:shd w:val="clear" w:color="auto" w:fill="FFFFFF"/>
        </w:rPr>
        <w:t xml:space="preserve"> Maddrell</w:t>
      </w:r>
      <w:proofErr w:type="gramEnd"/>
      <w:r w:rsidRPr="001545E1">
        <w:rPr>
          <w:rFonts w:eastAsiaTheme="minorEastAsia" w:cs="Times New Roman"/>
          <w:shd w:val="clear" w:color="auto" w:fill="FFFFFF"/>
        </w:rPr>
        <w:t xml:space="preserve">, A.  and </w:t>
      </w:r>
      <w:proofErr w:type="spellStart"/>
      <w:r w:rsidRPr="001545E1">
        <w:rPr>
          <w:rFonts w:eastAsiaTheme="minorEastAsia" w:cs="Times New Roman"/>
          <w:shd w:val="clear" w:color="auto" w:fill="FFFFFF"/>
        </w:rPr>
        <w:t>Sidaway</w:t>
      </w:r>
      <w:proofErr w:type="spellEnd"/>
      <w:r w:rsidRPr="001545E1">
        <w:rPr>
          <w:rFonts w:eastAsiaTheme="minorEastAsia" w:cs="Times New Roman"/>
          <w:shd w:val="clear" w:color="auto" w:fill="FFFFFF"/>
        </w:rPr>
        <w:t xml:space="preserve">, J [eds.] </w:t>
      </w:r>
      <w:r w:rsidRPr="001545E1">
        <w:rPr>
          <w:rFonts w:eastAsiaTheme="minorEastAsia" w:cs="Times New Roman"/>
          <w:i/>
        </w:rPr>
        <w:t>Deathscapes : spaces for death, dying, mourning and remembrance,</w:t>
      </w:r>
      <w:r w:rsidRPr="001545E1">
        <w:rPr>
          <w:rFonts w:eastAsiaTheme="minorEastAsia" w:cs="Times New Roman"/>
        </w:rPr>
        <w:t xml:space="preserve"> Farnham, </w:t>
      </w:r>
      <w:proofErr w:type="spellStart"/>
      <w:r w:rsidRPr="001545E1">
        <w:rPr>
          <w:rFonts w:eastAsiaTheme="minorEastAsia" w:cs="Times New Roman"/>
        </w:rPr>
        <w:t>Ashgate</w:t>
      </w:r>
      <w:proofErr w:type="spellEnd"/>
      <w:r w:rsidRPr="001545E1">
        <w:rPr>
          <w:rFonts w:eastAsiaTheme="minorEastAsia" w:cs="Times New Roman"/>
        </w:rPr>
        <w:t>, pp 75-94</w:t>
      </w:r>
    </w:p>
    <w:p w:rsidR="00755F9E" w:rsidRPr="001545E1" w:rsidRDefault="00755F9E" w:rsidP="00755F9E">
      <w:pPr>
        <w:spacing w:after="0" w:line="480" w:lineRule="auto"/>
        <w:jc w:val="both"/>
        <w:rPr>
          <w:rFonts w:eastAsiaTheme="minorEastAsia" w:cs="Times New Roman"/>
        </w:rPr>
      </w:pPr>
    </w:p>
    <w:p w:rsidR="00755F9E" w:rsidRPr="001545E1" w:rsidRDefault="00755F9E" w:rsidP="00755F9E">
      <w:pPr>
        <w:spacing w:after="0" w:line="480" w:lineRule="auto"/>
        <w:jc w:val="both"/>
        <w:rPr>
          <w:rFonts w:eastAsiaTheme="minorEastAsia" w:cs="Times New Roman"/>
        </w:rPr>
      </w:pPr>
      <w:r w:rsidRPr="001545E1">
        <w:rPr>
          <w:rFonts w:eastAsiaTheme="minorEastAsia" w:cs="Times New Roman"/>
        </w:rPr>
        <w:t>English Heritage and English Nature (2007)</w:t>
      </w:r>
      <w:r w:rsidRPr="001545E1">
        <w:rPr>
          <w:rFonts w:eastAsiaTheme="minorEastAsia" w:cs="Times New Roman"/>
          <w:i/>
        </w:rPr>
        <w:t xml:space="preserve"> Paradise Preserved:</w:t>
      </w:r>
      <w:r w:rsidRPr="001545E1">
        <w:rPr>
          <w:rFonts w:eastAsiaTheme="minorEastAsia" w:cs="GillSans-Light"/>
        </w:rPr>
        <w:t xml:space="preserve"> </w:t>
      </w:r>
      <w:r w:rsidRPr="001545E1">
        <w:rPr>
          <w:rFonts w:eastAsiaTheme="minorEastAsia" w:cs="Times New Roman"/>
          <w:i/>
        </w:rPr>
        <w:t>An introduction to the assessment, evaluation, conservation and management of historic cemeteries</w:t>
      </w:r>
      <w:r w:rsidRPr="001545E1">
        <w:rPr>
          <w:rFonts w:eastAsiaTheme="minorEastAsia" w:cs="Times New Roman"/>
        </w:rPr>
        <w:t xml:space="preserve"> available at </w:t>
      </w:r>
      <w:r w:rsidRPr="001545E1">
        <w:t xml:space="preserve">https://content.historicengland.org.uk/images-books/publications/paradise-preserved/paradise_preserved_20081010174134.pdf/ </w:t>
      </w:r>
      <w:r w:rsidRPr="001545E1">
        <w:rPr>
          <w:rFonts w:eastAsiaTheme="minorEastAsia" w:cs="Times New Roman"/>
        </w:rPr>
        <w:t xml:space="preserve">(accessed </w:t>
      </w:r>
      <w:r>
        <w:rPr>
          <w:rFonts w:eastAsiaTheme="minorEastAsia" w:cs="Times New Roman"/>
        </w:rPr>
        <w:t>2/4/15</w:t>
      </w:r>
      <w:r w:rsidRPr="001545E1">
        <w:rPr>
          <w:rFonts w:eastAsiaTheme="minorEastAsia" w:cs="Times New Roman"/>
        </w:rPr>
        <w:t>)</w:t>
      </w:r>
    </w:p>
    <w:p w:rsidR="00755F9E" w:rsidRPr="001545E1" w:rsidRDefault="00755F9E" w:rsidP="00755F9E">
      <w:pPr>
        <w:spacing w:after="0" w:line="480" w:lineRule="auto"/>
        <w:jc w:val="both"/>
        <w:rPr>
          <w:rFonts w:eastAsiaTheme="minorEastAsia" w:cs="Times New Roman"/>
        </w:rPr>
      </w:pPr>
    </w:p>
    <w:p w:rsidR="00755F9E" w:rsidRPr="001545E1" w:rsidRDefault="00755F9E" w:rsidP="00755F9E">
      <w:pPr>
        <w:spacing w:after="0" w:line="480" w:lineRule="auto"/>
        <w:jc w:val="both"/>
        <w:rPr>
          <w:rFonts w:eastAsiaTheme="minorEastAsia" w:cs="Times New Roman"/>
        </w:rPr>
      </w:pPr>
      <w:r w:rsidRPr="001545E1">
        <w:rPr>
          <w:rFonts w:eastAsiaTheme="minorEastAsia" w:cs="Times New Roman"/>
        </w:rPr>
        <w:t xml:space="preserve">Finnegan, R. (1998) </w:t>
      </w:r>
      <w:r w:rsidRPr="001545E1">
        <w:rPr>
          <w:rFonts w:eastAsiaTheme="minorEastAsia" w:cs="Times New Roman"/>
          <w:i/>
        </w:rPr>
        <w:t>Tales of the City: A Study of Narrative and Urban Life</w:t>
      </w:r>
      <w:r w:rsidRPr="001545E1">
        <w:rPr>
          <w:rFonts w:eastAsiaTheme="minorEastAsia" w:cs="Times New Roman"/>
        </w:rPr>
        <w:t>, Cambridge, Cambridge University Press</w:t>
      </w:r>
    </w:p>
    <w:p w:rsidR="00755F9E" w:rsidRPr="001545E1" w:rsidRDefault="00755F9E" w:rsidP="00755F9E">
      <w:pPr>
        <w:spacing w:after="0" w:line="480" w:lineRule="auto"/>
        <w:jc w:val="both"/>
        <w:rPr>
          <w:rFonts w:eastAsiaTheme="minorEastAsia" w:cs="Times New Roman"/>
        </w:rPr>
      </w:pPr>
    </w:p>
    <w:p w:rsidR="00755F9E" w:rsidRPr="001545E1" w:rsidRDefault="00755F9E" w:rsidP="00755F9E">
      <w:pPr>
        <w:spacing w:after="0" w:line="480" w:lineRule="auto"/>
        <w:jc w:val="both"/>
        <w:rPr>
          <w:rFonts w:eastAsiaTheme="minorEastAsia" w:cs="Times New Roman"/>
        </w:rPr>
      </w:pPr>
      <w:proofErr w:type="gramStart"/>
      <w:r w:rsidRPr="001545E1">
        <w:rPr>
          <w:rFonts w:eastAsiaTheme="minorEastAsia" w:cs="Times New Roman"/>
          <w:shd w:val="clear" w:color="auto" w:fill="FFFFFF"/>
        </w:rPr>
        <w:t>Francis, D.</w:t>
      </w:r>
      <w:proofErr w:type="gramEnd"/>
      <w:r w:rsidRPr="001545E1">
        <w:rPr>
          <w:rFonts w:eastAsiaTheme="minorEastAsia" w:cs="Times New Roman"/>
          <w:shd w:val="clear" w:color="auto" w:fill="FFFFFF"/>
        </w:rPr>
        <w:t xml:space="preserve">  </w:t>
      </w:r>
      <w:proofErr w:type="spellStart"/>
      <w:r w:rsidRPr="001545E1">
        <w:rPr>
          <w:rFonts w:eastAsiaTheme="minorEastAsia" w:cs="Times New Roman"/>
          <w:shd w:val="clear" w:color="auto" w:fill="FFFFFF"/>
        </w:rPr>
        <w:t>Kellaher</w:t>
      </w:r>
      <w:proofErr w:type="spellEnd"/>
      <w:r w:rsidRPr="001545E1">
        <w:rPr>
          <w:rFonts w:eastAsiaTheme="minorEastAsia" w:cs="Times New Roman"/>
          <w:shd w:val="clear" w:color="auto" w:fill="FFFFFF"/>
        </w:rPr>
        <w:t xml:space="preserve">, L. and </w:t>
      </w:r>
      <w:proofErr w:type="spellStart"/>
      <w:r w:rsidRPr="001545E1">
        <w:rPr>
          <w:rFonts w:eastAsiaTheme="minorEastAsia" w:cs="Times New Roman"/>
          <w:shd w:val="clear" w:color="auto" w:fill="FFFFFF"/>
        </w:rPr>
        <w:t>Neophytou</w:t>
      </w:r>
      <w:proofErr w:type="spellEnd"/>
      <w:r w:rsidRPr="001545E1">
        <w:rPr>
          <w:rFonts w:eastAsiaTheme="minorEastAsia" w:cs="Times New Roman"/>
          <w:shd w:val="clear" w:color="auto" w:fill="FFFFFF"/>
        </w:rPr>
        <w:t>, G. (2005) </w:t>
      </w:r>
      <w:proofErr w:type="gramStart"/>
      <w:r w:rsidRPr="001545E1">
        <w:rPr>
          <w:rFonts w:eastAsiaTheme="minorEastAsia" w:cs="Times New Roman"/>
          <w:i/>
          <w:shd w:val="clear" w:color="auto" w:fill="FFFFFF"/>
        </w:rPr>
        <w:t>The</w:t>
      </w:r>
      <w:proofErr w:type="gramEnd"/>
      <w:r w:rsidRPr="001545E1">
        <w:rPr>
          <w:rFonts w:eastAsiaTheme="minorEastAsia" w:cs="Times New Roman"/>
          <w:i/>
          <w:shd w:val="clear" w:color="auto" w:fill="FFFFFF"/>
        </w:rPr>
        <w:t xml:space="preserve"> Secret Cemetery,</w:t>
      </w:r>
      <w:r w:rsidRPr="001545E1">
        <w:rPr>
          <w:rFonts w:eastAsiaTheme="minorEastAsia" w:cs="Times New Roman"/>
          <w:shd w:val="clear" w:color="auto" w:fill="FFFFFF"/>
        </w:rPr>
        <w:t> Oxford, Berg</w:t>
      </w:r>
      <w:r w:rsidRPr="001545E1">
        <w:rPr>
          <w:rFonts w:eastAsiaTheme="minorEastAsia" w:cs="Times New Roman"/>
        </w:rPr>
        <w:t xml:space="preserve"> </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t xml:space="preserve">Grainger, H. (2000) Golders Green Crematorium and the architectural expression of cremation, </w:t>
      </w:r>
      <w:r>
        <w:rPr>
          <w:rFonts w:eastAsiaTheme="minorEastAsia" w:cs="Times New Roman"/>
          <w:i/>
        </w:rPr>
        <w:t xml:space="preserve">Mortality </w:t>
      </w:r>
      <w:r>
        <w:rPr>
          <w:rFonts w:eastAsiaTheme="minorEastAsia" w:cs="Times New Roman"/>
        </w:rPr>
        <w:t>5(1) pp53-72</w:t>
      </w:r>
    </w:p>
    <w:p w:rsidR="00755F9E" w:rsidRDefault="00755F9E" w:rsidP="00755F9E">
      <w:pPr>
        <w:spacing w:after="0" w:line="480" w:lineRule="auto"/>
        <w:jc w:val="both"/>
        <w:rPr>
          <w:rFonts w:eastAsiaTheme="minorEastAsia" w:cs="Times New Roman"/>
        </w:rPr>
      </w:pPr>
    </w:p>
    <w:p w:rsidR="00755F9E" w:rsidRPr="00361666" w:rsidRDefault="00755F9E" w:rsidP="00755F9E">
      <w:pPr>
        <w:spacing w:after="0" w:line="480" w:lineRule="auto"/>
        <w:jc w:val="both"/>
        <w:rPr>
          <w:rFonts w:eastAsiaTheme="minorEastAsia" w:cs="Times New Roman"/>
        </w:rPr>
      </w:pPr>
      <w:r>
        <w:rPr>
          <w:rFonts w:eastAsiaTheme="minorEastAsia" w:cs="Times New Roman"/>
        </w:rPr>
        <w:t xml:space="preserve">Hayden, D. (1997) </w:t>
      </w:r>
      <w:proofErr w:type="gramStart"/>
      <w:r>
        <w:rPr>
          <w:rFonts w:eastAsiaTheme="minorEastAsia" w:cs="Times New Roman"/>
          <w:i/>
        </w:rPr>
        <w:t>The</w:t>
      </w:r>
      <w:proofErr w:type="gramEnd"/>
      <w:r>
        <w:rPr>
          <w:rFonts w:eastAsiaTheme="minorEastAsia" w:cs="Times New Roman"/>
          <w:i/>
        </w:rPr>
        <w:t xml:space="preserve"> </w:t>
      </w:r>
      <w:r w:rsidRPr="00361666">
        <w:rPr>
          <w:rFonts w:eastAsiaTheme="minorEastAsia" w:cs="Times New Roman"/>
          <w:i/>
        </w:rPr>
        <w:t>Power of Place:</w:t>
      </w:r>
      <w:r w:rsidRPr="00361666">
        <w:rPr>
          <w:rFonts w:cs="Arial"/>
          <w:i/>
          <w:color w:val="262626"/>
          <w:lang w:val="en-US"/>
        </w:rPr>
        <w:t xml:space="preserve"> U</w:t>
      </w:r>
      <w:r w:rsidRPr="00361666">
        <w:rPr>
          <w:rFonts w:eastAsiaTheme="minorEastAsia" w:cs="Times New Roman"/>
          <w:i/>
          <w:lang w:val="en-US"/>
        </w:rPr>
        <w:t>rban Landscapes as Public History</w:t>
      </w:r>
      <w:r>
        <w:rPr>
          <w:rFonts w:eastAsiaTheme="minorEastAsia" w:cs="Times New Roman"/>
          <w:lang w:val="en-US"/>
        </w:rPr>
        <w:t>, MIT Press</w:t>
      </w:r>
    </w:p>
    <w:p w:rsidR="00755F9E" w:rsidRDefault="00755F9E" w:rsidP="00755F9E">
      <w:pPr>
        <w:spacing w:after="0" w:line="480" w:lineRule="auto"/>
        <w:jc w:val="both"/>
        <w:rPr>
          <w:rFonts w:eastAsiaTheme="minorEastAsia" w:cs="Times New Roman"/>
        </w:rPr>
      </w:pPr>
    </w:p>
    <w:p w:rsidR="00755F9E" w:rsidRPr="004573E9" w:rsidRDefault="00755F9E" w:rsidP="00755F9E">
      <w:pPr>
        <w:spacing w:after="0" w:line="480" w:lineRule="auto"/>
        <w:jc w:val="both"/>
        <w:rPr>
          <w:rFonts w:eastAsiaTheme="minorEastAsia" w:cs="Times New Roman"/>
        </w:rPr>
      </w:pPr>
      <w:r>
        <w:rPr>
          <w:rFonts w:eastAsiaTheme="minorEastAsia" w:cs="Times New Roman"/>
        </w:rPr>
        <w:t xml:space="preserve">Jervis Read, C. (2012) A place in the city: Narratives of ‘emplacement’ in a Delhi resettlement neighbourhood, </w:t>
      </w:r>
      <w:r>
        <w:rPr>
          <w:rFonts w:eastAsiaTheme="minorEastAsia" w:cs="Times New Roman"/>
          <w:i/>
        </w:rPr>
        <w:t>Ethnography</w:t>
      </w:r>
      <w:r>
        <w:rPr>
          <w:rFonts w:eastAsiaTheme="minorEastAsia" w:cs="Times New Roman"/>
        </w:rPr>
        <w:t xml:space="preserve"> 13(1) pp87-101</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lastRenderedPageBreak/>
        <w:t xml:space="preserve">Kong, L. (2012) No Place, New Places: Death and its Rituals in Urban Asia, </w:t>
      </w:r>
      <w:r>
        <w:rPr>
          <w:rFonts w:eastAsiaTheme="minorEastAsia" w:cs="Times New Roman"/>
          <w:i/>
        </w:rPr>
        <w:t>Urban Studies</w:t>
      </w:r>
      <w:r>
        <w:rPr>
          <w:rFonts w:eastAsiaTheme="minorEastAsia" w:cs="Times New Roman"/>
        </w:rPr>
        <w:t>, 49(2) pp415-433</w:t>
      </w:r>
    </w:p>
    <w:p w:rsidR="00755F9E" w:rsidRDefault="00755F9E" w:rsidP="00755F9E">
      <w:pPr>
        <w:spacing w:after="0" w:line="480" w:lineRule="auto"/>
        <w:jc w:val="both"/>
        <w:rPr>
          <w:rFonts w:eastAsiaTheme="minorEastAsia" w:cs="Times New Roman"/>
        </w:rPr>
      </w:pPr>
    </w:p>
    <w:p w:rsidR="00755F9E" w:rsidRPr="00755F9E" w:rsidRDefault="00755F9E" w:rsidP="00755F9E">
      <w:pPr>
        <w:spacing w:after="0" w:line="480" w:lineRule="auto"/>
        <w:jc w:val="both"/>
        <w:rPr>
          <w:rFonts w:eastAsiaTheme="minorEastAsia" w:cs="Times New Roman"/>
        </w:rPr>
      </w:pPr>
      <w:proofErr w:type="gramStart"/>
      <w:r w:rsidRPr="00755F9E">
        <w:rPr>
          <w:rFonts w:eastAsiaTheme="minorEastAsia" w:cs="Times New Roman"/>
          <w:lang w:val="en-US"/>
        </w:rPr>
        <w:t>McClymont, K. (2015)</w:t>
      </w:r>
      <w:r w:rsidRPr="00755F9E">
        <w:rPr>
          <w:rFonts w:eastAsiaTheme="minorEastAsia" w:cs="Times New Roman"/>
        </w:rPr>
        <w:t xml:space="preserve"> </w:t>
      </w:r>
      <w:r w:rsidRPr="00755F9E">
        <w:rPr>
          <w:rFonts w:eastAsiaTheme="minorEastAsia" w:cs="Times New Roman"/>
          <w:lang w:val="en-US"/>
        </w:rPr>
        <w:t>Postsecular Planning?</w:t>
      </w:r>
      <w:proofErr w:type="gramEnd"/>
      <w:r w:rsidRPr="00755F9E">
        <w:rPr>
          <w:rFonts w:eastAsiaTheme="minorEastAsia" w:cs="Times New Roman"/>
          <w:lang w:val="en-US"/>
        </w:rPr>
        <w:t xml:space="preserve"> </w:t>
      </w:r>
      <w:proofErr w:type="gramStart"/>
      <w:r w:rsidRPr="00755F9E">
        <w:rPr>
          <w:rFonts w:eastAsiaTheme="minorEastAsia" w:cs="Times New Roman"/>
          <w:lang w:val="en-US"/>
        </w:rPr>
        <w:t>The idea of Municipal Spirituality</w:t>
      </w:r>
      <w:r w:rsidRPr="00755F9E">
        <w:rPr>
          <w:rFonts w:eastAsiaTheme="minorEastAsia" w:cs="Times New Roman"/>
        </w:rPr>
        <w:t>.</w:t>
      </w:r>
      <w:proofErr w:type="gramEnd"/>
      <w:r w:rsidRPr="00755F9E">
        <w:rPr>
          <w:rFonts w:eastAsiaTheme="minorEastAsia" w:cs="Times New Roman"/>
        </w:rPr>
        <w:t xml:space="preserve"> </w:t>
      </w:r>
      <w:r w:rsidRPr="00755F9E">
        <w:rPr>
          <w:rFonts w:eastAsiaTheme="minorEastAsia" w:cs="Times New Roman"/>
          <w:i/>
        </w:rPr>
        <w:t xml:space="preserve">Planning Theory and Practice </w:t>
      </w:r>
      <w:r>
        <w:rPr>
          <w:rFonts w:eastAsiaTheme="minorEastAsia" w:cs="Times New Roman"/>
        </w:rPr>
        <w:t>16(4) pp</w:t>
      </w:r>
      <w:r w:rsidRPr="00755F9E">
        <w:rPr>
          <w:lang w:val="en"/>
        </w:rPr>
        <w:t xml:space="preserve"> </w:t>
      </w:r>
      <w:r>
        <w:rPr>
          <w:lang w:val="en"/>
        </w:rPr>
        <w:t>535-554</w:t>
      </w:r>
    </w:p>
    <w:p w:rsidR="00755F9E" w:rsidRDefault="00755F9E" w:rsidP="00755F9E">
      <w:pPr>
        <w:spacing w:after="0" w:line="480" w:lineRule="auto"/>
        <w:jc w:val="both"/>
        <w:rPr>
          <w:rFonts w:eastAsiaTheme="minorEastAsia" w:cs="Times New Roman"/>
        </w:rPr>
      </w:pPr>
    </w:p>
    <w:p w:rsidR="00755F9E" w:rsidRPr="00755F9E" w:rsidRDefault="00755F9E" w:rsidP="00755F9E">
      <w:pPr>
        <w:spacing w:after="0" w:line="480" w:lineRule="auto"/>
        <w:jc w:val="both"/>
        <w:rPr>
          <w:rFonts w:eastAsia="SimSun"/>
        </w:rPr>
      </w:pPr>
      <w:proofErr w:type="gramStart"/>
      <w:r w:rsidRPr="00755F9E">
        <w:rPr>
          <w:rFonts w:eastAsiaTheme="minorEastAsia" w:cs="Times New Roman"/>
        </w:rPr>
        <w:t>McClymont</w:t>
      </w:r>
      <w:r>
        <w:rPr>
          <w:rFonts w:eastAsiaTheme="minorEastAsia" w:cs="Times New Roman"/>
        </w:rPr>
        <w:t>, K.</w:t>
      </w:r>
      <w:r w:rsidRPr="00755F9E">
        <w:rPr>
          <w:rFonts w:eastAsiaTheme="minorEastAsia" w:cs="Times New Roman"/>
        </w:rPr>
        <w:t xml:space="preserve"> (2014)</w:t>
      </w:r>
      <w:r w:rsidRPr="00755F9E">
        <w:rPr>
          <w:rFonts w:eastAsia="SimSun"/>
        </w:rPr>
        <w:t xml:space="preserve"> </w:t>
      </w:r>
      <w:r w:rsidRPr="00755F9E">
        <w:rPr>
          <w:rFonts w:eastAsia="SimSun"/>
        </w:rPr>
        <w:t>Planning for the End?</w:t>
      </w:r>
      <w:proofErr w:type="gramEnd"/>
      <w:r w:rsidRPr="00755F9E">
        <w:rPr>
          <w:rFonts w:eastAsia="SimSun"/>
        </w:rPr>
        <w:t xml:space="preserve">  Cemeteries as planning’s ‘skeleton in the closet’</w:t>
      </w:r>
      <w:r w:rsidRPr="00755F9E">
        <w:rPr>
          <w:rFonts w:eastAsia="SimSun"/>
          <w:i/>
        </w:rPr>
        <w:t xml:space="preserve"> Town and Country Planning, </w:t>
      </w:r>
      <w:r w:rsidRPr="00755F9E">
        <w:rPr>
          <w:rFonts w:eastAsia="SimSun"/>
        </w:rPr>
        <w:t>June/July 2014, pp282-285</w:t>
      </w:r>
    </w:p>
    <w:p w:rsidR="00755F9E" w:rsidRPr="001545E1" w:rsidRDefault="00755F9E" w:rsidP="00755F9E">
      <w:pPr>
        <w:spacing w:after="0" w:line="480" w:lineRule="auto"/>
        <w:jc w:val="both"/>
        <w:rPr>
          <w:rFonts w:eastAsiaTheme="minorEastAsia" w:cs="Times New Roman"/>
        </w:rPr>
      </w:pPr>
    </w:p>
    <w:p w:rsidR="00755F9E" w:rsidRDefault="00755F9E" w:rsidP="00755F9E">
      <w:pPr>
        <w:shd w:val="clear" w:color="auto" w:fill="FFFFFF"/>
        <w:spacing w:after="0" w:line="480" w:lineRule="auto"/>
        <w:jc w:val="both"/>
        <w:outlineLvl w:val="2"/>
        <w:rPr>
          <w:rFonts w:eastAsiaTheme="minorEastAsia" w:cs="Arial"/>
        </w:rPr>
      </w:pPr>
      <w:r w:rsidRPr="001545E1">
        <w:rPr>
          <w:rFonts w:eastAsiaTheme="minorEastAsia" w:cs="Arial"/>
        </w:rPr>
        <w:t xml:space="preserve">Maddrell, A. (2013) </w:t>
      </w:r>
      <w:proofErr w:type="gramStart"/>
      <w:r w:rsidRPr="001545E1">
        <w:rPr>
          <w:rFonts w:eastAsiaTheme="minorEastAsia" w:cs="Arial"/>
        </w:rPr>
        <w:t>Living</w:t>
      </w:r>
      <w:proofErr w:type="gramEnd"/>
      <w:r w:rsidRPr="001545E1">
        <w:rPr>
          <w:rFonts w:eastAsiaTheme="minorEastAsia" w:cs="Arial"/>
        </w:rPr>
        <w:t xml:space="preserve"> with the deceased: absence, presence and absence-presence, </w:t>
      </w:r>
      <w:r>
        <w:rPr>
          <w:rFonts w:eastAsiaTheme="minorEastAsia" w:cs="Arial"/>
          <w:i/>
        </w:rPr>
        <w:t xml:space="preserve">Cultural Geographies, </w:t>
      </w:r>
      <w:r w:rsidRPr="001545E1">
        <w:rPr>
          <w:rFonts w:eastAsiaTheme="minorEastAsia" w:cs="Arial"/>
        </w:rPr>
        <w:t>20(4) pp 501-522</w:t>
      </w:r>
    </w:p>
    <w:p w:rsidR="00755F9E" w:rsidRDefault="00755F9E" w:rsidP="00755F9E">
      <w:pPr>
        <w:shd w:val="clear" w:color="auto" w:fill="FFFFFF"/>
        <w:spacing w:after="0" w:line="480" w:lineRule="auto"/>
        <w:jc w:val="both"/>
        <w:outlineLvl w:val="2"/>
        <w:rPr>
          <w:rFonts w:eastAsiaTheme="minorEastAsia" w:cs="Arial"/>
        </w:rPr>
      </w:pPr>
    </w:p>
    <w:p w:rsidR="00755F9E" w:rsidRDefault="00755F9E" w:rsidP="00755F9E">
      <w:pPr>
        <w:shd w:val="clear" w:color="auto" w:fill="FFFFFF"/>
        <w:spacing w:after="0" w:line="480" w:lineRule="auto"/>
        <w:jc w:val="both"/>
        <w:outlineLvl w:val="2"/>
        <w:rPr>
          <w:rFonts w:eastAsiaTheme="minorEastAsia" w:cs="Arial"/>
          <w:lang w:val="en-US"/>
        </w:rPr>
      </w:pPr>
      <w:r w:rsidRPr="00CA66D1">
        <w:rPr>
          <w:rFonts w:eastAsiaTheme="minorEastAsia" w:cs="Arial"/>
          <w:lang w:val="en-US"/>
        </w:rPr>
        <w:t>Maddrell, A. (2009) Mapping changing shades of grief and consolation in the historic landscape of St. Patrick's Isle, Isle of Man</w:t>
      </w:r>
      <w:r>
        <w:rPr>
          <w:rFonts w:eastAsiaTheme="minorEastAsia" w:cs="Arial"/>
          <w:lang w:val="en-US"/>
        </w:rPr>
        <w:t>,</w:t>
      </w:r>
      <w:r w:rsidRPr="00CA66D1">
        <w:rPr>
          <w:rFonts w:eastAsiaTheme="minorEastAsia" w:cs="Arial"/>
          <w:lang w:val="en-US"/>
        </w:rPr>
        <w:t xml:space="preserve"> In: Smith, M., Davidson, J., Cameron, L. and Bondi, L., eds. (2009) </w:t>
      </w:r>
      <w:r w:rsidRPr="00CA66D1">
        <w:rPr>
          <w:rFonts w:eastAsiaTheme="minorEastAsia" w:cs="Arial"/>
          <w:i/>
          <w:lang w:val="en-US"/>
        </w:rPr>
        <w:t>Emotion, Place and Culture</w:t>
      </w:r>
      <w:r>
        <w:rPr>
          <w:rFonts w:eastAsiaTheme="minorEastAsia" w:cs="Arial"/>
          <w:lang w:val="en-US"/>
        </w:rPr>
        <w:t xml:space="preserve"> </w:t>
      </w:r>
      <w:proofErr w:type="spellStart"/>
      <w:r w:rsidRPr="00CA66D1">
        <w:rPr>
          <w:rFonts w:eastAsiaTheme="minorEastAsia" w:cs="Arial"/>
          <w:lang w:val="en-US"/>
        </w:rPr>
        <w:t>Aldershot</w:t>
      </w:r>
      <w:proofErr w:type="spellEnd"/>
      <w:r w:rsidRPr="00CA66D1">
        <w:rPr>
          <w:rFonts w:eastAsiaTheme="minorEastAsia" w:cs="Arial"/>
          <w:lang w:val="en-US"/>
        </w:rPr>
        <w:t xml:space="preserve">: </w:t>
      </w:r>
      <w:proofErr w:type="spellStart"/>
      <w:r w:rsidRPr="00CA66D1">
        <w:rPr>
          <w:rFonts w:eastAsiaTheme="minorEastAsia" w:cs="Arial"/>
          <w:lang w:val="en-US"/>
        </w:rPr>
        <w:t>Ash</w:t>
      </w:r>
      <w:r>
        <w:rPr>
          <w:rFonts w:eastAsiaTheme="minorEastAsia" w:cs="Arial"/>
          <w:lang w:val="en-US"/>
        </w:rPr>
        <w:t>gate</w:t>
      </w:r>
      <w:proofErr w:type="spellEnd"/>
      <w:r>
        <w:rPr>
          <w:rFonts w:eastAsiaTheme="minorEastAsia" w:cs="Arial"/>
          <w:lang w:val="en-US"/>
        </w:rPr>
        <w:t>, pp. 35-55</w:t>
      </w:r>
    </w:p>
    <w:p w:rsidR="00755F9E" w:rsidRPr="001545E1" w:rsidRDefault="00755F9E" w:rsidP="00755F9E">
      <w:pPr>
        <w:shd w:val="clear" w:color="auto" w:fill="FFFFFF"/>
        <w:spacing w:after="0" w:line="480" w:lineRule="auto"/>
        <w:jc w:val="both"/>
        <w:outlineLvl w:val="2"/>
        <w:rPr>
          <w:rFonts w:eastAsiaTheme="minorEastAsia" w:cs="Arial"/>
        </w:rPr>
      </w:pPr>
    </w:p>
    <w:p w:rsidR="00755F9E" w:rsidRDefault="00755F9E" w:rsidP="00755F9E">
      <w:pPr>
        <w:shd w:val="clear" w:color="auto" w:fill="FFFFFF"/>
        <w:spacing w:after="0" w:line="480" w:lineRule="auto"/>
        <w:jc w:val="both"/>
        <w:outlineLvl w:val="2"/>
        <w:rPr>
          <w:rFonts w:eastAsiaTheme="minorEastAsia" w:cs="Arial"/>
        </w:rPr>
      </w:pPr>
      <w:r w:rsidRPr="001545E1">
        <w:rPr>
          <w:rFonts w:eastAsiaTheme="minorEastAsia" w:cs="Arial"/>
        </w:rPr>
        <w:t xml:space="preserve">Matthey, L., </w:t>
      </w:r>
      <w:proofErr w:type="spellStart"/>
      <w:r w:rsidRPr="001545E1">
        <w:rPr>
          <w:rFonts w:eastAsiaTheme="minorEastAsia" w:cs="Arial"/>
        </w:rPr>
        <w:t>Felli</w:t>
      </w:r>
      <w:proofErr w:type="spellEnd"/>
      <w:r w:rsidRPr="001545E1">
        <w:rPr>
          <w:rFonts w:eastAsiaTheme="minorEastAsia" w:cs="Arial"/>
        </w:rPr>
        <w:t xml:space="preserve">, R., and </w:t>
      </w:r>
      <w:proofErr w:type="spellStart"/>
      <w:r w:rsidRPr="001545E1">
        <w:rPr>
          <w:rFonts w:eastAsiaTheme="minorEastAsia" w:cs="Arial"/>
        </w:rPr>
        <w:t>Mager</w:t>
      </w:r>
      <w:proofErr w:type="spellEnd"/>
      <w:r w:rsidRPr="001545E1">
        <w:rPr>
          <w:rFonts w:eastAsiaTheme="minorEastAsia" w:cs="Arial"/>
        </w:rPr>
        <w:t xml:space="preserve">, C. (2013) ‘We do have space in Lausanne. We have a large cemetery’: the non-controversy of a non-existent Muslim burial ground, </w:t>
      </w:r>
      <w:r w:rsidRPr="001545E1">
        <w:rPr>
          <w:rFonts w:eastAsiaTheme="minorEastAsia" w:cs="Arial"/>
          <w:i/>
        </w:rPr>
        <w:t xml:space="preserve">Social and Cultural Geography, </w:t>
      </w:r>
      <w:r w:rsidRPr="001545E1">
        <w:rPr>
          <w:rFonts w:eastAsiaTheme="minorEastAsia" w:cs="Arial"/>
        </w:rPr>
        <w:t>14(4), pp 428-445</w:t>
      </w:r>
    </w:p>
    <w:p w:rsidR="00755F9E" w:rsidRPr="001545E1" w:rsidRDefault="00755F9E" w:rsidP="00755F9E">
      <w:pPr>
        <w:shd w:val="clear" w:color="auto" w:fill="FFFFFF"/>
        <w:spacing w:after="0" w:line="480" w:lineRule="auto"/>
        <w:jc w:val="both"/>
        <w:outlineLvl w:val="2"/>
        <w:rPr>
          <w:rFonts w:eastAsiaTheme="minorEastAsia" w:cs="Arial"/>
        </w:rPr>
      </w:pPr>
    </w:p>
    <w:p w:rsidR="00755F9E" w:rsidRDefault="00755F9E" w:rsidP="00755F9E">
      <w:pPr>
        <w:spacing w:after="0" w:line="480" w:lineRule="auto"/>
        <w:jc w:val="both"/>
        <w:rPr>
          <w:rFonts w:eastAsiaTheme="minorEastAsia" w:cs="Times New Roman"/>
        </w:rPr>
      </w:pPr>
      <w:r w:rsidRPr="001545E1">
        <w:rPr>
          <w:rFonts w:eastAsiaTheme="minorEastAsia" w:cs="Times New Roman"/>
        </w:rPr>
        <w:t xml:space="preserve">Monckton, L (2011) Burial grounds: a strategy for enhanced protection. </w:t>
      </w:r>
      <w:proofErr w:type="gramStart"/>
      <w:r w:rsidRPr="001545E1">
        <w:rPr>
          <w:rFonts w:eastAsiaTheme="minorEastAsia" w:cs="Times New Roman"/>
          <w:i/>
        </w:rPr>
        <w:t>Conservation Bulletin.</w:t>
      </w:r>
      <w:proofErr w:type="gramEnd"/>
      <w:r w:rsidRPr="001545E1">
        <w:rPr>
          <w:rFonts w:eastAsiaTheme="minorEastAsia" w:cs="Times New Roman"/>
          <w:i/>
        </w:rPr>
        <w:t xml:space="preserve"> </w:t>
      </w:r>
      <w:r>
        <w:rPr>
          <w:rFonts w:eastAsiaTheme="minorEastAsia" w:cs="Times New Roman"/>
        </w:rPr>
        <w:t xml:space="preserve"> 66, pp 7-8</w:t>
      </w:r>
    </w:p>
    <w:p w:rsidR="00755F9E" w:rsidRPr="001545E1"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proofErr w:type="spellStart"/>
      <w:proofErr w:type="gramStart"/>
      <w:r w:rsidRPr="001545E1">
        <w:rPr>
          <w:rFonts w:eastAsiaTheme="minorEastAsia" w:cs="Times New Roman"/>
        </w:rPr>
        <w:t>Myska</w:t>
      </w:r>
      <w:proofErr w:type="spellEnd"/>
      <w:r w:rsidRPr="001545E1">
        <w:rPr>
          <w:rFonts w:eastAsiaTheme="minorEastAsia" w:cs="Times New Roman"/>
        </w:rPr>
        <w:t xml:space="preserve">, H. and </w:t>
      </w:r>
      <w:proofErr w:type="spellStart"/>
      <w:r w:rsidRPr="001545E1">
        <w:rPr>
          <w:rFonts w:eastAsiaTheme="minorEastAsia" w:cs="Times New Roman"/>
        </w:rPr>
        <w:t>Morrice</w:t>
      </w:r>
      <w:proofErr w:type="spellEnd"/>
      <w:r w:rsidRPr="001545E1">
        <w:rPr>
          <w:rFonts w:eastAsiaTheme="minorEastAsia" w:cs="Times New Roman"/>
        </w:rPr>
        <w:t>, R. (2011) Death and the law.</w:t>
      </w:r>
      <w:proofErr w:type="gramEnd"/>
      <w:r w:rsidRPr="001545E1">
        <w:rPr>
          <w:rFonts w:eastAsiaTheme="minorEastAsia" w:cs="Times New Roman"/>
        </w:rPr>
        <w:t xml:space="preserve"> </w:t>
      </w:r>
      <w:proofErr w:type="gramStart"/>
      <w:r w:rsidRPr="001545E1">
        <w:rPr>
          <w:rFonts w:eastAsiaTheme="minorEastAsia" w:cs="Times New Roman"/>
          <w:i/>
        </w:rPr>
        <w:t>Conservation Bulletin.</w:t>
      </w:r>
      <w:proofErr w:type="gramEnd"/>
      <w:r w:rsidRPr="001545E1">
        <w:rPr>
          <w:rFonts w:eastAsiaTheme="minorEastAsia" w:cs="Times New Roman"/>
          <w:i/>
        </w:rPr>
        <w:t xml:space="preserve"> </w:t>
      </w:r>
      <w:r w:rsidRPr="001545E1">
        <w:rPr>
          <w:rFonts w:eastAsiaTheme="minorEastAsia" w:cs="Times New Roman"/>
        </w:rPr>
        <w:t>66, pp 23-25.</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proofErr w:type="spellStart"/>
      <w:r w:rsidRPr="005A71B3">
        <w:rPr>
          <w:rFonts w:eastAsiaTheme="minorEastAsia" w:cs="Times New Roman"/>
        </w:rPr>
        <w:lastRenderedPageBreak/>
        <w:t>Niţă</w:t>
      </w:r>
      <w:proofErr w:type="spellEnd"/>
      <w:r w:rsidRPr="005A71B3">
        <w:rPr>
          <w:rFonts w:eastAsiaTheme="minorEastAsia" w:cs="Times New Roman"/>
        </w:rPr>
        <w:t>,</w:t>
      </w:r>
      <w:r>
        <w:rPr>
          <w:rFonts w:eastAsiaTheme="minorEastAsia" w:cs="Times New Roman"/>
        </w:rPr>
        <w:t xml:space="preserve"> M., </w:t>
      </w:r>
      <w:proofErr w:type="spellStart"/>
      <w:r w:rsidRPr="005A71B3">
        <w:rPr>
          <w:rFonts w:eastAsiaTheme="minorEastAsia" w:cs="Times New Roman"/>
        </w:rPr>
        <w:t>Iojă</w:t>
      </w:r>
      <w:proofErr w:type="spellEnd"/>
      <w:r w:rsidRPr="005A71B3">
        <w:rPr>
          <w:rFonts w:eastAsiaTheme="minorEastAsia" w:cs="Times New Roman"/>
        </w:rPr>
        <w:t>,</w:t>
      </w:r>
      <w:r>
        <w:rPr>
          <w:rFonts w:eastAsiaTheme="minorEastAsia" w:cs="Times New Roman"/>
        </w:rPr>
        <w:t xml:space="preserve"> I., </w:t>
      </w:r>
      <w:proofErr w:type="spellStart"/>
      <w:r w:rsidRPr="005A71B3">
        <w:rPr>
          <w:rFonts w:eastAsiaTheme="minorEastAsia" w:cs="Times New Roman"/>
        </w:rPr>
        <w:t>Rozylowicz</w:t>
      </w:r>
      <w:proofErr w:type="spellEnd"/>
      <w:r w:rsidRPr="005A71B3">
        <w:rPr>
          <w:rFonts w:eastAsiaTheme="minorEastAsia" w:cs="Times New Roman"/>
        </w:rPr>
        <w:t xml:space="preserve">, </w:t>
      </w:r>
      <w:r>
        <w:rPr>
          <w:rFonts w:eastAsiaTheme="minorEastAsia" w:cs="Times New Roman"/>
        </w:rPr>
        <w:t xml:space="preserve">L., </w:t>
      </w:r>
      <w:proofErr w:type="spellStart"/>
      <w:r w:rsidRPr="005A71B3">
        <w:rPr>
          <w:rFonts w:eastAsiaTheme="minorEastAsia" w:cs="Times New Roman"/>
        </w:rPr>
        <w:t>Onose</w:t>
      </w:r>
      <w:proofErr w:type="spellEnd"/>
      <w:r>
        <w:rPr>
          <w:rFonts w:eastAsiaTheme="minorEastAsia" w:cs="Times New Roman"/>
        </w:rPr>
        <w:t xml:space="preserve">, D. &amp; </w:t>
      </w:r>
      <w:r w:rsidRPr="005A71B3">
        <w:rPr>
          <w:rFonts w:eastAsiaTheme="minorEastAsia" w:cs="Times New Roman"/>
        </w:rPr>
        <w:t>Tudor</w:t>
      </w:r>
      <w:r>
        <w:rPr>
          <w:rFonts w:eastAsiaTheme="minorEastAsia" w:cs="Times New Roman"/>
        </w:rPr>
        <w:t>, A.</w:t>
      </w:r>
      <w:r w:rsidRPr="005A71B3">
        <w:rPr>
          <w:rFonts w:eastAsiaTheme="minorEastAsia" w:cs="Times New Roman"/>
        </w:rPr>
        <w:t xml:space="preserve"> (2014) Land use consequences of the evolution</w:t>
      </w:r>
      <w:r>
        <w:rPr>
          <w:rFonts w:eastAsiaTheme="minorEastAsia" w:cs="Times New Roman"/>
        </w:rPr>
        <w:t xml:space="preserve"> </w:t>
      </w:r>
      <w:r w:rsidRPr="005A71B3">
        <w:rPr>
          <w:rFonts w:eastAsiaTheme="minorEastAsia" w:cs="Times New Roman"/>
        </w:rPr>
        <w:t xml:space="preserve">of cemeteries in the Bucharest Metropolitan Area, </w:t>
      </w:r>
      <w:r w:rsidRPr="005A71B3">
        <w:rPr>
          <w:rFonts w:eastAsiaTheme="minorEastAsia" w:cs="Times New Roman"/>
          <w:i/>
        </w:rPr>
        <w:t>Journal of Environmental Planning and Management</w:t>
      </w:r>
      <w:r w:rsidRPr="005A71B3">
        <w:rPr>
          <w:rFonts w:eastAsiaTheme="minorEastAsia" w:cs="Times New Roman"/>
        </w:rPr>
        <w:t>, 57:7, 1066-1082</w:t>
      </w:r>
    </w:p>
    <w:p w:rsidR="00755F9E" w:rsidRDefault="00755F9E" w:rsidP="00755F9E">
      <w:pPr>
        <w:spacing w:after="0" w:line="480" w:lineRule="auto"/>
        <w:jc w:val="both"/>
        <w:rPr>
          <w:rFonts w:eastAsiaTheme="minorEastAsia" w:cs="Times New Roman"/>
        </w:rPr>
      </w:pPr>
    </w:p>
    <w:p w:rsidR="00755F9E" w:rsidRDefault="00755F9E" w:rsidP="00755F9E">
      <w:pPr>
        <w:spacing w:after="0" w:line="480" w:lineRule="auto"/>
        <w:jc w:val="both"/>
        <w:rPr>
          <w:rFonts w:eastAsiaTheme="minorEastAsia" w:cs="Times New Roman"/>
        </w:rPr>
      </w:pPr>
      <w:r>
        <w:rPr>
          <w:rFonts w:eastAsiaTheme="minorEastAsia" w:cs="Times New Roman"/>
        </w:rPr>
        <w:t>Reims, E</w:t>
      </w:r>
      <w:proofErr w:type="gramStart"/>
      <w:r>
        <w:rPr>
          <w:rFonts w:eastAsiaTheme="minorEastAsia" w:cs="Times New Roman"/>
        </w:rPr>
        <w:t>.(</w:t>
      </w:r>
      <w:proofErr w:type="gramEnd"/>
      <w:r>
        <w:rPr>
          <w:rFonts w:eastAsiaTheme="minorEastAsia" w:cs="Times New Roman"/>
        </w:rPr>
        <w:t xml:space="preserve">1999) Death and identity: graves and funerals as cultural communication, </w:t>
      </w:r>
      <w:r>
        <w:rPr>
          <w:rFonts w:eastAsiaTheme="minorEastAsia" w:cs="Times New Roman"/>
          <w:i/>
        </w:rPr>
        <w:t>Mortality</w:t>
      </w:r>
      <w:r>
        <w:rPr>
          <w:rFonts w:eastAsiaTheme="minorEastAsia" w:cs="Times New Roman"/>
        </w:rPr>
        <w:t xml:space="preserve"> 4(2)</w:t>
      </w:r>
    </w:p>
    <w:p w:rsidR="00755F9E" w:rsidRDefault="00755F9E" w:rsidP="00755F9E">
      <w:pPr>
        <w:spacing w:after="0" w:line="480" w:lineRule="auto"/>
        <w:jc w:val="both"/>
        <w:rPr>
          <w:rFonts w:eastAsiaTheme="minorEastAsia" w:cs="Times New Roman"/>
        </w:rPr>
      </w:pPr>
    </w:p>
    <w:p w:rsidR="00755F9E" w:rsidRPr="00745FBE" w:rsidRDefault="00755F9E" w:rsidP="00755F9E">
      <w:pPr>
        <w:spacing w:after="0" w:line="480" w:lineRule="auto"/>
        <w:jc w:val="both"/>
        <w:rPr>
          <w:rFonts w:eastAsiaTheme="minorEastAsia" w:cs="Times New Roman"/>
        </w:rPr>
      </w:pPr>
      <w:r>
        <w:rPr>
          <w:rFonts w:eastAsiaTheme="minorEastAsia" w:cs="Times New Roman"/>
        </w:rPr>
        <w:t xml:space="preserve">Rothschild, L. (2014) Discussion at </w:t>
      </w:r>
      <w:r w:rsidRPr="00745FBE">
        <w:rPr>
          <w:rFonts w:eastAsiaTheme="minorEastAsia" w:cs="Times New Roman"/>
          <w:i/>
          <w:lang w:val="en-US"/>
        </w:rPr>
        <w:t>Workshop and Networking event: Current issues for cemeteries and crematoria: environmental sustainability, cultural diversity and accessibility</w:t>
      </w:r>
      <w:r>
        <w:rPr>
          <w:rFonts w:eastAsiaTheme="minorEastAsia" w:cs="Times New Roman"/>
          <w:lang w:val="en-US"/>
        </w:rPr>
        <w:t>, 30/6/2014, Watershed, Bristol</w:t>
      </w:r>
    </w:p>
    <w:p w:rsidR="00755F9E" w:rsidRPr="00801C09" w:rsidRDefault="00755F9E" w:rsidP="00755F9E">
      <w:pPr>
        <w:spacing w:after="0" w:line="480" w:lineRule="auto"/>
        <w:jc w:val="both"/>
        <w:rPr>
          <w:rFonts w:eastAsiaTheme="minorEastAsia" w:cs="Times New Roman"/>
        </w:rPr>
      </w:pPr>
    </w:p>
    <w:p w:rsidR="00755F9E" w:rsidRDefault="00755F9E" w:rsidP="00755F9E">
      <w:pPr>
        <w:shd w:val="clear" w:color="auto" w:fill="FFFFFF"/>
        <w:spacing w:after="0" w:line="480" w:lineRule="auto"/>
        <w:jc w:val="both"/>
        <w:outlineLvl w:val="2"/>
        <w:rPr>
          <w:rFonts w:eastAsiaTheme="minorEastAsia" w:cs="Arial"/>
          <w:bCs/>
          <w:lang w:eastAsia="en-GB"/>
        </w:rPr>
      </w:pPr>
      <w:proofErr w:type="spellStart"/>
      <w:r w:rsidRPr="001545E1">
        <w:rPr>
          <w:rFonts w:eastAsiaTheme="minorEastAsia" w:cs="Arial"/>
          <w:lang w:eastAsia="en-GB"/>
        </w:rPr>
        <w:t>Rugg</w:t>
      </w:r>
      <w:proofErr w:type="spellEnd"/>
      <w:r w:rsidRPr="001545E1">
        <w:rPr>
          <w:rFonts w:eastAsiaTheme="minorEastAsia" w:cs="Arial"/>
          <w:lang w:eastAsia="en-GB"/>
        </w:rPr>
        <w:t>, J. (2000)</w:t>
      </w:r>
      <w:r>
        <w:rPr>
          <w:rFonts w:eastAsiaTheme="minorEastAsia" w:cs="Arial"/>
          <w:lang w:eastAsia="en-GB"/>
        </w:rPr>
        <w:t xml:space="preserve"> </w:t>
      </w:r>
      <w:r w:rsidRPr="001545E1">
        <w:rPr>
          <w:rFonts w:eastAsiaTheme="minorEastAsia" w:cs="Arial"/>
          <w:lang w:eastAsia="en-GB"/>
        </w:rPr>
        <w:t>Defining the place of burial: What makes a </w:t>
      </w:r>
      <w:r w:rsidRPr="001545E1">
        <w:rPr>
          <w:rFonts w:eastAsiaTheme="minorEastAsia" w:cs="Arial"/>
          <w:bCs/>
          <w:lang w:eastAsia="en-GB"/>
        </w:rPr>
        <w:t>cemetery</w:t>
      </w:r>
      <w:r w:rsidRPr="001545E1">
        <w:rPr>
          <w:rFonts w:eastAsiaTheme="minorEastAsia" w:cs="Arial"/>
          <w:lang w:eastAsia="en-GB"/>
        </w:rPr>
        <w:t> a </w:t>
      </w:r>
      <w:r w:rsidRPr="001545E1">
        <w:rPr>
          <w:rFonts w:eastAsiaTheme="minorEastAsia" w:cs="Arial"/>
          <w:bCs/>
          <w:lang w:eastAsia="en-GB"/>
        </w:rPr>
        <w:t>cemetery</w:t>
      </w:r>
      <w:r w:rsidRPr="001545E1">
        <w:rPr>
          <w:rFonts w:eastAsiaTheme="minorEastAsia" w:cs="Arial"/>
          <w:lang w:eastAsia="en-GB"/>
        </w:rPr>
        <w:t xml:space="preserve">? </w:t>
      </w:r>
      <w:r w:rsidRPr="001545E1">
        <w:rPr>
          <w:rFonts w:eastAsiaTheme="minorEastAsia" w:cs="Arial"/>
          <w:i/>
          <w:lang w:eastAsia="en-GB"/>
        </w:rPr>
        <w:t>Mortality,</w:t>
      </w:r>
      <w:r w:rsidRPr="001545E1">
        <w:rPr>
          <w:rFonts w:eastAsiaTheme="minorEastAsia" w:cs="Arial"/>
          <w:lang w:eastAsia="en-GB"/>
        </w:rPr>
        <w:t xml:space="preserve"> 5(3</w:t>
      </w:r>
      <w:proofErr w:type="gramStart"/>
      <w:r w:rsidRPr="001545E1">
        <w:rPr>
          <w:rFonts w:eastAsiaTheme="minorEastAsia" w:cs="Arial"/>
          <w:lang w:eastAsia="en-GB"/>
        </w:rPr>
        <w:t>)</w:t>
      </w:r>
      <w:r w:rsidRPr="001545E1">
        <w:rPr>
          <w:rFonts w:eastAsiaTheme="minorEastAsia" w:cs="Arial"/>
          <w:bCs/>
          <w:lang w:eastAsia="en-GB"/>
        </w:rPr>
        <w:t xml:space="preserve">  pp</w:t>
      </w:r>
      <w:proofErr w:type="gramEnd"/>
      <w:r w:rsidRPr="001545E1">
        <w:rPr>
          <w:rFonts w:eastAsiaTheme="minorEastAsia" w:cs="Arial"/>
          <w:bCs/>
          <w:lang w:eastAsia="en-GB"/>
        </w:rPr>
        <w:t xml:space="preserve"> 259 – 275</w:t>
      </w:r>
    </w:p>
    <w:p w:rsidR="00755F9E" w:rsidRDefault="00755F9E" w:rsidP="00755F9E">
      <w:pPr>
        <w:shd w:val="clear" w:color="auto" w:fill="FFFFFF"/>
        <w:spacing w:after="0" w:line="480" w:lineRule="auto"/>
        <w:jc w:val="both"/>
        <w:outlineLvl w:val="2"/>
        <w:rPr>
          <w:rFonts w:eastAsiaTheme="minorEastAsia" w:cs="Arial"/>
          <w:bCs/>
          <w:lang w:eastAsia="en-GB"/>
        </w:rPr>
      </w:pPr>
    </w:p>
    <w:p w:rsidR="00755F9E" w:rsidRDefault="00755F9E" w:rsidP="00755F9E">
      <w:pPr>
        <w:shd w:val="clear" w:color="auto" w:fill="FFFFFF"/>
        <w:spacing w:after="0" w:line="480" w:lineRule="auto"/>
        <w:jc w:val="both"/>
        <w:outlineLvl w:val="2"/>
        <w:rPr>
          <w:rFonts w:eastAsiaTheme="minorEastAsia" w:cs="Arial"/>
          <w:bCs/>
          <w:lang w:eastAsia="en-GB"/>
        </w:rPr>
      </w:pPr>
      <w:proofErr w:type="spellStart"/>
      <w:r>
        <w:rPr>
          <w:rFonts w:eastAsiaTheme="minorEastAsia" w:cs="Arial"/>
          <w:bCs/>
          <w:lang w:eastAsia="en-GB"/>
        </w:rPr>
        <w:t>Rugg</w:t>
      </w:r>
      <w:proofErr w:type="spellEnd"/>
      <w:r>
        <w:rPr>
          <w:rFonts w:eastAsiaTheme="minorEastAsia" w:cs="Arial"/>
          <w:bCs/>
          <w:lang w:eastAsia="en-GB"/>
        </w:rPr>
        <w:t xml:space="preserve">, J. (2006) Lawn cemeteries: the emergence of a new landscape of death, </w:t>
      </w:r>
      <w:r>
        <w:rPr>
          <w:rFonts w:eastAsiaTheme="minorEastAsia" w:cs="Arial"/>
          <w:bCs/>
          <w:i/>
          <w:lang w:eastAsia="en-GB"/>
        </w:rPr>
        <w:t>Urban History</w:t>
      </w:r>
      <w:r>
        <w:rPr>
          <w:rFonts w:eastAsiaTheme="minorEastAsia" w:cs="Arial"/>
          <w:bCs/>
          <w:lang w:eastAsia="en-GB"/>
        </w:rPr>
        <w:t>, 33(2), pp213-233</w:t>
      </w:r>
    </w:p>
    <w:p w:rsidR="00755F9E" w:rsidRDefault="00755F9E" w:rsidP="00755F9E">
      <w:pPr>
        <w:shd w:val="clear" w:color="auto" w:fill="FFFFFF"/>
        <w:spacing w:after="0" w:line="480" w:lineRule="auto"/>
        <w:jc w:val="both"/>
        <w:outlineLvl w:val="2"/>
        <w:rPr>
          <w:rFonts w:eastAsiaTheme="minorEastAsia" w:cs="Arial"/>
          <w:bCs/>
          <w:lang w:val="en-US" w:eastAsia="en-GB"/>
        </w:rPr>
      </w:pPr>
    </w:p>
    <w:p w:rsidR="00755F9E" w:rsidRPr="0093195B" w:rsidRDefault="00755F9E" w:rsidP="00755F9E">
      <w:pPr>
        <w:shd w:val="clear" w:color="auto" w:fill="FFFFFF"/>
        <w:spacing w:after="0" w:line="480" w:lineRule="auto"/>
        <w:jc w:val="both"/>
        <w:outlineLvl w:val="2"/>
        <w:rPr>
          <w:rFonts w:eastAsiaTheme="minorEastAsia" w:cs="Arial"/>
          <w:bCs/>
          <w:lang w:eastAsia="en-GB"/>
        </w:rPr>
      </w:pPr>
      <w:r>
        <w:rPr>
          <w:rFonts w:eastAsiaTheme="minorEastAsia" w:cs="Arial"/>
          <w:bCs/>
          <w:lang w:val="en-US" w:eastAsia="en-GB"/>
        </w:rPr>
        <w:t>Sandercock, L. (2003)</w:t>
      </w:r>
      <w:r w:rsidRPr="0093195B">
        <w:t xml:space="preserve"> </w:t>
      </w:r>
      <w:proofErr w:type="spellStart"/>
      <w:r w:rsidRPr="0093195B">
        <w:rPr>
          <w:rFonts w:eastAsiaTheme="minorEastAsia" w:cs="Arial"/>
          <w:bCs/>
          <w:i/>
          <w:lang w:val="en-US" w:eastAsia="en-GB"/>
        </w:rPr>
        <w:t>Cosmopolis</w:t>
      </w:r>
      <w:proofErr w:type="spellEnd"/>
      <w:r w:rsidRPr="0093195B">
        <w:rPr>
          <w:rFonts w:eastAsiaTheme="minorEastAsia" w:cs="Arial"/>
          <w:bCs/>
          <w:i/>
          <w:lang w:val="en-US" w:eastAsia="en-GB"/>
        </w:rPr>
        <w:t xml:space="preserve"> II (Mongrel Cities of the Twenty-First Century),</w:t>
      </w:r>
      <w:r>
        <w:rPr>
          <w:rFonts w:eastAsiaTheme="minorEastAsia" w:cs="Arial"/>
          <w:bCs/>
          <w:lang w:val="en-US" w:eastAsia="en-GB"/>
        </w:rPr>
        <w:t xml:space="preserve"> London, Continuum</w:t>
      </w:r>
    </w:p>
    <w:p w:rsidR="00755F9E" w:rsidRDefault="00755F9E" w:rsidP="00755F9E">
      <w:pPr>
        <w:shd w:val="clear" w:color="auto" w:fill="FFFFFF"/>
        <w:spacing w:after="0" w:line="480" w:lineRule="auto"/>
        <w:jc w:val="both"/>
        <w:outlineLvl w:val="2"/>
        <w:rPr>
          <w:rFonts w:eastAsiaTheme="minorEastAsia" w:cs="Arial"/>
          <w:bCs/>
          <w:lang w:eastAsia="en-GB"/>
        </w:rPr>
      </w:pPr>
    </w:p>
    <w:p w:rsidR="00755F9E" w:rsidRDefault="00755F9E" w:rsidP="00755F9E">
      <w:pPr>
        <w:shd w:val="clear" w:color="auto" w:fill="FFFFFF"/>
        <w:spacing w:after="0" w:line="480" w:lineRule="auto"/>
        <w:jc w:val="both"/>
        <w:outlineLvl w:val="2"/>
        <w:rPr>
          <w:rFonts w:eastAsiaTheme="minorEastAsia" w:cs="Arial"/>
          <w:bCs/>
          <w:lang w:eastAsia="en-GB"/>
        </w:rPr>
      </w:pPr>
      <w:r>
        <w:rPr>
          <w:rFonts w:eastAsiaTheme="minorEastAsia" w:cs="Arial"/>
          <w:bCs/>
          <w:lang w:eastAsia="en-GB"/>
        </w:rPr>
        <w:t>Sikes, P</w:t>
      </w:r>
      <w:proofErr w:type="gramStart"/>
      <w:r>
        <w:rPr>
          <w:rFonts w:eastAsiaTheme="minorEastAsia" w:cs="Arial"/>
          <w:bCs/>
          <w:lang w:eastAsia="en-GB"/>
        </w:rPr>
        <w:t>.(</w:t>
      </w:r>
      <w:proofErr w:type="gramEnd"/>
      <w:r>
        <w:rPr>
          <w:rFonts w:eastAsiaTheme="minorEastAsia" w:cs="Arial"/>
          <w:bCs/>
          <w:lang w:eastAsia="en-GB"/>
        </w:rPr>
        <w:t xml:space="preserve">2005) Storying schools: issues around attempts to create a sense of feel and place in narrative research writing, </w:t>
      </w:r>
      <w:r>
        <w:rPr>
          <w:rFonts w:eastAsiaTheme="minorEastAsia" w:cs="Arial"/>
          <w:bCs/>
          <w:i/>
          <w:lang w:eastAsia="en-GB"/>
        </w:rPr>
        <w:t>Qualitative Research</w:t>
      </w:r>
      <w:r>
        <w:rPr>
          <w:rFonts w:eastAsiaTheme="minorEastAsia" w:cs="Arial"/>
          <w:bCs/>
          <w:lang w:eastAsia="en-GB"/>
        </w:rPr>
        <w:t xml:space="preserve"> 5(1) pp79-94</w:t>
      </w:r>
    </w:p>
    <w:p w:rsidR="00755F9E" w:rsidRPr="001545E1" w:rsidRDefault="00755F9E" w:rsidP="00755F9E">
      <w:pPr>
        <w:shd w:val="clear" w:color="auto" w:fill="FFFFFF"/>
        <w:spacing w:after="0" w:line="480" w:lineRule="auto"/>
        <w:jc w:val="both"/>
        <w:outlineLvl w:val="2"/>
        <w:rPr>
          <w:rFonts w:eastAsiaTheme="minorEastAsia" w:cs="Arial"/>
          <w:color w:val="FF0000"/>
          <w:lang w:eastAsia="en-GB"/>
        </w:rPr>
      </w:pPr>
    </w:p>
    <w:p w:rsidR="00755F9E" w:rsidRDefault="00755F9E" w:rsidP="00755F9E">
      <w:pPr>
        <w:shd w:val="clear" w:color="auto" w:fill="FFFFFF"/>
        <w:spacing w:after="0" w:line="480" w:lineRule="auto"/>
        <w:jc w:val="both"/>
        <w:outlineLvl w:val="0"/>
        <w:rPr>
          <w:rFonts w:eastAsiaTheme="minorEastAsia" w:cs="Arial"/>
          <w:bCs/>
          <w:kern w:val="36"/>
          <w:lang w:eastAsia="en-GB"/>
        </w:rPr>
      </w:pPr>
      <w:proofErr w:type="spellStart"/>
      <w:r w:rsidRPr="001545E1">
        <w:rPr>
          <w:rFonts w:eastAsiaTheme="minorEastAsia" w:cs="Arial"/>
          <w:bCs/>
          <w:kern w:val="36"/>
          <w:lang w:eastAsia="en-GB"/>
        </w:rPr>
        <w:t>Tarlow</w:t>
      </w:r>
      <w:proofErr w:type="spellEnd"/>
      <w:r w:rsidRPr="001545E1">
        <w:rPr>
          <w:rFonts w:eastAsiaTheme="minorEastAsia" w:cs="Arial"/>
          <w:bCs/>
          <w:kern w:val="36"/>
          <w:lang w:eastAsia="en-GB"/>
        </w:rPr>
        <w:t>, S. (2000)</w:t>
      </w:r>
      <w:r w:rsidRPr="001545E1">
        <w:rPr>
          <w:rFonts w:eastAsiaTheme="minorEastAsia" w:cs="Arial"/>
          <w:i/>
          <w:kern w:val="36"/>
          <w:lang w:eastAsia="en-GB"/>
        </w:rPr>
        <w:t xml:space="preserve"> </w:t>
      </w:r>
      <w:r w:rsidRPr="001545E1">
        <w:rPr>
          <w:rFonts w:eastAsiaTheme="minorEastAsia" w:cs="Arial"/>
          <w:kern w:val="36"/>
          <w:lang w:eastAsia="en-GB"/>
        </w:rPr>
        <w:t xml:space="preserve">Landscapes of memory: the nineteenth-century garden cemetery, </w:t>
      </w:r>
      <w:hyperlink r:id="rId10" w:tooltip="European Journal of Archaeology" w:history="1">
        <w:r w:rsidRPr="001545E1">
          <w:rPr>
            <w:rFonts w:eastAsiaTheme="minorEastAsia" w:cs="Arial"/>
            <w:bCs/>
            <w:i/>
            <w:color w:val="0000FF" w:themeColor="hyperlink"/>
            <w:kern w:val="36"/>
            <w:u w:val="single"/>
            <w:lang w:eastAsia="en-GB"/>
          </w:rPr>
          <w:t>European Journal of Archaeology</w:t>
        </w:r>
      </w:hyperlink>
      <w:r w:rsidRPr="001545E1">
        <w:rPr>
          <w:rFonts w:eastAsiaTheme="minorEastAsia" w:cs="Arial"/>
          <w:bCs/>
          <w:kern w:val="36"/>
          <w:lang w:eastAsia="en-GB"/>
        </w:rPr>
        <w:t xml:space="preserve"> 3(2) pp 217-239</w:t>
      </w:r>
    </w:p>
    <w:p w:rsidR="00755F9E" w:rsidRDefault="00755F9E" w:rsidP="00755F9E">
      <w:pPr>
        <w:shd w:val="clear" w:color="auto" w:fill="FFFFFF"/>
        <w:spacing w:after="0" w:line="480" w:lineRule="auto"/>
        <w:jc w:val="both"/>
        <w:outlineLvl w:val="0"/>
        <w:rPr>
          <w:rFonts w:eastAsiaTheme="minorEastAsia" w:cs="Arial"/>
          <w:bCs/>
          <w:kern w:val="36"/>
          <w:lang w:val="en-US" w:eastAsia="en-GB"/>
        </w:rPr>
      </w:pPr>
    </w:p>
    <w:p w:rsidR="00755F9E" w:rsidRPr="0093195B" w:rsidRDefault="00755F9E" w:rsidP="00755F9E">
      <w:pPr>
        <w:shd w:val="clear" w:color="auto" w:fill="FFFFFF"/>
        <w:spacing w:after="0" w:line="480" w:lineRule="auto"/>
        <w:jc w:val="both"/>
        <w:outlineLvl w:val="0"/>
        <w:rPr>
          <w:rFonts w:eastAsiaTheme="minorEastAsia" w:cs="Arial"/>
          <w:bCs/>
          <w:i/>
          <w:kern w:val="36"/>
          <w:lang w:eastAsia="en-GB"/>
        </w:rPr>
      </w:pPr>
      <w:r>
        <w:rPr>
          <w:rFonts w:eastAsiaTheme="minorEastAsia" w:cs="Arial"/>
          <w:bCs/>
          <w:kern w:val="36"/>
          <w:lang w:eastAsia="en-GB"/>
        </w:rPr>
        <w:t xml:space="preserve">Throgmorton, J. (2003) </w:t>
      </w:r>
      <w:r w:rsidRPr="0093195B">
        <w:rPr>
          <w:rFonts w:eastAsiaTheme="minorEastAsia" w:cs="Arial"/>
          <w:bCs/>
          <w:kern w:val="36"/>
          <w:lang w:eastAsia="en-GB"/>
        </w:rPr>
        <w:t>Planning as Persuasive Storytelling in a Global-Scale Web of Relationships</w:t>
      </w:r>
      <w:r>
        <w:rPr>
          <w:rFonts w:eastAsiaTheme="minorEastAsia" w:cs="Arial"/>
          <w:bCs/>
          <w:kern w:val="36"/>
          <w:lang w:eastAsia="en-GB"/>
        </w:rPr>
        <w:t xml:space="preserve">, </w:t>
      </w:r>
      <w:r>
        <w:rPr>
          <w:rFonts w:eastAsiaTheme="minorEastAsia" w:cs="Arial"/>
          <w:bCs/>
          <w:i/>
          <w:kern w:val="36"/>
          <w:lang w:eastAsia="en-GB"/>
        </w:rPr>
        <w:t xml:space="preserve">Planning Theory, </w:t>
      </w:r>
      <w:r w:rsidRPr="0093195B">
        <w:rPr>
          <w:rFonts w:eastAsiaTheme="minorEastAsia" w:cs="Arial"/>
          <w:bCs/>
          <w:kern w:val="36"/>
          <w:lang w:eastAsia="en-GB"/>
        </w:rPr>
        <w:t>2(2)</w:t>
      </w:r>
      <w:r>
        <w:rPr>
          <w:rFonts w:eastAsiaTheme="minorEastAsia" w:cs="Arial"/>
          <w:bCs/>
          <w:kern w:val="36"/>
          <w:lang w:eastAsia="en-GB"/>
        </w:rPr>
        <w:t>, pp125-121</w:t>
      </w:r>
    </w:p>
    <w:p w:rsidR="00755F9E" w:rsidRDefault="00755F9E" w:rsidP="00755F9E">
      <w:pPr>
        <w:shd w:val="clear" w:color="auto" w:fill="FFFFFF"/>
        <w:spacing w:after="0" w:line="480" w:lineRule="auto"/>
        <w:jc w:val="both"/>
        <w:outlineLvl w:val="0"/>
        <w:rPr>
          <w:rFonts w:eastAsiaTheme="minorEastAsia" w:cs="Arial"/>
          <w:bCs/>
          <w:kern w:val="36"/>
          <w:lang w:eastAsia="en-GB"/>
        </w:rPr>
      </w:pPr>
    </w:p>
    <w:p w:rsidR="00755F9E" w:rsidRDefault="00755F9E" w:rsidP="00755F9E">
      <w:pPr>
        <w:shd w:val="clear" w:color="auto" w:fill="FFFFFF"/>
        <w:spacing w:after="0" w:line="480" w:lineRule="auto"/>
        <w:jc w:val="both"/>
        <w:outlineLvl w:val="0"/>
        <w:rPr>
          <w:rFonts w:eastAsiaTheme="minorEastAsia" w:cs="Arial"/>
          <w:bCs/>
          <w:kern w:val="36"/>
          <w:lang w:eastAsia="en-GB"/>
        </w:rPr>
      </w:pPr>
      <w:r>
        <w:rPr>
          <w:rFonts w:eastAsiaTheme="minorEastAsia" w:cs="Arial"/>
          <w:bCs/>
          <w:kern w:val="36"/>
          <w:lang w:eastAsia="en-GB"/>
        </w:rPr>
        <w:t xml:space="preserve">Tudor, C., </w:t>
      </w:r>
      <w:proofErr w:type="spellStart"/>
      <w:r>
        <w:rPr>
          <w:rFonts w:eastAsiaTheme="minorEastAsia" w:cs="Arial"/>
          <w:bCs/>
          <w:kern w:val="36"/>
          <w:lang w:eastAsia="en-GB"/>
        </w:rPr>
        <w:t>Ioja</w:t>
      </w:r>
      <w:proofErr w:type="spellEnd"/>
      <w:r>
        <w:rPr>
          <w:rFonts w:eastAsiaTheme="minorEastAsia" w:cs="Arial"/>
          <w:bCs/>
          <w:kern w:val="36"/>
          <w:lang w:eastAsia="en-GB"/>
        </w:rPr>
        <w:t xml:space="preserve">, I., </w:t>
      </w:r>
      <w:proofErr w:type="spellStart"/>
      <w:r>
        <w:rPr>
          <w:rFonts w:eastAsiaTheme="minorEastAsia" w:cs="Arial"/>
          <w:bCs/>
          <w:kern w:val="36"/>
          <w:lang w:eastAsia="en-GB"/>
        </w:rPr>
        <w:t>Hersperger</w:t>
      </w:r>
      <w:proofErr w:type="spellEnd"/>
      <w:r>
        <w:rPr>
          <w:rFonts w:eastAsiaTheme="minorEastAsia" w:cs="Arial"/>
          <w:bCs/>
          <w:kern w:val="36"/>
          <w:lang w:eastAsia="en-GB"/>
        </w:rPr>
        <w:t xml:space="preserve">, A., and </w:t>
      </w:r>
      <w:proofErr w:type="spellStart"/>
      <w:r>
        <w:rPr>
          <w:rFonts w:eastAsiaTheme="minorEastAsia" w:cs="Arial"/>
          <w:bCs/>
          <w:kern w:val="36"/>
          <w:lang w:eastAsia="en-GB"/>
        </w:rPr>
        <w:t>Patru-Stupariu</w:t>
      </w:r>
      <w:proofErr w:type="spellEnd"/>
      <w:r>
        <w:rPr>
          <w:rFonts w:eastAsiaTheme="minorEastAsia" w:cs="Arial"/>
          <w:bCs/>
          <w:kern w:val="36"/>
          <w:lang w:eastAsia="en-GB"/>
        </w:rPr>
        <w:t>, I</w:t>
      </w:r>
      <w:proofErr w:type="gramStart"/>
      <w:r>
        <w:rPr>
          <w:rFonts w:eastAsiaTheme="minorEastAsia" w:cs="Arial"/>
          <w:bCs/>
          <w:kern w:val="36"/>
          <w:lang w:eastAsia="en-GB"/>
        </w:rPr>
        <w:t>.(</w:t>
      </w:r>
      <w:proofErr w:type="gramEnd"/>
      <w:r>
        <w:rPr>
          <w:rFonts w:eastAsiaTheme="minorEastAsia" w:cs="Arial"/>
          <w:bCs/>
          <w:kern w:val="36"/>
          <w:lang w:eastAsia="en-GB"/>
        </w:rPr>
        <w:t xml:space="preserve">2013) Is the Residential Land Use Incompatible with cemeteries location? Assessing the Attitudes of Urban Residents, </w:t>
      </w:r>
      <w:r>
        <w:rPr>
          <w:rFonts w:eastAsiaTheme="minorEastAsia" w:cs="Arial"/>
          <w:bCs/>
          <w:i/>
          <w:kern w:val="36"/>
          <w:lang w:eastAsia="en-GB"/>
        </w:rPr>
        <w:t>Carpathian Journal of Earth and Environmental Sciences</w:t>
      </w:r>
      <w:r>
        <w:rPr>
          <w:rFonts w:eastAsiaTheme="minorEastAsia" w:cs="Arial"/>
          <w:bCs/>
          <w:kern w:val="36"/>
          <w:lang w:eastAsia="en-GB"/>
        </w:rPr>
        <w:t>, 8(2) pp153-162</w:t>
      </w:r>
    </w:p>
    <w:p w:rsidR="00755F9E" w:rsidRDefault="00755F9E" w:rsidP="00755F9E">
      <w:pPr>
        <w:shd w:val="clear" w:color="auto" w:fill="FFFFFF"/>
        <w:spacing w:after="0" w:line="480" w:lineRule="auto"/>
        <w:jc w:val="both"/>
        <w:outlineLvl w:val="0"/>
        <w:rPr>
          <w:rFonts w:eastAsiaTheme="minorEastAsia" w:cs="Arial"/>
          <w:bCs/>
          <w:kern w:val="36"/>
          <w:lang w:eastAsia="en-GB"/>
        </w:rPr>
      </w:pPr>
    </w:p>
    <w:p w:rsidR="00755F9E" w:rsidRDefault="00755F9E" w:rsidP="00755F9E">
      <w:pPr>
        <w:shd w:val="clear" w:color="auto" w:fill="FFFFFF"/>
        <w:spacing w:after="0" w:line="480" w:lineRule="auto"/>
        <w:jc w:val="both"/>
        <w:outlineLvl w:val="0"/>
        <w:rPr>
          <w:rFonts w:eastAsiaTheme="minorEastAsia" w:cs="Arial"/>
          <w:bCs/>
          <w:kern w:val="36"/>
          <w:lang w:eastAsia="en-GB"/>
        </w:rPr>
      </w:pPr>
      <w:r>
        <w:rPr>
          <w:rFonts w:eastAsiaTheme="minorEastAsia" w:cs="Arial"/>
          <w:bCs/>
          <w:kern w:val="36"/>
          <w:lang w:eastAsia="en-GB"/>
        </w:rPr>
        <w:t xml:space="preserve">Van </w:t>
      </w:r>
      <w:proofErr w:type="spellStart"/>
      <w:r>
        <w:rPr>
          <w:rFonts w:eastAsiaTheme="minorEastAsia" w:cs="Arial"/>
          <w:bCs/>
          <w:kern w:val="36"/>
          <w:lang w:eastAsia="en-GB"/>
        </w:rPr>
        <w:t>Hulst</w:t>
      </w:r>
      <w:proofErr w:type="spellEnd"/>
      <w:r>
        <w:rPr>
          <w:rFonts w:eastAsiaTheme="minorEastAsia" w:cs="Arial"/>
          <w:bCs/>
          <w:kern w:val="36"/>
          <w:lang w:eastAsia="en-GB"/>
        </w:rPr>
        <w:t>, M. (2012) Storytelling as a model for and a model of planning</w:t>
      </w:r>
      <w:proofErr w:type="gramStart"/>
      <w:r>
        <w:rPr>
          <w:rFonts w:eastAsiaTheme="minorEastAsia" w:cs="Arial"/>
          <w:bCs/>
          <w:kern w:val="36"/>
          <w:lang w:eastAsia="en-GB"/>
        </w:rPr>
        <w:t xml:space="preserve">,  </w:t>
      </w:r>
      <w:r>
        <w:rPr>
          <w:rFonts w:eastAsiaTheme="minorEastAsia" w:cs="Arial"/>
          <w:bCs/>
          <w:i/>
          <w:kern w:val="36"/>
          <w:lang w:eastAsia="en-GB"/>
        </w:rPr>
        <w:t>Planning</w:t>
      </w:r>
      <w:proofErr w:type="gramEnd"/>
      <w:r>
        <w:rPr>
          <w:rFonts w:eastAsiaTheme="minorEastAsia" w:cs="Arial"/>
          <w:bCs/>
          <w:i/>
          <w:kern w:val="36"/>
          <w:lang w:eastAsia="en-GB"/>
        </w:rPr>
        <w:t xml:space="preserve"> Theory, </w:t>
      </w:r>
      <w:r>
        <w:rPr>
          <w:rFonts w:eastAsiaTheme="minorEastAsia" w:cs="Arial"/>
          <w:bCs/>
          <w:kern w:val="36"/>
          <w:lang w:eastAsia="en-GB"/>
        </w:rPr>
        <w:t>11(3), pp299-318</w:t>
      </w:r>
    </w:p>
    <w:p w:rsidR="00755F9E" w:rsidRPr="00F52311" w:rsidRDefault="00755F9E" w:rsidP="00755F9E">
      <w:pPr>
        <w:shd w:val="clear" w:color="auto" w:fill="FFFFFF"/>
        <w:spacing w:after="0" w:line="480" w:lineRule="auto"/>
        <w:jc w:val="both"/>
        <w:outlineLvl w:val="0"/>
        <w:rPr>
          <w:rFonts w:eastAsiaTheme="minorEastAsia" w:cs="Arial"/>
          <w:bCs/>
          <w:kern w:val="36"/>
          <w:lang w:eastAsia="en-GB"/>
        </w:rPr>
      </w:pPr>
    </w:p>
    <w:p w:rsidR="00755F9E" w:rsidRDefault="00755F9E" w:rsidP="00755F9E">
      <w:pPr>
        <w:shd w:val="clear" w:color="auto" w:fill="FFFFFF"/>
        <w:spacing w:after="0" w:line="480" w:lineRule="auto"/>
        <w:jc w:val="both"/>
        <w:outlineLvl w:val="0"/>
        <w:rPr>
          <w:rFonts w:eastAsiaTheme="minorEastAsia" w:cs="Times New Roman"/>
          <w:bCs/>
          <w:iCs/>
          <w:kern w:val="36"/>
          <w:lang w:eastAsia="en-GB"/>
        </w:rPr>
      </w:pPr>
      <w:r w:rsidRPr="001545E1">
        <w:rPr>
          <w:rFonts w:eastAsiaTheme="minorEastAsia" w:cs="Times New Roman"/>
          <w:bCs/>
          <w:kern w:val="36"/>
          <w:lang w:eastAsia="en-GB"/>
        </w:rPr>
        <w:t xml:space="preserve">Van Steen, P. and </w:t>
      </w:r>
      <w:proofErr w:type="spellStart"/>
      <w:r w:rsidRPr="001545E1">
        <w:rPr>
          <w:rFonts w:eastAsiaTheme="minorEastAsia" w:cs="Times New Roman"/>
          <w:bCs/>
          <w:iCs/>
          <w:kern w:val="36"/>
          <w:lang w:eastAsia="en-GB"/>
        </w:rPr>
        <w:t>Pellenbarg</w:t>
      </w:r>
      <w:proofErr w:type="spellEnd"/>
      <w:r w:rsidRPr="001545E1">
        <w:rPr>
          <w:rFonts w:eastAsiaTheme="minorEastAsia" w:cs="Times New Roman"/>
          <w:bCs/>
          <w:kern w:val="36"/>
          <w:lang w:eastAsia="en-GB"/>
        </w:rPr>
        <w:t>, P. (2006)</w:t>
      </w:r>
      <w:r w:rsidRPr="001545E1">
        <w:rPr>
          <w:rFonts w:ascii="NewBaskerville-Italic" w:eastAsiaTheme="minorEastAsia" w:hAnsi="NewBaskerville-Italic" w:cs="NewBaskerville-Italic"/>
          <w:i/>
          <w:iCs/>
        </w:rPr>
        <w:t xml:space="preserve"> </w:t>
      </w:r>
      <w:r w:rsidRPr="001545E1">
        <w:rPr>
          <w:rFonts w:eastAsiaTheme="minorEastAsia" w:cs="Times New Roman"/>
          <w:bCs/>
          <w:iCs/>
          <w:kern w:val="36"/>
          <w:lang w:eastAsia="en-GB"/>
        </w:rPr>
        <w:t>Death and space in the Netherlands,</w:t>
      </w:r>
      <w:r w:rsidRPr="001545E1">
        <w:rPr>
          <w:rFonts w:ascii="NewBaskerville-Roman" w:eastAsiaTheme="minorEastAsia" w:hAnsi="NewBaskerville-Roman" w:cs="NewBaskerville-Roman"/>
        </w:rPr>
        <w:t xml:space="preserve"> </w:t>
      </w:r>
      <w:proofErr w:type="spellStart"/>
      <w:r w:rsidRPr="001545E1">
        <w:rPr>
          <w:rFonts w:eastAsiaTheme="minorEastAsia" w:cs="Times New Roman"/>
          <w:bCs/>
          <w:i/>
          <w:iCs/>
          <w:kern w:val="36"/>
          <w:lang w:eastAsia="en-GB"/>
        </w:rPr>
        <w:t>Tijdschrift</w:t>
      </w:r>
      <w:proofErr w:type="spellEnd"/>
      <w:r w:rsidRPr="001545E1">
        <w:rPr>
          <w:rFonts w:eastAsiaTheme="minorEastAsia" w:cs="Times New Roman"/>
          <w:bCs/>
          <w:i/>
          <w:iCs/>
          <w:kern w:val="36"/>
          <w:lang w:eastAsia="en-GB"/>
        </w:rPr>
        <w:t xml:space="preserve"> </w:t>
      </w:r>
      <w:proofErr w:type="spellStart"/>
      <w:r w:rsidRPr="001545E1">
        <w:rPr>
          <w:rFonts w:eastAsiaTheme="minorEastAsia" w:cs="Times New Roman"/>
          <w:bCs/>
          <w:i/>
          <w:iCs/>
          <w:kern w:val="36"/>
          <w:lang w:eastAsia="en-GB"/>
        </w:rPr>
        <w:t>voor</w:t>
      </w:r>
      <w:proofErr w:type="spellEnd"/>
      <w:r w:rsidRPr="001545E1">
        <w:rPr>
          <w:rFonts w:eastAsiaTheme="minorEastAsia" w:cs="Times New Roman"/>
          <w:bCs/>
          <w:i/>
          <w:iCs/>
          <w:kern w:val="36"/>
          <w:lang w:eastAsia="en-GB"/>
        </w:rPr>
        <w:t xml:space="preserve"> </w:t>
      </w:r>
      <w:proofErr w:type="spellStart"/>
      <w:r w:rsidRPr="001545E1">
        <w:rPr>
          <w:rFonts w:eastAsiaTheme="minorEastAsia" w:cs="Times New Roman"/>
          <w:bCs/>
          <w:i/>
          <w:iCs/>
          <w:kern w:val="36"/>
          <w:lang w:eastAsia="en-GB"/>
        </w:rPr>
        <w:t>Economische</w:t>
      </w:r>
      <w:proofErr w:type="spellEnd"/>
      <w:r w:rsidRPr="001545E1">
        <w:rPr>
          <w:rFonts w:eastAsiaTheme="minorEastAsia" w:cs="Times New Roman"/>
          <w:bCs/>
          <w:i/>
          <w:iCs/>
          <w:kern w:val="36"/>
          <w:lang w:eastAsia="en-GB"/>
        </w:rPr>
        <w:t xml:space="preserve"> </w:t>
      </w:r>
      <w:proofErr w:type="spellStart"/>
      <w:r w:rsidRPr="001545E1">
        <w:rPr>
          <w:rFonts w:eastAsiaTheme="minorEastAsia" w:cs="Times New Roman"/>
          <w:bCs/>
          <w:i/>
          <w:iCs/>
          <w:kern w:val="36"/>
          <w:lang w:eastAsia="en-GB"/>
        </w:rPr>
        <w:t>en</w:t>
      </w:r>
      <w:proofErr w:type="spellEnd"/>
      <w:r w:rsidRPr="001545E1">
        <w:rPr>
          <w:rFonts w:eastAsiaTheme="minorEastAsia" w:cs="Times New Roman"/>
          <w:bCs/>
          <w:i/>
          <w:iCs/>
          <w:kern w:val="36"/>
          <w:lang w:eastAsia="en-GB"/>
        </w:rPr>
        <w:t xml:space="preserve"> </w:t>
      </w:r>
      <w:proofErr w:type="spellStart"/>
      <w:r w:rsidRPr="001545E1">
        <w:rPr>
          <w:rFonts w:eastAsiaTheme="minorEastAsia" w:cs="Times New Roman"/>
          <w:bCs/>
          <w:i/>
          <w:iCs/>
          <w:kern w:val="36"/>
          <w:lang w:eastAsia="en-GB"/>
        </w:rPr>
        <w:t>Sociale</w:t>
      </w:r>
      <w:proofErr w:type="spellEnd"/>
      <w:r w:rsidRPr="001545E1">
        <w:rPr>
          <w:rFonts w:eastAsiaTheme="minorEastAsia" w:cs="Times New Roman"/>
          <w:bCs/>
          <w:i/>
          <w:iCs/>
          <w:kern w:val="36"/>
          <w:lang w:eastAsia="en-GB"/>
        </w:rPr>
        <w:t xml:space="preserve"> </w:t>
      </w:r>
      <w:proofErr w:type="spellStart"/>
      <w:proofErr w:type="gramStart"/>
      <w:r w:rsidRPr="001545E1">
        <w:rPr>
          <w:rFonts w:eastAsiaTheme="minorEastAsia" w:cs="Times New Roman"/>
          <w:bCs/>
          <w:i/>
          <w:iCs/>
          <w:kern w:val="36"/>
          <w:lang w:eastAsia="en-GB"/>
        </w:rPr>
        <w:t>Geografie</w:t>
      </w:r>
      <w:proofErr w:type="spellEnd"/>
      <w:r>
        <w:rPr>
          <w:rFonts w:eastAsiaTheme="minorEastAsia" w:cs="Times New Roman"/>
          <w:bCs/>
          <w:iCs/>
          <w:kern w:val="36"/>
          <w:lang w:eastAsia="en-GB"/>
        </w:rPr>
        <w:t xml:space="preserve">  97</w:t>
      </w:r>
      <w:proofErr w:type="gramEnd"/>
      <w:r>
        <w:rPr>
          <w:rFonts w:eastAsiaTheme="minorEastAsia" w:cs="Times New Roman"/>
          <w:bCs/>
          <w:iCs/>
          <w:kern w:val="36"/>
          <w:lang w:eastAsia="en-GB"/>
        </w:rPr>
        <w:t xml:space="preserve"> (5) pp 623–635</w:t>
      </w:r>
    </w:p>
    <w:p w:rsidR="00755F9E" w:rsidRPr="008C5669" w:rsidRDefault="00755F9E" w:rsidP="00755F9E">
      <w:pPr>
        <w:shd w:val="clear" w:color="auto" w:fill="FFFFFF"/>
        <w:spacing w:after="0" w:line="480" w:lineRule="auto"/>
        <w:jc w:val="both"/>
        <w:outlineLvl w:val="0"/>
        <w:rPr>
          <w:rFonts w:eastAsiaTheme="minorEastAsia" w:cs="Arial"/>
          <w:bCs/>
          <w:kern w:val="36"/>
          <w:lang w:eastAsia="en-GB"/>
        </w:rPr>
      </w:pPr>
    </w:p>
    <w:p w:rsidR="00755F9E" w:rsidRPr="001545E1" w:rsidRDefault="00755F9E" w:rsidP="00755F9E">
      <w:pPr>
        <w:spacing w:after="240" w:line="480" w:lineRule="auto"/>
        <w:jc w:val="both"/>
        <w:outlineLvl w:val="0"/>
        <w:rPr>
          <w:rFonts w:eastAsiaTheme="minorEastAsia" w:cs="Times New Roman"/>
          <w:bCs/>
          <w:kern w:val="36"/>
          <w:lang w:eastAsia="en-GB"/>
        </w:rPr>
      </w:pPr>
      <w:proofErr w:type="spellStart"/>
      <w:r w:rsidRPr="001545E1">
        <w:rPr>
          <w:rFonts w:eastAsiaTheme="minorEastAsia" w:cs="Times New Roman"/>
          <w:bCs/>
          <w:kern w:val="36"/>
          <w:lang w:eastAsia="en-GB"/>
        </w:rPr>
        <w:t>Wingren</w:t>
      </w:r>
      <w:proofErr w:type="spellEnd"/>
      <w:r w:rsidRPr="001545E1">
        <w:rPr>
          <w:rFonts w:eastAsiaTheme="minorEastAsia" w:cs="Times New Roman"/>
          <w:bCs/>
          <w:kern w:val="36"/>
          <w:lang w:eastAsia="en-GB"/>
        </w:rPr>
        <w:t>, C. (2013) Place making strategies in multicultural Swedish cemeteries: the case of ‘</w:t>
      </w:r>
      <w:proofErr w:type="spellStart"/>
      <w:r w:rsidRPr="001545E1">
        <w:rPr>
          <w:rFonts w:eastAsiaTheme="minorEastAsia" w:cs="Times New Roman"/>
          <w:bCs/>
          <w:kern w:val="36"/>
          <w:lang w:eastAsia="en-GB"/>
        </w:rPr>
        <w:t>Östra</w:t>
      </w:r>
      <w:proofErr w:type="spellEnd"/>
      <w:r w:rsidRPr="001545E1">
        <w:rPr>
          <w:rFonts w:eastAsiaTheme="minorEastAsia" w:cs="Times New Roman"/>
          <w:bCs/>
          <w:kern w:val="36"/>
          <w:lang w:eastAsia="en-GB"/>
        </w:rPr>
        <w:t xml:space="preserve"> </w:t>
      </w:r>
      <w:proofErr w:type="spellStart"/>
      <w:r w:rsidRPr="001545E1">
        <w:rPr>
          <w:rFonts w:eastAsiaTheme="minorEastAsia" w:cs="Times New Roman"/>
          <w:bCs/>
          <w:kern w:val="36"/>
          <w:lang w:eastAsia="en-GB"/>
        </w:rPr>
        <w:t>Kyrkogården</w:t>
      </w:r>
      <w:proofErr w:type="spellEnd"/>
      <w:r w:rsidRPr="001545E1">
        <w:rPr>
          <w:rFonts w:eastAsiaTheme="minorEastAsia" w:cs="Times New Roman"/>
          <w:bCs/>
          <w:kern w:val="36"/>
          <w:lang w:eastAsia="en-GB"/>
        </w:rPr>
        <w:t xml:space="preserve">’ in Malmö and </w:t>
      </w:r>
      <w:proofErr w:type="spellStart"/>
      <w:r w:rsidRPr="001545E1">
        <w:rPr>
          <w:rFonts w:eastAsiaTheme="minorEastAsia" w:cs="Times New Roman"/>
          <w:bCs/>
          <w:kern w:val="36"/>
          <w:lang w:eastAsia="en-GB"/>
        </w:rPr>
        <w:t>Järva</w:t>
      </w:r>
      <w:proofErr w:type="spellEnd"/>
      <w:r w:rsidRPr="001545E1">
        <w:rPr>
          <w:rFonts w:eastAsiaTheme="minorEastAsia" w:cs="Times New Roman"/>
          <w:bCs/>
          <w:kern w:val="36"/>
          <w:lang w:eastAsia="en-GB"/>
        </w:rPr>
        <w:t xml:space="preserve"> common, </w:t>
      </w:r>
      <w:r w:rsidRPr="001545E1">
        <w:rPr>
          <w:rFonts w:eastAsiaTheme="minorEastAsia" w:cs="Times New Roman"/>
          <w:bCs/>
          <w:i/>
          <w:kern w:val="36"/>
          <w:lang w:eastAsia="en-GB"/>
        </w:rPr>
        <w:t>Mortality,</w:t>
      </w:r>
      <w:r w:rsidRPr="001545E1">
        <w:rPr>
          <w:rFonts w:eastAsiaTheme="minorEastAsia" w:cs="Times New Roman"/>
          <w:bCs/>
          <w:kern w:val="36"/>
          <w:lang w:eastAsia="en-GB"/>
        </w:rPr>
        <w:t xml:space="preserve"> 18(2) pp 151-172</w:t>
      </w:r>
    </w:p>
    <w:p w:rsidR="00755F9E" w:rsidRPr="001545E1" w:rsidRDefault="00755F9E" w:rsidP="00755F9E">
      <w:pPr>
        <w:spacing w:after="240" w:line="480" w:lineRule="auto"/>
        <w:jc w:val="both"/>
        <w:outlineLvl w:val="0"/>
        <w:rPr>
          <w:rFonts w:eastAsiaTheme="minorEastAsia" w:cs="Times New Roman"/>
          <w:bCs/>
          <w:kern w:val="36"/>
          <w:lang w:eastAsia="en-GB"/>
        </w:rPr>
      </w:pPr>
      <w:proofErr w:type="spellStart"/>
      <w:r w:rsidRPr="001545E1">
        <w:rPr>
          <w:rFonts w:eastAsiaTheme="minorEastAsia" w:cs="Times New Roman"/>
          <w:bCs/>
          <w:kern w:val="36"/>
          <w:lang w:eastAsia="en-GB"/>
        </w:rPr>
        <w:t>Woodthorpe</w:t>
      </w:r>
      <w:proofErr w:type="spellEnd"/>
      <w:r w:rsidRPr="001545E1">
        <w:rPr>
          <w:rFonts w:eastAsiaTheme="minorEastAsia" w:cs="Times New Roman"/>
          <w:bCs/>
          <w:kern w:val="36"/>
          <w:lang w:eastAsia="en-GB"/>
        </w:rPr>
        <w:t xml:space="preserve">, K. (2011) Sustaining the contemporary cemetery: Implementing policy alongside conflicting perspectives and purpose, </w:t>
      </w:r>
      <w:r w:rsidRPr="001545E1">
        <w:rPr>
          <w:rFonts w:eastAsiaTheme="minorEastAsia" w:cs="Times New Roman"/>
          <w:bCs/>
          <w:i/>
          <w:kern w:val="36"/>
          <w:lang w:eastAsia="en-GB"/>
        </w:rPr>
        <w:t>Mortality,</w:t>
      </w:r>
      <w:r w:rsidRPr="001545E1">
        <w:rPr>
          <w:rFonts w:eastAsiaTheme="minorEastAsia" w:cs="Times New Roman"/>
          <w:bCs/>
          <w:kern w:val="36"/>
          <w:lang w:eastAsia="en-GB"/>
        </w:rPr>
        <w:t xml:space="preserve"> 16(3) pp 259-276</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221"/>
      </w:tblGrid>
      <w:tr w:rsidR="00755F9E" w:rsidRPr="001545E1" w:rsidTr="0003020E">
        <w:trPr>
          <w:tblCellSpacing w:w="0" w:type="dxa"/>
        </w:trPr>
        <w:tc>
          <w:tcPr>
            <w:tcW w:w="5000" w:type="pct"/>
            <w:tcMar>
              <w:top w:w="90" w:type="dxa"/>
              <w:left w:w="45" w:type="dxa"/>
              <w:bottom w:w="90" w:type="dxa"/>
              <w:right w:w="150" w:type="dxa"/>
            </w:tcMar>
            <w:hideMark/>
          </w:tcPr>
          <w:p w:rsidR="00755F9E" w:rsidRDefault="00755F9E" w:rsidP="0003020E">
            <w:pPr>
              <w:spacing w:after="0" w:line="480" w:lineRule="auto"/>
              <w:jc w:val="both"/>
              <w:rPr>
                <w:rFonts w:eastAsiaTheme="minorEastAsia" w:cs="Times New Roman"/>
              </w:rPr>
            </w:pPr>
            <w:proofErr w:type="spellStart"/>
            <w:r w:rsidRPr="001545E1">
              <w:rPr>
                <w:rFonts w:eastAsiaTheme="minorEastAsia" w:cs="Times New Roman"/>
              </w:rPr>
              <w:t>Woodthorpe</w:t>
            </w:r>
            <w:proofErr w:type="spellEnd"/>
            <w:r w:rsidRPr="001545E1">
              <w:rPr>
                <w:rFonts w:eastAsiaTheme="minorEastAsia" w:cs="Times New Roman"/>
              </w:rPr>
              <w:t xml:space="preserve">, K. (2010) </w:t>
            </w:r>
            <w:r w:rsidRPr="001545E1">
              <w:rPr>
                <w:rFonts w:eastAsiaTheme="minorEastAsia" w:cs="Times New Roman"/>
                <w:iCs/>
              </w:rPr>
              <w:t>Private Grief in Public spaces: Interpreting memorialisation in the contemporary cemetery</w:t>
            </w:r>
            <w:r w:rsidRPr="001545E1">
              <w:rPr>
                <w:rFonts w:eastAsiaTheme="minorEastAsia" w:cs="Times New Roman"/>
                <w:i/>
                <w:iCs/>
              </w:rPr>
              <w:t> </w:t>
            </w:r>
            <w:r w:rsidRPr="001545E1">
              <w:rPr>
                <w:rFonts w:eastAsiaTheme="minorEastAsia" w:cs="Times New Roman"/>
              </w:rPr>
              <w:t>in</w:t>
            </w:r>
            <w:r>
              <w:rPr>
                <w:rFonts w:eastAsiaTheme="minorEastAsia" w:cs="Times New Roman"/>
              </w:rPr>
              <w:t>,</w:t>
            </w:r>
            <w:r w:rsidRPr="001545E1">
              <w:rPr>
                <w:rFonts w:eastAsiaTheme="minorEastAsia" w:cs="Times New Roman"/>
              </w:rPr>
              <w:t xml:space="preserve"> Hockey, J., </w:t>
            </w:r>
            <w:proofErr w:type="spellStart"/>
            <w:r w:rsidRPr="001545E1">
              <w:rPr>
                <w:rFonts w:eastAsiaTheme="minorEastAsia" w:cs="Times New Roman"/>
              </w:rPr>
              <w:t>Komaromy</w:t>
            </w:r>
            <w:proofErr w:type="spellEnd"/>
            <w:r w:rsidRPr="001545E1">
              <w:rPr>
                <w:rFonts w:eastAsiaTheme="minorEastAsia" w:cs="Times New Roman"/>
              </w:rPr>
              <w:t xml:space="preserve">, C. and </w:t>
            </w:r>
            <w:proofErr w:type="spellStart"/>
            <w:r w:rsidRPr="001545E1">
              <w:rPr>
                <w:rFonts w:eastAsiaTheme="minorEastAsia" w:cs="Times New Roman"/>
              </w:rPr>
              <w:t>Woodthorpe</w:t>
            </w:r>
            <w:proofErr w:type="spellEnd"/>
            <w:r w:rsidRPr="001545E1">
              <w:rPr>
                <w:rFonts w:eastAsiaTheme="minorEastAsia" w:cs="Times New Roman"/>
              </w:rPr>
              <w:t>, K [Eds.</w:t>
            </w:r>
            <w:proofErr w:type="gramStart"/>
            <w:r w:rsidRPr="001545E1">
              <w:rPr>
                <w:rFonts w:eastAsiaTheme="minorEastAsia" w:cs="Times New Roman"/>
              </w:rPr>
              <w:t>]</w:t>
            </w:r>
            <w:r w:rsidRPr="001545E1">
              <w:rPr>
                <w:rFonts w:eastAsiaTheme="minorEastAsia" w:cs="Times New Roman"/>
                <w:i/>
              </w:rPr>
              <w:t>The</w:t>
            </w:r>
            <w:proofErr w:type="gramEnd"/>
            <w:r w:rsidRPr="001545E1">
              <w:rPr>
                <w:rFonts w:eastAsiaTheme="minorEastAsia" w:cs="Times New Roman"/>
                <w:i/>
              </w:rPr>
              <w:t xml:space="preserve"> matter of death : space, place and materiality</w:t>
            </w:r>
            <w:r w:rsidRPr="001545E1">
              <w:rPr>
                <w:rFonts w:eastAsiaTheme="minorEastAsia" w:cs="Times New Roman"/>
              </w:rPr>
              <w:t xml:space="preserve">, Basingstoke, Palgrave Macmillan. </w:t>
            </w:r>
          </w:p>
          <w:p w:rsidR="00755F9E" w:rsidRDefault="00755F9E" w:rsidP="0003020E">
            <w:pPr>
              <w:spacing w:after="0" w:line="480" w:lineRule="auto"/>
              <w:jc w:val="both"/>
              <w:rPr>
                <w:rFonts w:eastAsiaTheme="minorEastAsia" w:cs="Times New Roman"/>
              </w:rPr>
            </w:pPr>
          </w:p>
          <w:p w:rsidR="00755F9E" w:rsidRPr="001545E1" w:rsidRDefault="00755F9E" w:rsidP="0003020E">
            <w:pPr>
              <w:spacing w:after="0" w:line="480" w:lineRule="auto"/>
              <w:jc w:val="both"/>
              <w:rPr>
                <w:rFonts w:eastAsiaTheme="minorEastAsia" w:cs="Times New Roman"/>
              </w:rPr>
            </w:pPr>
            <w:proofErr w:type="spellStart"/>
            <w:r w:rsidRPr="001545E1">
              <w:rPr>
                <w:rFonts w:eastAsiaTheme="minorEastAsia" w:cs="Times New Roman"/>
              </w:rPr>
              <w:t>Worpole</w:t>
            </w:r>
            <w:proofErr w:type="spellEnd"/>
            <w:r w:rsidRPr="001545E1">
              <w:rPr>
                <w:rFonts w:eastAsiaTheme="minorEastAsia" w:cs="Times New Roman"/>
              </w:rPr>
              <w:t xml:space="preserve">, K. (2003) </w:t>
            </w:r>
            <w:r w:rsidRPr="001545E1">
              <w:rPr>
                <w:rFonts w:eastAsiaTheme="minorEastAsia" w:cs="Times New Roman"/>
                <w:i/>
              </w:rPr>
              <w:t>Last Landscapes: the architecture of the cemetery in the west,</w:t>
            </w:r>
            <w:r w:rsidRPr="001545E1">
              <w:rPr>
                <w:rFonts w:eastAsiaTheme="minorEastAsia" w:cs="Times New Roman"/>
              </w:rPr>
              <w:t xml:space="preserve"> London, </w:t>
            </w:r>
            <w:proofErr w:type="spellStart"/>
            <w:r w:rsidRPr="001545E1">
              <w:rPr>
                <w:rFonts w:eastAsiaTheme="minorEastAsia" w:cs="Times New Roman"/>
              </w:rPr>
              <w:t>Reaktion</w:t>
            </w:r>
            <w:proofErr w:type="spellEnd"/>
          </w:p>
          <w:p w:rsidR="00755F9E" w:rsidRPr="001545E1" w:rsidRDefault="00755F9E" w:rsidP="0003020E">
            <w:pPr>
              <w:spacing w:after="0" w:line="480" w:lineRule="auto"/>
              <w:jc w:val="both"/>
              <w:rPr>
                <w:rFonts w:eastAsiaTheme="minorEastAsia" w:cs="Times New Roman"/>
                <w:color w:val="FF0000"/>
              </w:rPr>
            </w:pPr>
          </w:p>
          <w:p w:rsidR="00755F9E" w:rsidRPr="001545E1" w:rsidRDefault="00755F9E" w:rsidP="0003020E">
            <w:pPr>
              <w:spacing w:after="0" w:line="480" w:lineRule="auto"/>
              <w:jc w:val="both"/>
              <w:rPr>
                <w:rFonts w:eastAsiaTheme="minorEastAsia" w:cs="Times New Roman"/>
                <w:color w:val="FF0000"/>
              </w:rPr>
            </w:pPr>
          </w:p>
          <w:p w:rsidR="00755F9E" w:rsidRPr="001545E1" w:rsidRDefault="00755F9E" w:rsidP="0003020E">
            <w:pPr>
              <w:spacing w:after="0" w:line="480" w:lineRule="auto"/>
              <w:jc w:val="both"/>
              <w:rPr>
                <w:rFonts w:eastAsiaTheme="minorEastAsia" w:cs="Times New Roman"/>
                <w:color w:val="FF0000"/>
              </w:rPr>
            </w:pPr>
          </w:p>
        </w:tc>
      </w:tr>
    </w:tbl>
    <w:p w:rsidR="00755F9E" w:rsidRPr="00375B5E" w:rsidRDefault="00755F9E" w:rsidP="00755F9E">
      <w:pPr>
        <w:spacing w:after="0" w:line="480" w:lineRule="auto"/>
        <w:ind w:left="360"/>
        <w:jc w:val="both"/>
        <w:rPr>
          <w:rFonts w:eastAsiaTheme="minorEastAsia" w:cs="Times New Roman"/>
          <w:sz w:val="24"/>
          <w:szCs w:val="24"/>
        </w:rPr>
      </w:pPr>
    </w:p>
    <w:p w:rsidR="00755F9E" w:rsidRDefault="00755F9E" w:rsidP="00755F9E">
      <w:pPr>
        <w:jc w:val="both"/>
      </w:pPr>
    </w:p>
    <w:p w:rsidR="005F57F7" w:rsidRDefault="005D73AA"/>
    <w:sectPr w:rsidR="005F57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9E" w:rsidRDefault="00755F9E" w:rsidP="00755F9E">
      <w:pPr>
        <w:spacing w:after="0" w:line="240" w:lineRule="auto"/>
      </w:pPr>
      <w:r>
        <w:separator/>
      </w:r>
    </w:p>
  </w:endnote>
  <w:endnote w:type="continuationSeparator" w:id="0">
    <w:p w:rsidR="00755F9E" w:rsidRDefault="00755F9E" w:rsidP="0075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Baskerville-Italic">
    <w:altName w:val="Cambria"/>
    <w:panose1 w:val="00000000000000000000"/>
    <w:charset w:val="00"/>
    <w:family w:val="roman"/>
    <w:notTrueType/>
    <w:pitch w:val="default"/>
    <w:sig w:usb0="00000003" w:usb1="00000000" w:usb2="00000000" w:usb3="00000000" w:csb0="00000001" w:csb1="00000000"/>
  </w:font>
  <w:font w:name="NewBaskerville-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9E" w:rsidRDefault="00755F9E" w:rsidP="00755F9E">
      <w:pPr>
        <w:spacing w:after="0" w:line="240" w:lineRule="auto"/>
      </w:pPr>
      <w:r>
        <w:separator/>
      </w:r>
    </w:p>
  </w:footnote>
  <w:footnote w:type="continuationSeparator" w:id="0">
    <w:p w:rsidR="00755F9E" w:rsidRDefault="00755F9E" w:rsidP="00755F9E">
      <w:pPr>
        <w:spacing w:after="0" w:line="240" w:lineRule="auto"/>
      </w:pPr>
      <w:r>
        <w:continuationSeparator/>
      </w:r>
    </w:p>
  </w:footnote>
  <w:footnote w:id="1">
    <w:p w:rsidR="00755F9E" w:rsidRPr="00D56277" w:rsidRDefault="00755F9E" w:rsidP="00755F9E">
      <w:pPr>
        <w:pStyle w:val="FootnoteText"/>
      </w:pPr>
      <w:r>
        <w:rPr>
          <w:rStyle w:val="FootnoteReference"/>
        </w:rPr>
        <w:footnoteRef/>
      </w:r>
      <w:r>
        <w:t xml:space="preserve"> </w:t>
      </w:r>
      <w:r w:rsidRPr="00D56277">
        <w:rPr>
          <w:sz w:val="20"/>
          <w:szCs w:val="20"/>
        </w:rPr>
        <w:t xml:space="preserve">The National Planning Policy Framework (CLG, 2012), which provides overarching guidance on the role, scope and purpose of the planning system has no mention of cemeteries.  As this document represents a reduction from over 1300 to 65 pages of guidance, this may not be a surprise, but within pre NPPF national planning policy, the only reference to cemeteries was in the typology of open space detailed in </w:t>
      </w:r>
      <w:r w:rsidRPr="00D56277">
        <w:rPr>
          <w:i/>
          <w:sz w:val="20"/>
          <w:szCs w:val="20"/>
        </w:rPr>
        <w:t xml:space="preserve">PPG17: </w:t>
      </w:r>
      <w:r w:rsidRPr="00D56277">
        <w:rPr>
          <w:bCs/>
          <w:i/>
          <w:sz w:val="20"/>
          <w:szCs w:val="20"/>
        </w:rPr>
        <w:t>Planning for open space, sport and recreation</w:t>
      </w:r>
      <w:r w:rsidRPr="00D56277">
        <w:rPr>
          <w:i/>
          <w:sz w:val="20"/>
          <w:szCs w:val="20"/>
        </w:rPr>
        <w:t>.</w:t>
      </w:r>
      <w:r w:rsidRPr="00D56277">
        <w:rPr>
          <w:sz w:val="20"/>
          <w:szCs w:val="20"/>
        </w:rPr>
        <w:t xml:space="preserve">  No detailed consideration is given to the value, management or future provision of cemeteries or burial space on a national basis apart from that within the non-statutory </w:t>
      </w:r>
      <w:r w:rsidRPr="00D56277">
        <w:rPr>
          <w:i/>
          <w:sz w:val="20"/>
          <w:szCs w:val="20"/>
        </w:rPr>
        <w:t>‘Paradise preserved’</w:t>
      </w:r>
      <w:r w:rsidRPr="00D56277">
        <w:rPr>
          <w:sz w:val="20"/>
          <w:szCs w:val="20"/>
        </w:rPr>
        <w:t xml:space="preserve"> (English Heritage/English Nature, 2007).  This focuses on their role as spaces of heritage and biodiversity, describing cemeteries as ‘pockets of countryside locked within urban areas’ (EH/EN 2007, p5), and aims to bring these more nuanced and complex ideas into mainstream cemetery management.  At the next tier down, local authority planning, under a quarter of local plans contain any specific guidance about developing new cemeteries, with a sizeable minority not even mentioning the word ‘cemetery’ in their entire document.  Those that do, largely classify cemeteries with other aspects of green space/green infrastructure, or state their development would be permitted on greenbelt land, or mention a particular heritage interest in a given cemetery (</w:t>
      </w:r>
      <w:r>
        <w:rPr>
          <w:sz w:val="20"/>
          <w:szCs w:val="20"/>
        </w:rPr>
        <w:t>McClymont</w:t>
      </w:r>
      <w:r>
        <w:rPr>
          <w:sz w:val="20"/>
          <w:szCs w:val="20"/>
        </w:rPr>
        <w:t>, 2014</w:t>
      </w:r>
      <w:r w:rsidRPr="00D56277">
        <w:rPr>
          <w:sz w:val="20"/>
          <w:szCs w:val="20"/>
        </w:rPr>
        <w:t xml:space="preserve">). </w:t>
      </w:r>
      <w:r w:rsidRPr="00D56277">
        <w:t xml:space="preserve"> </w:t>
      </w:r>
    </w:p>
    <w:p w:rsidR="00755F9E" w:rsidRPr="00D56277" w:rsidRDefault="00755F9E" w:rsidP="00755F9E">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F0"/>
    <w:rsid w:val="00116C0B"/>
    <w:rsid w:val="003B71F0"/>
    <w:rsid w:val="005D73AA"/>
    <w:rsid w:val="00755F9E"/>
    <w:rsid w:val="00841B9A"/>
    <w:rsid w:val="008C167A"/>
    <w:rsid w:val="00AB3961"/>
    <w:rsid w:val="00C5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1F0"/>
    <w:rPr>
      <w:color w:val="0000FF" w:themeColor="hyperlink"/>
      <w:u w:val="single"/>
    </w:rPr>
  </w:style>
  <w:style w:type="paragraph" w:styleId="ListParagraph">
    <w:name w:val="List Paragraph"/>
    <w:basedOn w:val="Normal"/>
    <w:uiPriority w:val="34"/>
    <w:qFormat/>
    <w:rsid w:val="00755F9E"/>
    <w:pPr>
      <w:spacing w:after="0" w:line="240" w:lineRule="auto"/>
      <w:ind w:left="720"/>
      <w:contextualSpacing/>
    </w:pPr>
    <w:rPr>
      <w:rFonts w:eastAsiaTheme="minorEastAsia" w:cs="Times New Roman"/>
      <w:sz w:val="24"/>
      <w:szCs w:val="24"/>
    </w:rPr>
  </w:style>
  <w:style w:type="paragraph" w:styleId="FootnoteText">
    <w:name w:val="footnote text"/>
    <w:basedOn w:val="Normal"/>
    <w:link w:val="FootnoteTextChar"/>
    <w:uiPriority w:val="99"/>
    <w:unhideWhenUsed/>
    <w:rsid w:val="00755F9E"/>
    <w:pPr>
      <w:spacing w:after="0" w:line="240" w:lineRule="auto"/>
    </w:pPr>
    <w:rPr>
      <w:sz w:val="24"/>
      <w:szCs w:val="24"/>
    </w:rPr>
  </w:style>
  <w:style w:type="character" w:customStyle="1" w:styleId="FootnoteTextChar">
    <w:name w:val="Footnote Text Char"/>
    <w:basedOn w:val="DefaultParagraphFont"/>
    <w:link w:val="FootnoteText"/>
    <w:uiPriority w:val="99"/>
    <w:rsid w:val="00755F9E"/>
    <w:rPr>
      <w:sz w:val="24"/>
      <w:szCs w:val="24"/>
    </w:rPr>
  </w:style>
  <w:style w:type="character" w:styleId="FootnoteReference">
    <w:name w:val="footnote reference"/>
    <w:basedOn w:val="DefaultParagraphFont"/>
    <w:uiPriority w:val="99"/>
    <w:unhideWhenUsed/>
    <w:rsid w:val="00755F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1F0"/>
    <w:rPr>
      <w:color w:val="0000FF" w:themeColor="hyperlink"/>
      <w:u w:val="single"/>
    </w:rPr>
  </w:style>
  <w:style w:type="paragraph" w:styleId="ListParagraph">
    <w:name w:val="List Paragraph"/>
    <w:basedOn w:val="Normal"/>
    <w:uiPriority w:val="34"/>
    <w:qFormat/>
    <w:rsid w:val="00755F9E"/>
    <w:pPr>
      <w:spacing w:after="0" w:line="240" w:lineRule="auto"/>
      <w:ind w:left="720"/>
      <w:contextualSpacing/>
    </w:pPr>
    <w:rPr>
      <w:rFonts w:eastAsiaTheme="minorEastAsia" w:cs="Times New Roman"/>
      <w:sz w:val="24"/>
      <w:szCs w:val="24"/>
    </w:rPr>
  </w:style>
  <w:style w:type="paragraph" w:styleId="FootnoteText">
    <w:name w:val="footnote text"/>
    <w:basedOn w:val="Normal"/>
    <w:link w:val="FootnoteTextChar"/>
    <w:uiPriority w:val="99"/>
    <w:unhideWhenUsed/>
    <w:rsid w:val="00755F9E"/>
    <w:pPr>
      <w:spacing w:after="0" w:line="240" w:lineRule="auto"/>
    </w:pPr>
    <w:rPr>
      <w:sz w:val="24"/>
      <w:szCs w:val="24"/>
    </w:rPr>
  </w:style>
  <w:style w:type="character" w:customStyle="1" w:styleId="FootnoteTextChar">
    <w:name w:val="Footnote Text Char"/>
    <w:basedOn w:val="DefaultParagraphFont"/>
    <w:link w:val="FootnoteText"/>
    <w:uiPriority w:val="99"/>
    <w:rsid w:val="00755F9E"/>
    <w:rPr>
      <w:sz w:val="24"/>
      <w:szCs w:val="24"/>
    </w:rPr>
  </w:style>
  <w:style w:type="character" w:styleId="FootnoteReference">
    <w:name w:val="footnote reference"/>
    <w:basedOn w:val="DefaultParagraphFont"/>
    <w:uiPriority w:val="99"/>
    <w:unhideWhenUsed/>
    <w:rsid w:val="00755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3" Type="http://schemas.openxmlformats.org/officeDocument/2006/relationships/settings" Target="settings.xml"/><Relationship Id="rId7" Type="http://schemas.openxmlformats.org/officeDocument/2006/relationships/hyperlink" Target="mailto:katie.mcclymont@uwe.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gentaconnect.com.ezproxy.uwe.ac.uk/content/maney/eja;jsessionid=1rdlkb18qbn6t.alice" TargetMode="External"/><Relationship Id="rId4" Type="http://schemas.openxmlformats.org/officeDocument/2006/relationships/webSettings" Target="webSettings.xml"/><Relationship Id="rId9" Type="http://schemas.openxmlformats.org/officeDocument/2006/relationships/hyperlink" Target="http://www.dawsonera.com/depp/reader/protected/external/EBookView/S9780754699354/S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7584</Words>
  <Characters>43231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Mcclymont</dc:creator>
  <cp:lastModifiedBy>Katie Mcclymont</cp:lastModifiedBy>
  <cp:revision>4</cp:revision>
  <dcterms:created xsi:type="dcterms:W3CDTF">2016-01-07T12:44:00Z</dcterms:created>
  <dcterms:modified xsi:type="dcterms:W3CDTF">2016-01-07T12:50:00Z</dcterms:modified>
</cp:coreProperties>
</file>