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38" w:rsidRPr="00A50B07" w:rsidRDefault="00A63938" w:rsidP="00A63938">
      <w:pPr>
        <w:jc w:val="both"/>
        <w:rPr>
          <w:rFonts w:ascii="Times New Roman" w:hAnsi="Times New Roman" w:cs="Times New Roman"/>
          <w:b/>
          <w:sz w:val="20"/>
          <w:szCs w:val="20"/>
        </w:rPr>
      </w:pPr>
      <w:r w:rsidRPr="00A50B07">
        <w:rPr>
          <w:rFonts w:ascii="Times New Roman" w:hAnsi="Times New Roman" w:cs="Times New Roman"/>
          <w:b/>
          <w:sz w:val="20"/>
          <w:szCs w:val="20"/>
        </w:rPr>
        <w:t>List of Tables</w:t>
      </w:r>
    </w:p>
    <w:p w:rsidR="00A63938" w:rsidRPr="00A50B07" w:rsidRDefault="00A63938" w:rsidP="00A63938">
      <w:pPr>
        <w:jc w:val="both"/>
        <w:rPr>
          <w:rFonts w:ascii="Times New Roman" w:hAnsi="Times New Roman" w:cs="Times New Roman"/>
          <w:sz w:val="20"/>
          <w:szCs w:val="20"/>
        </w:rPr>
      </w:pPr>
    </w:p>
    <w:p w:rsidR="00164E66" w:rsidRPr="00164E66" w:rsidRDefault="00164E66" w:rsidP="00F9255E">
      <w:pPr>
        <w:pStyle w:val="Caption"/>
      </w:pPr>
      <w:bookmarkStart w:id="0" w:name="_Ref309142721"/>
      <w:bookmarkStart w:id="1" w:name="_Toc322529304"/>
      <w:bookmarkStart w:id="2" w:name="_Ref309217897"/>
      <w:bookmarkStart w:id="3" w:name="_Toc307233716"/>
      <w:r w:rsidRPr="00164E66">
        <w:rPr>
          <w:b w:val="0"/>
        </w:rPr>
        <w:t>Table</w:t>
      </w:r>
      <w:bookmarkEnd w:id="0"/>
      <w:r w:rsidRPr="00164E66">
        <w:t xml:space="preserve"> </w:t>
      </w:r>
      <w:r w:rsidRPr="00164E66">
        <w:rPr>
          <w:b w:val="0"/>
        </w:rPr>
        <w:t>1: Summary of assumptions</w:t>
      </w:r>
      <w:r w:rsidR="0050360E">
        <w:rPr>
          <w:b w:val="0"/>
        </w:rPr>
        <w:t xml:space="preserve"> </w:t>
      </w:r>
      <w:proofErr w:type="gramStart"/>
      <w:r w:rsidR="007921B6" w:rsidRPr="007921B6">
        <w:rPr>
          <w:b w:val="0"/>
          <w:vertAlign w:val="superscript"/>
        </w:rPr>
        <w:t>a</w:t>
      </w:r>
      <w:proofErr w:type="gramEnd"/>
      <w:r w:rsidRPr="00164E66">
        <w:rPr>
          <w:b w:val="0"/>
        </w:rPr>
        <w:t xml:space="preserve"> applied to estimate emission factors used for each vehicle category and road class in the Niger Delta</w:t>
      </w:r>
      <w:r w:rsidR="00C9792F">
        <w:rPr>
          <w:b w:val="0"/>
        </w:rPr>
        <w:t xml:space="preserve"> (Fagbeja et al., 2013)</w:t>
      </w:r>
      <w:r w:rsidRPr="00164E66">
        <w:rPr>
          <w:b w:val="0"/>
        </w:rPr>
        <w:t>.</w:t>
      </w:r>
      <w:bookmarkEnd w:id="1"/>
      <w:bookmarkEnd w:id="2"/>
      <w:bookmarkEnd w:id="3"/>
      <w:r w:rsidRPr="00164E66">
        <w:rPr>
          <w:b w:val="0"/>
        </w:rPr>
        <w:t xml:space="preserve"> </w:t>
      </w:r>
    </w:p>
    <w:tbl>
      <w:tblPr>
        <w:tblStyle w:val="TableGrid"/>
        <w:tblW w:w="9210" w:type="dxa"/>
        <w:tblInd w:w="-459" w:type="dxa"/>
        <w:tblBorders>
          <w:left w:val="none" w:sz="0" w:space="0" w:color="auto"/>
          <w:right w:val="none" w:sz="0" w:space="0" w:color="auto"/>
          <w:insideH w:val="none" w:sz="0" w:space="0" w:color="auto"/>
          <w:insideV w:val="none" w:sz="0" w:space="0" w:color="auto"/>
        </w:tblBorders>
        <w:tblLayout w:type="fixed"/>
        <w:tblLook w:val="04A0"/>
      </w:tblPr>
      <w:tblGrid>
        <w:gridCol w:w="1560"/>
        <w:gridCol w:w="1417"/>
        <w:gridCol w:w="779"/>
        <w:gridCol w:w="1205"/>
        <w:gridCol w:w="1416"/>
        <w:gridCol w:w="1417"/>
        <w:gridCol w:w="1416"/>
      </w:tblGrid>
      <w:tr w:rsidR="00164E66" w:rsidRPr="00164E66" w:rsidTr="00164E66">
        <w:trPr>
          <w:trHeight w:val="1039"/>
        </w:trPr>
        <w:tc>
          <w:tcPr>
            <w:tcW w:w="1560" w:type="dxa"/>
            <w:tcBorders>
              <w:top w:val="single" w:sz="4" w:space="0" w:color="auto"/>
              <w:bottom w:val="single" w:sz="4" w:space="0" w:color="auto"/>
            </w:tcBorders>
            <w:hideMark/>
          </w:tcPr>
          <w:p w:rsidR="00164E66" w:rsidRPr="00164E66" w:rsidRDefault="00164E66">
            <w:pPr>
              <w:jc w:val="center"/>
              <w:rPr>
                <w:rFonts w:ascii="Times New Roman" w:eastAsia="Times New Roman" w:hAnsi="Times New Roman" w:cs="Times New Roman"/>
                <w:b/>
                <w:sz w:val="20"/>
                <w:szCs w:val="20"/>
                <w:lang w:eastAsia="yo-NG"/>
              </w:rPr>
            </w:pPr>
            <w:r w:rsidRPr="00164E66">
              <w:rPr>
                <w:rFonts w:ascii="Times New Roman" w:hAnsi="Times New Roman" w:cs="Times New Roman"/>
                <w:b/>
                <w:sz w:val="20"/>
                <w:szCs w:val="20"/>
              </w:rPr>
              <w:t>Vehicle category</w:t>
            </w:r>
          </w:p>
        </w:tc>
        <w:tc>
          <w:tcPr>
            <w:tcW w:w="1417" w:type="dxa"/>
            <w:tcBorders>
              <w:top w:val="single" w:sz="4" w:space="0" w:color="auto"/>
              <w:bottom w:val="single" w:sz="4" w:space="0" w:color="auto"/>
            </w:tcBorders>
            <w:hideMark/>
          </w:tcPr>
          <w:p w:rsidR="00164E66" w:rsidRPr="00164E66" w:rsidRDefault="00164E66">
            <w:pPr>
              <w:jc w:val="center"/>
              <w:rPr>
                <w:rFonts w:ascii="Times New Roman" w:eastAsia="Times New Roman" w:hAnsi="Times New Roman" w:cs="Times New Roman"/>
                <w:b/>
                <w:sz w:val="20"/>
                <w:szCs w:val="20"/>
                <w:lang w:eastAsia="yo-NG"/>
              </w:rPr>
            </w:pPr>
            <w:r w:rsidRPr="00164E66">
              <w:rPr>
                <w:rFonts w:ascii="Times New Roman" w:hAnsi="Times New Roman" w:cs="Times New Roman"/>
                <w:b/>
                <w:sz w:val="20"/>
                <w:szCs w:val="20"/>
              </w:rPr>
              <w:t>Engine size (cc) / weight class</w:t>
            </w:r>
          </w:p>
        </w:tc>
        <w:tc>
          <w:tcPr>
            <w:tcW w:w="779" w:type="dxa"/>
            <w:tcBorders>
              <w:top w:val="single" w:sz="4" w:space="0" w:color="auto"/>
              <w:bottom w:val="single" w:sz="4" w:space="0" w:color="auto"/>
            </w:tcBorders>
            <w:hideMark/>
          </w:tcPr>
          <w:p w:rsidR="00164E66" w:rsidRPr="00164E66" w:rsidRDefault="00164E66">
            <w:pPr>
              <w:jc w:val="center"/>
              <w:rPr>
                <w:rFonts w:ascii="Times New Roman" w:eastAsia="Times New Roman" w:hAnsi="Times New Roman" w:cs="Times New Roman"/>
                <w:b/>
                <w:sz w:val="20"/>
                <w:szCs w:val="20"/>
                <w:lang w:eastAsia="yo-NG"/>
              </w:rPr>
            </w:pPr>
            <w:r w:rsidRPr="00164E66">
              <w:rPr>
                <w:rFonts w:ascii="Times New Roman" w:hAnsi="Times New Roman" w:cs="Times New Roman"/>
                <w:b/>
                <w:sz w:val="20"/>
                <w:szCs w:val="20"/>
              </w:rPr>
              <w:t>Fuel type</w:t>
            </w:r>
          </w:p>
        </w:tc>
        <w:tc>
          <w:tcPr>
            <w:tcW w:w="1206" w:type="dxa"/>
            <w:tcBorders>
              <w:top w:val="single" w:sz="4" w:space="0" w:color="auto"/>
              <w:bottom w:val="single" w:sz="4" w:space="0" w:color="auto"/>
            </w:tcBorders>
            <w:hideMark/>
          </w:tcPr>
          <w:p w:rsidR="00164E66" w:rsidRPr="00164E66" w:rsidRDefault="00164E66">
            <w:pPr>
              <w:jc w:val="center"/>
              <w:rPr>
                <w:rFonts w:ascii="Times New Roman" w:eastAsia="Times New Roman" w:hAnsi="Times New Roman" w:cs="Times New Roman"/>
                <w:b/>
                <w:sz w:val="20"/>
                <w:szCs w:val="20"/>
                <w:lang w:eastAsia="yo-NG"/>
              </w:rPr>
            </w:pPr>
            <w:r w:rsidRPr="00164E66">
              <w:rPr>
                <w:rFonts w:ascii="Times New Roman" w:hAnsi="Times New Roman" w:cs="Times New Roman"/>
                <w:b/>
                <w:sz w:val="20"/>
                <w:szCs w:val="20"/>
              </w:rPr>
              <w:t>Av speed – highway (km/hr)</w:t>
            </w:r>
          </w:p>
        </w:tc>
        <w:tc>
          <w:tcPr>
            <w:tcW w:w="1417" w:type="dxa"/>
            <w:tcBorders>
              <w:top w:val="single" w:sz="4" w:space="0" w:color="auto"/>
              <w:bottom w:val="single" w:sz="4" w:space="0" w:color="auto"/>
            </w:tcBorders>
            <w:hideMark/>
          </w:tcPr>
          <w:p w:rsidR="00164E66" w:rsidRPr="00164E66" w:rsidRDefault="00164E66">
            <w:pPr>
              <w:jc w:val="center"/>
              <w:rPr>
                <w:rFonts w:ascii="Times New Roman" w:eastAsia="Times New Roman" w:hAnsi="Times New Roman" w:cs="Times New Roman"/>
                <w:b/>
                <w:sz w:val="20"/>
                <w:szCs w:val="20"/>
                <w:lang w:eastAsia="yo-NG"/>
              </w:rPr>
            </w:pPr>
            <w:r w:rsidRPr="00164E66">
              <w:rPr>
                <w:rFonts w:ascii="Times New Roman" w:hAnsi="Times New Roman" w:cs="Times New Roman"/>
                <w:b/>
                <w:sz w:val="20"/>
                <w:szCs w:val="20"/>
              </w:rPr>
              <w:t>Av speed – major road (km/hr)</w:t>
            </w:r>
          </w:p>
        </w:tc>
        <w:tc>
          <w:tcPr>
            <w:tcW w:w="1418" w:type="dxa"/>
            <w:tcBorders>
              <w:top w:val="single" w:sz="4" w:space="0" w:color="auto"/>
              <w:bottom w:val="single" w:sz="4" w:space="0" w:color="auto"/>
            </w:tcBorders>
            <w:hideMark/>
          </w:tcPr>
          <w:p w:rsidR="00164E66" w:rsidRPr="00164E66" w:rsidRDefault="00164E66">
            <w:pPr>
              <w:jc w:val="center"/>
              <w:rPr>
                <w:rFonts w:ascii="Times New Roman" w:eastAsia="Times New Roman" w:hAnsi="Times New Roman" w:cs="Times New Roman"/>
                <w:b/>
                <w:sz w:val="20"/>
                <w:szCs w:val="20"/>
                <w:lang w:eastAsia="yo-NG"/>
              </w:rPr>
            </w:pPr>
            <w:r w:rsidRPr="00164E66">
              <w:rPr>
                <w:rFonts w:ascii="Times New Roman" w:hAnsi="Times New Roman" w:cs="Times New Roman"/>
                <w:b/>
                <w:sz w:val="20"/>
                <w:szCs w:val="20"/>
              </w:rPr>
              <w:t>Av speed – minor road (km/hr)</w:t>
            </w:r>
          </w:p>
        </w:tc>
        <w:tc>
          <w:tcPr>
            <w:tcW w:w="1417" w:type="dxa"/>
            <w:tcBorders>
              <w:top w:val="single" w:sz="4" w:space="0" w:color="auto"/>
              <w:bottom w:val="single" w:sz="4" w:space="0" w:color="auto"/>
            </w:tcBorders>
            <w:hideMark/>
          </w:tcPr>
          <w:p w:rsidR="00164E66" w:rsidRPr="00164E66" w:rsidRDefault="00164E66">
            <w:pPr>
              <w:jc w:val="center"/>
              <w:rPr>
                <w:rFonts w:ascii="Times New Roman" w:eastAsia="Times New Roman" w:hAnsi="Times New Roman" w:cs="Times New Roman"/>
                <w:b/>
                <w:sz w:val="20"/>
                <w:szCs w:val="20"/>
                <w:lang w:eastAsia="yo-NG"/>
              </w:rPr>
            </w:pPr>
            <w:r w:rsidRPr="00164E66">
              <w:rPr>
                <w:rFonts w:ascii="Times New Roman" w:hAnsi="Times New Roman" w:cs="Times New Roman"/>
                <w:b/>
                <w:sz w:val="20"/>
                <w:szCs w:val="20"/>
              </w:rPr>
              <w:t>Av speed – residential (km/hr)</w:t>
            </w:r>
          </w:p>
        </w:tc>
      </w:tr>
      <w:tr w:rsidR="00164E66" w:rsidRPr="00164E66" w:rsidTr="00164E66">
        <w:trPr>
          <w:trHeight w:val="352"/>
        </w:trPr>
        <w:tc>
          <w:tcPr>
            <w:tcW w:w="1560" w:type="dxa"/>
            <w:tcBorders>
              <w:top w:val="single" w:sz="4" w:space="0" w:color="auto"/>
            </w:tcBorders>
            <w:hideMark/>
          </w:tcPr>
          <w:p w:rsidR="00164E66" w:rsidRPr="00164E66" w:rsidRDefault="00164E66">
            <w:pP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Cars</w:t>
            </w:r>
          </w:p>
        </w:tc>
        <w:tc>
          <w:tcPr>
            <w:tcW w:w="1417" w:type="dxa"/>
            <w:tcBorders>
              <w:top w:val="single" w:sz="4" w:space="0" w:color="auto"/>
            </w:tcBorders>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1400 - 2000</w:t>
            </w:r>
          </w:p>
        </w:tc>
        <w:tc>
          <w:tcPr>
            <w:tcW w:w="779" w:type="dxa"/>
            <w:tcBorders>
              <w:top w:val="single" w:sz="4" w:space="0" w:color="auto"/>
            </w:tcBorders>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Petrol</w:t>
            </w:r>
          </w:p>
        </w:tc>
        <w:tc>
          <w:tcPr>
            <w:tcW w:w="1206" w:type="dxa"/>
            <w:tcBorders>
              <w:top w:val="single" w:sz="4" w:space="0" w:color="auto"/>
            </w:tcBorders>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100</w:t>
            </w:r>
          </w:p>
        </w:tc>
        <w:tc>
          <w:tcPr>
            <w:tcW w:w="1417" w:type="dxa"/>
            <w:tcBorders>
              <w:top w:val="single" w:sz="4" w:space="0" w:color="auto"/>
            </w:tcBorders>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60</w:t>
            </w:r>
          </w:p>
        </w:tc>
        <w:tc>
          <w:tcPr>
            <w:tcW w:w="1418" w:type="dxa"/>
            <w:tcBorders>
              <w:top w:val="single" w:sz="4" w:space="0" w:color="auto"/>
            </w:tcBorders>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60</w:t>
            </w:r>
          </w:p>
        </w:tc>
        <w:tc>
          <w:tcPr>
            <w:tcW w:w="1417" w:type="dxa"/>
            <w:tcBorders>
              <w:top w:val="single" w:sz="4" w:space="0" w:color="auto"/>
            </w:tcBorders>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40</w:t>
            </w:r>
          </w:p>
        </w:tc>
      </w:tr>
      <w:tr w:rsidR="00164E66" w:rsidRPr="00164E66" w:rsidTr="00164E66">
        <w:trPr>
          <w:trHeight w:val="336"/>
        </w:trPr>
        <w:tc>
          <w:tcPr>
            <w:tcW w:w="1560" w:type="dxa"/>
            <w:hideMark/>
          </w:tcPr>
          <w:p w:rsidR="00164E66" w:rsidRPr="00164E66" w:rsidRDefault="00164E66">
            <w:pP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Buses (LGVs)</w:t>
            </w:r>
          </w:p>
        </w:tc>
        <w:tc>
          <w:tcPr>
            <w:tcW w:w="1417"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All</w:t>
            </w:r>
          </w:p>
        </w:tc>
        <w:tc>
          <w:tcPr>
            <w:tcW w:w="779"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Petrol</w:t>
            </w:r>
          </w:p>
        </w:tc>
        <w:tc>
          <w:tcPr>
            <w:tcW w:w="1206"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80</w:t>
            </w:r>
          </w:p>
        </w:tc>
        <w:tc>
          <w:tcPr>
            <w:tcW w:w="1417"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50</w:t>
            </w:r>
          </w:p>
        </w:tc>
        <w:tc>
          <w:tcPr>
            <w:tcW w:w="1418"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50</w:t>
            </w:r>
          </w:p>
        </w:tc>
        <w:tc>
          <w:tcPr>
            <w:tcW w:w="1417"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30</w:t>
            </w:r>
          </w:p>
        </w:tc>
      </w:tr>
      <w:tr w:rsidR="00164E66" w:rsidRPr="00164E66" w:rsidTr="00164E66">
        <w:trPr>
          <w:trHeight w:val="703"/>
        </w:trPr>
        <w:tc>
          <w:tcPr>
            <w:tcW w:w="1560" w:type="dxa"/>
            <w:hideMark/>
          </w:tcPr>
          <w:p w:rsidR="00164E66" w:rsidRPr="00164E66" w:rsidRDefault="00164E66">
            <w:pP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Lorries / Trailers (HGVs)</w:t>
            </w:r>
          </w:p>
        </w:tc>
        <w:tc>
          <w:tcPr>
            <w:tcW w:w="1417"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All</w:t>
            </w:r>
          </w:p>
        </w:tc>
        <w:tc>
          <w:tcPr>
            <w:tcW w:w="779"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Diesel</w:t>
            </w:r>
          </w:p>
        </w:tc>
        <w:tc>
          <w:tcPr>
            <w:tcW w:w="1206"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60</w:t>
            </w:r>
          </w:p>
        </w:tc>
        <w:tc>
          <w:tcPr>
            <w:tcW w:w="1417"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45</w:t>
            </w:r>
          </w:p>
        </w:tc>
        <w:tc>
          <w:tcPr>
            <w:tcW w:w="1418"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30</w:t>
            </w:r>
          </w:p>
        </w:tc>
        <w:tc>
          <w:tcPr>
            <w:tcW w:w="1417"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30</w:t>
            </w:r>
          </w:p>
        </w:tc>
      </w:tr>
      <w:tr w:rsidR="00164E66" w:rsidRPr="00164E66" w:rsidTr="00164E66">
        <w:trPr>
          <w:trHeight w:val="703"/>
        </w:trPr>
        <w:tc>
          <w:tcPr>
            <w:tcW w:w="1560" w:type="dxa"/>
            <w:hideMark/>
          </w:tcPr>
          <w:p w:rsidR="00164E66" w:rsidRPr="00164E66" w:rsidRDefault="00164E66">
            <w:pP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Motorcycles (MC)</w:t>
            </w:r>
          </w:p>
        </w:tc>
        <w:tc>
          <w:tcPr>
            <w:tcW w:w="1417"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150 - 250</w:t>
            </w:r>
          </w:p>
        </w:tc>
        <w:tc>
          <w:tcPr>
            <w:tcW w:w="779"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Petrol</w:t>
            </w:r>
          </w:p>
        </w:tc>
        <w:tc>
          <w:tcPr>
            <w:tcW w:w="1206"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80</w:t>
            </w:r>
          </w:p>
        </w:tc>
        <w:tc>
          <w:tcPr>
            <w:tcW w:w="1417"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60</w:t>
            </w:r>
          </w:p>
        </w:tc>
        <w:tc>
          <w:tcPr>
            <w:tcW w:w="1418"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60</w:t>
            </w:r>
          </w:p>
        </w:tc>
        <w:tc>
          <w:tcPr>
            <w:tcW w:w="1417" w:type="dxa"/>
            <w:hideMark/>
          </w:tcPr>
          <w:p w:rsidR="00164E66" w:rsidRPr="00164E66" w:rsidRDefault="00164E66">
            <w:pPr>
              <w:jc w:val="center"/>
              <w:rPr>
                <w:rFonts w:ascii="Times New Roman" w:eastAsia="Times New Roman" w:hAnsi="Times New Roman" w:cs="Times New Roman"/>
                <w:sz w:val="20"/>
                <w:szCs w:val="20"/>
                <w:lang w:eastAsia="yo-NG"/>
              </w:rPr>
            </w:pPr>
            <w:r w:rsidRPr="00164E66">
              <w:rPr>
                <w:rFonts w:ascii="Times New Roman" w:hAnsi="Times New Roman" w:cs="Times New Roman"/>
                <w:sz w:val="20"/>
                <w:szCs w:val="20"/>
              </w:rPr>
              <w:t>40</w:t>
            </w:r>
          </w:p>
        </w:tc>
      </w:tr>
    </w:tbl>
    <w:p w:rsidR="00164E66" w:rsidRPr="00164E66" w:rsidRDefault="00164E66" w:rsidP="00164E66">
      <w:pPr>
        <w:jc w:val="both"/>
        <w:rPr>
          <w:rFonts w:ascii="Times New Roman" w:eastAsia="Times New Roman" w:hAnsi="Times New Roman" w:cs="Times New Roman"/>
          <w:sz w:val="20"/>
          <w:szCs w:val="20"/>
          <w:lang w:eastAsia="yo-NG"/>
        </w:rPr>
      </w:pPr>
    </w:p>
    <w:p w:rsidR="00164E66" w:rsidRPr="00164E66" w:rsidRDefault="007921B6" w:rsidP="00046CB9">
      <w:pPr>
        <w:spacing w:after="200"/>
        <w:jc w:val="both"/>
        <w:rPr>
          <w:rFonts w:ascii="Times New Roman" w:hAnsi="Times New Roman" w:cs="Times New Roman"/>
          <w:sz w:val="20"/>
          <w:szCs w:val="20"/>
        </w:rPr>
      </w:pPr>
      <w:proofErr w:type="gramStart"/>
      <w:r w:rsidRPr="00046CB9">
        <w:rPr>
          <w:rFonts w:ascii="Times New Roman" w:hAnsi="Times New Roman" w:cs="Times New Roman"/>
          <w:sz w:val="20"/>
          <w:szCs w:val="20"/>
          <w:vertAlign w:val="superscript"/>
        </w:rPr>
        <w:t>a</w:t>
      </w:r>
      <w:proofErr w:type="gramEnd"/>
      <w:r>
        <w:rPr>
          <w:rFonts w:ascii="Times New Roman" w:hAnsi="Times New Roman" w:cs="Times New Roman"/>
          <w:sz w:val="20"/>
          <w:szCs w:val="20"/>
        </w:rPr>
        <w:t xml:space="preserve"> </w:t>
      </w:r>
      <w:r w:rsidRPr="00046CB9">
        <w:rPr>
          <w:rFonts w:ascii="Times New Roman" w:hAnsi="Times New Roman" w:cs="Times New Roman"/>
          <w:sz w:val="20"/>
          <w:szCs w:val="20"/>
        </w:rPr>
        <w:t xml:space="preserve">Vehicle weights have been taken from weight categories available from </w:t>
      </w:r>
      <w:proofErr w:type="spellStart"/>
      <w:r w:rsidRPr="00046CB9">
        <w:rPr>
          <w:rFonts w:ascii="Times New Roman" w:hAnsi="Times New Roman" w:cs="Times New Roman"/>
          <w:sz w:val="20"/>
          <w:szCs w:val="20"/>
        </w:rPr>
        <w:t>Boulter</w:t>
      </w:r>
      <w:proofErr w:type="spellEnd"/>
      <w:r w:rsidRPr="00046CB9">
        <w:rPr>
          <w:rFonts w:ascii="Times New Roman" w:hAnsi="Times New Roman" w:cs="Times New Roman"/>
          <w:sz w:val="20"/>
          <w:szCs w:val="20"/>
        </w:rPr>
        <w:t xml:space="preserve"> et al (2009) based on the assumption that the majority of cars and motorcycles in the Niger Delta have small engines. Based on personal knowledge, cars, buses (LGVs) and motorcycles in the Niger Delta use petrol, and lorries / trailers (HGVs) use diesel. </w:t>
      </w:r>
      <w:r w:rsidR="00046CB9" w:rsidRPr="00046CB9">
        <w:rPr>
          <w:rFonts w:ascii="Times New Roman" w:hAnsi="Times New Roman" w:cs="Times New Roman"/>
          <w:sz w:val="20"/>
          <w:szCs w:val="20"/>
        </w:rPr>
        <w:t xml:space="preserve">Average speeds of the vehicle types on the road categories were </w:t>
      </w:r>
      <w:r w:rsidR="00046CB9">
        <w:rPr>
          <w:rFonts w:ascii="Times New Roman" w:hAnsi="Times New Roman" w:cs="Times New Roman"/>
          <w:sz w:val="20"/>
          <w:szCs w:val="20"/>
        </w:rPr>
        <w:t xml:space="preserve">reasonable </w:t>
      </w:r>
      <w:r w:rsidR="00046CB9" w:rsidRPr="00046CB9">
        <w:rPr>
          <w:rFonts w:ascii="Times New Roman" w:hAnsi="Times New Roman" w:cs="Times New Roman"/>
          <w:sz w:val="20"/>
          <w:szCs w:val="20"/>
        </w:rPr>
        <w:t>arbitrary</w:t>
      </w:r>
      <w:r w:rsidR="00046CB9">
        <w:rPr>
          <w:rFonts w:ascii="Times New Roman" w:hAnsi="Times New Roman" w:cs="Times New Roman"/>
          <w:sz w:val="20"/>
          <w:szCs w:val="20"/>
        </w:rPr>
        <w:t xml:space="preserve"> values</w:t>
      </w:r>
      <w:r w:rsidR="00046CB9" w:rsidRPr="00046CB9">
        <w:rPr>
          <w:rFonts w:ascii="Times New Roman" w:hAnsi="Times New Roman" w:cs="Times New Roman"/>
          <w:sz w:val="20"/>
          <w:szCs w:val="20"/>
        </w:rPr>
        <w:t>, due to a lack of information on speed limits for Nigeria. There was no information about the Nigerian Highway Code available from the Federal Road Safety Commission of Nigeria (FRSC) website (</w:t>
      </w:r>
      <w:hyperlink r:id="rId5" w:history="1">
        <w:r w:rsidR="00046CB9" w:rsidRPr="00046CB9">
          <w:rPr>
            <w:rStyle w:val="Hyperlink"/>
            <w:rFonts w:ascii="Times New Roman" w:eastAsiaTheme="majorEastAsia" w:hAnsi="Times New Roman" w:cs="Times New Roman"/>
            <w:sz w:val="20"/>
            <w:szCs w:val="20"/>
          </w:rPr>
          <w:t>http://www.frsc.gov.ng/</w:t>
        </w:r>
      </w:hyperlink>
      <w:r w:rsidR="00046CB9" w:rsidRPr="00046CB9">
        <w:rPr>
          <w:rFonts w:ascii="Times New Roman" w:hAnsi="Times New Roman" w:cs="Times New Roman"/>
          <w:sz w:val="20"/>
          <w:szCs w:val="20"/>
        </w:rPr>
        <w:t>)</w:t>
      </w:r>
      <w:r w:rsidR="00046CB9">
        <w:rPr>
          <w:rFonts w:ascii="Times New Roman" w:hAnsi="Times New Roman" w:cs="Times New Roman"/>
          <w:sz w:val="20"/>
          <w:szCs w:val="20"/>
        </w:rPr>
        <w:t>.</w:t>
      </w:r>
      <w:r w:rsidR="00164E66" w:rsidRPr="00046CB9">
        <w:rPr>
          <w:rFonts w:ascii="Times New Roman" w:hAnsi="Times New Roman" w:cs="Times New Roman"/>
          <w:sz w:val="20"/>
          <w:szCs w:val="20"/>
        </w:rPr>
        <w:br w:type="page"/>
      </w:r>
    </w:p>
    <w:p w:rsidR="00A63938" w:rsidRPr="00A50B07" w:rsidRDefault="00A63938" w:rsidP="00A63938">
      <w:pPr>
        <w:jc w:val="both"/>
        <w:rPr>
          <w:rFonts w:ascii="Times New Roman" w:hAnsi="Times New Roman" w:cs="Times New Roman"/>
          <w:sz w:val="20"/>
          <w:szCs w:val="20"/>
        </w:rPr>
      </w:pPr>
      <w:r w:rsidRPr="00A50B07">
        <w:rPr>
          <w:rFonts w:ascii="Times New Roman" w:hAnsi="Times New Roman" w:cs="Times New Roman"/>
          <w:sz w:val="20"/>
          <w:szCs w:val="20"/>
        </w:rPr>
        <w:lastRenderedPageBreak/>
        <w:t xml:space="preserve">Table </w:t>
      </w:r>
      <w:r w:rsidR="007921B6">
        <w:rPr>
          <w:rFonts w:ascii="Times New Roman" w:hAnsi="Times New Roman" w:cs="Times New Roman"/>
          <w:sz w:val="20"/>
          <w:szCs w:val="20"/>
        </w:rPr>
        <w:t>2</w:t>
      </w:r>
      <w:r w:rsidRPr="00A50B07">
        <w:rPr>
          <w:rFonts w:ascii="Times New Roman" w:hAnsi="Times New Roman" w:cs="Times New Roman"/>
          <w:sz w:val="20"/>
          <w:szCs w:val="20"/>
        </w:rPr>
        <w:t>: Assumed estimated number of vehicles</w:t>
      </w:r>
      <w:r w:rsidR="0050360E">
        <w:rPr>
          <w:rFonts w:ascii="Times New Roman" w:hAnsi="Times New Roman" w:cs="Times New Roman"/>
          <w:sz w:val="20"/>
          <w:szCs w:val="20"/>
        </w:rPr>
        <w:t xml:space="preserve"> </w:t>
      </w:r>
      <w:proofErr w:type="gramStart"/>
      <w:r w:rsidRPr="00A50B07">
        <w:rPr>
          <w:rFonts w:ascii="Times New Roman" w:hAnsi="Times New Roman" w:cs="Times New Roman"/>
          <w:sz w:val="20"/>
          <w:szCs w:val="20"/>
          <w:vertAlign w:val="superscript"/>
        </w:rPr>
        <w:t>a</w:t>
      </w:r>
      <w:r w:rsidRPr="00A50B07">
        <w:rPr>
          <w:rFonts w:ascii="Times New Roman" w:hAnsi="Times New Roman" w:cs="Times New Roman"/>
          <w:sz w:val="20"/>
          <w:szCs w:val="20"/>
        </w:rPr>
        <w:t xml:space="preserve"> for</w:t>
      </w:r>
      <w:proofErr w:type="gramEnd"/>
      <w:r w:rsidRPr="00A50B07">
        <w:rPr>
          <w:rFonts w:ascii="Times New Roman" w:hAnsi="Times New Roman" w:cs="Times New Roman"/>
          <w:sz w:val="20"/>
          <w:szCs w:val="20"/>
        </w:rPr>
        <w:t xml:space="preserve"> each State of the Niger Delta</w:t>
      </w:r>
      <w:r w:rsidR="00C9792F">
        <w:rPr>
          <w:rFonts w:ascii="Times New Roman" w:hAnsi="Times New Roman" w:cs="Times New Roman"/>
          <w:sz w:val="20"/>
          <w:szCs w:val="20"/>
        </w:rPr>
        <w:t xml:space="preserve"> (Fagbeja et al, 2013)</w:t>
      </w:r>
      <w:r w:rsidRPr="00A50B07">
        <w:rPr>
          <w:rFonts w:ascii="Times New Roman" w:hAnsi="Times New Roman" w:cs="Times New Roman"/>
          <w:sz w:val="20"/>
          <w:szCs w:val="20"/>
        </w:rPr>
        <w:t xml:space="preserve">. </w:t>
      </w:r>
    </w:p>
    <w:tbl>
      <w:tblPr>
        <w:tblStyle w:val="Elsevier"/>
        <w:tblW w:w="10524" w:type="dxa"/>
        <w:tblInd w:w="-998" w:type="dxa"/>
        <w:tblLayout w:type="fixed"/>
        <w:tblLook w:val="04A0"/>
      </w:tblPr>
      <w:tblGrid>
        <w:gridCol w:w="1277"/>
        <w:gridCol w:w="1843"/>
        <w:gridCol w:w="1559"/>
        <w:gridCol w:w="1071"/>
        <w:gridCol w:w="1089"/>
        <w:gridCol w:w="992"/>
        <w:gridCol w:w="1134"/>
        <w:gridCol w:w="1559"/>
      </w:tblGrid>
      <w:tr w:rsidR="00A63938" w:rsidRPr="00A50B07" w:rsidTr="00F9255E">
        <w:trPr>
          <w:cnfStyle w:val="100000000000"/>
        </w:trPr>
        <w:tc>
          <w:tcPr>
            <w:tcW w:w="1277" w:type="dxa"/>
            <w:vMerge w:val="restart"/>
          </w:tcPr>
          <w:p w:rsidR="00A63938" w:rsidRPr="00A50B07" w:rsidRDefault="00A63938" w:rsidP="00C9792F">
            <w:pPr>
              <w:jc w:val="both"/>
              <w:rPr>
                <w:rFonts w:cs="Times New Roman"/>
                <w:b/>
                <w:szCs w:val="20"/>
              </w:rPr>
            </w:pPr>
            <w:r w:rsidRPr="00A50B07">
              <w:rPr>
                <w:rFonts w:cs="Times New Roman"/>
                <w:b/>
                <w:szCs w:val="20"/>
              </w:rPr>
              <w:t>State</w:t>
            </w:r>
          </w:p>
        </w:tc>
        <w:tc>
          <w:tcPr>
            <w:tcW w:w="1843" w:type="dxa"/>
            <w:vMerge w:val="restart"/>
          </w:tcPr>
          <w:p w:rsidR="00A63938" w:rsidRPr="00A50B07" w:rsidRDefault="00A63938" w:rsidP="00C9792F">
            <w:pPr>
              <w:jc w:val="both"/>
              <w:rPr>
                <w:rFonts w:cs="Times New Roman"/>
                <w:b/>
                <w:szCs w:val="20"/>
              </w:rPr>
            </w:pPr>
            <w:r w:rsidRPr="00A50B07">
              <w:rPr>
                <w:rFonts w:cs="Times New Roman"/>
                <w:b/>
                <w:szCs w:val="20"/>
              </w:rPr>
              <w:t xml:space="preserve"> Population (2006)</w:t>
            </w:r>
          </w:p>
        </w:tc>
        <w:tc>
          <w:tcPr>
            <w:tcW w:w="1559" w:type="dxa"/>
            <w:vMerge w:val="restart"/>
          </w:tcPr>
          <w:p w:rsidR="00A63938" w:rsidRPr="00A50B07" w:rsidRDefault="00A63938" w:rsidP="00C9792F">
            <w:pPr>
              <w:jc w:val="both"/>
              <w:rPr>
                <w:rFonts w:cs="Times New Roman"/>
                <w:b/>
                <w:szCs w:val="20"/>
              </w:rPr>
            </w:pPr>
            <w:r w:rsidRPr="00A50B07">
              <w:rPr>
                <w:rFonts w:cs="Times New Roman"/>
                <w:b/>
                <w:szCs w:val="20"/>
              </w:rPr>
              <w:t>Number of vehicles (2005)</w:t>
            </w:r>
          </w:p>
        </w:tc>
        <w:tc>
          <w:tcPr>
            <w:tcW w:w="4286" w:type="dxa"/>
            <w:gridSpan w:val="4"/>
          </w:tcPr>
          <w:p w:rsidR="00A63938" w:rsidRPr="00A50B07" w:rsidRDefault="00A63938" w:rsidP="00C9792F">
            <w:pPr>
              <w:jc w:val="both"/>
              <w:rPr>
                <w:rFonts w:cs="Times New Roman"/>
                <w:b/>
                <w:szCs w:val="20"/>
              </w:rPr>
            </w:pPr>
            <w:r w:rsidRPr="00A50B07">
              <w:rPr>
                <w:rFonts w:cs="Times New Roman"/>
                <w:b/>
                <w:szCs w:val="20"/>
              </w:rPr>
              <w:t xml:space="preserve"> Number of 4-wheel vehicles</w:t>
            </w:r>
          </w:p>
        </w:tc>
        <w:tc>
          <w:tcPr>
            <w:tcW w:w="1559" w:type="dxa"/>
            <w:vMerge w:val="restart"/>
          </w:tcPr>
          <w:p w:rsidR="00A63938" w:rsidRPr="00A50B07" w:rsidRDefault="00A63938" w:rsidP="00C9792F">
            <w:pPr>
              <w:jc w:val="both"/>
              <w:rPr>
                <w:rFonts w:cs="Times New Roman"/>
                <w:b/>
                <w:szCs w:val="20"/>
              </w:rPr>
            </w:pPr>
            <w:r w:rsidRPr="00A50B07">
              <w:rPr>
                <w:rFonts w:cs="Times New Roman"/>
                <w:b/>
                <w:szCs w:val="20"/>
              </w:rPr>
              <w:t>Number of 2-wheel vehicles</w:t>
            </w:r>
          </w:p>
        </w:tc>
      </w:tr>
      <w:tr w:rsidR="00A63938" w:rsidRPr="00A50B07" w:rsidTr="00F9255E">
        <w:tc>
          <w:tcPr>
            <w:tcW w:w="1277" w:type="dxa"/>
            <w:vMerge/>
            <w:tcBorders>
              <w:top w:val="single" w:sz="4" w:space="0" w:color="auto"/>
              <w:bottom w:val="single" w:sz="4" w:space="0" w:color="auto"/>
            </w:tcBorders>
          </w:tcPr>
          <w:p w:rsidR="00A63938" w:rsidRPr="00A50B07" w:rsidRDefault="00A63938" w:rsidP="00C9792F">
            <w:pPr>
              <w:jc w:val="both"/>
              <w:rPr>
                <w:rFonts w:cs="Times New Roman"/>
                <w:b/>
                <w:szCs w:val="20"/>
              </w:rPr>
            </w:pPr>
          </w:p>
        </w:tc>
        <w:tc>
          <w:tcPr>
            <w:tcW w:w="1843" w:type="dxa"/>
            <w:vMerge/>
            <w:tcBorders>
              <w:top w:val="single" w:sz="4" w:space="0" w:color="auto"/>
              <w:bottom w:val="single" w:sz="4" w:space="0" w:color="auto"/>
            </w:tcBorders>
          </w:tcPr>
          <w:p w:rsidR="00A63938" w:rsidRPr="00A50B07" w:rsidRDefault="00A63938" w:rsidP="00C9792F">
            <w:pPr>
              <w:jc w:val="both"/>
              <w:rPr>
                <w:rFonts w:cs="Times New Roman"/>
                <w:b/>
                <w:szCs w:val="20"/>
              </w:rPr>
            </w:pPr>
          </w:p>
        </w:tc>
        <w:tc>
          <w:tcPr>
            <w:tcW w:w="1559" w:type="dxa"/>
            <w:vMerge/>
            <w:tcBorders>
              <w:top w:val="single" w:sz="4" w:space="0" w:color="auto"/>
              <w:bottom w:val="single" w:sz="4" w:space="0" w:color="auto"/>
            </w:tcBorders>
          </w:tcPr>
          <w:p w:rsidR="00A63938" w:rsidRPr="00A50B07" w:rsidRDefault="00A63938" w:rsidP="00C9792F">
            <w:pPr>
              <w:jc w:val="both"/>
              <w:rPr>
                <w:rFonts w:cs="Times New Roman"/>
                <w:b/>
                <w:szCs w:val="20"/>
              </w:rPr>
            </w:pPr>
          </w:p>
        </w:tc>
        <w:tc>
          <w:tcPr>
            <w:tcW w:w="1071" w:type="dxa"/>
            <w:tcBorders>
              <w:top w:val="single" w:sz="4" w:space="0" w:color="auto"/>
              <w:bottom w:val="single" w:sz="4" w:space="0" w:color="auto"/>
            </w:tcBorders>
          </w:tcPr>
          <w:p w:rsidR="00A63938" w:rsidRPr="00A50B07" w:rsidRDefault="00A63938" w:rsidP="00C9792F">
            <w:pPr>
              <w:jc w:val="both"/>
              <w:rPr>
                <w:rFonts w:cs="Times New Roman"/>
                <w:b/>
                <w:szCs w:val="20"/>
              </w:rPr>
            </w:pPr>
            <w:r w:rsidRPr="00A50B07">
              <w:rPr>
                <w:rFonts w:cs="Times New Roman"/>
                <w:b/>
                <w:szCs w:val="20"/>
              </w:rPr>
              <w:t>Cars</w:t>
            </w:r>
          </w:p>
        </w:tc>
        <w:tc>
          <w:tcPr>
            <w:tcW w:w="1089" w:type="dxa"/>
            <w:tcBorders>
              <w:top w:val="single" w:sz="4" w:space="0" w:color="auto"/>
              <w:bottom w:val="single" w:sz="4" w:space="0" w:color="auto"/>
            </w:tcBorders>
          </w:tcPr>
          <w:p w:rsidR="00A63938" w:rsidRPr="00A50B07" w:rsidRDefault="00A63938" w:rsidP="00C9792F">
            <w:pPr>
              <w:jc w:val="both"/>
              <w:rPr>
                <w:rFonts w:cs="Times New Roman"/>
                <w:b/>
                <w:szCs w:val="20"/>
              </w:rPr>
            </w:pPr>
            <w:r w:rsidRPr="00A50B07">
              <w:rPr>
                <w:rFonts w:cs="Times New Roman"/>
                <w:b/>
                <w:szCs w:val="20"/>
              </w:rPr>
              <w:t>Buses</w:t>
            </w:r>
          </w:p>
        </w:tc>
        <w:tc>
          <w:tcPr>
            <w:tcW w:w="992" w:type="dxa"/>
            <w:tcBorders>
              <w:top w:val="single" w:sz="4" w:space="0" w:color="auto"/>
              <w:bottom w:val="single" w:sz="4" w:space="0" w:color="auto"/>
            </w:tcBorders>
          </w:tcPr>
          <w:p w:rsidR="00A63938" w:rsidRPr="00A50B07" w:rsidRDefault="00A63938" w:rsidP="00C9792F">
            <w:pPr>
              <w:jc w:val="both"/>
              <w:rPr>
                <w:rFonts w:cs="Times New Roman"/>
                <w:b/>
                <w:szCs w:val="20"/>
              </w:rPr>
            </w:pPr>
            <w:r w:rsidRPr="00A50B07">
              <w:rPr>
                <w:rFonts w:cs="Times New Roman"/>
                <w:b/>
                <w:szCs w:val="20"/>
              </w:rPr>
              <w:t>HGVs</w:t>
            </w:r>
          </w:p>
        </w:tc>
        <w:tc>
          <w:tcPr>
            <w:tcW w:w="1134" w:type="dxa"/>
            <w:tcBorders>
              <w:top w:val="single" w:sz="4" w:space="0" w:color="auto"/>
              <w:bottom w:val="single" w:sz="4" w:space="0" w:color="auto"/>
            </w:tcBorders>
          </w:tcPr>
          <w:p w:rsidR="00A63938" w:rsidRPr="00A50B07" w:rsidRDefault="00A63938" w:rsidP="00C9792F">
            <w:pPr>
              <w:jc w:val="both"/>
              <w:rPr>
                <w:rFonts w:cs="Times New Roman"/>
                <w:b/>
                <w:szCs w:val="20"/>
              </w:rPr>
            </w:pPr>
            <w:r w:rsidRPr="00A50B07">
              <w:rPr>
                <w:rFonts w:cs="Times New Roman"/>
                <w:b/>
                <w:szCs w:val="20"/>
              </w:rPr>
              <w:t>Others</w:t>
            </w:r>
          </w:p>
        </w:tc>
        <w:tc>
          <w:tcPr>
            <w:tcW w:w="1559" w:type="dxa"/>
            <w:vMerge/>
            <w:tcBorders>
              <w:top w:val="single" w:sz="4" w:space="0" w:color="auto"/>
              <w:bottom w:val="single" w:sz="4" w:space="0" w:color="auto"/>
            </w:tcBorders>
          </w:tcPr>
          <w:p w:rsidR="00A63938" w:rsidRPr="00A50B07" w:rsidRDefault="00A63938" w:rsidP="00C9792F">
            <w:pPr>
              <w:jc w:val="both"/>
              <w:rPr>
                <w:rFonts w:cs="Times New Roman"/>
                <w:b/>
                <w:szCs w:val="20"/>
              </w:rPr>
            </w:pPr>
          </w:p>
        </w:tc>
      </w:tr>
      <w:tr w:rsidR="00A63938" w:rsidRPr="00A50B07" w:rsidTr="00F9255E">
        <w:tc>
          <w:tcPr>
            <w:tcW w:w="1277" w:type="dxa"/>
            <w:tcBorders>
              <w:top w:val="single" w:sz="4" w:space="0" w:color="auto"/>
            </w:tcBorders>
          </w:tcPr>
          <w:p w:rsidR="00A63938" w:rsidRPr="00A50B07" w:rsidRDefault="00A63938" w:rsidP="00C9792F">
            <w:pPr>
              <w:jc w:val="both"/>
              <w:rPr>
                <w:rFonts w:cs="Times New Roman"/>
                <w:szCs w:val="20"/>
              </w:rPr>
            </w:pPr>
            <w:proofErr w:type="spellStart"/>
            <w:r w:rsidRPr="00A50B07">
              <w:rPr>
                <w:rFonts w:cs="Times New Roman"/>
                <w:szCs w:val="20"/>
              </w:rPr>
              <w:t>Abia</w:t>
            </w:r>
            <w:proofErr w:type="spellEnd"/>
          </w:p>
        </w:tc>
        <w:tc>
          <w:tcPr>
            <w:tcW w:w="1843" w:type="dxa"/>
            <w:tcBorders>
              <w:top w:val="single" w:sz="4" w:space="0" w:color="auto"/>
            </w:tcBorders>
          </w:tcPr>
          <w:p w:rsidR="00A63938" w:rsidRPr="00A50B07" w:rsidRDefault="00A63938" w:rsidP="00C9792F">
            <w:pPr>
              <w:jc w:val="both"/>
              <w:rPr>
                <w:rFonts w:cs="Times New Roman"/>
                <w:szCs w:val="20"/>
              </w:rPr>
            </w:pPr>
            <w:r w:rsidRPr="00A50B07">
              <w:rPr>
                <w:rFonts w:cs="Times New Roman"/>
                <w:szCs w:val="20"/>
              </w:rPr>
              <w:t>2 833 999</w:t>
            </w:r>
          </w:p>
        </w:tc>
        <w:tc>
          <w:tcPr>
            <w:tcW w:w="1559" w:type="dxa"/>
            <w:tcBorders>
              <w:top w:val="single" w:sz="4" w:space="0" w:color="auto"/>
            </w:tcBorders>
          </w:tcPr>
          <w:p w:rsidR="00A63938" w:rsidRPr="00A50B07" w:rsidRDefault="00A63938" w:rsidP="00C9792F">
            <w:pPr>
              <w:jc w:val="both"/>
              <w:rPr>
                <w:rFonts w:cs="Times New Roman"/>
                <w:szCs w:val="20"/>
              </w:rPr>
            </w:pPr>
            <w:r w:rsidRPr="00A50B07">
              <w:rPr>
                <w:rFonts w:cs="Times New Roman"/>
                <w:szCs w:val="20"/>
              </w:rPr>
              <w:t>56 680</w:t>
            </w:r>
          </w:p>
        </w:tc>
        <w:tc>
          <w:tcPr>
            <w:tcW w:w="1071" w:type="dxa"/>
            <w:tcBorders>
              <w:top w:val="single" w:sz="4" w:space="0" w:color="auto"/>
            </w:tcBorders>
          </w:tcPr>
          <w:p w:rsidR="00A63938" w:rsidRPr="00A50B07" w:rsidRDefault="00A63938" w:rsidP="00C9792F">
            <w:pPr>
              <w:jc w:val="both"/>
              <w:rPr>
                <w:rFonts w:cs="Times New Roman"/>
                <w:szCs w:val="20"/>
              </w:rPr>
            </w:pPr>
            <w:r w:rsidRPr="00A50B07">
              <w:rPr>
                <w:rFonts w:cs="Times New Roman"/>
                <w:szCs w:val="20"/>
              </w:rPr>
              <w:t>14 170</w:t>
            </w:r>
          </w:p>
        </w:tc>
        <w:tc>
          <w:tcPr>
            <w:tcW w:w="1089" w:type="dxa"/>
            <w:tcBorders>
              <w:top w:val="single" w:sz="4" w:space="0" w:color="auto"/>
            </w:tcBorders>
          </w:tcPr>
          <w:p w:rsidR="00A63938" w:rsidRPr="00A50B07" w:rsidRDefault="00A63938" w:rsidP="00C9792F">
            <w:pPr>
              <w:jc w:val="both"/>
              <w:rPr>
                <w:rFonts w:cs="Times New Roman"/>
                <w:szCs w:val="20"/>
              </w:rPr>
            </w:pPr>
            <w:r w:rsidRPr="00A50B07">
              <w:rPr>
                <w:rFonts w:cs="Times New Roman"/>
                <w:szCs w:val="20"/>
              </w:rPr>
              <w:t>3968</w:t>
            </w:r>
          </w:p>
        </w:tc>
        <w:tc>
          <w:tcPr>
            <w:tcW w:w="992" w:type="dxa"/>
            <w:tcBorders>
              <w:top w:val="single" w:sz="4" w:space="0" w:color="auto"/>
            </w:tcBorders>
          </w:tcPr>
          <w:p w:rsidR="00A63938" w:rsidRPr="00A50B07" w:rsidRDefault="00A63938" w:rsidP="00C9792F">
            <w:pPr>
              <w:jc w:val="both"/>
              <w:rPr>
                <w:rFonts w:cs="Times New Roman"/>
                <w:szCs w:val="20"/>
              </w:rPr>
            </w:pPr>
            <w:r w:rsidRPr="00A50B07">
              <w:rPr>
                <w:rFonts w:cs="Times New Roman"/>
                <w:szCs w:val="20"/>
              </w:rPr>
              <w:t>1700</w:t>
            </w:r>
          </w:p>
        </w:tc>
        <w:tc>
          <w:tcPr>
            <w:tcW w:w="1134" w:type="dxa"/>
            <w:tcBorders>
              <w:top w:val="single" w:sz="4" w:space="0" w:color="auto"/>
            </w:tcBorders>
          </w:tcPr>
          <w:p w:rsidR="00A63938" w:rsidRPr="00A50B07" w:rsidRDefault="00A63938" w:rsidP="00C9792F">
            <w:pPr>
              <w:jc w:val="both"/>
              <w:rPr>
                <w:rFonts w:cs="Times New Roman"/>
                <w:szCs w:val="20"/>
              </w:rPr>
            </w:pPr>
            <w:r w:rsidRPr="00A50B07">
              <w:rPr>
                <w:rFonts w:cs="Times New Roman"/>
                <w:szCs w:val="20"/>
              </w:rPr>
              <w:t>567</w:t>
            </w:r>
          </w:p>
        </w:tc>
        <w:tc>
          <w:tcPr>
            <w:tcW w:w="1559" w:type="dxa"/>
            <w:tcBorders>
              <w:top w:val="single" w:sz="4" w:space="0" w:color="auto"/>
            </w:tcBorders>
          </w:tcPr>
          <w:p w:rsidR="00A63938" w:rsidRPr="00A50B07" w:rsidRDefault="00A63938" w:rsidP="00C9792F">
            <w:pPr>
              <w:jc w:val="both"/>
              <w:rPr>
                <w:rFonts w:cs="Times New Roman"/>
                <w:szCs w:val="20"/>
              </w:rPr>
            </w:pPr>
            <w:r w:rsidRPr="00A50B07">
              <w:rPr>
                <w:rFonts w:cs="Times New Roman"/>
                <w:szCs w:val="20"/>
              </w:rPr>
              <w:t>36 275</w:t>
            </w:r>
          </w:p>
        </w:tc>
      </w:tr>
      <w:tr w:rsidR="00A63938" w:rsidRPr="00A50B07" w:rsidTr="00C9792F">
        <w:tc>
          <w:tcPr>
            <w:tcW w:w="1277" w:type="dxa"/>
          </w:tcPr>
          <w:p w:rsidR="00A63938" w:rsidRPr="00A50B07" w:rsidRDefault="00A63938" w:rsidP="00C9792F">
            <w:pPr>
              <w:jc w:val="both"/>
              <w:rPr>
                <w:rFonts w:cs="Times New Roman"/>
                <w:szCs w:val="20"/>
              </w:rPr>
            </w:pPr>
            <w:proofErr w:type="spellStart"/>
            <w:r w:rsidRPr="00A50B07">
              <w:rPr>
                <w:rFonts w:cs="Times New Roman"/>
                <w:szCs w:val="20"/>
              </w:rPr>
              <w:t>Akwa-Ibom</w:t>
            </w:r>
            <w:proofErr w:type="spellEnd"/>
          </w:p>
        </w:tc>
        <w:tc>
          <w:tcPr>
            <w:tcW w:w="1843" w:type="dxa"/>
          </w:tcPr>
          <w:p w:rsidR="00A63938" w:rsidRPr="00A50B07" w:rsidRDefault="00A63938" w:rsidP="00C9792F">
            <w:pPr>
              <w:jc w:val="both"/>
              <w:rPr>
                <w:rFonts w:cs="Times New Roman"/>
                <w:szCs w:val="20"/>
              </w:rPr>
            </w:pPr>
            <w:r w:rsidRPr="00A50B07">
              <w:rPr>
                <w:rFonts w:cs="Times New Roman"/>
                <w:szCs w:val="20"/>
              </w:rPr>
              <w:t>3 920 208</w:t>
            </w:r>
          </w:p>
        </w:tc>
        <w:tc>
          <w:tcPr>
            <w:tcW w:w="1559" w:type="dxa"/>
          </w:tcPr>
          <w:p w:rsidR="00A63938" w:rsidRPr="00A50B07" w:rsidRDefault="00A63938" w:rsidP="00C9792F">
            <w:pPr>
              <w:jc w:val="both"/>
              <w:rPr>
                <w:rFonts w:cs="Times New Roman"/>
                <w:szCs w:val="20"/>
              </w:rPr>
            </w:pPr>
            <w:r w:rsidRPr="00A50B07">
              <w:rPr>
                <w:rFonts w:cs="Times New Roman"/>
                <w:szCs w:val="20"/>
              </w:rPr>
              <w:t>78 404</w:t>
            </w:r>
          </w:p>
        </w:tc>
        <w:tc>
          <w:tcPr>
            <w:tcW w:w="1071" w:type="dxa"/>
          </w:tcPr>
          <w:p w:rsidR="00A63938" w:rsidRPr="00A50B07" w:rsidRDefault="00A63938" w:rsidP="00C9792F">
            <w:pPr>
              <w:jc w:val="both"/>
              <w:rPr>
                <w:rFonts w:cs="Times New Roman"/>
                <w:szCs w:val="20"/>
              </w:rPr>
            </w:pPr>
            <w:r w:rsidRPr="00A50B07">
              <w:rPr>
                <w:rFonts w:cs="Times New Roman"/>
                <w:szCs w:val="20"/>
              </w:rPr>
              <w:t>19 601</w:t>
            </w:r>
          </w:p>
        </w:tc>
        <w:tc>
          <w:tcPr>
            <w:tcW w:w="1089" w:type="dxa"/>
          </w:tcPr>
          <w:p w:rsidR="00A63938" w:rsidRPr="00A50B07" w:rsidRDefault="00A63938" w:rsidP="00C9792F">
            <w:pPr>
              <w:jc w:val="both"/>
              <w:rPr>
                <w:rFonts w:cs="Times New Roman"/>
                <w:szCs w:val="20"/>
              </w:rPr>
            </w:pPr>
            <w:r w:rsidRPr="00A50B07">
              <w:rPr>
                <w:rFonts w:cs="Times New Roman"/>
                <w:szCs w:val="20"/>
              </w:rPr>
              <w:t>5488</w:t>
            </w:r>
          </w:p>
        </w:tc>
        <w:tc>
          <w:tcPr>
            <w:tcW w:w="992" w:type="dxa"/>
          </w:tcPr>
          <w:p w:rsidR="00A63938" w:rsidRPr="00A50B07" w:rsidRDefault="00A63938" w:rsidP="00C9792F">
            <w:pPr>
              <w:jc w:val="both"/>
              <w:rPr>
                <w:rFonts w:cs="Times New Roman"/>
                <w:szCs w:val="20"/>
              </w:rPr>
            </w:pPr>
            <w:r w:rsidRPr="00A50B07">
              <w:rPr>
                <w:rFonts w:cs="Times New Roman"/>
                <w:szCs w:val="20"/>
              </w:rPr>
              <w:t>2352</w:t>
            </w:r>
          </w:p>
        </w:tc>
        <w:tc>
          <w:tcPr>
            <w:tcW w:w="1134" w:type="dxa"/>
          </w:tcPr>
          <w:p w:rsidR="00A63938" w:rsidRPr="00A50B07" w:rsidRDefault="00A63938" w:rsidP="00C9792F">
            <w:pPr>
              <w:jc w:val="both"/>
              <w:rPr>
                <w:rFonts w:cs="Times New Roman"/>
                <w:szCs w:val="20"/>
              </w:rPr>
            </w:pPr>
            <w:r w:rsidRPr="00A50B07">
              <w:rPr>
                <w:rFonts w:cs="Times New Roman"/>
                <w:szCs w:val="20"/>
              </w:rPr>
              <w:t>784</w:t>
            </w:r>
          </w:p>
        </w:tc>
        <w:tc>
          <w:tcPr>
            <w:tcW w:w="1559" w:type="dxa"/>
          </w:tcPr>
          <w:p w:rsidR="00A63938" w:rsidRPr="00A50B07" w:rsidRDefault="00A63938" w:rsidP="00C9792F">
            <w:pPr>
              <w:jc w:val="both"/>
              <w:rPr>
                <w:rFonts w:cs="Times New Roman"/>
                <w:szCs w:val="20"/>
              </w:rPr>
            </w:pPr>
            <w:r w:rsidRPr="00A50B07">
              <w:rPr>
                <w:rFonts w:cs="Times New Roman"/>
                <w:szCs w:val="20"/>
              </w:rPr>
              <w:t>50 179</w:t>
            </w:r>
          </w:p>
        </w:tc>
      </w:tr>
      <w:tr w:rsidR="00A63938" w:rsidRPr="00A50B07" w:rsidTr="00C9792F">
        <w:tc>
          <w:tcPr>
            <w:tcW w:w="1277" w:type="dxa"/>
          </w:tcPr>
          <w:p w:rsidR="00A63938" w:rsidRPr="00A50B07" w:rsidRDefault="00A63938" w:rsidP="00C9792F">
            <w:pPr>
              <w:jc w:val="both"/>
              <w:rPr>
                <w:rFonts w:cs="Times New Roman"/>
                <w:szCs w:val="20"/>
              </w:rPr>
            </w:pPr>
            <w:proofErr w:type="spellStart"/>
            <w:r w:rsidRPr="00A50B07">
              <w:rPr>
                <w:rFonts w:cs="Times New Roman"/>
                <w:szCs w:val="20"/>
              </w:rPr>
              <w:t>Bayelsa</w:t>
            </w:r>
            <w:proofErr w:type="spellEnd"/>
          </w:p>
        </w:tc>
        <w:tc>
          <w:tcPr>
            <w:tcW w:w="1843" w:type="dxa"/>
          </w:tcPr>
          <w:p w:rsidR="00A63938" w:rsidRPr="00A50B07" w:rsidRDefault="00A63938" w:rsidP="00C9792F">
            <w:pPr>
              <w:jc w:val="both"/>
              <w:rPr>
                <w:rFonts w:cs="Times New Roman"/>
                <w:szCs w:val="20"/>
              </w:rPr>
            </w:pPr>
            <w:r w:rsidRPr="00A50B07">
              <w:rPr>
                <w:rFonts w:cs="Times New Roman"/>
                <w:szCs w:val="20"/>
              </w:rPr>
              <w:t>1 703 358</w:t>
            </w:r>
          </w:p>
        </w:tc>
        <w:tc>
          <w:tcPr>
            <w:tcW w:w="1559" w:type="dxa"/>
          </w:tcPr>
          <w:p w:rsidR="00A63938" w:rsidRPr="00A50B07" w:rsidRDefault="00A63938" w:rsidP="00C9792F">
            <w:pPr>
              <w:jc w:val="both"/>
              <w:rPr>
                <w:rFonts w:cs="Times New Roman"/>
                <w:szCs w:val="20"/>
              </w:rPr>
            </w:pPr>
            <w:r w:rsidRPr="00A50B07">
              <w:rPr>
                <w:rFonts w:cs="Times New Roman"/>
                <w:szCs w:val="20"/>
              </w:rPr>
              <w:t>34 067</w:t>
            </w:r>
          </w:p>
        </w:tc>
        <w:tc>
          <w:tcPr>
            <w:tcW w:w="1071" w:type="dxa"/>
          </w:tcPr>
          <w:p w:rsidR="00A63938" w:rsidRPr="00A50B07" w:rsidRDefault="00A63938" w:rsidP="00C9792F">
            <w:pPr>
              <w:jc w:val="both"/>
              <w:rPr>
                <w:rFonts w:cs="Times New Roman"/>
                <w:szCs w:val="20"/>
              </w:rPr>
            </w:pPr>
            <w:r w:rsidRPr="00A50B07">
              <w:rPr>
                <w:rFonts w:cs="Times New Roman"/>
                <w:szCs w:val="20"/>
              </w:rPr>
              <w:t>8517</w:t>
            </w:r>
          </w:p>
        </w:tc>
        <w:tc>
          <w:tcPr>
            <w:tcW w:w="1089" w:type="dxa"/>
          </w:tcPr>
          <w:p w:rsidR="00A63938" w:rsidRPr="00A50B07" w:rsidRDefault="00A63938" w:rsidP="00C9792F">
            <w:pPr>
              <w:jc w:val="both"/>
              <w:rPr>
                <w:rFonts w:cs="Times New Roman"/>
                <w:szCs w:val="20"/>
              </w:rPr>
            </w:pPr>
            <w:r w:rsidRPr="00A50B07">
              <w:rPr>
                <w:rFonts w:cs="Times New Roman"/>
                <w:szCs w:val="20"/>
              </w:rPr>
              <w:t>2385</w:t>
            </w:r>
          </w:p>
        </w:tc>
        <w:tc>
          <w:tcPr>
            <w:tcW w:w="992" w:type="dxa"/>
          </w:tcPr>
          <w:p w:rsidR="00A63938" w:rsidRPr="00A50B07" w:rsidRDefault="00A63938" w:rsidP="00C9792F">
            <w:pPr>
              <w:jc w:val="both"/>
              <w:rPr>
                <w:rFonts w:cs="Times New Roman"/>
                <w:szCs w:val="20"/>
              </w:rPr>
            </w:pPr>
            <w:r w:rsidRPr="00A50B07">
              <w:rPr>
                <w:rFonts w:cs="Times New Roman"/>
                <w:szCs w:val="20"/>
              </w:rPr>
              <w:t>1022</w:t>
            </w:r>
          </w:p>
        </w:tc>
        <w:tc>
          <w:tcPr>
            <w:tcW w:w="1134" w:type="dxa"/>
          </w:tcPr>
          <w:p w:rsidR="00A63938" w:rsidRPr="00A50B07" w:rsidRDefault="00A63938" w:rsidP="00C9792F">
            <w:pPr>
              <w:jc w:val="both"/>
              <w:rPr>
                <w:rFonts w:cs="Times New Roman"/>
                <w:szCs w:val="20"/>
              </w:rPr>
            </w:pPr>
            <w:r w:rsidRPr="00A50B07">
              <w:rPr>
                <w:rFonts w:cs="Times New Roman"/>
                <w:szCs w:val="20"/>
              </w:rPr>
              <w:t>341</w:t>
            </w:r>
          </w:p>
        </w:tc>
        <w:tc>
          <w:tcPr>
            <w:tcW w:w="1559" w:type="dxa"/>
          </w:tcPr>
          <w:p w:rsidR="00A63938" w:rsidRPr="00A50B07" w:rsidRDefault="00A63938" w:rsidP="00C9792F">
            <w:pPr>
              <w:jc w:val="both"/>
              <w:rPr>
                <w:rFonts w:cs="Times New Roman"/>
                <w:szCs w:val="20"/>
              </w:rPr>
            </w:pPr>
            <w:r w:rsidRPr="00A50B07">
              <w:rPr>
                <w:rFonts w:cs="Times New Roman"/>
                <w:szCs w:val="20"/>
              </w:rPr>
              <w:t>21 803</w:t>
            </w:r>
          </w:p>
        </w:tc>
      </w:tr>
      <w:tr w:rsidR="00A63938" w:rsidRPr="00A50B07" w:rsidTr="00C9792F">
        <w:tc>
          <w:tcPr>
            <w:tcW w:w="1277" w:type="dxa"/>
          </w:tcPr>
          <w:p w:rsidR="00A63938" w:rsidRPr="00A50B07" w:rsidRDefault="00A63938" w:rsidP="00C9792F">
            <w:pPr>
              <w:jc w:val="both"/>
              <w:rPr>
                <w:rFonts w:cs="Times New Roman"/>
                <w:szCs w:val="20"/>
              </w:rPr>
            </w:pPr>
            <w:r w:rsidRPr="00A50B07">
              <w:rPr>
                <w:rFonts w:cs="Times New Roman"/>
                <w:szCs w:val="20"/>
              </w:rPr>
              <w:t>Cross-River</w:t>
            </w:r>
          </w:p>
        </w:tc>
        <w:tc>
          <w:tcPr>
            <w:tcW w:w="1843" w:type="dxa"/>
          </w:tcPr>
          <w:p w:rsidR="00A63938" w:rsidRPr="00A50B07" w:rsidRDefault="00A63938" w:rsidP="00C9792F">
            <w:pPr>
              <w:jc w:val="both"/>
              <w:rPr>
                <w:rFonts w:cs="Times New Roman"/>
                <w:szCs w:val="20"/>
              </w:rPr>
            </w:pPr>
            <w:r w:rsidRPr="00A50B07">
              <w:rPr>
                <w:rFonts w:cs="Times New Roman"/>
                <w:szCs w:val="20"/>
              </w:rPr>
              <w:t>2 888 566</w:t>
            </w:r>
          </w:p>
        </w:tc>
        <w:tc>
          <w:tcPr>
            <w:tcW w:w="1559" w:type="dxa"/>
          </w:tcPr>
          <w:p w:rsidR="00A63938" w:rsidRPr="00A50B07" w:rsidRDefault="00A63938" w:rsidP="00C9792F">
            <w:pPr>
              <w:jc w:val="both"/>
              <w:rPr>
                <w:rFonts w:cs="Times New Roman"/>
                <w:szCs w:val="20"/>
              </w:rPr>
            </w:pPr>
            <w:r w:rsidRPr="00A50B07">
              <w:rPr>
                <w:rFonts w:cs="Times New Roman"/>
                <w:szCs w:val="20"/>
              </w:rPr>
              <w:t>57 771</w:t>
            </w:r>
          </w:p>
        </w:tc>
        <w:tc>
          <w:tcPr>
            <w:tcW w:w="1071" w:type="dxa"/>
          </w:tcPr>
          <w:p w:rsidR="00A63938" w:rsidRPr="00A50B07" w:rsidRDefault="00A63938" w:rsidP="00C9792F">
            <w:pPr>
              <w:jc w:val="both"/>
              <w:rPr>
                <w:rFonts w:cs="Times New Roman"/>
                <w:szCs w:val="20"/>
              </w:rPr>
            </w:pPr>
            <w:r w:rsidRPr="00A50B07">
              <w:rPr>
                <w:rFonts w:cs="Times New Roman"/>
                <w:szCs w:val="20"/>
              </w:rPr>
              <w:t>14 443</w:t>
            </w:r>
          </w:p>
        </w:tc>
        <w:tc>
          <w:tcPr>
            <w:tcW w:w="1089" w:type="dxa"/>
          </w:tcPr>
          <w:p w:rsidR="00A63938" w:rsidRPr="00A50B07" w:rsidRDefault="00A63938" w:rsidP="00C9792F">
            <w:pPr>
              <w:jc w:val="both"/>
              <w:rPr>
                <w:rFonts w:cs="Times New Roman"/>
                <w:szCs w:val="20"/>
              </w:rPr>
            </w:pPr>
            <w:r w:rsidRPr="00A50B07">
              <w:rPr>
                <w:rFonts w:cs="Times New Roman"/>
                <w:szCs w:val="20"/>
              </w:rPr>
              <w:t>4044</w:t>
            </w:r>
          </w:p>
        </w:tc>
        <w:tc>
          <w:tcPr>
            <w:tcW w:w="992" w:type="dxa"/>
          </w:tcPr>
          <w:p w:rsidR="00A63938" w:rsidRPr="00A50B07" w:rsidRDefault="00A63938" w:rsidP="00C9792F">
            <w:pPr>
              <w:jc w:val="both"/>
              <w:rPr>
                <w:rFonts w:cs="Times New Roman"/>
                <w:szCs w:val="20"/>
              </w:rPr>
            </w:pPr>
            <w:r w:rsidRPr="00A50B07">
              <w:rPr>
                <w:rFonts w:cs="Times New Roman"/>
                <w:szCs w:val="20"/>
              </w:rPr>
              <w:t>1733</w:t>
            </w:r>
          </w:p>
        </w:tc>
        <w:tc>
          <w:tcPr>
            <w:tcW w:w="1134" w:type="dxa"/>
          </w:tcPr>
          <w:p w:rsidR="00A63938" w:rsidRPr="00A50B07" w:rsidRDefault="00A63938" w:rsidP="00C9792F">
            <w:pPr>
              <w:jc w:val="both"/>
              <w:rPr>
                <w:rFonts w:cs="Times New Roman"/>
                <w:szCs w:val="20"/>
              </w:rPr>
            </w:pPr>
            <w:r w:rsidRPr="00A50B07">
              <w:rPr>
                <w:rFonts w:cs="Times New Roman"/>
                <w:szCs w:val="20"/>
              </w:rPr>
              <w:t>578</w:t>
            </w:r>
          </w:p>
        </w:tc>
        <w:tc>
          <w:tcPr>
            <w:tcW w:w="1559" w:type="dxa"/>
          </w:tcPr>
          <w:p w:rsidR="00A63938" w:rsidRPr="00A50B07" w:rsidRDefault="00A63938" w:rsidP="00C9792F">
            <w:pPr>
              <w:jc w:val="both"/>
              <w:rPr>
                <w:rFonts w:cs="Times New Roman"/>
                <w:szCs w:val="20"/>
              </w:rPr>
            </w:pPr>
            <w:r w:rsidRPr="00A50B07">
              <w:rPr>
                <w:rFonts w:cs="Times New Roman"/>
                <w:szCs w:val="20"/>
              </w:rPr>
              <w:t>36 973</w:t>
            </w:r>
          </w:p>
        </w:tc>
      </w:tr>
      <w:tr w:rsidR="00A63938" w:rsidRPr="00A50B07" w:rsidTr="00C9792F">
        <w:tc>
          <w:tcPr>
            <w:tcW w:w="1277" w:type="dxa"/>
          </w:tcPr>
          <w:p w:rsidR="00A63938" w:rsidRPr="00A50B07" w:rsidRDefault="00A63938" w:rsidP="00C9792F">
            <w:pPr>
              <w:jc w:val="both"/>
              <w:rPr>
                <w:rFonts w:cs="Times New Roman"/>
                <w:szCs w:val="20"/>
              </w:rPr>
            </w:pPr>
            <w:r w:rsidRPr="00A50B07">
              <w:rPr>
                <w:rFonts w:cs="Times New Roman"/>
                <w:szCs w:val="20"/>
              </w:rPr>
              <w:t>Delta</w:t>
            </w:r>
          </w:p>
        </w:tc>
        <w:tc>
          <w:tcPr>
            <w:tcW w:w="1843" w:type="dxa"/>
          </w:tcPr>
          <w:p w:rsidR="00A63938" w:rsidRPr="00A50B07" w:rsidRDefault="00A63938" w:rsidP="00C9792F">
            <w:pPr>
              <w:jc w:val="both"/>
              <w:rPr>
                <w:rFonts w:cs="Times New Roman"/>
                <w:szCs w:val="20"/>
              </w:rPr>
            </w:pPr>
            <w:r w:rsidRPr="00A50B07">
              <w:rPr>
                <w:rFonts w:cs="Times New Roman"/>
                <w:szCs w:val="20"/>
              </w:rPr>
              <w:t>4 098 391</w:t>
            </w:r>
          </w:p>
        </w:tc>
        <w:tc>
          <w:tcPr>
            <w:tcW w:w="1559" w:type="dxa"/>
          </w:tcPr>
          <w:p w:rsidR="00A63938" w:rsidRPr="00A50B07" w:rsidRDefault="00A63938" w:rsidP="00C9792F">
            <w:pPr>
              <w:jc w:val="both"/>
              <w:rPr>
                <w:rFonts w:cs="Times New Roman"/>
                <w:szCs w:val="20"/>
              </w:rPr>
            </w:pPr>
            <w:r w:rsidRPr="00A50B07">
              <w:rPr>
                <w:rFonts w:cs="Times New Roman"/>
                <w:szCs w:val="20"/>
              </w:rPr>
              <w:t>81 968</w:t>
            </w:r>
          </w:p>
        </w:tc>
        <w:tc>
          <w:tcPr>
            <w:tcW w:w="1071" w:type="dxa"/>
          </w:tcPr>
          <w:p w:rsidR="00A63938" w:rsidRPr="00A50B07" w:rsidRDefault="00A63938" w:rsidP="00C9792F">
            <w:pPr>
              <w:jc w:val="both"/>
              <w:rPr>
                <w:rFonts w:cs="Times New Roman"/>
                <w:szCs w:val="20"/>
              </w:rPr>
            </w:pPr>
            <w:r w:rsidRPr="00A50B07">
              <w:rPr>
                <w:rFonts w:cs="Times New Roman"/>
                <w:szCs w:val="20"/>
              </w:rPr>
              <w:t>20 492</w:t>
            </w:r>
          </w:p>
        </w:tc>
        <w:tc>
          <w:tcPr>
            <w:tcW w:w="1089" w:type="dxa"/>
          </w:tcPr>
          <w:p w:rsidR="00A63938" w:rsidRPr="00A50B07" w:rsidRDefault="00A63938" w:rsidP="00C9792F">
            <w:pPr>
              <w:jc w:val="both"/>
              <w:rPr>
                <w:rFonts w:cs="Times New Roman"/>
                <w:szCs w:val="20"/>
              </w:rPr>
            </w:pPr>
            <w:r w:rsidRPr="00A50B07">
              <w:rPr>
                <w:rFonts w:cs="Times New Roman"/>
                <w:szCs w:val="20"/>
              </w:rPr>
              <w:t>5738</w:t>
            </w:r>
          </w:p>
        </w:tc>
        <w:tc>
          <w:tcPr>
            <w:tcW w:w="992" w:type="dxa"/>
          </w:tcPr>
          <w:p w:rsidR="00A63938" w:rsidRPr="00A50B07" w:rsidRDefault="00A63938" w:rsidP="00C9792F">
            <w:pPr>
              <w:jc w:val="both"/>
              <w:rPr>
                <w:rFonts w:cs="Times New Roman"/>
                <w:szCs w:val="20"/>
              </w:rPr>
            </w:pPr>
            <w:r w:rsidRPr="00A50B07">
              <w:rPr>
                <w:rFonts w:cs="Times New Roman"/>
                <w:szCs w:val="20"/>
              </w:rPr>
              <w:t>2459</w:t>
            </w:r>
          </w:p>
        </w:tc>
        <w:tc>
          <w:tcPr>
            <w:tcW w:w="1134" w:type="dxa"/>
          </w:tcPr>
          <w:p w:rsidR="00A63938" w:rsidRPr="00A50B07" w:rsidRDefault="00A63938" w:rsidP="00C9792F">
            <w:pPr>
              <w:jc w:val="both"/>
              <w:rPr>
                <w:rFonts w:cs="Times New Roman"/>
                <w:szCs w:val="20"/>
              </w:rPr>
            </w:pPr>
            <w:r w:rsidRPr="00A50B07">
              <w:rPr>
                <w:rFonts w:cs="Times New Roman"/>
                <w:szCs w:val="20"/>
              </w:rPr>
              <w:t>820</w:t>
            </w:r>
          </w:p>
        </w:tc>
        <w:tc>
          <w:tcPr>
            <w:tcW w:w="1559" w:type="dxa"/>
          </w:tcPr>
          <w:p w:rsidR="00A63938" w:rsidRPr="00A50B07" w:rsidRDefault="00A63938" w:rsidP="00C9792F">
            <w:pPr>
              <w:jc w:val="both"/>
              <w:rPr>
                <w:rFonts w:cs="Times New Roman"/>
                <w:szCs w:val="20"/>
              </w:rPr>
            </w:pPr>
            <w:r w:rsidRPr="00A50B07">
              <w:rPr>
                <w:rFonts w:cs="Times New Roman"/>
                <w:szCs w:val="20"/>
              </w:rPr>
              <w:t>52 460</w:t>
            </w:r>
          </w:p>
        </w:tc>
      </w:tr>
      <w:tr w:rsidR="00A63938" w:rsidRPr="00A50B07" w:rsidTr="00C9792F">
        <w:tc>
          <w:tcPr>
            <w:tcW w:w="1277" w:type="dxa"/>
          </w:tcPr>
          <w:p w:rsidR="00A63938" w:rsidRPr="00A50B07" w:rsidRDefault="00A63938" w:rsidP="00C9792F">
            <w:pPr>
              <w:jc w:val="both"/>
              <w:rPr>
                <w:rFonts w:cs="Times New Roman"/>
                <w:szCs w:val="20"/>
              </w:rPr>
            </w:pPr>
            <w:r w:rsidRPr="00A50B07">
              <w:rPr>
                <w:rFonts w:cs="Times New Roman"/>
                <w:szCs w:val="20"/>
              </w:rPr>
              <w:t>Edo</w:t>
            </w:r>
          </w:p>
        </w:tc>
        <w:tc>
          <w:tcPr>
            <w:tcW w:w="1843" w:type="dxa"/>
          </w:tcPr>
          <w:p w:rsidR="00A63938" w:rsidRPr="00A50B07" w:rsidRDefault="00A63938" w:rsidP="00C9792F">
            <w:pPr>
              <w:jc w:val="both"/>
              <w:rPr>
                <w:rFonts w:cs="Times New Roman"/>
                <w:szCs w:val="20"/>
              </w:rPr>
            </w:pPr>
            <w:r w:rsidRPr="00A50B07">
              <w:rPr>
                <w:rFonts w:cs="Times New Roman"/>
                <w:szCs w:val="20"/>
              </w:rPr>
              <w:t>3 218 332</w:t>
            </w:r>
          </w:p>
        </w:tc>
        <w:tc>
          <w:tcPr>
            <w:tcW w:w="1559" w:type="dxa"/>
          </w:tcPr>
          <w:p w:rsidR="00A63938" w:rsidRPr="00A50B07" w:rsidRDefault="00A63938" w:rsidP="00C9792F">
            <w:pPr>
              <w:jc w:val="both"/>
              <w:rPr>
                <w:rFonts w:cs="Times New Roman"/>
                <w:szCs w:val="20"/>
              </w:rPr>
            </w:pPr>
            <w:r w:rsidRPr="00A50B07">
              <w:rPr>
                <w:rFonts w:cs="Times New Roman"/>
                <w:szCs w:val="20"/>
              </w:rPr>
              <w:t>64 367</w:t>
            </w:r>
          </w:p>
        </w:tc>
        <w:tc>
          <w:tcPr>
            <w:tcW w:w="1071" w:type="dxa"/>
          </w:tcPr>
          <w:p w:rsidR="00A63938" w:rsidRPr="00A50B07" w:rsidRDefault="00A63938" w:rsidP="00C9792F">
            <w:pPr>
              <w:jc w:val="both"/>
              <w:rPr>
                <w:rFonts w:cs="Times New Roman"/>
                <w:szCs w:val="20"/>
              </w:rPr>
            </w:pPr>
            <w:r w:rsidRPr="00A50B07">
              <w:rPr>
                <w:rFonts w:cs="Times New Roman"/>
                <w:szCs w:val="20"/>
              </w:rPr>
              <w:t>16 092</w:t>
            </w:r>
          </w:p>
        </w:tc>
        <w:tc>
          <w:tcPr>
            <w:tcW w:w="1089" w:type="dxa"/>
          </w:tcPr>
          <w:p w:rsidR="00A63938" w:rsidRPr="00A50B07" w:rsidRDefault="00A63938" w:rsidP="00C9792F">
            <w:pPr>
              <w:jc w:val="both"/>
              <w:rPr>
                <w:rFonts w:cs="Times New Roman"/>
                <w:szCs w:val="20"/>
              </w:rPr>
            </w:pPr>
            <w:r w:rsidRPr="00A50B07">
              <w:rPr>
                <w:rFonts w:cs="Times New Roman"/>
                <w:szCs w:val="20"/>
              </w:rPr>
              <w:t>4506</w:t>
            </w:r>
          </w:p>
        </w:tc>
        <w:tc>
          <w:tcPr>
            <w:tcW w:w="992" w:type="dxa"/>
          </w:tcPr>
          <w:p w:rsidR="00A63938" w:rsidRPr="00A50B07" w:rsidRDefault="00A63938" w:rsidP="00C9792F">
            <w:pPr>
              <w:jc w:val="both"/>
              <w:rPr>
                <w:rFonts w:cs="Times New Roman"/>
                <w:szCs w:val="20"/>
              </w:rPr>
            </w:pPr>
            <w:r w:rsidRPr="00A50B07">
              <w:rPr>
                <w:rFonts w:cs="Times New Roman"/>
                <w:szCs w:val="20"/>
              </w:rPr>
              <w:t>1931</w:t>
            </w:r>
          </w:p>
        </w:tc>
        <w:tc>
          <w:tcPr>
            <w:tcW w:w="1134" w:type="dxa"/>
          </w:tcPr>
          <w:p w:rsidR="00A63938" w:rsidRPr="00A50B07" w:rsidRDefault="00A63938" w:rsidP="00C9792F">
            <w:pPr>
              <w:jc w:val="both"/>
              <w:rPr>
                <w:rFonts w:cs="Times New Roman"/>
                <w:szCs w:val="20"/>
              </w:rPr>
            </w:pPr>
            <w:r w:rsidRPr="00A50B07">
              <w:rPr>
                <w:rFonts w:cs="Times New Roman"/>
                <w:szCs w:val="20"/>
              </w:rPr>
              <w:t>644</w:t>
            </w:r>
          </w:p>
        </w:tc>
        <w:tc>
          <w:tcPr>
            <w:tcW w:w="1559" w:type="dxa"/>
          </w:tcPr>
          <w:p w:rsidR="00A63938" w:rsidRPr="00A50B07" w:rsidRDefault="00A63938" w:rsidP="00C9792F">
            <w:pPr>
              <w:jc w:val="both"/>
              <w:rPr>
                <w:rFonts w:cs="Times New Roman"/>
                <w:szCs w:val="20"/>
              </w:rPr>
            </w:pPr>
            <w:r w:rsidRPr="00A50B07">
              <w:rPr>
                <w:rFonts w:cs="Times New Roman"/>
                <w:szCs w:val="20"/>
              </w:rPr>
              <w:t>41 195</w:t>
            </w:r>
          </w:p>
        </w:tc>
      </w:tr>
      <w:tr w:rsidR="00A63938" w:rsidRPr="00A50B07" w:rsidTr="00C9792F">
        <w:tc>
          <w:tcPr>
            <w:tcW w:w="1277" w:type="dxa"/>
          </w:tcPr>
          <w:p w:rsidR="00A63938" w:rsidRPr="00A50B07" w:rsidRDefault="00A63938" w:rsidP="00C9792F">
            <w:pPr>
              <w:jc w:val="both"/>
              <w:rPr>
                <w:rFonts w:cs="Times New Roman"/>
                <w:szCs w:val="20"/>
              </w:rPr>
            </w:pPr>
            <w:r w:rsidRPr="00A50B07">
              <w:rPr>
                <w:rFonts w:cs="Times New Roman"/>
                <w:szCs w:val="20"/>
              </w:rPr>
              <w:t>Imo</w:t>
            </w:r>
          </w:p>
        </w:tc>
        <w:tc>
          <w:tcPr>
            <w:tcW w:w="1843" w:type="dxa"/>
          </w:tcPr>
          <w:p w:rsidR="00A63938" w:rsidRPr="00A50B07" w:rsidRDefault="00A63938" w:rsidP="00C9792F">
            <w:pPr>
              <w:jc w:val="both"/>
              <w:rPr>
                <w:rFonts w:cs="Times New Roman"/>
                <w:szCs w:val="20"/>
              </w:rPr>
            </w:pPr>
            <w:r w:rsidRPr="00A50B07">
              <w:rPr>
                <w:rFonts w:cs="Times New Roman"/>
                <w:szCs w:val="20"/>
              </w:rPr>
              <w:t>3 934 899</w:t>
            </w:r>
          </w:p>
        </w:tc>
        <w:tc>
          <w:tcPr>
            <w:tcW w:w="1559" w:type="dxa"/>
          </w:tcPr>
          <w:p w:rsidR="00A63938" w:rsidRPr="00A50B07" w:rsidRDefault="00A63938" w:rsidP="00C9792F">
            <w:pPr>
              <w:jc w:val="both"/>
              <w:rPr>
                <w:rFonts w:cs="Times New Roman"/>
                <w:szCs w:val="20"/>
              </w:rPr>
            </w:pPr>
            <w:r w:rsidRPr="00A50B07">
              <w:rPr>
                <w:rFonts w:cs="Times New Roman"/>
                <w:szCs w:val="20"/>
              </w:rPr>
              <w:t>78 698</w:t>
            </w:r>
          </w:p>
        </w:tc>
        <w:tc>
          <w:tcPr>
            <w:tcW w:w="1071" w:type="dxa"/>
          </w:tcPr>
          <w:p w:rsidR="00A63938" w:rsidRPr="00A50B07" w:rsidRDefault="00A63938" w:rsidP="00C9792F">
            <w:pPr>
              <w:jc w:val="both"/>
              <w:rPr>
                <w:rFonts w:cs="Times New Roman"/>
                <w:szCs w:val="20"/>
              </w:rPr>
            </w:pPr>
            <w:r w:rsidRPr="00A50B07">
              <w:rPr>
                <w:rFonts w:cs="Times New Roman"/>
                <w:szCs w:val="20"/>
              </w:rPr>
              <w:t>19 675</w:t>
            </w:r>
          </w:p>
        </w:tc>
        <w:tc>
          <w:tcPr>
            <w:tcW w:w="1089" w:type="dxa"/>
          </w:tcPr>
          <w:p w:rsidR="00A63938" w:rsidRPr="00A50B07" w:rsidRDefault="00A63938" w:rsidP="00C9792F">
            <w:pPr>
              <w:jc w:val="both"/>
              <w:rPr>
                <w:rFonts w:cs="Times New Roman"/>
                <w:szCs w:val="20"/>
              </w:rPr>
            </w:pPr>
            <w:r w:rsidRPr="00A50B07">
              <w:rPr>
                <w:rFonts w:cs="Times New Roman"/>
                <w:szCs w:val="20"/>
              </w:rPr>
              <w:t>5509</w:t>
            </w:r>
          </w:p>
        </w:tc>
        <w:tc>
          <w:tcPr>
            <w:tcW w:w="992" w:type="dxa"/>
          </w:tcPr>
          <w:p w:rsidR="00A63938" w:rsidRPr="00A50B07" w:rsidRDefault="00A63938" w:rsidP="00C9792F">
            <w:pPr>
              <w:jc w:val="both"/>
              <w:rPr>
                <w:rFonts w:cs="Times New Roman"/>
                <w:szCs w:val="20"/>
              </w:rPr>
            </w:pPr>
            <w:r w:rsidRPr="00A50B07">
              <w:rPr>
                <w:rFonts w:cs="Times New Roman"/>
                <w:szCs w:val="20"/>
              </w:rPr>
              <w:t>2361</w:t>
            </w:r>
          </w:p>
        </w:tc>
        <w:tc>
          <w:tcPr>
            <w:tcW w:w="1134" w:type="dxa"/>
          </w:tcPr>
          <w:p w:rsidR="00A63938" w:rsidRPr="00A50B07" w:rsidRDefault="00A63938" w:rsidP="00C9792F">
            <w:pPr>
              <w:jc w:val="both"/>
              <w:rPr>
                <w:rFonts w:cs="Times New Roman"/>
                <w:szCs w:val="20"/>
              </w:rPr>
            </w:pPr>
            <w:r w:rsidRPr="00A50B07">
              <w:rPr>
                <w:rFonts w:cs="Times New Roman"/>
                <w:szCs w:val="20"/>
              </w:rPr>
              <w:t>787</w:t>
            </w:r>
          </w:p>
        </w:tc>
        <w:tc>
          <w:tcPr>
            <w:tcW w:w="1559" w:type="dxa"/>
          </w:tcPr>
          <w:p w:rsidR="00A63938" w:rsidRPr="00A50B07" w:rsidRDefault="00A63938" w:rsidP="00C9792F">
            <w:pPr>
              <w:jc w:val="both"/>
              <w:rPr>
                <w:rFonts w:cs="Times New Roman"/>
                <w:szCs w:val="20"/>
              </w:rPr>
            </w:pPr>
            <w:r w:rsidRPr="00A50B07">
              <w:rPr>
                <w:rFonts w:cs="Times New Roman"/>
                <w:szCs w:val="20"/>
              </w:rPr>
              <w:t>50 367</w:t>
            </w:r>
          </w:p>
        </w:tc>
      </w:tr>
      <w:tr w:rsidR="00A63938" w:rsidRPr="00A50B07" w:rsidTr="00C9792F">
        <w:tc>
          <w:tcPr>
            <w:tcW w:w="1277" w:type="dxa"/>
          </w:tcPr>
          <w:p w:rsidR="00A63938" w:rsidRPr="00A50B07" w:rsidRDefault="00A63938" w:rsidP="00C9792F">
            <w:pPr>
              <w:jc w:val="both"/>
              <w:rPr>
                <w:rFonts w:cs="Times New Roman"/>
                <w:szCs w:val="20"/>
              </w:rPr>
            </w:pPr>
            <w:proofErr w:type="spellStart"/>
            <w:r w:rsidRPr="00A50B07">
              <w:rPr>
                <w:rFonts w:cs="Times New Roman"/>
                <w:szCs w:val="20"/>
              </w:rPr>
              <w:t>Ondo</w:t>
            </w:r>
            <w:proofErr w:type="spellEnd"/>
          </w:p>
        </w:tc>
        <w:tc>
          <w:tcPr>
            <w:tcW w:w="1843" w:type="dxa"/>
          </w:tcPr>
          <w:p w:rsidR="00A63938" w:rsidRPr="00A50B07" w:rsidRDefault="00A63938" w:rsidP="00C9792F">
            <w:pPr>
              <w:jc w:val="both"/>
              <w:rPr>
                <w:rFonts w:cs="Times New Roman"/>
                <w:szCs w:val="20"/>
              </w:rPr>
            </w:pPr>
            <w:r w:rsidRPr="00A50B07">
              <w:rPr>
                <w:rFonts w:cs="Times New Roman"/>
                <w:szCs w:val="20"/>
              </w:rPr>
              <w:t>3 441 024</w:t>
            </w:r>
          </w:p>
        </w:tc>
        <w:tc>
          <w:tcPr>
            <w:tcW w:w="1559" w:type="dxa"/>
          </w:tcPr>
          <w:p w:rsidR="00A63938" w:rsidRPr="00A50B07" w:rsidRDefault="00A63938" w:rsidP="00C9792F">
            <w:pPr>
              <w:jc w:val="both"/>
              <w:rPr>
                <w:rFonts w:cs="Times New Roman"/>
                <w:szCs w:val="20"/>
              </w:rPr>
            </w:pPr>
            <w:r w:rsidRPr="00A50B07">
              <w:rPr>
                <w:rFonts w:cs="Times New Roman"/>
                <w:szCs w:val="20"/>
              </w:rPr>
              <w:t>68 820</w:t>
            </w:r>
          </w:p>
        </w:tc>
        <w:tc>
          <w:tcPr>
            <w:tcW w:w="1071" w:type="dxa"/>
          </w:tcPr>
          <w:p w:rsidR="00A63938" w:rsidRPr="00A50B07" w:rsidRDefault="00A63938" w:rsidP="00C9792F">
            <w:pPr>
              <w:jc w:val="both"/>
              <w:rPr>
                <w:rFonts w:cs="Times New Roman"/>
                <w:szCs w:val="20"/>
              </w:rPr>
            </w:pPr>
            <w:r w:rsidRPr="00A50B07">
              <w:rPr>
                <w:rFonts w:cs="Times New Roman"/>
                <w:szCs w:val="20"/>
              </w:rPr>
              <w:t>17 205</w:t>
            </w:r>
          </w:p>
        </w:tc>
        <w:tc>
          <w:tcPr>
            <w:tcW w:w="1089" w:type="dxa"/>
          </w:tcPr>
          <w:p w:rsidR="00A63938" w:rsidRPr="00A50B07" w:rsidRDefault="00A63938" w:rsidP="00C9792F">
            <w:pPr>
              <w:jc w:val="both"/>
              <w:rPr>
                <w:rFonts w:cs="Times New Roman"/>
                <w:szCs w:val="20"/>
              </w:rPr>
            </w:pPr>
            <w:r w:rsidRPr="00A50B07">
              <w:rPr>
                <w:rFonts w:cs="Times New Roman"/>
                <w:szCs w:val="20"/>
              </w:rPr>
              <w:t>4817</w:t>
            </w:r>
          </w:p>
        </w:tc>
        <w:tc>
          <w:tcPr>
            <w:tcW w:w="992" w:type="dxa"/>
          </w:tcPr>
          <w:p w:rsidR="00A63938" w:rsidRPr="00A50B07" w:rsidRDefault="00A63938" w:rsidP="00C9792F">
            <w:pPr>
              <w:jc w:val="both"/>
              <w:rPr>
                <w:rFonts w:cs="Times New Roman"/>
                <w:szCs w:val="20"/>
              </w:rPr>
            </w:pPr>
            <w:r w:rsidRPr="00A50B07">
              <w:rPr>
                <w:rFonts w:cs="Times New Roman"/>
                <w:szCs w:val="20"/>
              </w:rPr>
              <w:t>2065</w:t>
            </w:r>
          </w:p>
        </w:tc>
        <w:tc>
          <w:tcPr>
            <w:tcW w:w="1134" w:type="dxa"/>
          </w:tcPr>
          <w:p w:rsidR="00A63938" w:rsidRPr="00A50B07" w:rsidRDefault="00A63938" w:rsidP="00C9792F">
            <w:pPr>
              <w:jc w:val="both"/>
              <w:rPr>
                <w:rFonts w:cs="Times New Roman"/>
                <w:szCs w:val="20"/>
              </w:rPr>
            </w:pPr>
            <w:r w:rsidRPr="00A50B07">
              <w:rPr>
                <w:rFonts w:cs="Times New Roman"/>
                <w:szCs w:val="20"/>
              </w:rPr>
              <w:t>688</w:t>
            </w:r>
          </w:p>
        </w:tc>
        <w:tc>
          <w:tcPr>
            <w:tcW w:w="1559" w:type="dxa"/>
          </w:tcPr>
          <w:p w:rsidR="00A63938" w:rsidRPr="00A50B07" w:rsidRDefault="00A63938" w:rsidP="00C9792F">
            <w:pPr>
              <w:jc w:val="both"/>
              <w:rPr>
                <w:rFonts w:cs="Times New Roman"/>
                <w:szCs w:val="20"/>
              </w:rPr>
            </w:pPr>
            <w:r w:rsidRPr="00A50B07">
              <w:rPr>
                <w:rFonts w:cs="Times New Roman"/>
                <w:szCs w:val="20"/>
              </w:rPr>
              <w:t>44 045</w:t>
            </w:r>
          </w:p>
        </w:tc>
      </w:tr>
      <w:tr w:rsidR="00A63938" w:rsidRPr="00A50B07" w:rsidTr="00C9792F">
        <w:tc>
          <w:tcPr>
            <w:tcW w:w="1277" w:type="dxa"/>
          </w:tcPr>
          <w:p w:rsidR="00A63938" w:rsidRPr="00A50B07" w:rsidRDefault="00A63938" w:rsidP="00C9792F">
            <w:pPr>
              <w:jc w:val="both"/>
              <w:rPr>
                <w:rFonts w:cs="Times New Roman"/>
                <w:szCs w:val="20"/>
              </w:rPr>
            </w:pPr>
            <w:r w:rsidRPr="00A50B07">
              <w:rPr>
                <w:rFonts w:cs="Times New Roman"/>
                <w:szCs w:val="20"/>
              </w:rPr>
              <w:t>Rivers</w:t>
            </w:r>
          </w:p>
        </w:tc>
        <w:tc>
          <w:tcPr>
            <w:tcW w:w="1843" w:type="dxa"/>
          </w:tcPr>
          <w:p w:rsidR="00A63938" w:rsidRPr="00A50B07" w:rsidRDefault="00A63938" w:rsidP="00C9792F">
            <w:pPr>
              <w:jc w:val="both"/>
              <w:rPr>
                <w:rFonts w:cs="Times New Roman"/>
                <w:szCs w:val="20"/>
              </w:rPr>
            </w:pPr>
            <w:r w:rsidRPr="00A50B07">
              <w:rPr>
                <w:rFonts w:cs="Times New Roman"/>
                <w:szCs w:val="20"/>
              </w:rPr>
              <w:t>5 185 400</w:t>
            </w:r>
          </w:p>
        </w:tc>
        <w:tc>
          <w:tcPr>
            <w:tcW w:w="1559" w:type="dxa"/>
          </w:tcPr>
          <w:p w:rsidR="00A63938" w:rsidRPr="00A50B07" w:rsidRDefault="00A63938" w:rsidP="00C9792F">
            <w:pPr>
              <w:jc w:val="both"/>
              <w:rPr>
                <w:rFonts w:cs="Times New Roman"/>
                <w:szCs w:val="20"/>
              </w:rPr>
            </w:pPr>
            <w:r w:rsidRPr="00A50B07">
              <w:rPr>
                <w:rFonts w:cs="Times New Roman"/>
                <w:szCs w:val="20"/>
              </w:rPr>
              <w:t>103 708</w:t>
            </w:r>
          </w:p>
        </w:tc>
        <w:tc>
          <w:tcPr>
            <w:tcW w:w="1071" w:type="dxa"/>
          </w:tcPr>
          <w:p w:rsidR="00A63938" w:rsidRPr="00A50B07" w:rsidRDefault="00A63938" w:rsidP="00C9792F">
            <w:pPr>
              <w:jc w:val="both"/>
              <w:rPr>
                <w:rFonts w:cs="Times New Roman"/>
                <w:szCs w:val="20"/>
              </w:rPr>
            </w:pPr>
            <w:r w:rsidRPr="00A50B07">
              <w:rPr>
                <w:rFonts w:cs="Times New Roman"/>
                <w:szCs w:val="20"/>
              </w:rPr>
              <w:t>25 927</w:t>
            </w:r>
          </w:p>
        </w:tc>
        <w:tc>
          <w:tcPr>
            <w:tcW w:w="1089" w:type="dxa"/>
          </w:tcPr>
          <w:p w:rsidR="00A63938" w:rsidRPr="00A50B07" w:rsidRDefault="00A63938" w:rsidP="00C9792F">
            <w:pPr>
              <w:jc w:val="both"/>
              <w:rPr>
                <w:rFonts w:cs="Times New Roman"/>
                <w:szCs w:val="20"/>
              </w:rPr>
            </w:pPr>
            <w:r w:rsidRPr="00A50B07">
              <w:rPr>
                <w:rFonts w:cs="Times New Roman"/>
                <w:szCs w:val="20"/>
              </w:rPr>
              <w:t>7260</w:t>
            </w:r>
          </w:p>
        </w:tc>
        <w:tc>
          <w:tcPr>
            <w:tcW w:w="992" w:type="dxa"/>
          </w:tcPr>
          <w:p w:rsidR="00A63938" w:rsidRPr="00A50B07" w:rsidRDefault="00A63938" w:rsidP="00C9792F">
            <w:pPr>
              <w:jc w:val="both"/>
              <w:rPr>
                <w:rFonts w:cs="Times New Roman"/>
                <w:szCs w:val="20"/>
              </w:rPr>
            </w:pPr>
            <w:r w:rsidRPr="00A50B07">
              <w:rPr>
                <w:rFonts w:cs="Times New Roman"/>
                <w:szCs w:val="20"/>
              </w:rPr>
              <w:t>3111</w:t>
            </w:r>
          </w:p>
        </w:tc>
        <w:tc>
          <w:tcPr>
            <w:tcW w:w="1134" w:type="dxa"/>
          </w:tcPr>
          <w:p w:rsidR="00A63938" w:rsidRPr="00A50B07" w:rsidRDefault="00A63938" w:rsidP="00C9792F">
            <w:pPr>
              <w:jc w:val="both"/>
              <w:rPr>
                <w:rFonts w:cs="Times New Roman"/>
                <w:szCs w:val="20"/>
              </w:rPr>
            </w:pPr>
            <w:r w:rsidRPr="00A50B07">
              <w:rPr>
                <w:rFonts w:cs="Times New Roman"/>
                <w:szCs w:val="20"/>
              </w:rPr>
              <w:t>1037</w:t>
            </w:r>
          </w:p>
        </w:tc>
        <w:tc>
          <w:tcPr>
            <w:tcW w:w="1559" w:type="dxa"/>
          </w:tcPr>
          <w:p w:rsidR="00A63938" w:rsidRPr="00A50B07" w:rsidRDefault="00A63938" w:rsidP="00C9792F">
            <w:pPr>
              <w:jc w:val="both"/>
              <w:rPr>
                <w:rFonts w:cs="Times New Roman"/>
                <w:szCs w:val="20"/>
              </w:rPr>
            </w:pPr>
            <w:r w:rsidRPr="00A50B07">
              <w:rPr>
                <w:rFonts w:cs="Times New Roman"/>
                <w:szCs w:val="20"/>
              </w:rPr>
              <w:t>66 373</w:t>
            </w:r>
          </w:p>
        </w:tc>
      </w:tr>
    </w:tbl>
    <w:p w:rsidR="00A63938" w:rsidRPr="00A50B07" w:rsidRDefault="00A63938" w:rsidP="00A63938">
      <w:pPr>
        <w:pStyle w:val="FootnoteText"/>
        <w:spacing w:line="360" w:lineRule="auto"/>
        <w:jc w:val="both"/>
        <w:rPr>
          <w:rFonts w:ascii="Times New Roman" w:hAnsi="Times New Roman" w:cs="Times New Roman"/>
        </w:rPr>
      </w:pPr>
    </w:p>
    <w:p w:rsidR="00A63938" w:rsidRPr="00A50B07" w:rsidRDefault="00A63938" w:rsidP="00A63938">
      <w:pPr>
        <w:pStyle w:val="FootnoteText"/>
        <w:spacing w:line="360" w:lineRule="auto"/>
        <w:jc w:val="both"/>
        <w:rPr>
          <w:rFonts w:ascii="Times New Roman" w:hAnsi="Times New Roman" w:cs="Times New Roman"/>
        </w:rPr>
      </w:pPr>
      <w:proofErr w:type="gramStart"/>
      <w:r w:rsidRPr="00A50B07">
        <w:rPr>
          <w:rFonts w:ascii="Times New Roman" w:hAnsi="Times New Roman" w:cs="Times New Roman"/>
          <w:vertAlign w:val="superscript"/>
        </w:rPr>
        <w:t>a</w:t>
      </w:r>
      <w:proofErr w:type="gramEnd"/>
      <w:r w:rsidRPr="00A50B07">
        <w:rPr>
          <w:rFonts w:ascii="Times New Roman" w:hAnsi="Times New Roman" w:cs="Times New Roman"/>
        </w:rPr>
        <w:t xml:space="preserve"> Estimates for the total number of vehicles are derived from the estimated population of the states in 2006 (NBS, 2009a) and the estimated 20 vehicles per 1,000 people in Nigeria in 2005 (ADF, 2007). Estimated number of cars, buses, HGVs and motorcycles in the Niger Delta based on the assumptions that in 2004, 64% all vehicles are motorcycles, 25% are cars, 7% are buses, 3% are HGVs and 1% are undefined ‘others’ (NBS, 2009b).</w:t>
      </w:r>
    </w:p>
    <w:p w:rsidR="00A63938" w:rsidRPr="00A50B07" w:rsidRDefault="00A63938" w:rsidP="00A63938">
      <w:pPr>
        <w:jc w:val="both"/>
        <w:rPr>
          <w:rFonts w:ascii="Times New Roman" w:hAnsi="Times New Roman" w:cs="Times New Roman"/>
          <w:sz w:val="20"/>
          <w:szCs w:val="20"/>
        </w:rPr>
      </w:pPr>
    </w:p>
    <w:p w:rsidR="00A63938" w:rsidRPr="00A50B07" w:rsidRDefault="00A63938" w:rsidP="00A63938">
      <w:pPr>
        <w:rPr>
          <w:rFonts w:ascii="Times New Roman" w:hAnsi="Times New Roman" w:cs="Times New Roman"/>
          <w:sz w:val="20"/>
          <w:szCs w:val="20"/>
        </w:rPr>
      </w:pPr>
      <w:r w:rsidRPr="00A50B07">
        <w:rPr>
          <w:rFonts w:ascii="Times New Roman" w:hAnsi="Times New Roman" w:cs="Times New Roman"/>
          <w:sz w:val="20"/>
          <w:szCs w:val="20"/>
        </w:rPr>
        <w:br w:type="page"/>
      </w:r>
    </w:p>
    <w:p w:rsidR="00A63938" w:rsidRPr="00A50B07" w:rsidRDefault="00A63938" w:rsidP="00A63938">
      <w:pPr>
        <w:jc w:val="both"/>
        <w:rPr>
          <w:rFonts w:ascii="Times New Roman" w:hAnsi="Times New Roman" w:cs="Times New Roman"/>
          <w:sz w:val="20"/>
          <w:szCs w:val="20"/>
        </w:rPr>
      </w:pPr>
      <w:r w:rsidRPr="00A50B07">
        <w:rPr>
          <w:rFonts w:ascii="Times New Roman" w:hAnsi="Times New Roman" w:cs="Times New Roman"/>
          <w:sz w:val="20"/>
          <w:szCs w:val="20"/>
        </w:rPr>
        <w:lastRenderedPageBreak/>
        <w:t xml:space="preserve">Table </w:t>
      </w:r>
      <w:r w:rsidR="007921B6">
        <w:rPr>
          <w:rFonts w:ascii="Times New Roman" w:hAnsi="Times New Roman" w:cs="Times New Roman"/>
          <w:sz w:val="20"/>
          <w:szCs w:val="20"/>
        </w:rPr>
        <w:t>3</w:t>
      </w:r>
      <w:r w:rsidRPr="00A50B07">
        <w:rPr>
          <w:rFonts w:ascii="Times New Roman" w:hAnsi="Times New Roman" w:cs="Times New Roman"/>
          <w:sz w:val="20"/>
          <w:szCs w:val="20"/>
        </w:rPr>
        <w:t xml:space="preserve">: Estimated disaggregated hourly traffic count </w:t>
      </w:r>
      <w:r w:rsidRPr="00A50B07">
        <w:rPr>
          <w:rFonts w:ascii="Times New Roman" w:hAnsi="Times New Roman" w:cs="Times New Roman"/>
          <w:sz w:val="20"/>
          <w:szCs w:val="20"/>
          <w:vertAlign w:val="superscript"/>
        </w:rPr>
        <w:t>a</w:t>
      </w:r>
      <w:r w:rsidRPr="00A50B07">
        <w:rPr>
          <w:rFonts w:ascii="Times New Roman" w:hAnsi="Times New Roman" w:cs="Times New Roman"/>
          <w:sz w:val="20"/>
          <w:szCs w:val="20"/>
        </w:rPr>
        <w:t xml:space="preserve"> on the road classes in the Niger Delta</w:t>
      </w:r>
      <w:r w:rsidR="00C9792F">
        <w:rPr>
          <w:rFonts w:ascii="Times New Roman" w:hAnsi="Times New Roman" w:cs="Times New Roman"/>
          <w:sz w:val="20"/>
          <w:szCs w:val="20"/>
        </w:rPr>
        <w:t xml:space="preserve"> (Fagbeja et al, 2013)</w:t>
      </w:r>
      <w:r w:rsidRPr="00A50B07">
        <w:rPr>
          <w:rFonts w:ascii="Times New Roman" w:hAnsi="Times New Roman" w:cs="Times New Roman"/>
          <w:sz w:val="20"/>
          <w:szCs w:val="20"/>
        </w:rPr>
        <w:t xml:space="preserve">. </w:t>
      </w:r>
    </w:p>
    <w:tbl>
      <w:tblPr>
        <w:tblStyle w:val="Elsevier"/>
        <w:tblW w:w="9180" w:type="dxa"/>
        <w:tblLayout w:type="fixed"/>
        <w:tblLook w:val="04A0"/>
      </w:tblPr>
      <w:tblGrid>
        <w:gridCol w:w="2093"/>
        <w:gridCol w:w="2410"/>
        <w:gridCol w:w="2551"/>
        <w:gridCol w:w="2126"/>
      </w:tblGrid>
      <w:tr w:rsidR="00A63938" w:rsidRPr="00A50B07" w:rsidTr="00C9792F">
        <w:trPr>
          <w:cnfStyle w:val="100000000000"/>
        </w:trPr>
        <w:tc>
          <w:tcPr>
            <w:tcW w:w="2093" w:type="dxa"/>
          </w:tcPr>
          <w:p w:rsidR="00A63938" w:rsidRPr="00A50B07" w:rsidRDefault="00A63938" w:rsidP="00C9792F">
            <w:pPr>
              <w:jc w:val="both"/>
              <w:rPr>
                <w:rFonts w:cs="Times New Roman"/>
                <w:b/>
                <w:szCs w:val="20"/>
              </w:rPr>
            </w:pPr>
            <w:r w:rsidRPr="00A50B07">
              <w:rPr>
                <w:rFonts w:cs="Times New Roman"/>
                <w:b/>
                <w:szCs w:val="20"/>
              </w:rPr>
              <w:t>Road Class</w:t>
            </w:r>
          </w:p>
        </w:tc>
        <w:tc>
          <w:tcPr>
            <w:tcW w:w="2410" w:type="dxa"/>
          </w:tcPr>
          <w:p w:rsidR="00A63938" w:rsidRPr="00A50B07" w:rsidRDefault="00A63938" w:rsidP="00C9792F">
            <w:pPr>
              <w:jc w:val="both"/>
              <w:rPr>
                <w:rFonts w:cs="Times New Roman"/>
                <w:b/>
                <w:szCs w:val="20"/>
              </w:rPr>
            </w:pPr>
            <w:r w:rsidRPr="00A50B07">
              <w:rPr>
                <w:rFonts w:cs="Times New Roman"/>
                <w:b/>
                <w:szCs w:val="20"/>
              </w:rPr>
              <w:t>Car</w:t>
            </w:r>
          </w:p>
        </w:tc>
        <w:tc>
          <w:tcPr>
            <w:tcW w:w="2551" w:type="dxa"/>
          </w:tcPr>
          <w:p w:rsidR="00A63938" w:rsidRPr="00A50B07" w:rsidRDefault="00A63938" w:rsidP="00C9792F">
            <w:pPr>
              <w:jc w:val="both"/>
              <w:rPr>
                <w:rFonts w:cs="Times New Roman"/>
                <w:b/>
                <w:szCs w:val="20"/>
              </w:rPr>
            </w:pPr>
            <w:r w:rsidRPr="00A50B07">
              <w:rPr>
                <w:rFonts w:cs="Times New Roman"/>
                <w:b/>
                <w:szCs w:val="20"/>
              </w:rPr>
              <w:t>Bus</w:t>
            </w:r>
          </w:p>
        </w:tc>
        <w:tc>
          <w:tcPr>
            <w:tcW w:w="2126" w:type="dxa"/>
          </w:tcPr>
          <w:p w:rsidR="00A63938" w:rsidRPr="00A50B07" w:rsidRDefault="00A63938" w:rsidP="00C9792F">
            <w:pPr>
              <w:jc w:val="both"/>
              <w:rPr>
                <w:rFonts w:cs="Times New Roman"/>
                <w:b/>
                <w:szCs w:val="20"/>
              </w:rPr>
            </w:pPr>
            <w:r w:rsidRPr="00A50B07">
              <w:rPr>
                <w:rFonts w:cs="Times New Roman"/>
                <w:b/>
                <w:szCs w:val="20"/>
              </w:rPr>
              <w:t>Motorcycle</w:t>
            </w:r>
          </w:p>
        </w:tc>
      </w:tr>
      <w:tr w:rsidR="00A63938" w:rsidRPr="00A50B07" w:rsidTr="00C9792F">
        <w:tc>
          <w:tcPr>
            <w:tcW w:w="2093" w:type="dxa"/>
          </w:tcPr>
          <w:p w:rsidR="00A63938" w:rsidRPr="00A50B07" w:rsidRDefault="00A63938" w:rsidP="00C9792F">
            <w:pPr>
              <w:jc w:val="both"/>
              <w:rPr>
                <w:rFonts w:cs="Times New Roman"/>
                <w:szCs w:val="20"/>
              </w:rPr>
            </w:pPr>
            <w:r w:rsidRPr="00A50B07">
              <w:rPr>
                <w:rFonts w:cs="Times New Roman"/>
                <w:szCs w:val="20"/>
              </w:rPr>
              <w:t>Highway</w:t>
            </w:r>
          </w:p>
        </w:tc>
        <w:tc>
          <w:tcPr>
            <w:tcW w:w="2410" w:type="dxa"/>
          </w:tcPr>
          <w:p w:rsidR="00A63938" w:rsidRPr="00A50B07" w:rsidRDefault="00A63938" w:rsidP="00C9792F">
            <w:pPr>
              <w:jc w:val="both"/>
              <w:rPr>
                <w:rFonts w:cs="Times New Roman"/>
                <w:szCs w:val="20"/>
              </w:rPr>
            </w:pPr>
            <w:r w:rsidRPr="00A50B07">
              <w:rPr>
                <w:rFonts w:cs="Times New Roman"/>
                <w:szCs w:val="20"/>
              </w:rPr>
              <w:t>1610</w:t>
            </w:r>
          </w:p>
        </w:tc>
        <w:tc>
          <w:tcPr>
            <w:tcW w:w="2551" w:type="dxa"/>
          </w:tcPr>
          <w:p w:rsidR="00A63938" w:rsidRPr="00A50B07" w:rsidRDefault="00A63938" w:rsidP="00C9792F">
            <w:pPr>
              <w:jc w:val="both"/>
              <w:rPr>
                <w:rFonts w:cs="Times New Roman"/>
                <w:szCs w:val="20"/>
              </w:rPr>
            </w:pPr>
            <w:r w:rsidRPr="00A50B07">
              <w:rPr>
                <w:rFonts w:cs="Times New Roman"/>
                <w:szCs w:val="20"/>
              </w:rPr>
              <w:t>690</w:t>
            </w:r>
          </w:p>
        </w:tc>
        <w:tc>
          <w:tcPr>
            <w:tcW w:w="2126" w:type="dxa"/>
          </w:tcPr>
          <w:p w:rsidR="00A63938" w:rsidRPr="00A50B07" w:rsidRDefault="00A63938" w:rsidP="00C9792F">
            <w:pPr>
              <w:jc w:val="both"/>
              <w:rPr>
                <w:rFonts w:cs="Times New Roman"/>
                <w:szCs w:val="20"/>
              </w:rPr>
            </w:pPr>
            <w:r w:rsidRPr="00A50B07">
              <w:rPr>
                <w:rFonts w:cs="Times New Roman"/>
                <w:szCs w:val="20"/>
              </w:rPr>
              <w:t>-</w:t>
            </w:r>
          </w:p>
        </w:tc>
      </w:tr>
      <w:tr w:rsidR="00A63938" w:rsidRPr="00A50B07" w:rsidTr="00C9792F">
        <w:tc>
          <w:tcPr>
            <w:tcW w:w="2093" w:type="dxa"/>
          </w:tcPr>
          <w:p w:rsidR="00A63938" w:rsidRPr="00A50B07" w:rsidRDefault="00A63938" w:rsidP="00C9792F">
            <w:pPr>
              <w:jc w:val="both"/>
              <w:rPr>
                <w:rFonts w:cs="Times New Roman"/>
                <w:szCs w:val="20"/>
              </w:rPr>
            </w:pPr>
            <w:r w:rsidRPr="00A50B07">
              <w:rPr>
                <w:rFonts w:cs="Times New Roman"/>
                <w:szCs w:val="20"/>
              </w:rPr>
              <w:t>Major Road</w:t>
            </w:r>
          </w:p>
        </w:tc>
        <w:tc>
          <w:tcPr>
            <w:tcW w:w="2410" w:type="dxa"/>
          </w:tcPr>
          <w:p w:rsidR="00A63938" w:rsidRPr="00A50B07" w:rsidRDefault="00A63938" w:rsidP="00C9792F">
            <w:pPr>
              <w:jc w:val="both"/>
              <w:rPr>
                <w:rFonts w:cs="Times New Roman"/>
                <w:szCs w:val="20"/>
              </w:rPr>
            </w:pPr>
            <w:r w:rsidRPr="00A50B07">
              <w:rPr>
                <w:rFonts w:cs="Times New Roman"/>
                <w:szCs w:val="20"/>
              </w:rPr>
              <w:t>406</w:t>
            </w:r>
          </w:p>
        </w:tc>
        <w:tc>
          <w:tcPr>
            <w:tcW w:w="2551" w:type="dxa"/>
          </w:tcPr>
          <w:p w:rsidR="00A63938" w:rsidRPr="00A50B07" w:rsidRDefault="00A63938" w:rsidP="00C9792F">
            <w:pPr>
              <w:jc w:val="both"/>
              <w:rPr>
                <w:rFonts w:cs="Times New Roman"/>
                <w:szCs w:val="20"/>
              </w:rPr>
            </w:pPr>
            <w:r w:rsidRPr="00A50B07">
              <w:rPr>
                <w:rFonts w:cs="Times New Roman"/>
                <w:szCs w:val="20"/>
              </w:rPr>
              <w:t>174</w:t>
            </w:r>
          </w:p>
        </w:tc>
        <w:tc>
          <w:tcPr>
            <w:tcW w:w="2126" w:type="dxa"/>
          </w:tcPr>
          <w:p w:rsidR="00A63938" w:rsidRPr="00A50B07" w:rsidRDefault="00A63938" w:rsidP="00C9792F">
            <w:pPr>
              <w:jc w:val="both"/>
              <w:rPr>
                <w:rFonts w:cs="Times New Roman"/>
                <w:szCs w:val="20"/>
              </w:rPr>
            </w:pPr>
            <w:r w:rsidRPr="00A50B07">
              <w:rPr>
                <w:rFonts w:cs="Times New Roman"/>
                <w:szCs w:val="20"/>
              </w:rPr>
              <w:t>1353</w:t>
            </w:r>
          </w:p>
        </w:tc>
      </w:tr>
      <w:tr w:rsidR="00A63938" w:rsidRPr="00A50B07" w:rsidTr="00C9792F">
        <w:tc>
          <w:tcPr>
            <w:tcW w:w="2093" w:type="dxa"/>
          </w:tcPr>
          <w:p w:rsidR="00A63938" w:rsidRPr="00A50B07" w:rsidRDefault="00A63938" w:rsidP="00C9792F">
            <w:pPr>
              <w:jc w:val="both"/>
              <w:rPr>
                <w:rFonts w:cs="Times New Roman"/>
                <w:szCs w:val="20"/>
              </w:rPr>
            </w:pPr>
            <w:r w:rsidRPr="00A50B07">
              <w:rPr>
                <w:rFonts w:cs="Times New Roman"/>
                <w:szCs w:val="20"/>
              </w:rPr>
              <w:t>Minor Road</w:t>
            </w:r>
          </w:p>
        </w:tc>
        <w:tc>
          <w:tcPr>
            <w:tcW w:w="2410" w:type="dxa"/>
          </w:tcPr>
          <w:p w:rsidR="00A63938" w:rsidRPr="00A50B07" w:rsidRDefault="00A63938" w:rsidP="00C9792F">
            <w:pPr>
              <w:jc w:val="both"/>
              <w:rPr>
                <w:rFonts w:cs="Times New Roman"/>
                <w:szCs w:val="20"/>
              </w:rPr>
            </w:pPr>
            <w:r w:rsidRPr="00A50B07">
              <w:rPr>
                <w:rFonts w:cs="Times New Roman"/>
                <w:szCs w:val="20"/>
              </w:rPr>
              <w:t>406</w:t>
            </w:r>
          </w:p>
        </w:tc>
        <w:tc>
          <w:tcPr>
            <w:tcW w:w="2551" w:type="dxa"/>
          </w:tcPr>
          <w:p w:rsidR="00A63938" w:rsidRPr="00A50B07" w:rsidRDefault="00A63938" w:rsidP="00C9792F">
            <w:pPr>
              <w:jc w:val="both"/>
              <w:rPr>
                <w:rFonts w:cs="Times New Roman"/>
                <w:szCs w:val="20"/>
              </w:rPr>
            </w:pPr>
            <w:r w:rsidRPr="00A50B07">
              <w:rPr>
                <w:rFonts w:cs="Times New Roman"/>
                <w:szCs w:val="20"/>
              </w:rPr>
              <w:t>174</w:t>
            </w:r>
          </w:p>
        </w:tc>
        <w:tc>
          <w:tcPr>
            <w:tcW w:w="2126" w:type="dxa"/>
          </w:tcPr>
          <w:p w:rsidR="00A63938" w:rsidRPr="00A50B07" w:rsidRDefault="00A63938" w:rsidP="00C9792F">
            <w:pPr>
              <w:jc w:val="both"/>
              <w:rPr>
                <w:rFonts w:cs="Times New Roman"/>
                <w:szCs w:val="20"/>
              </w:rPr>
            </w:pPr>
            <w:r w:rsidRPr="00A50B07">
              <w:rPr>
                <w:rFonts w:cs="Times New Roman"/>
                <w:szCs w:val="20"/>
              </w:rPr>
              <w:t>1353</w:t>
            </w:r>
          </w:p>
        </w:tc>
      </w:tr>
      <w:tr w:rsidR="00A63938" w:rsidRPr="00A50B07" w:rsidTr="00C9792F">
        <w:tc>
          <w:tcPr>
            <w:tcW w:w="2093" w:type="dxa"/>
          </w:tcPr>
          <w:p w:rsidR="00A63938" w:rsidRPr="00A50B07" w:rsidRDefault="00A63938" w:rsidP="00C9792F">
            <w:pPr>
              <w:jc w:val="both"/>
              <w:rPr>
                <w:rFonts w:cs="Times New Roman"/>
                <w:szCs w:val="20"/>
              </w:rPr>
            </w:pPr>
            <w:r w:rsidRPr="00A50B07">
              <w:rPr>
                <w:rFonts w:cs="Times New Roman"/>
                <w:szCs w:val="20"/>
              </w:rPr>
              <w:t>Residential Road</w:t>
            </w:r>
          </w:p>
        </w:tc>
        <w:tc>
          <w:tcPr>
            <w:tcW w:w="2410" w:type="dxa"/>
          </w:tcPr>
          <w:p w:rsidR="00A63938" w:rsidRPr="00A50B07" w:rsidRDefault="00A63938" w:rsidP="00C9792F">
            <w:pPr>
              <w:jc w:val="both"/>
              <w:rPr>
                <w:rFonts w:cs="Times New Roman"/>
                <w:szCs w:val="20"/>
              </w:rPr>
            </w:pPr>
            <w:r w:rsidRPr="00A50B07">
              <w:rPr>
                <w:rFonts w:cs="Times New Roman"/>
                <w:szCs w:val="20"/>
              </w:rPr>
              <w:t>147</w:t>
            </w:r>
          </w:p>
        </w:tc>
        <w:tc>
          <w:tcPr>
            <w:tcW w:w="2551" w:type="dxa"/>
          </w:tcPr>
          <w:p w:rsidR="00A63938" w:rsidRPr="00A50B07" w:rsidRDefault="00A63938" w:rsidP="00C9792F">
            <w:pPr>
              <w:jc w:val="both"/>
              <w:rPr>
                <w:rFonts w:cs="Times New Roman"/>
                <w:szCs w:val="20"/>
              </w:rPr>
            </w:pPr>
            <w:r w:rsidRPr="00A50B07">
              <w:rPr>
                <w:rFonts w:cs="Times New Roman"/>
                <w:szCs w:val="20"/>
              </w:rPr>
              <w:t>63</w:t>
            </w:r>
          </w:p>
        </w:tc>
        <w:tc>
          <w:tcPr>
            <w:tcW w:w="2126" w:type="dxa"/>
          </w:tcPr>
          <w:p w:rsidR="00A63938" w:rsidRPr="00A50B07" w:rsidRDefault="00A63938" w:rsidP="00C9792F">
            <w:pPr>
              <w:jc w:val="both"/>
              <w:rPr>
                <w:rFonts w:cs="Times New Roman"/>
                <w:szCs w:val="20"/>
              </w:rPr>
            </w:pPr>
            <w:r w:rsidRPr="00A50B07">
              <w:rPr>
                <w:rFonts w:cs="Times New Roman"/>
                <w:szCs w:val="20"/>
              </w:rPr>
              <w:t>490</w:t>
            </w:r>
          </w:p>
        </w:tc>
      </w:tr>
    </w:tbl>
    <w:p w:rsidR="00F9255E" w:rsidRPr="00F9255E" w:rsidRDefault="00F9255E" w:rsidP="00A63938">
      <w:pPr>
        <w:pStyle w:val="FootnoteText"/>
        <w:spacing w:line="360" w:lineRule="auto"/>
        <w:jc w:val="both"/>
        <w:rPr>
          <w:rFonts w:ascii="Times New Roman" w:hAnsi="Times New Roman" w:cs="Times New Roman"/>
          <w:color w:val="000000"/>
        </w:rPr>
      </w:pPr>
    </w:p>
    <w:p w:rsidR="00A63938" w:rsidRPr="00A50B07" w:rsidRDefault="00A63938" w:rsidP="00A63938">
      <w:pPr>
        <w:pStyle w:val="FootnoteText"/>
        <w:spacing w:line="360" w:lineRule="auto"/>
        <w:jc w:val="both"/>
        <w:rPr>
          <w:rFonts w:ascii="Times New Roman" w:hAnsi="Times New Roman" w:cs="Times New Roman"/>
        </w:rPr>
      </w:pPr>
      <w:proofErr w:type="gramStart"/>
      <w:r w:rsidRPr="00A50B07">
        <w:rPr>
          <w:rFonts w:ascii="Times New Roman" w:hAnsi="Times New Roman" w:cs="Times New Roman"/>
          <w:color w:val="000000"/>
          <w:vertAlign w:val="superscript"/>
        </w:rPr>
        <w:t>a</w:t>
      </w:r>
      <w:proofErr w:type="gramEnd"/>
      <w:r w:rsidRPr="00A50B07">
        <w:rPr>
          <w:rFonts w:ascii="Times New Roman" w:hAnsi="Times New Roman" w:cs="Times New Roman"/>
          <w:color w:val="000000"/>
        </w:rPr>
        <w:t xml:space="preserve"> </w:t>
      </w:r>
      <w:r w:rsidRPr="00A50B07">
        <w:rPr>
          <w:rFonts w:ascii="Times New Roman" w:hAnsi="Times New Roman" w:cs="Times New Roman"/>
        </w:rPr>
        <w:t xml:space="preserve">Estimates are generated based on average hourly traffic densities documented by </w:t>
      </w:r>
      <w:proofErr w:type="spellStart"/>
      <w:r w:rsidRPr="00A50B07">
        <w:rPr>
          <w:rFonts w:ascii="Times New Roman" w:hAnsi="Times New Roman" w:cs="Times New Roman"/>
        </w:rPr>
        <w:t>Bada</w:t>
      </w:r>
      <w:proofErr w:type="spellEnd"/>
      <w:r w:rsidRPr="00A50B07">
        <w:rPr>
          <w:rFonts w:ascii="Times New Roman" w:hAnsi="Times New Roman" w:cs="Times New Roman"/>
        </w:rPr>
        <w:t xml:space="preserve"> and </w:t>
      </w:r>
      <w:proofErr w:type="spellStart"/>
      <w:r w:rsidRPr="00A50B07">
        <w:rPr>
          <w:rFonts w:ascii="Times New Roman" w:hAnsi="Times New Roman" w:cs="Times New Roman"/>
        </w:rPr>
        <w:t>Akande</w:t>
      </w:r>
      <w:proofErr w:type="spellEnd"/>
      <w:r w:rsidRPr="00A50B07">
        <w:rPr>
          <w:rFonts w:ascii="Times New Roman" w:hAnsi="Times New Roman" w:cs="Times New Roman"/>
        </w:rPr>
        <w:t xml:space="preserve"> (2010), and percentage distribution of vehicles types on Nigerian roads (ADF, 2007). Estimates for highways are based on the assumption that motorcycles do not operate on highways.</w:t>
      </w:r>
    </w:p>
    <w:p w:rsidR="00A63938" w:rsidRPr="00A50B07" w:rsidRDefault="00A63938" w:rsidP="00A63938">
      <w:pPr>
        <w:jc w:val="both"/>
        <w:rPr>
          <w:rFonts w:ascii="Times New Roman" w:hAnsi="Times New Roman" w:cs="Times New Roman"/>
          <w:color w:val="000000"/>
          <w:sz w:val="20"/>
          <w:szCs w:val="20"/>
        </w:rPr>
      </w:pPr>
    </w:p>
    <w:p w:rsidR="00A63938" w:rsidRPr="00A50B07" w:rsidRDefault="00A63938" w:rsidP="00A63938">
      <w:pPr>
        <w:rPr>
          <w:rFonts w:ascii="Times New Roman" w:hAnsi="Times New Roman" w:cs="Times New Roman"/>
          <w:color w:val="000000"/>
          <w:sz w:val="20"/>
          <w:szCs w:val="20"/>
        </w:rPr>
      </w:pPr>
      <w:r w:rsidRPr="00A50B07">
        <w:rPr>
          <w:rFonts w:ascii="Times New Roman" w:hAnsi="Times New Roman" w:cs="Times New Roman"/>
          <w:color w:val="000000"/>
          <w:sz w:val="20"/>
          <w:szCs w:val="20"/>
        </w:rPr>
        <w:br w:type="page"/>
      </w:r>
    </w:p>
    <w:p w:rsidR="00A63938" w:rsidRPr="00A50B07" w:rsidRDefault="00A63938" w:rsidP="00A63938">
      <w:pPr>
        <w:jc w:val="both"/>
        <w:rPr>
          <w:rFonts w:ascii="Times New Roman" w:hAnsi="Times New Roman" w:cs="Times New Roman"/>
          <w:color w:val="000000"/>
          <w:sz w:val="20"/>
          <w:szCs w:val="20"/>
        </w:rPr>
      </w:pPr>
      <w:r w:rsidRPr="00A50B07">
        <w:rPr>
          <w:rFonts w:ascii="Times New Roman" w:hAnsi="Times New Roman" w:cs="Times New Roman"/>
          <w:color w:val="000000"/>
          <w:sz w:val="20"/>
          <w:szCs w:val="20"/>
        </w:rPr>
        <w:lastRenderedPageBreak/>
        <w:t xml:space="preserve">Table </w:t>
      </w:r>
      <w:r w:rsidR="00F00BBF">
        <w:rPr>
          <w:rFonts w:ascii="Times New Roman" w:hAnsi="Times New Roman" w:cs="Times New Roman"/>
          <w:color w:val="000000"/>
          <w:sz w:val="20"/>
          <w:szCs w:val="20"/>
        </w:rPr>
        <w:t>4</w:t>
      </w:r>
      <w:r w:rsidRPr="00A50B07">
        <w:rPr>
          <w:rFonts w:ascii="Times New Roman" w:hAnsi="Times New Roman" w:cs="Times New Roman"/>
          <w:color w:val="000000"/>
          <w:sz w:val="20"/>
          <w:szCs w:val="20"/>
        </w:rPr>
        <w:t>: Classification of settlements in the Niger Delta into rural, semi-urban and urban classes based on population range and area benchmarks</w:t>
      </w:r>
      <w:r w:rsidR="00C9792F">
        <w:rPr>
          <w:rFonts w:ascii="Times New Roman" w:hAnsi="Times New Roman" w:cs="Times New Roman"/>
          <w:color w:val="000000"/>
          <w:sz w:val="20"/>
          <w:szCs w:val="20"/>
        </w:rPr>
        <w:t xml:space="preserve"> (Fagbeja et al., 2013)</w:t>
      </w:r>
      <w:r w:rsidRPr="00A50B07">
        <w:rPr>
          <w:rFonts w:ascii="Times New Roman" w:hAnsi="Times New Roman" w:cs="Times New Roman"/>
          <w:color w:val="000000"/>
          <w:sz w:val="20"/>
          <w:szCs w:val="20"/>
        </w:rPr>
        <w:t xml:space="preserve">. </w:t>
      </w:r>
    </w:p>
    <w:tbl>
      <w:tblPr>
        <w:tblStyle w:val="Elsevier"/>
        <w:tblW w:w="9072" w:type="dxa"/>
        <w:tblLayout w:type="fixed"/>
        <w:tblLook w:val="04A0"/>
      </w:tblPr>
      <w:tblGrid>
        <w:gridCol w:w="1276"/>
        <w:gridCol w:w="1701"/>
        <w:gridCol w:w="1843"/>
        <w:gridCol w:w="1843"/>
        <w:gridCol w:w="1275"/>
        <w:gridCol w:w="1134"/>
      </w:tblGrid>
      <w:tr w:rsidR="00A63938" w:rsidRPr="00A50B07" w:rsidTr="00C9792F">
        <w:trPr>
          <w:cnfStyle w:val="100000000000"/>
        </w:trPr>
        <w:tc>
          <w:tcPr>
            <w:tcW w:w="1276" w:type="dxa"/>
          </w:tcPr>
          <w:p w:rsidR="00A63938" w:rsidRPr="00A50B07" w:rsidRDefault="00A63938" w:rsidP="00C9792F">
            <w:pPr>
              <w:jc w:val="both"/>
              <w:rPr>
                <w:rFonts w:cs="Times New Roman"/>
                <w:b/>
                <w:color w:val="000000"/>
                <w:szCs w:val="20"/>
              </w:rPr>
            </w:pPr>
            <w:r w:rsidRPr="00A50B07">
              <w:rPr>
                <w:rFonts w:cs="Times New Roman"/>
                <w:b/>
                <w:color w:val="000000"/>
                <w:szCs w:val="20"/>
              </w:rPr>
              <w:t>Class</w:t>
            </w:r>
          </w:p>
        </w:tc>
        <w:tc>
          <w:tcPr>
            <w:tcW w:w="1701" w:type="dxa"/>
          </w:tcPr>
          <w:p w:rsidR="00A63938" w:rsidRPr="00A50B07" w:rsidRDefault="00A63938" w:rsidP="00C9792F">
            <w:pPr>
              <w:jc w:val="both"/>
              <w:rPr>
                <w:rFonts w:cs="Times New Roman"/>
                <w:b/>
                <w:color w:val="000000"/>
                <w:szCs w:val="20"/>
              </w:rPr>
            </w:pPr>
            <w:r w:rsidRPr="00A50B07">
              <w:rPr>
                <w:rFonts w:cs="Times New Roman"/>
                <w:b/>
                <w:color w:val="000000"/>
                <w:szCs w:val="20"/>
              </w:rPr>
              <w:t>Population range</w:t>
            </w:r>
          </w:p>
        </w:tc>
        <w:tc>
          <w:tcPr>
            <w:tcW w:w="1843" w:type="dxa"/>
          </w:tcPr>
          <w:p w:rsidR="00A63938" w:rsidRPr="00A50B07" w:rsidRDefault="00A63938" w:rsidP="00C9792F">
            <w:pPr>
              <w:jc w:val="both"/>
              <w:rPr>
                <w:rFonts w:cs="Times New Roman"/>
                <w:b/>
                <w:color w:val="000000"/>
                <w:szCs w:val="20"/>
              </w:rPr>
            </w:pPr>
            <w:r w:rsidRPr="00A50B07">
              <w:rPr>
                <w:rFonts w:cs="Times New Roman"/>
                <w:b/>
                <w:color w:val="000000"/>
                <w:szCs w:val="20"/>
              </w:rPr>
              <w:t>Lower areal extent benchmark (km</w:t>
            </w:r>
            <w:r w:rsidRPr="00A50B07">
              <w:rPr>
                <w:rFonts w:cs="Times New Roman"/>
                <w:b/>
                <w:color w:val="000000"/>
                <w:szCs w:val="20"/>
                <w:vertAlign w:val="superscript"/>
              </w:rPr>
              <w:t>2</w:t>
            </w:r>
            <w:r w:rsidRPr="00A50B07">
              <w:rPr>
                <w:rFonts w:cs="Times New Roman"/>
                <w:b/>
                <w:color w:val="000000"/>
                <w:szCs w:val="20"/>
              </w:rPr>
              <w:t>)</w:t>
            </w:r>
          </w:p>
        </w:tc>
        <w:tc>
          <w:tcPr>
            <w:tcW w:w="1843" w:type="dxa"/>
          </w:tcPr>
          <w:p w:rsidR="00A63938" w:rsidRPr="00A50B07" w:rsidRDefault="00A63938" w:rsidP="00C9792F">
            <w:pPr>
              <w:jc w:val="both"/>
              <w:rPr>
                <w:rFonts w:cs="Times New Roman"/>
                <w:b/>
                <w:color w:val="000000"/>
                <w:szCs w:val="20"/>
              </w:rPr>
            </w:pPr>
            <w:r w:rsidRPr="00A50B07">
              <w:rPr>
                <w:rFonts w:cs="Times New Roman"/>
                <w:b/>
                <w:color w:val="000000"/>
                <w:szCs w:val="20"/>
              </w:rPr>
              <w:t>Upper areal extent benchmark (km</w:t>
            </w:r>
            <w:r w:rsidRPr="00A50B07">
              <w:rPr>
                <w:rFonts w:cs="Times New Roman"/>
                <w:b/>
                <w:color w:val="000000"/>
                <w:szCs w:val="20"/>
                <w:vertAlign w:val="superscript"/>
              </w:rPr>
              <w:t>2</w:t>
            </w:r>
            <w:r w:rsidRPr="00A50B07">
              <w:rPr>
                <w:rFonts w:cs="Times New Roman"/>
                <w:b/>
                <w:color w:val="000000"/>
                <w:szCs w:val="20"/>
              </w:rPr>
              <w:t>)</w:t>
            </w:r>
          </w:p>
        </w:tc>
        <w:tc>
          <w:tcPr>
            <w:tcW w:w="1275" w:type="dxa"/>
          </w:tcPr>
          <w:p w:rsidR="00A63938" w:rsidRPr="00A50B07" w:rsidRDefault="00A63938" w:rsidP="00C9792F">
            <w:pPr>
              <w:jc w:val="both"/>
              <w:rPr>
                <w:rFonts w:cs="Times New Roman"/>
                <w:b/>
                <w:color w:val="000000"/>
                <w:szCs w:val="20"/>
              </w:rPr>
            </w:pPr>
            <w:r w:rsidRPr="00A50B07">
              <w:rPr>
                <w:rFonts w:cs="Times New Roman"/>
                <w:b/>
                <w:color w:val="000000"/>
                <w:szCs w:val="20"/>
              </w:rPr>
              <w:t>Number of Settlements</w:t>
            </w:r>
          </w:p>
        </w:tc>
        <w:tc>
          <w:tcPr>
            <w:tcW w:w="1134" w:type="dxa"/>
          </w:tcPr>
          <w:p w:rsidR="00A63938" w:rsidRPr="00A50B07" w:rsidRDefault="00A63938" w:rsidP="00C9792F">
            <w:pPr>
              <w:jc w:val="both"/>
              <w:rPr>
                <w:rFonts w:cs="Times New Roman"/>
                <w:b/>
                <w:color w:val="000000"/>
                <w:szCs w:val="20"/>
              </w:rPr>
            </w:pPr>
            <w:r w:rsidRPr="00A50B07">
              <w:rPr>
                <w:rFonts w:cs="Times New Roman"/>
                <w:b/>
                <w:color w:val="000000"/>
                <w:szCs w:val="20"/>
              </w:rPr>
              <w:t>Error (%)</w:t>
            </w:r>
          </w:p>
        </w:tc>
      </w:tr>
      <w:tr w:rsidR="00A63938" w:rsidRPr="00A50B07" w:rsidTr="00C9792F">
        <w:tc>
          <w:tcPr>
            <w:tcW w:w="1276"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Rural </w:t>
            </w:r>
          </w:p>
        </w:tc>
        <w:tc>
          <w:tcPr>
            <w:tcW w:w="1701"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Below 5,000 </w:t>
            </w:r>
          </w:p>
        </w:tc>
        <w:tc>
          <w:tcPr>
            <w:tcW w:w="1843"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0.0001 </w:t>
            </w:r>
          </w:p>
        </w:tc>
        <w:tc>
          <w:tcPr>
            <w:tcW w:w="1843"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1.0000 </w:t>
            </w:r>
          </w:p>
        </w:tc>
        <w:tc>
          <w:tcPr>
            <w:tcW w:w="1275"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6129 </w:t>
            </w:r>
          </w:p>
        </w:tc>
        <w:tc>
          <w:tcPr>
            <w:tcW w:w="1134" w:type="dxa"/>
          </w:tcPr>
          <w:p w:rsidR="00A63938" w:rsidRPr="00A50B07" w:rsidRDefault="00A63938" w:rsidP="00C9792F">
            <w:pPr>
              <w:jc w:val="both"/>
              <w:rPr>
                <w:rFonts w:cs="Times New Roman"/>
                <w:color w:val="000000"/>
                <w:szCs w:val="20"/>
              </w:rPr>
            </w:pPr>
            <w:r w:rsidRPr="00A50B07">
              <w:rPr>
                <w:rFonts w:cs="Times New Roman"/>
                <w:color w:val="000000"/>
                <w:szCs w:val="20"/>
              </w:rPr>
              <w:t>0.5</w:t>
            </w:r>
          </w:p>
        </w:tc>
      </w:tr>
      <w:tr w:rsidR="00A63938" w:rsidRPr="00A50B07" w:rsidTr="00C9792F">
        <w:tc>
          <w:tcPr>
            <w:tcW w:w="1276"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Semi-urban </w:t>
            </w:r>
          </w:p>
        </w:tc>
        <w:tc>
          <w:tcPr>
            <w:tcW w:w="1701" w:type="dxa"/>
          </w:tcPr>
          <w:p w:rsidR="00A63938" w:rsidRPr="00A50B07" w:rsidRDefault="00A63938" w:rsidP="00C9792F">
            <w:pPr>
              <w:jc w:val="both"/>
              <w:rPr>
                <w:rFonts w:cs="Times New Roman"/>
                <w:szCs w:val="20"/>
              </w:rPr>
            </w:pPr>
            <w:r w:rsidRPr="00A50B07">
              <w:rPr>
                <w:rFonts w:cs="Times New Roman"/>
                <w:szCs w:val="20"/>
              </w:rPr>
              <w:t xml:space="preserve">5001 to 20 000 </w:t>
            </w:r>
          </w:p>
        </w:tc>
        <w:tc>
          <w:tcPr>
            <w:tcW w:w="1843"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1.0001 </w:t>
            </w:r>
          </w:p>
        </w:tc>
        <w:tc>
          <w:tcPr>
            <w:tcW w:w="1843"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9.0000 </w:t>
            </w:r>
          </w:p>
        </w:tc>
        <w:tc>
          <w:tcPr>
            <w:tcW w:w="1275"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540 </w:t>
            </w:r>
          </w:p>
        </w:tc>
        <w:tc>
          <w:tcPr>
            <w:tcW w:w="1134" w:type="dxa"/>
          </w:tcPr>
          <w:p w:rsidR="00A63938" w:rsidRPr="00A50B07" w:rsidRDefault="00A63938" w:rsidP="00C9792F">
            <w:pPr>
              <w:jc w:val="both"/>
              <w:rPr>
                <w:rFonts w:cs="Times New Roman"/>
                <w:color w:val="000000"/>
                <w:szCs w:val="20"/>
              </w:rPr>
            </w:pPr>
            <w:r w:rsidRPr="00A50B07">
              <w:rPr>
                <w:rFonts w:cs="Times New Roman"/>
                <w:color w:val="000000"/>
                <w:szCs w:val="20"/>
              </w:rPr>
              <w:t>11.3</w:t>
            </w:r>
          </w:p>
        </w:tc>
      </w:tr>
      <w:tr w:rsidR="00A63938" w:rsidRPr="00A50B07" w:rsidTr="00C9792F">
        <w:tc>
          <w:tcPr>
            <w:tcW w:w="1276"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Urban </w:t>
            </w:r>
          </w:p>
        </w:tc>
        <w:tc>
          <w:tcPr>
            <w:tcW w:w="1701"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20 001 and above </w:t>
            </w:r>
          </w:p>
        </w:tc>
        <w:tc>
          <w:tcPr>
            <w:tcW w:w="1843"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9.0000 </w:t>
            </w:r>
          </w:p>
        </w:tc>
        <w:tc>
          <w:tcPr>
            <w:tcW w:w="1843"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227.0000 </w:t>
            </w:r>
          </w:p>
        </w:tc>
        <w:tc>
          <w:tcPr>
            <w:tcW w:w="1275"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49 </w:t>
            </w:r>
          </w:p>
        </w:tc>
        <w:tc>
          <w:tcPr>
            <w:tcW w:w="1134" w:type="dxa"/>
          </w:tcPr>
          <w:p w:rsidR="00A63938" w:rsidRPr="00A50B07" w:rsidRDefault="00A63938" w:rsidP="00C9792F">
            <w:pPr>
              <w:jc w:val="both"/>
              <w:rPr>
                <w:rFonts w:cs="Times New Roman"/>
                <w:color w:val="000000"/>
                <w:szCs w:val="20"/>
              </w:rPr>
            </w:pPr>
            <w:r w:rsidRPr="00A50B07">
              <w:rPr>
                <w:rFonts w:cs="Times New Roman"/>
                <w:color w:val="000000"/>
                <w:szCs w:val="20"/>
              </w:rPr>
              <w:t>8.9</w:t>
            </w:r>
          </w:p>
        </w:tc>
      </w:tr>
    </w:tbl>
    <w:p w:rsidR="00A63938" w:rsidRPr="00A50B07" w:rsidRDefault="00A63938" w:rsidP="00A63938">
      <w:pPr>
        <w:jc w:val="both"/>
        <w:rPr>
          <w:rFonts w:ascii="Times New Roman" w:hAnsi="Times New Roman" w:cs="Times New Roman"/>
          <w:color w:val="000000"/>
          <w:sz w:val="20"/>
          <w:szCs w:val="20"/>
        </w:rPr>
      </w:pPr>
    </w:p>
    <w:p w:rsidR="00A63938" w:rsidRPr="00A50B07" w:rsidRDefault="00A63938" w:rsidP="00A63938">
      <w:pPr>
        <w:rPr>
          <w:rFonts w:ascii="Times New Roman" w:hAnsi="Times New Roman" w:cs="Times New Roman"/>
          <w:color w:val="000000"/>
          <w:sz w:val="20"/>
          <w:szCs w:val="20"/>
        </w:rPr>
      </w:pPr>
      <w:r w:rsidRPr="00A50B07">
        <w:rPr>
          <w:rFonts w:ascii="Times New Roman" w:hAnsi="Times New Roman" w:cs="Times New Roman"/>
          <w:color w:val="000000"/>
          <w:sz w:val="20"/>
          <w:szCs w:val="20"/>
        </w:rPr>
        <w:br w:type="page"/>
      </w:r>
    </w:p>
    <w:p w:rsidR="00A63938" w:rsidRPr="00A50B07" w:rsidRDefault="00A63938" w:rsidP="00A63938">
      <w:pPr>
        <w:jc w:val="both"/>
        <w:rPr>
          <w:rFonts w:ascii="Times New Roman" w:hAnsi="Times New Roman" w:cs="Times New Roman"/>
          <w:color w:val="000000"/>
          <w:sz w:val="20"/>
          <w:szCs w:val="20"/>
        </w:rPr>
      </w:pPr>
      <w:r w:rsidRPr="00A50B07">
        <w:rPr>
          <w:rFonts w:ascii="Times New Roman" w:hAnsi="Times New Roman" w:cs="Times New Roman"/>
          <w:color w:val="000000"/>
          <w:sz w:val="20"/>
          <w:szCs w:val="20"/>
        </w:rPr>
        <w:lastRenderedPageBreak/>
        <w:t xml:space="preserve">Table </w:t>
      </w:r>
      <w:r w:rsidR="00F00BBF">
        <w:rPr>
          <w:rFonts w:ascii="Times New Roman" w:hAnsi="Times New Roman" w:cs="Times New Roman"/>
          <w:color w:val="000000"/>
          <w:sz w:val="20"/>
          <w:szCs w:val="20"/>
        </w:rPr>
        <w:t>5</w:t>
      </w:r>
      <w:r w:rsidRPr="00A50B07">
        <w:rPr>
          <w:rFonts w:ascii="Times New Roman" w:hAnsi="Times New Roman" w:cs="Times New Roman"/>
          <w:color w:val="000000"/>
          <w:sz w:val="20"/>
          <w:szCs w:val="20"/>
        </w:rPr>
        <w:t>: Settlement size categories, population estimation equations and mean errors derived from the process of establishing settlement size-population relationship. 275 settlements with known population and area estimates were used for the derivation process</w:t>
      </w:r>
      <w:r w:rsidR="00C9792F">
        <w:rPr>
          <w:rFonts w:ascii="Times New Roman" w:hAnsi="Times New Roman" w:cs="Times New Roman"/>
          <w:color w:val="000000"/>
          <w:sz w:val="20"/>
          <w:szCs w:val="20"/>
        </w:rPr>
        <w:t xml:space="preserve"> (Fagbeja et al, 2013)</w:t>
      </w:r>
      <w:r w:rsidRPr="00A50B07">
        <w:rPr>
          <w:rFonts w:ascii="Times New Roman" w:hAnsi="Times New Roman" w:cs="Times New Roman"/>
          <w:color w:val="000000"/>
          <w:sz w:val="20"/>
          <w:szCs w:val="20"/>
        </w:rPr>
        <w:t xml:space="preserve">. </w:t>
      </w:r>
    </w:p>
    <w:tbl>
      <w:tblPr>
        <w:tblStyle w:val="Elsevier"/>
        <w:tblW w:w="10490" w:type="dxa"/>
        <w:tblInd w:w="-1026" w:type="dxa"/>
        <w:tblLook w:val="04A0"/>
      </w:tblPr>
      <w:tblGrid>
        <w:gridCol w:w="1701"/>
        <w:gridCol w:w="1276"/>
        <w:gridCol w:w="3827"/>
        <w:gridCol w:w="993"/>
        <w:gridCol w:w="2693"/>
      </w:tblGrid>
      <w:tr w:rsidR="00A63938" w:rsidRPr="00A50B07" w:rsidTr="00C9792F">
        <w:trPr>
          <w:cnfStyle w:val="100000000000"/>
        </w:trPr>
        <w:tc>
          <w:tcPr>
            <w:tcW w:w="1701" w:type="dxa"/>
          </w:tcPr>
          <w:p w:rsidR="00A63938" w:rsidRPr="00A50B07" w:rsidRDefault="00A63938" w:rsidP="00C9792F">
            <w:pPr>
              <w:jc w:val="both"/>
              <w:rPr>
                <w:rFonts w:cs="Times New Roman"/>
                <w:b/>
                <w:color w:val="000000"/>
                <w:szCs w:val="20"/>
              </w:rPr>
            </w:pPr>
            <w:r w:rsidRPr="00A50B07">
              <w:rPr>
                <w:rFonts w:cs="Times New Roman"/>
                <w:b/>
                <w:color w:val="000000"/>
                <w:szCs w:val="20"/>
              </w:rPr>
              <w:t>Settlement Aerial Category</w:t>
            </w:r>
          </w:p>
        </w:tc>
        <w:tc>
          <w:tcPr>
            <w:tcW w:w="1276" w:type="dxa"/>
          </w:tcPr>
          <w:p w:rsidR="00A63938" w:rsidRPr="00A50B07" w:rsidRDefault="00A63938" w:rsidP="00C9792F">
            <w:pPr>
              <w:jc w:val="both"/>
              <w:rPr>
                <w:rFonts w:cs="Times New Roman"/>
                <w:b/>
                <w:color w:val="000000"/>
                <w:szCs w:val="20"/>
              </w:rPr>
            </w:pPr>
            <w:r w:rsidRPr="00A50B07">
              <w:rPr>
                <w:rFonts w:cs="Times New Roman"/>
                <w:b/>
                <w:color w:val="000000"/>
                <w:szCs w:val="20"/>
              </w:rPr>
              <w:t>Settlement Class</w:t>
            </w:r>
          </w:p>
        </w:tc>
        <w:tc>
          <w:tcPr>
            <w:tcW w:w="3827" w:type="dxa"/>
          </w:tcPr>
          <w:p w:rsidR="00A63938" w:rsidRPr="00A50B07" w:rsidRDefault="00A63938" w:rsidP="00C9792F">
            <w:pPr>
              <w:jc w:val="both"/>
              <w:rPr>
                <w:rFonts w:cs="Times New Roman"/>
                <w:b/>
                <w:color w:val="000000"/>
                <w:szCs w:val="20"/>
              </w:rPr>
            </w:pPr>
            <w:r w:rsidRPr="00A50B07">
              <w:rPr>
                <w:rFonts w:cs="Times New Roman"/>
                <w:b/>
                <w:color w:val="000000"/>
                <w:szCs w:val="20"/>
              </w:rPr>
              <w:t>Equation</w:t>
            </w:r>
          </w:p>
        </w:tc>
        <w:tc>
          <w:tcPr>
            <w:tcW w:w="993" w:type="dxa"/>
          </w:tcPr>
          <w:p w:rsidR="00A63938" w:rsidRPr="00A50B07" w:rsidRDefault="00A63938" w:rsidP="00C9792F">
            <w:pPr>
              <w:jc w:val="both"/>
              <w:rPr>
                <w:rFonts w:cs="Times New Roman"/>
                <w:b/>
                <w:color w:val="000000"/>
                <w:szCs w:val="20"/>
              </w:rPr>
            </w:pPr>
            <w:r w:rsidRPr="00A50B07">
              <w:rPr>
                <w:rFonts w:cs="Times New Roman"/>
                <w:b/>
                <w:color w:val="000000"/>
                <w:szCs w:val="20"/>
              </w:rPr>
              <w:t>Error (%)</w:t>
            </w:r>
          </w:p>
        </w:tc>
        <w:tc>
          <w:tcPr>
            <w:tcW w:w="2693" w:type="dxa"/>
          </w:tcPr>
          <w:p w:rsidR="00A63938" w:rsidRPr="00A50B07" w:rsidRDefault="00A63938" w:rsidP="00C9792F">
            <w:pPr>
              <w:jc w:val="both"/>
              <w:rPr>
                <w:rFonts w:cs="Times New Roman"/>
                <w:b/>
                <w:color w:val="000000"/>
                <w:szCs w:val="20"/>
              </w:rPr>
            </w:pPr>
            <w:r w:rsidRPr="00A50B07">
              <w:rPr>
                <w:rFonts w:cs="Times New Roman"/>
                <w:b/>
                <w:color w:val="000000"/>
                <w:szCs w:val="20"/>
              </w:rPr>
              <w:t>Observations/Remarks</w:t>
            </w:r>
          </w:p>
        </w:tc>
      </w:tr>
      <w:tr w:rsidR="00A63938" w:rsidRPr="00A50B07" w:rsidTr="00C9792F">
        <w:tc>
          <w:tcPr>
            <w:tcW w:w="1701" w:type="dxa"/>
          </w:tcPr>
          <w:p w:rsidR="00A63938" w:rsidRPr="00A50B07" w:rsidRDefault="00A63938" w:rsidP="00C9792F">
            <w:pPr>
              <w:jc w:val="both"/>
              <w:rPr>
                <w:rFonts w:cs="Times New Roman"/>
                <w:color w:val="000000"/>
                <w:szCs w:val="20"/>
              </w:rPr>
            </w:pPr>
            <w:r w:rsidRPr="00A50B07">
              <w:rPr>
                <w:rFonts w:cs="Times New Roman"/>
                <w:color w:val="000000"/>
                <w:szCs w:val="20"/>
              </w:rPr>
              <w:t>0 – 0.99 km</w:t>
            </w:r>
            <w:r w:rsidRPr="00A50B07">
              <w:rPr>
                <w:rFonts w:cs="Times New Roman"/>
                <w:color w:val="000000"/>
                <w:szCs w:val="20"/>
                <w:vertAlign w:val="superscript"/>
              </w:rPr>
              <w:t>2</w:t>
            </w:r>
          </w:p>
        </w:tc>
        <w:tc>
          <w:tcPr>
            <w:tcW w:w="1276" w:type="dxa"/>
          </w:tcPr>
          <w:p w:rsidR="00A63938" w:rsidRPr="00A50B07" w:rsidRDefault="00A63938" w:rsidP="00C9792F">
            <w:pPr>
              <w:jc w:val="both"/>
              <w:rPr>
                <w:rFonts w:cs="Times New Roman"/>
                <w:color w:val="000000"/>
                <w:szCs w:val="20"/>
              </w:rPr>
            </w:pPr>
            <w:r w:rsidRPr="00A50B07">
              <w:rPr>
                <w:rFonts w:cs="Times New Roman"/>
                <w:color w:val="000000"/>
                <w:szCs w:val="20"/>
              </w:rPr>
              <w:t>Rural</w:t>
            </w:r>
          </w:p>
        </w:tc>
        <w:tc>
          <w:tcPr>
            <w:tcW w:w="3827"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Population = -14.14 </w:t>
            </w:r>
            <w:proofErr w:type="spellStart"/>
            <w:r w:rsidRPr="00A50B07">
              <w:rPr>
                <w:rFonts w:cs="Times New Roman"/>
                <w:color w:val="000000"/>
                <w:szCs w:val="20"/>
              </w:rPr>
              <w:t>ln</w:t>
            </w:r>
            <w:proofErr w:type="spellEnd"/>
            <w:r w:rsidRPr="00A50B07">
              <w:rPr>
                <w:rFonts w:cs="Times New Roman"/>
                <w:color w:val="000000"/>
                <w:szCs w:val="20"/>
              </w:rPr>
              <w:t xml:space="preserve"> (Area) + 3882.6</w:t>
            </w:r>
          </w:p>
        </w:tc>
        <w:tc>
          <w:tcPr>
            <w:tcW w:w="993" w:type="dxa"/>
          </w:tcPr>
          <w:p w:rsidR="00A63938" w:rsidRPr="00A50B07" w:rsidRDefault="00A63938" w:rsidP="00C9792F">
            <w:pPr>
              <w:jc w:val="both"/>
              <w:rPr>
                <w:rFonts w:cs="Times New Roman"/>
                <w:color w:val="000000"/>
                <w:szCs w:val="20"/>
              </w:rPr>
            </w:pPr>
            <w:r w:rsidRPr="00A50B07">
              <w:rPr>
                <w:rFonts w:cs="Times New Roman"/>
                <w:color w:val="000000"/>
                <w:szCs w:val="20"/>
              </w:rPr>
              <w:t>1.8%</w:t>
            </w:r>
          </w:p>
        </w:tc>
        <w:tc>
          <w:tcPr>
            <w:tcW w:w="2693" w:type="dxa"/>
          </w:tcPr>
          <w:p w:rsidR="00A63938" w:rsidRPr="00A50B07" w:rsidRDefault="00A63938" w:rsidP="00C9792F">
            <w:pPr>
              <w:jc w:val="both"/>
              <w:rPr>
                <w:rFonts w:cs="Times New Roman"/>
                <w:color w:val="000000"/>
                <w:szCs w:val="20"/>
              </w:rPr>
            </w:pPr>
            <w:r w:rsidRPr="00A50B07">
              <w:rPr>
                <w:rFonts w:cs="Times New Roman"/>
                <w:color w:val="000000"/>
                <w:szCs w:val="20"/>
              </w:rPr>
              <w:t>65 settlements used</w:t>
            </w:r>
          </w:p>
        </w:tc>
      </w:tr>
      <w:tr w:rsidR="00A63938" w:rsidRPr="00A50B07" w:rsidTr="00C9792F">
        <w:tc>
          <w:tcPr>
            <w:tcW w:w="1701" w:type="dxa"/>
          </w:tcPr>
          <w:p w:rsidR="00A63938" w:rsidRPr="00A50B07" w:rsidRDefault="00A63938" w:rsidP="00C9792F">
            <w:pPr>
              <w:jc w:val="both"/>
              <w:rPr>
                <w:rFonts w:cs="Times New Roman"/>
                <w:color w:val="000000"/>
                <w:szCs w:val="20"/>
              </w:rPr>
            </w:pPr>
            <w:r w:rsidRPr="00A50B07">
              <w:rPr>
                <w:rFonts w:cs="Times New Roman"/>
                <w:color w:val="000000"/>
                <w:szCs w:val="20"/>
              </w:rPr>
              <w:t>1 to 9.99 km</w:t>
            </w:r>
            <w:r w:rsidRPr="00A50B07">
              <w:rPr>
                <w:rFonts w:cs="Times New Roman"/>
                <w:color w:val="000000"/>
                <w:szCs w:val="20"/>
                <w:vertAlign w:val="superscript"/>
              </w:rPr>
              <w:t>2</w:t>
            </w:r>
          </w:p>
        </w:tc>
        <w:tc>
          <w:tcPr>
            <w:tcW w:w="1276" w:type="dxa"/>
          </w:tcPr>
          <w:p w:rsidR="00A63938" w:rsidRPr="00A50B07" w:rsidRDefault="00A63938" w:rsidP="00C9792F">
            <w:pPr>
              <w:jc w:val="both"/>
              <w:rPr>
                <w:rFonts w:cs="Times New Roman"/>
                <w:color w:val="000000"/>
                <w:szCs w:val="20"/>
              </w:rPr>
            </w:pPr>
            <w:r w:rsidRPr="00A50B07">
              <w:rPr>
                <w:rFonts w:cs="Times New Roman"/>
                <w:color w:val="000000"/>
                <w:szCs w:val="20"/>
              </w:rPr>
              <w:t>Semi-urban</w:t>
            </w:r>
          </w:p>
        </w:tc>
        <w:tc>
          <w:tcPr>
            <w:tcW w:w="3827"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Population = 2653.4 </w:t>
            </w:r>
            <w:proofErr w:type="spellStart"/>
            <w:r w:rsidRPr="00A50B07">
              <w:rPr>
                <w:rFonts w:cs="Times New Roman"/>
                <w:color w:val="000000"/>
                <w:szCs w:val="20"/>
              </w:rPr>
              <w:t>ln</w:t>
            </w:r>
            <w:proofErr w:type="spellEnd"/>
            <w:r w:rsidRPr="00A50B07">
              <w:rPr>
                <w:rFonts w:cs="Times New Roman"/>
                <w:color w:val="000000"/>
                <w:szCs w:val="20"/>
              </w:rPr>
              <w:t xml:space="preserve"> (Area) + 7703.9</w:t>
            </w:r>
          </w:p>
        </w:tc>
        <w:tc>
          <w:tcPr>
            <w:tcW w:w="993" w:type="dxa"/>
          </w:tcPr>
          <w:p w:rsidR="00A63938" w:rsidRPr="00A50B07" w:rsidRDefault="00A63938" w:rsidP="00C9792F">
            <w:pPr>
              <w:jc w:val="both"/>
              <w:rPr>
                <w:rFonts w:cs="Times New Roman"/>
                <w:color w:val="000000"/>
                <w:szCs w:val="20"/>
              </w:rPr>
            </w:pPr>
            <w:r w:rsidRPr="00A50B07">
              <w:rPr>
                <w:rFonts w:cs="Times New Roman"/>
                <w:color w:val="000000"/>
                <w:szCs w:val="20"/>
              </w:rPr>
              <w:t>12.3%</w:t>
            </w:r>
          </w:p>
        </w:tc>
        <w:tc>
          <w:tcPr>
            <w:tcW w:w="2693" w:type="dxa"/>
          </w:tcPr>
          <w:p w:rsidR="00A63938" w:rsidRPr="00A50B07" w:rsidRDefault="00A63938" w:rsidP="00C9792F">
            <w:pPr>
              <w:jc w:val="both"/>
              <w:rPr>
                <w:rFonts w:cs="Times New Roman"/>
                <w:color w:val="000000"/>
                <w:szCs w:val="20"/>
              </w:rPr>
            </w:pPr>
            <w:r w:rsidRPr="00A50B07">
              <w:rPr>
                <w:rFonts w:cs="Times New Roman"/>
                <w:color w:val="000000"/>
                <w:szCs w:val="20"/>
              </w:rPr>
              <w:t>87 settlements used</w:t>
            </w:r>
          </w:p>
        </w:tc>
      </w:tr>
      <w:tr w:rsidR="00A63938" w:rsidRPr="00A50B07" w:rsidTr="00C9792F">
        <w:tc>
          <w:tcPr>
            <w:tcW w:w="1701" w:type="dxa"/>
          </w:tcPr>
          <w:p w:rsidR="00A63938" w:rsidRPr="00A50B07" w:rsidRDefault="00A63938" w:rsidP="00C9792F">
            <w:pPr>
              <w:jc w:val="both"/>
              <w:rPr>
                <w:rFonts w:cs="Times New Roman"/>
                <w:color w:val="000000"/>
                <w:szCs w:val="20"/>
              </w:rPr>
            </w:pPr>
            <w:r w:rsidRPr="00A50B07">
              <w:rPr>
                <w:rFonts w:cs="Times New Roman"/>
                <w:color w:val="000000"/>
                <w:szCs w:val="20"/>
              </w:rPr>
              <w:t>10 – 19.99 km</w:t>
            </w:r>
            <w:r w:rsidRPr="00A50B07">
              <w:rPr>
                <w:rFonts w:cs="Times New Roman"/>
                <w:color w:val="000000"/>
                <w:szCs w:val="20"/>
                <w:vertAlign w:val="superscript"/>
              </w:rPr>
              <w:t>2</w:t>
            </w:r>
          </w:p>
        </w:tc>
        <w:tc>
          <w:tcPr>
            <w:tcW w:w="1276" w:type="dxa"/>
          </w:tcPr>
          <w:p w:rsidR="00A63938" w:rsidRPr="00A50B07" w:rsidRDefault="00A63938" w:rsidP="00C9792F">
            <w:pPr>
              <w:jc w:val="both"/>
              <w:rPr>
                <w:rFonts w:cs="Times New Roman"/>
                <w:color w:val="000000"/>
                <w:szCs w:val="20"/>
              </w:rPr>
            </w:pPr>
            <w:r w:rsidRPr="00A50B07">
              <w:rPr>
                <w:rFonts w:cs="Times New Roman"/>
                <w:color w:val="000000"/>
                <w:szCs w:val="20"/>
              </w:rPr>
              <w:t>Urban</w:t>
            </w:r>
          </w:p>
        </w:tc>
        <w:tc>
          <w:tcPr>
            <w:tcW w:w="3827"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Population = 139 250 </w:t>
            </w:r>
            <w:proofErr w:type="spellStart"/>
            <w:r w:rsidRPr="00A50B07">
              <w:rPr>
                <w:rFonts w:cs="Times New Roman"/>
                <w:color w:val="000000"/>
                <w:szCs w:val="20"/>
              </w:rPr>
              <w:t>ln</w:t>
            </w:r>
            <w:proofErr w:type="spellEnd"/>
            <w:r w:rsidRPr="00A50B07">
              <w:rPr>
                <w:rFonts w:cs="Times New Roman"/>
                <w:color w:val="000000"/>
                <w:szCs w:val="20"/>
              </w:rPr>
              <w:t xml:space="preserve"> (Area) – 276 509</w:t>
            </w:r>
          </w:p>
        </w:tc>
        <w:tc>
          <w:tcPr>
            <w:tcW w:w="993" w:type="dxa"/>
          </w:tcPr>
          <w:p w:rsidR="00A63938" w:rsidRPr="00A50B07" w:rsidRDefault="00A63938" w:rsidP="00C9792F">
            <w:pPr>
              <w:jc w:val="both"/>
              <w:rPr>
                <w:rFonts w:cs="Times New Roman"/>
                <w:color w:val="000000"/>
                <w:szCs w:val="20"/>
              </w:rPr>
            </w:pPr>
            <w:r w:rsidRPr="00A50B07">
              <w:rPr>
                <w:rFonts w:cs="Times New Roman"/>
                <w:color w:val="000000"/>
                <w:szCs w:val="20"/>
              </w:rPr>
              <w:t>5.9%</w:t>
            </w:r>
          </w:p>
        </w:tc>
        <w:tc>
          <w:tcPr>
            <w:tcW w:w="2693" w:type="dxa"/>
          </w:tcPr>
          <w:p w:rsidR="00A63938" w:rsidRPr="00A50B07" w:rsidRDefault="00A63938" w:rsidP="00C9792F">
            <w:pPr>
              <w:jc w:val="both"/>
              <w:rPr>
                <w:rFonts w:cs="Times New Roman"/>
                <w:color w:val="000000"/>
                <w:szCs w:val="20"/>
              </w:rPr>
            </w:pPr>
            <w:r w:rsidRPr="00A50B07">
              <w:rPr>
                <w:rFonts w:cs="Times New Roman"/>
                <w:color w:val="000000"/>
                <w:szCs w:val="20"/>
              </w:rPr>
              <w:t>12 settlements used</w:t>
            </w:r>
          </w:p>
        </w:tc>
      </w:tr>
      <w:tr w:rsidR="00A63938" w:rsidRPr="00A50B07" w:rsidTr="00C9792F">
        <w:tc>
          <w:tcPr>
            <w:tcW w:w="1701" w:type="dxa"/>
          </w:tcPr>
          <w:p w:rsidR="00A63938" w:rsidRPr="00A50B07" w:rsidRDefault="00A63938" w:rsidP="00C9792F">
            <w:pPr>
              <w:jc w:val="both"/>
              <w:rPr>
                <w:rFonts w:cs="Times New Roman"/>
                <w:color w:val="000000"/>
                <w:szCs w:val="20"/>
              </w:rPr>
            </w:pPr>
            <w:r w:rsidRPr="00A50B07">
              <w:rPr>
                <w:rFonts w:cs="Times New Roman"/>
                <w:color w:val="000000"/>
                <w:szCs w:val="20"/>
              </w:rPr>
              <w:t>20 – 49.99 km</w:t>
            </w:r>
            <w:r w:rsidRPr="00A50B07">
              <w:rPr>
                <w:rFonts w:cs="Times New Roman"/>
                <w:color w:val="000000"/>
                <w:szCs w:val="20"/>
                <w:vertAlign w:val="superscript"/>
              </w:rPr>
              <w:t>2</w:t>
            </w:r>
          </w:p>
        </w:tc>
        <w:tc>
          <w:tcPr>
            <w:tcW w:w="1276" w:type="dxa"/>
          </w:tcPr>
          <w:p w:rsidR="00A63938" w:rsidRPr="00A50B07" w:rsidRDefault="00A63938" w:rsidP="00C9792F">
            <w:pPr>
              <w:jc w:val="both"/>
              <w:rPr>
                <w:rFonts w:cs="Times New Roman"/>
                <w:color w:val="000000"/>
                <w:szCs w:val="20"/>
              </w:rPr>
            </w:pPr>
            <w:r w:rsidRPr="00A50B07">
              <w:rPr>
                <w:rFonts w:cs="Times New Roman"/>
                <w:color w:val="000000"/>
                <w:szCs w:val="20"/>
              </w:rPr>
              <w:t>Urban</w:t>
            </w:r>
          </w:p>
        </w:tc>
        <w:tc>
          <w:tcPr>
            <w:tcW w:w="3827"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Population = 263 324 </w:t>
            </w:r>
            <w:proofErr w:type="spellStart"/>
            <w:r w:rsidRPr="00A50B07">
              <w:rPr>
                <w:rFonts w:cs="Times New Roman"/>
                <w:color w:val="000000"/>
                <w:szCs w:val="20"/>
              </w:rPr>
              <w:t>ln</w:t>
            </w:r>
            <w:proofErr w:type="spellEnd"/>
            <w:r w:rsidRPr="00A50B07">
              <w:rPr>
                <w:rFonts w:cs="Times New Roman"/>
                <w:color w:val="000000"/>
                <w:szCs w:val="20"/>
              </w:rPr>
              <w:t xml:space="preserve"> (Area) – 700 463</w:t>
            </w:r>
          </w:p>
        </w:tc>
        <w:tc>
          <w:tcPr>
            <w:tcW w:w="993" w:type="dxa"/>
          </w:tcPr>
          <w:p w:rsidR="00A63938" w:rsidRPr="00A50B07" w:rsidRDefault="00A63938" w:rsidP="00C9792F">
            <w:pPr>
              <w:jc w:val="both"/>
              <w:rPr>
                <w:rFonts w:cs="Times New Roman"/>
                <w:color w:val="000000"/>
                <w:szCs w:val="20"/>
              </w:rPr>
            </w:pPr>
            <w:r w:rsidRPr="00A50B07">
              <w:rPr>
                <w:rFonts w:cs="Times New Roman"/>
                <w:color w:val="000000"/>
                <w:szCs w:val="20"/>
              </w:rPr>
              <w:t>6.5%</w:t>
            </w:r>
          </w:p>
        </w:tc>
        <w:tc>
          <w:tcPr>
            <w:tcW w:w="2693"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4 out of 6 settlements were used to derive formula. </w:t>
            </w:r>
          </w:p>
        </w:tc>
      </w:tr>
      <w:tr w:rsidR="00A63938" w:rsidRPr="00A50B07" w:rsidTr="00C9792F">
        <w:tc>
          <w:tcPr>
            <w:tcW w:w="1701" w:type="dxa"/>
          </w:tcPr>
          <w:p w:rsidR="00A63938" w:rsidRPr="00A50B07" w:rsidRDefault="00A63938" w:rsidP="00C9792F">
            <w:pPr>
              <w:jc w:val="both"/>
              <w:rPr>
                <w:rFonts w:cs="Times New Roman"/>
                <w:color w:val="000000"/>
                <w:szCs w:val="20"/>
              </w:rPr>
            </w:pPr>
            <w:r w:rsidRPr="00A50B07">
              <w:rPr>
                <w:rFonts w:cs="Times New Roman"/>
                <w:color w:val="000000"/>
                <w:szCs w:val="20"/>
              </w:rPr>
              <w:t>50 – 99.99 km</w:t>
            </w:r>
            <w:r w:rsidRPr="00A50B07">
              <w:rPr>
                <w:rFonts w:cs="Times New Roman"/>
                <w:color w:val="000000"/>
                <w:szCs w:val="20"/>
                <w:vertAlign w:val="superscript"/>
              </w:rPr>
              <w:t>2</w:t>
            </w:r>
          </w:p>
        </w:tc>
        <w:tc>
          <w:tcPr>
            <w:tcW w:w="1276" w:type="dxa"/>
          </w:tcPr>
          <w:p w:rsidR="00A63938" w:rsidRPr="00A50B07" w:rsidRDefault="00A63938" w:rsidP="00C9792F">
            <w:pPr>
              <w:jc w:val="both"/>
              <w:rPr>
                <w:rFonts w:cs="Times New Roman"/>
                <w:color w:val="000000"/>
                <w:szCs w:val="20"/>
              </w:rPr>
            </w:pPr>
            <w:r w:rsidRPr="00A50B07">
              <w:rPr>
                <w:rFonts w:cs="Times New Roman"/>
                <w:color w:val="000000"/>
                <w:szCs w:val="20"/>
              </w:rPr>
              <w:t>Urban</w:t>
            </w:r>
          </w:p>
        </w:tc>
        <w:tc>
          <w:tcPr>
            <w:tcW w:w="3827"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Population = 787 652 </w:t>
            </w:r>
            <w:proofErr w:type="spellStart"/>
            <w:r w:rsidRPr="00A50B07">
              <w:rPr>
                <w:rFonts w:cs="Times New Roman"/>
                <w:color w:val="000000"/>
                <w:szCs w:val="20"/>
              </w:rPr>
              <w:t>ln</w:t>
            </w:r>
            <w:proofErr w:type="spellEnd"/>
            <w:r w:rsidRPr="00A50B07">
              <w:rPr>
                <w:rFonts w:cs="Times New Roman"/>
                <w:color w:val="000000"/>
                <w:szCs w:val="20"/>
              </w:rPr>
              <w:t xml:space="preserve"> (Area) – 2 000 </w:t>
            </w:r>
            <w:proofErr w:type="spellStart"/>
            <w:r w:rsidRPr="00A50B07">
              <w:rPr>
                <w:rFonts w:cs="Times New Roman"/>
                <w:color w:val="000000"/>
                <w:szCs w:val="20"/>
              </w:rPr>
              <w:t>000</w:t>
            </w:r>
            <w:proofErr w:type="spellEnd"/>
          </w:p>
        </w:tc>
        <w:tc>
          <w:tcPr>
            <w:tcW w:w="993" w:type="dxa"/>
          </w:tcPr>
          <w:p w:rsidR="00A63938" w:rsidRPr="00A50B07" w:rsidRDefault="00A63938" w:rsidP="00C9792F">
            <w:pPr>
              <w:jc w:val="both"/>
              <w:rPr>
                <w:rFonts w:cs="Times New Roman"/>
                <w:color w:val="000000"/>
                <w:szCs w:val="20"/>
              </w:rPr>
            </w:pPr>
            <w:r w:rsidRPr="00A50B07">
              <w:rPr>
                <w:rFonts w:cs="Times New Roman"/>
                <w:color w:val="000000"/>
                <w:szCs w:val="20"/>
              </w:rPr>
              <w:t>129.3%</w:t>
            </w:r>
          </w:p>
        </w:tc>
        <w:tc>
          <w:tcPr>
            <w:tcW w:w="2693" w:type="dxa"/>
          </w:tcPr>
          <w:p w:rsidR="00A63938" w:rsidRPr="00A50B07" w:rsidRDefault="00A63938" w:rsidP="00C9792F">
            <w:pPr>
              <w:jc w:val="both"/>
              <w:rPr>
                <w:rFonts w:cs="Times New Roman"/>
                <w:color w:val="000000"/>
                <w:szCs w:val="20"/>
              </w:rPr>
            </w:pPr>
            <w:r w:rsidRPr="00A50B07">
              <w:rPr>
                <w:rFonts w:cs="Times New Roman"/>
                <w:color w:val="000000"/>
                <w:szCs w:val="20"/>
              </w:rPr>
              <w:t>Population of all settlement in this category are known</w:t>
            </w:r>
          </w:p>
        </w:tc>
      </w:tr>
      <w:tr w:rsidR="00A63938" w:rsidRPr="00A50B07" w:rsidTr="00C9792F">
        <w:tc>
          <w:tcPr>
            <w:tcW w:w="1701" w:type="dxa"/>
          </w:tcPr>
          <w:p w:rsidR="00A63938" w:rsidRPr="00A50B07" w:rsidRDefault="00A63938" w:rsidP="00C9792F">
            <w:pPr>
              <w:jc w:val="both"/>
              <w:rPr>
                <w:rFonts w:cs="Times New Roman"/>
                <w:color w:val="000000"/>
                <w:szCs w:val="20"/>
              </w:rPr>
            </w:pPr>
            <w:r w:rsidRPr="00A50B07">
              <w:rPr>
                <w:rFonts w:cs="Times New Roman"/>
                <w:color w:val="000000"/>
                <w:szCs w:val="20"/>
              </w:rPr>
              <w:t>100 km</w:t>
            </w:r>
            <w:r w:rsidRPr="00A50B07">
              <w:rPr>
                <w:rFonts w:cs="Times New Roman"/>
                <w:color w:val="000000"/>
                <w:szCs w:val="20"/>
                <w:vertAlign w:val="superscript"/>
              </w:rPr>
              <w:t>2</w:t>
            </w:r>
            <w:r w:rsidRPr="00A50B07">
              <w:rPr>
                <w:rFonts w:cs="Times New Roman"/>
                <w:color w:val="000000"/>
                <w:szCs w:val="20"/>
              </w:rPr>
              <w:t xml:space="preserve"> - above</w:t>
            </w:r>
          </w:p>
        </w:tc>
        <w:tc>
          <w:tcPr>
            <w:tcW w:w="1276" w:type="dxa"/>
          </w:tcPr>
          <w:p w:rsidR="00A63938" w:rsidRPr="00A50B07" w:rsidRDefault="00A63938" w:rsidP="00C9792F">
            <w:pPr>
              <w:jc w:val="both"/>
              <w:rPr>
                <w:rFonts w:cs="Times New Roman"/>
                <w:color w:val="000000"/>
                <w:szCs w:val="20"/>
              </w:rPr>
            </w:pPr>
            <w:r w:rsidRPr="00A50B07">
              <w:rPr>
                <w:rFonts w:cs="Times New Roman"/>
                <w:color w:val="000000"/>
                <w:szCs w:val="20"/>
              </w:rPr>
              <w:t>Urban</w:t>
            </w:r>
          </w:p>
        </w:tc>
        <w:tc>
          <w:tcPr>
            <w:tcW w:w="3827" w:type="dxa"/>
          </w:tcPr>
          <w:p w:rsidR="00A63938" w:rsidRPr="00A50B07" w:rsidRDefault="00A63938" w:rsidP="00C9792F">
            <w:pPr>
              <w:jc w:val="both"/>
              <w:rPr>
                <w:rFonts w:cs="Times New Roman"/>
                <w:color w:val="000000"/>
                <w:szCs w:val="20"/>
              </w:rPr>
            </w:pPr>
            <w:r w:rsidRPr="00A50B07">
              <w:rPr>
                <w:rFonts w:cs="Times New Roman"/>
                <w:color w:val="000000"/>
                <w:szCs w:val="20"/>
              </w:rPr>
              <w:t xml:space="preserve">Population = 294 790 </w:t>
            </w:r>
            <w:proofErr w:type="spellStart"/>
            <w:r w:rsidRPr="00A50B07">
              <w:rPr>
                <w:rFonts w:cs="Times New Roman"/>
                <w:color w:val="000000"/>
                <w:szCs w:val="20"/>
              </w:rPr>
              <w:t>ln</w:t>
            </w:r>
            <w:proofErr w:type="spellEnd"/>
            <w:r w:rsidRPr="00A50B07">
              <w:rPr>
                <w:rFonts w:cs="Times New Roman"/>
                <w:color w:val="000000"/>
                <w:szCs w:val="20"/>
              </w:rPr>
              <w:t xml:space="preserve"> (Area) – 1 000 </w:t>
            </w:r>
            <w:proofErr w:type="spellStart"/>
            <w:r w:rsidRPr="00A50B07">
              <w:rPr>
                <w:rFonts w:cs="Times New Roman"/>
                <w:color w:val="000000"/>
                <w:szCs w:val="20"/>
              </w:rPr>
              <w:t>000</w:t>
            </w:r>
            <w:proofErr w:type="spellEnd"/>
          </w:p>
        </w:tc>
        <w:tc>
          <w:tcPr>
            <w:tcW w:w="993" w:type="dxa"/>
          </w:tcPr>
          <w:p w:rsidR="00A63938" w:rsidRPr="00A50B07" w:rsidRDefault="00A63938" w:rsidP="00C9792F">
            <w:pPr>
              <w:jc w:val="both"/>
              <w:rPr>
                <w:rFonts w:cs="Times New Roman"/>
                <w:color w:val="000000"/>
                <w:szCs w:val="20"/>
              </w:rPr>
            </w:pPr>
            <w:r w:rsidRPr="00A50B07">
              <w:rPr>
                <w:rFonts w:cs="Times New Roman"/>
                <w:color w:val="000000"/>
                <w:szCs w:val="20"/>
              </w:rPr>
              <w:t>38.3%</w:t>
            </w:r>
          </w:p>
        </w:tc>
        <w:tc>
          <w:tcPr>
            <w:tcW w:w="2693" w:type="dxa"/>
          </w:tcPr>
          <w:p w:rsidR="00A63938" w:rsidRPr="00A50B07" w:rsidRDefault="00A63938" w:rsidP="00C9792F">
            <w:pPr>
              <w:jc w:val="both"/>
              <w:rPr>
                <w:rFonts w:cs="Times New Roman"/>
                <w:color w:val="000000"/>
                <w:szCs w:val="20"/>
              </w:rPr>
            </w:pPr>
            <w:r w:rsidRPr="00A50B07">
              <w:rPr>
                <w:rFonts w:cs="Times New Roman"/>
                <w:color w:val="000000"/>
                <w:szCs w:val="20"/>
              </w:rPr>
              <w:t>Population of all settlement in this category are known.</w:t>
            </w:r>
          </w:p>
        </w:tc>
      </w:tr>
    </w:tbl>
    <w:p w:rsidR="00A63938" w:rsidRPr="00A50B07" w:rsidRDefault="00A63938" w:rsidP="00A63938">
      <w:pPr>
        <w:jc w:val="both"/>
        <w:rPr>
          <w:rFonts w:ascii="Times New Roman" w:hAnsi="Times New Roman" w:cs="Times New Roman"/>
          <w:sz w:val="20"/>
          <w:szCs w:val="20"/>
        </w:rPr>
      </w:pPr>
    </w:p>
    <w:p w:rsidR="00A63938" w:rsidRPr="00A50B07" w:rsidRDefault="00A63938" w:rsidP="00A63938">
      <w:pPr>
        <w:jc w:val="both"/>
        <w:rPr>
          <w:rFonts w:ascii="Times New Roman" w:hAnsi="Times New Roman" w:cs="Times New Roman"/>
          <w:sz w:val="20"/>
          <w:szCs w:val="20"/>
        </w:rPr>
      </w:pPr>
    </w:p>
    <w:p w:rsidR="00A63938" w:rsidRPr="00A50B07" w:rsidRDefault="00A63938" w:rsidP="00A63938">
      <w:pPr>
        <w:jc w:val="both"/>
        <w:rPr>
          <w:rFonts w:ascii="Times New Roman" w:hAnsi="Times New Roman" w:cs="Times New Roman"/>
          <w:sz w:val="20"/>
          <w:szCs w:val="20"/>
        </w:rPr>
      </w:pPr>
    </w:p>
    <w:p w:rsidR="00A63938" w:rsidRPr="00A50B07" w:rsidRDefault="00A63938" w:rsidP="00A63938">
      <w:pPr>
        <w:jc w:val="both"/>
        <w:rPr>
          <w:rFonts w:ascii="Times New Roman" w:hAnsi="Times New Roman" w:cs="Times New Roman"/>
          <w:sz w:val="20"/>
          <w:szCs w:val="20"/>
        </w:rPr>
      </w:pPr>
    </w:p>
    <w:p w:rsidR="00F00BBF" w:rsidRDefault="00F00BBF">
      <w:pPr>
        <w:spacing w:after="200" w:line="276" w:lineRule="auto"/>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F00BBF" w:rsidRPr="00F00BBF" w:rsidRDefault="00F00BBF" w:rsidP="00C9792F">
      <w:pPr>
        <w:pStyle w:val="Caption"/>
        <w:rPr>
          <w:b w:val="0"/>
        </w:rPr>
      </w:pPr>
      <w:bookmarkStart w:id="4" w:name="_Ref309143139"/>
      <w:bookmarkStart w:id="5" w:name="_Toc322529310"/>
      <w:bookmarkStart w:id="6" w:name="_Toc307233723"/>
      <w:r w:rsidRPr="00F00BBF">
        <w:rPr>
          <w:b w:val="0"/>
        </w:rPr>
        <w:lastRenderedPageBreak/>
        <w:t xml:space="preserve">Table </w:t>
      </w:r>
      <w:bookmarkEnd w:id="4"/>
      <w:r w:rsidRPr="00F00BBF">
        <w:rPr>
          <w:b w:val="0"/>
        </w:rPr>
        <w:t>6: Percentage distribution of households</w:t>
      </w:r>
      <w:r w:rsidR="0050360E">
        <w:rPr>
          <w:b w:val="0"/>
        </w:rPr>
        <w:t xml:space="preserve"> </w:t>
      </w:r>
      <w:r w:rsidR="00173AB2" w:rsidRPr="00173AB2">
        <w:rPr>
          <w:b w:val="0"/>
          <w:vertAlign w:val="superscript"/>
        </w:rPr>
        <w:t>a</w:t>
      </w:r>
      <w:r w:rsidRPr="00F00BBF">
        <w:rPr>
          <w:b w:val="0"/>
        </w:rPr>
        <w:t xml:space="preserve"> by type</w:t>
      </w:r>
      <w:r w:rsidR="00F42CAA">
        <w:rPr>
          <w:b w:val="0"/>
        </w:rPr>
        <w:t>s</w:t>
      </w:r>
      <w:r w:rsidRPr="00F00BBF">
        <w:rPr>
          <w:b w:val="0"/>
        </w:rPr>
        <w:t xml:space="preserve"> of fuel for cooking</w:t>
      </w:r>
      <w:r w:rsidR="00F42CAA">
        <w:rPr>
          <w:b w:val="0"/>
        </w:rPr>
        <w:t xml:space="preserve"> and types of electricity supply</w:t>
      </w:r>
      <w:r w:rsidR="0050360E">
        <w:rPr>
          <w:b w:val="0"/>
        </w:rPr>
        <w:t xml:space="preserve"> </w:t>
      </w:r>
      <w:r w:rsidR="00445125">
        <w:rPr>
          <w:b w:val="0"/>
          <w:vertAlign w:val="superscript"/>
        </w:rPr>
        <w:t>b</w:t>
      </w:r>
      <w:r w:rsidRPr="00F00BBF">
        <w:rPr>
          <w:b w:val="0"/>
        </w:rPr>
        <w:t xml:space="preserve"> </w:t>
      </w:r>
      <w:r w:rsidR="00445125">
        <w:rPr>
          <w:b w:val="0"/>
        </w:rPr>
        <w:t xml:space="preserve">for domestic lighting </w:t>
      </w:r>
      <w:r w:rsidRPr="00F00BBF">
        <w:rPr>
          <w:b w:val="0"/>
        </w:rPr>
        <w:t>in the nine States of the Niger Delta i</w:t>
      </w:r>
      <w:r w:rsidR="00492733">
        <w:rPr>
          <w:b w:val="0"/>
        </w:rPr>
        <w:t>n 2007</w:t>
      </w:r>
      <w:r w:rsidRPr="00F00BBF">
        <w:rPr>
          <w:b w:val="0"/>
        </w:rPr>
        <w:t>. Source: NBS (2009a)</w:t>
      </w:r>
      <w:r w:rsidR="00DE3343">
        <w:rPr>
          <w:b w:val="0"/>
        </w:rPr>
        <w:t>, NDDC (2006), Fagbeja et al, 2013</w:t>
      </w:r>
      <w:r w:rsidRPr="00F00BBF">
        <w:rPr>
          <w:b w:val="0"/>
        </w:rPr>
        <w:t>.</w:t>
      </w:r>
      <w:bookmarkEnd w:id="5"/>
      <w:bookmarkEnd w:id="6"/>
    </w:p>
    <w:tbl>
      <w:tblPr>
        <w:tblW w:w="9782" w:type="dxa"/>
        <w:tblInd w:w="-743" w:type="dxa"/>
        <w:tblBorders>
          <w:top w:val="single" w:sz="4" w:space="0" w:color="auto"/>
          <w:bottom w:val="single" w:sz="4" w:space="0" w:color="auto"/>
        </w:tblBorders>
        <w:tblLayout w:type="fixed"/>
        <w:tblLook w:val="04A0"/>
      </w:tblPr>
      <w:tblGrid>
        <w:gridCol w:w="1560"/>
        <w:gridCol w:w="1559"/>
        <w:gridCol w:w="993"/>
        <w:gridCol w:w="1134"/>
        <w:gridCol w:w="1134"/>
        <w:gridCol w:w="1134"/>
        <w:gridCol w:w="1134"/>
        <w:gridCol w:w="1134"/>
      </w:tblGrid>
      <w:tr w:rsidR="00173AB2" w:rsidRPr="00F00BBF" w:rsidTr="00F9255E">
        <w:trPr>
          <w:trHeight w:val="378"/>
        </w:trPr>
        <w:tc>
          <w:tcPr>
            <w:tcW w:w="1560" w:type="dxa"/>
            <w:vMerge w:val="restart"/>
            <w:tcBorders>
              <w:top w:val="single" w:sz="4" w:space="0" w:color="auto"/>
              <w:bottom w:val="nil"/>
            </w:tcBorders>
            <w:hideMark/>
          </w:tcPr>
          <w:p w:rsidR="00173AB2" w:rsidRPr="00F00BBF" w:rsidRDefault="00173AB2" w:rsidP="00815F20">
            <w:pPr>
              <w:rPr>
                <w:rFonts w:ascii="Times New Roman" w:eastAsia="Times New Roman" w:hAnsi="Times New Roman" w:cs="Times New Roman"/>
                <w:b/>
                <w:sz w:val="20"/>
                <w:szCs w:val="20"/>
                <w:lang w:eastAsia="yo-NG"/>
              </w:rPr>
            </w:pPr>
            <w:r w:rsidRPr="00F00BBF">
              <w:rPr>
                <w:rFonts w:ascii="Times New Roman" w:hAnsi="Times New Roman" w:cs="Times New Roman"/>
                <w:b/>
                <w:sz w:val="20"/>
                <w:szCs w:val="20"/>
              </w:rPr>
              <w:t>State</w:t>
            </w:r>
          </w:p>
        </w:tc>
        <w:tc>
          <w:tcPr>
            <w:tcW w:w="1559" w:type="dxa"/>
            <w:vMerge w:val="restart"/>
            <w:tcBorders>
              <w:top w:val="single" w:sz="4" w:space="0" w:color="auto"/>
              <w:bottom w:val="nil"/>
            </w:tcBorders>
            <w:hideMark/>
          </w:tcPr>
          <w:p w:rsidR="00173AB2" w:rsidRPr="00F00BBF" w:rsidRDefault="00173AB2" w:rsidP="00815F20">
            <w:pPr>
              <w:rPr>
                <w:rFonts w:ascii="Times New Roman" w:eastAsia="Times New Roman" w:hAnsi="Times New Roman" w:cs="Times New Roman"/>
                <w:b/>
                <w:sz w:val="20"/>
                <w:szCs w:val="20"/>
                <w:lang w:eastAsia="yo-NG"/>
              </w:rPr>
            </w:pPr>
            <w:r w:rsidRPr="00F00BBF">
              <w:rPr>
                <w:rFonts w:ascii="Times New Roman" w:hAnsi="Times New Roman" w:cs="Times New Roman"/>
                <w:b/>
                <w:sz w:val="20"/>
                <w:szCs w:val="20"/>
              </w:rPr>
              <w:t>Estimated no. of households from  emissions inventory</w:t>
            </w:r>
          </w:p>
        </w:tc>
        <w:tc>
          <w:tcPr>
            <w:tcW w:w="4395" w:type="dxa"/>
            <w:gridSpan w:val="4"/>
            <w:tcBorders>
              <w:top w:val="single" w:sz="4" w:space="0" w:color="auto"/>
              <w:bottom w:val="nil"/>
            </w:tcBorders>
            <w:hideMark/>
          </w:tcPr>
          <w:p w:rsidR="00173AB2" w:rsidRPr="00F00BBF" w:rsidRDefault="00173AB2" w:rsidP="00C9792F">
            <w:pPr>
              <w:jc w:val="center"/>
              <w:rPr>
                <w:rFonts w:ascii="Times New Roman" w:eastAsia="Times New Roman" w:hAnsi="Times New Roman" w:cs="Times New Roman"/>
                <w:b/>
                <w:sz w:val="20"/>
                <w:szCs w:val="20"/>
                <w:lang w:eastAsia="yo-NG"/>
              </w:rPr>
            </w:pPr>
            <w:r>
              <w:rPr>
                <w:rFonts w:ascii="Times New Roman" w:eastAsia="Times New Roman" w:hAnsi="Times New Roman" w:cs="Times New Roman"/>
                <w:b/>
                <w:sz w:val="20"/>
                <w:szCs w:val="20"/>
                <w:lang w:eastAsia="yo-NG"/>
              </w:rPr>
              <w:t>Domestic Cooking</w:t>
            </w:r>
          </w:p>
        </w:tc>
        <w:tc>
          <w:tcPr>
            <w:tcW w:w="2268" w:type="dxa"/>
            <w:gridSpan w:val="2"/>
            <w:tcBorders>
              <w:top w:val="single" w:sz="4" w:space="0" w:color="auto"/>
              <w:bottom w:val="nil"/>
            </w:tcBorders>
          </w:tcPr>
          <w:p w:rsidR="00173AB2" w:rsidRDefault="00173AB2" w:rsidP="00C9792F">
            <w:pPr>
              <w:jc w:val="center"/>
              <w:rPr>
                <w:rFonts w:ascii="Times New Roman" w:eastAsia="Times New Roman" w:hAnsi="Times New Roman" w:cs="Times New Roman"/>
                <w:b/>
                <w:sz w:val="20"/>
                <w:szCs w:val="20"/>
                <w:lang w:eastAsia="yo-NG"/>
              </w:rPr>
            </w:pPr>
            <w:r>
              <w:rPr>
                <w:rFonts w:ascii="Times New Roman" w:eastAsia="Times New Roman" w:hAnsi="Times New Roman" w:cs="Times New Roman"/>
                <w:b/>
                <w:sz w:val="20"/>
                <w:szCs w:val="20"/>
                <w:lang w:eastAsia="yo-NG"/>
              </w:rPr>
              <w:t>Domestic Lighting</w:t>
            </w:r>
          </w:p>
        </w:tc>
      </w:tr>
      <w:tr w:rsidR="00173AB2" w:rsidRPr="00F00BBF" w:rsidTr="00F9255E">
        <w:tc>
          <w:tcPr>
            <w:tcW w:w="1560" w:type="dxa"/>
            <w:vMerge/>
            <w:tcBorders>
              <w:top w:val="nil"/>
              <w:bottom w:val="single" w:sz="4" w:space="0" w:color="auto"/>
            </w:tcBorders>
            <w:hideMark/>
          </w:tcPr>
          <w:p w:rsidR="00173AB2" w:rsidRPr="00F00BBF" w:rsidRDefault="00173AB2" w:rsidP="00815F20">
            <w:pPr>
              <w:rPr>
                <w:rFonts w:ascii="Times New Roman" w:hAnsi="Times New Roman" w:cs="Times New Roman"/>
                <w:sz w:val="20"/>
                <w:szCs w:val="20"/>
              </w:rPr>
            </w:pPr>
          </w:p>
        </w:tc>
        <w:tc>
          <w:tcPr>
            <w:tcW w:w="1559" w:type="dxa"/>
            <w:vMerge/>
            <w:tcBorders>
              <w:top w:val="nil"/>
              <w:bottom w:val="single" w:sz="4" w:space="0" w:color="auto"/>
            </w:tcBorders>
            <w:hideMark/>
          </w:tcPr>
          <w:p w:rsidR="00173AB2" w:rsidRPr="00F00BBF" w:rsidRDefault="00173AB2" w:rsidP="00815F20">
            <w:pPr>
              <w:rPr>
                <w:rFonts w:ascii="Times New Roman" w:hAnsi="Times New Roman" w:cs="Times New Roman"/>
                <w:sz w:val="20"/>
                <w:szCs w:val="20"/>
              </w:rPr>
            </w:pPr>
          </w:p>
        </w:tc>
        <w:tc>
          <w:tcPr>
            <w:tcW w:w="993" w:type="dxa"/>
            <w:tcBorders>
              <w:top w:val="nil"/>
              <w:bottom w:val="single" w:sz="4" w:space="0" w:color="auto"/>
            </w:tcBorders>
            <w:hideMark/>
          </w:tcPr>
          <w:p w:rsidR="00173AB2" w:rsidRPr="00F00BBF" w:rsidRDefault="00173AB2" w:rsidP="00815F20">
            <w:pPr>
              <w:rPr>
                <w:rFonts w:ascii="Times New Roman" w:eastAsia="Times New Roman" w:hAnsi="Times New Roman" w:cs="Times New Roman"/>
                <w:b/>
                <w:sz w:val="20"/>
                <w:szCs w:val="20"/>
                <w:lang w:eastAsia="yo-NG"/>
              </w:rPr>
            </w:pPr>
            <w:r w:rsidRPr="00F00BBF">
              <w:rPr>
                <w:rFonts w:ascii="Times New Roman" w:hAnsi="Times New Roman" w:cs="Times New Roman"/>
                <w:b/>
                <w:sz w:val="20"/>
                <w:szCs w:val="20"/>
              </w:rPr>
              <w:t>Fuel wood</w:t>
            </w:r>
          </w:p>
          <w:p w:rsidR="00173AB2" w:rsidRPr="00F00BBF" w:rsidRDefault="00173AB2" w:rsidP="00815F20">
            <w:pPr>
              <w:rPr>
                <w:rFonts w:ascii="Times New Roman" w:hAnsi="Times New Roman" w:cs="Times New Roman"/>
                <w:sz w:val="20"/>
                <w:szCs w:val="20"/>
              </w:rPr>
            </w:pPr>
            <w:r w:rsidRPr="00F00BBF">
              <w:rPr>
                <w:rFonts w:ascii="Times New Roman" w:hAnsi="Times New Roman" w:cs="Times New Roman"/>
                <w:b/>
                <w:sz w:val="20"/>
                <w:szCs w:val="20"/>
              </w:rPr>
              <w:t>(%)</w:t>
            </w:r>
          </w:p>
        </w:tc>
        <w:tc>
          <w:tcPr>
            <w:tcW w:w="1134" w:type="dxa"/>
            <w:tcBorders>
              <w:top w:val="nil"/>
              <w:bottom w:val="single" w:sz="4" w:space="0" w:color="auto"/>
            </w:tcBorders>
            <w:hideMark/>
          </w:tcPr>
          <w:p w:rsidR="00173AB2" w:rsidRPr="00F00BBF" w:rsidRDefault="00173AB2" w:rsidP="00815F20">
            <w:pPr>
              <w:rPr>
                <w:rFonts w:ascii="Times New Roman" w:eastAsia="Times New Roman" w:hAnsi="Times New Roman" w:cs="Times New Roman"/>
                <w:b/>
                <w:sz w:val="20"/>
                <w:szCs w:val="20"/>
                <w:lang w:eastAsia="yo-NG"/>
              </w:rPr>
            </w:pPr>
            <w:r w:rsidRPr="00F00BBF">
              <w:rPr>
                <w:rFonts w:ascii="Times New Roman" w:hAnsi="Times New Roman" w:cs="Times New Roman"/>
                <w:b/>
                <w:sz w:val="20"/>
                <w:szCs w:val="20"/>
              </w:rPr>
              <w:t>Charcoal</w:t>
            </w:r>
          </w:p>
          <w:p w:rsidR="00173AB2" w:rsidRPr="00F00BBF" w:rsidRDefault="00173AB2" w:rsidP="00815F20">
            <w:pPr>
              <w:rPr>
                <w:rFonts w:ascii="Times New Roman" w:hAnsi="Times New Roman" w:cs="Times New Roman"/>
                <w:sz w:val="20"/>
                <w:szCs w:val="20"/>
              </w:rPr>
            </w:pPr>
            <w:r w:rsidRPr="00F00BBF">
              <w:rPr>
                <w:rFonts w:ascii="Times New Roman" w:hAnsi="Times New Roman" w:cs="Times New Roman"/>
                <w:b/>
                <w:sz w:val="20"/>
                <w:szCs w:val="20"/>
              </w:rPr>
              <w:t>(%)</w:t>
            </w:r>
          </w:p>
        </w:tc>
        <w:tc>
          <w:tcPr>
            <w:tcW w:w="1134" w:type="dxa"/>
            <w:tcBorders>
              <w:top w:val="nil"/>
              <w:bottom w:val="single" w:sz="4" w:space="0" w:color="auto"/>
            </w:tcBorders>
            <w:hideMark/>
          </w:tcPr>
          <w:p w:rsidR="00173AB2" w:rsidRPr="00F00BBF" w:rsidRDefault="00173AB2" w:rsidP="00815F20">
            <w:pPr>
              <w:rPr>
                <w:rFonts w:ascii="Times New Roman" w:eastAsia="Times New Roman" w:hAnsi="Times New Roman" w:cs="Times New Roman"/>
                <w:b/>
                <w:sz w:val="20"/>
                <w:szCs w:val="20"/>
                <w:lang w:eastAsia="yo-NG"/>
              </w:rPr>
            </w:pPr>
            <w:r w:rsidRPr="00F00BBF">
              <w:rPr>
                <w:rFonts w:ascii="Times New Roman" w:hAnsi="Times New Roman" w:cs="Times New Roman"/>
                <w:b/>
                <w:sz w:val="20"/>
                <w:szCs w:val="20"/>
              </w:rPr>
              <w:t>Kerosene</w:t>
            </w:r>
          </w:p>
          <w:p w:rsidR="00173AB2" w:rsidRPr="00F00BBF" w:rsidRDefault="00173AB2" w:rsidP="00815F20">
            <w:pPr>
              <w:rPr>
                <w:rFonts w:ascii="Times New Roman" w:hAnsi="Times New Roman" w:cs="Times New Roman"/>
                <w:sz w:val="20"/>
                <w:szCs w:val="20"/>
              </w:rPr>
            </w:pPr>
            <w:r w:rsidRPr="00F00BBF">
              <w:rPr>
                <w:rFonts w:ascii="Times New Roman" w:hAnsi="Times New Roman" w:cs="Times New Roman"/>
                <w:b/>
                <w:sz w:val="20"/>
                <w:szCs w:val="20"/>
              </w:rPr>
              <w:t>(%)</w:t>
            </w:r>
          </w:p>
        </w:tc>
        <w:tc>
          <w:tcPr>
            <w:tcW w:w="1134" w:type="dxa"/>
            <w:tcBorders>
              <w:top w:val="nil"/>
              <w:bottom w:val="single" w:sz="4" w:space="0" w:color="auto"/>
            </w:tcBorders>
            <w:hideMark/>
          </w:tcPr>
          <w:p w:rsidR="00173AB2" w:rsidRPr="00F00BBF" w:rsidRDefault="00173AB2" w:rsidP="00815F20">
            <w:pPr>
              <w:rPr>
                <w:rFonts w:ascii="Times New Roman" w:hAnsi="Times New Roman" w:cs="Times New Roman"/>
                <w:sz w:val="20"/>
                <w:szCs w:val="20"/>
              </w:rPr>
            </w:pPr>
            <w:r w:rsidRPr="00F00BBF">
              <w:rPr>
                <w:rFonts w:ascii="Times New Roman" w:hAnsi="Times New Roman" w:cs="Times New Roman"/>
                <w:b/>
                <w:sz w:val="20"/>
                <w:szCs w:val="20"/>
              </w:rPr>
              <w:t>Electricity and gas (%)</w:t>
            </w:r>
          </w:p>
        </w:tc>
        <w:tc>
          <w:tcPr>
            <w:tcW w:w="1134" w:type="dxa"/>
            <w:tcBorders>
              <w:top w:val="nil"/>
              <w:bottom w:val="single" w:sz="4" w:space="0" w:color="auto"/>
            </w:tcBorders>
          </w:tcPr>
          <w:p w:rsidR="00173AB2" w:rsidRDefault="00173AB2" w:rsidP="00815F20">
            <w:pPr>
              <w:rPr>
                <w:rFonts w:ascii="Times New Roman" w:hAnsi="Times New Roman" w:cs="Times New Roman"/>
                <w:b/>
                <w:sz w:val="20"/>
                <w:szCs w:val="20"/>
              </w:rPr>
            </w:pPr>
            <w:r>
              <w:rPr>
                <w:rFonts w:ascii="Times New Roman" w:hAnsi="Times New Roman" w:cs="Times New Roman"/>
                <w:b/>
                <w:sz w:val="20"/>
                <w:szCs w:val="20"/>
              </w:rPr>
              <w:t xml:space="preserve">PHCN &amp; RE </w:t>
            </w:r>
          </w:p>
          <w:p w:rsidR="00173AB2" w:rsidRPr="00F00BBF" w:rsidRDefault="00173AB2" w:rsidP="00815F20">
            <w:pPr>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nil"/>
              <w:bottom w:val="single" w:sz="4" w:space="0" w:color="auto"/>
            </w:tcBorders>
          </w:tcPr>
          <w:p w:rsidR="00173AB2" w:rsidRDefault="00173AB2" w:rsidP="00815F20">
            <w:pPr>
              <w:rPr>
                <w:rFonts w:ascii="Times New Roman" w:hAnsi="Times New Roman" w:cs="Times New Roman"/>
                <w:b/>
                <w:sz w:val="20"/>
                <w:szCs w:val="20"/>
              </w:rPr>
            </w:pPr>
            <w:r>
              <w:rPr>
                <w:rFonts w:ascii="Times New Roman" w:hAnsi="Times New Roman" w:cs="Times New Roman"/>
                <w:b/>
                <w:sz w:val="20"/>
                <w:szCs w:val="20"/>
              </w:rPr>
              <w:t>PG</w:t>
            </w:r>
          </w:p>
          <w:p w:rsidR="00173AB2" w:rsidRPr="00F00BBF" w:rsidRDefault="00173AB2" w:rsidP="00815F20">
            <w:pPr>
              <w:rPr>
                <w:rFonts w:ascii="Times New Roman" w:hAnsi="Times New Roman" w:cs="Times New Roman"/>
                <w:b/>
                <w:sz w:val="20"/>
                <w:szCs w:val="20"/>
              </w:rPr>
            </w:pPr>
            <w:r>
              <w:rPr>
                <w:rFonts w:ascii="Times New Roman" w:hAnsi="Times New Roman" w:cs="Times New Roman"/>
                <w:b/>
                <w:sz w:val="20"/>
                <w:szCs w:val="20"/>
              </w:rPr>
              <w:t>(%)</w:t>
            </w:r>
          </w:p>
        </w:tc>
      </w:tr>
      <w:tr w:rsidR="00173AB2" w:rsidRPr="00F00BBF" w:rsidTr="00F9255E">
        <w:tc>
          <w:tcPr>
            <w:tcW w:w="1560" w:type="dxa"/>
            <w:tcBorders>
              <w:top w:val="single" w:sz="4" w:space="0" w:color="auto"/>
            </w:tcBorders>
            <w:hideMark/>
          </w:tcPr>
          <w:p w:rsidR="00173AB2" w:rsidRPr="00F00BBF" w:rsidRDefault="00173AB2">
            <w:pPr>
              <w:jc w:val="both"/>
              <w:rPr>
                <w:rFonts w:ascii="Times New Roman" w:eastAsia="Times New Roman" w:hAnsi="Times New Roman" w:cs="Times New Roman"/>
                <w:sz w:val="20"/>
                <w:szCs w:val="20"/>
                <w:lang w:eastAsia="yo-NG"/>
              </w:rPr>
            </w:pPr>
            <w:proofErr w:type="spellStart"/>
            <w:r w:rsidRPr="00F00BBF">
              <w:rPr>
                <w:rFonts w:ascii="Times New Roman" w:hAnsi="Times New Roman" w:cs="Times New Roman"/>
                <w:sz w:val="20"/>
                <w:szCs w:val="20"/>
              </w:rPr>
              <w:t>Abia</w:t>
            </w:r>
            <w:proofErr w:type="spellEnd"/>
          </w:p>
        </w:tc>
        <w:tc>
          <w:tcPr>
            <w:tcW w:w="1559" w:type="dxa"/>
            <w:tcBorders>
              <w:top w:val="single" w:sz="4" w:space="0" w:color="auto"/>
            </w:tcBorders>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799,505</w:t>
            </w:r>
          </w:p>
        </w:tc>
        <w:tc>
          <w:tcPr>
            <w:tcW w:w="993" w:type="dxa"/>
            <w:tcBorders>
              <w:top w:val="single" w:sz="4" w:space="0" w:color="auto"/>
            </w:tcBorders>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73.6</w:t>
            </w:r>
          </w:p>
        </w:tc>
        <w:tc>
          <w:tcPr>
            <w:tcW w:w="1134" w:type="dxa"/>
            <w:tcBorders>
              <w:top w:val="single" w:sz="4" w:space="0" w:color="auto"/>
            </w:tcBorders>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0.0</w:t>
            </w:r>
          </w:p>
        </w:tc>
        <w:tc>
          <w:tcPr>
            <w:tcW w:w="1134" w:type="dxa"/>
            <w:tcBorders>
              <w:top w:val="single" w:sz="4" w:space="0" w:color="auto"/>
            </w:tcBorders>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25.8</w:t>
            </w:r>
          </w:p>
        </w:tc>
        <w:tc>
          <w:tcPr>
            <w:tcW w:w="1134" w:type="dxa"/>
            <w:tcBorders>
              <w:top w:val="single" w:sz="4" w:space="0" w:color="auto"/>
            </w:tcBorders>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0.7</w:t>
            </w:r>
          </w:p>
        </w:tc>
        <w:tc>
          <w:tcPr>
            <w:tcW w:w="1134" w:type="dxa"/>
            <w:tcBorders>
              <w:top w:val="single" w:sz="4" w:space="0" w:color="auto"/>
            </w:tcBorders>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44.6</w:t>
            </w:r>
          </w:p>
        </w:tc>
        <w:tc>
          <w:tcPr>
            <w:tcW w:w="1134" w:type="dxa"/>
            <w:tcBorders>
              <w:top w:val="single" w:sz="4" w:space="0" w:color="auto"/>
            </w:tcBorders>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21.6</w:t>
            </w:r>
          </w:p>
        </w:tc>
      </w:tr>
      <w:tr w:rsidR="00173AB2" w:rsidRPr="00F00BBF" w:rsidTr="00F9255E">
        <w:tc>
          <w:tcPr>
            <w:tcW w:w="1560" w:type="dxa"/>
            <w:hideMark/>
          </w:tcPr>
          <w:p w:rsidR="00173AB2" w:rsidRPr="00F00BBF" w:rsidRDefault="00173AB2">
            <w:pPr>
              <w:jc w:val="both"/>
              <w:rPr>
                <w:rFonts w:ascii="Times New Roman" w:eastAsia="Times New Roman" w:hAnsi="Times New Roman" w:cs="Times New Roman"/>
                <w:sz w:val="20"/>
                <w:szCs w:val="20"/>
                <w:lang w:eastAsia="yo-NG"/>
              </w:rPr>
            </w:pPr>
            <w:proofErr w:type="spellStart"/>
            <w:r w:rsidRPr="00F00BBF">
              <w:rPr>
                <w:rFonts w:ascii="Times New Roman" w:hAnsi="Times New Roman" w:cs="Times New Roman"/>
                <w:sz w:val="20"/>
                <w:szCs w:val="20"/>
              </w:rPr>
              <w:t>Akwa-Ibom</w:t>
            </w:r>
            <w:proofErr w:type="spellEnd"/>
          </w:p>
        </w:tc>
        <w:tc>
          <w:tcPr>
            <w:tcW w:w="1559"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574,665</w:t>
            </w:r>
          </w:p>
        </w:tc>
        <w:tc>
          <w:tcPr>
            <w:tcW w:w="993"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81.0</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0.4</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18.3</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0.2</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49.0</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12.8</w:t>
            </w:r>
          </w:p>
        </w:tc>
      </w:tr>
      <w:tr w:rsidR="00173AB2" w:rsidRPr="00F00BBF" w:rsidTr="00F9255E">
        <w:tc>
          <w:tcPr>
            <w:tcW w:w="1560" w:type="dxa"/>
            <w:hideMark/>
          </w:tcPr>
          <w:p w:rsidR="00173AB2" w:rsidRPr="00F00BBF" w:rsidRDefault="00173AB2">
            <w:pPr>
              <w:jc w:val="both"/>
              <w:rPr>
                <w:rFonts w:ascii="Times New Roman" w:eastAsia="Times New Roman" w:hAnsi="Times New Roman" w:cs="Times New Roman"/>
                <w:sz w:val="20"/>
                <w:szCs w:val="20"/>
                <w:lang w:eastAsia="yo-NG"/>
              </w:rPr>
            </w:pPr>
            <w:proofErr w:type="spellStart"/>
            <w:r w:rsidRPr="00F00BBF">
              <w:rPr>
                <w:rFonts w:ascii="Times New Roman" w:hAnsi="Times New Roman" w:cs="Times New Roman"/>
                <w:sz w:val="20"/>
                <w:szCs w:val="20"/>
              </w:rPr>
              <w:t>Bayelsa</w:t>
            </w:r>
            <w:proofErr w:type="spellEnd"/>
          </w:p>
        </w:tc>
        <w:tc>
          <w:tcPr>
            <w:tcW w:w="1559"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245,514</w:t>
            </w:r>
          </w:p>
        </w:tc>
        <w:tc>
          <w:tcPr>
            <w:tcW w:w="993"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57.6</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0.2</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41.3</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0.9</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20.1</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56.9</w:t>
            </w:r>
          </w:p>
        </w:tc>
      </w:tr>
      <w:tr w:rsidR="00173AB2" w:rsidRPr="00F00BBF" w:rsidTr="00F9255E">
        <w:tc>
          <w:tcPr>
            <w:tcW w:w="1560" w:type="dxa"/>
            <w:hideMark/>
          </w:tcPr>
          <w:p w:rsidR="00173AB2" w:rsidRPr="00F00BBF" w:rsidRDefault="00173AB2">
            <w:pPr>
              <w:jc w:val="both"/>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Cross-River</w:t>
            </w:r>
          </w:p>
        </w:tc>
        <w:tc>
          <w:tcPr>
            <w:tcW w:w="1559"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375,851</w:t>
            </w:r>
          </w:p>
        </w:tc>
        <w:tc>
          <w:tcPr>
            <w:tcW w:w="993"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79.8</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0.3</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19.6</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0.2</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54.6</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8.3</w:t>
            </w:r>
          </w:p>
        </w:tc>
      </w:tr>
      <w:tr w:rsidR="00173AB2" w:rsidRPr="00F00BBF" w:rsidTr="00F9255E">
        <w:tc>
          <w:tcPr>
            <w:tcW w:w="1560" w:type="dxa"/>
            <w:hideMark/>
          </w:tcPr>
          <w:p w:rsidR="00173AB2" w:rsidRPr="00F00BBF" w:rsidRDefault="00173AB2">
            <w:pPr>
              <w:jc w:val="both"/>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Delta</w:t>
            </w:r>
          </w:p>
        </w:tc>
        <w:tc>
          <w:tcPr>
            <w:tcW w:w="1559"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805,521</w:t>
            </w:r>
          </w:p>
        </w:tc>
        <w:tc>
          <w:tcPr>
            <w:tcW w:w="993"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76.6</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0.5</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21.3</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1.6</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62.7</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7.1</w:t>
            </w:r>
          </w:p>
        </w:tc>
      </w:tr>
      <w:tr w:rsidR="00173AB2" w:rsidRPr="00F00BBF" w:rsidTr="00F9255E">
        <w:tc>
          <w:tcPr>
            <w:tcW w:w="1560" w:type="dxa"/>
            <w:hideMark/>
          </w:tcPr>
          <w:p w:rsidR="00173AB2" w:rsidRPr="00F00BBF" w:rsidRDefault="00173AB2">
            <w:pPr>
              <w:jc w:val="both"/>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Edo</w:t>
            </w:r>
          </w:p>
        </w:tc>
        <w:tc>
          <w:tcPr>
            <w:tcW w:w="1559"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728,074</w:t>
            </w:r>
          </w:p>
        </w:tc>
        <w:tc>
          <w:tcPr>
            <w:tcW w:w="993"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78.7</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0.5</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18.6</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2.2</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80.7</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2.4</w:t>
            </w:r>
          </w:p>
        </w:tc>
      </w:tr>
      <w:tr w:rsidR="00173AB2" w:rsidRPr="00F00BBF" w:rsidTr="00F9255E">
        <w:tc>
          <w:tcPr>
            <w:tcW w:w="1560" w:type="dxa"/>
            <w:hideMark/>
          </w:tcPr>
          <w:p w:rsidR="00173AB2" w:rsidRPr="00F00BBF" w:rsidRDefault="00173AB2">
            <w:pPr>
              <w:jc w:val="both"/>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Imo</w:t>
            </w:r>
          </w:p>
        </w:tc>
        <w:tc>
          <w:tcPr>
            <w:tcW w:w="1559"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692,761</w:t>
            </w:r>
          </w:p>
        </w:tc>
        <w:tc>
          <w:tcPr>
            <w:tcW w:w="993"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85.1</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0.4</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13.6</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0.9</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69.9</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9.4</w:t>
            </w:r>
          </w:p>
        </w:tc>
      </w:tr>
      <w:tr w:rsidR="00173AB2" w:rsidRPr="00F00BBF" w:rsidTr="00F9255E">
        <w:tc>
          <w:tcPr>
            <w:tcW w:w="1560" w:type="dxa"/>
            <w:hideMark/>
          </w:tcPr>
          <w:p w:rsidR="00173AB2" w:rsidRPr="00F00BBF" w:rsidRDefault="00173AB2">
            <w:pPr>
              <w:jc w:val="both"/>
              <w:rPr>
                <w:rFonts w:ascii="Times New Roman" w:eastAsia="Times New Roman" w:hAnsi="Times New Roman" w:cs="Times New Roman"/>
                <w:sz w:val="20"/>
                <w:szCs w:val="20"/>
                <w:lang w:eastAsia="yo-NG"/>
              </w:rPr>
            </w:pPr>
            <w:proofErr w:type="spellStart"/>
            <w:r w:rsidRPr="00F00BBF">
              <w:rPr>
                <w:rFonts w:ascii="Times New Roman" w:hAnsi="Times New Roman" w:cs="Times New Roman"/>
                <w:sz w:val="20"/>
                <w:szCs w:val="20"/>
              </w:rPr>
              <w:t>Ondo</w:t>
            </w:r>
            <w:proofErr w:type="spellEnd"/>
          </w:p>
        </w:tc>
        <w:tc>
          <w:tcPr>
            <w:tcW w:w="1559"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921,325</w:t>
            </w:r>
          </w:p>
        </w:tc>
        <w:tc>
          <w:tcPr>
            <w:tcW w:w="993"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66.7</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0.3</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32.6</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0.4</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58.0</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13.0</w:t>
            </w:r>
          </w:p>
        </w:tc>
      </w:tr>
      <w:tr w:rsidR="00173AB2" w:rsidRPr="00F00BBF" w:rsidTr="00F9255E">
        <w:tc>
          <w:tcPr>
            <w:tcW w:w="1560" w:type="dxa"/>
            <w:hideMark/>
          </w:tcPr>
          <w:p w:rsidR="00173AB2" w:rsidRPr="00F00BBF" w:rsidRDefault="00173AB2">
            <w:pPr>
              <w:jc w:val="both"/>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Rivers</w:t>
            </w:r>
          </w:p>
        </w:tc>
        <w:tc>
          <w:tcPr>
            <w:tcW w:w="1559"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754,492</w:t>
            </w:r>
          </w:p>
        </w:tc>
        <w:tc>
          <w:tcPr>
            <w:tcW w:w="993"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65.2</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0.7</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31.3</w:t>
            </w:r>
          </w:p>
        </w:tc>
        <w:tc>
          <w:tcPr>
            <w:tcW w:w="1134" w:type="dxa"/>
            <w:hideMark/>
          </w:tcPr>
          <w:p w:rsidR="00173AB2" w:rsidRPr="00F00BBF" w:rsidRDefault="00173AB2">
            <w:pPr>
              <w:jc w:val="center"/>
              <w:rPr>
                <w:rFonts w:ascii="Times New Roman" w:eastAsia="Times New Roman" w:hAnsi="Times New Roman" w:cs="Times New Roman"/>
                <w:sz w:val="20"/>
                <w:szCs w:val="20"/>
                <w:lang w:eastAsia="yo-NG"/>
              </w:rPr>
            </w:pPr>
            <w:r w:rsidRPr="00F00BBF">
              <w:rPr>
                <w:rFonts w:ascii="Times New Roman" w:hAnsi="Times New Roman" w:cs="Times New Roman"/>
                <w:sz w:val="20"/>
                <w:szCs w:val="20"/>
              </w:rPr>
              <w:t>2.8</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32.0</w:t>
            </w:r>
          </w:p>
        </w:tc>
        <w:tc>
          <w:tcPr>
            <w:tcW w:w="1134" w:type="dxa"/>
          </w:tcPr>
          <w:p w:rsidR="00173AB2" w:rsidRPr="00F00BBF" w:rsidRDefault="00F42CAA">
            <w:pPr>
              <w:jc w:val="center"/>
              <w:rPr>
                <w:rFonts w:ascii="Times New Roman" w:hAnsi="Times New Roman" w:cs="Times New Roman"/>
                <w:sz w:val="20"/>
                <w:szCs w:val="20"/>
              </w:rPr>
            </w:pPr>
            <w:r>
              <w:rPr>
                <w:rFonts w:ascii="Times New Roman" w:hAnsi="Times New Roman" w:cs="Times New Roman"/>
                <w:sz w:val="20"/>
                <w:szCs w:val="20"/>
              </w:rPr>
              <w:t>31.4</w:t>
            </w:r>
          </w:p>
        </w:tc>
      </w:tr>
      <w:tr w:rsidR="00173AB2" w:rsidRPr="00F00BBF" w:rsidTr="00F9255E">
        <w:tc>
          <w:tcPr>
            <w:tcW w:w="1560" w:type="dxa"/>
            <w:hideMark/>
          </w:tcPr>
          <w:p w:rsidR="00173AB2" w:rsidRPr="00F00BBF" w:rsidRDefault="00173AB2">
            <w:pPr>
              <w:rPr>
                <w:rFonts w:ascii="Times New Roman" w:eastAsia="Times New Roman" w:hAnsi="Times New Roman" w:cs="Times New Roman"/>
                <w:b/>
                <w:sz w:val="20"/>
                <w:szCs w:val="20"/>
                <w:lang w:eastAsia="yo-NG"/>
              </w:rPr>
            </w:pPr>
            <w:r w:rsidRPr="00F00BBF">
              <w:rPr>
                <w:rFonts w:ascii="Times New Roman" w:hAnsi="Times New Roman" w:cs="Times New Roman"/>
                <w:b/>
                <w:sz w:val="20"/>
                <w:szCs w:val="20"/>
              </w:rPr>
              <w:t>Total / Average</w:t>
            </w:r>
          </w:p>
        </w:tc>
        <w:tc>
          <w:tcPr>
            <w:tcW w:w="1559" w:type="dxa"/>
            <w:hideMark/>
          </w:tcPr>
          <w:p w:rsidR="00173AB2" w:rsidRPr="00F00BBF" w:rsidRDefault="00173AB2">
            <w:pPr>
              <w:jc w:val="center"/>
              <w:rPr>
                <w:rFonts w:ascii="Times New Roman" w:eastAsia="Times New Roman" w:hAnsi="Times New Roman" w:cs="Times New Roman"/>
                <w:b/>
                <w:sz w:val="20"/>
                <w:szCs w:val="20"/>
                <w:lang w:eastAsia="yo-NG"/>
              </w:rPr>
            </w:pPr>
            <w:r w:rsidRPr="00F00BBF">
              <w:rPr>
                <w:rFonts w:ascii="Times New Roman" w:hAnsi="Times New Roman" w:cs="Times New Roman"/>
                <w:b/>
                <w:sz w:val="20"/>
                <w:szCs w:val="20"/>
              </w:rPr>
              <w:t>5,897,708</w:t>
            </w:r>
          </w:p>
        </w:tc>
        <w:tc>
          <w:tcPr>
            <w:tcW w:w="993" w:type="dxa"/>
            <w:hideMark/>
          </w:tcPr>
          <w:p w:rsidR="00173AB2" w:rsidRPr="00F00BBF" w:rsidRDefault="00173AB2">
            <w:pPr>
              <w:jc w:val="center"/>
              <w:rPr>
                <w:rFonts w:ascii="Times New Roman" w:eastAsia="Times New Roman" w:hAnsi="Times New Roman" w:cs="Times New Roman"/>
                <w:b/>
                <w:sz w:val="20"/>
                <w:szCs w:val="20"/>
                <w:lang w:eastAsia="yo-NG"/>
              </w:rPr>
            </w:pPr>
            <w:r w:rsidRPr="00F00BBF">
              <w:rPr>
                <w:rFonts w:ascii="Times New Roman" w:hAnsi="Times New Roman" w:cs="Times New Roman"/>
                <w:b/>
                <w:sz w:val="20"/>
                <w:szCs w:val="20"/>
              </w:rPr>
              <w:t>73.9</w:t>
            </w:r>
          </w:p>
        </w:tc>
        <w:tc>
          <w:tcPr>
            <w:tcW w:w="1134" w:type="dxa"/>
            <w:hideMark/>
          </w:tcPr>
          <w:p w:rsidR="00173AB2" w:rsidRPr="00F00BBF" w:rsidRDefault="00173AB2">
            <w:pPr>
              <w:jc w:val="center"/>
              <w:rPr>
                <w:rFonts w:ascii="Times New Roman" w:eastAsia="Times New Roman" w:hAnsi="Times New Roman" w:cs="Times New Roman"/>
                <w:b/>
                <w:sz w:val="20"/>
                <w:szCs w:val="20"/>
                <w:lang w:eastAsia="yo-NG"/>
              </w:rPr>
            </w:pPr>
            <w:r w:rsidRPr="00F00BBF">
              <w:rPr>
                <w:rFonts w:ascii="Times New Roman" w:hAnsi="Times New Roman" w:cs="Times New Roman"/>
                <w:b/>
                <w:sz w:val="20"/>
                <w:szCs w:val="20"/>
              </w:rPr>
              <w:t>0.4</w:t>
            </w:r>
          </w:p>
        </w:tc>
        <w:tc>
          <w:tcPr>
            <w:tcW w:w="1134" w:type="dxa"/>
            <w:hideMark/>
          </w:tcPr>
          <w:p w:rsidR="00173AB2" w:rsidRPr="00F00BBF" w:rsidRDefault="00173AB2">
            <w:pPr>
              <w:jc w:val="center"/>
              <w:rPr>
                <w:rFonts w:ascii="Times New Roman" w:eastAsia="Times New Roman" w:hAnsi="Times New Roman" w:cs="Times New Roman"/>
                <w:b/>
                <w:sz w:val="20"/>
                <w:szCs w:val="20"/>
                <w:lang w:eastAsia="yo-NG"/>
              </w:rPr>
            </w:pPr>
            <w:r w:rsidRPr="00F00BBF">
              <w:rPr>
                <w:rFonts w:ascii="Times New Roman" w:hAnsi="Times New Roman" w:cs="Times New Roman"/>
                <w:b/>
                <w:sz w:val="20"/>
                <w:szCs w:val="20"/>
              </w:rPr>
              <w:t>24.4</w:t>
            </w:r>
          </w:p>
        </w:tc>
        <w:tc>
          <w:tcPr>
            <w:tcW w:w="1134" w:type="dxa"/>
            <w:hideMark/>
          </w:tcPr>
          <w:p w:rsidR="00173AB2" w:rsidRPr="00F00BBF" w:rsidRDefault="00173AB2">
            <w:pPr>
              <w:jc w:val="center"/>
              <w:rPr>
                <w:rFonts w:ascii="Times New Roman" w:eastAsia="Times New Roman" w:hAnsi="Times New Roman" w:cs="Times New Roman"/>
                <w:b/>
                <w:sz w:val="20"/>
                <w:szCs w:val="20"/>
                <w:lang w:eastAsia="yo-NG"/>
              </w:rPr>
            </w:pPr>
            <w:r w:rsidRPr="00F00BBF">
              <w:rPr>
                <w:rFonts w:ascii="Times New Roman" w:hAnsi="Times New Roman" w:cs="Times New Roman"/>
                <w:b/>
                <w:sz w:val="20"/>
                <w:szCs w:val="20"/>
              </w:rPr>
              <w:t>1.2</w:t>
            </w:r>
          </w:p>
        </w:tc>
        <w:tc>
          <w:tcPr>
            <w:tcW w:w="1134" w:type="dxa"/>
          </w:tcPr>
          <w:p w:rsidR="00173AB2" w:rsidRPr="00F00BBF" w:rsidRDefault="00F42CAA">
            <w:pPr>
              <w:jc w:val="center"/>
              <w:rPr>
                <w:rFonts w:ascii="Times New Roman" w:hAnsi="Times New Roman" w:cs="Times New Roman"/>
                <w:b/>
                <w:sz w:val="20"/>
                <w:szCs w:val="20"/>
              </w:rPr>
            </w:pPr>
            <w:r>
              <w:rPr>
                <w:rFonts w:ascii="Times New Roman" w:hAnsi="Times New Roman" w:cs="Times New Roman"/>
                <w:b/>
                <w:sz w:val="20"/>
                <w:szCs w:val="20"/>
              </w:rPr>
              <w:t>53.1</w:t>
            </w:r>
          </w:p>
        </w:tc>
        <w:tc>
          <w:tcPr>
            <w:tcW w:w="1134" w:type="dxa"/>
          </w:tcPr>
          <w:p w:rsidR="00173AB2" w:rsidRPr="00F00BBF" w:rsidRDefault="00F42CAA">
            <w:pPr>
              <w:jc w:val="center"/>
              <w:rPr>
                <w:rFonts w:ascii="Times New Roman" w:hAnsi="Times New Roman" w:cs="Times New Roman"/>
                <w:b/>
                <w:sz w:val="20"/>
                <w:szCs w:val="20"/>
              </w:rPr>
            </w:pPr>
            <w:r>
              <w:rPr>
                <w:rFonts w:ascii="Times New Roman" w:hAnsi="Times New Roman" w:cs="Times New Roman"/>
                <w:b/>
                <w:sz w:val="20"/>
                <w:szCs w:val="20"/>
              </w:rPr>
              <w:t>18.1</w:t>
            </w:r>
          </w:p>
        </w:tc>
      </w:tr>
    </w:tbl>
    <w:p w:rsidR="00F00BBF" w:rsidRPr="00F00BBF" w:rsidRDefault="00F00BBF" w:rsidP="00F00BBF">
      <w:pPr>
        <w:pStyle w:val="ListParagraph"/>
        <w:spacing w:line="360" w:lineRule="auto"/>
        <w:jc w:val="both"/>
        <w:rPr>
          <w:sz w:val="20"/>
          <w:szCs w:val="20"/>
        </w:rPr>
      </w:pPr>
    </w:p>
    <w:p w:rsidR="00F00BBF" w:rsidRDefault="00F42CAA" w:rsidP="00A63938">
      <w:pPr>
        <w:rPr>
          <w:rFonts w:ascii="Times New Roman" w:hAnsi="Times New Roman" w:cs="Times New Roman"/>
          <w:color w:val="000000"/>
          <w:sz w:val="20"/>
          <w:szCs w:val="20"/>
        </w:rPr>
      </w:pPr>
      <w:proofErr w:type="spellStart"/>
      <w:r w:rsidRPr="00DE3343">
        <w:rPr>
          <w:rFonts w:ascii="Times New Roman" w:hAnsi="Times New Roman" w:cs="Times New Roman"/>
          <w:color w:val="000000"/>
          <w:sz w:val="20"/>
          <w:szCs w:val="20"/>
          <w:vertAlign w:val="superscript"/>
        </w:rPr>
        <w:t>a</w:t>
      </w:r>
      <w:proofErr w:type="spellEnd"/>
      <w:r>
        <w:rPr>
          <w:rFonts w:ascii="Times New Roman" w:hAnsi="Times New Roman" w:cs="Times New Roman"/>
          <w:color w:val="000000"/>
          <w:sz w:val="20"/>
          <w:szCs w:val="20"/>
        </w:rPr>
        <w:t xml:space="preserve"> The estimated number of households for the settlements located within each State of the Niger Delta has been derived by dividing the derived population of the settlements category by the average number of household per settlement category in the Niger Delta (NDDC, 2006).</w:t>
      </w:r>
    </w:p>
    <w:p w:rsidR="00F42CAA" w:rsidRPr="00F00BBF" w:rsidRDefault="00445125" w:rsidP="00A63938">
      <w:pPr>
        <w:rPr>
          <w:rFonts w:ascii="Times New Roman" w:hAnsi="Times New Roman" w:cs="Times New Roman"/>
          <w:color w:val="000000"/>
          <w:sz w:val="20"/>
          <w:szCs w:val="20"/>
        </w:rPr>
      </w:pPr>
      <w:r w:rsidRPr="00445125">
        <w:rPr>
          <w:rFonts w:ascii="Times New Roman" w:hAnsi="Times New Roman" w:cs="Times New Roman"/>
          <w:color w:val="000000"/>
          <w:sz w:val="20"/>
          <w:szCs w:val="20"/>
          <w:vertAlign w:val="superscript"/>
        </w:rPr>
        <w:t>b</w:t>
      </w:r>
      <w:r w:rsidR="00F42CAA">
        <w:rPr>
          <w:rFonts w:ascii="Times New Roman" w:hAnsi="Times New Roman" w:cs="Times New Roman"/>
          <w:color w:val="000000"/>
          <w:sz w:val="20"/>
          <w:szCs w:val="20"/>
        </w:rPr>
        <w:t xml:space="preserve"> The types of electricity supply identified are PHCN – Power Holding Company of Nigeria (National Grid); RE – Rural Electrification; PG – Personal Generator </w:t>
      </w: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C9792F" w:rsidRDefault="00C9792F" w:rsidP="00445125">
      <w:pPr>
        <w:pStyle w:val="Caption"/>
        <w:spacing w:after="80" w:line="240" w:lineRule="exact"/>
        <w:outlineLvl w:val="0"/>
        <w:rPr>
          <w:b w:val="0"/>
          <w:color w:val="000000"/>
        </w:rPr>
      </w:pPr>
    </w:p>
    <w:p w:rsidR="00445125" w:rsidRDefault="00445125" w:rsidP="00445125">
      <w:pPr>
        <w:pStyle w:val="Caption"/>
        <w:spacing w:after="80" w:line="240" w:lineRule="exact"/>
        <w:outlineLvl w:val="0"/>
        <w:rPr>
          <w:b w:val="0"/>
        </w:rPr>
      </w:pPr>
      <w:r w:rsidRPr="00A679D9">
        <w:rPr>
          <w:b w:val="0"/>
          <w:color w:val="000000"/>
        </w:rPr>
        <w:lastRenderedPageBreak/>
        <w:t xml:space="preserve">Table </w:t>
      </w:r>
      <w:r>
        <w:rPr>
          <w:b w:val="0"/>
          <w:color w:val="000000"/>
        </w:rPr>
        <w:t>7</w:t>
      </w:r>
      <w:r w:rsidRPr="00A679D9">
        <w:rPr>
          <w:b w:val="0"/>
          <w:color w:val="000000"/>
        </w:rPr>
        <w:t xml:space="preserve">: </w:t>
      </w:r>
      <w:r w:rsidRPr="00A679D9">
        <w:rPr>
          <w:b w:val="0"/>
        </w:rPr>
        <w:t>Compilation of emission factors adopted for domestic cooking and lighting activities in the Niger Delta.</w:t>
      </w:r>
    </w:p>
    <w:tbl>
      <w:tblPr>
        <w:tblW w:w="9180" w:type="dxa"/>
        <w:tblBorders>
          <w:top w:val="single" w:sz="4" w:space="0" w:color="auto"/>
          <w:bottom w:val="single" w:sz="4" w:space="0" w:color="auto"/>
        </w:tblBorders>
        <w:tblLook w:val="04A0"/>
      </w:tblPr>
      <w:tblGrid>
        <w:gridCol w:w="2802"/>
        <w:gridCol w:w="1275"/>
        <w:gridCol w:w="2410"/>
        <w:gridCol w:w="2693"/>
      </w:tblGrid>
      <w:tr w:rsidR="00445125" w:rsidRPr="00D06FFB" w:rsidTr="00C9792F">
        <w:trPr>
          <w:tblHeader/>
        </w:trPr>
        <w:tc>
          <w:tcPr>
            <w:tcW w:w="2802" w:type="dxa"/>
            <w:tcBorders>
              <w:top w:val="single" w:sz="4" w:space="0" w:color="auto"/>
              <w:bottom w:val="single" w:sz="4" w:space="0" w:color="auto"/>
            </w:tcBorders>
          </w:tcPr>
          <w:p w:rsidR="00445125" w:rsidRPr="00D06FFB" w:rsidRDefault="00445125" w:rsidP="00C9792F">
            <w:pPr>
              <w:spacing w:after="80" w:line="240" w:lineRule="exact"/>
              <w:jc w:val="both"/>
              <w:outlineLvl w:val="0"/>
              <w:rPr>
                <w:rFonts w:ascii="Times New Roman" w:hAnsi="Times New Roman" w:cs="Times New Roman"/>
                <w:b/>
                <w:sz w:val="20"/>
                <w:szCs w:val="20"/>
              </w:rPr>
            </w:pPr>
            <w:r w:rsidRPr="00D06FFB">
              <w:rPr>
                <w:rFonts w:ascii="Times New Roman" w:hAnsi="Times New Roman" w:cs="Times New Roman"/>
                <w:b/>
                <w:sz w:val="20"/>
                <w:szCs w:val="20"/>
              </w:rPr>
              <w:t>Activity</w:t>
            </w:r>
          </w:p>
        </w:tc>
        <w:tc>
          <w:tcPr>
            <w:tcW w:w="1275" w:type="dxa"/>
            <w:tcBorders>
              <w:top w:val="single" w:sz="4" w:space="0" w:color="auto"/>
              <w:bottom w:val="single" w:sz="4" w:space="0" w:color="auto"/>
            </w:tcBorders>
          </w:tcPr>
          <w:p w:rsidR="00445125" w:rsidRPr="00D06FFB" w:rsidRDefault="00445125" w:rsidP="00C9792F">
            <w:pPr>
              <w:spacing w:after="80" w:line="240" w:lineRule="exact"/>
              <w:jc w:val="both"/>
              <w:outlineLvl w:val="0"/>
              <w:rPr>
                <w:rFonts w:ascii="Times New Roman" w:hAnsi="Times New Roman" w:cs="Times New Roman"/>
                <w:b/>
                <w:sz w:val="20"/>
                <w:szCs w:val="20"/>
              </w:rPr>
            </w:pPr>
            <w:r w:rsidRPr="00D06FFB">
              <w:rPr>
                <w:rFonts w:ascii="Times New Roman" w:hAnsi="Times New Roman" w:cs="Times New Roman"/>
                <w:b/>
                <w:sz w:val="20"/>
                <w:szCs w:val="20"/>
              </w:rPr>
              <w:t>Pollutant</w:t>
            </w:r>
          </w:p>
        </w:tc>
        <w:tc>
          <w:tcPr>
            <w:tcW w:w="2410" w:type="dxa"/>
            <w:tcBorders>
              <w:top w:val="single" w:sz="4" w:space="0" w:color="auto"/>
              <w:bottom w:val="single" w:sz="4" w:space="0" w:color="auto"/>
            </w:tcBorders>
          </w:tcPr>
          <w:p w:rsidR="00445125" w:rsidRPr="00D06FFB" w:rsidRDefault="00445125" w:rsidP="00C9792F">
            <w:pPr>
              <w:spacing w:after="80" w:line="240" w:lineRule="exact"/>
              <w:jc w:val="both"/>
              <w:outlineLvl w:val="0"/>
              <w:rPr>
                <w:rFonts w:ascii="Times New Roman" w:hAnsi="Times New Roman" w:cs="Times New Roman"/>
                <w:b/>
                <w:sz w:val="20"/>
                <w:szCs w:val="20"/>
              </w:rPr>
            </w:pPr>
            <w:r w:rsidRPr="00D06FFB">
              <w:rPr>
                <w:rFonts w:ascii="Times New Roman" w:hAnsi="Times New Roman" w:cs="Times New Roman"/>
                <w:b/>
                <w:sz w:val="20"/>
                <w:szCs w:val="20"/>
              </w:rPr>
              <w:t>Emission Factors</w:t>
            </w:r>
          </w:p>
        </w:tc>
        <w:tc>
          <w:tcPr>
            <w:tcW w:w="2693" w:type="dxa"/>
            <w:tcBorders>
              <w:top w:val="single" w:sz="4" w:space="0" w:color="auto"/>
              <w:bottom w:val="single" w:sz="4" w:space="0" w:color="auto"/>
            </w:tcBorders>
          </w:tcPr>
          <w:p w:rsidR="00445125" w:rsidRPr="00D06FFB" w:rsidRDefault="00445125" w:rsidP="00C9792F">
            <w:pPr>
              <w:spacing w:after="80" w:line="240" w:lineRule="exact"/>
              <w:jc w:val="both"/>
              <w:outlineLvl w:val="0"/>
              <w:rPr>
                <w:rFonts w:ascii="Times New Roman" w:hAnsi="Times New Roman" w:cs="Times New Roman"/>
                <w:b/>
                <w:sz w:val="20"/>
                <w:szCs w:val="20"/>
              </w:rPr>
            </w:pPr>
            <w:r w:rsidRPr="00D06FFB">
              <w:rPr>
                <w:rFonts w:ascii="Times New Roman" w:hAnsi="Times New Roman" w:cs="Times New Roman"/>
                <w:b/>
                <w:sz w:val="20"/>
                <w:szCs w:val="20"/>
              </w:rPr>
              <w:t>Data source</w:t>
            </w:r>
          </w:p>
        </w:tc>
      </w:tr>
      <w:tr w:rsidR="00445125" w:rsidRPr="00D06FFB" w:rsidTr="00C9792F">
        <w:tc>
          <w:tcPr>
            <w:tcW w:w="2802" w:type="dxa"/>
            <w:tcBorders>
              <w:top w:val="single" w:sz="4" w:space="0" w:color="auto"/>
            </w:tcBorders>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Cooking – Fuel wood</w:t>
            </w:r>
          </w:p>
        </w:tc>
        <w:tc>
          <w:tcPr>
            <w:tcW w:w="1275" w:type="dxa"/>
            <w:tcBorders>
              <w:top w:val="single" w:sz="4" w:space="0" w:color="auto"/>
            </w:tcBorders>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w:t>
            </w:r>
            <w:r w:rsidRPr="00D06FFB">
              <w:rPr>
                <w:rFonts w:ascii="Times New Roman" w:hAnsi="Times New Roman" w:cs="Times New Roman"/>
                <w:sz w:val="20"/>
                <w:szCs w:val="20"/>
                <w:vertAlign w:val="subscript"/>
              </w:rPr>
              <w:t>2</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CH</w:t>
            </w:r>
            <w:r w:rsidRPr="00D06FFB">
              <w:rPr>
                <w:rFonts w:ascii="Times New Roman" w:hAnsi="Times New Roman" w:cs="Times New Roman"/>
                <w:sz w:val="20"/>
                <w:szCs w:val="20"/>
                <w:vertAlign w:val="subscript"/>
              </w:rPr>
              <w:t>4</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NO</w:t>
            </w:r>
            <w:r w:rsidRPr="00D06FFB">
              <w:rPr>
                <w:rFonts w:ascii="Times New Roman" w:hAnsi="Times New Roman" w:cs="Times New Roman"/>
                <w:sz w:val="20"/>
                <w:szCs w:val="20"/>
                <w:vertAlign w:val="subscript"/>
              </w:rPr>
              <w:t>x</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PM</w:t>
            </w:r>
            <w:r w:rsidRPr="00D06FFB">
              <w:rPr>
                <w:rFonts w:ascii="Times New Roman" w:hAnsi="Times New Roman" w:cs="Times New Roman"/>
                <w:sz w:val="20"/>
                <w:szCs w:val="20"/>
                <w:vertAlign w:val="subscript"/>
              </w:rPr>
              <w:t>10</w:t>
            </w:r>
          </w:p>
        </w:tc>
        <w:tc>
          <w:tcPr>
            <w:tcW w:w="2410" w:type="dxa"/>
            <w:tcBorders>
              <w:top w:val="single" w:sz="4" w:space="0" w:color="auto"/>
            </w:tcBorders>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30 g C/kg dry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400 g C/kg dry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1.5 g C/kg dry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0.7 g N/kg dry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3.82 g/kg dry fuel</w:t>
            </w:r>
          </w:p>
        </w:tc>
        <w:tc>
          <w:tcPr>
            <w:tcW w:w="2693" w:type="dxa"/>
            <w:tcBorders>
              <w:top w:val="single" w:sz="4" w:space="0" w:color="auto"/>
            </w:tcBorders>
          </w:tcPr>
          <w:p w:rsidR="00445125" w:rsidRPr="00D06FFB" w:rsidRDefault="00445125" w:rsidP="00C9792F">
            <w:pPr>
              <w:spacing w:after="80" w:line="240" w:lineRule="exact"/>
              <w:jc w:val="both"/>
              <w:outlineLvl w:val="0"/>
              <w:rPr>
                <w:rFonts w:ascii="Times New Roman" w:hAnsi="Times New Roman" w:cs="Times New Roman"/>
                <w:sz w:val="20"/>
                <w:szCs w:val="20"/>
              </w:rPr>
            </w:pPr>
            <w:proofErr w:type="spellStart"/>
            <w:r w:rsidRPr="00D06FFB">
              <w:rPr>
                <w:rFonts w:ascii="Times New Roman" w:hAnsi="Times New Roman" w:cs="Times New Roman"/>
                <w:sz w:val="20"/>
                <w:szCs w:val="20"/>
              </w:rPr>
              <w:t>Brocard</w:t>
            </w:r>
            <w:proofErr w:type="spellEnd"/>
            <w:r w:rsidRPr="00D06FFB">
              <w:rPr>
                <w:rFonts w:ascii="Times New Roman" w:hAnsi="Times New Roman" w:cs="Times New Roman"/>
                <w:sz w:val="20"/>
                <w:szCs w:val="20"/>
              </w:rPr>
              <w:t xml:space="preserve"> et al., 1998</w:t>
            </w:r>
          </w:p>
          <w:p w:rsidR="00445125" w:rsidRPr="00D06FFB" w:rsidRDefault="00445125" w:rsidP="00C9792F">
            <w:pPr>
              <w:spacing w:after="80" w:line="240" w:lineRule="exact"/>
              <w:jc w:val="both"/>
              <w:outlineLvl w:val="0"/>
              <w:rPr>
                <w:rFonts w:ascii="Times New Roman" w:hAnsi="Times New Roman" w:cs="Times New Roman"/>
                <w:sz w:val="20"/>
                <w:szCs w:val="20"/>
              </w:rPr>
            </w:pPr>
            <w:proofErr w:type="spellStart"/>
            <w:r w:rsidRPr="00D06FFB">
              <w:rPr>
                <w:rFonts w:ascii="Times New Roman" w:hAnsi="Times New Roman" w:cs="Times New Roman"/>
                <w:sz w:val="20"/>
                <w:szCs w:val="20"/>
              </w:rPr>
              <w:t>Brocard</w:t>
            </w:r>
            <w:proofErr w:type="spellEnd"/>
            <w:r w:rsidRPr="00D06FFB">
              <w:rPr>
                <w:rFonts w:ascii="Times New Roman" w:hAnsi="Times New Roman" w:cs="Times New Roman"/>
                <w:sz w:val="20"/>
                <w:szCs w:val="20"/>
              </w:rPr>
              <w:t xml:space="preserve"> et al., 1998</w:t>
            </w:r>
          </w:p>
          <w:p w:rsidR="00445125" w:rsidRPr="00D06FFB" w:rsidRDefault="00445125" w:rsidP="00C9792F">
            <w:pPr>
              <w:spacing w:after="80" w:line="240" w:lineRule="exact"/>
              <w:jc w:val="both"/>
              <w:outlineLvl w:val="0"/>
              <w:rPr>
                <w:rFonts w:ascii="Times New Roman" w:hAnsi="Times New Roman" w:cs="Times New Roman"/>
                <w:sz w:val="20"/>
                <w:szCs w:val="20"/>
              </w:rPr>
            </w:pPr>
            <w:proofErr w:type="spellStart"/>
            <w:r w:rsidRPr="00D06FFB">
              <w:rPr>
                <w:rFonts w:ascii="Times New Roman" w:hAnsi="Times New Roman" w:cs="Times New Roman"/>
                <w:sz w:val="20"/>
                <w:szCs w:val="20"/>
              </w:rPr>
              <w:t>Brocard</w:t>
            </w:r>
            <w:proofErr w:type="spellEnd"/>
            <w:r w:rsidRPr="00D06FFB">
              <w:rPr>
                <w:rFonts w:ascii="Times New Roman" w:hAnsi="Times New Roman" w:cs="Times New Roman"/>
                <w:sz w:val="20"/>
                <w:szCs w:val="20"/>
              </w:rPr>
              <w:t xml:space="preserve"> et al., 1998</w:t>
            </w:r>
          </w:p>
          <w:p w:rsidR="00445125" w:rsidRPr="00D06FFB" w:rsidRDefault="00445125" w:rsidP="00C9792F">
            <w:pPr>
              <w:spacing w:after="80" w:line="240" w:lineRule="exact"/>
              <w:jc w:val="both"/>
              <w:outlineLvl w:val="0"/>
              <w:rPr>
                <w:rFonts w:ascii="Times New Roman" w:hAnsi="Times New Roman" w:cs="Times New Roman"/>
                <w:sz w:val="20"/>
                <w:szCs w:val="20"/>
              </w:rPr>
            </w:pPr>
            <w:proofErr w:type="spellStart"/>
            <w:r w:rsidRPr="00D06FFB">
              <w:rPr>
                <w:rFonts w:ascii="Times New Roman" w:hAnsi="Times New Roman" w:cs="Times New Roman"/>
                <w:sz w:val="20"/>
                <w:szCs w:val="20"/>
              </w:rPr>
              <w:t>Brocard</w:t>
            </w:r>
            <w:proofErr w:type="spellEnd"/>
            <w:r w:rsidRPr="00D06FFB">
              <w:rPr>
                <w:rFonts w:ascii="Times New Roman" w:hAnsi="Times New Roman" w:cs="Times New Roman"/>
                <w:sz w:val="20"/>
                <w:szCs w:val="20"/>
              </w:rPr>
              <w:t xml:space="preserve"> et al., 1998</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 xml:space="preserve">Zhang and </w:t>
            </w:r>
            <w:proofErr w:type="spellStart"/>
            <w:r w:rsidRPr="00D06FFB">
              <w:rPr>
                <w:rFonts w:ascii="Times New Roman" w:hAnsi="Times New Roman" w:cs="Times New Roman"/>
                <w:sz w:val="20"/>
                <w:szCs w:val="20"/>
              </w:rPr>
              <w:t>Morawska</w:t>
            </w:r>
            <w:proofErr w:type="spellEnd"/>
            <w:r w:rsidRPr="00D06FFB">
              <w:rPr>
                <w:rFonts w:ascii="Times New Roman" w:hAnsi="Times New Roman" w:cs="Times New Roman"/>
                <w:sz w:val="20"/>
                <w:szCs w:val="20"/>
              </w:rPr>
              <w:t>, 2002</w:t>
            </w:r>
          </w:p>
        </w:tc>
      </w:tr>
      <w:tr w:rsidR="00445125" w:rsidRPr="00D06FFB" w:rsidTr="00C9792F">
        <w:tc>
          <w:tcPr>
            <w:tcW w:w="2802"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Cooking - Charcoal</w:t>
            </w:r>
          </w:p>
        </w:tc>
        <w:tc>
          <w:tcPr>
            <w:tcW w:w="1275"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w:t>
            </w:r>
            <w:r w:rsidRPr="00D06FFB">
              <w:rPr>
                <w:rFonts w:ascii="Times New Roman" w:hAnsi="Times New Roman" w:cs="Times New Roman"/>
                <w:sz w:val="20"/>
                <w:szCs w:val="20"/>
                <w:vertAlign w:val="subscript"/>
              </w:rPr>
              <w:t>2</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CH</w:t>
            </w:r>
            <w:r w:rsidRPr="00D06FFB">
              <w:rPr>
                <w:rFonts w:ascii="Times New Roman" w:hAnsi="Times New Roman" w:cs="Times New Roman"/>
                <w:sz w:val="20"/>
                <w:szCs w:val="20"/>
                <w:vertAlign w:val="subscript"/>
              </w:rPr>
              <w:t>4</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NO</w:t>
            </w:r>
            <w:r w:rsidRPr="00D06FFB">
              <w:rPr>
                <w:rFonts w:ascii="Times New Roman" w:hAnsi="Times New Roman" w:cs="Times New Roman"/>
                <w:sz w:val="20"/>
                <w:szCs w:val="20"/>
                <w:vertAlign w:val="subscript"/>
              </w:rPr>
              <w:t>x</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PM</w:t>
            </w:r>
            <w:r w:rsidRPr="00D06FFB">
              <w:rPr>
                <w:rFonts w:ascii="Times New Roman" w:hAnsi="Times New Roman" w:cs="Times New Roman"/>
                <w:sz w:val="20"/>
                <w:szCs w:val="20"/>
                <w:vertAlign w:val="subscript"/>
              </w:rPr>
              <w:t>10</w:t>
            </w:r>
          </w:p>
        </w:tc>
        <w:tc>
          <w:tcPr>
            <w:tcW w:w="2410"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25 g C/kg dry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170 g C/kg dry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0.5 g C/kg dry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0.29 g N/kg dry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0.829 g/kg dry fuel</w:t>
            </w:r>
          </w:p>
        </w:tc>
        <w:tc>
          <w:tcPr>
            <w:tcW w:w="2693" w:type="dxa"/>
          </w:tcPr>
          <w:p w:rsidR="00445125" w:rsidRPr="00D06FFB" w:rsidRDefault="00445125" w:rsidP="00C9792F">
            <w:pPr>
              <w:spacing w:after="80" w:line="240" w:lineRule="exact"/>
              <w:jc w:val="both"/>
              <w:outlineLvl w:val="0"/>
              <w:rPr>
                <w:rFonts w:ascii="Times New Roman" w:hAnsi="Times New Roman" w:cs="Times New Roman"/>
                <w:sz w:val="20"/>
                <w:szCs w:val="20"/>
              </w:rPr>
            </w:pPr>
            <w:proofErr w:type="spellStart"/>
            <w:r w:rsidRPr="00D06FFB">
              <w:rPr>
                <w:rFonts w:ascii="Times New Roman" w:hAnsi="Times New Roman" w:cs="Times New Roman"/>
                <w:sz w:val="20"/>
                <w:szCs w:val="20"/>
              </w:rPr>
              <w:t>Brocard</w:t>
            </w:r>
            <w:proofErr w:type="spellEnd"/>
            <w:r w:rsidRPr="00D06FFB">
              <w:rPr>
                <w:rFonts w:ascii="Times New Roman" w:hAnsi="Times New Roman" w:cs="Times New Roman"/>
                <w:sz w:val="20"/>
                <w:szCs w:val="20"/>
              </w:rPr>
              <w:t xml:space="preserve"> et al., 1998</w:t>
            </w:r>
          </w:p>
          <w:p w:rsidR="00445125" w:rsidRPr="00D06FFB" w:rsidRDefault="00445125" w:rsidP="00C9792F">
            <w:pPr>
              <w:spacing w:after="80" w:line="240" w:lineRule="exact"/>
              <w:jc w:val="both"/>
              <w:outlineLvl w:val="0"/>
              <w:rPr>
                <w:rFonts w:ascii="Times New Roman" w:hAnsi="Times New Roman" w:cs="Times New Roman"/>
                <w:sz w:val="20"/>
                <w:szCs w:val="20"/>
              </w:rPr>
            </w:pPr>
            <w:proofErr w:type="spellStart"/>
            <w:r w:rsidRPr="00D06FFB">
              <w:rPr>
                <w:rFonts w:ascii="Times New Roman" w:hAnsi="Times New Roman" w:cs="Times New Roman"/>
                <w:sz w:val="20"/>
                <w:szCs w:val="20"/>
              </w:rPr>
              <w:t>Brocard</w:t>
            </w:r>
            <w:proofErr w:type="spellEnd"/>
            <w:r w:rsidRPr="00D06FFB">
              <w:rPr>
                <w:rFonts w:ascii="Times New Roman" w:hAnsi="Times New Roman" w:cs="Times New Roman"/>
                <w:sz w:val="20"/>
                <w:szCs w:val="20"/>
              </w:rPr>
              <w:t xml:space="preserve"> et al., 1998</w:t>
            </w:r>
          </w:p>
          <w:p w:rsidR="00445125" w:rsidRPr="00D06FFB" w:rsidRDefault="00445125" w:rsidP="00C9792F">
            <w:pPr>
              <w:spacing w:after="80" w:line="240" w:lineRule="exact"/>
              <w:jc w:val="both"/>
              <w:outlineLvl w:val="0"/>
              <w:rPr>
                <w:rFonts w:ascii="Times New Roman" w:hAnsi="Times New Roman" w:cs="Times New Roman"/>
                <w:sz w:val="20"/>
                <w:szCs w:val="20"/>
              </w:rPr>
            </w:pPr>
            <w:proofErr w:type="spellStart"/>
            <w:r w:rsidRPr="00D06FFB">
              <w:rPr>
                <w:rFonts w:ascii="Times New Roman" w:hAnsi="Times New Roman" w:cs="Times New Roman"/>
                <w:sz w:val="20"/>
                <w:szCs w:val="20"/>
              </w:rPr>
              <w:t>Brocard</w:t>
            </w:r>
            <w:proofErr w:type="spellEnd"/>
            <w:r w:rsidRPr="00D06FFB">
              <w:rPr>
                <w:rFonts w:ascii="Times New Roman" w:hAnsi="Times New Roman" w:cs="Times New Roman"/>
                <w:sz w:val="20"/>
                <w:szCs w:val="20"/>
              </w:rPr>
              <w:t xml:space="preserve"> et al., 1998</w:t>
            </w:r>
          </w:p>
          <w:p w:rsidR="00445125" w:rsidRPr="00D06FFB" w:rsidRDefault="00445125" w:rsidP="00C9792F">
            <w:pPr>
              <w:spacing w:after="80" w:line="240" w:lineRule="exact"/>
              <w:jc w:val="both"/>
              <w:outlineLvl w:val="0"/>
              <w:rPr>
                <w:rFonts w:ascii="Times New Roman" w:hAnsi="Times New Roman" w:cs="Times New Roman"/>
                <w:sz w:val="20"/>
                <w:szCs w:val="20"/>
              </w:rPr>
            </w:pPr>
            <w:proofErr w:type="spellStart"/>
            <w:r w:rsidRPr="00D06FFB">
              <w:rPr>
                <w:rFonts w:ascii="Times New Roman" w:hAnsi="Times New Roman" w:cs="Times New Roman"/>
                <w:sz w:val="20"/>
                <w:szCs w:val="20"/>
              </w:rPr>
              <w:t>Brocard</w:t>
            </w:r>
            <w:proofErr w:type="spellEnd"/>
            <w:r w:rsidRPr="00D06FFB">
              <w:rPr>
                <w:rFonts w:ascii="Times New Roman" w:hAnsi="Times New Roman" w:cs="Times New Roman"/>
                <w:sz w:val="20"/>
                <w:szCs w:val="20"/>
              </w:rPr>
              <w:t xml:space="preserve"> et al., 1998</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 xml:space="preserve">Zhang and </w:t>
            </w:r>
            <w:proofErr w:type="spellStart"/>
            <w:r w:rsidRPr="00D06FFB">
              <w:rPr>
                <w:rFonts w:ascii="Times New Roman" w:hAnsi="Times New Roman" w:cs="Times New Roman"/>
                <w:sz w:val="20"/>
                <w:szCs w:val="20"/>
              </w:rPr>
              <w:t>Morawska</w:t>
            </w:r>
            <w:proofErr w:type="spellEnd"/>
            <w:r w:rsidRPr="00D06FFB">
              <w:rPr>
                <w:rFonts w:ascii="Times New Roman" w:hAnsi="Times New Roman" w:cs="Times New Roman"/>
                <w:sz w:val="20"/>
                <w:szCs w:val="20"/>
              </w:rPr>
              <w:t>, 2002</w:t>
            </w:r>
          </w:p>
        </w:tc>
      </w:tr>
      <w:tr w:rsidR="00445125" w:rsidRPr="00D06FFB" w:rsidTr="00C9792F">
        <w:tc>
          <w:tcPr>
            <w:tcW w:w="2802"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Cooking – Kerosene</w:t>
            </w:r>
          </w:p>
        </w:tc>
        <w:tc>
          <w:tcPr>
            <w:tcW w:w="1275"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w:t>
            </w:r>
            <w:r w:rsidRPr="00D06FFB">
              <w:rPr>
                <w:rFonts w:ascii="Times New Roman" w:hAnsi="Times New Roman" w:cs="Times New Roman"/>
                <w:sz w:val="20"/>
                <w:szCs w:val="20"/>
                <w:vertAlign w:val="subscript"/>
              </w:rPr>
              <w:t>2</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CH</w:t>
            </w:r>
            <w:r w:rsidRPr="00D06FFB">
              <w:rPr>
                <w:rFonts w:ascii="Times New Roman" w:hAnsi="Times New Roman" w:cs="Times New Roman"/>
                <w:sz w:val="20"/>
                <w:szCs w:val="20"/>
                <w:vertAlign w:val="subscript"/>
              </w:rPr>
              <w:t>4</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NO</w:t>
            </w:r>
            <w:r w:rsidRPr="00D06FFB">
              <w:rPr>
                <w:rFonts w:ascii="Times New Roman" w:hAnsi="Times New Roman" w:cs="Times New Roman"/>
                <w:sz w:val="20"/>
                <w:szCs w:val="20"/>
                <w:vertAlign w:val="subscript"/>
              </w:rPr>
              <w:t>x</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PM</w:t>
            </w:r>
            <w:r w:rsidRPr="00D06FFB">
              <w:rPr>
                <w:rFonts w:ascii="Times New Roman" w:hAnsi="Times New Roman" w:cs="Times New Roman"/>
                <w:sz w:val="20"/>
                <w:szCs w:val="20"/>
                <w:vertAlign w:val="subscript"/>
              </w:rPr>
              <w:t>10</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SO</w:t>
            </w:r>
            <w:r w:rsidRPr="00D06FFB">
              <w:rPr>
                <w:rFonts w:ascii="Times New Roman" w:hAnsi="Times New Roman" w:cs="Times New Roman"/>
                <w:sz w:val="20"/>
                <w:szCs w:val="20"/>
                <w:vertAlign w:val="subscript"/>
              </w:rPr>
              <w:t>2</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VOC</w:t>
            </w:r>
          </w:p>
        </w:tc>
        <w:tc>
          <w:tcPr>
            <w:tcW w:w="2410"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8.7 g C/kg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3120 g C/kg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0.0436 g C/kg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0.618 g N/kg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0.134 g/kg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0.0331 g S/kg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0.295 g C/kg fuel</w:t>
            </w:r>
          </w:p>
        </w:tc>
        <w:tc>
          <w:tcPr>
            <w:tcW w:w="2693"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tc>
      </w:tr>
      <w:tr w:rsidR="00445125" w:rsidRPr="00D06FFB" w:rsidTr="00C9792F">
        <w:tc>
          <w:tcPr>
            <w:tcW w:w="2802"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Cooking – Gas/Electricity</w:t>
            </w:r>
          </w:p>
        </w:tc>
        <w:tc>
          <w:tcPr>
            <w:tcW w:w="1275"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w:t>
            </w:r>
            <w:r w:rsidRPr="00D06FFB">
              <w:rPr>
                <w:rFonts w:ascii="Times New Roman" w:hAnsi="Times New Roman" w:cs="Times New Roman"/>
                <w:sz w:val="20"/>
                <w:szCs w:val="20"/>
                <w:vertAlign w:val="subscript"/>
              </w:rPr>
              <w:t>2</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NO</w:t>
            </w:r>
            <w:r w:rsidRPr="00D06FFB">
              <w:rPr>
                <w:rFonts w:ascii="Times New Roman" w:hAnsi="Times New Roman" w:cs="Times New Roman"/>
                <w:sz w:val="20"/>
                <w:szCs w:val="20"/>
                <w:vertAlign w:val="subscript"/>
              </w:rPr>
              <w:t>x</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PM</w:t>
            </w:r>
            <w:r w:rsidRPr="00D06FFB">
              <w:rPr>
                <w:rFonts w:ascii="Times New Roman" w:hAnsi="Times New Roman" w:cs="Times New Roman"/>
                <w:sz w:val="20"/>
                <w:szCs w:val="20"/>
                <w:vertAlign w:val="subscript"/>
              </w:rPr>
              <w:t>10</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SO</w:t>
            </w:r>
            <w:r w:rsidRPr="00D06FFB">
              <w:rPr>
                <w:rFonts w:ascii="Times New Roman" w:hAnsi="Times New Roman" w:cs="Times New Roman"/>
                <w:sz w:val="20"/>
                <w:szCs w:val="20"/>
                <w:vertAlign w:val="subscript"/>
              </w:rPr>
              <w:t>2</w:t>
            </w:r>
          </w:p>
        </w:tc>
        <w:tc>
          <w:tcPr>
            <w:tcW w:w="2410"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0.236 g C/kg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3440 g C/kg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2.89 g N/kg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0.113 g/kg fuel</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0.0014 g S/kg fuel</w:t>
            </w:r>
          </w:p>
        </w:tc>
        <w:tc>
          <w:tcPr>
            <w:tcW w:w="2693"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Zhang et al., 2000</w:t>
            </w:r>
          </w:p>
        </w:tc>
      </w:tr>
      <w:tr w:rsidR="00445125" w:rsidRPr="00D06FFB" w:rsidTr="00C9792F">
        <w:tc>
          <w:tcPr>
            <w:tcW w:w="2802"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Lighting - Petrol Generator Exhaust</w:t>
            </w:r>
          </w:p>
        </w:tc>
        <w:tc>
          <w:tcPr>
            <w:tcW w:w="1275"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CO</w:t>
            </w:r>
            <w:r w:rsidRPr="00D06FFB">
              <w:rPr>
                <w:rFonts w:ascii="Times New Roman" w:hAnsi="Times New Roman" w:cs="Times New Roman"/>
                <w:sz w:val="20"/>
                <w:szCs w:val="20"/>
                <w:vertAlign w:val="subscript"/>
              </w:rPr>
              <w:t>2</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NO</w:t>
            </w:r>
            <w:r w:rsidRPr="00D06FFB">
              <w:rPr>
                <w:rFonts w:ascii="Times New Roman" w:hAnsi="Times New Roman" w:cs="Times New Roman"/>
                <w:sz w:val="20"/>
                <w:szCs w:val="20"/>
                <w:vertAlign w:val="subscript"/>
              </w:rPr>
              <w:t>x</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PM</w:t>
            </w:r>
            <w:r w:rsidRPr="00D06FFB">
              <w:rPr>
                <w:rFonts w:ascii="Times New Roman" w:hAnsi="Times New Roman" w:cs="Times New Roman"/>
                <w:sz w:val="20"/>
                <w:szCs w:val="20"/>
                <w:vertAlign w:val="subscript"/>
              </w:rPr>
              <w:t>10</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SO</w:t>
            </w:r>
            <w:r w:rsidRPr="00D06FFB">
              <w:rPr>
                <w:rFonts w:ascii="Times New Roman" w:hAnsi="Times New Roman" w:cs="Times New Roman"/>
                <w:sz w:val="20"/>
                <w:szCs w:val="20"/>
                <w:vertAlign w:val="subscript"/>
              </w:rPr>
              <w:t>2</w:t>
            </w:r>
          </w:p>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TOC</w:t>
            </w:r>
          </w:p>
        </w:tc>
        <w:tc>
          <w:tcPr>
            <w:tcW w:w="2410"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0.99 lb/</w:t>
            </w:r>
            <w:proofErr w:type="spellStart"/>
            <w:r w:rsidRPr="00D06FFB">
              <w:rPr>
                <w:rFonts w:ascii="Times New Roman" w:hAnsi="Times New Roman" w:cs="Times New Roman"/>
                <w:sz w:val="20"/>
                <w:szCs w:val="20"/>
              </w:rPr>
              <w:t>MMBtu</w:t>
            </w:r>
            <w:proofErr w:type="spellEnd"/>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154 lb/</w:t>
            </w:r>
            <w:proofErr w:type="spellStart"/>
            <w:r w:rsidRPr="00D06FFB">
              <w:rPr>
                <w:rFonts w:ascii="Times New Roman" w:hAnsi="Times New Roman" w:cs="Times New Roman"/>
                <w:sz w:val="20"/>
                <w:szCs w:val="20"/>
              </w:rPr>
              <w:t>MMBtu</w:t>
            </w:r>
            <w:proofErr w:type="spellEnd"/>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1.63 lb/</w:t>
            </w:r>
            <w:proofErr w:type="spellStart"/>
            <w:r w:rsidRPr="00D06FFB">
              <w:rPr>
                <w:rFonts w:ascii="Times New Roman" w:hAnsi="Times New Roman" w:cs="Times New Roman"/>
                <w:sz w:val="20"/>
                <w:szCs w:val="20"/>
              </w:rPr>
              <w:t>MMBtu</w:t>
            </w:r>
            <w:proofErr w:type="spellEnd"/>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0.1 lb/</w:t>
            </w:r>
            <w:proofErr w:type="spellStart"/>
            <w:r w:rsidRPr="00D06FFB">
              <w:rPr>
                <w:rFonts w:ascii="Times New Roman" w:hAnsi="Times New Roman" w:cs="Times New Roman"/>
                <w:sz w:val="20"/>
                <w:szCs w:val="20"/>
              </w:rPr>
              <w:t>MMBtu</w:t>
            </w:r>
            <w:proofErr w:type="spellEnd"/>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0.84 lb/</w:t>
            </w:r>
            <w:proofErr w:type="spellStart"/>
            <w:r w:rsidRPr="00D06FFB">
              <w:rPr>
                <w:rFonts w:ascii="Times New Roman" w:hAnsi="Times New Roman" w:cs="Times New Roman"/>
                <w:sz w:val="20"/>
                <w:szCs w:val="20"/>
              </w:rPr>
              <w:t>MMBtu</w:t>
            </w:r>
            <w:proofErr w:type="spellEnd"/>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2.1 lb/</w:t>
            </w:r>
            <w:proofErr w:type="spellStart"/>
            <w:r w:rsidRPr="00D06FFB">
              <w:rPr>
                <w:rFonts w:ascii="Times New Roman" w:hAnsi="Times New Roman" w:cs="Times New Roman"/>
                <w:sz w:val="20"/>
                <w:szCs w:val="20"/>
              </w:rPr>
              <w:t>MMBtu</w:t>
            </w:r>
            <w:proofErr w:type="spellEnd"/>
          </w:p>
        </w:tc>
        <w:tc>
          <w:tcPr>
            <w:tcW w:w="2693"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USEPA (1996)</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USEPA (1996)</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USEPA (1996)</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USEPA (1996)</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USEPA (1996)</w:t>
            </w:r>
          </w:p>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USEPA (1996)</w:t>
            </w:r>
          </w:p>
        </w:tc>
      </w:tr>
      <w:tr w:rsidR="00445125" w:rsidRPr="00D06FFB" w:rsidTr="00C9792F">
        <w:tc>
          <w:tcPr>
            <w:tcW w:w="2802"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Lighting – Petrol Generator Evaporation</w:t>
            </w:r>
          </w:p>
        </w:tc>
        <w:tc>
          <w:tcPr>
            <w:tcW w:w="1275"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TOC</w:t>
            </w:r>
          </w:p>
        </w:tc>
        <w:tc>
          <w:tcPr>
            <w:tcW w:w="2410"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0.09 lb/</w:t>
            </w:r>
            <w:proofErr w:type="spellStart"/>
            <w:r w:rsidRPr="00D06FFB">
              <w:rPr>
                <w:rFonts w:ascii="Times New Roman" w:hAnsi="Times New Roman" w:cs="Times New Roman"/>
                <w:sz w:val="20"/>
                <w:szCs w:val="20"/>
              </w:rPr>
              <w:t>MMBtu</w:t>
            </w:r>
            <w:proofErr w:type="spellEnd"/>
          </w:p>
        </w:tc>
        <w:tc>
          <w:tcPr>
            <w:tcW w:w="2693"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USEPA (1996)</w:t>
            </w:r>
          </w:p>
        </w:tc>
      </w:tr>
      <w:tr w:rsidR="00445125" w:rsidRPr="00D06FFB" w:rsidTr="00C9792F">
        <w:tc>
          <w:tcPr>
            <w:tcW w:w="2802"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Lighting – Petrol Generator Crankcase</w:t>
            </w:r>
          </w:p>
        </w:tc>
        <w:tc>
          <w:tcPr>
            <w:tcW w:w="1275"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TOC</w:t>
            </w:r>
          </w:p>
        </w:tc>
        <w:tc>
          <w:tcPr>
            <w:tcW w:w="2410"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0.69 lb/</w:t>
            </w:r>
            <w:proofErr w:type="spellStart"/>
            <w:r w:rsidRPr="00D06FFB">
              <w:rPr>
                <w:rFonts w:ascii="Times New Roman" w:hAnsi="Times New Roman" w:cs="Times New Roman"/>
                <w:sz w:val="20"/>
                <w:szCs w:val="20"/>
              </w:rPr>
              <w:t>MMBtu</w:t>
            </w:r>
            <w:proofErr w:type="spellEnd"/>
          </w:p>
        </w:tc>
        <w:tc>
          <w:tcPr>
            <w:tcW w:w="2693"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USEPA (1996)</w:t>
            </w:r>
          </w:p>
        </w:tc>
      </w:tr>
      <w:tr w:rsidR="00445125" w:rsidRPr="00D06FFB" w:rsidTr="00C9792F">
        <w:tc>
          <w:tcPr>
            <w:tcW w:w="2802"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Lighting – Petrol Generator Refuelling</w:t>
            </w:r>
          </w:p>
        </w:tc>
        <w:tc>
          <w:tcPr>
            <w:tcW w:w="1275" w:type="dxa"/>
          </w:tcPr>
          <w:p w:rsidR="00445125" w:rsidRPr="00D06FFB" w:rsidRDefault="00445125" w:rsidP="00C9792F">
            <w:pPr>
              <w:spacing w:after="80" w:line="240" w:lineRule="exact"/>
              <w:outlineLvl w:val="0"/>
              <w:rPr>
                <w:rFonts w:ascii="Times New Roman" w:hAnsi="Times New Roman" w:cs="Times New Roman"/>
                <w:sz w:val="20"/>
                <w:szCs w:val="20"/>
              </w:rPr>
            </w:pPr>
            <w:r w:rsidRPr="00D06FFB">
              <w:rPr>
                <w:rFonts w:ascii="Times New Roman" w:hAnsi="Times New Roman" w:cs="Times New Roman"/>
                <w:sz w:val="20"/>
                <w:szCs w:val="20"/>
              </w:rPr>
              <w:t>TOC</w:t>
            </w:r>
          </w:p>
        </w:tc>
        <w:tc>
          <w:tcPr>
            <w:tcW w:w="2410"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0.15 lb/</w:t>
            </w:r>
            <w:proofErr w:type="spellStart"/>
            <w:r w:rsidRPr="00D06FFB">
              <w:rPr>
                <w:rFonts w:ascii="Times New Roman" w:hAnsi="Times New Roman" w:cs="Times New Roman"/>
                <w:sz w:val="20"/>
                <w:szCs w:val="20"/>
              </w:rPr>
              <w:t>MMBtu</w:t>
            </w:r>
            <w:proofErr w:type="spellEnd"/>
          </w:p>
        </w:tc>
        <w:tc>
          <w:tcPr>
            <w:tcW w:w="2693" w:type="dxa"/>
          </w:tcPr>
          <w:p w:rsidR="00445125" w:rsidRPr="00D06FFB" w:rsidRDefault="00445125" w:rsidP="00C9792F">
            <w:pPr>
              <w:spacing w:after="80" w:line="240" w:lineRule="exact"/>
              <w:jc w:val="both"/>
              <w:outlineLvl w:val="0"/>
              <w:rPr>
                <w:rFonts w:ascii="Times New Roman" w:hAnsi="Times New Roman" w:cs="Times New Roman"/>
                <w:sz w:val="20"/>
                <w:szCs w:val="20"/>
              </w:rPr>
            </w:pPr>
            <w:r w:rsidRPr="00D06FFB">
              <w:rPr>
                <w:rFonts w:ascii="Times New Roman" w:hAnsi="Times New Roman" w:cs="Times New Roman"/>
                <w:sz w:val="20"/>
                <w:szCs w:val="20"/>
              </w:rPr>
              <w:t>USEPA (1996)</w:t>
            </w:r>
          </w:p>
        </w:tc>
      </w:tr>
    </w:tbl>
    <w:p w:rsidR="00445125" w:rsidRPr="00D06FFB" w:rsidRDefault="00445125" w:rsidP="00445125">
      <w:pPr>
        <w:spacing w:after="80" w:line="240" w:lineRule="exact"/>
        <w:jc w:val="both"/>
        <w:outlineLvl w:val="0"/>
      </w:pPr>
    </w:p>
    <w:p w:rsidR="00F00BBF" w:rsidRDefault="00F00BBF" w:rsidP="00A63938">
      <w:pPr>
        <w:rPr>
          <w:rFonts w:ascii="Times New Roman" w:hAnsi="Times New Roman" w:cs="Times New Roman"/>
          <w:color w:val="000000"/>
          <w:sz w:val="20"/>
          <w:szCs w:val="20"/>
        </w:rPr>
      </w:pPr>
    </w:p>
    <w:p w:rsidR="00F00BBF" w:rsidRDefault="00F00BBF" w:rsidP="00A63938">
      <w:pPr>
        <w:rPr>
          <w:rFonts w:ascii="Times New Roman" w:hAnsi="Times New Roman" w:cs="Times New Roman"/>
          <w:color w:val="000000"/>
          <w:sz w:val="20"/>
          <w:szCs w:val="20"/>
        </w:rPr>
      </w:pPr>
    </w:p>
    <w:p w:rsidR="00A63938" w:rsidRPr="00A50B07" w:rsidRDefault="00A63938" w:rsidP="00A63938">
      <w:pPr>
        <w:rPr>
          <w:rFonts w:ascii="Times New Roman" w:hAnsi="Times New Roman" w:cs="Times New Roman"/>
          <w:color w:val="000000"/>
          <w:sz w:val="20"/>
          <w:szCs w:val="20"/>
        </w:rPr>
      </w:pPr>
      <w:r w:rsidRPr="00A50B07">
        <w:rPr>
          <w:rFonts w:ascii="Times New Roman" w:hAnsi="Times New Roman" w:cs="Times New Roman"/>
          <w:color w:val="000000"/>
          <w:sz w:val="20"/>
          <w:szCs w:val="20"/>
        </w:rPr>
        <w:br w:type="page"/>
      </w:r>
    </w:p>
    <w:p w:rsidR="00A63938" w:rsidRPr="00A50B07" w:rsidRDefault="00A63938" w:rsidP="00A63938">
      <w:pPr>
        <w:jc w:val="both"/>
        <w:rPr>
          <w:rFonts w:ascii="Times New Roman" w:hAnsi="Times New Roman" w:cs="Times New Roman"/>
          <w:color w:val="000000"/>
          <w:sz w:val="20"/>
          <w:szCs w:val="20"/>
        </w:rPr>
      </w:pPr>
      <w:r w:rsidRPr="00A50B07">
        <w:rPr>
          <w:rFonts w:ascii="Times New Roman" w:hAnsi="Times New Roman" w:cs="Times New Roman"/>
          <w:color w:val="000000"/>
          <w:sz w:val="20"/>
          <w:szCs w:val="20"/>
        </w:rPr>
        <w:lastRenderedPageBreak/>
        <w:t xml:space="preserve">Table </w:t>
      </w:r>
      <w:r w:rsidR="00445125">
        <w:rPr>
          <w:rFonts w:ascii="Times New Roman" w:hAnsi="Times New Roman" w:cs="Times New Roman"/>
          <w:color w:val="000000"/>
          <w:sz w:val="20"/>
          <w:szCs w:val="20"/>
        </w:rPr>
        <w:t>8</w:t>
      </w:r>
      <w:r w:rsidRPr="00A50B07">
        <w:rPr>
          <w:rFonts w:ascii="Times New Roman" w:hAnsi="Times New Roman" w:cs="Times New Roman"/>
          <w:color w:val="000000"/>
          <w:sz w:val="20"/>
          <w:szCs w:val="20"/>
        </w:rPr>
        <w:t xml:space="preserve">: Estimated daily and hourly cooking energy consumption in Nigeria assumed for the construction of emission inventory infrastructure for the Niger Delta. Source of national estimate: </w:t>
      </w:r>
      <w:proofErr w:type="spellStart"/>
      <w:r w:rsidRPr="00A50B07">
        <w:rPr>
          <w:rFonts w:ascii="Times New Roman" w:hAnsi="Times New Roman" w:cs="Times New Roman"/>
          <w:color w:val="000000"/>
          <w:sz w:val="20"/>
          <w:szCs w:val="20"/>
        </w:rPr>
        <w:t>Anozie</w:t>
      </w:r>
      <w:proofErr w:type="spellEnd"/>
      <w:r w:rsidRPr="00A50B07">
        <w:rPr>
          <w:rFonts w:ascii="Times New Roman" w:hAnsi="Times New Roman" w:cs="Times New Roman"/>
          <w:color w:val="000000"/>
          <w:sz w:val="20"/>
          <w:szCs w:val="20"/>
        </w:rPr>
        <w:t xml:space="preserve"> et al</w:t>
      </w:r>
      <w:r w:rsidRPr="00A50B07">
        <w:rPr>
          <w:rFonts w:ascii="Times New Roman" w:hAnsi="Times New Roman" w:cs="Times New Roman"/>
          <w:i/>
          <w:color w:val="000000"/>
          <w:sz w:val="20"/>
          <w:szCs w:val="20"/>
        </w:rPr>
        <w:t>.</w:t>
      </w:r>
      <w:r w:rsidRPr="00A50B07">
        <w:rPr>
          <w:rFonts w:ascii="Times New Roman" w:hAnsi="Times New Roman" w:cs="Times New Roman"/>
          <w:color w:val="000000"/>
          <w:sz w:val="20"/>
          <w:szCs w:val="20"/>
        </w:rPr>
        <w:t xml:space="preserve"> (2007); hourly consumption estimate assumed by Fagbeja et al. (2013).</w:t>
      </w:r>
    </w:p>
    <w:tbl>
      <w:tblPr>
        <w:tblStyle w:val="Elsevier"/>
        <w:tblW w:w="8188" w:type="dxa"/>
        <w:tblLook w:val="04A0"/>
      </w:tblPr>
      <w:tblGrid>
        <w:gridCol w:w="2376"/>
        <w:gridCol w:w="2835"/>
        <w:gridCol w:w="2977"/>
      </w:tblGrid>
      <w:tr w:rsidR="00A63938" w:rsidRPr="00A50B07" w:rsidTr="00C9792F">
        <w:trPr>
          <w:cnfStyle w:val="100000000000"/>
        </w:trPr>
        <w:tc>
          <w:tcPr>
            <w:tcW w:w="2376" w:type="dxa"/>
          </w:tcPr>
          <w:p w:rsidR="00A63938" w:rsidRPr="00A50B07" w:rsidRDefault="00A63938" w:rsidP="00C9792F">
            <w:pPr>
              <w:jc w:val="both"/>
              <w:rPr>
                <w:rFonts w:cs="Times New Roman"/>
                <w:b/>
                <w:color w:val="000000"/>
                <w:szCs w:val="20"/>
              </w:rPr>
            </w:pPr>
            <w:r w:rsidRPr="00A50B07">
              <w:rPr>
                <w:rFonts w:cs="Times New Roman"/>
                <w:b/>
                <w:color w:val="000000"/>
                <w:szCs w:val="20"/>
              </w:rPr>
              <w:t>Cooking fuel</w:t>
            </w:r>
          </w:p>
        </w:tc>
        <w:tc>
          <w:tcPr>
            <w:tcW w:w="2835" w:type="dxa"/>
          </w:tcPr>
          <w:p w:rsidR="00A63938" w:rsidRPr="00A50B07" w:rsidRDefault="00A63938" w:rsidP="00C9792F">
            <w:pPr>
              <w:jc w:val="both"/>
              <w:rPr>
                <w:rFonts w:cs="Times New Roman"/>
                <w:b/>
                <w:color w:val="000000"/>
                <w:szCs w:val="20"/>
              </w:rPr>
            </w:pPr>
            <w:r w:rsidRPr="00A50B07">
              <w:rPr>
                <w:rFonts w:cs="Times New Roman"/>
                <w:b/>
                <w:color w:val="000000"/>
                <w:szCs w:val="20"/>
              </w:rPr>
              <w:t>Estimated daily consumption per household (kg)</w:t>
            </w:r>
          </w:p>
        </w:tc>
        <w:tc>
          <w:tcPr>
            <w:tcW w:w="2977" w:type="dxa"/>
          </w:tcPr>
          <w:p w:rsidR="00A63938" w:rsidRPr="00A50B07" w:rsidRDefault="00A63938" w:rsidP="00C9792F">
            <w:pPr>
              <w:jc w:val="both"/>
              <w:rPr>
                <w:rFonts w:cs="Times New Roman"/>
                <w:b/>
                <w:color w:val="000000"/>
                <w:szCs w:val="20"/>
              </w:rPr>
            </w:pPr>
            <w:r w:rsidRPr="00A50B07">
              <w:rPr>
                <w:rFonts w:cs="Times New Roman"/>
                <w:b/>
                <w:color w:val="000000"/>
                <w:szCs w:val="20"/>
              </w:rPr>
              <w:t>Estimated hourly consumption per household (kg)</w:t>
            </w:r>
          </w:p>
        </w:tc>
      </w:tr>
      <w:tr w:rsidR="00A63938" w:rsidRPr="00A50B07" w:rsidTr="00C9792F">
        <w:tc>
          <w:tcPr>
            <w:tcW w:w="2376" w:type="dxa"/>
          </w:tcPr>
          <w:p w:rsidR="00A63938" w:rsidRPr="00A50B07" w:rsidRDefault="00A63938" w:rsidP="00C9792F">
            <w:pPr>
              <w:jc w:val="both"/>
              <w:rPr>
                <w:rFonts w:cs="Times New Roman"/>
                <w:color w:val="000000"/>
                <w:szCs w:val="20"/>
              </w:rPr>
            </w:pPr>
            <w:r w:rsidRPr="00A50B07">
              <w:rPr>
                <w:rFonts w:cs="Times New Roman"/>
                <w:color w:val="000000"/>
                <w:szCs w:val="20"/>
              </w:rPr>
              <w:t>Fuel wood</w:t>
            </w:r>
          </w:p>
        </w:tc>
        <w:tc>
          <w:tcPr>
            <w:tcW w:w="2835" w:type="dxa"/>
          </w:tcPr>
          <w:p w:rsidR="00A63938" w:rsidRPr="00A50B07" w:rsidRDefault="00A63938" w:rsidP="00C9792F">
            <w:pPr>
              <w:jc w:val="both"/>
              <w:rPr>
                <w:rFonts w:cs="Times New Roman"/>
                <w:color w:val="000000"/>
                <w:szCs w:val="20"/>
              </w:rPr>
            </w:pPr>
            <w:r w:rsidRPr="00A50B07">
              <w:rPr>
                <w:rFonts w:cs="Times New Roman"/>
                <w:color w:val="000000"/>
                <w:szCs w:val="20"/>
              </w:rPr>
              <w:t>0.8344</w:t>
            </w:r>
          </w:p>
        </w:tc>
        <w:tc>
          <w:tcPr>
            <w:tcW w:w="2977" w:type="dxa"/>
          </w:tcPr>
          <w:p w:rsidR="00A63938" w:rsidRPr="00A50B07" w:rsidRDefault="00A63938" w:rsidP="00C9792F">
            <w:pPr>
              <w:jc w:val="both"/>
              <w:rPr>
                <w:rFonts w:cs="Times New Roman"/>
                <w:color w:val="000000"/>
                <w:szCs w:val="20"/>
              </w:rPr>
            </w:pPr>
            <w:r w:rsidRPr="00A50B07">
              <w:rPr>
                <w:rFonts w:cs="Times New Roman"/>
                <w:color w:val="000000"/>
                <w:szCs w:val="20"/>
              </w:rPr>
              <w:t>0.3651</w:t>
            </w:r>
          </w:p>
        </w:tc>
      </w:tr>
      <w:tr w:rsidR="00A63938" w:rsidRPr="00A50B07" w:rsidTr="00C9792F">
        <w:tc>
          <w:tcPr>
            <w:tcW w:w="2376" w:type="dxa"/>
          </w:tcPr>
          <w:p w:rsidR="00A63938" w:rsidRPr="00A50B07" w:rsidRDefault="00A63938" w:rsidP="00C9792F">
            <w:pPr>
              <w:jc w:val="both"/>
              <w:rPr>
                <w:rFonts w:cs="Times New Roman"/>
                <w:color w:val="000000"/>
                <w:szCs w:val="20"/>
              </w:rPr>
            </w:pPr>
            <w:r w:rsidRPr="00A50B07">
              <w:rPr>
                <w:rFonts w:cs="Times New Roman"/>
                <w:color w:val="000000"/>
                <w:szCs w:val="20"/>
              </w:rPr>
              <w:t>Charcoal</w:t>
            </w:r>
          </w:p>
        </w:tc>
        <w:tc>
          <w:tcPr>
            <w:tcW w:w="2835" w:type="dxa"/>
          </w:tcPr>
          <w:p w:rsidR="00A63938" w:rsidRPr="00A50B07" w:rsidRDefault="00A63938" w:rsidP="00C9792F">
            <w:pPr>
              <w:jc w:val="both"/>
              <w:rPr>
                <w:rFonts w:cs="Times New Roman"/>
                <w:color w:val="000000"/>
                <w:szCs w:val="20"/>
              </w:rPr>
            </w:pPr>
            <w:r w:rsidRPr="00A50B07">
              <w:rPr>
                <w:rFonts w:cs="Times New Roman"/>
                <w:color w:val="000000"/>
                <w:szCs w:val="20"/>
              </w:rPr>
              <w:t>0.8344</w:t>
            </w:r>
          </w:p>
        </w:tc>
        <w:tc>
          <w:tcPr>
            <w:tcW w:w="2977" w:type="dxa"/>
          </w:tcPr>
          <w:p w:rsidR="00A63938" w:rsidRPr="00A50B07" w:rsidRDefault="00A63938" w:rsidP="00C9792F">
            <w:pPr>
              <w:jc w:val="both"/>
              <w:rPr>
                <w:rFonts w:cs="Times New Roman"/>
                <w:color w:val="000000"/>
                <w:szCs w:val="20"/>
              </w:rPr>
            </w:pPr>
            <w:r w:rsidRPr="00A50B07">
              <w:rPr>
                <w:rFonts w:cs="Times New Roman"/>
                <w:color w:val="000000"/>
                <w:szCs w:val="20"/>
              </w:rPr>
              <w:t>0.3651</w:t>
            </w:r>
          </w:p>
        </w:tc>
      </w:tr>
      <w:tr w:rsidR="00A63938" w:rsidRPr="00A50B07" w:rsidTr="00C9792F">
        <w:tc>
          <w:tcPr>
            <w:tcW w:w="2376" w:type="dxa"/>
          </w:tcPr>
          <w:p w:rsidR="00A63938" w:rsidRPr="00A50B07" w:rsidRDefault="00A63938" w:rsidP="00C9792F">
            <w:pPr>
              <w:jc w:val="both"/>
              <w:rPr>
                <w:rFonts w:cs="Times New Roman"/>
                <w:color w:val="000000"/>
                <w:szCs w:val="20"/>
              </w:rPr>
            </w:pPr>
            <w:r w:rsidRPr="00A50B07">
              <w:rPr>
                <w:rFonts w:cs="Times New Roman"/>
                <w:color w:val="000000"/>
                <w:szCs w:val="20"/>
              </w:rPr>
              <w:t>Kerosene</w:t>
            </w:r>
          </w:p>
        </w:tc>
        <w:tc>
          <w:tcPr>
            <w:tcW w:w="2835" w:type="dxa"/>
          </w:tcPr>
          <w:p w:rsidR="00A63938" w:rsidRPr="00A50B07" w:rsidRDefault="00A63938" w:rsidP="00C9792F">
            <w:pPr>
              <w:jc w:val="both"/>
              <w:rPr>
                <w:rFonts w:cs="Times New Roman"/>
                <w:color w:val="000000"/>
                <w:szCs w:val="20"/>
              </w:rPr>
            </w:pPr>
            <w:r w:rsidRPr="00A50B07">
              <w:rPr>
                <w:rFonts w:cs="Times New Roman"/>
                <w:color w:val="000000"/>
                <w:szCs w:val="20"/>
              </w:rPr>
              <w:t>0.3981</w:t>
            </w:r>
          </w:p>
        </w:tc>
        <w:tc>
          <w:tcPr>
            <w:tcW w:w="2977" w:type="dxa"/>
          </w:tcPr>
          <w:p w:rsidR="00A63938" w:rsidRPr="00A50B07" w:rsidRDefault="00A63938" w:rsidP="00C9792F">
            <w:pPr>
              <w:jc w:val="both"/>
              <w:rPr>
                <w:rFonts w:cs="Times New Roman"/>
                <w:color w:val="000000"/>
                <w:szCs w:val="20"/>
              </w:rPr>
            </w:pPr>
            <w:r w:rsidRPr="00A50B07">
              <w:rPr>
                <w:rFonts w:cs="Times New Roman"/>
                <w:color w:val="000000"/>
                <w:szCs w:val="20"/>
              </w:rPr>
              <w:t>0.1742</w:t>
            </w:r>
          </w:p>
        </w:tc>
      </w:tr>
      <w:tr w:rsidR="00A63938" w:rsidRPr="00A50B07" w:rsidTr="00C9792F">
        <w:tc>
          <w:tcPr>
            <w:tcW w:w="2376" w:type="dxa"/>
          </w:tcPr>
          <w:p w:rsidR="00A63938" w:rsidRPr="00A50B07" w:rsidRDefault="00A63938" w:rsidP="00C9792F">
            <w:pPr>
              <w:jc w:val="both"/>
              <w:rPr>
                <w:rFonts w:cs="Times New Roman"/>
                <w:color w:val="000000"/>
                <w:szCs w:val="20"/>
              </w:rPr>
            </w:pPr>
            <w:r w:rsidRPr="00A50B07">
              <w:rPr>
                <w:rFonts w:cs="Times New Roman"/>
                <w:color w:val="000000"/>
                <w:szCs w:val="20"/>
              </w:rPr>
              <w:t>Cooking gas/Electricity</w:t>
            </w:r>
          </w:p>
        </w:tc>
        <w:tc>
          <w:tcPr>
            <w:tcW w:w="2835" w:type="dxa"/>
          </w:tcPr>
          <w:p w:rsidR="00A63938" w:rsidRPr="00A50B07" w:rsidRDefault="00A63938" w:rsidP="00C9792F">
            <w:pPr>
              <w:jc w:val="both"/>
              <w:rPr>
                <w:rFonts w:cs="Times New Roman"/>
                <w:color w:val="000000"/>
                <w:szCs w:val="20"/>
              </w:rPr>
            </w:pPr>
            <w:r w:rsidRPr="00A50B07">
              <w:rPr>
                <w:rFonts w:cs="Times New Roman"/>
                <w:color w:val="000000"/>
                <w:szCs w:val="20"/>
              </w:rPr>
              <w:t>0.06</w:t>
            </w:r>
          </w:p>
        </w:tc>
        <w:tc>
          <w:tcPr>
            <w:tcW w:w="2977" w:type="dxa"/>
          </w:tcPr>
          <w:p w:rsidR="00A63938" w:rsidRPr="00A50B07" w:rsidRDefault="00A63938" w:rsidP="00C9792F">
            <w:pPr>
              <w:jc w:val="both"/>
              <w:rPr>
                <w:rFonts w:cs="Times New Roman"/>
                <w:color w:val="000000"/>
                <w:szCs w:val="20"/>
              </w:rPr>
            </w:pPr>
            <w:r w:rsidRPr="00A50B07">
              <w:rPr>
                <w:rFonts w:cs="Times New Roman"/>
                <w:color w:val="000000"/>
                <w:szCs w:val="20"/>
              </w:rPr>
              <w:t>0.0263</w:t>
            </w:r>
          </w:p>
        </w:tc>
      </w:tr>
    </w:tbl>
    <w:p w:rsidR="00F9255E" w:rsidRPr="00F9255E" w:rsidRDefault="00F9255E" w:rsidP="00A63938">
      <w:pPr>
        <w:pStyle w:val="FootnoteText"/>
        <w:spacing w:line="360" w:lineRule="auto"/>
        <w:jc w:val="both"/>
        <w:rPr>
          <w:rFonts w:ascii="Times New Roman" w:hAnsi="Times New Roman" w:cs="Times New Roman"/>
          <w:color w:val="000000"/>
        </w:rPr>
      </w:pPr>
    </w:p>
    <w:p w:rsidR="00A63938" w:rsidRPr="00A50B07" w:rsidRDefault="00A63938" w:rsidP="00A63938">
      <w:pPr>
        <w:pStyle w:val="FootnoteText"/>
        <w:spacing w:line="360" w:lineRule="auto"/>
        <w:jc w:val="both"/>
        <w:rPr>
          <w:rFonts w:ascii="Times New Roman" w:hAnsi="Times New Roman" w:cs="Times New Roman"/>
        </w:rPr>
      </w:pPr>
      <w:proofErr w:type="gramStart"/>
      <w:r w:rsidRPr="00A50B07">
        <w:rPr>
          <w:rFonts w:ascii="Times New Roman" w:hAnsi="Times New Roman" w:cs="Times New Roman"/>
          <w:color w:val="000000"/>
          <w:vertAlign w:val="superscript"/>
        </w:rPr>
        <w:t>a</w:t>
      </w:r>
      <w:proofErr w:type="gramEnd"/>
      <w:r w:rsidRPr="00A50B07">
        <w:rPr>
          <w:rFonts w:ascii="Times New Roman" w:hAnsi="Times New Roman" w:cs="Times New Roman"/>
          <w:color w:val="000000"/>
        </w:rPr>
        <w:t xml:space="preserve"> </w:t>
      </w:r>
      <w:r w:rsidRPr="00A50B07">
        <w:rPr>
          <w:rFonts w:ascii="Times New Roman" w:hAnsi="Times New Roman" w:cs="Times New Roman"/>
        </w:rPr>
        <w:t>Hourly consumption estimate is based on the assumption that cooking is carried out for 16 hours in a 7-day week.</w:t>
      </w:r>
    </w:p>
    <w:p w:rsidR="00A63938" w:rsidRPr="00A50B07" w:rsidRDefault="00A63938" w:rsidP="00A63938">
      <w:pPr>
        <w:jc w:val="both"/>
        <w:rPr>
          <w:rFonts w:ascii="Times New Roman" w:hAnsi="Times New Roman" w:cs="Times New Roman"/>
          <w:sz w:val="20"/>
          <w:szCs w:val="20"/>
        </w:rPr>
      </w:pPr>
      <w:r w:rsidRPr="00A50B07">
        <w:rPr>
          <w:rFonts w:ascii="Times New Roman" w:hAnsi="Times New Roman" w:cs="Times New Roman"/>
          <w:sz w:val="20"/>
          <w:szCs w:val="20"/>
        </w:rPr>
        <w:t xml:space="preserve"> </w:t>
      </w:r>
    </w:p>
    <w:p w:rsidR="00A63938" w:rsidRPr="00A50B07" w:rsidRDefault="00A63938" w:rsidP="00A63938">
      <w:pPr>
        <w:rPr>
          <w:rFonts w:ascii="Times New Roman" w:hAnsi="Times New Roman" w:cs="Times New Roman"/>
          <w:sz w:val="20"/>
          <w:szCs w:val="20"/>
        </w:rPr>
      </w:pPr>
    </w:p>
    <w:p w:rsidR="00DA51EE" w:rsidRDefault="00DA51EE">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rsidR="00815F20" w:rsidRDefault="00815F20" w:rsidP="00F9255E">
      <w:pPr>
        <w:jc w:val="both"/>
        <w:rPr>
          <w:rFonts w:ascii="Times New Roman" w:hAnsi="Times New Roman" w:cs="Times New Roman"/>
          <w:sz w:val="20"/>
          <w:szCs w:val="20"/>
        </w:rPr>
      </w:pPr>
      <w:r>
        <w:rPr>
          <w:rFonts w:ascii="Times New Roman" w:hAnsi="Times New Roman" w:cs="Times New Roman"/>
          <w:sz w:val="20"/>
          <w:szCs w:val="20"/>
        </w:rPr>
        <w:lastRenderedPageBreak/>
        <w:t xml:space="preserve">Table 9: Comparison of the </w:t>
      </w:r>
      <w:r w:rsidR="00C9792F">
        <w:rPr>
          <w:rFonts w:ascii="Times New Roman" w:hAnsi="Times New Roman" w:cs="Times New Roman"/>
          <w:sz w:val="20"/>
          <w:szCs w:val="20"/>
        </w:rPr>
        <w:t xml:space="preserve">2010 projected </w:t>
      </w:r>
      <w:r>
        <w:rPr>
          <w:rFonts w:ascii="Times New Roman" w:hAnsi="Times New Roman" w:cs="Times New Roman"/>
          <w:sz w:val="20"/>
          <w:szCs w:val="20"/>
        </w:rPr>
        <w:t>population estimates</w:t>
      </w:r>
      <w:r w:rsidR="0050360E">
        <w:rPr>
          <w:rFonts w:ascii="Times New Roman" w:hAnsi="Times New Roman" w:cs="Times New Roman"/>
          <w:sz w:val="20"/>
          <w:szCs w:val="20"/>
        </w:rPr>
        <w:t xml:space="preserve"> </w:t>
      </w:r>
      <w:proofErr w:type="gramStart"/>
      <w:r w:rsidR="00C9792F" w:rsidRPr="00C9792F">
        <w:rPr>
          <w:rFonts w:ascii="Times New Roman" w:hAnsi="Times New Roman" w:cs="Times New Roman"/>
          <w:sz w:val="20"/>
          <w:szCs w:val="20"/>
          <w:vertAlign w:val="superscript"/>
        </w:rPr>
        <w:t>a</w:t>
      </w:r>
      <w:proofErr w:type="gramEnd"/>
      <w:r>
        <w:rPr>
          <w:rFonts w:ascii="Times New Roman" w:hAnsi="Times New Roman" w:cs="Times New Roman"/>
          <w:sz w:val="20"/>
          <w:szCs w:val="20"/>
        </w:rPr>
        <w:t xml:space="preserve"> obtained from 2006 National Population Census with the derived population estimates for the inventory</w:t>
      </w:r>
      <w:r w:rsidR="0050360E">
        <w:rPr>
          <w:rFonts w:ascii="Times New Roman" w:hAnsi="Times New Roman" w:cs="Times New Roman"/>
          <w:sz w:val="20"/>
          <w:szCs w:val="20"/>
        </w:rPr>
        <w:t xml:space="preserve"> </w:t>
      </w:r>
      <w:r w:rsidR="00C9792F">
        <w:rPr>
          <w:rFonts w:ascii="Times New Roman" w:hAnsi="Times New Roman" w:cs="Times New Roman"/>
          <w:sz w:val="20"/>
          <w:szCs w:val="20"/>
          <w:vertAlign w:val="superscript"/>
        </w:rPr>
        <w:t>b</w:t>
      </w:r>
      <w:r>
        <w:rPr>
          <w:rFonts w:ascii="Times New Roman" w:hAnsi="Times New Roman" w:cs="Times New Roman"/>
          <w:sz w:val="20"/>
          <w:szCs w:val="20"/>
        </w:rPr>
        <w:t xml:space="preserve">. Source of 2006 National Population Census and annual population growth rate: NBS, 2009b. </w:t>
      </w:r>
    </w:p>
    <w:tbl>
      <w:tblPr>
        <w:tblStyle w:val="TableGrid"/>
        <w:tblW w:w="0" w:type="auto"/>
        <w:tblInd w:w="-176" w:type="dxa"/>
        <w:tblBorders>
          <w:left w:val="none" w:sz="0" w:space="0" w:color="auto"/>
          <w:right w:val="none" w:sz="0" w:space="0" w:color="auto"/>
          <w:insideH w:val="none" w:sz="0" w:space="0" w:color="auto"/>
          <w:insideV w:val="none" w:sz="0" w:space="0" w:color="auto"/>
        </w:tblBorders>
        <w:tblLook w:val="04A0"/>
      </w:tblPr>
      <w:tblGrid>
        <w:gridCol w:w="1559"/>
        <w:gridCol w:w="1907"/>
        <w:gridCol w:w="1725"/>
        <w:gridCol w:w="2039"/>
        <w:gridCol w:w="1666"/>
      </w:tblGrid>
      <w:tr w:rsidR="00DA51EE" w:rsidTr="00C9792F">
        <w:tc>
          <w:tcPr>
            <w:tcW w:w="1559" w:type="dxa"/>
            <w:tcBorders>
              <w:top w:val="single" w:sz="4" w:space="0" w:color="auto"/>
              <w:bottom w:val="single" w:sz="4" w:space="0" w:color="auto"/>
            </w:tcBorders>
          </w:tcPr>
          <w:p w:rsidR="00DA51EE" w:rsidRPr="00C9792F" w:rsidRDefault="00DA51EE" w:rsidP="00C9792F">
            <w:pPr>
              <w:rPr>
                <w:rFonts w:ascii="Times New Roman" w:hAnsi="Times New Roman" w:cs="Times New Roman"/>
                <w:b/>
                <w:sz w:val="20"/>
                <w:szCs w:val="20"/>
              </w:rPr>
            </w:pPr>
            <w:r w:rsidRPr="00C9792F">
              <w:rPr>
                <w:rFonts w:ascii="Times New Roman" w:hAnsi="Times New Roman" w:cs="Times New Roman"/>
                <w:b/>
                <w:sz w:val="20"/>
                <w:szCs w:val="20"/>
              </w:rPr>
              <w:t>State</w:t>
            </w:r>
          </w:p>
        </w:tc>
        <w:tc>
          <w:tcPr>
            <w:tcW w:w="1907" w:type="dxa"/>
            <w:tcBorders>
              <w:top w:val="single" w:sz="4" w:space="0" w:color="auto"/>
              <w:bottom w:val="single" w:sz="4" w:space="0" w:color="auto"/>
            </w:tcBorders>
          </w:tcPr>
          <w:p w:rsidR="00DA51EE" w:rsidRPr="00C9792F" w:rsidRDefault="00DA51EE" w:rsidP="00C9792F">
            <w:pPr>
              <w:rPr>
                <w:rFonts w:ascii="Times New Roman" w:hAnsi="Times New Roman" w:cs="Times New Roman"/>
                <w:b/>
                <w:sz w:val="20"/>
                <w:szCs w:val="20"/>
              </w:rPr>
            </w:pPr>
            <w:r w:rsidRPr="00C9792F">
              <w:rPr>
                <w:rFonts w:ascii="Times New Roman" w:hAnsi="Times New Roman" w:cs="Times New Roman"/>
                <w:b/>
                <w:sz w:val="20"/>
                <w:szCs w:val="20"/>
              </w:rPr>
              <w:t>2006 National Population Census Estimates</w:t>
            </w:r>
          </w:p>
        </w:tc>
        <w:tc>
          <w:tcPr>
            <w:tcW w:w="1725" w:type="dxa"/>
            <w:tcBorders>
              <w:top w:val="single" w:sz="4" w:space="0" w:color="auto"/>
              <w:bottom w:val="single" w:sz="4" w:space="0" w:color="auto"/>
            </w:tcBorders>
          </w:tcPr>
          <w:p w:rsidR="00DA51EE" w:rsidRPr="00C9792F" w:rsidRDefault="00DA51EE" w:rsidP="00C9792F">
            <w:pPr>
              <w:rPr>
                <w:rFonts w:ascii="Times New Roman" w:hAnsi="Times New Roman" w:cs="Times New Roman"/>
                <w:b/>
                <w:sz w:val="20"/>
                <w:szCs w:val="20"/>
              </w:rPr>
            </w:pPr>
            <w:r w:rsidRPr="00C9792F">
              <w:rPr>
                <w:rFonts w:ascii="Times New Roman" w:hAnsi="Times New Roman" w:cs="Times New Roman"/>
                <w:b/>
                <w:sz w:val="20"/>
                <w:szCs w:val="20"/>
              </w:rPr>
              <w:t>Projected</w:t>
            </w:r>
            <w:r w:rsidR="00C9792F">
              <w:rPr>
                <w:rFonts w:ascii="Times New Roman" w:hAnsi="Times New Roman" w:cs="Times New Roman"/>
                <w:b/>
                <w:sz w:val="20"/>
                <w:szCs w:val="20"/>
              </w:rPr>
              <w:t xml:space="preserve"> 2010</w:t>
            </w:r>
            <w:r w:rsidRPr="00C9792F">
              <w:rPr>
                <w:rFonts w:ascii="Times New Roman" w:hAnsi="Times New Roman" w:cs="Times New Roman"/>
                <w:b/>
                <w:sz w:val="20"/>
                <w:szCs w:val="20"/>
              </w:rPr>
              <w:t xml:space="preserve"> Population</w:t>
            </w:r>
            <w:r w:rsidR="00F017F3">
              <w:rPr>
                <w:rFonts w:ascii="Times New Roman" w:hAnsi="Times New Roman" w:cs="Times New Roman"/>
                <w:b/>
                <w:sz w:val="20"/>
                <w:szCs w:val="20"/>
              </w:rPr>
              <w:t xml:space="preserve"> Census Estimates</w:t>
            </w:r>
          </w:p>
        </w:tc>
        <w:tc>
          <w:tcPr>
            <w:tcW w:w="2039" w:type="dxa"/>
            <w:tcBorders>
              <w:top w:val="single" w:sz="4" w:space="0" w:color="auto"/>
              <w:bottom w:val="single" w:sz="4" w:space="0" w:color="auto"/>
            </w:tcBorders>
          </w:tcPr>
          <w:p w:rsidR="00DA51EE" w:rsidRPr="00C9792F" w:rsidRDefault="00DA51EE" w:rsidP="00C9792F">
            <w:pPr>
              <w:rPr>
                <w:rFonts w:ascii="Times New Roman" w:hAnsi="Times New Roman" w:cs="Times New Roman"/>
                <w:b/>
                <w:sz w:val="20"/>
                <w:szCs w:val="20"/>
              </w:rPr>
            </w:pPr>
            <w:r w:rsidRPr="00C9792F">
              <w:rPr>
                <w:rFonts w:ascii="Times New Roman" w:hAnsi="Times New Roman" w:cs="Times New Roman"/>
                <w:b/>
                <w:sz w:val="20"/>
                <w:szCs w:val="20"/>
              </w:rPr>
              <w:t xml:space="preserve">Derived </w:t>
            </w:r>
            <w:r w:rsidR="00815F20" w:rsidRPr="00C9792F">
              <w:rPr>
                <w:rFonts w:ascii="Times New Roman" w:hAnsi="Times New Roman" w:cs="Times New Roman"/>
                <w:b/>
                <w:sz w:val="20"/>
                <w:szCs w:val="20"/>
              </w:rPr>
              <w:t xml:space="preserve">2010 </w:t>
            </w:r>
            <w:r w:rsidRPr="00C9792F">
              <w:rPr>
                <w:rFonts w:ascii="Times New Roman" w:hAnsi="Times New Roman" w:cs="Times New Roman"/>
                <w:b/>
                <w:sz w:val="20"/>
                <w:szCs w:val="20"/>
              </w:rPr>
              <w:t>Population Estimate for Inventory</w:t>
            </w:r>
          </w:p>
        </w:tc>
        <w:tc>
          <w:tcPr>
            <w:tcW w:w="1666" w:type="dxa"/>
            <w:tcBorders>
              <w:top w:val="single" w:sz="4" w:space="0" w:color="auto"/>
              <w:bottom w:val="single" w:sz="4" w:space="0" w:color="auto"/>
            </w:tcBorders>
          </w:tcPr>
          <w:p w:rsidR="00DA51EE" w:rsidRPr="00C9792F" w:rsidRDefault="00DA51EE" w:rsidP="00C9792F">
            <w:pPr>
              <w:rPr>
                <w:rFonts w:ascii="Times New Roman" w:hAnsi="Times New Roman" w:cs="Times New Roman"/>
                <w:b/>
                <w:sz w:val="20"/>
                <w:szCs w:val="20"/>
              </w:rPr>
            </w:pPr>
            <w:r w:rsidRPr="00C9792F">
              <w:rPr>
                <w:rFonts w:ascii="Times New Roman" w:hAnsi="Times New Roman" w:cs="Times New Roman"/>
                <w:b/>
                <w:sz w:val="20"/>
                <w:szCs w:val="20"/>
              </w:rPr>
              <w:t>Percentage Error (%)</w:t>
            </w:r>
          </w:p>
        </w:tc>
      </w:tr>
      <w:tr w:rsidR="00DA51EE" w:rsidTr="00C9792F">
        <w:tc>
          <w:tcPr>
            <w:tcW w:w="1559" w:type="dxa"/>
            <w:tcBorders>
              <w:top w:val="single" w:sz="4" w:space="0" w:color="auto"/>
            </w:tcBorders>
          </w:tcPr>
          <w:p w:rsidR="00DA51EE" w:rsidRDefault="00DA51EE">
            <w:pPr>
              <w:rPr>
                <w:rFonts w:ascii="Times New Roman" w:hAnsi="Times New Roman" w:cs="Times New Roman"/>
                <w:sz w:val="20"/>
                <w:szCs w:val="20"/>
              </w:rPr>
            </w:pPr>
            <w:proofErr w:type="spellStart"/>
            <w:r>
              <w:rPr>
                <w:rFonts w:ascii="Times New Roman" w:hAnsi="Times New Roman" w:cs="Times New Roman"/>
                <w:sz w:val="20"/>
                <w:szCs w:val="20"/>
              </w:rPr>
              <w:t>Abia</w:t>
            </w:r>
            <w:proofErr w:type="spellEnd"/>
          </w:p>
        </w:tc>
        <w:tc>
          <w:tcPr>
            <w:tcW w:w="1907" w:type="dxa"/>
            <w:tcBorders>
              <w:top w:val="single" w:sz="4" w:space="0" w:color="auto"/>
            </w:tcBorders>
          </w:tcPr>
          <w:p w:rsidR="00DA51EE" w:rsidRDefault="00DA51EE">
            <w:pPr>
              <w:rPr>
                <w:rFonts w:ascii="Times New Roman" w:hAnsi="Times New Roman" w:cs="Times New Roman"/>
                <w:sz w:val="20"/>
                <w:szCs w:val="20"/>
              </w:rPr>
            </w:pPr>
            <w:r>
              <w:rPr>
                <w:rFonts w:ascii="Times New Roman" w:hAnsi="Times New Roman" w:cs="Times New Roman"/>
                <w:sz w:val="20"/>
                <w:szCs w:val="20"/>
              </w:rPr>
              <w:t>2,845,380</w:t>
            </w:r>
          </w:p>
        </w:tc>
        <w:tc>
          <w:tcPr>
            <w:tcW w:w="1725" w:type="dxa"/>
            <w:tcBorders>
              <w:top w:val="single" w:sz="4" w:space="0" w:color="auto"/>
            </w:tcBorders>
          </w:tcPr>
          <w:p w:rsidR="00DA51EE" w:rsidRDefault="00DA51EE">
            <w:pPr>
              <w:rPr>
                <w:rFonts w:ascii="Times New Roman" w:hAnsi="Times New Roman" w:cs="Times New Roman"/>
                <w:sz w:val="20"/>
                <w:szCs w:val="20"/>
              </w:rPr>
            </w:pPr>
            <w:r>
              <w:rPr>
                <w:rFonts w:ascii="Times New Roman" w:hAnsi="Times New Roman" w:cs="Times New Roman"/>
                <w:sz w:val="20"/>
                <w:szCs w:val="20"/>
              </w:rPr>
              <w:t>3,214,955</w:t>
            </w:r>
          </w:p>
        </w:tc>
        <w:tc>
          <w:tcPr>
            <w:tcW w:w="2039" w:type="dxa"/>
            <w:tcBorders>
              <w:top w:val="single" w:sz="4" w:space="0" w:color="auto"/>
            </w:tcBorders>
          </w:tcPr>
          <w:p w:rsidR="00DA51EE" w:rsidRDefault="00594BB2">
            <w:pPr>
              <w:rPr>
                <w:rFonts w:ascii="Times New Roman" w:hAnsi="Times New Roman" w:cs="Times New Roman"/>
                <w:sz w:val="20"/>
                <w:szCs w:val="20"/>
              </w:rPr>
            </w:pPr>
            <w:r>
              <w:rPr>
                <w:rFonts w:ascii="Times New Roman" w:hAnsi="Times New Roman" w:cs="Times New Roman"/>
                <w:sz w:val="20"/>
                <w:szCs w:val="20"/>
              </w:rPr>
              <w:t>5,060,759</w:t>
            </w:r>
          </w:p>
        </w:tc>
        <w:tc>
          <w:tcPr>
            <w:tcW w:w="1666" w:type="dxa"/>
            <w:tcBorders>
              <w:top w:val="single" w:sz="4" w:space="0" w:color="auto"/>
            </w:tcBorders>
          </w:tcPr>
          <w:p w:rsidR="00DA51EE" w:rsidRDefault="00815F20">
            <w:pPr>
              <w:rPr>
                <w:rFonts w:ascii="Times New Roman" w:hAnsi="Times New Roman" w:cs="Times New Roman"/>
                <w:sz w:val="20"/>
                <w:szCs w:val="20"/>
              </w:rPr>
            </w:pPr>
            <w:r>
              <w:rPr>
                <w:rFonts w:ascii="Times New Roman" w:hAnsi="Times New Roman" w:cs="Times New Roman"/>
                <w:sz w:val="20"/>
                <w:szCs w:val="20"/>
              </w:rPr>
              <w:t>36.5</w:t>
            </w:r>
          </w:p>
        </w:tc>
      </w:tr>
      <w:tr w:rsidR="00DA51EE" w:rsidTr="00C9792F">
        <w:tc>
          <w:tcPr>
            <w:tcW w:w="1559" w:type="dxa"/>
          </w:tcPr>
          <w:p w:rsidR="00DA51EE" w:rsidRDefault="00DA51EE">
            <w:pPr>
              <w:rPr>
                <w:rFonts w:ascii="Times New Roman" w:hAnsi="Times New Roman" w:cs="Times New Roman"/>
                <w:sz w:val="20"/>
                <w:szCs w:val="20"/>
              </w:rPr>
            </w:pPr>
            <w:proofErr w:type="spellStart"/>
            <w:r>
              <w:rPr>
                <w:rFonts w:ascii="Times New Roman" w:hAnsi="Times New Roman" w:cs="Times New Roman"/>
                <w:sz w:val="20"/>
                <w:szCs w:val="20"/>
              </w:rPr>
              <w:t>Akwa-Ibom</w:t>
            </w:r>
            <w:proofErr w:type="spellEnd"/>
          </w:p>
        </w:tc>
        <w:tc>
          <w:tcPr>
            <w:tcW w:w="1907"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3,902,051</w:t>
            </w:r>
          </w:p>
        </w:tc>
        <w:tc>
          <w:tcPr>
            <w:tcW w:w="1725"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4,408,873</w:t>
            </w:r>
          </w:p>
        </w:tc>
        <w:tc>
          <w:tcPr>
            <w:tcW w:w="2039" w:type="dxa"/>
          </w:tcPr>
          <w:p w:rsidR="00DA51EE" w:rsidRDefault="00594BB2">
            <w:pPr>
              <w:rPr>
                <w:rFonts w:ascii="Times New Roman" w:hAnsi="Times New Roman" w:cs="Times New Roman"/>
                <w:sz w:val="20"/>
                <w:szCs w:val="20"/>
              </w:rPr>
            </w:pPr>
            <w:r>
              <w:rPr>
                <w:rFonts w:ascii="Times New Roman" w:hAnsi="Times New Roman" w:cs="Times New Roman"/>
                <w:sz w:val="20"/>
                <w:szCs w:val="20"/>
              </w:rPr>
              <w:t>3,564,541</w:t>
            </w:r>
          </w:p>
        </w:tc>
        <w:tc>
          <w:tcPr>
            <w:tcW w:w="1666" w:type="dxa"/>
          </w:tcPr>
          <w:p w:rsidR="00DA51EE" w:rsidRDefault="00815F20">
            <w:pPr>
              <w:rPr>
                <w:rFonts w:ascii="Times New Roman" w:hAnsi="Times New Roman" w:cs="Times New Roman"/>
                <w:sz w:val="20"/>
                <w:szCs w:val="20"/>
              </w:rPr>
            </w:pPr>
            <w:r>
              <w:rPr>
                <w:rFonts w:ascii="Times New Roman" w:hAnsi="Times New Roman" w:cs="Times New Roman"/>
                <w:sz w:val="20"/>
                <w:szCs w:val="20"/>
              </w:rPr>
              <w:t>-23.7</w:t>
            </w:r>
          </w:p>
        </w:tc>
      </w:tr>
      <w:tr w:rsidR="00DA51EE" w:rsidTr="00C9792F">
        <w:tc>
          <w:tcPr>
            <w:tcW w:w="1559" w:type="dxa"/>
          </w:tcPr>
          <w:p w:rsidR="00DA51EE" w:rsidRDefault="00DA51EE">
            <w:pPr>
              <w:rPr>
                <w:rFonts w:ascii="Times New Roman" w:hAnsi="Times New Roman" w:cs="Times New Roman"/>
                <w:sz w:val="20"/>
                <w:szCs w:val="20"/>
              </w:rPr>
            </w:pPr>
            <w:proofErr w:type="spellStart"/>
            <w:r>
              <w:rPr>
                <w:rFonts w:ascii="Times New Roman" w:hAnsi="Times New Roman" w:cs="Times New Roman"/>
                <w:sz w:val="20"/>
                <w:szCs w:val="20"/>
              </w:rPr>
              <w:t>Bayelsa</w:t>
            </w:r>
            <w:proofErr w:type="spellEnd"/>
          </w:p>
        </w:tc>
        <w:tc>
          <w:tcPr>
            <w:tcW w:w="1907"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1,704,515</w:t>
            </w:r>
          </w:p>
        </w:tc>
        <w:tc>
          <w:tcPr>
            <w:tcW w:w="1725"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1,925,908</w:t>
            </w:r>
          </w:p>
        </w:tc>
        <w:tc>
          <w:tcPr>
            <w:tcW w:w="2039" w:type="dxa"/>
          </w:tcPr>
          <w:p w:rsidR="00DA51EE" w:rsidRDefault="00594BB2">
            <w:pPr>
              <w:rPr>
                <w:rFonts w:ascii="Times New Roman" w:hAnsi="Times New Roman" w:cs="Times New Roman"/>
                <w:sz w:val="20"/>
                <w:szCs w:val="20"/>
              </w:rPr>
            </w:pPr>
            <w:r>
              <w:rPr>
                <w:rFonts w:ascii="Times New Roman" w:hAnsi="Times New Roman" w:cs="Times New Roman"/>
                <w:sz w:val="20"/>
                <w:szCs w:val="20"/>
              </w:rPr>
              <w:t>1,507,456</w:t>
            </w:r>
          </w:p>
        </w:tc>
        <w:tc>
          <w:tcPr>
            <w:tcW w:w="1666" w:type="dxa"/>
          </w:tcPr>
          <w:p w:rsidR="00DA51EE" w:rsidRDefault="00815F20">
            <w:pPr>
              <w:rPr>
                <w:rFonts w:ascii="Times New Roman" w:hAnsi="Times New Roman" w:cs="Times New Roman"/>
                <w:sz w:val="20"/>
                <w:szCs w:val="20"/>
              </w:rPr>
            </w:pPr>
            <w:r>
              <w:rPr>
                <w:rFonts w:ascii="Times New Roman" w:hAnsi="Times New Roman" w:cs="Times New Roman"/>
                <w:sz w:val="20"/>
                <w:szCs w:val="20"/>
              </w:rPr>
              <w:t>-27.8</w:t>
            </w:r>
          </w:p>
        </w:tc>
      </w:tr>
      <w:tr w:rsidR="00DA51EE" w:rsidTr="00C9792F">
        <w:tc>
          <w:tcPr>
            <w:tcW w:w="1559"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Cross River</w:t>
            </w:r>
          </w:p>
        </w:tc>
        <w:tc>
          <w:tcPr>
            <w:tcW w:w="1907"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2,892,988</w:t>
            </w:r>
          </w:p>
        </w:tc>
        <w:tc>
          <w:tcPr>
            <w:tcW w:w="1725"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3,268,747</w:t>
            </w:r>
          </w:p>
        </w:tc>
        <w:tc>
          <w:tcPr>
            <w:tcW w:w="2039" w:type="dxa"/>
          </w:tcPr>
          <w:p w:rsidR="00DA51EE" w:rsidRDefault="00594BB2">
            <w:pPr>
              <w:rPr>
                <w:rFonts w:ascii="Times New Roman" w:hAnsi="Times New Roman" w:cs="Times New Roman"/>
                <w:sz w:val="20"/>
                <w:szCs w:val="20"/>
              </w:rPr>
            </w:pPr>
            <w:r>
              <w:rPr>
                <w:rFonts w:ascii="Times New Roman" w:hAnsi="Times New Roman" w:cs="Times New Roman"/>
                <w:sz w:val="20"/>
                <w:szCs w:val="20"/>
              </w:rPr>
              <w:t>2,435,921</w:t>
            </w:r>
          </w:p>
        </w:tc>
        <w:tc>
          <w:tcPr>
            <w:tcW w:w="1666" w:type="dxa"/>
          </w:tcPr>
          <w:p w:rsidR="00DA51EE" w:rsidRDefault="00815F20">
            <w:pPr>
              <w:rPr>
                <w:rFonts w:ascii="Times New Roman" w:hAnsi="Times New Roman" w:cs="Times New Roman"/>
                <w:sz w:val="20"/>
                <w:szCs w:val="20"/>
              </w:rPr>
            </w:pPr>
            <w:r>
              <w:rPr>
                <w:rFonts w:ascii="Times New Roman" w:hAnsi="Times New Roman" w:cs="Times New Roman"/>
                <w:sz w:val="20"/>
                <w:szCs w:val="20"/>
              </w:rPr>
              <w:t>-34.2</w:t>
            </w:r>
          </w:p>
        </w:tc>
      </w:tr>
      <w:tr w:rsidR="00DA51EE" w:rsidTr="00C9792F">
        <w:tc>
          <w:tcPr>
            <w:tcW w:w="1559"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Delta</w:t>
            </w:r>
          </w:p>
        </w:tc>
        <w:tc>
          <w:tcPr>
            <w:tcW w:w="1907"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4,172,445</w:t>
            </w:r>
          </w:p>
        </w:tc>
        <w:tc>
          <w:tcPr>
            <w:tcW w:w="1725"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4,714,388</w:t>
            </w:r>
          </w:p>
        </w:tc>
        <w:tc>
          <w:tcPr>
            <w:tcW w:w="2039" w:type="dxa"/>
          </w:tcPr>
          <w:p w:rsidR="00DA51EE" w:rsidRDefault="00594BB2">
            <w:pPr>
              <w:rPr>
                <w:rFonts w:ascii="Times New Roman" w:hAnsi="Times New Roman" w:cs="Times New Roman"/>
                <w:sz w:val="20"/>
                <w:szCs w:val="20"/>
              </w:rPr>
            </w:pPr>
            <w:r>
              <w:rPr>
                <w:rFonts w:ascii="Times New Roman" w:hAnsi="Times New Roman" w:cs="Times New Roman"/>
                <w:sz w:val="20"/>
                <w:szCs w:val="20"/>
              </w:rPr>
              <w:t>5,200,952</w:t>
            </w:r>
          </w:p>
        </w:tc>
        <w:tc>
          <w:tcPr>
            <w:tcW w:w="1666" w:type="dxa"/>
          </w:tcPr>
          <w:p w:rsidR="00DA51EE" w:rsidRDefault="00815F20">
            <w:pPr>
              <w:rPr>
                <w:rFonts w:ascii="Times New Roman" w:hAnsi="Times New Roman" w:cs="Times New Roman"/>
                <w:sz w:val="20"/>
                <w:szCs w:val="20"/>
              </w:rPr>
            </w:pPr>
            <w:r>
              <w:rPr>
                <w:rFonts w:ascii="Times New Roman" w:hAnsi="Times New Roman" w:cs="Times New Roman"/>
                <w:sz w:val="20"/>
                <w:szCs w:val="20"/>
              </w:rPr>
              <w:t>9.4</w:t>
            </w:r>
          </w:p>
        </w:tc>
      </w:tr>
      <w:tr w:rsidR="00DA51EE" w:rsidTr="00C9792F">
        <w:tc>
          <w:tcPr>
            <w:tcW w:w="1559"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Edo</w:t>
            </w:r>
          </w:p>
        </w:tc>
        <w:tc>
          <w:tcPr>
            <w:tcW w:w="1907"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3,233,366</w:t>
            </w:r>
          </w:p>
        </w:tc>
        <w:tc>
          <w:tcPr>
            <w:tcW w:w="1725"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3,653,335</w:t>
            </w:r>
          </w:p>
        </w:tc>
        <w:tc>
          <w:tcPr>
            <w:tcW w:w="2039" w:type="dxa"/>
          </w:tcPr>
          <w:p w:rsidR="00DA51EE" w:rsidRDefault="00594BB2">
            <w:pPr>
              <w:rPr>
                <w:rFonts w:ascii="Times New Roman" w:hAnsi="Times New Roman" w:cs="Times New Roman"/>
                <w:sz w:val="20"/>
                <w:szCs w:val="20"/>
              </w:rPr>
            </w:pPr>
            <w:r>
              <w:rPr>
                <w:rFonts w:ascii="Times New Roman" w:hAnsi="Times New Roman" w:cs="Times New Roman"/>
                <w:sz w:val="20"/>
                <w:szCs w:val="20"/>
              </w:rPr>
              <w:t>4,586,559</w:t>
            </w:r>
          </w:p>
        </w:tc>
        <w:tc>
          <w:tcPr>
            <w:tcW w:w="1666" w:type="dxa"/>
          </w:tcPr>
          <w:p w:rsidR="00DA51EE" w:rsidRDefault="00815F20">
            <w:pPr>
              <w:rPr>
                <w:rFonts w:ascii="Times New Roman" w:hAnsi="Times New Roman" w:cs="Times New Roman"/>
                <w:sz w:val="20"/>
                <w:szCs w:val="20"/>
              </w:rPr>
            </w:pPr>
            <w:r>
              <w:rPr>
                <w:rFonts w:ascii="Times New Roman" w:hAnsi="Times New Roman" w:cs="Times New Roman"/>
                <w:sz w:val="20"/>
                <w:szCs w:val="20"/>
              </w:rPr>
              <w:t>20.3</w:t>
            </w:r>
          </w:p>
        </w:tc>
      </w:tr>
      <w:tr w:rsidR="00DA51EE" w:rsidTr="00C9792F">
        <w:tc>
          <w:tcPr>
            <w:tcW w:w="1559"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Imo</w:t>
            </w:r>
          </w:p>
        </w:tc>
        <w:tc>
          <w:tcPr>
            <w:tcW w:w="1907"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3,927,563</w:t>
            </w:r>
          </w:p>
        </w:tc>
        <w:tc>
          <w:tcPr>
            <w:tcW w:w="1725"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4,437,699</w:t>
            </w:r>
          </w:p>
        </w:tc>
        <w:tc>
          <w:tcPr>
            <w:tcW w:w="2039" w:type="dxa"/>
          </w:tcPr>
          <w:p w:rsidR="00DA51EE" w:rsidRDefault="00594BB2">
            <w:pPr>
              <w:rPr>
                <w:rFonts w:ascii="Times New Roman" w:hAnsi="Times New Roman" w:cs="Times New Roman"/>
                <w:sz w:val="20"/>
                <w:szCs w:val="20"/>
              </w:rPr>
            </w:pPr>
            <w:r>
              <w:rPr>
                <w:rFonts w:ascii="Times New Roman" w:hAnsi="Times New Roman" w:cs="Times New Roman"/>
                <w:sz w:val="20"/>
                <w:szCs w:val="20"/>
              </w:rPr>
              <w:t>4,706,819</w:t>
            </w:r>
          </w:p>
        </w:tc>
        <w:tc>
          <w:tcPr>
            <w:tcW w:w="1666" w:type="dxa"/>
          </w:tcPr>
          <w:p w:rsidR="00DA51EE" w:rsidRDefault="00815F20">
            <w:pPr>
              <w:rPr>
                <w:rFonts w:ascii="Times New Roman" w:hAnsi="Times New Roman" w:cs="Times New Roman"/>
                <w:sz w:val="20"/>
                <w:szCs w:val="20"/>
              </w:rPr>
            </w:pPr>
            <w:r>
              <w:rPr>
                <w:rFonts w:ascii="Times New Roman" w:hAnsi="Times New Roman" w:cs="Times New Roman"/>
                <w:sz w:val="20"/>
                <w:szCs w:val="20"/>
              </w:rPr>
              <w:t>5.7</w:t>
            </w:r>
          </w:p>
        </w:tc>
      </w:tr>
      <w:tr w:rsidR="00DA51EE" w:rsidTr="00C9792F">
        <w:tc>
          <w:tcPr>
            <w:tcW w:w="1559" w:type="dxa"/>
          </w:tcPr>
          <w:p w:rsidR="00DA51EE" w:rsidRDefault="00DA51EE">
            <w:pPr>
              <w:rPr>
                <w:rFonts w:ascii="Times New Roman" w:hAnsi="Times New Roman" w:cs="Times New Roman"/>
                <w:sz w:val="20"/>
                <w:szCs w:val="20"/>
              </w:rPr>
            </w:pPr>
            <w:proofErr w:type="spellStart"/>
            <w:r>
              <w:rPr>
                <w:rFonts w:ascii="Times New Roman" w:hAnsi="Times New Roman" w:cs="Times New Roman"/>
                <w:sz w:val="20"/>
                <w:szCs w:val="20"/>
              </w:rPr>
              <w:t>Ondo</w:t>
            </w:r>
            <w:proofErr w:type="spellEnd"/>
          </w:p>
        </w:tc>
        <w:tc>
          <w:tcPr>
            <w:tcW w:w="1907"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3,460,877</w:t>
            </w:r>
          </w:p>
        </w:tc>
        <w:tc>
          <w:tcPr>
            <w:tcW w:w="1725"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3,910,397</w:t>
            </w:r>
          </w:p>
        </w:tc>
        <w:tc>
          <w:tcPr>
            <w:tcW w:w="2039" w:type="dxa"/>
          </w:tcPr>
          <w:p w:rsidR="00DA51EE" w:rsidRDefault="00594BB2">
            <w:pPr>
              <w:rPr>
                <w:rFonts w:ascii="Times New Roman" w:hAnsi="Times New Roman" w:cs="Times New Roman"/>
                <w:sz w:val="20"/>
                <w:szCs w:val="20"/>
              </w:rPr>
            </w:pPr>
            <w:r>
              <w:rPr>
                <w:rFonts w:ascii="Times New Roman" w:hAnsi="Times New Roman" w:cs="Times New Roman"/>
                <w:sz w:val="20"/>
                <w:szCs w:val="20"/>
              </w:rPr>
              <w:t>5,073,167</w:t>
            </w:r>
          </w:p>
        </w:tc>
        <w:tc>
          <w:tcPr>
            <w:tcW w:w="1666" w:type="dxa"/>
          </w:tcPr>
          <w:p w:rsidR="00DA51EE" w:rsidRDefault="00815F20">
            <w:pPr>
              <w:rPr>
                <w:rFonts w:ascii="Times New Roman" w:hAnsi="Times New Roman" w:cs="Times New Roman"/>
                <w:sz w:val="20"/>
                <w:szCs w:val="20"/>
              </w:rPr>
            </w:pPr>
            <w:r>
              <w:rPr>
                <w:rFonts w:ascii="Times New Roman" w:hAnsi="Times New Roman" w:cs="Times New Roman"/>
                <w:sz w:val="20"/>
                <w:szCs w:val="20"/>
              </w:rPr>
              <w:t>22.9</w:t>
            </w:r>
          </w:p>
        </w:tc>
      </w:tr>
      <w:tr w:rsidR="00DA51EE" w:rsidTr="00C9792F">
        <w:tc>
          <w:tcPr>
            <w:tcW w:w="1559"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Rivers</w:t>
            </w:r>
          </w:p>
        </w:tc>
        <w:tc>
          <w:tcPr>
            <w:tcW w:w="1907"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5,198,716</w:t>
            </w:r>
          </w:p>
        </w:tc>
        <w:tc>
          <w:tcPr>
            <w:tcW w:w="1725" w:type="dxa"/>
          </w:tcPr>
          <w:p w:rsidR="00DA51EE" w:rsidRDefault="00DA51EE">
            <w:pPr>
              <w:rPr>
                <w:rFonts w:ascii="Times New Roman" w:hAnsi="Times New Roman" w:cs="Times New Roman"/>
                <w:sz w:val="20"/>
                <w:szCs w:val="20"/>
              </w:rPr>
            </w:pPr>
            <w:r>
              <w:rPr>
                <w:rFonts w:ascii="Times New Roman" w:hAnsi="Times New Roman" w:cs="Times New Roman"/>
                <w:sz w:val="20"/>
                <w:szCs w:val="20"/>
              </w:rPr>
              <w:t>5,873,957</w:t>
            </w:r>
          </w:p>
        </w:tc>
        <w:tc>
          <w:tcPr>
            <w:tcW w:w="2039" w:type="dxa"/>
          </w:tcPr>
          <w:p w:rsidR="00DA51EE" w:rsidRDefault="00594BB2">
            <w:pPr>
              <w:rPr>
                <w:rFonts w:ascii="Times New Roman" w:hAnsi="Times New Roman" w:cs="Times New Roman"/>
                <w:sz w:val="20"/>
                <w:szCs w:val="20"/>
              </w:rPr>
            </w:pPr>
            <w:r>
              <w:rPr>
                <w:rFonts w:ascii="Times New Roman" w:hAnsi="Times New Roman" w:cs="Times New Roman"/>
                <w:sz w:val="20"/>
                <w:szCs w:val="20"/>
              </w:rPr>
              <w:t>4,527,540</w:t>
            </w:r>
          </w:p>
        </w:tc>
        <w:tc>
          <w:tcPr>
            <w:tcW w:w="1666" w:type="dxa"/>
          </w:tcPr>
          <w:p w:rsidR="00DA51EE" w:rsidRDefault="00815F20">
            <w:pPr>
              <w:rPr>
                <w:rFonts w:ascii="Times New Roman" w:hAnsi="Times New Roman" w:cs="Times New Roman"/>
                <w:sz w:val="20"/>
                <w:szCs w:val="20"/>
              </w:rPr>
            </w:pPr>
            <w:r>
              <w:rPr>
                <w:rFonts w:ascii="Times New Roman" w:hAnsi="Times New Roman" w:cs="Times New Roman"/>
                <w:sz w:val="20"/>
                <w:szCs w:val="20"/>
              </w:rPr>
              <w:t>-29.7</w:t>
            </w:r>
          </w:p>
        </w:tc>
      </w:tr>
      <w:tr w:rsidR="00DA51EE" w:rsidRPr="00C9792F" w:rsidTr="00C9792F">
        <w:tc>
          <w:tcPr>
            <w:tcW w:w="1559" w:type="dxa"/>
          </w:tcPr>
          <w:p w:rsidR="00DA51EE" w:rsidRPr="00C9792F" w:rsidRDefault="00DA51EE">
            <w:pPr>
              <w:rPr>
                <w:rFonts w:ascii="Times New Roman" w:hAnsi="Times New Roman" w:cs="Times New Roman"/>
                <w:b/>
                <w:sz w:val="20"/>
                <w:szCs w:val="20"/>
              </w:rPr>
            </w:pPr>
            <w:r w:rsidRPr="00C9792F">
              <w:rPr>
                <w:rFonts w:ascii="Times New Roman" w:hAnsi="Times New Roman" w:cs="Times New Roman"/>
                <w:b/>
                <w:sz w:val="20"/>
                <w:szCs w:val="20"/>
              </w:rPr>
              <w:t>Total</w:t>
            </w:r>
          </w:p>
        </w:tc>
        <w:tc>
          <w:tcPr>
            <w:tcW w:w="1907" w:type="dxa"/>
          </w:tcPr>
          <w:p w:rsidR="00DA51EE" w:rsidRPr="00C9792F" w:rsidRDefault="00594BB2">
            <w:pPr>
              <w:rPr>
                <w:rFonts w:ascii="Times New Roman" w:hAnsi="Times New Roman" w:cs="Times New Roman"/>
                <w:b/>
                <w:sz w:val="20"/>
                <w:szCs w:val="20"/>
              </w:rPr>
            </w:pPr>
            <w:r w:rsidRPr="00C9792F">
              <w:rPr>
                <w:rFonts w:ascii="Times New Roman" w:hAnsi="Times New Roman" w:cs="Times New Roman"/>
                <w:b/>
                <w:sz w:val="20"/>
                <w:szCs w:val="20"/>
              </w:rPr>
              <w:t>31,337,901</w:t>
            </w:r>
          </w:p>
        </w:tc>
        <w:tc>
          <w:tcPr>
            <w:tcW w:w="1725" w:type="dxa"/>
          </w:tcPr>
          <w:p w:rsidR="00DA51EE" w:rsidRPr="00C9792F" w:rsidRDefault="00594BB2">
            <w:pPr>
              <w:rPr>
                <w:rFonts w:ascii="Times New Roman" w:hAnsi="Times New Roman" w:cs="Times New Roman"/>
                <w:b/>
                <w:sz w:val="20"/>
                <w:szCs w:val="20"/>
              </w:rPr>
            </w:pPr>
            <w:r w:rsidRPr="00C9792F">
              <w:rPr>
                <w:rFonts w:ascii="Times New Roman" w:hAnsi="Times New Roman" w:cs="Times New Roman"/>
                <w:b/>
                <w:sz w:val="20"/>
                <w:szCs w:val="20"/>
              </w:rPr>
              <w:t>35,408,259</w:t>
            </w:r>
          </w:p>
        </w:tc>
        <w:tc>
          <w:tcPr>
            <w:tcW w:w="2039" w:type="dxa"/>
          </w:tcPr>
          <w:p w:rsidR="00DA51EE" w:rsidRPr="00C9792F" w:rsidRDefault="00594BB2">
            <w:pPr>
              <w:rPr>
                <w:rFonts w:ascii="Times New Roman" w:hAnsi="Times New Roman" w:cs="Times New Roman"/>
                <w:b/>
                <w:sz w:val="20"/>
                <w:szCs w:val="20"/>
              </w:rPr>
            </w:pPr>
            <w:r w:rsidRPr="00C9792F">
              <w:rPr>
                <w:rFonts w:ascii="Times New Roman" w:hAnsi="Times New Roman" w:cs="Times New Roman"/>
                <w:b/>
                <w:sz w:val="20"/>
                <w:szCs w:val="20"/>
              </w:rPr>
              <w:t>36,663,714</w:t>
            </w:r>
          </w:p>
        </w:tc>
        <w:tc>
          <w:tcPr>
            <w:tcW w:w="1666" w:type="dxa"/>
          </w:tcPr>
          <w:p w:rsidR="00DA51EE" w:rsidRPr="00C9792F" w:rsidRDefault="00815F20">
            <w:pPr>
              <w:rPr>
                <w:rFonts w:ascii="Times New Roman" w:hAnsi="Times New Roman" w:cs="Times New Roman"/>
                <w:b/>
                <w:sz w:val="20"/>
                <w:szCs w:val="20"/>
              </w:rPr>
            </w:pPr>
            <w:r w:rsidRPr="00C9792F">
              <w:rPr>
                <w:rFonts w:ascii="Times New Roman" w:hAnsi="Times New Roman" w:cs="Times New Roman"/>
                <w:b/>
                <w:sz w:val="20"/>
                <w:szCs w:val="20"/>
              </w:rPr>
              <w:t>3.4</w:t>
            </w:r>
          </w:p>
        </w:tc>
      </w:tr>
    </w:tbl>
    <w:p w:rsidR="00DA51EE" w:rsidRDefault="00DA51EE">
      <w:pPr>
        <w:rPr>
          <w:rFonts w:ascii="Times New Roman" w:hAnsi="Times New Roman" w:cs="Times New Roman"/>
          <w:sz w:val="20"/>
          <w:szCs w:val="20"/>
        </w:rPr>
      </w:pPr>
    </w:p>
    <w:p w:rsidR="00C9792F" w:rsidRDefault="00C9792F">
      <w:pPr>
        <w:rPr>
          <w:rFonts w:ascii="Times New Roman" w:hAnsi="Times New Roman" w:cs="Times New Roman"/>
          <w:sz w:val="20"/>
          <w:szCs w:val="20"/>
        </w:rPr>
      </w:pPr>
      <w:proofErr w:type="gramStart"/>
      <w:r w:rsidRPr="00C9792F">
        <w:rPr>
          <w:rFonts w:ascii="Times New Roman" w:hAnsi="Times New Roman" w:cs="Times New Roman"/>
          <w:sz w:val="20"/>
          <w:szCs w:val="20"/>
          <w:vertAlign w:val="superscript"/>
        </w:rPr>
        <w:t>a</w:t>
      </w:r>
      <w:proofErr w:type="gramEnd"/>
      <w:r>
        <w:rPr>
          <w:rFonts w:ascii="Times New Roman" w:hAnsi="Times New Roman" w:cs="Times New Roman"/>
          <w:sz w:val="20"/>
          <w:szCs w:val="20"/>
        </w:rPr>
        <w:t xml:space="preserve"> Projected 2010 population estimates were derived by applying a national population growth rate of 3.1% per year.</w:t>
      </w:r>
    </w:p>
    <w:p w:rsidR="00C9792F" w:rsidRDefault="00C9792F">
      <w:pPr>
        <w:rPr>
          <w:rFonts w:ascii="Times New Roman" w:hAnsi="Times New Roman" w:cs="Times New Roman"/>
          <w:sz w:val="20"/>
          <w:szCs w:val="20"/>
        </w:rPr>
      </w:pPr>
      <w:proofErr w:type="gramStart"/>
      <w:r w:rsidRPr="00C9792F">
        <w:rPr>
          <w:rFonts w:ascii="Times New Roman" w:hAnsi="Times New Roman" w:cs="Times New Roman"/>
          <w:sz w:val="20"/>
          <w:szCs w:val="20"/>
          <w:vertAlign w:val="superscript"/>
        </w:rPr>
        <w:t>b</w:t>
      </w:r>
      <w:proofErr w:type="gramEnd"/>
      <w:r>
        <w:rPr>
          <w:rFonts w:ascii="Times New Roman" w:hAnsi="Times New Roman" w:cs="Times New Roman"/>
          <w:sz w:val="20"/>
          <w:szCs w:val="20"/>
        </w:rPr>
        <w:t xml:space="preserve"> The derived 2010 population estimate was based on 6,718 settlements (Fagbeja et al, 2013), which is 6,614 settlements less than the number of settlements identified in the Niger Delta by NDDC (2006).</w:t>
      </w:r>
    </w:p>
    <w:p w:rsidR="00746716" w:rsidRDefault="00746716">
      <w:pPr>
        <w:spacing w:after="200" w:line="276" w:lineRule="auto"/>
        <w:rPr>
          <w:rFonts w:ascii="Times New Roman" w:hAnsi="Times New Roman" w:cs="Times New Roman"/>
          <w:sz w:val="20"/>
          <w:szCs w:val="20"/>
        </w:rPr>
        <w:sectPr w:rsidR="00746716" w:rsidSect="00A63938">
          <w:pgSz w:w="11906" w:h="16838"/>
          <w:pgMar w:top="1701" w:right="1701" w:bottom="1701" w:left="1701" w:header="709" w:footer="709" w:gutter="0"/>
          <w:cols w:space="708"/>
          <w:docGrid w:linePitch="360"/>
        </w:sectPr>
      </w:pPr>
    </w:p>
    <w:p w:rsidR="00746716" w:rsidRDefault="00746716">
      <w:pPr>
        <w:spacing w:after="200" w:line="276" w:lineRule="auto"/>
        <w:rPr>
          <w:rFonts w:ascii="Times New Roman" w:hAnsi="Times New Roman" w:cs="Times New Roman"/>
          <w:sz w:val="20"/>
          <w:szCs w:val="20"/>
        </w:rPr>
      </w:pPr>
      <w:r>
        <w:rPr>
          <w:rFonts w:ascii="Times New Roman" w:hAnsi="Times New Roman" w:cs="Times New Roman"/>
          <w:sz w:val="20"/>
          <w:szCs w:val="20"/>
        </w:rPr>
        <w:lastRenderedPageBreak/>
        <w:t>Table 10: Summary of the limitations and challenges of developing the Niger Delta Emissions Inventory infrastructure and proposed solutions</w:t>
      </w:r>
    </w:p>
    <w:tbl>
      <w:tblPr>
        <w:tblStyle w:val="TableGrid"/>
        <w:tblW w:w="14176" w:type="dxa"/>
        <w:tblInd w:w="-176" w:type="dxa"/>
        <w:tblBorders>
          <w:left w:val="none" w:sz="0" w:space="0" w:color="auto"/>
          <w:right w:val="none" w:sz="0" w:space="0" w:color="auto"/>
          <w:insideH w:val="none" w:sz="0" w:space="0" w:color="auto"/>
          <w:insideV w:val="none" w:sz="0" w:space="0" w:color="auto"/>
        </w:tblBorders>
        <w:tblLook w:val="04A0"/>
      </w:tblPr>
      <w:tblGrid>
        <w:gridCol w:w="628"/>
        <w:gridCol w:w="3342"/>
        <w:gridCol w:w="10206"/>
      </w:tblGrid>
      <w:tr w:rsidR="00306B53" w:rsidRPr="00D2657E" w:rsidTr="00F9255E">
        <w:trPr>
          <w:tblHeader/>
        </w:trPr>
        <w:tc>
          <w:tcPr>
            <w:tcW w:w="628" w:type="dxa"/>
            <w:tcBorders>
              <w:top w:val="single" w:sz="4" w:space="0" w:color="auto"/>
              <w:bottom w:val="single" w:sz="4" w:space="0" w:color="auto"/>
            </w:tcBorders>
          </w:tcPr>
          <w:p w:rsidR="00746716" w:rsidRPr="00D2657E" w:rsidRDefault="00746716" w:rsidP="00306B53">
            <w:pPr>
              <w:rPr>
                <w:rFonts w:ascii="Times New Roman" w:hAnsi="Times New Roman" w:cs="Times New Roman"/>
                <w:b/>
                <w:sz w:val="20"/>
                <w:szCs w:val="20"/>
              </w:rPr>
            </w:pPr>
            <w:r w:rsidRPr="00D2657E">
              <w:rPr>
                <w:rFonts w:ascii="Times New Roman" w:hAnsi="Times New Roman" w:cs="Times New Roman"/>
                <w:b/>
                <w:sz w:val="20"/>
                <w:szCs w:val="20"/>
              </w:rPr>
              <w:t>S/No</w:t>
            </w:r>
          </w:p>
        </w:tc>
        <w:tc>
          <w:tcPr>
            <w:tcW w:w="3342" w:type="dxa"/>
            <w:tcBorders>
              <w:top w:val="single" w:sz="4" w:space="0" w:color="auto"/>
              <w:bottom w:val="single" w:sz="4" w:space="0" w:color="auto"/>
            </w:tcBorders>
          </w:tcPr>
          <w:p w:rsidR="00746716" w:rsidRPr="00D2657E" w:rsidRDefault="00746716" w:rsidP="00306B53">
            <w:pPr>
              <w:rPr>
                <w:rFonts w:ascii="Times New Roman" w:hAnsi="Times New Roman" w:cs="Times New Roman"/>
                <w:b/>
                <w:sz w:val="20"/>
                <w:szCs w:val="20"/>
              </w:rPr>
            </w:pPr>
            <w:r w:rsidRPr="00D2657E">
              <w:rPr>
                <w:rFonts w:ascii="Times New Roman" w:hAnsi="Times New Roman" w:cs="Times New Roman"/>
                <w:b/>
                <w:sz w:val="20"/>
                <w:szCs w:val="20"/>
              </w:rPr>
              <w:t>Identified Limitation / Challenge of NDEI Infrastructure Development</w:t>
            </w:r>
          </w:p>
        </w:tc>
        <w:tc>
          <w:tcPr>
            <w:tcW w:w="10206" w:type="dxa"/>
            <w:tcBorders>
              <w:top w:val="single" w:sz="4" w:space="0" w:color="auto"/>
              <w:bottom w:val="single" w:sz="4" w:space="0" w:color="auto"/>
            </w:tcBorders>
          </w:tcPr>
          <w:p w:rsidR="00746716" w:rsidRPr="00D2657E" w:rsidRDefault="00746716" w:rsidP="00306B53">
            <w:pPr>
              <w:rPr>
                <w:rFonts w:ascii="Times New Roman" w:hAnsi="Times New Roman" w:cs="Times New Roman"/>
                <w:b/>
                <w:sz w:val="20"/>
                <w:szCs w:val="20"/>
              </w:rPr>
            </w:pPr>
            <w:r w:rsidRPr="00D2657E">
              <w:rPr>
                <w:rFonts w:ascii="Times New Roman" w:hAnsi="Times New Roman" w:cs="Times New Roman"/>
                <w:b/>
                <w:sz w:val="20"/>
                <w:szCs w:val="20"/>
              </w:rPr>
              <w:t>Proposed Solutions to Limitations / Challenges</w:t>
            </w:r>
          </w:p>
        </w:tc>
      </w:tr>
      <w:tr w:rsidR="00306B53" w:rsidRPr="00306B53" w:rsidTr="00F9255E">
        <w:tc>
          <w:tcPr>
            <w:tcW w:w="628" w:type="dxa"/>
            <w:tcBorders>
              <w:top w:val="single" w:sz="4" w:space="0" w:color="auto"/>
              <w:bottom w:val="nil"/>
            </w:tcBorders>
          </w:tcPr>
          <w:p w:rsidR="00746716" w:rsidRPr="00306B53" w:rsidRDefault="00746716" w:rsidP="00306B53">
            <w:pPr>
              <w:rPr>
                <w:rFonts w:ascii="Times New Roman" w:hAnsi="Times New Roman" w:cs="Times New Roman"/>
                <w:sz w:val="20"/>
                <w:szCs w:val="20"/>
              </w:rPr>
            </w:pPr>
            <w:r w:rsidRPr="00306B53">
              <w:rPr>
                <w:rFonts w:ascii="Times New Roman" w:hAnsi="Times New Roman" w:cs="Times New Roman"/>
                <w:sz w:val="20"/>
                <w:szCs w:val="20"/>
              </w:rPr>
              <w:t>1</w:t>
            </w:r>
          </w:p>
        </w:tc>
        <w:tc>
          <w:tcPr>
            <w:tcW w:w="3342" w:type="dxa"/>
            <w:tcBorders>
              <w:top w:val="single" w:sz="4" w:space="0" w:color="auto"/>
              <w:bottom w:val="nil"/>
            </w:tcBorders>
          </w:tcPr>
          <w:p w:rsidR="00746716" w:rsidRPr="00306B53" w:rsidRDefault="00746716" w:rsidP="00306B53">
            <w:pPr>
              <w:rPr>
                <w:rFonts w:ascii="Times New Roman" w:hAnsi="Times New Roman" w:cs="Times New Roman"/>
                <w:sz w:val="20"/>
                <w:szCs w:val="20"/>
              </w:rPr>
            </w:pPr>
            <w:r w:rsidRPr="00306B53">
              <w:rPr>
                <w:rFonts w:ascii="Times New Roman" w:hAnsi="Times New Roman" w:cs="Times New Roman"/>
                <w:sz w:val="20"/>
                <w:szCs w:val="20"/>
              </w:rPr>
              <w:t>Lack of consistent, complete, accurate and verifiable data</w:t>
            </w:r>
          </w:p>
        </w:tc>
        <w:tc>
          <w:tcPr>
            <w:tcW w:w="10206" w:type="dxa"/>
            <w:tcBorders>
              <w:top w:val="single" w:sz="4" w:space="0" w:color="auto"/>
              <w:bottom w:val="nil"/>
            </w:tcBorders>
          </w:tcPr>
          <w:p w:rsidR="00746716" w:rsidRPr="00306B53" w:rsidRDefault="00746716" w:rsidP="00306B53">
            <w:pPr>
              <w:pStyle w:val="ListParagraph"/>
              <w:numPr>
                <w:ilvl w:val="0"/>
                <w:numId w:val="1"/>
              </w:numPr>
              <w:spacing w:line="360" w:lineRule="auto"/>
              <w:ind w:left="317"/>
              <w:rPr>
                <w:sz w:val="20"/>
                <w:szCs w:val="20"/>
              </w:rPr>
            </w:pPr>
            <w:r w:rsidRPr="00306B53">
              <w:rPr>
                <w:sz w:val="20"/>
                <w:szCs w:val="20"/>
              </w:rPr>
              <w:t xml:space="preserve">Identification </w:t>
            </w:r>
            <w:r w:rsidR="00306B53">
              <w:rPr>
                <w:sz w:val="20"/>
                <w:szCs w:val="20"/>
              </w:rPr>
              <w:t xml:space="preserve">and coordination </w:t>
            </w:r>
            <w:r w:rsidRPr="00306B53">
              <w:rPr>
                <w:sz w:val="20"/>
                <w:szCs w:val="20"/>
              </w:rPr>
              <w:t xml:space="preserve">of public and private institutions that collect data </w:t>
            </w:r>
            <w:r w:rsidR="00306B53">
              <w:rPr>
                <w:sz w:val="20"/>
                <w:szCs w:val="20"/>
              </w:rPr>
              <w:t xml:space="preserve">by the Central Government body responsible for environmental monitoring and management </w:t>
            </w:r>
            <w:r w:rsidR="00306B53" w:rsidRPr="00306B53">
              <w:rPr>
                <w:sz w:val="20"/>
                <w:szCs w:val="20"/>
                <w:vertAlign w:val="superscript"/>
              </w:rPr>
              <w:t>a</w:t>
            </w:r>
            <w:r w:rsidR="00306B53">
              <w:rPr>
                <w:sz w:val="20"/>
                <w:szCs w:val="20"/>
              </w:rPr>
              <w:t>. This body will</w:t>
            </w:r>
            <w:r w:rsidRPr="00306B53">
              <w:rPr>
                <w:sz w:val="20"/>
                <w:szCs w:val="20"/>
              </w:rPr>
              <w:t xml:space="preserve"> provid</w:t>
            </w:r>
            <w:r w:rsidR="00306B53">
              <w:rPr>
                <w:sz w:val="20"/>
                <w:szCs w:val="20"/>
              </w:rPr>
              <w:t>e</w:t>
            </w:r>
            <w:r w:rsidRPr="00306B53">
              <w:rPr>
                <w:sz w:val="20"/>
                <w:szCs w:val="20"/>
              </w:rPr>
              <w:t xml:space="preserve"> a platform for institutional interaction to determine standards </w:t>
            </w:r>
            <w:r w:rsidR="00751B04">
              <w:rPr>
                <w:sz w:val="20"/>
                <w:szCs w:val="20"/>
              </w:rPr>
              <w:t>and multi-</w:t>
            </w:r>
            <w:proofErr w:type="spellStart"/>
            <w:r w:rsidR="00751B04">
              <w:rPr>
                <w:sz w:val="20"/>
                <w:szCs w:val="20"/>
              </w:rPr>
              <w:t>sectoral</w:t>
            </w:r>
            <w:proofErr w:type="spellEnd"/>
            <w:r w:rsidR="00751B04">
              <w:rPr>
                <w:sz w:val="20"/>
                <w:szCs w:val="20"/>
              </w:rPr>
              <w:t xml:space="preserve"> mechanisms </w:t>
            </w:r>
            <w:r w:rsidRPr="00306B53">
              <w:rPr>
                <w:sz w:val="20"/>
                <w:szCs w:val="20"/>
              </w:rPr>
              <w:t xml:space="preserve">for </w:t>
            </w:r>
            <w:r w:rsidR="00751B04">
              <w:rPr>
                <w:sz w:val="20"/>
                <w:szCs w:val="20"/>
              </w:rPr>
              <w:t xml:space="preserve">timely </w:t>
            </w:r>
            <w:r w:rsidRPr="00306B53">
              <w:rPr>
                <w:sz w:val="20"/>
                <w:szCs w:val="20"/>
              </w:rPr>
              <w:t>collecti</w:t>
            </w:r>
            <w:r w:rsidR="00751B04">
              <w:rPr>
                <w:sz w:val="20"/>
                <w:szCs w:val="20"/>
              </w:rPr>
              <w:t>on</w:t>
            </w:r>
            <w:r w:rsidRPr="00306B53">
              <w:rPr>
                <w:sz w:val="20"/>
                <w:szCs w:val="20"/>
              </w:rPr>
              <w:t>, collati</w:t>
            </w:r>
            <w:r w:rsidR="00751B04">
              <w:rPr>
                <w:sz w:val="20"/>
                <w:szCs w:val="20"/>
              </w:rPr>
              <w:t>o</w:t>
            </w:r>
            <w:r w:rsidRPr="00306B53">
              <w:rPr>
                <w:sz w:val="20"/>
                <w:szCs w:val="20"/>
              </w:rPr>
              <w:t>n and disseminati</w:t>
            </w:r>
            <w:r w:rsidR="00751B04">
              <w:rPr>
                <w:sz w:val="20"/>
                <w:szCs w:val="20"/>
              </w:rPr>
              <w:t>o</w:t>
            </w:r>
            <w:r w:rsidRPr="00306B53">
              <w:rPr>
                <w:sz w:val="20"/>
                <w:szCs w:val="20"/>
              </w:rPr>
              <w:t>n</w:t>
            </w:r>
            <w:r w:rsidR="00751B04">
              <w:rPr>
                <w:sz w:val="20"/>
                <w:szCs w:val="20"/>
              </w:rPr>
              <w:t xml:space="preserve"> of</w:t>
            </w:r>
            <w:r w:rsidRPr="00306B53">
              <w:rPr>
                <w:sz w:val="20"/>
                <w:szCs w:val="20"/>
              </w:rPr>
              <w:t xml:space="preserve"> environmental datasets relevant for emission estimation</w:t>
            </w:r>
          </w:p>
          <w:p w:rsidR="00746716" w:rsidRPr="00306B53" w:rsidRDefault="00746716" w:rsidP="00306B53">
            <w:pPr>
              <w:pStyle w:val="ListParagraph"/>
              <w:numPr>
                <w:ilvl w:val="0"/>
                <w:numId w:val="1"/>
              </w:numPr>
              <w:spacing w:line="360" w:lineRule="auto"/>
              <w:ind w:left="317"/>
              <w:rPr>
                <w:sz w:val="20"/>
                <w:szCs w:val="20"/>
              </w:rPr>
            </w:pPr>
            <w:r w:rsidRPr="00306B53">
              <w:rPr>
                <w:sz w:val="20"/>
                <w:szCs w:val="20"/>
              </w:rPr>
              <w:t>Strengthening environmental reg</w:t>
            </w:r>
            <w:r w:rsidR="00751B04">
              <w:rPr>
                <w:sz w:val="20"/>
                <w:szCs w:val="20"/>
              </w:rPr>
              <w:t>ulation and reporting mechanisms</w:t>
            </w:r>
            <w:r w:rsidR="00306B53">
              <w:rPr>
                <w:sz w:val="20"/>
                <w:szCs w:val="20"/>
              </w:rPr>
              <w:t xml:space="preserve"> through legislations</w:t>
            </w:r>
            <w:r w:rsidR="00751B04">
              <w:rPr>
                <w:sz w:val="20"/>
                <w:szCs w:val="20"/>
              </w:rPr>
              <w:t>, and integration of these into existing institutional frameworks</w:t>
            </w:r>
            <w:r w:rsidR="00306B53">
              <w:rPr>
                <w:sz w:val="20"/>
                <w:szCs w:val="20"/>
              </w:rPr>
              <w:t>.</w:t>
            </w:r>
          </w:p>
          <w:p w:rsidR="00746716" w:rsidRPr="00306B53" w:rsidRDefault="00746716" w:rsidP="00306B53">
            <w:pPr>
              <w:pStyle w:val="ListParagraph"/>
              <w:numPr>
                <w:ilvl w:val="0"/>
                <w:numId w:val="1"/>
              </w:numPr>
              <w:spacing w:line="360" w:lineRule="auto"/>
              <w:ind w:left="317"/>
              <w:rPr>
                <w:sz w:val="20"/>
                <w:szCs w:val="20"/>
              </w:rPr>
            </w:pPr>
            <w:r w:rsidRPr="00306B53">
              <w:rPr>
                <w:sz w:val="20"/>
                <w:szCs w:val="20"/>
              </w:rPr>
              <w:t xml:space="preserve">Leverage on remote sensing and Geographic Information Systems (GIS) technology to support collection of complete spatial datasets on sources of emissions and also support the development of spatially-enabled inventories </w:t>
            </w:r>
            <w:r w:rsidR="00306B53" w:rsidRPr="00306B53">
              <w:rPr>
                <w:sz w:val="20"/>
                <w:szCs w:val="20"/>
                <w:vertAlign w:val="superscript"/>
              </w:rPr>
              <w:t>b</w:t>
            </w:r>
          </w:p>
        </w:tc>
      </w:tr>
      <w:tr w:rsidR="00306B53" w:rsidRPr="00306B53" w:rsidTr="00F9255E">
        <w:tc>
          <w:tcPr>
            <w:tcW w:w="628" w:type="dxa"/>
            <w:tcBorders>
              <w:top w:val="nil"/>
              <w:bottom w:val="nil"/>
            </w:tcBorders>
          </w:tcPr>
          <w:p w:rsidR="00746716" w:rsidRPr="00306B53" w:rsidRDefault="00746716" w:rsidP="00306B53">
            <w:pPr>
              <w:rPr>
                <w:rFonts w:ascii="Times New Roman" w:hAnsi="Times New Roman" w:cs="Times New Roman"/>
                <w:sz w:val="20"/>
                <w:szCs w:val="20"/>
              </w:rPr>
            </w:pPr>
            <w:r w:rsidRPr="00306B53">
              <w:rPr>
                <w:rFonts w:ascii="Times New Roman" w:hAnsi="Times New Roman" w:cs="Times New Roman"/>
                <w:sz w:val="20"/>
                <w:szCs w:val="20"/>
              </w:rPr>
              <w:t>2</w:t>
            </w:r>
          </w:p>
        </w:tc>
        <w:tc>
          <w:tcPr>
            <w:tcW w:w="3342" w:type="dxa"/>
            <w:tcBorders>
              <w:top w:val="nil"/>
              <w:bottom w:val="nil"/>
            </w:tcBorders>
          </w:tcPr>
          <w:p w:rsidR="00746716" w:rsidRPr="00306B53" w:rsidRDefault="00751B04" w:rsidP="00751B04">
            <w:pPr>
              <w:rPr>
                <w:rFonts w:ascii="Times New Roman" w:hAnsi="Times New Roman" w:cs="Times New Roman"/>
                <w:sz w:val="20"/>
                <w:szCs w:val="20"/>
              </w:rPr>
            </w:pPr>
            <w:r>
              <w:rPr>
                <w:rFonts w:ascii="Times New Roman" w:hAnsi="Times New Roman" w:cs="Times New Roman"/>
                <w:sz w:val="20"/>
                <w:szCs w:val="20"/>
              </w:rPr>
              <w:t>Lack of access to industry- / site-specific operational / activity data, which necessitated the reliance on</w:t>
            </w:r>
            <w:r w:rsidR="00746716" w:rsidRPr="00306B53">
              <w:rPr>
                <w:rFonts w:ascii="Times New Roman" w:hAnsi="Times New Roman" w:cs="Times New Roman"/>
                <w:sz w:val="20"/>
                <w:szCs w:val="20"/>
              </w:rPr>
              <w:t xml:space="preserve"> industry standard operations</w:t>
            </w:r>
          </w:p>
        </w:tc>
        <w:tc>
          <w:tcPr>
            <w:tcW w:w="10206" w:type="dxa"/>
            <w:tcBorders>
              <w:top w:val="nil"/>
              <w:bottom w:val="nil"/>
            </w:tcBorders>
          </w:tcPr>
          <w:p w:rsidR="00746716" w:rsidRPr="00306B53" w:rsidRDefault="00306B53" w:rsidP="00F9255E">
            <w:pPr>
              <w:pStyle w:val="ListParagraph"/>
              <w:numPr>
                <w:ilvl w:val="0"/>
                <w:numId w:val="4"/>
              </w:numPr>
              <w:spacing w:line="360" w:lineRule="auto"/>
              <w:ind w:left="317"/>
              <w:rPr>
                <w:sz w:val="20"/>
                <w:szCs w:val="20"/>
              </w:rPr>
            </w:pPr>
            <w:r w:rsidRPr="00306B53">
              <w:rPr>
                <w:sz w:val="20"/>
                <w:szCs w:val="20"/>
              </w:rPr>
              <w:t>F</w:t>
            </w:r>
            <w:r w:rsidR="00746716" w:rsidRPr="00306B53">
              <w:rPr>
                <w:sz w:val="20"/>
                <w:szCs w:val="20"/>
              </w:rPr>
              <w:t xml:space="preserve">unding </w:t>
            </w:r>
            <w:r w:rsidRPr="00306B53">
              <w:rPr>
                <w:sz w:val="20"/>
                <w:szCs w:val="20"/>
              </w:rPr>
              <w:t>support to carry out on-site</w:t>
            </w:r>
            <w:r w:rsidR="00746716" w:rsidRPr="00306B53">
              <w:rPr>
                <w:sz w:val="20"/>
                <w:szCs w:val="20"/>
              </w:rPr>
              <w:t xml:space="preserve"> collection of information on industrial</w:t>
            </w:r>
            <w:r>
              <w:rPr>
                <w:sz w:val="20"/>
                <w:szCs w:val="20"/>
              </w:rPr>
              <w:t xml:space="preserve"> processes</w:t>
            </w:r>
            <w:r w:rsidR="00746716" w:rsidRPr="00306B53">
              <w:rPr>
                <w:sz w:val="20"/>
                <w:szCs w:val="20"/>
              </w:rPr>
              <w:t xml:space="preserve">, </w:t>
            </w:r>
            <w:r>
              <w:rPr>
                <w:sz w:val="20"/>
                <w:szCs w:val="20"/>
              </w:rPr>
              <w:t xml:space="preserve">road traffic and demography, energy consumption and other data upon which more reliable assumptions could be made. </w:t>
            </w:r>
            <w:r w:rsidRPr="00306B53">
              <w:rPr>
                <w:sz w:val="20"/>
                <w:szCs w:val="20"/>
              </w:rPr>
              <w:t>This will rely on the data collection templates and mechanisms put in place as identified in Item 1 above.</w:t>
            </w:r>
          </w:p>
          <w:p w:rsidR="00306B53" w:rsidRPr="00306B53" w:rsidRDefault="00306B53" w:rsidP="00F9255E">
            <w:pPr>
              <w:pStyle w:val="ListParagraph"/>
              <w:numPr>
                <w:ilvl w:val="0"/>
                <w:numId w:val="4"/>
              </w:numPr>
              <w:spacing w:line="360" w:lineRule="auto"/>
              <w:ind w:left="317"/>
              <w:rPr>
                <w:sz w:val="20"/>
                <w:szCs w:val="20"/>
              </w:rPr>
            </w:pPr>
            <w:r w:rsidRPr="00306B53">
              <w:rPr>
                <w:sz w:val="20"/>
                <w:szCs w:val="20"/>
              </w:rPr>
              <w:t>R</w:t>
            </w:r>
            <w:r w:rsidR="00746716" w:rsidRPr="00306B53">
              <w:rPr>
                <w:sz w:val="20"/>
                <w:szCs w:val="20"/>
              </w:rPr>
              <w:t xml:space="preserve">andom data collection pilot study to improve the accuracy of the </w:t>
            </w:r>
            <w:r w:rsidRPr="00306B53">
              <w:rPr>
                <w:sz w:val="20"/>
                <w:szCs w:val="20"/>
              </w:rPr>
              <w:t xml:space="preserve">activity and process </w:t>
            </w:r>
            <w:r w:rsidR="00746716" w:rsidRPr="00306B53">
              <w:rPr>
                <w:sz w:val="20"/>
                <w:szCs w:val="20"/>
              </w:rPr>
              <w:t xml:space="preserve">data </w:t>
            </w:r>
            <w:r w:rsidRPr="00306B53">
              <w:rPr>
                <w:sz w:val="20"/>
                <w:szCs w:val="20"/>
              </w:rPr>
              <w:t>f</w:t>
            </w:r>
            <w:r w:rsidR="00746716" w:rsidRPr="00306B53">
              <w:rPr>
                <w:sz w:val="20"/>
                <w:szCs w:val="20"/>
              </w:rPr>
              <w:t xml:space="preserve">or the inventory, and reduce generalizations and uncertainties in the emission estimates. </w:t>
            </w:r>
          </w:p>
          <w:p w:rsidR="00751B04" w:rsidRDefault="00751B04" w:rsidP="00F9255E">
            <w:pPr>
              <w:pStyle w:val="ListParagraph"/>
              <w:numPr>
                <w:ilvl w:val="0"/>
                <w:numId w:val="4"/>
              </w:numPr>
              <w:spacing w:line="360" w:lineRule="auto"/>
              <w:ind w:left="317"/>
              <w:rPr>
                <w:sz w:val="20"/>
                <w:szCs w:val="20"/>
              </w:rPr>
            </w:pPr>
            <w:r w:rsidRPr="00306B53">
              <w:rPr>
                <w:sz w:val="20"/>
                <w:szCs w:val="20"/>
              </w:rPr>
              <w:t>Development of appropriate emission factors localised to the Niger Delta</w:t>
            </w:r>
            <w:r>
              <w:rPr>
                <w:sz w:val="20"/>
                <w:szCs w:val="20"/>
              </w:rPr>
              <w:t xml:space="preserve"> </w:t>
            </w:r>
            <w:r w:rsidRPr="00306B53">
              <w:rPr>
                <w:sz w:val="20"/>
                <w:szCs w:val="20"/>
                <w:vertAlign w:val="superscript"/>
              </w:rPr>
              <w:t>c</w:t>
            </w:r>
            <w:r w:rsidRPr="00306B53">
              <w:rPr>
                <w:sz w:val="20"/>
                <w:szCs w:val="20"/>
              </w:rPr>
              <w:t xml:space="preserve"> </w:t>
            </w:r>
          </w:p>
          <w:p w:rsidR="00306B53" w:rsidRPr="00751B04" w:rsidRDefault="00306B53" w:rsidP="00751B04">
            <w:pPr>
              <w:pStyle w:val="ListParagraph"/>
              <w:numPr>
                <w:ilvl w:val="0"/>
                <w:numId w:val="4"/>
              </w:numPr>
              <w:spacing w:line="360" w:lineRule="auto"/>
              <w:ind w:left="317"/>
              <w:rPr>
                <w:sz w:val="20"/>
                <w:szCs w:val="20"/>
              </w:rPr>
            </w:pPr>
            <w:r w:rsidRPr="00306B53">
              <w:rPr>
                <w:sz w:val="20"/>
                <w:szCs w:val="20"/>
              </w:rPr>
              <w:t xml:space="preserve">Partial reconstruction of the emissions inventory, especially the point-source component of the inventory, to accommodate </w:t>
            </w:r>
            <w:r w:rsidR="00751B04">
              <w:rPr>
                <w:sz w:val="20"/>
                <w:szCs w:val="20"/>
              </w:rPr>
              <w:t>site-</w:t>
            </w:r>
            <w:r w:rsidRPr="00306B53">
              <w:rPr>
                <w:sz w:val="20"/>
                <w:szCs w:val="20"/>
              </w:rPr>
              <w:t>specific industrial processes that are not industry standard.</w:t>
            </w:r>
          </w:p>
        </w:tc>
      </w:tr>
      <w:tr w:rsidR="00306B53" w:rsidRPr="00306B53" w:rsidTr="00F9255E">
        <w:tc>
          <w:tcPr>
            <w:tcW w:w="628" w:type="dxa"/>
            <w:tcBorders>
              <w:top w:val="nil"/>
              <w:bottom w:val="nil"/>
            </w:tcBorders>
          </w:tcPr>
          <w:p w:rsidR="00746716" w:rsidRPr="00306B53" w:rsidRDefault="00746716" w:rsidP="00306B53">
            <w:pPr>
              <w:rPr>
                <w:rFonts w:ascii="Times New Roman" w:hAnsi="Times New Roman" w:cs="Times New Roman"/>
                <w:sz w:val="20"/>
                <w:szCs w:val="20"/>
              </w:rPr>
            </w:pPr>
            <w:r w:rsidRPr="00306B53">
              <w:rPr>
                <w:rFonts w:ascii="Times New Roman" w:hAnsi="Times New Roman" w:cs="Times New Roman"/>
                <w:sz w:val="20"/>
                <w:szCs w:val="20"/>
              </w:rPr>
              <w:t>3</w:t>
            </w:r>
          </w:p>
        </w:tc>
        <w:tc>
          <w:tcPr>
            <w:tcW w:w="3342" w:type="dxa"/>
            <w:tcBorders>
              <w:top w:val="nil"/>
              <w:bottom w:val="nil"/>
            </w:tcBorders>
          </w:tcPr>
          <w:p w:rsidR="00746716" w:rsidRPr="00306B53" w:rsidRDefault="00306B53" w:rsidP="00306B53">
            <w:pPr>
              <w:rPr>
                <w:rFonts w:ascii="Times New Roman" w:hAnsi="Times New Roman" w:cs="Times New Roman"/>
                <w:sz w:val="20"/>
                <w:szCs w:val="20"/>
              </w:rPr>
            </w:pPr>
            <w:r>
              <w:rPr>
                <w:rFonts w:ascii="Times New Roman" w:hAnsi="Times New Roman" w:cs="Times New Roman"/>
                <w:sz w:val="20"/>
                <w:szCs w:val="20"/>
              </w:rPr>
              <w:t>Lack of an Air Quality Management Framework</w:t>
            </w:r>
          </w:p>
        </w:tc>
        <w:tc>
          <w:tcPr>
            <w:tcW w:w="10206" w:type="dxa"/>
            <w:tcBorders>
              <w:top w:val="nil"/>
              <w:bottom w:val="nil"/>
            </w:tcBorders>
          </w:tcPr>
          <w:p w:rsidR="00306B53" w:rsidRPr="00751B04" w:rsidRDefault="00306B53" w:rsidP="00306B53">
            <w:pPr>
              <w:pStyle w:val="ListParagraph"/>
              <w:numPr>
                <w:ilvl w:val="0"/>
                <w:numId w:val="3"/>
              </w:numPr>
              <w:spacing w:line="360" w:lineRule="auto"/>
              <w:ind w:left="317"/>
              <w:rPr>
                <w:sz w:val="20"/>
                <w:szCs w:val="20"/>
              </w:rPr>
            </w:pPr>
            <w:r w:rsidRPr="00751B04">
              <w:rPr>
                <w:sz w:val="20"/>
                <w:szCs w:val="20"/>
              </w:rPr>
              <w:t xml:space="preserve">An emissions inventory becomes relevant to air quality management when it exists within an air quality management framework. </w:t>
            </w:r>
            <w:r w:rsidR="00751B04" w:rsidRPr="00751B04">
              <w:rPr>
                <w:sz w:val="20"/>
                <w:szCs w:val="20"/>
              </w:rPr>
              <w:t xml:space="preserve">Therefore, </w:t>
            </w:r>
            <w:r w:rsidR="00751B04">
              <w:rPr>
                <w:sz w:val="20"/>
                <w:szCs w:val="20"/>
              </w:rPr>
              <w:t>a</w:t>
            </w:r>
            <w:r w:rsidRPr="00751B04">
              <w:rPr>
                <w:sz w:val="20"/>
                <w:szCs w:val="20"/>
              </w:rPr>
              <w:t xml:space="preserve"> national framework for the management of air quality should be developed by the Central Government body responsible for air pollution monitoring and management. </w:t>
            </w:r>
          </w:p>
          <w:p w:rsidR="00306B53" w:rsidRPr="00306B53" w:rsidRDefault="00306B53" w:rsidP="00306B53">
            <w:pPr>
              <w:pStyle w:val="ListParagraph"/>
              <w:numPr>
                <w:ilvl w:val="0"/>
                <w:numId w:val="3"/>
              </w:numPr>
              <w:spacing w:line="360" w:lineRule="auto"/>
              <w:ind w:left="317"/>
              <w:rPr>
                <w:sz w:val="20"/>
                <w:szCs w:val="20"/>
              </w:rPr>
            </w:pPr>
            <w:r>
              <w:rPr>
                <w:sz w:val="20"/>
                <w:szCs w:val="20"/>
              </w:rPr>
              <w:t xml:space="preserve">Increased awareness and attention given to having a national emissions inventory infrastructure, which will improve technical, administrative and legislative efforts for data collection, process verification and development of </w:t>
            </w:r>
            <w:r>
              <w:rPr>
                <w:sz w:val="20"/>
                <w:szCs w:val="20"/>
              </w:rPr>
              <w:lastRenderedPageBreak/>
              <w:t>methodologies towards the construction of a national inventory</w:t>
            </w:r>
          </w:p>
        </w:tc>
      </w:tr>
      <w:tr w:rsidR="00306B53" w:rsidRPr="00306B53" w:rsidTr="00F9255E">
        <w:tc>
          <w:tcPr>
            <w:tcW w:w="628" w:type="dxa"/>
            <w:tcBorders>
              <w:top w:val="nil"/>
            </w:tcBorders>
          </w:tcPr>
          <w:p w:rsidR="00306B53" w:rsidRPr="00306B53" w:rsidRDefault="00306B53" w:rsidP="00306B53">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3342" w:type="dxa"/>
            <w:tcBorders>
              <w:top w:val="nil"/>
            </w:tcBorders>
          </w:tcPr>
          <w:p w:rsidR="00306B53" w:rsidRPr="00306B53" w:rsidRDefault="00306B53" w:rsidP="00BC2291">
            <w:pPr>
              <w:rPr>
                <w:rFonts w:ascii="Times New Roman" w:hAnsi="Times New Roman" w:cs="Times New Roman"/>
                <w:sz w:val="20"/>
                <w:szCs w:val="20"/>
              </w:rPr>
            </w:pPr>
            <w:r>
              <w:rPr>
                <w:rFonts w:ascii="Times New Roman" w:hAnsi="Times New Roman" w:cs="Times New Roman"/>
                <w:sz w:val="20"/>
                <w:szCs w:val="20"/>
              </w:rPr>
              <w:t>Lack of automatic update capability in the inventory when changes are made on either the spreadsheet or GIS platform</w:t>
            </w:r>
          </w:p>
        </w:tc>
        <w:tc>
          <w:tcPr>
            <w:tcW w:w="10206" w:type="dxa"/>
            <w:tcBorders>
              <w:top w:val="nil"/>
            </w:tcBorders>
          </w:tcPr>
          <w:p w:rsidR="00306B53" w:rsidRPr="00306B53" w:rsidRDefault="00751B04" w:rsidP="00751B04">
            <w:pPr>
              <w:pStyle w:val="ListParagraph"/>
              <w:numPr>
                <w:ilvl w:val="0"/>
                <w:numId w:val="3"/>
              </w:numPr>
              <w:spacing w:line="360" w:lineRule="auto"/>
              <w:ind w:left="317"/>
              <w:rPr>
                <w:sz w:val="20"/>
                <w:szCs w:val="20"/>
              </w:rPr>
            </w:pPr>
            <w:r>
              <w:rPr>
                <w:sz w:val="20"/>
                <w:szCs w:val="20"/>
              </w:rPr>
              <w:t>Building t</w:t>
            </w:r>
            <w:r w:rsidR="00306B53">
              <w:rPr>
                <w:sz w:val="20"/>
                <w:szCs w:val="20"/>
              </w:rPr>
              <w:t>echnical capacity in algorithm development t</w:t>
            </w:r>
            <w:r>
              <w:rPr>
                <w:sz w:val="20"/>
                <w:szCs w:val="20"/>
              </w:rPr>
              <w:t>o</w:t>
            </w:r>
            <w:r w:rsidR="00306B53">
              <w:rPr>
                <w:sz w:val="20"/>
                <w:szCs w:val="20"/>
              </w:rPr>
              <w:t xml:space="preserve"> develop algorithms t</w:t>
            </w:r>
            <w:r>
              <w:rPr>
                <w:sz w:val="20"/>
                <w:szCs w:val="20"/>
              </w:rPr>
              <w:t>hat can support</w:t>
            </w:r>
            <w:r w:rsidR="00306B53">
              <w:rPr>
                <w:sz w:val="20"/>
                <w:szCs w:val="20"/>
              </w:rPr>
              <w:t xml:space="preserve"> automatic updates of changes made to the inventory on both the GIS and spreadsheet platforms</w:t>
            </w:r>
            <w:r>
              <w:rPr>
                <w:sz w:val="20"/>
                <w:szCs w:val="20"/>
              </w:rPr>
              <w:t xml:space="preserve"> </w:t>
            </w:r>
            <w:r w:rsidRPr="00751B04">
              <w:rPr>
                <w:sz w:val="20"/>
                <w:szCs w:val="20"/>
                <w:vertAlign w:val="superscript"/>
              </w:rPr>
              <w:t>c</w:t>
            </w:r>
            <w:r w:rsidR="00306B53">
              <w:rPr>
                <w:sz w:val="20"/>
                <w:szCs w:val="20"/>
              </w:rPr>
              <w:t>.</w:t>
            </w:r>
          </w:p>
        </w:tc>
      </w:tr>
    </w:tbl>
    <w:p w:rsidR="00306B53" w:rsidRDefault="00306B53">
      <w:pPr>
        <w:spacing w:after="200" w:line="276" w:lineRule="auto"/>
        <w:rPr>
          <w:rFonts w:ascii="Times New Roman" w:hAnsi="Times New Roman" w:cs="Times New Roman"/>
          <w:sz w:val="20"/>
          <w:szCs w:val="20"/>
        </w:rPr>
      </w:pPr>
      <w:proofErr w:type="spellStart"/>
      <w:proofErr w:type="gramStart"/>
      <w:r w:rsidRPr="00306B53">
        <w:rPr>
          <w:rFonts w:ascii="Times New Roman" w:hAnsi="Times New Roman" w:cs="Times New Roman"/>
          <w:sz w:val="20"/>
          <w:szCs w:val="20"/>
          <w:vertAlign w:val="superscript"/>
        </w:rPr>
        <w:t>a</w:t>
      </w:r>
      <w:proofErr w:type="spellEnd"/>
      <w:proofErr w:type="gramEnd"/>
      <w:r>
        <w:rPr>
          <w:rFonts w:ascii="Times New Roman" w:hAnsi="Times New Roman" w:cs="Times New Roman"/>
          <w:sz w:val="20"/>
          <w:szCs w:val="20"/>
        </w:rPr>
        <w:t xml:space="preserve"> The Central Government body in Nigeria that is responsible for air quality monitoring and management is the Federal Ministry of Environment</w:t>
      </w:r>
      <w:r w:rsidR="0050360E">
        <w:rPr>
          <w:rFonts w:ascii="Times New Roman" w:hAnsi="Times New Roman" w:cs="Times New Roman"/>
          <w:sz w:val="20"/>
          <w:szCs w:val="20"/>
        </w:rPr>
        <w:t xml:space="preserve"> (</w:t>
      </w:r>
      <w:proofErr w:type="spellStart"/>
      <w:r w:rsidR="0050360E">
        <w:rPr>
          <w:rFonts w:ascii="Times New Roman" w:hAnsi="Times New Roman" w:cs="Times New Roman"/>
          <w:sz w:val="20"/>
          <w:szCs w:val="20"/>
        </w:rPr>
        <w:t>FMEnv</w:t>
      </w:r>
      <w:proofErr w:type="spellEnd"/>
      <w:r w:rsidR="0050360E">
        <w:rPr>
          <w:rFonts w:ascii="Times New Roman" w:hAnsi="Times New Roman" w:cs="Times New Roman"/>
          <w:sz w:val="20"/>
          <w:szCs w:val="20"/>
        </w:rPr>
        <w:t xml:space="preserve">). Under the </w:t>
      </w:r>
      <w:proofErr w:type="spellStart"/>
      <w:r w:rsidR="0050360E">
        <w:rPr>
          <w:rFonts w:ascii="Times New Roman" w:hAnsi="Times New Roman" w:cs="Times New Roman"/>
          <w:sz w:val="20"/>
          <w:szCs w:val="20"/>
        </w:rPr>
        <w:t>FMEnv</w:t>
      </w:r>
      <w:proofErr w:type="spellEnd"/>
      <w:r w:rsidR="0050360E">
        <w:rPr>
          <w:rFonts w:ascii="Times New Roman" w:hAnsi="Times New Roman" w:cs="Times New Roman"/>
          <w:sz w:val="20"/>
          <w:szCs w:val="20"/>
        </w:rPr>
        <w:t>, the National Environmental Standards Regulation and Enforcement Agency (NESREA) is responsible for setting air quality standards and enforcing the regulations</w:t>
      </w:r>
      <w:r>
        <w:rPr>
          <w:rFonts w:ascii="Times New Roman" w:hAnsi="Times New Roman" w:cs="Times New Roman"/>
          <w:sz w:val="20"/>
          <w:szCs w:val="20"/>
        </w:rPr>
        <w:t>.</w:t>
      </w:r>
    </w:p>
    <w:p w:rsidR="00746716" w:rsidRDefault="00306B53" w:rsidP="00542744">
      <w:pPr>
        <w:spacing w:after="200" w:line="276" w:lineRule="auto"/>
        <w:rPr>
          <w:rFonts w:ascii="Times New Roman" w:hAnsi="Times New Roman" w:cs="Times New Roman"/>
          <w:sz w:val="20"/>
          <w:szCs w:val="20"/>
        </w:rPr>
      </w:pPr>
      <w:proofErr w:type="gramStart"/>
      <w:r w:rsidRPr="0050360E">
        <w:rPr>
          <w:rFonts w:ascii="Times New Roman" w:hAnsi="Times New Roman" w:cs="Times New Roman"/>
          <w:sz w:val="20"/>
          <w:szCs w:val="20"/>
          <w:vertAlign w:val="superscript"/>
        </w:rPr>
        <w:t>b</w:t>
      </w:r>
      <w:proofErr w:type="gramEnd"/>
      <w:r>
        <w:rPr>
          <w:rFonts w:ascii="Times New Roman" w:hAnsi="Times New Roman" w:cs="Times New Roman"/>
          <w:sz w:val="20"/>
          <w:szCs w:val="20"/>
        </w:rPr>
        <w:t xml:space="preserve"> The Nigerian National Space Research and Development Agency (NASRDA) currently operates high spatial resolution satellite, NigeriaSat-2, which can support collection, mapping and updating spatial data of emission sources in Nigeria</w:t>
      </w:r>
      <w:r w:rsidR="00BC2291">
        <w:rPr>
          <w:rFonts w:ascii="Times New Roman" w:hAnsi="Times New Roman" w:cs="Times New Roman"/>
          <w:sz w:val="20"/>
          <w:szCs w:val="20"/>
        </w:rPr>
        <w:t xml:space="preserve"> </w:t>
      </w:r>
      <w:r>
        <w:rPr>
          <w:rFonts w:ascii="Times New Roman" w:hAnsi="Times New Roman" w:cs="Times New Roman"/>
          <w:sz w:val="20"/>
          <w:szCs w:val="20"/>
        </w:rPr>
        <w:t>.</w:t>
      </w:r>
    </w:p>
    <w:p w:rsidR="00751B04" w:rsidRPr="00A50B07" w:rsidRDefault="00751B04" w:rsidP="00542744">
      <w:pPr>
        <w:spacing w:after="200" w:line="276" w:lineRule="auto"/>
        <w:rPr>
          <w:rFonts w:ascii="Times New Roman" w:hAnsi="Times New Roman" w:cs="Times New Roman"/>
          <w:sz w:val="20"/>
          <w:szCs w:val="20"/>
        </w:rPr>
      </w:pPr>
      <w:proofErr w:type="gramStart"/>
      <w:r>
        <w:rPr>
          <w:rFonts w:ascii="Times New Roman" w:hAnsi="Times New Roman" w:cs="Times New Roman"/>
          <w:sz w:val="20"/>
          <w:szCs w:val="20"/>
        </w:rPr>
        <w:t>c</w:t>
      </w:r>
      <w:proofErr w:type="gramEnd"/>
      <w:r>
        <w:rPr>
          <w:rFonts w:ascii="Times New Roman" w:hAnsi="Times New Roman" w:cs="Times New Roman"/>
          <w:sz w:val="20"/>
          <w:szCs w:val="20"/>
        </w:rPr>
        <w:t xml:space="preserve"> The technical expertise available at the Nigerian National Space Research and Development Agency (NASRDA) can be further developed to accommodate algorithm development.</w:t>
      </w:r>
    </w:p>
    <w:sectPr w:rsidR="00751B04" w:rsidRPr="00A50B07" w:rsidSect="00746716">
      <w:pgSz w:w="16838" w:h="11906" w:orient="landscape"/>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2B"/>
    <w:multiLevelType w:val="hybridMultilevel"/>
    <w:tmpl w:val="AEF20D06"/>
    <w:lvl w:ilvl="0" w:tplc="E29860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90319"/>
    <w:multiLevelType w:val="hybridMultilevel"/>
    <w:tmpl w:val="1C484C10"/>
    <w:lvl w:ilvl="0" w:tplc="7BBC449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FD7F0C"/>
    <w:multiLevelType w:val="hybridMultilevel"/>
    <w:tmpl w:val="67B27C92"/>
    <w:lvl w:ilvl="0" w:tplc="90DEFF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4B3448"/>
    <w:multiLevelType w:val="hybridMultilevel"/>
    <w:tmpl w:val="F2543AB6"/>
    <w:lvl w:ilvl="0" w:tplc="7BBC449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3938"/>
    <w:rsid w:val="00046CB9"/>
    <w:rsid w:val="00164E66"/>
    <w:rsid w:val="00173AB2"/>
    <w:rsid w:val="00306B53"/>
    <w:rsid w:val="00312600"/>
    <w:rsid w:val="00445125"/>
    <w:rsid w:val="00492733"/>
    <w:rsid w:val="004C4F04"/>
    <w:rsid w:val="004D556F"/>
    <w:rsid w:val="0050360E"/>
    <w:rsid w:val="00542744"/>
    <w:rsid w:val="00594BB2"/>
    <w:rsid w:val="005D0D00"/>
    <w:rsid w:val="00690B8C"/>
    <w:rsid w:val="007158BB"/>
    <w:rsid w:val="00746716"/>
    <w:rsid w:val="00751B04"/>
    <w:rsid w:val="007921B6"/>
    <w:rsid w:val="00815F20"/>
    <w:rsid w:val="008D456D"/>
    <w:rsid w:val="00943E74"/>
    <w:rsid w:val="00952A77"/>
    <w:rsid w:val="00A24BBE"/>
    <w:rsid w:val="00A50B07"/>
    <w:rsid w:val="00A53EBA"/>
    <w:rsid w:val="00A63938"/>
    <w:rsid w:val="00B877D5"/>
    <w:rsid w:val="00BC2291"/>
    <w:rsid w:val="00C9792F"/>
    <w:rsid w:val="00D2657E"/>
    <w:rsid w:val="00DA51EE"/>
    <w:rsid w:val="00DE3343"/>
    <w:rsid w:val="00F00BBF"/>
    <w:rsid w:val="00F017F3"/>
    <w:rsid w:val="00F42CAA"/>
    <w:rsid w:val="00F9255E"/>
    <w:rsid w:val="00FD7963"/>
    <w:rsid w:val="00FF4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38"/>
    <w:pPr>
      <w:spacing w:after="0" w:line="36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63938"/>
    <w:pPr>
      <w:spacing w:line="240" w:lineRule="auto"/>
    </w:pPr>
    <w:rPr>
      <w:sz w:val="20"/>
      <w:szCs w:val="20"/>
    </w:rPr>
  </w:style>
  <w:style w:type="character" w:customStyle="1" w:styleId="FootnoteTextChar">
    <w:name w:val="Footnote Text Char"/>
    <w:basedOn w:val="DefaultParagraphFont"/>
    <w:link w:val="FootnoteText"/>
    <w:rsid w:val="00A63938"/>
    <w:rPr>
      <w:sz w:val="20"/>
      <w:szCs w:val="20"/>
      <w:lang w:val="en-GB"/>
    </w:rPr>
  </w:style>
  <w:style w:type="table" w:customStyle="1" w:styleId="Elsevier">
    <w:name w:val="Elsevier"/>
    <w:basedOn w:val="TableNormal"/>
    <w:uiPriority w:val="99"/>
    <w:qFormat/>
    <w:rsid w:val="00A63938"/>
    <w:pPr>
      <w:spacing w:after="0" w:line="240" w:lineRule="auto"/>
    </w:pPr>
    <w:rPr>
      <w:rFonts w:ascii="Times New Roman" w:hAnsi="Times New Roman"/>
      <w:sz w:val="20"/>
      <w:lang w:val="en-GB"/>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bottom w:val="single" w:sz="4" w:space="0" w:color="auto"/>
          <w:insideH w:val="nil"/>
        </w:tcBorders>
      </w:tcPr>
    </w:tblStylePr>
  </w:style>
  <w:style w:type="paragraph" w:styleId="Caption">
    <w:name w:val="caption"/>
    <w:basedOn w:val="Normal"/>
    <w:next w:val="Normal"/>
    <w:unhideWhenUsed/>
    <w:qFormat/>
    <w:rsid w:val="00164E66"/>
    <w:pPr>
      <w:jc w:val="both"/>
    </w:pPr>
    <w:rPr>
      <w:rFonts w:ascii="Times New Roman" w:eastAsia="Times New Roman" w:hAnsi="Times New Roman" w:cs="Times New Roman"/>
      <w:b/>
      <w:bCs/>
      <w:sz w:val="20"/>
      <w:szCs w:val="20"/>
    </w:rPr>
  </w:style>
  <w:style w:type="table" w:styleId="TableGrid">
    <w:name w:val="Table Grid"/>
    <w:basedOn w:val="TableNormal"/>
    <w:uiPriority w:val="59"/>
    <w:rsid w:val="00164E6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6CB9"/>
    <w:rPr>
      <w:color w:val="0000FF"/>
      <w:u w:val="single"/>
    </w:rPr>
  </w:style>
  <w:style w:type="paragraph" w:styleId="ListParagraph">
    <w:name w:val="List Paragraph"/>
    <w:basedOn w:val="Normal"/>
    <w:uiPriority w:val="34"/>
    <w:qFormat/>
    <w:rsid w:val="00F00BBF"/>
    <w:pPr>
      <w:spacing w:line="240" w:lineRule="auto"/>
      <w:ind w:left="720"/>
      <w:contextualSpacing/>
    </w:pPr>
    <w:rPr>
      <w:rFonts w:ascii="Times New Roman" w:eastAsia="Times New Roman" w:hAnsi="Times New Roman" w:cs="Times New Roman"/>
      <w:sz w:val="24"/>
      <w:szCs w:val="24"/>
      <w:lang w:eastAsia="yo-NG"/>
    </w:rPr>
  </w:style>
</w:styles>
</file>

<file path=word/webSettings.xml><?xml version="1.0" encoding="utf-8"?>
<w:webSettings xmlns:r="http://schemas.openxmlformats.org/officeDocument/2006/relationships" xmlns:w="http://schemas.openxmlformats.org/wordprocessingml/2006/main">
  <w:divs>
    <w:div w:id="612051918">
      <w:bodyDiv w:val="1"/>
      <w:marLeft w:val="0"/>
      <w:marRight w:val="0"/>
      <w:marTop w:val="0"/>
      <w:marBottom w:val="0"/>
      <w:divBdr>
        <w:top w:val="none" w:sz="0" w:space="0" w:color="auto"/>
        <w:left w:val="none" w:sz="0" w:space="0" w:color="auto"/>
        <w:bottom w:val="none" w:sz="0" w:space="0" w:color="auto"/>
        <w:right w:val="none" w:sz="0" w:space="0" w:color="auto"/>
      </w:divBdr>
    </w:div>
    <w:div w:id="662973946">
      <w:bodyDiv w:val="1"/>
      <w:marLeft w:val="0"/>
      <w:marRight w:val="0"/>
      <w:marTop w:val="0"/>
      <w:marBottom w:val="0"/>
      <w:divBdr>
        <w:top w:val="none" w:sz="0" w:space="0" w:color="auto"/>
        <w:left w:val="none" w:sz="0" w:space="0" w:color="auto"/>
        <w:bottom w:val="none" w:sz="0" w:space="0" w:color="auto"/>
        <w:right w:val="none" w:sz="0" w:space="0" w:color="auto"/>
      </w:divBdr>
    </w:div>
    <w:div w:id="21145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sc.gov.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11</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Mofoluso</dc:creator>
  <cp:lastModifiedBy>Mofoluso</cp:lastModifiedBy>
  <cp:revision>18</cp:revision>
  <dcterms:created xsi:type="dcterms:W3CDTF">2016-03-29T13:11:00Z</dcterms:created>
  <dcterms:modified xsi:type="dcterms:W3CDTF">2017-01-29T14:35:00Z</dcterms:modified>
</cp:coreProperties>
</file>