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A6AE2" w14:textId="77777777" w:rsidR="00A822A5" w:rsidRPr="00957DF2" w:rsidRDefault="00A822A5" w:rsidP="00A822A5">
      <w:pPr>
        <w:spacing w:after="240" w:line="480" w:lineRule="auto"/>
        <w:jc w:val="both"/>
        <w:rPr>
          <w:rFonts w:ascii="Cambria" w:eastAsia="MS Mincho" w:hAnsi="Cambria" w:cs="Times New Roman"/>
          <w:b/>
          <w:sz w:val="24"/>
          <w:szCs w:val="24"/>
          <w:lang w:eastAsia="ja-JP"/>
        </w:rPr>
      </w:pPr>
      <w:bookmarkStart w:id="0" w:name="_GoBack"/>
      <w:bookmarkEnd w:id="0"/>
      <w:r w:rsidRPr="00957DF2">
        <w:rPr>
          <w:rFonts w:ascii="Cambria" w:eastAsia="MS Mincho" w:hAnsi="Cambria" w:cs="Times New Roman"/>
          <w:b/>
          <w:sz w:val="24"/>
          <w:szCs w:val="24"/>
          <w:lang w:eastAsia="ja-JP"/>
        </w:rPr>
        <w:t>Can we define and characterise the ageing lower urinary tract? – ICI-RS 2015</w:t>
      </w:r>
    </w:p>
    <w:p w14:paraId="0C831AB3" w14:textId="77777777" w:rsidR="00A822A5" w:rsidRPr="00116E2A" w:rsidRDefault="00A822A5" w:rsidP="00A822A5">
      <w:pPr>
        <w:spacing w:after="240" w:line="480" w:lineRule="auto"/>
        <w:jc w:val="both"/>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Vahabi B</w:t>
      </w:r>
      <w:r w:rsidRPr="00116E2A">
        <w:rPr>
          <w:rFonts w:ascii="Cambria" w:eastAsia="MS Mincho" w:hAnsi="Cambria" w:cs="Times New Roman"/>
          <w:sz w:val="24"/>
          <w:szCs w:val="24"/>
          <w:vertAlign w:val="superscript"/>
          <w:lang w:eastAsia="ja-JP"/>
        </w:rPr>
        <w:t>1</w:t>
      </w:r>
      <w:r w:rsidRPr="00116E2A">
        <w:rPr>
          <w:rFonts w:ascii="Cambria" w:eastAsia="MS Mincho" w:hAnsi="Cambria" w:cs="Times New Roman"/>
          <w:sz w:val="24"/>
          <w:szCs w:val="24"/>
          <w:lang w:eastAsia="ja-JP"/>
        </w:rPr>
        <w:t>, Wagg A</w:t>
      </w:r>
      <w:r w:rsidRPr="00116E2A">
        <w:rPr>
          <w:rFonts w:ascii="Cambria" w:eastAsia="MS Mincho" w:hAnsi="Cambria" w:cs="Times New Roman"/>
          <w:sz w:val="24"/>
          <w:szCs w:val="24"/>
          <w:vertAlign w:val="superscript"/>
          <w:lang w:eastAsia="ja-JP"/>
        </w:rPr>
        <w:t>2</w:t>
      </w:r>
      <w:r w:rsidRPr="00116E2A">
        <w:rPr>
          <w:rFonts w:ascii="Cambria" w:eastAsia="MS Mincho" w:hAnsi="Cambria" w:cs="Times New Roman"/>
          <w:sz w:val="24"/>
          <w:szCs w:val="24"/>
          <w:lang w:eastAsia="ja-JP"/>
        </w:rPr>
        <w:t>, Rosier PFWM</w:t>
      </w:r>
      <w:r w:rsidRPr="00116E2A">
        <w:rPr>
          <w:rFonts w:ascii="Cambria" w:eastAsia="MS Mincho" w:hAnsi="Cambria" w:cs="Times New Roman"/>
          <w:sz w:val="24"/>
          <w:szCs w:val="24"/>
          <w:vertAlign w:val="superscript"/>
          <w:lang w:eastAsia="ja-JP"/>
        </w:rPr>
        <w:t>3</w:t>
      </w:r>
      <w:r w:rsidRPr="00116E2A">
        <w:rPr>
          <w:rFonts w:ascii="Cambria" w:eastAsia="MS Mincho" w:hAnsi="Cambria" w:cs="Times New Roman"/>
          <w:sz w:val="24"/>
          <w:szCs w:val="24"/>
          <w:lang w:eastAsia="ja-JP"/>
        </w:rPr>
        <w:t>, Rademakers KLJ</w:t>
      </w:r>
      <w:r w:rsidRPr="00116E2A">
        <w:rPr>
          <w:rFonts w:ascii="Cambria" w:eastAsia="MS Mincho" w:hAnsi="Cambria" w:cs="Times New Roman"/>
          <w:sz w:val="24"/>
          <w:szCs w:val="24"/>
          <w:vertAlign w:val="superscript"/>
          <w:lang w:eastAsia="ja-JP"/>
        </w:rPr>
        <w:t>4</w:t>
      </w:r>
      <w:r w:rsidRPr="00116E2A">
        <w:rPr>
          <w:rFonts w:ascii="Cambria" w:eastAsia="MS Mincho" w:hAnsi="Cambria" w:cs="Times New Roman"/>
          <w:sz w:val="24"/>
          <w:szCs w:val="24"/>
          <w:lang w:eastAsia="ja-JP"/>
        </w:rPr>
        <w:t>, Denys M-A</w:t>
      </w:r>
      <w:r w:rsidRPr="00116E2A">
        <w:rPr>
          <w:rFonts w:ascii="Cambria" w:eastAsia="MS Mincho" w:hAnsi="Cambria" w:cs="Times New Roman"/>
          <w:sz w:val="24"/>
          <w:szCs w:val="24"/>
          <w:vertAlign w:val="superscript"/>
          <w:lang w:eastAsia="ja-JP"/>
        </w:rPr>
        <w:t>5</w:t>
      </w:r>
      <w:r w:rsidRPr="00116E2A">
        <w:rPr>
          <w:rFonts w:ascii="Cambria" w:eastAsia="MS Mincho" w:hAnsi="Cambria" w:cs="Times New Roman"/>
          <w:sz w:val="24"/>
          <w:szCs w:val="24"/>
          <w:lang w:eastAsia="ja-JP"/>
        </w:rPr>
        <w:t>, Pontari M</w:t>
      </w:r>
      <w:r w:rsidRPr="00116E2A">
        <w:rPr>
          <w:rFonts w:ascii="Cambria" w:eastAsia="MS Mincho" w:hAnsi="Cambria" w:cs="Times New Roman"/>
          <w:sz w:val="24"/>
          <w:szCs w:val="24"/>
          <w:vertAlign w:val="superscript"/>
          <w:lang w:eastAsia="ja-JP"/>
        </w:rPr>
        <w:t>6</w:t>
      </w:r>
      <w:r w:rsidRPr="00116E2A">
        <w:rPr>
          <w:rFonts w:ascii="Cambria" w:eastAsia="MS Mincho" w:hAnsi="Cambria" w:cs="Times New Roman"/>
          <w:sz w:val="24"/>
          <w:szCs w:val="24"/>
          <w:lang w:eastAsia="ja-JP"/>
        </w:rPr>
        <w:t>, Lovick T</w:t>
      </w:r>
      <w:r w:rsidRPr="00116E2A">
        <w:rPr>
          <w:rFonts w:ascii="Cambria" w:eastAsia="MS Mincho" w:hAnsi="Cambria" w:cs="Times New Roman"/>
          <w:sz w:val="24"/>
          <w:szCs w:val="24"/>
          <w:vertAlign w:val="superscript"/>
          <w:lang w:eastAsia="ja-JP"/>
        </w:rPr>
        <w:t>7</w:t>
      </w:r>
      <w:r w:rsidRPr="00116E2A">
        <w:rPr>
          <w:rFonts w:ascii="Cambria" w:eastAsia="MS Mincho" w:hAnsi="Cambria" w:cs="Times New Roman"/>
          <w:sz w:val="24"/>
          <w:szCs w:val="24"/>
          <w:lang w:eastAsia="ja-JP"/>
        </w:rPr>
        <w:t>, Valentini F</w:t>
      </w:r>
      <w:r w:rsidRPr="00116E2A">
        <w:rPr>
          <w:rFonts w:ascii="Cambria" w:eastAsia="MS Mincho" w:hAnsi="Cambria" w:cs="Times New Roman"/>
          <w:sz w:val="24"/>
          <w:szCs w:val="24"/>
          <w:vertAlign w:val="superscript"/>
          <w:lang w:eastAsia="ja-JP"/>
        </w:rPr>
        <w:t>8</w:t>
      </w:r>
      <w:r w:rsidRPr="00116E2A">
        <w:rPr>
          <w:rFonts w:ascii="Cambria" w:eastAsia="MS Mincho" w:hAnsi="Cambria" w:cs="Times New Roman"/>
          <w:sz w:val="24"/>
          <w:szCs w:val="24"/>
          <w:lang w:eastAsia="ja-JP"/>
        </w:rPr>
        <w:t>, Nelson P</w:t>
      </w:r>
      <w:r w:rsidRPr="00116E2A">
        <w:rPr>
          <w:rFonts w:ascii="Cambria" w:eastAsia="MS Mincho" w:hAnsi="Cambria" w:cs="Times New Roman"/>
          <w:sz w:val="24"/>
          <w:szCs w:val="24"/>
          <w:vertAlign w:val="superscript"/>
          <w:lang w:eastAsia="ja-JP"/>
        </w:rPr>
        <w:t>8</w:t>
      </w:r>
      <w:r w:rsidRPr="00116E2A">
        <w:rPr>
          <w:rFonts w:ascii="Cambria" w:eastAsia="MS Mincho" w:hAnsi="Cambria" w:cs="Times New Roman"/>
          <w:sz w:val="24"/>
          <w:szCs w:val="24"/>
          <w:lang w:eastAsia="ja-JP"/>
        </w:rPr>
        <w:t>, Andersson KE</w:t>
      </w:r>
      <w:r w:rsidRPr="00116E2A">
        <w:rPr>
          <w:rFonts w:ascii="Cambria" w:eastAsia="MS Mincho" w:hAnsi="Cambria" w:cs="Times New Roman"/>
          <w:sz w:val="24"/>
          <w:szCs w:val="24"/>
          <w:vertAlign w:val="superscript"/>
          <w:lang w:eastAsia="ja-JP"/>
        </w:rPr>
        <w:t>9</w:t>
      </w:r>
      <w:r w:rsidRPr="00116E2A">
        <w:rPr>
          <w:rFonts w:ascii="Cambria" w:eastAsia="MS Mincho" w:hAnsi="Cambria" w:cs="Times New Roman"/>
          <w:sz w:val="24"/>
          <w:szCs w:val="24"/>
          <w:lang w:eastAsia="ja-JP"/>
        </w:rPr>
        <w:t>, Fry CH</w:t>
      </w:r>
      <w:r w:rsidRPr="00116E2A">
        <w:rPr>
          <w:rFonts w:ascii="Cambria" w:eastAsia="MS Mincho" w:hAnsi="Cambria" w:cs="Times New Roman"/>
          <w:sz w:val="24"/>
          <w:szCs w:val="24"/>
          <w:vertAlign w:val="superscript"/>
          <w:lang w:eastAsia="ja-JP"/>
        </w:rPr>
        <w:t>7</w:t>
      </w:r>
      <w:r w:rsidRPr="00116E2A">
        <w:rPr>
          <w:rFonts w:ascii="Cambria" w:eastAsia="MS Mincho" w:hAnsi="Cambria" w:cs="Times New Roman"/>
          <w:sz w:val="24"/>
          <w:szCs w:val="24"/>
          <w:lang w:eastAsia="ja-JP"/>
        </w:rPr>
        <w:t>.</w:t>
      </w:r>
    </w:p>
    <w:p w14:paraId="1CA3FA27"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1</w:t>
      </w:r>
      <w:r w:rsidRPr="00116E2A">
        <w:rPr>
          <w:rFonts w:ascii="Cambria" w:eastAsia="MS Mincho" w:hAnsi="Cambria" w:cs="Times New Roman"/>
          <w:sz w:val="24"/>
          <w:szCs w:val="24"/>
          <w:lang w:eastAsia="ja-JP"/>
        </w:rPr>
        <w:tab/>
        <w:t>Department of Biological, Biomedical and Analytical Sciences, University of the West of England, Bristol, UK</w:t>
      </w:r>
    </w:p>
    <w:p w14:paraId="59C07BB0"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2</w:t>
      </w:r>
      <w:r w:rsidRPr="00116E2A">
        <w:rPr>
          <w:rFonts w:ascii="Cambria" w:eastAsia="MS Mincho" w:hAnsi="Cambria" w:cs="Times New Roman"/>
          <w:sz w:val="24"/>
          <w:szCs w:val="24"/>
          <w:lang w:eastAsia="ja-JP"/>
        </w:rPr>
        <w:tab/>
        <w:t>Division of Geriatric Medicine, University of Alberta, Edmonton, Alberta, Canada.</w:t>
      </w:r>
    </w:p>
    <w:p w14:paraId="485600C1"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3</w:t>
      </w:r>
      <w:r w:rsidRPr="00116E2A">
        <w:rPr>
          <w:rFonts w:ascii="Cambria" w:eastAsia="MS Mincho" w:hAnsi="Cambria" w:cs="Times New Roman"/>
          <w:sz w:val="24"/>
          <w:szCs w:val="24"/>
          <w:lang w:eastAsia="ja-JP"/>
        </w:rPr>
        <w:tab/>
        <w:t>Department of Urology, University of Maastricht, Maastricht, The Netherlands.</w:t>
      </w:r>
    </w:p>
    <w:p w14:paraId="2667C295"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4</w:t>
      </w:r>
      <w:r w:rsidRPr="00116E2A">
        <w:rPr>
          <w:rFonts w:ascii="Cambria" w:eastAsia="MS Mincho" w:hAnsi="Cambria" w:cs="Times New Roman"/>
          <w:sz w:val="24"/>
          <w:szCs w:val="24"/>
          <w:lang w:eastAsia="ja-JP"/>
        </w:rPr>
        <w:tab/>
        <w:t>Department of Urology, University Medical Center, Utrecht, The Netherlands.</w:t>
      </w:r>
    </w:p>
    <w:p w14:paraId="75A09921"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5</w:t>
      </w:r>
      <w:r w:rsidRPr="00116E2A">
        <w:rPr>
          <w:rFonts w:ascii="Cambria" w:eastAsia="MS Mincho" w:hAnsi="Cambria" w:cs="Times New Roman"/>
          <w:sz w:val="24"/>
          <w:szCs w:val="24"/>
          <w:lang w:eastAsia="ja-JP"/>
        </w:rPr>
        <w:tab/>
        <w:t>Department of Urology, Ghent University Hospital, Ghent, Belgium</w:t>
      </w:r>
    </w:p>
    <w:p w14:paraId="2D1F8060"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 xml:space="preserve">6 </w:t>
      </w:r>
      <w:r w:rsidRPr="00116E2A">
        <w:rPr>
          <w:rFonts w:ascii="Cambria" w:eastAsia="MS Mincho" w:hAnsi="Cambria" w:cs="Times New Roman"/>
          <w:sz w:val="24"/>
          <w:szCs w:val="24"/>
          <w:lang w:eastAsia="ja-JP"/>
        </w:rPr>
        <w:tab/>
        <w:t>Department of Urology, Temple University, PA, USA.</w:t>
      </w:r>
    </w:p>
    <w:p w14:paraId="2C8CA03E"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7</w:t>
      </w:r>
      <w:r w:rsidRPr="00116E2A">
        <w:rPr>
          <w:rFonts w:ascii="Cambria" w:eastAsia="MS Mincho" w:hAnsi="Cambria" w:cs="Times New Roman"/>
          <w:sz w:val="24"/>
          <w:szCs w:val="24"/>
          <w:lang w:eastAsia="ja-JP"/>
        </w:rPr>
        <w:tab/>
        <w:t>School of Physiology, Pharmacology &amp; Neuroscience, University of Bristol, Bristol, UK.</w:t>
      </w:r>
    </w:p>
    <w:p w14:paraId="29EC3B4C"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8</w:t>
      </w:r>
      <w:r w:rsidRPr="00116E2A">
        <w:rPr>
          <w:rFonts w:ascii="Cambria" w:eastAsia="MS Mincho" w:hAnsi="Cambria" w:cs="Times New Roman"/>
          <w:sz w:val="24"/>
          <w:szCs w:val="24"/>
          <w:lang w:eastAsia="ja-JP"/>
        </w:rPr>
        <w:tab/>
        <w:t>Université Pierre et Marie Curie and Hôpital Rothschild, Paris, France.</w:t>
      </w:r>
    </w:p>
    <w:p w14:paraId="66ABA51A" w14:textId="77777777" w:rsidR="00A822A5" w:rsidRPr="00116E2A" w:rsidRDefault="00A822A5" w:rsidP="00A822A5">
      <w:pPr>
        <w:spacing w:after="0" w:line="240" w:lineRule="auto"/>
        <w:ind w:left="284" w:hanging="284"/>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 xml:space="preserve">9 </w:t>
      </w:r>
      <w:r w:rsidRPr="00116E2A">
        <w:rPr>
          <w:rFonts w:ascii="Cambria" w:eastAsia="MS Mincho" w:hAnsi="Cambria" w:cs="Times New Roman"/>
          <w:sz w:val="24"/>
          <w:szCs w:val="24"/>
          <w:lang w:eastAsia="ja-JP"/>
        </w:rPr>
        <w:tab/>
        <w:t>Institute of Advanced Studies, University of Aarhus, Aarhus, Denmark.</w:t>
      </w:r>
    </w:p>
    <w:p w14:paraId="61E9D61F" w14:textId="77777777" w:rsidR="00A822A5" w:rsidRPr="00116E2A" w:rsidRDefault="00A822A5" w:rsidP="00A822A5">
      <w:pPr>
        <w:spacing w:after="0" w:line="240" w:lineRule="auto"/>
        <w:rPr>
          <w:rFonts w:ascii="Cambria" w:eastAsia="MS Mincho" w:hAnsi="Cambria" w:cs="Times New Roman"/>
          <w:sz w:val="24"/>
          <w:szCs w:val="24"/>
          <w:lang w:eastAsia="ja-JP"/>
        </w:rPr>
      </w:pPr>
    </w:p>
    <w:p w14:paraId="62C850E1" w14:textId="77777777" w:rsidR="00A822A5" w:rsidRPr="00116E2A" w:rsidRDefault="00A822A5" w:rsidP="00A822A5">
      <w:pPr>
        <w:spacing w:after="0" w:line="240" w:lineRule="auto"/>
        <w:rPr>
          <w:rFonts w:ascii="Cambria" w:eastAsia="MS Mincho" w:hAnsi="Cambria" w:cs="Times New Roman"/>
          <w:sz w:val="24"/>
          <w:szCs w:val="24"/>
          <w:lang w:eastAsia="ja-JP"/>
        </w:rPr>
      </w:pPr>
    </w:p>
    <w:p w14:paraId="39D3BDFA" w14:textId="77777777" w:rsidR="00A822A5" w:rsidRPr="00116E2A" w:rsidRDefault="00A822A5" w:rsidP="00A822A5">
      <w:pPr>
        <w:spacing w:after="0" w:line="240" w:lineRule="auto"/>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Key words.  Ageing, lower urinary tract symptoms, ischaemia, bladder, outflow tract, central nervous system</w:t>
      </w:r>
    </w:p>
    <w:p w14:paraId="0B2BEB6D" w14:textId="77777777" w:rsidR="00A822A5" w:rsidRPr="00116E2A" w:rsidRDefault="00A822A5" w:rsidP="00A822A5">
      <w:pPr>
        <w:spacing w:after="0" w:line="240" w:lineRule="auto"/>
        <w:rPr>
          <w:rFonts w:ascii="Cambria" w:eastAsia="MS Mincho" w:hAnsi="Cambria" w:cs="Times New Roman"/>
          <w:sz w:val="24"/>
          <w:szCs w:val="24"/>
          <w:lang w:eastAsia="ja-JP"/>
        </w:rPr>
      </w:pPr>
    </w:p>
    <w:p w14:paraId="2EF372A4" w14:textId="77777777" w:rsidR="00A822A5" w:rsidRPr="00116E2A" w:rsidRDefault="00A822A5" w:rsidP="00A822A5">
      <w:pPr>
        <w:spacing w:after="0" w:line="240" w:lineRule="auto"/>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Correspondence:</w:t>
      </w:r>
    </w:p>
    <w:p w14:paraId="4C81C057" w14:textId="77777777" w:rsidR="00A822A5" w:rsidRPr="00116E2A" w:rsidRDefault="00A822A5" w:rsidP="00A822A5">
      <w:pPr>
        <w:spacing w:after="0" w:line="240" w:lineRule="auto"/>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Dr B Vahabi.  Faculty of Health and Applied Sciences,  Department of Biological, Biomedical and Analytical Sciences, University of the West of England, Bristol, UK</w:t>
      </w:r>
    </w:p>
    <w:p w14:paraId="28BC9D61" w14:textId="77777777" w:rsidR="00A822A5" w:rsidRPr="00116E2A" w:rsidRDefault="00A822A5" w:rsidP="00A822A5">
      <w:pPr>
        <w:spacing w:after="0" w:line="240" w:lineRule="auto"/>
        <w:rPr>
          <w:rFonts w:ascii="Cambria" w:eastAsia="MS Mincho" w:hAnsi="Cambria" w:cs="Times New Roman"/>
          <w:sz w:val="24"/>
          <w:szCs w:val="24"/>
          <w:lang w:eastAsia="ja-JP"/>
        </w:rPr>
      </w:pPr>
      <w:r w:rsidRPr="00116E2A">
        <w:rPr>
          <w:rFonts w:ascii="Cambria" w:eastAsia="MS Mincho" w:hAnsi="Cambria" w:cs="Times New Roman"/>
          <w:sz w:val="24"/>
          <w:szCs w:val="24"/>
          <w:lang w:eastAsia="ja-JP"/>
        </w:rPr>
        <w:t>e-mail:  bahareh.vahabi@uwe.ac.uk</w:t>
      </w:r>
    </w:p>
    <w:p w14:paraId="66EE488F" w14:textId="77777777" w:rsidR="00A822A5" w:rsidRDefault="00A822A5" w:rsidP="0020413B">
      <w:pPr>
        <w:spacing w:line="480" w:lineRule="auto"/>
        <w:jc w:val="both"/>
        <w:rPr>
          <w:rFonts w:cs="Arial"/>
          <w:bCs/>
          <w:lang w:val="en-US"/>
        </w:rPr>
      </w:pPr>
    </w:p>
    <w:p w14:paraId="5E628A3D" w14:textId="77777777" w:rsidR="00A822A5" w:rsidRDefault="00A822A5" w:rsidP="0020413B">
      <w:pPr>
        <w:spacing w:line="480" w:lineRule="auto"/>
        <w:jc w:val="both"/>
        <w:rPr>
          <w:rFonts w:cs="Arial"/>
          <w:bCs/>
          <w:lang w:val="en-US"/>
        </w:rPr>
      </w:pPr>
    </w:p>
    <w:p w14:paraId="055E1C68" w14:textId="77777777" w:rsidR="00A822A5" w:rsidRDefault="00A822A5" w:rsidP="0020413B">
      <w:pPr>
        <w:spacing w:line="480" w:lineRule="auto"/>
        <w:jc w:val="both"/>
        <w:rPr>
          <w:rFonts w:cs="Arial"/>
          <w:bCs/>
          <w:lang w:val="en-US"/>
        </w:rPr>
      </w:pPr>
    </w:p>
    <w:p w14:paraId="067477E2" w14:textId="77777777" w:rsidR="00A822A5" w:rsidRDefault="00A822A5" w:rsidP="0020413B">
      <w:pPr>
        <w:spacing w:line="480" w:lineRule="auto"/>
        <w:jc w:val="both"/>
        <w:rPr>
          <w:rFonts w:cs="Arial"/>
          <w:bCs/>
          <w:lang w:val="en-US"/>
        </w:rPr>
      </w:pPr>
    </w:p>
    <w:p w14:paraId="3D27D21F" w14:textId="77777777" w:rsidR="00A822A5" w:rsidRDefault="00A822A5" w:rsidP="0020413B">
      <w:pPr>
        <w:spacing w:line="480" w:lineRule="auto"/>
        <w:jc w:val="both"/>
        <w:rPr>
          <w:rFonts w:cs="Arial"/>
          <w:bCs/>
          <w:lang w:val="en-US"/>
        </w:rPr>
      </w:pPr>
    </w:p>
    <w:p w14:paraId="3BB4D1DE" w14:textId="77777777" w:rsidR="00A822A5" w:rsidRDefault="00A822A5" w:rsidP="0020413B">
      <w:pPr>
        <w:spacing w:line="480" w:lineRule="auto"/>
        <w:jc w:val="both"/>
        <w:rPr>
          <w:rFonts w:cs="Arial"/>
          <w:bCs/>
          <w:lang w:val="en-US"/>
        </w:rPr>
      </w:pPr>
    </w:p>
    <w:p w14:paraId="22E40CFD" w14:textId="77777777" w:rsidR="00A822A5" w:rsidRDefault="00A822A5" w:rsidP="0020413B">
      <w:pPr>
        <w:spacing w:line="480" w:lineRule="auto"/>
        <w:jc w:val="both"/>
        <w:rPr>
          <w:rFonts w:cs="Arial"/>
          <w:bCs/>
          <w:lang w:val="en-US"/>
        </w:rPr>
      </w:pPr>
    </w:p>
    <w:p w14:paraId="21D3097F" w14:textId="77777777" w:rsidR="00A822A5" w:rsidRDefault="00A822A5" w:rsidP="0020413B">
      <w:pPr>
        <w:spacing w:line="480" w:lineRule="auto"/>
        <w:jc w:val="both"/>
        <w:rPr>
          <w:rFonts w:cs="Arial"/>
          <w:bCs/>
          <w:lang w:val="en-US"/>
        </w:rPr>
      </w:pPr>
    </w:p>
    <w:p w14:paraId="382020D5" w14:textId="77777777" w:rsidR="00A822A5" w:rsidRDefault="00A822A5" w:rsidP="0020413B">
      <w:pPr>
        <w:spacing w:line="480" w:lineRule="auto"/>
        <w:jc w:val="both"/>
        <w:rPr>
          <w:rFonts w:cs="Arial"/>
          <w:bCs/>
          <w:lang w:val="en-US"/>
        </w:rPr>
      </w:pPr>
    </w:p>
    <w:p w14:paraId="2520415D" w14:textId="77777777" w:rsidR="00972F21" w:rsidRPr="00AD10A6" w:rsidRDefault="00972F21" w:rsidP="0020413B">
      <w:pPr>
        <w:spacing w:line="480" w:lineRule="auto"/>
        <w:jc w:val="both"/>
        <w:rPr>
          <w:rFonts w:cs="Arial"/>
          <w:bCs/>
          <w:lang w:val="en-US"/>
        </w:rPr>
      </w:pPr>
      <w:r w:rsidRPr="00AD10A6">
        <w:rPr>
          <w:rFonts w:cs="Arial"/>
          <w:bCs/>
          <w:lang w:val="en-US"/>
        </w:rPr>
        <w:lastRenderedPageBreak/>
        <w:t>Abstract</w:t>
      </w:r>
    </w:p>
    <w:p w14:paraId="6178432E" w14:textId="77777777" w:rsidR="00972F21" w:rsidRPr="00AD10A6" w:rsidRDefault="00972F21" w:rsidP="0020413B">
      <w:pPr>
        <w:spacing w:line="480" w:lineRule="auto"/>
        <w:jc w:val="both"/>
        <w:rPr>
          <w:rFonts w:cs="Arial"/>
          <w:bCs/>
          <w:lang w:val="en-US"/>
        </w:rPr>
      </w:pPr>
    </w:p>
    <w:p w14:paraId="5DB636F7" w14:textId="041AE8E4" w:rsidR="0020413B" w:rsidRPr="00DA5A99" w:rsidRDefault="0020413B" w:rsidP="0020413B">
      <w:pPr>
        <w:spacing w:line="480" w:lineRule="auto"/>
        <w:jc w:val="both"/>
        <w:rPr>
          <w:rFonts w:cs="Arial"/>
          <w:bCs/>
          <w:lang w:val="en-US"/>
        </w:rPr>
      </w:pPr>
      <w:r w:rsidRPr="00DA5A99">
        <w:rPr>
          <w:rFonts w:cs="Arial"/>
          <w:bCs/>
          <w:lang w:val="en-US"/>
        </w:rPr>
        <w:t xml:space="preserve">The </w:t>
      </w:r>
      <w:r w:rsidR="007C248A" w:rsidRPr="00DA5A99">
        <w:rPr>
          <w:rFonts w:cs="Arial"/>
          <w:bCs/>
          <w:lang w:val="en-US"/>
        </w:rPr>
        <w:t xml:space="preserve">prevalence </w:t>
      </w:r>
      <w:r w:rsidRPr="00DA5A99">
        <w:rPr>
          <w:rFonts w:cs="Arial"/>
          <w:bCs/>
          <w:lang w:val="en-US"/>
        </w:rPr>
        <w:t>of lower urinary tract</w:t>
      </w:r>
      <w:r w:rsidR="00427B14" w:rsidRPr="00DA5A99">
        <w:rPr>
          <w:rFonts w:cs="Arial"/>
          <w:bCs/>
          <w:lang w:val="en-US"/>
        </w:rPr>
        <w:t xml:space="preserve"> (LUT)</w:t>
      </w:r>
      <w:r w:rsidRPr="00DA5A99">
        <w:rPr>
          <w:rFonts w:cs="Arial"/>
          <w:bCs/>
          <w:lang w:val="en-US"/>
        </w:rPr>
        <w:t xml:space="preserve"> symptoms i</w:t>
      </w:r>
      <w:r w:rsidR="00AD10A6" w:rsidRPr="00DA5A99">
        <w:rPr>
          <w:rFonts w:cs="Arial"/>
          <w:bCs/>
          <w:lang w:val="en-US"/>
        </w:rPr>
        <w:t>ncrease</w:t>
      </w:r>
      <w:r w:rsidR="002357D1" w:rsidRPr="00DA5A99">
        <w:rPr>
          <w:rFonts w:cs="Arial"/>
          <w:bCs/>
          <w:lang w:val="en-US"/>
        </w:rPr>
        <w:t>s with age</w:t>
      </w:r>
      <w:r w:rsidR="00AD10A6" w:rsidRPr="00DA5A99">
        <w:rPr>
          <w:rFonts w:cs="Arial"/>
          <w:bCs/>
          <w:lang w:val="en-US"/>
        </w:rPr>
        <w:t xml:space="preserve"> but </w:t>
      </w:r>
      <w:r w:rsidR="002357D1" w:rsidRPr="00DA5A99">
        <w:rPr>
          <w:rFonts w:cs="Arial"/>
          <w:bCs/>
          <w:lang w:val="en-US"/>
        </w:rPr>
        <w:t>the</w:t>
      </w:r>
      <w:r w:rsidR="00AD10A6" w:rsidRPr="00DA5A99">
        <w:rPr>
          <w:rFonts w:cs="Arial"/>
          <w:bCs/>
          <w:lang w:val="en-US"/>
        </w:rPr>
        <w:t xml:space="preserve"> aetiology </w:t>
      </w:r>
      <w:r w:rsidRPr="00DA5A99">
        <w:rPr>
          <w:rFonts w:cs="Arial"/>
          <w:bCs/>
          <w:lang w:val="en-US"/>
        </w:rPr>
        <w:t xml:space="preserve">is unknown.  This article aims to identify research directions </w:t>
      </w:r>
      <w:r w:rsidR="002357D1" w:rsidRPr="00DA5A99">
        <w:rPr>
          <w:rFonts w:cs="Arial"/>
          <w:bCs/>
          <w:lang w:val="en-US"/>
        </w:rPr>
        <w:t>that</w:t>
      </w:r>
      <w:r w:rsidRPr="00DA5A99">
        <w:rPr>
          <w:rFonts w:cs="Arial"/>
          <w:bCs/>
          <w:lang w:val="en-US"/>
        </w:rPr>
        <w:t xml:space="preserve"> clarify the basis of this association.  The initial question is whether biological age is the variable of interest </w:t>
      </w:r>
      <w:r w:rsidR="002357D1" w:rsidRPr="00DA5A99">
        <w:rPr>
          <w:rFonts w:cs="Arial"/>
          <w:bCs/>
          <w:lang w:val="en-US"/>
        </w:rPr>
        <w:t>or</w:t>
      </w:r>
      <w:r w:rsidRPr="00DA5A99">
        <w:rPr>
          <w:rFonts w:cs="Arial"/>
          <w:bCs/>
          <w:lang w:val="en-US"/>
        </w:rPr>
        <w:t xml:space="preserve"> a</w:t>
      </w:r>
      <w:r w:rsidR="00427B14" w:rsidRPr="00DA5A99">
        <w:rPr>
          <w:rFonts w:cs="Arial"/>
          <w:bCs/>
          <w:lang w:val="en-US"/>
        </w:rPr>
        <w:t xml:space="preserve"> time-dependent</w:t>
      </w:r>
      <w:r w:rsidRPr="00DA5A99">
        <w:rPr>
          <w:rFonts w:cs="Arial"/>
          <w:bCs/>
          <w:lang w:val="en-US"/>
        </w:rPr>
        <w:t xml:space="preserve"> accumulation of factors that impact on LUT function</w:t>
      </w:r>
      <w:r w:rsidR="00427B14" w:rsidRPr="00DA5A99">
        <w:rPr>
          <w:rFonts w:cs="Arial"/>
          <w:bCs/>
          <w:lang w:val="en-US"/>
        </w:rPr>
        <w:t xml:space="preserve"> at rates that differ </w:t>
      </w:r>
      <w:r w:rsidR="002357D1" w:rsidRPr="00DA5A99">
        <w:rPr>
          <w:rFonts w:cs="Arial"/>
          <w:bCs/>
          <w:lang w:val="en-US"/>
        </w:rPr>
        <w:t>between</w:t>
      </w:r>
      <w:r w:rsidR="00427B14" w:rsidRPr="00DA5A99">
        <w:rPr>
          <w:rFonts w:cs="Arial"/>
          <w:bCs/>
          <w:lang w:val="en-US"/>
        </w:rPr>
        <w:t xml:space="preserve"> individuals.  In particular</w:t>
      </w:r>
      <w:r w:rsidR="002357D1" w:rsidRPr="00DA5A99">
        <w:rPr>
          <w:rFonts w:cs="Arial"/>
          <w:bCs/>
          <w:lang w:val="en-US"/>
        </w:rPr>
        <w:t>,</w:t>
      </w:r>
      <w:r w:rsidR="00427B14" w:rsidRPr="00DA5A99">
        <w:rPr>
          <w:rFonts w:cs="Arial"/>
          <w:bCs/>
          <w:lang w:val="en-US"/>
        </w:rPr>
        <w:t xml:space="preserve"> </w:t>
      </w:r>
      <w:r w:rsidR="002357D1" w:rsidRPr="00DA5A99">
        <w:rPr>
          <w:rFonts w:cs="Arial"/>
          <w:bCs/>
          <w:lang w:val="en-US"/>
        </w:rPr>
        <w:t>the</w:t>
      </w:r>
      <w:r w:rsidR="00427B14" w:rsidRPr="00DA5A99">
        <w:rPr>
          <w:rFonts w:cs="Arial"/>
          <w:bCs/>
          <w:lang w:val="en-US"/>
        </w:rPr>
        <w:t xml:space="preserve"> accumulation of conditions or agents </w:t>
      </w:r>
      <w:r w:rsidR="002357D1" w:rsidRPr="00DA5A99">
        <w:rPr>
          <w:rFonts w:cs="Arial"/>
          <w:bCs/>
          <w:lang w:val="en-US"/>
        </w:rPr>
        <w:t>due to</w:t>
      </w:r>
      <w:r w:rsidR="00427B14" w:rsidRPr="00DA5A99">
        <w:rPr>
          <w:rFonts w:cs="Arial"/>
          <w:bCs/>
          <w:lang w:val="en-US"/>
        </w:rPr>
        <w:t xml:space="preserve"> inflammatory states o</w:t>
      </w:r>
      <w:r w:rsidR="002357D1" w:rsidRPr="00DA5A99">
        <w:rPr>
          <w:rFonts w:cs="Arial"/>
          <w:bCs/>
          <w:lang w:val="en-US"/>
        </w:rPr>
        <w:t>r</w:t>
      </w:r>
      <w:r w:rsidR="00427B14" w:rsidRPr="00DA5A99">
        <w:rPr>
          <w:rFonts w:cs="Arial"/>
          <w:bCs/>
          <w:lang w:val="en-US"/>
        </w:rPr>
        <w:t xml:space="preserve"> tissue ischaemia </w:t>
      </w:r>
      <w:r w:rsidR="002357D1" w:rsidRPr="00DA5A99">
        <w:rPr>
          <w:rFonts w:cs="Arial"/>
          <w:bCs/>
          <w:lang w:val="en-US"/>
        </w:rPr>
        <w:t>are</w:t>
      </w:r>
      <w:r w:rsidR="00427B14" w:rsidRPr="00DA5A99">
        <w:rPr>
          <w:rFonts w:cs="Arial"/>
          <w:bCs/>
          <w:lang w:val="en-US"/>
        </w:rPr>
        <w:t xml:space="preserve"> important.  Much of the above has been concerned with changes to bladder function and morphology.  However, </w:t>
      </w:r>
      <w:r w:rsidR="005D293A" w:rsidRPr="00DA5A99">
        <w:rPr>
          <w:rFonts w:cs="Arial"/>
          <w:bCs/>
          <w:lang w:val="en-US"/>
        </w:rPr>
        <w:t>the</w:t>
      </w:r>
      <w:r w:rsidR="00427B14" w:rsidRPr="00DA5A99">
        <w:rPr>
          <w:rFonts w:cs="Arial"/>
          <w:bCs/>
          <w:lang w:val="en-US"/>
        </w:rPr>
        <w:t xml:space="preserve"> outflow tract function is also affected, in particular changes to the function of external sphincter </w:t>
      </w:r>
      <w:r w:rsidR="002357D1" w:rsidRPr="00DA5A99">
        <w:rPr>
          <w:rFonts w:cs="Arial"/>
          <w:bCs/>
          <w:lang w:val="en-US"/>
        </w:rPr>
        <w:t>skeletal</w:t>
      </w:r>
      <w:r w:rsidR="00427B14" w:rsidRPr="00DA5A99">
        <w:rPr>
          <w:rFonts w:cs="Arial"/>
          <w:bCs/>
          <w:lang w:val="en-US"/>
        </w:rPr>
        <w:t xml:space="preserve"> muscle and associated </w:t>
      </w:r>
      <w:r w:rsidR="002357D1" w:rsidRPr="00DA5A99">
        <w:rPr>
          <w:rFonts w:cs="Arial"/>
          <w:bCs/>
          <w:lang w:val="en-US"/>
        </w:rPr>
        <w:t xml:space="preserve">sacral </w:t>
      </w:r>
      <w:r w:rsidR="00427B14" w:rsidRPr="00DA5A99">
        <w:rPr>
          <w:rFonts w:cs="Arial"/>
          <w:bCs/>
          <w:lang w:val="en-US"/>
        </w:rPr>
        <w:t>motor nerve</w:t>
      </w:r>
      <w:r w:rsidR="002357D1" w:rsidRPr="00DA5A99">
        <w:rPr>
          <w:rFonts w:cs="Arial"/>
          <w:bCs/>
          <w:lang w:val="en-US"/>
        </w:rPr>
        <w:t xml:space="preserve"> control</w:t>
      </w:r>
      <w:r w:rsidR="00427B14" w:rsidRPr="00DA5A99">
        <w:rPr>
          <w:rFonts w:cs="Arial"/>
          <w:bCs/>
          <w:lang w:val="en-US"/>
        </w:rPr>
        <w:t>.</w:t>
      </w:r>
      <w:r w:rsidR="00322BA9" w:rsidRPr="00DA5A99">
        <w:rPr>
          <w:rFonts w:cs="Arial"/>
          <w:bCs/>
          <w:lang w:val="en-US"/>
        </w:rPr>
        <w:t xml:space="preserve">  Nocturia is a cardinal symptom of LUT</w:t>
      </w:r>
      <w:r w:rsidR="002357D1" w:rsidRPr="00DA5A99">
        <w:rPr>
          <w:rFonts w:cs="Arial"/>
          <w:bCs/>
          <w:lang w:val="en-US"/>
        </w:rPr>
        <w:t xml:space="preserve"> dysfunction</w:t>
      </w:r>
      <w:r w:rsidR="00322BA9" w:rsidRPr="00DA5A99">
        <w:rPr>
          <w:rFonts w:cs="Arial"/>
          <w:bCs/>
          <w:lang w:val="en-US"/>
        </w:rPr>
        <w:t xml:space="preserve"> and is more prevalent with </w:t>
      </w:r>
      <w:r w:rsidR="002357D1" w:rsidRPr="00DA5A99">
        <w:rPr>
          <w:rFonts w:cs="Arial"/>
          <w:bCs/>
          <w:lang w:val="en-US"/>
        </w:rPr>
        <w:t>ageing</w:t>
      </w:r>
      <w:r w:rsidR="00322BA9" w:rsidRPr="00DA5A99">
        <w:rPr>
          <w:rFonts w:cs="Arial"/>
          <w:bCs/>
          <w:lang w:val="en-US"/>
        </w:rPr>
        <w:t xml:space="preserve">.   Urine production is determined by diurnal changes to the production of </w:t>
      </w:r>
      <w:r w:rsidR="002357D1" w:rsidRPr="00DA5A99">
        <w:rPr>
          <w:rFonts w:cs="Arial"/>
          <w:bCs/>
          <w:lang w:val="en-US"/>
        </w:rPr>
        <w:t xml:space="preserve">certain </w:t>
      </w:r>
      <w:r w:rsidR="00322BA9" w:rsidRPr="00DA5A99">
        <w:rPr>
          <w:rFonts w:cs="Arial"/>
          <w:bCs/>
          <w:lang w:val="en-US"/>
        </w:rPr>
        <w:t xml:space="preserve">hormones as well as arterial blood pressure and such diurnal rhythms </w:t>
      </w:r>
      <w:r w:rsidR="002357D1" w:rsidRPr="00DA5A99">
        <w:rPr>
          <w:rFonts w:cs="Arial"/>
          <w:bCs/>
          <w:lang w:val="en-US"/>
        </w:rPr>
        <w:t>are</w:t>
      </w:r>
      <w:r w:rsidR="00322BA9" w:rsidRPr="00DA5A99">
        <w:rPr>
          <w:rFonts w:cs="Arial"/>
          <w:bCs/>
          <w:lang w:val="en-US"/>
        </w:rPr>
        <w:t xml:space="preserve"> </w:t>
      </w:r>
      <w:r w:rsidR="002357D1" w:rsidRPr="00DA5A99">
        <w:rPr>
          <w:rFonts w:cs="Arial"/>
          <w:bCs/>
          <w:lang w:val="en-US"/>
        </w:rPr>
        <w:t>blunted</w:t>
      </w:r>
      <w:r w:rsidR="00322BA9" w:rsidRPr="00DA5A99">
        <w:rPr>
          <w:rFonts w:cs="Arial"/>
          <w:bCs/>
          <w:lang w:val="en-US"/>
        </w:rPr>
        <w:t xml:space="preserve"> in subjects with nocturia,</w:t>
      </w:r>
      <w:r w:rsidR="00830370" w:rsidRPr="00DA5A99">
        <w:rPr>
          <w:rFonts w:cs="Arial"/>
          <w:bCs/>
          <w:lang w:val="en-US"/>
        </w:rPr>
        <w:t xml:space="preserve"> but</w:t>
      </w:r>
      <w:r w:rsidR="00322BA9" w:rsidRPr="00DA5A99">
        <w:rPr>
          <w:rFonts w:cs="Arial"/>
          <w:bCs/>
          <w:lang w:val="en-US"/>
        </w:rPr>
        <w:t xml:space="preserve"> the causal links remain to be elucidated.</w:t>
      </w:r>
      <w:r w:rsidR="00B73B91" w:rsidRPr="00DA5A99">
        <w:rPr>
          <w:rFonts w:cs="Arial"/>
          <w:bCs/>
          <w:lang w:val="en-US"/>
        </w:rPr>
        <w:t xml:space="preserve">  Changes to the central nervous control of LUT function</w:t>
      </w:r>
      <w:r w:rsidR="002357D1" w:rsidRPr="00DA5A99">
        <w:rPr>
          <w:rFonts w:cs="Arial"/>
          <w:bCs/>
          <w:lang w:val="en-US"/>
        </w:rPr>
        <w:t xml:space="preserve"> with age</w:t>
      </w:r>
      <w:r w:rsidR="00B73B91" w:rsidRPr="00DA5A99">
        <w:rPr>
          <w:rFonts w:cs="Arial"/>
          <w:bCs/>
          <w:lang w:val="en-US"/>
        </w:rPr>
        <w:t xml:space="preserve"> are also increasingly recognized, whether in mid-brain/brainstem regions that directly affect LUT function or in higher centres that determine psycho-social and emotional factors imping</w:t>
      </w:r>
      <w:r w:rsidR="002357D1" w:rsidRPr="00DA5A99">
        <w:rPr>
          <w:rFonts w:cs="Arial"/>
          <w:bCs/>
          <w:lang w:val="en-US"/>
        </w:rPr>
        <w:t>ing</w:t>
      </w:r>
      <w:r w:rsidR="00B73B91" w:rsidRPr="00DA5A99">
        <w:rPr>
          <w:rFonts w:cs="Arial"/>
          <w:bCs/>
          <w:lang w:val="en-US"/>
        </w:rPr>
        <w:t xml:space="preserve"> on the LUT.  In particular</w:t>
      </w:r>
      <w:r w:rsidR="002357D1" w:rsidRPr="00DA5A99">
        <w:rPr>
          <w:rFonts w:cs="Arial"/>
          <w:bCs/>
          <w:lang w:val="en-US"/>
        </w:rPr>
        <w:t>,</w:t>
      </w:r>
      <w:r w:rsidR="00B73B91" w:rsidRPr="00DA5A99">
        <w:rPr>
          <w:rFonts w:cs="Arial"/>
          <w:bCs/>
          <w:lang w:val="en-US"/>
        </w:rPr>
        <w:t xml:space="preserve"> the linkage between increasing white matter hyperintensities and LUT dysfunction during ageing is recognized but not understood.  </w:t>
      </w:r>
      <w:r w:rsidR="00091FE6" w:rsidRPr="00DA5A99">
        <w:rPr>
          <w:rFonts w:cs="Arial"/>
          <w:bCs/>
          <w:lang w:val="en-US"/>
        </w:rPr>
        <w:t>Overall, a more rational approach is being developed to link LUT dysfunction with factors that accumulate with age, however, the precise causal pathways remain to be characterized.</w:t>
      </w:r>
    </w:p>
    <w:p w14:paraId="32679A37" w14:textId="77777777" w:rsidR="00972F21" w:rsidRPr="00DA5A99" w:rsidRDefault="00972F21" w:rsidP="0020413B">
      <w:pPr>
        <w:spacing w:line="480" w:lineRule="auto"/>
        <w:jc w:val="both"/>
      </w:pPr>
      <w:r w:rsidRPr="00DA5A99">
        <w:t xml:space="preserve"> </w:t>
      </w:r>
      <w:r w:rsidRPr="00DA5A99">
        <w:br w:type="page"/>
      </w:r>
    </w:p>
    <w:p w14:paraId="4B940CD1" w14:textId="77777777" w:rsidR="00C43CC4" w:rsidRPr="00DA5A99" w:rsidRDefault="008C2F29" w:rsidP="00F354E1">
      <w:pPr>
        <w:spacing w:after="240" w:line="480" w:lineRule="auto"/>
        <w:jc w:val="both"/>
      </w:pPr>
      <w:r w:rsidRPr="00DA5A99">
        <w:lastRenderedPageBreak/>
        <w:t xml:space="preserve">An increased prevalence of </w:t>
      </w:r>
      <w:r w:rsidR="00081B3E" w:rsidRPr="00DA5A99">
        <w:t xml:space="preserve">LUT </w:t>
      </w:r>
      <w:r w:rsidRPr="00DA5A99">
        <w:t xml:space="preserve">disorders is associated with </w:t>
      </w:r>
      <w:r w:rsidR="00C07BD2" w:rsidRPr="00DA5A99">
        <w:t>age</w:t>
      </w:r>
      <w:r w:rsidR="000930D6" w:rsidRPr="00DA5A99">
        <w:t>, but</w:t>
      </w:r>
      <w:r w:rsidR="00C07BD2" w:rsidRPr="00DA5A99">
        <w:t xml:space="preserve"> questions remain </w:t>
      </w:r>
      <w:r w:rsidR="000930D6" w:rsidRPr="00DA5A99">
        <w:t>un</w:t>
      </w:r>
      <w:r w:rsidR="00C07BD2" w:rsidRPr="00DA5A99">
        <w:t xml:space="preserve">resolved that surround this simple statement.  </w:t>
      </w:r>
      <w:r w:rsidR="008E0F2C" w:rsidRPr="00DA5A99">
        <w:t xml:space="preserve">For example, </w:t>
      </w:r>
      <w:r w:rsidR="000930D6" w:rsidRPr="00DA5A99">
        <w:t>does</w:t>
      </w:r>
      <w:r w:rsidR="00C07BD2" w:rsidRPr="00DA5A99">
        <w:t xml:space="preserve"> LUT dysfunction</w:t>
      </w:r>
      <w:r w:rsidR="000930D6" w:rsidRPr="00DA5A99">
        <w:t xml:space="preserve"> develop as</w:t>
      </w:r>
      <w:r w:rsidR="00C07BD2" w:rsidRPr="00DA5A99">
        <w:t xml:space="preserve"> a natural </w:t>
      </w:r>
      <w:r w:rsidR="000930D6" w:rsidRPr="00DA5A99">
        <w:t xml:space="preserve">ageing </w:t>
      </w:r>
      <w:r w:rsidR="00C07BD2" w:rsidRPr="00DA5A99">
        <w:t>process or is it dependent on other factors that have a cumulative effect on the LUT unt</w:t>
      </w:r>
      <w:r w:rsidR="00C51BA3" w:rsidRPr="00DA5A99">
        <w:t>il a threshold breakdown occurs?</w:t>
      </w:r>
      <w:r w:rsidR="00C07BD2" w:rsidRPr="00DA5A99">
        <w:t xml:space="preserve">  Furthermore, what regions of the LUT are most affected that eventually lead to dysfunction: the contracting </w:t>
      </w:r>
      <w:r w:rsidR="00081B3E" w:rsidRPr="00DA5A99">
        <w:t>detrusor</w:t>
      </w:r>
      <w:r w:rsidR="007101E8" w:rsidRPr="00DA5A99">
        <w:t>,</w:t>
      </w:r>
      <w:r w:rsidR="00C07BD2" w:rsidRPr="00DA5A99">
        <w:t xml:space="preserve"> the outflow tract</w:t>
      </w:r>
      <w:r w:rsidR="007101E8" w:rsidRPr="00DA5A99">
        <w:t>,</w:t>
      </w:r>
      <w:r w:rsidR="00C07BD2" w:rsidRPr="00DA5A99">
        <w:t xml:space="preserve"> se</w:t>
      </w:r>
      <w:r w:rsidR="007101E8" w:rsidRPr="00DA5A99">
        <w:t>nsations during bladder filling,</w:t>
      </w:r>
      <w:r w:rsidR="00C07BD2" w:rsidRPr="00DA5A99">
        <w:t xml:space="preserve"> or central and peripheral control of LUT function</w:t>
      </w:r>
      <w:r w:rsidR="008E0F2C" w:rsidRPr="00DA5A99">
        <w:t>?</w:t>
      </w:r>
      <w:r w:rsidR="00C07BD2" w:rsidRPr="00DA5A99">
        <w:t xml:space="preserve">  Nearly all these questions remain unanswered and it </w:t>
      </w:r>
      <w:r w:rsidR="00C43CC4" w:rsidRPr="00DA5A99">
        <w:t>is</w:t>
      </w:r>
      <w:r w:rsidR="00C07BD2" w:rsidRPr="00DA5A99">
        <w:t xml:space="preserve"> the purpose of this article to </w:t>
      </w:r>
      <w:r w:rsidR="00C43CC4" w:rsidRPr="00DA5A99">
        <w:t xml:space="preserve">introduce specific areas of interest and </w:t>
      </w:r>
      <w:r w:rsidR="00C07BD2" w:rsidRPr="00DA5A99">
        <w:t xml:space="preserve">highlight research questions that may shed light on why LUT dysfunction occurs more as the arrow of time </w:t>
      </w:r>
      <w:r w:rsidR="00C43CC4" w:rsidRPr="00DA5A99">
        <w:t>progresses</w:t>
      </w:r>
      <w:r w:rsidR="00C07BD2" w:rsidRPr="00DA5A99">
        <w:t>.</w:t>
      </w:r>
      <w:r w:rsidR="00C43CC4" w:rsidRPr="00DA5A99">
        <w:t xml:space="preserve"> </w:t>
      </w:r>
    </w:p>
    <w:p w14:paraId="09BC89CB" w14:textId="17652C3A" w:rsidR="00750CF9" w:rsidRPr="00DA5A99" w:rsidRDefault="00A62017" w:rsidP="00750CF9">
      <w:pPr>
        <w:spacing w:after="240" w:line="480" w:lineRule="auto"/>
        <w:jc w:val="both"/>
        <w:rPr>
          <w:color w:val="000000"/>
          <w:shd w:val="clear" w:color="auto" w:fill="FFFFFF"/>
        </w:rPr>
      </w:pPr>
      <w:r w:rsidRPr="00DA5A99">
        <w:rPr>
          <w:i/>
        </w:rPr>
        <w:t>Ageing as an entity.</w:t>
      </w:r>
      <w:r w:rsidRPr="00DA5A99">
        <w:t xml:space="preserve">  </w:t>
      </w:r>
      <w:r w:rsidR="008E0F2C" w:rsidRPr="00DA5A99">
        <w:t>Although</w:t>
      </w:r>
      <w:r w:rsidR="00926FC1" w:rsidRPr="00DA5A99">
        <w:t xml:space="preserve"> the passage of time is associated with </w:t>
      </w:r>
      <w:r w:rsidR="007101E8" w:rsidRPr="00DA5A99">
        <w:t xml:space="preserve">increased </w:t>
      </w:r>
      <w:r w:rsidR="000930D6" w:rsidRPr="00DA5A99">
        <w:t>LUT</w:t>
      </w:r>
      <w:r w:rsidR="008E0F2C" w:rsidRPr="00DA5A99">
        <w:t xml:space="preserve"> </w:t>
      </w:r>
      <w:r w:rsidR="000930D6" w:rsidRPr="00DA5A99">
        <w:t>dysfunction</w:t>
      </w:r>
      <w:r w:rsidR="007101E8" w:rsidRPr="00DA5A99">
        <w:t xml:space="preserve">, </w:t>
      </w:r>
      <w:r w:rsidR="008E0F2C" w:rsidRPr="00DA5A99">
        <w:t>no</w:t>
      </w:r>
      <w:r w:rsidR="00926FC1" w:rsidRPr="00DA5A99">
        <w:t xml:space="preserve"> causal relationship has been demonstrated and i</w:t>
      </w:r>
      <w:r w:rsidR="00830370" w:rsidRPr="00DA5A99">
        <w:t>s</w:t>
      </w:r>
      <w:r w:rsidR="00926FC1" w:rsidRPr="00DA5A99">
        <w:t xml:space="preserve"> equally possible to assert that as a person lives longer there is a greater likelihood they will acquire conditions that may impact on LUT function.</w:t>
      </w:r>
      <w:r w:rsidR="008C6AE0" w:rsidRPr="00DA5A99">
        <w:t xml:space="preserve"> </w:t>
      </w:r>
      <w:r w:rsidR="004532AC" w:rsidRPr="00DA5A99">
        <w:rPr>
          <w:color w:val="000000"/>
          <w:shd w:val="clear" w:color="auto" w:fill="FFFFFF"/>
        </w:rPr>
        <w:t>T</w:t>
      </w:r>
      <w:r w:rsidR="000930D6" w:rsidRPr="00DA5A99">
        <w:rPr>
          <w:color w:val="000000"/>
          <w:shd w:val="clear" w:color="auto" w:fill="FFFFFF"/>
        </w:rPr>
        <w:t>hus, t</w:t>
      </w:r>
      <w:r w:rsidR="004532AC" w:rsidRPr="00DA5A99">
        <w:rPr>
          <w:color w:val="000000"/>
          <w:shd w:val="clear" w:color="auto" w:fill="FFFFFF"/>
        </w:rPr>
        <w:t xml:space="preserve">he process of age-related changes </w:t>
      </w:r>
      <w:r w:rsidR="000930D6" w:rsidRPr="00DA5A99">
        <w:rPr>
          <w:color w:val="000000"/>
          <w:shd w:val="clear" w:color="auto" w:fill="FFFFFF"/>
        </w:rPr>
        <w:t xml:space="preserve">based </w:t>
      </w:r>
      <w:r w:rsidR="004532AC" w:rsidRPr="00DA5A99">
        <w:rPr>
          <w:color w:val="000000"/>
          <w:shd w:val="clear" w:color="auto" w:fill="FFFFFF"/>
        </w:rPr>
        <w:t xml:space="preserve">on chronological age alone </w:t>
      </w:r>
      <w:r w:rsidR="000930D6" w:rsidRPr="00DA5A99">
        <w:rPr>
          <w:color w:val="000000"/>
          <w:shd w:val="clear" w:color="auto" w:fill="FFFFFF"/>
        </w:rPr>
        <w:t>is</w:t>
      </w:r>
      <w:r w:rsidR="004532AC" w:rsidRPr="00DA5A99">
        <w:rPr>
          <w:color w:val="000000"/>
          <w:shd w:val="clear" w:color="auto" w:fill="FFFFFF"/>
        </w:rPr>
        <w:t xml:space="preserve"> unlikely to develop our understanding of age-associated </w:t>
      </w:r>
      <w:r w:rsidR="000930D6" w:rsidRPr="00DA5A99">
        <w:t>LUT dysfunction</w:t>
      </w:r>
      <w:r w:rsidR="004532AC" w:rsidRPr="00DA5A99">
        <w:rPr>
          <w:color w:val="000000"/>
          <w:shd w:val="clear" w:color="auto" w:fill="FFFFFF"/>
        </w:rPr>
        <w:t>.</w:t>
      </w:r>
      <w:r w:rsidR="00117FCC" w:rsidRPr="00DA5A99">
        <w:rPr>
          <w:color w:val="000000"/>
          <w:shd w:val="clear" w:color="auto" w:fill="FFFFFF"/>
        </w:rPr>
        <w:t xml:space="preserve"> </w:t>
      </w:r>
    </w:p>
    <w:p w14:paraId="20FED863" w14:textId="2FE26982" w:rsidR="004532AC" w:rsidRPr="00DA5A99" w:rsidRDefault="000930D6" w:rsidP="00750CF9">
      <w:pPr>
        <w:spacing w:after="240" w:line="480" w:lineRule="auto"/>
        <w:jc w:val="both"/>
      </w:pPr>
      <w:r w:rsidRPr="00DA5A99">
        <w:rPr>
          <w:color w:val="000000"/>
          <w:shd w:val="clear" w:color="auto" w:fill="FFFFFF"/>
        </w:rPr>
        <w:t>L</w:t>
      </w:r>
      <w:r w:rsidR="004532AC" w:rsidRPr="00DA5A99">
        <w:rPr>
          <w:color w:val="000000"/>
          <w:shd w:val="clear" w:color="auto" w:fill="FFFFFF"/>
        </w:rPr>
        <w:t>ongitudinal studies of sufficient magnitude and length</w:t>
      </w:r>
      <w:r w:rsidRPr="00DA5A99">
        <w:rPr>
          <w:color w:val="000000"/>
          <w:shd w:val="clear" w:color="auto" w:fill="FFFFFF"/>
        </w:rPr>
        <w:t xml:space="preserve"> are very difficult to carry out; therefore</w:t>
      </w:r>
      <w:r w:rsidR="004532AC" w:rsidRPr="00DA5A99">
        <w:rPr>
          <w:color w:val="000000"/>
          <w:shd w:val="clear" w:color="auto" w:fill="FFFFFF"/>
        </w:rPr>
        <w:t xml:space="preserve"> to truly ascribe physiological changes to the passage of time we need to agree upon a description of physiological or perhaps pathophysiological age to conduct robust cross-sectional studies. It is likely that </w:t>
      </w:r>
      <w:r w:rsidR="00617EC0" w:rsidRPr="00DA5A99">
        <w:rPr>
          <w:color w:val="000000"/>
          <w:shd w:val="clear" w:color="auto" w:fill="FFFFFF"/>
        </w:rPr>
        <w:t>a</w:t>
      </w:r>
      <w:r w:rsidR="004532AC" w:rsidRPr="00DA5A99">
        <w:rPr>
          <w:color w:val="000000"/>
          <w:shd w:val="clear" w:color="auto" w:fill="FFFFFF"/>
        </w:rPr>
        <w:t xml:space="preserve"> mere absence of symptoms or overt major systems disease will be insufficient.</w:t>
      </w:r>
    </w:p>
    <w:p w14:paraId="6BC004CF" w14:textId="77777777" w:rsidR="00926FC1" w:rsidRPr="00DA5A99" w:rsidRDefault="00926FC1" w:rsidP="00F354E1">
      <w:pPr>
        <w:spacing w:after="240" w:line="480" w:lineRule="auto"/>
        <w:jc w:val="both"/>
      </w:pPr>
      <w:r w:rsidRPr="00DA5A99">
        <w:t xml:space="preserve">Biological systems have a significant reserve to </w:t>
      </w:r>
      <w:r w:rsidR="008C6AE0" w:rsidRPr="00DA5A99">
        <w:t>ensure</w:t>
      </w:r>
      <w:r w:rsidRPr="00DA5A99">
        <w:t xml:space="preserve"> adequate function over </w:t>
      </w:r>
      <w:r w:rsidR="008C6AE0" w:rsidRPr="00DA5A99">
        <w:t>a</w:t>
      </w:r>
      <w:r w:rsidRPr="00DA5A99">
        <w:t xml:space="preserve"> lifespan</w:t>
      </w:r>
      <w:r w:rsidR="008C6AE0" w:rsidRPr="00DA5A99">
        <w:t xml:space="preserve"> despite external stresses – </w:t>
      </w:r>
      <w:r w:rsidR="008E0F2C" w:rsidRPr="00DA5A99">
        <w:t>a property called compensation</w:t>
      </w:r>
      <w:r w:rsidR="008C6AE0" w:rsidRPr="00DA5A99">
        <w:t>.  Failure (decompensation) occurs if the biological reserve collapses due to excessive stresses or if the compensatory alterations induce their own dysf</w:t>
      </w:r>
      <w:r w:rsidR="0048662F" w:rsidRPr="00DA5A99">
        <w:t xml:space="preserve">unction.  </w:t>
      </w:r>
      <w:r w:rsidRPr="00DA5A99">
        <w:t xml:space="preserve">This is captured in </w:t>
      </w:r>
      <w:r w:rsidR="0048662F" w:rsidRPr="00DA5A99">
        <w:t>a</w:t>
      </w:r>
      <w:r w:rsidRPr="00DA5A99">
        <w:t xml:space="preserve"> redundancy model of ag</w:t>
      </w:r>
      <w:r w:rsidR="008C6AE0" w:rsidRPr="00DA5A99">
        <w:t>e</w:t>
      </w:r>
      <w:r w:rsidRPr="00DA5A99">
        <w:t xml:space="preserve">ing whereby systems are </w:t>
      </w:r>
      <w:r w:rsidR="008C6AE0" w:rsidRPr="00DA5A99">
        <w:t>described</w:t>
      </w:r>
      <w:r w:rsidRPr="00DA5A99">
        <w:t xml:space="preserve"> as “blocks” which do not age </w:t>
      </w:r>
      <w:r w:rsidRPr="00DA5A99">
        <w:rPr>
          <w:i/>
        </w:rPr>
        <w:t>per se,</w:t>
      </w:r>
      <w:r w:rsidRPr="00DA5A99">
        <w:t xml:space="preserve"> but fail </w:t>
      </w:r>
      <w:r w:rsidR="008C6AE0" w:rsidRPr="00DA5A99">
        <w:t xml:space="preserve">for </w:t>
      </w:r>
      <w:r w:rsidR="0048662F" w:rsidRPr="00DA5A99">
        <w:t>various</w:t>
      </w:r>
      <w:r w:rsidR="008C6AE0" w:rsidRPr="00DA5A99">
        <w:t xml:space="preserve"> reasons and</w:t>
      </w:r>
      <w:r w:rsidRPr="00DA5A99">
        <w:t xml:space="preserve"> </w:t>
      </w:r>
      <w:r w:rsidR="008C6AE0" w:rsidRPr="00DA5A99">
        <w:t xml:space="preserve">an </w:t>
      </w:r>
      <w:r w:rsidRPr="00DA5A99">
        <w:t xml:space="preserve">ageing </w:t>
      </w:r>
      <w:r w:rsidR="008C6AE0" w:rsidRPr="00DA5A99">
        <w:t xml:space="preserve">effect </w:t>
      </w:r>
      <w:r w:rsidRPr="00DA5A99">
        <w:t>occurs as redundancy is exhausted [</w:t>
      </w:r>
      <w:r w:rsidR="00D82779" w:rsidRPr="00DA5A99">
        <w:t>1</w:t>
      </w:r>
      <w:r w:rsidRPr="00DA5A99">
        <w:t xml:space="preserve">].  The rate of failure of </w:t>
      </w:r>
      <w:r w:rsidR="008C6AE0" w:rsidRPr="00DA5A99">
        <w:t xml:space="preserve">“blocks” </w:t>
      </w:r>
      <w:r w:rsidRPr="00DA5A99">
        <w:t xml:space="preserve">within </w:t>
      </w:r>
      <w:r w:rsidR="008C6AE0" w:rsidRPr="00DA5A99">
        <w:t xml:space="preserve">a system </w:t>
      </w:r>
      <w:r w:rsidR="0048662F" w:rsidRPr="00DA5A99">
        <w:t>varies</w:t>
      </w:r>
      <w:r w:rsidRPr="00DA5A99">
        <w:t xml:space="preserve"> and also depend</w:t>
      </w:r>
      <w:r w:rsidR="008C6AE0" w:rsidRPr="00DA5A99">
        <w:t>s</w:t>
      </w:r>
      <w:r w:rsidRPr="00DA5A99">
        <w:t xml:space="preserve"> </w:t>
      </w:r>
      <w:r w:rsidR="008C6AE0" w:rsidRPr="00DA5A99">
        <w:t>on</w:t>
      </w:r>
      <w:r w:rsidRPr="00DA5A99">
        <w:t xml:space="preserve"> the number of remaining </w:t>
      </w:r>
      <w:r w:rsidR="004532AC" w:rsidRPr="00DA5A99">
        <w:t>“blocks”</w:t>
      </w:r>
      <w:r w:rsidRPr="00DA5A99">
        <w:t xml:space="preserve">, some of which may be critical for survival. </w:t>
      </w:r>
      <w:r w:rsidRPr="00DA5A99">
        <w:rPr>
          <w:color w:val="000000"/>
          <w:shd w:val="clear" w:color="auto" w:fill="FFFFFF"/>
        </w:rPr>
        <w:t> This latter dependency may indicate an intrinsic phenomenon affecting the whole organism leading to failure of the weakest link or critical system</w:t>
      </w:r>
      <w:r w:rsidR="008E0F2C" w:rsidRPr="00DA5A99">
        <w:rPr>
          <w:color w:val="000000"/>
          <w:shd w:val="clear" w:color="auto" w:fill="FFFFFF"/>
        </w:rPr>
        <w:t xml:space="preserve"> </w:t>
      </w:r>
      <w:r w:rsidRPr="00DA5A99">
        <w:rPr>
          <w:color w:val="000000"/>
          <w:shd w:val="clear" w:color="auto" w:fill="FFFFFF"/>
        </w:rPr>
        <w:t>[</w:t>
      </w:r>
      <w:r w:rsidR="00D82779" w:rsidRPr="00DA5A99">
        <w:rPr>
          <w:color w:val="000000"/>
          <w:shd w:val="clear" w:color="auto" w:fill="FFFFFF"/>
        </w:rPr>
        <w:t>2</w:t>
      </w:r>
      <w:r w:rsidRPr="00DA5A99">
        <w:rPr>
          <w:color w:val="000000"/>
          <w:shd w:val="clear" w:color="auto" w:fill="FFFFFF"/>
        </w:rPr>
        <w:t>].</w:t>
      </w:r>
    </w:p>
    <w:p w14:paraId="408577E7" w14:textId="77777777" w:rsidR="009128E3" w:rsidRPr="00DA5A99" w:rsidRDefault="001D78ED" w:rsidP="00F354E1">
      <w:pPr>
        <w:spacing w:after="240" w:line="480" w:lineRule="auto"/>
        <w:jc w:val="both"/>
        <w:rPr>
          <w:color w:val="000000"/>
          <w:shd w:val="clear" w:color="auto" w:fill="FFFFFF"/>
        </w:rPr>
      </w:pPr>
      <w:r w:rsidRPr="00DA5A99">
        <w:rPr>
          <w:color w:val="000000"/>
          <w:shd w:val="clear" w:color="auto" w:fill="FFFFFF"/>
        </w:rPr>
        <w:lastRenderedPageBreak/>
        <w:t xml:space="preserve">Two examples of cumulative changes that can </w:t>
      </w:r>
      <w:r w:rsidR="00617EC0" w:rsidRPr="00DA5A99">
        <w:rPr>
          <w:color w:val="000000"/>
          <w:shd w:val="clear" w:color="auto" w:fill="FFFFFF"/>
        </w:rPr>
        <w:t>exert</w:t>
      </w:r>
      <w:r w:rsidRPr="00DA5A99">
        <w:rPr>
          <w:color w:val="000000"/>
          <w:shd w:val="clear" w:color="auto" w:fill="FFFFFF"/>
        </w:rPr>
        <w:t xml:space="preserve"> long-term</w:t>
      </w:r>
      <w:r w:rsidR="00617EC0" w:rsidRPr="00DA5A99">
        <w:rPr>
          <w:color w:val="000000"/>
          <w:shd w:val="clear" w:color="auto" w:fill="FFFFFF"/>
        </w:rPr>
        <w:t xml:space="preserve"> impact</w:t>
      </w:r>
      <w:r w:rsidRPr="00DA5A99">
        <w:rPr>
          <w:color w:val="000000"/>
          <w:shd w:val="clear" w:color="auto" w:fill="FFFFFF"/>
        </w:rPr>
        <w:t xml:space="preserve"> on the urinary tract are inflammaging and gradual </w:t>
      </w:r>
      <w:r w:rsidR="00617EC0" w:rsidRPr="00DA5A99">
        <w:rPr>
          <w:color w:val="000000"/>
          <w:shd w:val="clear" w:color="auto" w:fill="FFFFFF"/>
        </w:rPr>
        <w:t xml:space="preserve">accumulating </w:t>
      </w:r>
      <w:r w:rsidRPr="00DA5A99">
        <w:rPr>
          <w:color w:val="000000"/>
          <w:shd w:val="clear" w:color="auto" w:fill="FFFFFF"/>
        </w:rPr>
        <w:t xml:space="preserve">ischaemia </w:t>
      </w:r>
      <w:r w:rsidR="0048662F" w:rsidRPr="00DA5A99">
        <w:rPr>
          <w:color w:val="000000"/>
          <w:shd w:val="clear" w:color="auto" w:fill="FFFFFF"/>
        </w:rPr>
        <w:t>in</w:t>
      </w:r>
      <w:r w:rsidRPr="00DA5A99">
        <w:rPr>
          <w:color w:val="000000"/>
          <w:shd w:val="clear" w:color="auto" w:fill="FFFFFF"/>
        </w:rPr>
        <w:t xml:space="preserve"> the LUT itself or </w:t>
      </w:r>
      <w:r w:rsidR="0048662F" w:rsidRPr="00DA5A99">
        <w:rPr>
          <w:color w:val="000000"/>
          <w:shd w:val="clear" w:color="auto" w:fill="FFFFFF"/>
        </w:rPr>
        <w:t>its</w:t>
      </w:r>
      <w:r w:rsidRPr="00DA5A99">
        <w:rPr>
          <w:color w:val="000000"/>
          <w:shd w:val="clear" w:color="auto" w:fill="FFFFFF"/>
        </w:rPr>
        <w:t xml:space="preserve"> nervous </w:t>
      </w:r>
      <w:r w:rsidR="0048662F" w:rsidRPr="00DA5A99">
        <w:rPr>
          <w:color w:val="000000"/>
          <w:shd w:val="clear" w:color="auto" w:fill="FFFFFF"/>
        </w:rPr>
        <w:t>control</w:t>
      </w:r>
      <w:r w:rsidRPr="00DA5A99">
        <w:rPr>
          <w:color w:val="000000"/>
          <w:shd w:val="clear" w:color="auto" w:fill="FFFFFF"/>
        </w:rPr>
        <w:t xml:space="preserve">.  </w:t>
      </w:r>
      <w:r w:rsidR="004532AC" w:rsidRPr="00DA5A99">
        <w:rPr>
          <w:color w:val="000000"/>
          <w:shd w:val="clear" w:color="auto" w:fill="FFFFFF"/>
        </w:rPr>
        <w:t xml:space="preserve">Inflammaging is characterised by upregulation of the inflammatory response that occurs with advancing age </w:t>
      </w:r>
      <w:r w:rsidRPr="00DA5A99">
        <w:rPr>
          <w:color w:val="000000"/>
          <w:shd w:val="clear" w:color="auto" w:fill="FFFFFF"/>
        </w:rPr>
        <w:t>[</w:t>
      </w:r>
      <w:r w:rsidR="00D82779" w:rsidRPr="00DA5A99">
        <w:rPr>
          <w:color w:val="000000"/>
          <w:shd w:val="clear" w:color="auto" w:fill="FFFFFF"/>
        </w:rPr>
        <w:t>3</w:t>
      </w:r>
      <w:r w:rsidRPr="00DA5A99">
        <w:rPr>
          <w:color w:val="000000"/>
          <w:shd w:val="clear" w:color="auto" w:fill="FFFFFF"/>
        </w:rPr>
        <w:t>]</w:t>
      </w:r>
      <w:r w:rsidR="004532AC" w:rsidRPr="00DA5A99">
        <w:rPr>
          <w:color w:val="000000"/>
          <w:shd w:val="clear" w:color="auto" w:fill="FFFFFF"/>
        </w:rPr>
        <w:t xml:space="preserve"> </w:t>
      </w:r>
      <w:r w:rsidR="0048662F" w:rsidRPr="00DA5A99">
        <w:rPr>
          <w:color w:val="000000"/>
          <w:shd w:val="clear" w:color="auto" w:fill="FFFFFF"/>
        </w:rPr>
        <w:t>due to</w:t>
      </w:r>
      <w:r w:rsidR="004532AC" w:rsidRPr="00DA5A99">
        <w:rPr>
          <w:color w:val="000000"/>
          <w:shd w:val="clear" w:color="auto" w:fill="FFFFFF"/>
        </w:rPr>
        <w:t xml:space="preserve"> cumulative lifetime exposure</w:t>
      </w:r>
      <w:r w:rsidRPr="00DA5A99">
        <w:rPr>
          <w:color w:val="000000"/>
          <w:shd w:val="clear" w:color="auto" w:fill="FFFFFF"/>
        </w:rPr>
        <w:t>s</w:t>
      </w:r>
      <w:r w:rsidR="004532AC" w:rsidRPr="00DA5A99">
        <w:rPr>
          <w:color w:val="000000"/>
          <w:shd w:val="clear" w:color="auto" w:fill="FFFFFF"/>
        </w:rPr>
        <w:t xml:space="preserve"> to antigenic load</w:t>
      </w:r>
      <w:r w:rsidRPr="00DA5A99">
        <w:rPr>
          <w:color w:val="000000"/>
          <w:shd w:val="clear" w:color="auto" w:fill="FFFFFF"/>
        </w:rPr>
        <w:t>s</w:t>
      </w:r>
      <w:r w:rsidR="004532AC" w:rsidRPr="00DA5A99">
        <w:rPr>
          <w:color w:val="000000"/>
          <w:shd w:val="clear" w:color="auto" w:fill="FFFFFF"/>
        </w:rPr>
        <w:t xml:space="preserve"> </w:t>
      </w:r>
      <w:r w:rsidRPr="00DA5A99">
        <w:rPr>
          <w:color w:val="000000"/>
          <w:shd w:val="clear" w:color="auto" w:fill="FFFFFF"/>
        </w:rPr>
        <w:t>from</w:t>
      </w:r>
      <w:r w:rsidR="004532AC" w:rsidRPr="00DA5A99">
        <w:rPr>
          <w:color w:val="000000"/>
          <w:shd w:val="clear" w:color="auto" w:fill="FFFFFF"/>
        </w:rPr>
        <w:t xml:space="preserve"> clinical and subclinical infections as well as non-infective antigens. The consequent inflammatory response elicits the release of additional cytokines resulting in a pro</w:t>
      </w:r>
      <w:r w:rsidR="007101E8" w:rsidRPr="00DA5A99">
        <w:rPr>
          <w:color w:val="000000"/>
          <w:shd w:val="clear" w:color="auto" w:fill="FFFFFF"/>
        </w:rPr>
        <w:t>-</w:t>
      </w:r>
      <w:r w:rsidR="004532AC" w:rsidRPr="00DA5A99">
        <w:rPr>
          <w:color w:val="000000"/>
          <w:shd w:val="clear" w:color="auto" w:fill="FFFFFF"/>
        </w:rPr>
        <w:t>inflammatory state. Irreversible cellular and molecular damage</w:t>
      </w:r>
      <w:r w:rsidR="007101E8" w:rsidRPr="00DA5A99">
        <w:rPr>
          <w:color w:val="000000"/>
          <w:shd w:val="clear" w:color="auto" w:fill="FFFFFF"/>
        </w:rPr>
        <w:t>,</w:t>
      </w:r>
      <w:r w:rsidR="004532AC" w:rsidRPr="00DA5A99">
        <w:rPr>
          <w:color w:val="000000"/>
          <w:shd w:val="clear" w:color="auto" w:fill="FFFFFF"/>
        </w:rPr>
        <w:t xml:space="preserve"> that is not clinically evident</w:t>
      </w:r>
      <w:r w:rsidR="007101E8" w:rsidRPr="00DA5A99">
        <w:rPr>
          <w:color w:val="000000"/>
          <w:shd w:val="clear" w:color="auto" w:fill="FFFFFF"/>
        </w:rPr>
        <w:t>,</w:t>
      </w:r>
      <w:r w:rsidR="004532AC" w:rsidRPr="00DA5A99">
        <w:rPr>
          <w:color w:val="000000"/>
          <w:shd w:val="clear" w:color="auto" w:fill="FFFFFF"/>
        </w:rPr>
        <w:t xml:space="preserve"> therefore slowly accumulates over decades.</w:t>
      </w:r>
      <w:r w:rsidR="000517FB" w:rsidRPr="00DA5A99">
        <w:rPr>
          <w:color w:val="000000"/>
          <w:shd w:val="clear" w:color="auto" w:fill="FFFFFF"/>
        </w:rPr>
        <w:t xml:space="preserve">  Equally, </w:t>
      </w:r>
      <w:r w:rsidR="00F026BE" w:rsidRPr="00DA5A99">
        <w:rPr>
          <w:color w:val="000000"/>
          <w:shd w:val="clear" w:color="auto" w:fill="FFFFFF"/>
        </w:rPr>
        <w:t>perfusion impairment as</w:t>
      </w:r>
      <w:r w:rsidR="008E0F2C" w:rsidRPr="00DA5A99">
        <w:rPr>
          <w:color w:val="000000"/>
          <w:shd w:val="clear" w:color="auto" w:fill="FFFFFF"/>
        </w:rPr>
        <w:t xml:space="preserve"> a result of conditions such as </w:t>
      </w:r>
      <w:r w:rsidR="000517FB" w:rsidRPr="00DA5A99">
        <w:rPr>
          <w:color w:val="000000"/>
          <w:shd w:val="clear" w:color="auto" w:fill="FFFFFF"/>
        </w:rPr>
        <w:t>atherosclerosis</w:t>
      </w:r>
      <w:r w:rsidR="0015673C" w:rsidRPr="00DA5A99">
        <w:rPr>
          <w:color w:val="000000"/>
          <w:shd w:val="clear" w:color="auto" w:fill="FFFFFF"/>
        </w:rPr>
        <w:t xml:space="preserve"> </w:t>
      </w:r>
      <w:r w:rsidR="006B5D0A" w:rsidRPr="00DA5A99">
        <w:t>affects</w:t>
      </w:r>
      <w:r w:rsidR="000517FB" w:rsidRPr="00DA5A99">
        <w:rPr>
          <w:color w:val="000000"/>
          <w:shd w:val="clear" w:color="auto" w:fill="FFFFFF"/>
        </w:rPr>
        <w:t xml:space="preserve"> both voiding and storage </w:t>
      </w:r>
      <w:r w:rsidR="00D82779" w:rsidRPr="00DA5A99">
        <w:rPr>
          <w:color w:val="000000"/>
          <w:shd w:val="clear" w:color="auto" w:fill="FFFFFF"/>
        </w:rPr>
        <w:t xml:space="preserve">LUT </w:t>
      </w:r>
      <w:r w:rsidR="008E0F2C" w:rsidRPr="00DA5A99">
        <w:rPr>
          <w:color w:val="000000"/>
          <w:shd w:val="clear" w:color="auto" w:fill="FFFFFF"/>
        </w:rPr>
        <w:t>function independent</w:t>
      </w:r>
      <w:r w:rsidR="000517FB" w:rsidRPr="00DA5A99">
        <w:rPr>
          <w:color w:val="000000"/>
          <w:shd w:val="clear" w:color="auto" w:fill="FFFFFF"/>
        </w:rPr>
        <w:t xml:space="preserve"> of age</w:t>
      </w:r>
      <w:r w:rsidR="00D82779" w:rsidRPr="00DA5A99">
        <w:rPr>
          <w:color w:val="000000"/>
          <w:shd w:val="clear" w:color="auto" w:fill="FFFFFF"/>
        </w:rPr>
        <w:t xml:space="preserve"> [4], but the critical sites of ischaemic damage </w:t>
      </w:r>
      <w:r w:rsidR="00A62017" w:rsidRPr="00DA5A99">
        <w:rPr>
          <w:color w:val="000000"/>
          <w:shd w:val="clear" w:color="auto" w:fill="FFFFFF"/>
        </w:rPr>
        <w:t xml:space="preserve">to the LUT and its regulators </w:t>
      </w:r>
      <w:r w:rsidR="00D82779" w:rsidRPr="00DA5A99">
        <w:rPr>
          <w:color w:val="000000"/>
          <w:shd w:val="clear" w:color="auto" w:fill="FFFFFF"/>
        </w:rPr>
        <w:t xml:space="preserve">have not </w:t>
      </w:r>
      <w:r w:rsidR="00A62017" w:rsidRPr="00DA5A99">
        <w:rPr>
          <w:color w:val="000000"/>
          <w:shd w:val="clear" w:color="auto" w:fill="FFFFFF"/>
        </w:rPr>
        <w:t xml:space="preserve">yet </w:t>
      </w:r>
      <w:r w:rsidR="00D82779" w:rsidRPr="00DA5A99">
        <w:rPr>
          <w:color w:val="000000"/>
          <w:shd w:val="clear" w:color="auto" w:fill="FFFFFF"/>
        </w:rPr>
        <w:t>been identified</w:t>
      </w:r>
      <w:r w:rsidR="00A62017" w:rsidRPr="00DA5A99">
        <w:rPr>
          <w:color w:val="000000"/>
          <w:shd w:val="clear" w:color="auto" w:fill="FFFFFF"/>
        </w:rPr>
        <w:t>.</w:t>
      </w:r>
    </w:p>
    <w:p w14:paraId="5B55B8C0" w14:textId="77777777" w:rsidR="00525643" w:rsidRPr="00DA5A99" w:rsidRDefault="009128E3" w:rsidP="00F354E1">
      <w:pPr>
        <w:spacing w:after="240" w:line="480" w:lineRule="auto"/>
        <w:jc w:val="both"/>
        <w:rPr>
          <w:color w:val="000000"/>
          <w:shd w:val="clear" w:color="auto" w:fill="FFFFFF"/>
        </w:rPr>
      </w:pPr>
      <w:r w:rsidRPr="00DA5A99">
        <w:rPr>
          <w:color w:val="000000"/>
          <w:shd w:val="clear" w:color="auto" w:fill="FFFFFF"/>
        </w:rPr>
        <w:t xml:space="preserve">In addition to the accumulation of pathological impacts, the elderly also tend to be exposed to more general pressures that </w:t>
      </w:r>
      <w:r w:rsidR="00525643" w:rsidRPr="00DA5A99">
        <w:rPr>
          <w:color w:val="000000"/>
          <w:shd w:val="clear" w:color="auto" w:fill="FFFFFF"/>
        </w:rPr>
        <w:t xml:space="preserve">can </w:t>
      </w:r>
      <w:r w:rsidRPr="00DA5A99">
        <w:rPr>
          <w:color w:val="000000"/>
          <w:shd w:val="clear" w:color="auto" w:fill="FFFFFF"/>
        </w:rPr>
        <w:t xml:space="preserve">impact on LUT function.   </w:t>
      </w:r>
      <w:r w:rsidR="00525643" w:rsidRPr="00DA5A99">
        <w:rPr>
          <w:color w:val="000000"/>
          <w:shd w:val="clear" w:color="auto" w:fill="FFFFFF"/>
        </w:rPr>
        <w:t>Two examples again illustrate the range of these confounding factors.</w:t>
      </w:r>
      <w:r w:rsidRPr="00DA5A99">
        <w:rPr>
          <w:color w:val="000000"/>
          <w:shd w:val="clear" w:color="auto" w:fill="FFFFFF"/>
        </w:rPr>
        <w:t xml:space="preserve"> </w:t>
      </w:r>
      <w:r w:rsidR="00525643" w:rsidRPr="00DA5A99">
        <w:rPr>
          <w:color w:val="000000"/>
          <w:shd w:val="clear" w:color="auto" w:fill="FFFFFF"/>
        </w:rPr>
        <w:t xml:space="preserve"> T</w:t>
      </w:r>
      <w:r w:rsidRPr="00DA5A99">
        <w:rPr>
          <w:color w:val="000000"/>
          <w:shd w:val="clear" w:color="auto" w:fill="FFFFFF"/>
        </w:rPr>
        <w:t xml:space="preserve">he </w:t>
      </w:r>
      <w:r w:rsidR="00525643" w:rsidRPr="00DA5A99">
        <w:rPr>
          <w:color w:val="000000"/>
          <w:shd w:val="clear" w:color="auto" w:fill="FFFFFF"/>
        </w:rPr>
        <w:t xml:space="preserve">elderly tend to take an increasing </w:t>
      </w:r>
      <w:r w:rsidRPr="00DA5A99">
        <w:rPr>
          <w:color w:val="000000"/>
          <w:shd w:val="clear" w:color="auto" w:fill="FFFFFF"/>
        </w:rPr>
        <w:t xml:space="preserve">number of </w:t>
      </w:r>
      <w:r w:rsidR="00525643" w:rsidRPr="00DA5A99">
        <w:rPr>
          <w:color w:val="000000"/>
          <w:shd w:val="clear" w:color="auto" w:fill="FFFFFF"/>
        </w:rPr>
        <w:t>different medications for other conditions.  However, it is difficult to assess how this spectrum of polypharmacy</w:t>
      </w:r>
      <w:r w:rsidRPr="00DA5A99">
        <w:rPr>
          <w:color w:val="000000"/>
          <w:shd w:val="clear" w:color="auto" w:fill="FFFFFF"/>
        </w:rPr>
        <w:t xml:space="preserve"> </w:t>
      </w:r>
      <w:r w:rsidR="00525643" w:rsidRPr="00DA5A99">
        <w:rPr>
          <w:color w:val="000000"/>
          <w:shd w:val="clear" w:color="auto" w:fill="FFFFFF"/>
        </w:rPr>
        <w:t>affects LUT function but must always be considered as a complicating factor.  Secondly, fluid intake in the elderly can be very different from the general population, especially those in care homes where intake can be very low.  Prolonged dehydration</w:t>
      </w:r>
      <w:r w:rsidR="00750CF9" w:rsidRPr="00DA5A99">
        <w:rPr>
          <w:color w:val="000000"/>
          <w:shd w:val="clear" w:color="auto" w:fill="FFFFFF"/>
        </w:rPr>
        <w:t xml:space="preserve"> leading to renal failure can diminish the ability of the kidneys to appropriately concentrate urine and in some generate polyuria, whilst in others oliguria will impact on normal bladder wall filling sensations.</w:t>
      </w:r>
    </w:p>
    <w:p w14:paraId="029D83CE" w14:textId="77777777" w:rsidR="00FA0083" w:rsidRPr="00DA5A99" w:rsidRDefault="006A767E" w:rsidP="00F354E1">
      <w:pPr>
        <w:spacing w:after="240" w:line="480" w:lineRule="auto"/>
        <w:jc w:val="both"/>
      </w:pPr>
      <w:r w:rsidRPr="00DA5A99">
        <w:rPr>
          <w:i/>
        </w:rPr>
        <w:t>Changes to structure and function of the bladder with</w:t>
      </w:r>
      <w:r w:rsidR="00AB6B22" w:rsidRPr="00DA5A99">
        <w:rPr>
          <w:i/>
        </w:rPr>
        <w:t xml:space="preserve"> ageing: human and animal studies</w:t>
      </w:r>
      <w:r w:rsidR="00A62017" w:rsidRPr="00DA5A99">
        <w:t xml:space="preserve">.  </w:t>
      </w:r>
      <w:r w:rsidR="00AB6B22" w:rsidRPr="00DA5A99">
        <w:t xml:space="preserve">Several variables have been formulated </w:t>
      </w:r>
      <w:r w:rsidR="007101E8" w:rsidRPr="00DA5A99">
        <w:t>for</w:t>
      </w:r>
      <w:r w:rsidR="00C5788C" w:rsidRPr="00DA5A99">
        <w:t xml:space="preserve"> use in human </w:t>
      </w:r>
      <w:r w:rsidR="008E0F2C" w:rsidRPr="00DA5A99">
        <w:t>studies</w:t>
      </w:r>
      <w:r w:rsidR="00C5788C" w:rsidRPr="00DA5A99">
        <w:t xml:space="preserve"> </w:t>
      </w:r>
      <w:r w:rsidR="00524415" w:rsidRPr="00DA5A99">
        <w:t>that measure detrusor contractile strength</w:t>
      </w:r>
      <w:r w:rsidR="007101E8" w:rsidRPr="00DA5A99">
        <w:t>,</w:t>
      </w:r>
      <w:r w:rsidR="00524415" w:rsidRPr="00DA5A99">
        <w:t xml:space="preserve"> when voiding</w:t>
      </w:r>
      <w:r w:rsidR="007101E8" w:rsidRPr="00DA5A99">
        <w:t>, including the</w:t>
      </w:r>
      <w:r w:rsidR="00524415" w:rsidRPr="00DA5A99">
        <w:t xml:space="preserve"> bladder</w:t>
      </w:r>
      <w:r w:rsidR="007101E8" w:rsidRPr="00DA5A99">
        <w:t xml:space="preserve"> contractility index (BCI) and the</w:t>
      </w:r>
      <w:r w:rsidR="00524415" w:rsidRPr="00DA5A99">
        <w:t xml:space="preserve"> Watts Factor [5]. </w:t>
      </w:r>
      <w:r w:rsidR="00AB6B22" w:rsidRPr="00DA5A99">
        <w:t xml:space="preserve"> </w:t>
      </w:r>
      <w:r w:rsidR="00524415" w:rsidRPr="00DA5A99">
        <w:t>Cohort studies show a small decline of BCI with age (6) and calculation of the maximum detrusor-Watts Factor during voiding shows age-dependent reductions of about 15% and 35%</w:t>
      </w:r>
      <w:r w:rsidR="007101E8" w:rsidRPr="00DA5A99">
        <w:t>,</w:t>
      </w:r>
      <w:r w:rsidR="00524415" w:rsidRPr="00DA5A99">
        <w:t xml:space="preserve"> in men and women respectively</w:t>
      </w:r>
      <w:r w:rsidR="007101E8" w:rsidRPr="00DA5A99">
        <w:t>,</w:t>
      </w:r>
      <w:r w:rsidR="00524415" w:rsidRPr="00DA5A99">
        <w:t xml:space="preserve"> between 50 to 80 years of age </w:t>
      </w:r>
      <w:r w:rsidR="00FA0083" w:rsidRPr="00DA5A99">
        <w:t xml:space="preserve">(P Rosier, </w:t>
      </w:r>
      <w:r w:rsidR="00715EAA" w:rsidRPr="00DA5A99">
        <w:t>ICS-2015, abstract 267</w:t>
      </w:r>
      <w:r w:rsidR="00FA0083" w:rsidRPr="00DA5A99">
        <w:t xml:space="preserve">).  It remains to be ascertained how </w:t>
      </w:r>
      <w:r w:rsidR="00FA0083" w:rsidRPr="00DA5A99">
        <w:lastRenderedPageBreak/>
        <w:t>these clinical indices are interpreted in terms of physi</w:t>
      </w:r>
      <w:r w:rsidR="00617EC0" w:rsidRPr="00DA5A99">
        <w:t>ological function</w:t>
      </w:r>
      <w:r w:rsidR="00FA0083" w:rsidRPr="00DA5A99">
        <w:t xml:space="preserve"> associated with LUT contractile function.</w:t>
      </w:r>
    </w:p>
    <w:p w14:paraId="6FD63872" w14:textId="77777777" w:rsidR="00FA0083" w:rsidRPr="00DA5A99" w:rsidRDefault="00FA0083" w:rsidP="00F354E1">
      <w:pPr>
        <w:spacing w:after="240" w:line="480" w:lineRule="auto"/>
        <w:jc w:val="both"/>
      </w:pPr>
      <w:r w:rsidRPr="00DA5A99">
        <w:t>To ga</w:t>
      </w:r>
      <w:r w:rsidR="0048662F" w:rsidRPr="00DA5A99">
        <w:t>in insight into particular path</w:t>
      </w:r>
      <w:r w:rsidRPr="00DA5A99">
        <w:t>ological changes associated with LUT dysfunction</w:t>
      </w:r>
      <w:r w:rsidR="00DD76CA" w:rsidRPr="00DA5A99">
        <w:t>,</w:t>
      </w:r>
      <w:r w:rsidRPr="00DA5A99">
        <w:t xml:space="preserve"> ‘aged’ animals </w:t>
      </w:r>
      <w:r w:rsidR="0048662F" w:rsidRPr="00DA5A99">
        <w:t>are</w:t>
      </w:r>
      <w:r w:rsidRPr="00DA5A99">
        <w:t xml:space="preserve"> used in comparis</w:t>
      </w:r>
      <w:r w:rsidR="003A462A" w:rsidRPr="00DA5A99">
        <w:t xml:space="preserve">on to </w:t>
      </w:r>
      <w:r w:rsidR="0048662F" w:rsidRPr="00DA5A99">
        <w:t xml:space="preserve">younger ones. </w:t>
      </w:r>
      <w:r w:rsidRPr="00DA5A99">
        <w:t>However, m</w:t>
      </w:r>
      <w:r w:rsidR="00A62017" w:rsidRPr="00DA5A99">
        <w:t xml:space="preserve">ost laboratory animals have much shorter life-spans than </w:t>
      </w:r>
      <w:r w:rsidR="005628C4" w:rsidRPr="00DA5A99">
        <w:t>humans and changes occur</w:t>
      </w:r>
      <w:r w:rsidR="0048662F" w:rsidRPr="00DA5A99">
        <w:t>ring</w:t>
      </w:r>
      <w:r w:rsidR="005628C4" w:rsidRPr="00DA5A99">
        <w:t xml:space="preserve"> in animal models</w:t>
      </w:r>
      <w:r w:rsidR="007101E8" w:rsidRPr="00DA5A99">
        <w:t>,</w:t>
      </w:r>
      <w:r w:rsidR="005628C4" w:rsidRPr="00DA5A99">
        <w:t xml:space="preserve"> throughout their lifespan</w:t>
      </w:r>
      <w:r w:rsidR="007101E8" w:rsidRPr="00DA5A99">
        <w:t>,</w:t>
      </w:r>
      <w:r w:rsidR="00FB7D77" w:rsidRPr="00DA5A99">
        <w:t xml:space="preserve"> may not</w:t>
      </w:r>
      <w:r w:rsidR="005628C4" w:rsidRPr="00DA5A99">
        <w:t xml:space="preserve"> mirror those in humans.  One determination of an ageing animal is the appearance of biomarkers associated with senescence, as may occur in humans over 65 years, and using this criterion</w:t>
      </w:r>
      <w:r w:rsidR="00FB7D77" w:rsidRPr="00DA5A99">
        <w:t>,</w:t>
      </w:r>
      <w:r w:rsidR="005628C4" w:rsidRPr="00DA5A99">
        <w:t xml:space="preserve"> rats and mice older than 18-24 months and guinea-pigs older than 30 months would be appropriate [</w:t>
      </w:r>
      <w:r w:rsidR="006A767E" w:rsidRPr="00DA5A99">
        <w:t>7</w:t>
      </w:r>
      <w:r w:rsidR="005628C4" w:rsidRPr="00DA5A99">
        <w:t xml:space="preserve">]. </w:t>
      </w:r>
      <w:r w:rsidR="008E0F2C" w:rsidRPr="00DA5A99">
        <w:t>However, m</w:t>
      </w:r>
      <w:r w:rsidRPr="00DA5A99">
        <w:t xml:space="preserve">any reports </w:t>
      </w:r>
      <w:r w:rsidR="008E0F2C" w:rsidRPr="00DA5A99">
        <w:t>from</w:t>
      </w:r>
      <w:r w:rsidRPr="00DA5A99">
        <w:t xml:space="preserve"> ‘aged’ models use </w:t>
      </w:r>
      <w:r w:rsidR="0048662F" w:rsidRPr="00DA5A99">
        <w:t xml:space="preserve">younger </w:t>
      </w:r>
      <w:r w:rsidR="00617EC0" w:rsidRPr="00DA5A99">
        <w:t>animals</w:t>
      </w:r>
      <w:r w:rsidRPr="00DA5A99">
        <w:t xml:space="preserve"> </w:t>
      </w:r>
      <w:r w:rsidR="00617EC0" w:rsidRPr="00DA5A99">
        <w:t>and so some of the resulting</w:t>
      </w:r>
      <w:r w:rsidRPr="00DA5A99">
        <w:t xml:space="preserve"> data must be interpreted with caution.</w:t>
      </w:r>
      <w:r w:rsidR="005628C4" w:rsidRPr="00DA5A99">
        <w:t xml:space="preserve"> </w:t>
      </w:r>
    </w:p>
    <w:p w14:paraId="0840599E" w14:textId="77777777" w:rsidR="006327C7" w:rsidRPr="00DA5A99" w:rsidRDefault="00081B3E" w:rsidP="00F354E1">
      <w:pPr>
        <w:spacing w:after="240" w:line="480" w:lineRule="auto"/>
        <w:jc w:val="both"/>
      </w:pPr>
      <w:r w:rsidRPr="00DA5A99">
        <w:t>With respect to human tissue</w:t>
      </w:r>
      <w:r w:rsidR="009315DF" w:rsidRPr="00DA5A99">
        <w:t>,</w:t>
      </w:r>
      <w:r w:rsidRPr="00DA5A99">
        <w:t xml:space="preserve"> </w:t>
      </w:r>
      <w:r w:rsidR="009315DF" w:rsidRPr="00DA5A99">
        <w:t>increasing age and bladder outflow obstruction</w:t>
      </w:r>
      <w:r w:rsidR="002660EA" w:rsidRPr="00DA5A99">
        <w:t xml:space="preserve"> (BOO)</w:t>
      </w:r>
      <w:r w:rsidR="009315DF" w:rsidRPr="00DA5A99">
        <w:t xml:space="preserve"> is associated with </w:t>
      </w:r>
      <w:r w:rsidRPr="00DA5A99">
        <w:t xml:space="preserve">an increase of the collagen:muscle ratio in tissue biopsies from men </w:t>
      </w:r>
      <w:r w:rsidR="009315DF" w:rsidRPr="00DA5A99">
        <w:t xml:space="preserve">[8] and mirrored in a decline of </w:t>
      </w:r>
      <w:r w:rsidR="009315DF" w:rsidRPr="00DA5A99">
        <w:rPr>
          <w:i/>
        </w:rPr>
        <w:t>in vitro</w:t>
      </w:r>
      <w:r w:rsidR="009315DF" w:rsidRPr="00DA5A99">
        <w:t xml:space="preserve"> contractility [9].  </w:t>
      </w:r>
      <w:r w:rsidR="002660EA" w:rsidRPr="00DA5A99">
        <w:t xml:space="preserve">However, the greater fibrosis with BOO is associated with greater detrusor voiding pressure indicating bladder wall hypertrophy [10].  </w:t>
      </w:r>
      <w:r w:rsidR="009315DF" w:rsidRPr="00DA5A99">
        <w:t>These changes are reflected in some, but not all, animal equivalents [7,1</w:t>
      </w:r>
      <w:r w:rsidR="002660EA" w:rsidRPr="00DA5A99">
        <w:t>1</w:t>
      </w:r>
      <w:r w:rsidR="009315DF" w:rsidRPr="00DA5A99">
        <w:t xml:space="preserve">].  </w:t>
      </w:r>
      <w:r w:rsidR="006A767E" w:rsidRPr="00DA5A99">
        <w:t xml:space="preserve">In addition, the bladder wall contains various cell types </w:t>
      </w:r>
      <w:r w:rsidR="00AE631B" w:rsidRPr="00DA5A99">
        <w:t>such as</w:t>
      </w:r>
      <w:r w:rsidR="006A767E" w:rsidRPr="00DA5A99">
        <w:t xml:space="preserve"> epithelial cells, nervous and vascular supplies, connective tissue, interstitial cells and immune system cells. Interaction between these different cell types is complex and regulation of bladder function depends upon integration of their individual activities. Investigation of the interactions </w:t>
      </w:r>
      <w:r w:rsidR="008E0F2C" w:rsidRPr="00DA5A99">
        <w:t>between</w:t>
      </w:r>
      <w:r w:rsidR="006A767E" w:rsidRPr="00DA5A99">
        <w:t xml:space="preserve"> these cells types</w:t>
      </w:r>
      <w:r w:rsidR="00FB7D77" w:rsidRPr="00DA5A99">
        <w:t>,</w:t>
      </w:r>
      <w:r w:rsidR="006A767E" w:rsidRPr="00DA5A99">
        <w:t xml:space="preserve"> </w:t>
      </w:r>
      <w:r w:rsidR="005900A5" w:rsidRPr="00DA5A99">
        <w:t>as a function of age</w:t>
      </w:r>
      <w:r w:rsidR="00FB7D77" w:rsidRPr="00DA5A99">
        <w:t>,</w:t>
      </w:r>
      <w:r w:rsidR="006A767E" w:rsidRPr="00DA5A99">
        <w:t xml:space="preserve"> </w:t>
      </w:r>
      <w:r w:rsidR="005900A5" w:rsidRPr="00DA5A99">
        <w:t>should</w:t>
      </w:r>
      <w:r w:rsidR="006A767E" w:rsidRPr="00DA5A99">
        <w:t xml:space="preserve"> provide important insights into </w:t>
      </w:r>
      <w:r w:rsidRPr="00DA5A99">
        <w:t>LUT</w:t>
      </w:r>
      <w:r w:rsidR="006A767E" w:rsidRPr="00DA5A99">
        <w:t xml:space="preserve"> dysfunction. </w:t>
      </w:r>
      <w:r w:rsidR="005628C4" w:rsidRPr="00DA5A99">
        <w:t>The passage of time</w:t>
      </w:r>
      <w:r w:rsidR="008E0F2C" w:rsidRPr="00DA5A99">
        <w:t xml:space="preserve"> </w:t>
      </w:r>
      <w:r w:rsidR="00B321E5" w:rsidRPr="00DA5A99">
        <w:t>has other,</w:t>
      </w:r>
      <w:r w:rsidR="008E0F2C" w:rsidRPr="00DA5A99">
        <w:t xml:space="preserve"> profound effects, </w:t>
      </w:r>
      <w:r w:rsidR="00B321E5" w:rsidRPr="00DA5A99">
        <w:t>such as</w:t>
      </w:r>
      <w:r w:rsidR="008E0F2C" w:rsidRPr="00DA5A99">
        <w:t xml:space="preserve"> </w:t>
      </w:r>
      <w:r w:rsidR="00895C7E" w:rsidRPr="00DA5A99">
        <w:t>denervation</w:t>
      </w:r>
      <w:r w:rsidR="00FB7D77" w:rsidRPr="00DA5A99">
        <w:t xml:space="preserve"> </w:t>
      </w:r>
      <w:r w:rsidR="00B321E5" w:rsidRPr="00DA5A99">
        <w:t xml:space="preserve">of </w:t>
      </w:r>
      <w:r w:rsidR="005628C4" w:rsidRPr="00DA5A99">
        <w:t xml:space="preserve">afferent and efferent </w:t>
      </w:r>
      <w:r w:rsidR="00AE631B" w:rsidRPr="00DA5A99">
        <w:t>nerves</w:t>
      </w:r>
      <w:r w:rsidR="00B321E5" w:rsidRPr="00DA5A99">
        <w:t xml:space="preserve"> to</w:t>
      </w:r>
      <w:r w:rsidR="005628C4" w:rsidRPr="00DA5A99">
        <w:t xml:space="preserve"> bladder</w:t>
      </w:r>
      <w:r w:rsidR="008E0F2C" w:rsidRPr="00DA5A99">
        <w:t xml:space="preserve"> </w:t>
      </w:r>
      <w:r w:rsidR="00B321E5" w:rsidRPr="00DA5A99">
        <w:t>tissues</w:t>
      </w:r>
      <w:r w:rsidR="008E0F2C" w:rsidRPr="00DA5A99">
        <w:t xml:space="preserve"> </w:t>
      </w:r>
      <w:r w:rsidR="006327C7" w:rsidRPr="00DA5A99">
        <w:t>[</w:t>
      </w:r>
      <w:r w:rsidR="006A767E" w:rsidRPr="00DA5A99">
        <w:t>7,</w:t>
      </w:r>
      <w:r w:rsidR="005900A5" w:rsidRPr="00DA5A99">
        <w:t>11</w:t>
      </w:r>
      <w:r w:rsidR="006327C7" w:rsidRPr="00DA5A99">
        <w:t xml:space="preserve">].  </w:t>
      </w:r>
      <w:r w:rsidR="00AE631B" w:rsidRPr="00DA5A99">
        <w:t>T</w:t>
      </w:r>
      <w:r w:rsidR="006327C7" w:rsidRPr="00DA5A99">
        <w:t>his may be countermanded by increase</w:t>
      </w:r>
      <w:r w:rsidR="00AE631B" w:rsidRPr="00DA5A99">
        <w:t>d release</w:t>
      </w:r>
      <w:r w:rsidR="006327C7" w:rsidRPr="00DA5A99">
        <w:t xml:space="preserve"> of </w:t>
      </w:r>
      <w:r w:rsidR="008E0F2C" w:rsidRPr="00DA5A99">
        <w:t>neuroactivators</w:t>
      </w:r>
      <w:r w:rsidR="006327C7" w:rsidRPr="00DA5A99">
        <w:t xml:space="preserve"> from the mucosa during external stresses [</w:t>
      </w:r>
      <w:r w:rsidR="005900A5" w:rsidRPr="00DA5A99">
        <w:t>12,13</w:t>
      </w:r>
      <w:r w:rsidR="006327C7" w:rsidRPr="00DA5A99">
        <w:t xml:space="preserve">].  Thus far, it has not been possible to use animal models </w:t>
      </w:r>
      <w:r w:rsidR="00AE631B" w:rsidRPr="00DA5A99">
        <w:t>to determine if</w:t>
      </w:r>
      <w:r w:rsidR="006327C7" w:rsidRPr="00DA5A99">
        <w:t xml:space="preserve"> changes occurring to LUT function in ageing humans are part of a senescence process or the accumulation of pathological burdens that gradually degrade function.</w:t>
      </w:r>
    </w:p>
    <w:p w14:paraId="27BAB1AE" w14:textId="77777777" w:rsidR="00B321E5" w:rsidRPr="00DA5A99" w:rsidRDefault="00B321E5" w:rsidP="00B321E5">
      <w:pPr>
        <w:spacing w:after="240" w:line="480" w:lineRule="auto"/>
        <w:jc w:val="both"/>
        <w:rPr>
          <w:lang w:val="en-US"/>
        </w:rPr>
      </w:pPr>
      <w:r w:rsidRPr="00DA5A99">
        <w:rPr>
          <w:i/>
          <w:lang w:val="en-US"/>
        </w:rPr>
        <w:t>Impact of ischemia on the aging process of the bladder.</w:t>
      </w:r>
      <w:r w:rsidRPr="00DA5A99">
        <w:rPr>
          <w:lang w:val="en-US"/>
        </w:rPr>
        <w:t xml:space="preserve">  Ageing is associated with impaire</w:t>
      </w:r>
      <w:r w:rsidR="00AE631B" w:rsidRPr="00DA5A99">
        <w:rPr>
          <w:lang w:val="en-US"/>
        </w:rPr>
        <w:t>d</w:t>
      </w:r>
      <w:r w:rsidRPr="00DA5A99">
        <w:rPr>
          <w:lang w:val="en-US"/>
        </w:rPr>
        <w:t xml:space="preserve"> blood vessel function, characteri</w:t>
      </w:r>
      <w:r w:rsidR="00AE631B" w:rsidRPr="00DA5A99">
        <w:rPr>
          <w:lang w:val="en-US"/>
        </w:rPr>
        <w:t>s</w:t>
      </w:r>
      <w:r w:rsidRPr="00DA5A99">
        <w:rPr>
          <w:lang w:val="en-US"/>
        </w:rPr>
        <w:t xml:space="preserve">ed by endothelial dysfunction mediated largely by NO insufficiency through </w:t>
      </w:r>
      <w:r w:rsidRPr="00DA5A99">
        <w:rPr>
          <w:lang w:val="en-US"/>
        </w:rPr>
        <w:lastRenderedPageBreak/>
        <w:t>oxidative stress and chronic low-grade inflammation</w:t>
      </w:r>
      <w:r w:rsidR="00BC3EE4" w:rsidRPr="00DA5A99">
        <w:rPr>
          <w:lang w:val="en-US"/>
        </w:rPr>
        <w:t xml:space="preserve"> [14]</w:t>
      </w:r>
      <w:r w:rsidRPr="00DA5A99">
        <w:rPr>
          <w:lang w:val="en-US"/>
        </w:rPr>
        <w:t xml:space="preserve">.  Arterial endothelial dysfunction is the primary antecedent for atherosclerotic diseases, </w:t>
      </w:r>
      <w:r w:rsidR="002660EA" w:rsidRPr="00DA5A99">
        <w:rPr>
          <w:lang w:val="en-US"/>
        </w:rPr>
        <w:t>which</w:t>
      </w:r>
      <w:r w:rsidR="00AE631B" w:rsidRPr="00DA5A99">
        <w:rPr>
          <w:lang w:val="en-US"/>
        </w:rPr>
        <w:t xml:space="preserve"> can result</w:t>
      </w:r>
      <w:r w:rsidRPr="00DA5A99">
        <w:rPr>
          <w:lang w:val="en-US"/>
        </w:rPr>
        <w:t xml:space="preserve"> in bladder isch</w:t>
      </w:r>
      <w:r w:rsidR="00873697" w:rsidRPr="00DA5A99">
        <w:rPr>
          <w:lang w:val="en-US"/>
        </w:rPr>
        <w:t>a</w:t>
      </w:r>
      <w:r w:rsidRPr="00DA5A99">
        <w:rPr>
          <w:lang w:val="en-US"/>
        </w:rPr>
        <w:t xml:space="preserve">emia </w:t>
      </w:r>
      <w:r w:rsidR="00AE631B" w:rsidRPr="00DA5A99">
        <w:rPr>
          <w:lang w:val="en-US"/>
        </w:rPr>
        <w:t xml:space="preserve">and the </w:t>
      </w:r>
      <w:r w:rsidRPr="00DA5A99">
        <w:rPr>
          <w:lang w:val="en-US"/>
        </w:rPr>
        <w:t xml:space="preserve">development of LUTS </w:t>
      </w:r>
      <w:r w:rsidR="00BC3EE4" w:rsidRPr="00DA5A99">
        <w:rPr>
          <w:lang w:val="en-US"/>
        </w:rPr>
        <w:t>[15]</w:t>
      </w:r>
      <w:r w:rsidRPr="00DA5A99">
        <w:rPr>
          <w:lang w:val="en-US"/>
        </w:rPr>
        <w:t xml:space="preserve">. </w:t>
      </w:r>
      <w:r w:rsidR="002660EA" w:rsidRPr="00DA5A99">
        <w:rPr>
          <w:lang w:val="en-US"/>
        </w:rPr>
        <w:t xml:space="preserve"> </w:t>
      </w:r>
      <w:r w:rsidRPr="00DA5A99">
        <w:rPr>
          <w:lang w:val="en-US"/>
        </w:rPr>
        <w:t xml:space="preserve">Elderly patients with LUTS </w:t>
      </w:r>
      <w:r w:rsidR="00AE631B" w:rsidRPr="00DA5A99">
        <w:rPr>
          <w:lang w:val="en-US"/>
        </w:rPr>
        <w:t xml:space="preserve">do </w:t>
      </w:r>
      <w:r w:rsidR="00C66EC1" w:rsidRPr="00DA5A99">
        <w:rPr>
          <w:lang w:val="en-US"/>
        </w:rPr>
        <w:t>have</w:t>
      </w:r>
      <w:r w:rsidRPr="00DA5A99">
        <w:rPr>
          <w:lang w:val="en-US"/>
        </w:rPr>
        <w:t xml:space="preserve"> </w:t>
      </w:r>
      <w:r w:rsidR="00411E40" w:rsidRPr="00DA5A99">
        <w:rPr>
          <w:lang w:val="en-US"/>
        </w:rPr>
        <w:t xml:space="preserve">a </w:t>
      </w:r>
      <w:r w:rsidRPr="00DA5A99">
        <w:rPr>
          <w:lang w:val="en-US"/>
        </w:rPr>
        <w:t>significant</w:t>
      </w:r>
      <w:r w:rsidR="00C66EC1" w:rsidRPr="00DA5A99">
        <w:rPr>
          <w:lang w:val="en-US"/>
        </w:rPr>
        <w:t xml:space="preserve">ly </w:t>
      </w:r>
      <w:r w:rsidR="00411E40" w:rsidRPr="00DA5A99">
        <w:rPr>
          <w:lang w:val="en-US"/>
        </w:rPr>
        <w:t>greater bladder blood flow resistance index, measured with transrectal ultrasound colour Doppler,</w:t>
      </w:r>
      <w:r w:rsidRPr="00DA5A99">
        <w:rPr>
          <w:lang w:val="en-US"/>
        </w:rPr>
        <w:t xml:space="preserve"> in comparison </w:t>
      </w:r>
      <w:r w:rsidR="00C66EC1" w:rsidRPr="00DA5A99">
        <w:rPr>
          <w:lang w:val="en-US"/>
        </w:rPr>
        <w:t>to</w:t>
      </w:r>
      <w:r w:rsidRPr="00DA5A99">
        <w:rPr>
          <w:lang w:val="en-US"/>
        </w:rPr>
        <w:t xml:space="preserve"> younger</w:t>
      </w:r>
      <w:r w:rsidR="00411E40" w:rsidRPr="00DA5A99">
        <w:rPr>
          <w:lang w:val="en-US"/>
        </w:rPr>
        <w:t xml:space="preserve"> (40 yrs)</w:t>
      </w:r>
      <w:r w:rsidRPr="00DA5A99">
        <w:rPr>
          <w:lang w:val="en-US"/>
        </w:rPr>
        <w:t xml:space="preserve"> </w:t>
      </w:r>
      <w:r w:rsidR="00AE631B" w:rsidRPr="00DA5A99">
        <w:rPr>
          <w:lang w:val="en-US"/>
        </w:rPr>
        <w:t>people</w:t>
      </w:r>
      <w:r w:rsidR="00411E40" w:rsidRPr="00DA5A99">
        <w:rPr>
          <w:lang w:val="en-US"/>
        </w:rPr>
        <w:t xml:space="preserve"> with low symptom scores</w:t>
      </w:r>
      <w:r w:rsidRPr="00DA5A99">
        <w:rPr>
          <w:lang w:val="en-US"/>
        </w:rPr>
        <w:t xml:space="preserve"> </w:t>
      </w:r>
      <w:r w:rsidR="00BC3EE4" w:rsidRPr="00DA5A99">
        <w:rPr>
          <w:lang w:val="en-US"/>
        </w:rPr>
        <w:t>[16]</w:t>
      </w:r>
      <w:r w:rsidR="00C66EC1" w:rsidRPr="00DA5A99">
        <w:rPr>
          <w:lang w:val="en-US"/>
        </w:rPr>
        <w:t>.  P</w:t>
      </w:r>
      <w:r w:rsidRPr="00DA5A99">
        <w:rPr>
          <w:lang w:val="en-US"/>
        </w:rPr>
        <w:t xml:space="preserve">elvic arterial insufficiency </w:t>
      </w:r>
      <w:r w:rsidR="00C66EC1" w:rsidRPr="00DA5A99">
        <w:rPr>
          <w:lang w:val="en-US"/>
        </w:rPr>
        <w:t>can</w:t>
      </w:r>
      <w:r w:rsidRPr="00DA5A99">
        <w:rPr>
          <w:lang w:val="en-US"/>
        </w:rPr>
        <w:t xml:space="preserve"> </w:t>
      </w:r>
      <w:r w:rsidR="00C66EC1" w:rsidRPr="00DA5A99">
        <w:rPr>
          <w:lang w:val="en-US"/>
        </w:rPr>
        <w:t>result in</w:t>
      </w:r>
      <w:r w:rsidRPr="00DA5A99">
        <w:rPr>
          <w:lang w:val="en-US"/>
        </w:rPr>
        <w:t xml:space="preserve"> the development </w:t>
      </w:r>
      <w:r w:rsidR="00C66EC1" w:rsidRPr="00DA5A99">
        <w:rPr>
          <w:lang w:val="en-US"/>
        </w:rPr>
        <w:t xml:space="preserve">of </w:t>
      </w:r>
      <w:r w:rsidRPr="00DA5A99">
        <w:rPr>
          <w:lang w:val="en-US"/>
        </w:rPr>
        <w:t>detrusor ove</w:t>
      </w:r>
      <w:r w:rsidR="007E2115" w:rsidRPr="00DA5A99">
        <w:rPr>
          <w:lang w:val="en-US"/>
        </w:rPr>
        <w:t>ractivity and eventually detrusor</w:t>
      </w:r>
      <w:r w:rsidRPr="00DA5A99">
        <w:rPr>
          <w:lang w:val="en-US"/>
        </w:rPr>
        <w:t xml:space="preserve"> unde</w:t>
      </w:r>
      <w:r w:rsidR="00BD501F" w:rsidRPr="00DA5A99">
        <w:rPr>
          <w:lang w:val="en-US"/>
        </w:rPr>
        <w:t>ractivity [</w:t>
      </w:r>
      <w:r w:rsidR="00BC3EE4" w:rsidRPr="00DA5A99">
        <w:rPr>
          <w:lang w:val="en-US"/>
        </w:rPr>
        <w:t xml:space="preserve">17]. </w:t>
      </w:r>
      <w:r w:rsidR="00C66EC1" w:rsidRPr="00DA5A99">
        <w:rPr>
          <w:lang w:val="en-US"/>
        </w:rPr>
        <w:t xml:space="preserve"> One mecha</w:t>
      </w:r>
      <w:r w:rsidR="007E2115" w:rsidRPr="00DA5A99">
        <w:rPr>
          <w:lang w:val="en-US"/>
        </w:rPr>
        <w:t>nism</w:t>
      </w:r>
      <w:r w:rsidR="00C66EC1" w:rsidRPr="00DA5A99">
        <w:rPr>
          <w:lang w:val="en-US"/>
        </w:rPr>
        <w:t xml:space="preserve"> is potentially through bladder ischaemia and bladder wall hypoxia </w:t>
      </w:r>
      <w:r w:rsidR="00BC3EE4" w:rsidRPr="00DA5A99">
        <w:rPr>
          <w:lang w:val="en-US"/>
        </w:rPr>
        <w:t xml:space="preserve">[18], </w:t>
      </w:r>
      <w:r w:rsidR="00C66EC1" w:rsidRPr="00DA5A99">
        <w:rPr>
          <w:lang w:val="en-US"/>
        </w:rPr>
        <w:t xml:space="preserve">with resultant oxidative stress, </w:t>
      </w:r>
      <w:r w:rsidRPr="00DA5A99">
        <w:rPr>
          <w:lang w:val="en-US"/>
        </w:rPr>
        <w:t>increased muscarinic receptor ac</w:t>
      </w:r>
      <w:r w:rsidR="00C66EC1" w:rsidRPr="00DA5A99">
        <w:rPr>
          <w:lang w:val="en-US"/>
        </w:rPr>
        <w:t xml:space="preserve">tivity, ultrastructural damage </w:t>
      </w:r>
      <w:r w:rsidRPr="00DA5A99">
        <w:rPr>
          <w:lang w:val="en-US"/>
        </w:rPr>
        <w:t xml:space="preserve">and neurodegeneration </w:t>
      </w:r>
      <w:r w:rsidR="00BC3EE4" w:rsidRPr="00DA5A99">
        <w:rPr>
          <w:lang w:val="en-US"/>
        </w:rPr>
        <w:t>[19]</w:t>
      </w:r>
      <w:r w:rsidRPr="00DA5A99">
        <w:rPr>
          <w:lang w:val="en-US"/>
        </w:rPr>
        <w:t xml:space="preserve">.   </w:t>
      </w:r>
    </w:p>
    <w:p w14:paraId="403F2B4A" w14:textId="4012EF62" w:rsidR="00B321E5" w:rsidRPr="00DA5A99" w:rsidRDefault="00B321E5" w:rsidP="00B321E5">
      <w:pPr>
        <w:spacing w:after="240" w:line="480" w:lineRule="auto"/>
        <w:jc w:val="both"/>
        <w:rPr>
          <w:lang w:val="en-US"/>
        </w:rPr>
      </w:pPr>
      <w:r w:rsidRPr="00DA5A99">
        <w:rPr>
          <w:lang w:val="en-US"/>
        </w:rPr>
        <w:t xml:space="preserve">It would be desirable to treat not only </w:t>
      </w:r>
      <w:r w:rsidR="00411E40" w:rsidRPr="00DA5A99">
        <w:rPr>
          <w:lang w:val="en-US"/>
        </w:rPr>
        <w:t>LUT</w:t>
      </w:r>
      <w:r w:rsidRPr="00DA5A99">
        <w:rPr>
          <w:lang w:val="en-US"/>
        </w:rPr>
        <w:t xml:space="preserve"> symptoms (LUTS) induced by chronic ischemia, but also the progression of morphological changes </w:t>
      </w:r>
      <w:r w:rsidR="00AE631B" w:rsidRPr="00DA5A99">
        <w:rPr>
          <w:lang w:val="en-US"/>
        </w:rPr>
        <w:t>that occur</w:t>
      </w:r>
      <w:r w:rsidRPr="00DA5A99">
        <w:rPr>
          <w:lang w:val="en-US"/>
        </w:rPr>
        <w:t xml:space="preserve"> in detrusor muscle and other structures within the bladder wall. </w:t>
      </w:r>
      <w:r w:rsidR="00873697" w:rsidRPr="00DA5A99">
        <w:rPr>
          <w:lang w:val="en-US"/>
        </w:rPr>
        <w:t xml:space="preserve"> </w:t>
      </w:r>
      <w:r w:rsidR="00830370" w:rsidRPr="00DA5A99">
        <w:rPr>
          <w:rFonts w:cs="Segoe UI"/>
          <w:color w:val="212121"/>
          <w:shd w:val="clear" w:color="auto" w:fill="FFFFFF"/>
        </w:rPr>
        <w:t xml:space="preserve">Several drug types have been proposed as having potential to </w:t>
      </w:r>
      <w:r w:rsidR="00CE100D">
        <w:rPr>
          <w:rFonts w:cs="Segoe UI"/>
          <w:color w:val="212121"/>
          <w:shd w:val="clear" w:color="auto" w:fill="FFFFFF"/>
        </w:rPr>
        <w:t>influence some of these changes</w:t>
      </w:r>
      <w:r w:rsidRPr="00DA5A99">
        <w:rPr>
          <w:lang w:val="en-US"/>
        </w:rPr>
        <w:t xml:space="preserve">. </w:t>
      </w:r>
      <w:r w:rsidR="00C66EC1" w:rsidRPr="00DA5A99">
        <w:rPr>
          <w:lang w:val="en-US"/>
        </w:rPr>
        <w:t xml:space="preserve"> The </w:t>
      </w:r>
      <w:r w:rsidR="00C66EC1" w:rsidRPr="00DA5A99">
        <w:t>α</w:t>
      </w:r>
      <w:r w:rsidR="00C66EC1" w:rsidRPr="00DA5A99">
        <w:rPr>
          <w:vertAlign w:val="subscript"/>
          <w:lang w:val="en-US"/>
        </w:rPr>
        <w:t>1</w:t>
      </w:r>
      <w:r w:rsidR="00C66EC1" w:rsidRPr="00DA5A99">
        <w:rPr>
          <w:lang w:val="en-US"/>
        </w:rPr>
        <w:t xml:space="preserve">-adrenoceptor blocker silodosin, the </w:t>
      </w:r>
      <w:r w:rsidR="00C66EC1" w:rsidRPr="00DA5A99">
        <w:t>β</w:t>
      </w:r>
      <w:r w:rsidR="00C66EC1" w:rsidRPr="00DA5A99">
        <w:rPr>
          <w:vertAlign w:val="subscript"/>
          <w:lang w:val="en-US"/>
        </w:rPr>
        <w:t>3</w:t>
      </w:r>
      <w:r w:rsidR="00C66EC1" w:rsidRPr="00DA5A99">
        <w:rPr>
          <w:lang w:val="en-US"/>
        </w:rPr>
        <w:t>-AR agonist mirabegron, and the f</w:t>
      </w:r>
      <w:r w:rsidR="00AE631B" w:rsidRPr="00DA5A99">
        <w:rPr>
          <w:lang w:val="en-US"/>
        </w:rPr>
        <w:t>ree radical scavenger melatonin</w:t>
      </w:r>
      <w:r w:rsidR="00C66EC1" w:rsidRPr="00DA5A99">
        <w:rPr>
          <w:lang w:val="en-US"/>
        </w:rPr>
        <w:t xml:space="preserve"> all </w:t>
      </w:r>
      <w:r w:rsidR="00873697" w:rsidRPr="00DA5A99">
        <w:rPr>
          <w:lang w:val="en-US"/>
        </w:rPr>
        <w:t>had a protective effec</w:t>
      </w:r>
      <w:r w:rsidR="00AE631B" w:rsidRPr="00DA5A99">
        <w:rPr>
          <w:lang w:val="en-US"/>
        </w:rPr>
        <w:t>t on both urodynamic parameters</w:t>
      </w:r>
      <w:r w:rsidR="00873697" w:rsidRPr="00DA5A99">
        <w:rPr>
          <w:lang w:val="en-US"/>
        </w:rPr>
        <w:t xml:space="preserve"> and </w:t>
      </w:r>
      <w:r w:rsidR="00873697" w:rsidRPr="00DA5A99">
        <w:rPr>
          <w:i/>
          <w:lang w:val="en-US"/>
        </w:rPr>
        <w:t>in</w:t>
      </w:r>
      <w:r w:rsidR="00873697" w:rsidRPr="00DA5A99">
        <w:rPr>
          <w:lang w:val="en-US"/>
        </w:rPr>
        <w:t xml:space="preserve"> </w:t>
      </w:r>
      <w:r w:rsidR="00873697" w:rsidRPr="00DA5A99">
        <w:rPr>
          <w:i/>
          <w:lang w:val="en-US"/>
        </w:rPr>
        <w:t>vitro</w:t>
      </w:r>
      <w:r w:rsidR="00873697" w:rsidRPr="00DA5A99">
        <w:rPr>
          <w:lang w:val="en-US"/>
        </w:rPr>
        <w:t xml:space="preserve"> functional and morphological </w:t>
      </w:r>
      <w:r w:rsidR="00AE631B" w:rsidRPr="00DA5A99">
        <w:rPr>
          <w:lang w:val="en-US"/>
        </w:rPr>
        <w:t xml:space="preserve">bladder </w:t>
      </w:r>
      <w:r w:rsidR="00873697" w:rsidRPr="00DA5A99">
        <w:rPr>
          <w:lang w:val="en-US"/>
        </w:rPr>
        <w:t xml:space="preserve">changes </w:t>
      </w:r>
      <w:r w:rsidR="00AE631B" w:rsidRPr="00DA5A99">
        <w:rPr>
          <w:lang w:val="en-US"/>
        </w:rPr>
        <w:t>even though they do</w:t>
      </w:r>
      <w:r w:rsidR="00873697" w:rsidRPr="00DA5A99">
        <w:rPr>
          <w:lang w:val="en-US"/>
        </w:rPr>
        <w:t xml:space="preserve"> not </w:t>
      </w:r>
      <w:r w:rsidR="00C66EC1" w:rsidRPr="00DA5A99">
        <w:rPr>
          <w:lang w:val="en-US"/>
        </w:rPr>
        <w:t>prevent development of neointimal hyperplasia and bladder isch</w:t>
      </w:r>
      <w:r w:rsidR="00411E40" w:rsidRPr="00DA5A99">
        <w:rPr>
          <w:lang w:val="en-US"/>
        </w:rPr>
        <w:t>a</w:t>
      </w:r>
      <w:r w:rsidR="00C66EC1" w:rsidRPr="00DA5A99">
        <w:rPr>
          <w:lang w:val="en-US"/>
        </w:rPr>
        <w:t>emia</w:t>
      </w:r>
      <w:r w:rsidR="00895C7E" w:rsidRPr="00DA5A99">
        <w:rPr>
          <w:lang w:val="en-US"/>
        </w:rPr>
        <w:t xml:space="preserve"> in animal models</w:t>
      </w:r>
      <w:r w:rsidR="00411E40" w:rsidRPr="00DA5A99">
        <w:rPr>
          <w:lang w:val="en-US"/>
        </w:rPr>
        <w:t xml:space="preserve">: the PDE5 inhibitor tadalafil did not demonstrate any positive effect on urodynamic parameters </w:t>
      </w:r>
      <w:r w:rsidR="00BC3EE4" w:rsidRPr="00DA5A99">
        <w:rPr>
          <w:lang w:val="en-US"/>
        </w:rPr>
        <w:t>[20].</w:t>
      </w:r>
      <w:r w:rsidR="00873697" w:rsidRPr="00DA5A99">
        <w:rPr>
          <w:lang w:val="en-US"/>
        </w:rPr>
        <w:t xml:space="preserve"> This variety of effective agents suggests a multifactorial pathogenesis of bladder dysfunction induced by chronic isch</w:t>
      </w:r>
      <w:r w:rsidR="00AE631B" w:rsidRPr="00DA5A99">
        <w:rPr>
          <w:lang w:val="en-US"/>
        </w:rPr>
        <w:t>ae</w:t>
      </w:r>
      <w:r w:rsidR="00873697" w:rsidRPr="00DA5A99">
        <w:rPr>
          <w:lang w:val="en-US"/>
        </w:rPr>
        <w:t xml:space="preserve">mia.  </w:t>
      </w:r>
      <w:r w:rsidR="00AE631B" w:rsidRPr="00DA5A99">
        <w:rPr>
          <w:lang w:val="en-US"/>
        </w:rPr>
        <w:t>As</w:t>
      </w:r>
      <w:r w:rsidRPr="00DA5A99">
        <w:rPr>
          <w:lang w:val="en-US"/>
        </w:rPr>
        <w:t xml:space="preserve"> several of the agents are used clinically </w:t>
      </w:r>
      <w:r w:rsidR="00873697" w:rsidRPr="00DA5A99">
        <w:rPr>
          <w:lang w:val="en-US"/>
        </w:rPr>
        <w:t>to relieve</w:t>
      </w:r>
      <w:r w:rsidRPr="00DA5A99">
        <w:rPr>
          <w:lang w:val="en-US"/>
        </w:rPr>
        <w:t xml:space="preserve"> </w:t>
      </w:r>
      <w:r w:rsidR="00873697" w:rsidRPr="00DA5A99">
        <w:rPr>
          <w:lang w:val="en-US"/>
        </w:rPr>
        <w:t>LUTS</w:t>
      </w:r>
      <w:r w:rsidRPr="00DA5A99">
        <w:rPr>
          <w:lang w:val="en-US"/>
        </w:rPr>
        <w:t xml:space="preserve"> the</w:t>
      </w:r>
      <w:r w:rsidR="00873697" w:rsidRPr="00DA5A99">
        <w:rPr>
          <w:lang w:val="en-US"/>
        </w:rPr>
        <w:t>se</w:t>
      </w:r>
      <w:r w:rsidRPr="00DA5A99">
        <w:rPr>
          <w:lang w:val="en-US"/>
        </w:rPr>
        <w:t xml:space="preserve"> results have translational value</w:t>
      </w:r>
      <w:r w:rsidR="007E2115" w:rsidRPr="00DA5A99">
        <w:rPr>
          <w:lang w:val="en-US"/>
        </w:rPr>
        <w:t>, and should be used</w:t>
      </w:r>
      <w:r w:rsidR="00873697" w:rsidRPr="00DA5A99">
        <w:rPr>
          <w:lang w:val="en-US"/>
        </w:rPr>
        <w:t xml:space="preserve"> to design</w:t>
      </w:r>
      <w:r w:rsidRPr="00DA5A99">
        <w:rPr>
          <w:lang w:val="en-US"/>
        </w:rPr>
        <w:t xml:space="preserve"> clinical studies to demonstrate </w:t>
      </w:r>
      <w:r w:rsidR="007E2115" w:rsidRPr="00DA5A99">
        <w:rPr>
          <w:lang w:val="en-US"/>
        </w:rPr>
        <w:t>whether</w:t>
      </w:r>
      <w:r w:rsidRPr="00DA5A99">
        <w:rPr>
          <w:lang w:val="en-US"/>
        </w:rPr>
        <w:t xml:space="preserve"> progression of ischemia-related functional and morphological bladder changes</w:t>
      </w:r>
      <w:r w:rsidR="00873697" w:rsidRPr="00DA5A99">
        <w:rPr>
          <w:lang w:val="en-US"/>
        </w:rPr>
        <w:t xml:space="preserve"> </w:t>
      </w:r>
      <w:r w:rsidR="007E2115" w:rsidRPr="00DA5A99">
        <w:rPr>
          <w:lang w:val="en-US"/>
        </w:rPr>
        <w:t>can</w:t>
      </w:r>
      <w:r w:rsidR="00873697" w:rsidRPr="00DA5A99">
        <w:rPr>
          <w:lang w:val="en-US"/>
        </w:rPr>
        <w:t xml:space="preserve"> be limited</w:t>
      </w:r>
      <w:r w:rsidRPr="00DA5A99">
        <w:rPr>
          <w:lang w:val="en-US"/>
        </w:rPr>
        <w:t>.</w:t>
      </w:r>
    </w:p>
    <w:p w14:paraId="526C8FDF" w14:textId="77777777" w:rsidR="00795C29" w:rsidRPr="00DA5A99" w:rsidRDefault="00D911C4" w:rsidP="00F354E1">
      <w:pPr>
        <w:spacing w:before="120" w:after="240" w:line="480" w:lineRule="auto"/>
        <w:jc w:val="both"/>
        <w:rPr>
          <w:lang w:val="en-US"/>
        </w:rPr>
      </w:pPr>
      <w:r w:rsidRPr="00DA5A99">
        <w:rPr>
          <w:i/>
        </w:rPr>
        <w:t xml:space="preserve">The bladder outflow </w:t>
      </w:r>
      <w:r w:rsidR="00617EC0" w:rsidRPr="00DA5A99">
        <w:rPr>
          <w:i/>
        </w:rPr>
        <w:t xml:space="preserve">tract </w:t>
      </w:r>
      <w:r w:rsidRPr="00DA5A99">
        <w:rPr>
          <w:i/>
        </w:rPr>
        <w:t>with ageing</w:t>
      </w:r>
      <w:r w:rsidR="00524415" w:rsidRPr="00DA5A99">
        <w:t xml:space="preserve">. </w:t>
      </w:r>
      <w:r w:rsidRPr="00DA5A99">
        <w:t xml:space="preserve">The external urethral sphincter (EUS) </w:t>
      </w:r>
      <w:r w:rsidR="00524415" w:rsidRPr="00DA5A99">
        <w:t>contains</w:t>
      </w:r>
      <w:r w:rsidRPr="00DA5A99">
        <w:t xml:space="preserve"> a </w:t>
      </w:r>
      <w:r w:rsidR="00524415" w:rsidRPr="00DA5A99">
        <w:t xml:space="preserve">crucial </w:t>
      </w:r>
      <w:r w:rsidRPr="00DA5A99">
        <w:t>ring of striated muscle,</w:t>
      </w:r>
      <w:r w:rsidR="00DD3A44" w:rsidRPr="00DA5A99">
        <w:t xml:space="preserve"> the</w:t>
      </w:r>
      <w:r w:rsidRPr="00DA5A99">
        <w:t xml:space="preserve"> rhabdosphincter. </w:t>
      </w:r>
      <w:r w:rsidRPr="00DA5A99">
        <w:rPr>
          <w:lang w:val="en-US"/>
        </w:rPr>
        <w:t>With increasing bladder filling</w:t>
      </w:r>
      <w:r w:rsidR="00AE631B" w:rsidRPr="00DA5A99">
        <w:rPr>
          <w:lang w:val="en-US"/>
        </w:rPr>
        <w:t>,</w:t>
      </w:r>
      <w:r w:rsidRPr="00DA5A99">
        <w:rPr>
          <w:lang w:val="en-US"/>
        </w:rPr>
        <w:t xml:space="preserve"> </w:t>
      </w:r>
      <w:r w:rsidR="00DD3A44" w:rsidRPr="00DA5A99">
        <w:rPr>
          <w:lang w:val="en-US"/>
        </w:rPr>
        <w:t>tonic EUS contraction</w:t>
      </w:r>
      <w:r w:rsidR="00524415" w:rsidRPr="00DA5A99">
        <w:rPr>
          <w:lang w:val="en-US"/>
        </w:rPr>
        <w:t>s</w:t>
      </w:r>
      <w:r w:rsidR="00594A2B" w:rsidRPr="00DA5A99">
        <w:rPr>
          <w:lang w:val="en-US"/>
        </w:rPr>
        <w:t xml:space="preserve"> </w:t>
      </w:r>
      <w:r w:rsidRPr="00DA5A99">
        <w:rPr>
          <w:lang w:val="en-US"/>
        </w:rPr>
        <w:t>progressively increas</w:t>
      </w:r>
      <w:r w:rsidR="00594A2B" w:rsidRPr="00DA5A99">
        <w:rPr>
          <w:lang w:val="en-US"/>
        </w:rPr>
        <w:t>e</w:t>
      </w:r>
      <w:r w:rsidRPr="00DA5A99">
        <w:rPr>
          <w:lang w:val="en-US"/>
        </w:rPr>
        <w:t xml:space="preserve">, </w:t>
      </w:r>
      <w:r w:rsidR="00594A2B" w:rsidRPr="00DA5A99">
        <w:rPr>
          <w:lang w:val="en-US"/>
        </w:rPr>
        <w:t xml:space="preserve">but at the initiation of </w:t>
      </w:r>
      <w:r w:rsidR="00411E40" w:rsidRPr="00DA5A99">
        <w:rPr>
          <w:lang w:val="en-US"/>
        </w:rPr>
        <w:t xml:space="preserve">voluntary </w:t>
      </w:r>
      <w:r w:rsidR="00594A2B" w:rsidRPr="00DA5A99">
        <w:rPr>
          <w:lang w:val="en-US"/>
        </w:rPr>
        <w:t xml:space="preserve">voiding </w:t>
      </w:r>
      <w:r w:rsidR="00411E40" w:rsidRPr="00DA5A99">
        <w:rPr>
          <w:lang w:val="en-US"/>
        </w:rPr>
        <w:t>both the bladder neck circumferential muscle fibers and the EUS relax</w:t>
      </w:r>
      <w:r w:rsidR="00594A2B" w:rsidRPr="00DA5A99">
        <w:rPr>
          <w:lang w:val="en-US"/>
        </w:rPr>
        <w:t xml:space="preserve"> as </w:t>
      </w:r>
      <w:r w:rsidR="00411E40" w:rsidRPr="00DA5A99">
        <w:rPr>
          <w:lang w:val="en-US"/>
        </w:rPr>
        <w:t>the</w:t>
      </w:r>
      <w:r w:rsidR="00594A2B" w:rsidRPr="00DA5A99">
        <w:rPr>
          <w:lang w:val="en-US"/>
        </w:rPr>
        <w:t xml:space="preserve"> bladder </w:t>
      </w:r>
      <w:r w:rsidR="00524415" w:rsidRPr="00DA5A99">
        <w:rPr>
          <w:lang w:val="en-US"/>
        </w:rPr>
        <w:t xml:space="preserve">dome </w:t>
      </w:r>
      <w:r w:rsidR="00411E40" w:rsidRPr="00DA5A99">
        <w:rPr>
          <w:lang w:val="en-US"/>
        </w:rPr>
        <w:t>contracts</w:t>
      </w:r>
      <w:r w:rsidR="00594A2B" w:rsidRPr="00DA5A99">
        <w:rPr>
          <w:lang w:val="en-US"/>
        </w:rPr>
        <w:t>.   Somatic moto</w:t>
      </w:r>
      <w:r w:rsidR="007E2115" w:rsidRPr="00DA5A99">
        <w:rPr>
          <w:lang w:val="en-US"/>
        </w:rPr>
        <w:t xml:space="preserve">r </w:t>
      </w:r>
      <w:r w:rsidR="007D188C" w:rsidRPr="00DA5A99">
        <w:rPr>
          <w:lang w:val="en-US"/>
        </w:rPr>
        <w:t>neurons</w:t>
      </w:r>
      <w:r w:rsidR="00594A2B" w:rsidRPr="00DA5A99">
        <w:rPr>
          <w:lang w:val="en-US"/>
        </w:rPr>
        <w:t xml:space="preserve"> from Onuf’s nucleus </w:t>
      </w:r>
      <w:r w:rsidR="00AE631B" w:rsidRPr="00DA5A99">
        <w:rPr>
          <w:lang w:val="en-US"/>
        </w:rPr>
        <w:t>in the sacral spinal cord</w:t>
      </w:r>
      <w:r w:rsidR="00594A2B" w:rsidRPr="00DA5A99">
        <w:rPr>
          <w:lang w:val="en-US"/>
        </w:rPr>
        <w:t xml:space="preserve"> innervate</w:t>
      </w:r>
      <w:r w:rsidR="002E6B6C" w:rsidRPr="00DA5A99">
        <w:rPr>
          <w:lang w:val="en-US"/>
        </w:rPr>
        <w:t>,</w:t>
      </w:r>
      <w:r w:rsidR="00594A2B" w:rsidRPr="00DA5A99">
        <w:rPr>
          <w:lang w:val="en-US"/>
        </w:rPr>
        <w:t xml:space="preserve"> </w:t>
      </w:r>
      <w:r w:rsidR="00AE631B" w:rsidRPr="00DA5A99">
        <w:rPr>
          <w:lang w:val="en-US"/>
        </w:rPr>
        <w:t>via the pudendal nerve</w:t>
      </w:r>
      <w:r w:rsidR="002E6B6C" w:rsidRPr="00DA5A99">
        <w:rPr>
          <w:lang w:val="en-US"/>
        </w:rPr>
        <w:t>,</w:t>
      </w:r>
      <w:r w:rsidR="00AE631B" w:rsidRPr="00DA5A99">
        <w:rPr>
          <w:lang w:val="en-US"/>
        </w:rPr>
        <w:t xml:space="preserve"> </w:t>
      </w:r>
      <w:r w:rsidR="00A77D32" w:rsidRPr="00DA5A99">
        <w:rPr>
          <w:lang w:val="en-US"/>
        </w:rPr>
        <w:t xml:space="preserve">and excite </w:t>
      </w:r>
      <w:r w:rsidR="00594A2B" w:rsidRPr="00DA5A99">
        <w:rPr>
          <w:lang w:val="en-US"/>
        </w:rPr>
        <w:t>muscle fibres</w:t>
      </w:r>
      <w:r w:rsidR="00A77D32" w:rsidRPr="00DA5A99">
        <w:rPr>
          <w:lang w:val="en-US"/>
        </w:rPr>
        <w:t xml:space="preserve"> </w:t>
      </w:r>
      <w:r w:rsidR="00DD3A44" w:rsidRPr="00DA5A99">
        <w:rPr>
          <w:lang w:val="en-US"/>
        </w:rPr>
        <w:t xml:space="preserve">of the EUS via </w:t>
      </w:r>
      <w:r w:rsidR="00A77D32" w:rsidRPr="00DA5A99">
        <w:rPr>
          <w:lang w:val="en-US"/>
        </w:rPr>
        <w:t xml:space="preserve">acetylcholine acting on nicotinic receptors.  Glutamate is the main excitatory neurotransmitter on </w:t>
      </w:r>
      <w:r w:rsidR="00A77D32" w:rsidRPr="00DA5A99">
        <w:rPr>
          <w:lang w:val="en-US"/>
        </w:rPr>
        <w:lastRenderedPageBreak/>
        <w:t>the</w:t>
      </w:r>
      <w:r w:rsidR="002E6B6C" w:rsidRPr="00DA5A99">
        <w:rPr>
          <w:lang w:val="en-US"/>
        </w:rPr>
        <w:t>se</w:t>
      </w:r>
      <w:r w:rsidR="00A77D32" w:rsidRPr="00DA5A99">
        <w:rPr>
          <w:lang w:val="en-US"/>
        </w:rPr>
        <w:t xml:space="preserve"> mo</w:t>
      </w:r>
      <w:r w:rsidR="00DD3A44" w:rsidRPr="00DA5A99">
        <w:rPr>
          <w:lang w:val="en-US"/>
        </w:rPr>
        <w:t>to</w:t>
      </w:r>
      <w:r w:rsidR="007E2115" w:rsidRPr="00DA5A99">
        <w:rPr>
          <w:lang w:val="en-US"/>
        </w:rPr>
        <w:t xml:space="preserve">r </w:t>
      </w:r>
      <w:r w:rsidR="007D188C" w:rsidRPr="00DA5A99">
        <w:rPr>
          <w:lang w:val="en-US"/>
        </w:rPr>
        <w:t>neurons</w:t>
      </w:r>
      <w:r w:rsidR="00A77D32" w:rsidRPr="00DA5A99">
        <w:rPr>
          <w:lang w:val="en-US"/>
        </w:rPr>
        <w:t xml:space="preserve">, </w:t>
      </w:r>
      <w:r w:rsidR="002E6B6C" w:rsidRPr="00DA5A99">
        <w:rPr>
          <w:lang w:val="en-US"/>
        </w:rPr>
        <w:t>which</w:t>
      </w:r>
      <w:r w:rsidR="00DD3A44" w:rsidRPr="00DA5A99">
        <w:rPr>
          <w:lang w:val="en-US"/>
        </w:rPr>
        <w:t xml:space="preserve"> in turn</w:t>
      </w:r>
      <w:r w:rsidR="00594A2B" w:rsidRPr="00DA5A99">
        <w:rPr>
          <w:lang w:val="en-US"/>
        </w:rPr>
        <w:t xml:space="preserve"> </w:t>
      </w:r>
      <w:r w:rsidR="002E6B6C" w:rsidRPr="00DA5A99">
        <w:rPr>
          <w:lang w:val="en-US"/>
        </w:rPr>
        <w:t xml:space="preserve">is </w:t>
      </w:r>
      <w:r w:rsidR="00A77D32" w:rsidRPr="00DA5A99">
        <w:rPr>
          <w:lang w:val="en-US"/>
        </w:rPr>
        <w:t xml:space="preserve">augmented by </w:t>
      </w:r>
      <w:r w:rsidR="00DD3A44" w:rsidRPr="00DA5A99">
        <w:t xml:space="preserve">serotonin and noradrenaline, </w:t>
      </w:r>
      <w:r w:rsidR="00A77D32" w:rsidRPr="00DA5A99">
        <w:t>demonstrat</w:t>
      </w:r>
      <w:r w:rsidR="00DD3A44" w:rsidRPr="00DA5A99">
        <w:t>ing</w:t>
      </w:r>
      <w:r w:rsidR="00A77D32" w:rsidRPr="00DA5A99">
        <w:t xml:space="preserve"> a complex control of rhabdosphincter function </w:t>
      </w:r>
      <w:r w:rsidR="007E2115" w:rsidRPr="00DA5A99">
        <w:t>by</w:t>
      </w:r>
      <w:r w:rsidR="00A77D32" w:rsidRPr="00DA5A99">
        <w:t xml:space="preserve"> Onuf’s nucleus [</w:t>
      </w:r>
      <w:r w:rsidR="00BD1846" w:rsidRPr="00DA5A99">
        <w:t>21,22</w:t>
      </w:r>
      <w:r w:rsidR="00A77D32" w:rsidRPr="00DA5A99">
        <w:t>].</w:t>
      </w:r>
      <w:r w:rsidR="00A77D32" w:rsidRPr="00DA5A99">
        <w:rPr>
          <w:lang w:val="en-US"/>
        </w:rPr>
        <w:t xml:space="preserve"> </w:t>
      </w:r>
      <w:r w:rsidR="002E6B6C" w:rsidRPr="00DA5A99">
        <w:rPr>
          <w:lang w:val="en-US"/>
        </w:rPr>
        <w:t xml:space="preserve"> </w:t>
      </w:r>
      <w:r w:rsidR="00A77D32" w:rsidRPr="00DA5A99">
        <w:rPr>
          <w:lang w:val="en-US"/>
        </w:rPr>
        <w:t xml:space="preserve">Stress urinary incontinence (SUI) is prevalent in the </w:t>
      </w:r>
      <w:r w:rsidR="00617EC0" w:rsidRPr="00DA5A99">
        <w:rPr>
          <w:lang w:val="en-US"/>
        </w:rPr>
        <w:t>older</w:t>
      </w:r>
      <w:r w:rsidR="00A77D32" w:rsidRPr="00DA5A99">
        <w:rPr>
          <w:lang w:val="en-US"/>
        </w:rPr>
        <w:t xml:space="preserve"> population and importantly is due to failure of the EUS mechanism.  There remains </w:t>
      </w:r>
      <w:r w:rsidR="002E6B6C" w:rsidRPr="00DA5A99">
        <w:rPr>
          <w:lang w:val="en-US"/>
        </w:rPr>
        <w:t>little</w:t>
      </w:r>
      <w:r w:rsidR="00A77D32" w:rsidRPr="00DA5A99">
        <w:rPr>
          <w:lang w:val="en-US"/>
        </w:rPr>
        <w:t xml:space="preserve"> information about the pathological changes that accompany development of SUI but may include: a loss of muscle fibre number</w:t>
      </w:r>
      <w:r w:rsidR="007E2115" w:rsidRPr="00DA5A99">
        <w:rPr>
          <w:lang w:val="en-US"/>
        </w:rPr>
        <w:t>s</w:t>
      </w:r>
      <w:r w:rsidR="006465E3" w:rsidRPr="00DA5A99">
        <w:rPr>
          <w:lang w:val="en-US"/>
        </w:rPr>
        <w:t>;</w:t>
      </w:r>
      <w:r w:rsidR="00A77D32" w:rsidRPr="00DA5A99">
        <w:rPr>
          <w:lang w:val="en-US"/>
        </w:rPr>
        <w:t xml:space="preserve"> reduced contractile performance</w:t>
      </w:r>
      <w:r w:rsidR="006465E3" w:rsidRPr="00DA5A99">
        <w:rPr>
          <w:lang w:val="en-US"/>
        </w:rPr>
        <w:t>;</w:t>
      </w:r>
      <w:r w:rsidR="00A77D32" w:rsidRPr="00DA5A99">
        <w:rPr>
          <w:lang w:val="en-US"/>
        </w:rPr>
        <w:t xml:space="preserve"> </w:t>
      </w:r>
      <w:r w:rsidR="006465E3" w:rsidRPr="00DA5A99">
        <w:rPr>
          <w:lang w:val="en-US"/>
        </w:rPr>
        <w:t>denervation of motor nerves; failure of neurotransmission at the motor end plate; or changes to the spinal control system. Pelvic nerve neuropathy might play a role in women with SUI [</w:t>
      </w:r>
      <w:r w:rsidR="00BD1846" w:rsidRPr="00DA5A99">
        <w:rPr>
          <w:lang w:val="en-US"/>
        </w:rPr>
        <w:t>23</w:t>
      </w:r>
      <w:r w:rsidR="006465E3" w:rsidRPr="00DA5A99">
        <w:rPr>
          <w:lang w:val="en-US"/>
        </w:rPr>
        <w:t>] and animal models of pudendal nerve trans</w:t>
      </w:r>
      <w:r w:rsidR="002E6B6C" w:rsidRPr="00DA5A99">
        <w:rPr>
          <w:lang w:val="en-US"/>
        </w:rPr>
        <w:t>e</w:t>
      </w:r>
      <w:r w:rsidR="006465E3" w:rsidRPr="00DA5A99">
        <w:rPr>
          <w:lang w:val="en-US"/>
        </w:rPr>
        <w:t xml:space="preserve">ction showed </w:t>
      </w:r>
      <w:r w:rsidR="002E6B6C" w:rsidRPr="00DA5A99">
        <w:rPr>
          <w:lang w:val="en-US"/>
        </w:rPr>
        <w:t xml:space="preserve">atrophy of </w:t>
      </w:r>
      <w:r w:rsidR="007D188C" w:rsidRPr="00DA5A99">
        <w:rPr>
          <w:lang w:val="en-US"/>
        </w:rPr>
        <w:t xml:space="preserve">the </w:t>
      </w:r>
      <w:r w:rsidR="002E6B6C" w:rsidRPr="00DA5A99">
        <w:rPr>
          <w:lang w:val="en-US"/>
        </w:rPr>
        <w:t xml:space="preserve">EUS </w:t>
      </w:r>
      <w:r w:rsidR="006465E3" w:rsidRPr="00DA5A99">
        <w:rPr>
          <w:lang w:val="en-US"/>
        </w:rPr>
        <w:t>striated muscle [</w:t>
      </w:r>
      <w:r w:rsidR="00BD1846" w:rsidRPr="00DA5A99">
        <w:rPr>
          <w:lang w:val="en-US"/>
        </w:rPr>
        <w:t>24</w:t>
      </w:r>
      <w:r w:rsidR="006465E3" w:rsidRPr="00DA5A99">
        <w:rPr>
          <w:lang w:val="en-US"/>
        </w:rPr>
        <w:t>].</w:t>
      </w:r>
      <w:r w:rsidR="00795C29" w:rsidRPr="00DA5A99">
        <w:rPr>
          <w:lang w:val="en-US"/>
        </w:rPr>
        <w:t xml:space="preserve">  </w:t>
      </w:r>
      <w:r w:rsidR="002E6B6C" w:rsidRPr="00DA5A99">
        <w:rPr>
          <w:lang w:val="en-US"/>
        </w:rPr>
        <w:t>I</w:t>
      </w:r>
      <w:r w:rsidR="00795C29" w:rsidRPr="00DA5A99">
        <w:rPr>
          <w:lang w:val="en-US"/>
        </w:rPr>
        <w:t xml:space="preserve">ntraurethral sonography </w:t>
      </w:r>
      <w:r w:rsidR="002E6B6C" w:rsidRPr="00DA5A99">
        <w:rPr>
          <w:lang w:val="en-US"/>
        </w:rPr>
        <w:t>also shows</w:t>
      </w:r>
      <w:r w:rsidR="00795C29" w:rsidRPr="00DA5A99">
        <w:rPr>
          <w:lang w:val="en-US"/>
        </w:rPr>
        <w:t xml:space="preserve"> a decrease of sphincter muscle thickness as a function of patient age in women with SUI [</w:t>
      </w:r>
      <w:r w:rsidR="00BD1846" w:rsidRPr="00DA5A99">
        <w:rPr>
          <w:lang w:val="en-US"/>
        </w:rPr>
        <w:t>25</w:t>
      </w:r>
      <w:r w:rsidR="00795C29" w:rsidRPr="00DA5A99">
        <w:rPr>
          <w:lang w:val="en-US"/>
        </w:rPr>
        <w:t>].  However, a great deal remains to be determined about the muscle mechanics of EUS striated muscle, how contractile function is regulated via Onuf’s nucleus</w:t>
      </w:r>
      <w:r w:rsidR="007D188C" w:rsidRPr="00DA5A99">
        <w:rPr>
          <w:lang w:val="en-US"/>
        </w:rPr>
        <w:t>,</w:t>
      </w:r>
      <w:r w:rsidR="00795C29" w:rsidRPr="00DA5A99">
        <w:rPr>
          <w:lang w:val="en-US"/>
        </w:rPr>
        <w:t xml:space="preserve"> and what changes of function occur that are associated with SUI and its relation to increasing age of the patient.</w:t>
      </w:r>
    </w:p>
    <w:p w14:paraId="29D83D9F" w14:textId="77777777" w:rsidR="00FF1A79" w:rsidRPr="00DA5A99" w:rsidRDefault="006C02E0" w:rsidP="00F354E1">
      <w:pPr>
        <w:spacing w:after="240" w:line="480" w:lineRule="auto"/>
        <w:jc w:val="both"/>
        <w:rPr>
          <w:rFonts w:eastAsia="Times New Roman" w:cs="Arial"/>
          <w:bCs/>
          <w:kern w:val="32"/>
          <w:lang w:eastAsia="nl-NL"/>
        </w:rPr>
      </w:pPr>
      <w:r w:rsidRPr="00DA5A99">
        <w:rPr>
          <w:rFonts w:cstheme="minorHAnsi"/>
          <w:i/>
        </w:rPr>
        <w:t>Nocturia, an age-determined phenomenon?</w:t>
      </w:r>
      <w:r w:rsidRPr="00DA5A99">
        <w:rPr>
          <w:rFonts w:cstheme="minorHAnsi"/>
        </w:rPr>
        <w:t xml:space="preserve">  The prevalence of nocturia, awakening at least once a night to void and followed by sleep, increases </w:t>
      </w:r>
      <w:r w:rsidR="00926FC1" w:rsidRPr="00DA5A99">
        <w:rPr>
          <w:rFonts w:cstheme="minorHAnsi"/>
        </w:rPr>
        <w:t>with age</w:t>
      </w:r>
      <w:r w:rsidRPr="00DA5A99">
        <w:rPr>
          <w:rFonts w:cstheme="minorHAnsi"/>
        </w:rPr>
        <w:t xml:space="preserve"> and two or more episodes is associated with increased risk of falls and fractures, cardiovascular events and poor sleep quality [</w:t>
      </w:r>
      <w:r w:rsidR="00BD1846" w:rsidRPr="00DA5A99">
        <w:rPr>
          <w:rFonts w:cstheme="minorHAnsi"/>
        </w:rPr>
        <w:t>26</w:t>
      </w:r>
      <w:r w:rsidRPr="00DA5A99">
        <w:rPr>
          <w:rFonts w:cstheme="minorHAnsi"/>
        </w:rPr>
        <w:t xml:space="preserve">].  A frequency-volume chart is useful to determine </w:t>
      </w:r>
      <w:r w:rsidR="00DD3A44" w:rsidRPr="00DA5A99">
        <w:rPr>
          <w:rFonts w:cstheme="minorHAnsi"/>
        </w:rPr>
        <w:t>whether</w:t>
      </w:r>
      <w:r w:rsidRPr="00DA5A99">
        <w:rPr>
          <w:rFonts w:cstheme="minorHAnsi"/>
        </w:rPr>
        <w:t xml:space="preserve"> nocturia is due to </w:t>
      </w:r>
      <w:r w:rsidR="006F1346" w:rsidRPr="00DA5A99">
        <w:rPr>
          <w:rFonts w:cstheme="minorHAnsi"/>
        </w:rPr>
        <w:t>a reduced bladder capacity, nocturnal polyuria</w:t>
      </w:r>
      <w:r w:rsidRPr="00DA5A99">
        <w:rPr>
          <w:rFonts w:cstheme="minorHAnsi"/>
        </w:rPr>
        <w:t xml:space="preserve">, </w:t>
      </w:r>
      <w:r w:rsidR="00F2242B" w:rsidRPr="00DA5A99">
        <w:rPr>
          <w:rFonts w:cstheme="minorHAnsi"/>
        </w:rPr>
        <w:t>24-</w:t>
      </w:r>
      <w:r w:rsidR="007D188C" w:rsidRPr="00DA5A99">
        <w:rPr>
          <w:rFonts w:cstheme="minorHAnsi"/>
        </w:rPr>
        <w:t xml:space="preserve">hour </w:t>
      </w:r>
      <w:r w:rsidRPr="00DA5A99">
        <w:rPr>
          <w:rFonts w:cstheme="minorHAnsi"/>
        </w:rPr>
        <w:t>polyuria or a combination</w:t>
      </w:r>
      <w:r w:rsidR="009B475E" w:rsidRPr="00DA5A99">
        <w:rPr>
          <w:rFonts w:cstheme="minorHAnsi"/>
        </w:rPr>
        <w:t xml:space="preserve"> [27]</w:t>
      </w:r>
      <w:r w:rsidRPr="00DA5A99">
        <w:rPr>
          <w:rFonts w:cstheme="minorHAnsi"/>
        </w:rPr>
        <w:t>.  In addition</w:t>
      </w:r>
      <w:r w:rsidR="007D188C" w:rsidRPr="00DA5A99">
        <w:rPr>
          <w:rFonts w:cstheme="minorHAnsi"/>
        </w:rPr>
        <w:t>,</w:t>
      </w:r>
      <w:r w:rsidRPr="00DA5A99">
        <w:rPr>
          <w:rFonts w:cstheme="minorHAnsi"/>
        </w:rPr>
        <w:t xml:space="preserve"> </w:t>
      </w:r>
      <w:r w:rsidR="006F1346" w:rsidRPr="00DA5A99">
        <w:rPr>
          <w:rFonts w:cstheme="minorHAnsi"/>
        </w:rPr>
        <w:t>patients with nocturnal polyuria can be classified as</w:t>
      </w:r>
      <w:r w:rsidRPr="00DA5A99">
        <w:rPr>
          <w:rFonts w:cstheme="minorHAnsi"/>
        </w:rPr>
        <w:t xml:space="preserve"> those with a raised free water or </w:t>
      </w:r>
      <w:r w:rsidR="006F1346" w:rsidRPr="00DA5A99">
        <w:rPr>
          <w:rFonts w:cstheme="minorHAnsi"/>
        </w:rPr>
        <w:t>sodium</w:t>
      </w:r>
      <w:r w:rsidRPr="00DA5A99">
        <w:rPr>
          <w:rFonts w:cstheme="minorHAnsi"/>
        </w:rPr>
        <w:t xml:space="preserve"> clearance at night</w:t>
      </w:r>
      <w:r w:rsidR="0037577C" w:rsidRPr="00DA5A99">
        <w:rPr>
          <w:rFonts w:cstheme="minorHAnsi"/>
        </w:rPr>
        <w:t>.  Sleep, bladder capacity and urine production are subject to circadian rhythms that diminish with increasing age [</w:t>
      </w:r>
      <w:r w:rsidR="00BD1846" w:rsidRPr="00DA5A99">
        <w:rPr>
          <w:rFonts w:cstheme="minorHAnsi"/>
        </w:rPr>
        <w:t>2</w:t>
      </w:r>
      <w:r w:rsidR="002902D2" w:rsidRPr="00DA5A99">
        <w:rPr>
          <w:rFonts w:cstheme="minorHAnsi"/>
        </w:rPr>
        <w:t>8</w:t>
      </w:r>
      <w:r w:rsidR="00093987" w:rsidRPr="00DA5A99">
        <w:rPr>
          <w:rFonts w:cstheme="minorHAnsi"/>
        </w:rPr>
        <w:t>,</w:t>
      </w:r>
      <w:r w:rsidR="00BD501F" w:rsidRPr="00DA5A99">
        <w:rPr>
          <w:rFonts w:cstheme="minorHAnsi"/>
        </w:rPr>
        <w:t xml:space="preserve"> </w:t>
      </w:r>
      <w:r w:rsidR="00093987" w:rsidRPr="00DA5A99">
        <w:rPr>
          <w:rFonts w:cstheme="minorHAnsi"/>
        </w:rPr>
        <w:t>2</w:t>
      </w:r>
      <w:r w:rsidR="002902D2" w:rsidRPr="00DA5A99">
        <w:rPr>
          <w:rFonts w:cstheme="minorHAnsi"/>
        </w:rPr>
        <w:t>9</w:t>
      </w:r>
      <w:r w:rsidR="0037577C" w:rsidRPr="00DA5A99">
        <w:rPr>
          <w:rFonts w:cstheme="minorHAnsi"/>
        </w:rPr>
        <w:t xml:space="preserve">] </w:t>
      </w:r>
      <w:r w:rsidR="00DD3A44" w:rsidRPr="00DA5A99">
        <w:rPr>
          <w:rFonts w:cstheme="minorHAnsi"/>
        </w:rPr>
        <w:t xml:space="preserve">and are </w:t>
      </w:r>
      <w:r w:rsidR="0037577C" w:rsidRPr="00DA5A99">
        <w:rPr>
          <w:rFonts w:cstheme="minorHAnsi"/>
        </w:rPr>
        <w:t>driven by cyclical release of hormones such as vasopressin (ADH), angiotensin, aldosterone and melatonin</w:t>
      </w:r>
      <w:r w:rsidR="0072001D" w:rsidRPr="00DA5A99">
        <w:rPr>
          <w:rFonts w:cstheme="minorHAnsi"/>
        </w:rPr>
        <w:t xml:space="preserve"> [</w:t>
      </w:r>
      <w:r w:rsidR="005900A5" w:rsidRPr="00DA5A99">
        <w:rPr>
          <w:rFonts w:cstheme="minorHAnsi"/>
        </w:rPr>
        <w:t>2</w:t>
      </w:r>
      <w:r w:rsidR="002902D2" w:rsidRPr="00DA5A99">
        <w:rPr>
          <w:rFonts w:cstheme="minorHAnsi"/>
        </w:rPr>
        <w:t>9</w:t>
      </w:r>
      <w:r w:rsidR="00CC1D96" w:rsidRPr="00DA5A99">
        <w:rPr>
          <w:rFonts w:cstheme="minorHAnsi"/>
        </w:rPr>
        <w:t>,</w:t>
      </w:r>
      <w:r w:rsidR="002902D2" w:rsidRPr="00DA5A99">
        <w:rPr>
          <w:rFonts w:cstheme="minorHAnsi"/>
        </w:rPr>
        <w:t>30</w:t>
      </w:r>
      <w:r w:rsidR="0072001D" w:rsidRPr="00DA5A99">
        <w:rPr>
          <w:rFonts w:cstheme="minorHAnsi"/>
        </w:rPr>
        <w:t>]</w:t>
      </w:r>
      <w:r w:rsidR="0037577C" w:rsidRPr="00DA5A99">
        <w:rPr>
          <w:rFonts w:cstheme="minorHAnsi"/>
        </w:rPr>
        <w:t xml:space="preserve">.  These hormones not only regulate renal </w:t>
      </w:r>
      <w:r w:rsidR="006F1346" w:rsidRPr="00DA5A99">
        <w:rPr>
          <w:rFonts w:cstheme="minorHAnsi"/>
        </w:rPr>
        <w:t>sodium</w:t>
      </w:r>
      <w:r w:rsidR="0037577C" w:rsidRPr="00DA5A99">
        <w:rPr>
          <w:rFonts w:cstheme="minorHAnsi"/>
        </w:rPr>
        <w:t xml:space="preserve"> and water handling but </w:t>
      </w:r>
      <w:r w:rsidR="00DD3A44" w:rsidRPr="00DA5A99">
        <w:rPr>
          <w:rFonts w:cstheme="minorHAnsi"/>
        </w:rPr>
        <w:t xml:space="preserve">can </w:t>
      </w:r>
      <w:r w:rsidR="0037577C" w:rsidRPr="00DA5A99">
        <w:rPr>
          <w:rFonts w:cstheme="minorHAnsi"/>
        </w:rPr>
        <w:t xml:space="preserve">also directly or indirectly </w:t>
      </w:r>
      <w:r w:rsidR="00DD3A44" w:rsidRPr="00DA5A99">
        <w:rPr>
          <w:rFonts w:cstheme="minorHAnsi"/>
        </w:rPr>
        <w:t xml:space="preserve">influence </w:t>
      </w:r>
      <w:r w:rsidR="0037577C" w:rsidRPr="00DA5A99">
        <w:rPr>
          <w:rFonts w:cstheme="minorHAnsi"/>
        </w:rPr>
        <w:t>arterial blood pressure</w:t>
      </w:r>
      <w:r w:rsidR="00C43CC4" w:rsidRPr="00DA5A99">
        <w:rPr>
          <w:rFonts w:cstheme="minorHAnsi"/>
        </w:rPr>
        <w:t xml:space="preserve"> (ABP)</w:t>
      </w:r>
      <w:r w:rsidR="0037577C" w:rsidRPr="00DA5A99">
        <w:rPr>
          <w:rFonts w:cstheme="minorHAnsi"/>
        </w:rPr>
        <w:t>.</w:t>
      </w:r>
      <w:r w:rsidR="00EF737F" w:rsidRPr="00DA5A99">
        <w:rPr>
          <w:rFonts w:cstheme="minorHAnsi"/>
        </w:rPr>
        <w:t xml:space="preserve">  </w:t>
      </w:r>
      <w:r w:rsidR="00C43CC4" w:rsidRPr="00DA5A99">
        <w:rPr>
          <w:rFonts w:cstheme="minorHAnsi"/>
        </w:rPr>
        <w:t xml:space="preserve">The association between </w:t>
      </w:r>
      <w:r w:rsidR="0072001D" w:rsidRPr="00DA5A99">
        <w:rPr>
          <w:rFonts w:cstheme="minorHAnsi"/>
        </w:rPr>
        <w:t xml:space="preserve">ABP and </w:t>
      </w:r>
      <w:r w:rsidR="00C43CC4" w:rsidRPr="00DA5A99">
        <w:rPr>
          <w:rFonts w:cstheme="minorHAnsi"/>
        </w:rPr>
        <w:t>renal function</w:t>
      </w:r>
      <w:r w:rsidR="0072001D" w:rsidRPr="00DA5A99">
        <w:rPr>
          <w:rFonts w:cstheme="minorHAnsi"/>
        </w:rPr>
        <w:t xml:space="preserve">, especially in relation to </w:t>
      </w:r>
      <w:r w:rsidR="0072001D" w:rsidRPr="00DA5A99">
        <w:rPr>
          <w:rFonts w:eastAsia="Times New Roman" w:cs="Arial"/>
          <w:bCs/>
          <w:kern w:val="32"/>
          <w:lang w:eastAsia="nl-NL"/>
        </w:rPr>
        <w:t>nocturnal urine volumes [</w:t>
      </w:r>
      <w:r w:rsidR="00BD1846" w:rsidRPr="00DA5A99">
        <w:rPr>
          <w:rFonts w:eastAsia="Times New Roman" w:cs="Arial"/>
          <w:bCs/>
          <w:kern w:val="32"/>
          <w:lang w:eastAsia="nl-NL"/>
        </w:rPr>
        <w:t>3</w:t>
      </w:r>
      <w:r w:rsidR="002902D2" w:rsidRPr="00DA5A99">
        <w:rPr>
          <w:rFonts w:eastAsia="Times New Roman" w:cs="Arial"/>
          <w:bCs/>
          <w:kern w:val="32"/>
          <w:lang w:eastAsia="nl-NL"/>
        </w:rPr>
        <w:t>1</w:t>
      </w:r>
      <w:r w:rsidR="0072001D" w:rsidRPr="00DA5A99">
        <w:rPr>
          <w:rFonts w:eastAsia="Times New Roman" w:cs="Arial"/>
          <w:bCs/>
          <w:kern w:val="32"/>
          <w:lang w:eastAsia="nl-NL"/>
        </w:rPr>
        <w:t xml:space="preserve">], </w:t>
      </w:r>
      <w:r w:rsidR="00C43CC4" w:rsidRPr="00DA5A99">
        <w:rPr>
          <w:rFonts w:cstheme="minorHAnsi"/>
        </w:rPr>
        <w:t xml:space="preserve">has several consequences.  </w:t>
      </w:r>
      <w:r w:rsidR="00EF737F" w:rsidRPr="00DA5A99">
        <w:rPr>
          <w:rFonts w:cstheme="minorHAnsi"/>
        </w:rPr>
        <w:t xml:space="preserve">During sleep </w:t>
      </w:r>
      <w:r w:rsidR="006F1346" w:rsidRPr="00DA5A99">
        <w:rPr>
          <w:rFonts w:cstheme="minorHAnsi"/>
        </w:rPr>
        <w:t>ABP</w:t>
      </w:r>
      <w:r w:rsidR="00EF737F" w:rsidRPr="00DA5A99">
        <w:rPr>
          <w:rFonts w:cstheme="minorHAnsi"/>
        </w:rPr>
        <w:t xml:space="preserve"> falls by 10-20%, in part due to physical </w:t>
      </w:r>
      <w:r w:rsidR="00617EC0" w:rsidRPr="00DA5A99">
        <w:rPr>
          <w:rFonts w:cstheme="minorHAnsi"/>
        </w:rPr>
        <w:t>in</w:t>
      </w:r>
      <w:r w:rsidR="00EF737F" w:rsidRPr="00DA5A99">
        <w:rPr>
          <w:rFonts w:cstheme="minorHAnsi"/>
        </w:rPr>
        <w:t>activity</w:t>
      </w:r>
      <w:r w:rsidR="00DD3A44" w:rsidRPr="00DA5A99">
        <w:rPr>
          <w:rFonts w:cstheme="minorHAnsi"/>
        </w:rPr>
        <w:t xml:space="preserve"> (of interest the extent of this diurnal variation may be an independent predictor of cardiovascular dysfunction).   The diurnal variation is also</w:t>
      </w:r>
      <w:r w:rsidR="00EF737F" w:rsidRPr="00DA5A99">
        <w:rPr>
          <w:rFonts w:cstheme="minorHAnsi"/>
        </w:rPr>
        <w:t xml:space="preserve"> less in subjects who exhibit nocturia</w:t>
      </w:r>
      <w:r w:rsidR="0072001D" w:rsidRPr="00DA5A99">
        <w:rPr>
          <w:rFonts w:cstheme="minorHAnsi"/>
        </w:rPr>
        <w:t xml:space="preserve"> [</w:t>
      </w:r>
      <w:r w:rsidR="00BD1846" w:rsidRPr="00DA5A99">
        <w:rPr>
          <w:rFonts w:cstheme="minorHAnsi"/>
        </w:rPr>
        <w:t>3</w:t>
      </w:r>
      <w:r w:rsidR="002902D2" w:rsidRPr="00DA5A99">
        <w:rPr>
          <w:rFonts w:cstheme="minorHAnsi"/>
        </w:rPr>
        <w:t>2</w:t>
      </w:r>
      <w:r w:rsidR="0072001D" w:rsidRPr="00DA5A99">
        <w:rPr>
          <w:rFonts w:cstheme="minorHAnsi"/>
        </w:rPr>
        <w:t>]</w:t>
      </w:r>
      <w:r w:rsidR="00C43CC4" w:rsidRPr="00DA5A99">
        <w:rPr>
          <w:rFonts w:cstheme="minorHAnsi"/>
        </w:rPr>
        <w:t xml:space="preserve">.  </w:t>
      </w:r>
      <w:r w:rsidR="00DD3A44" w:rsidRPr="00DA5A99">
        <w:rPr>
          <w:rFonts w:cstheme="minorHAnsi"/>
        </w:rPr>
        <w:t>Indeed</w:t>
      </w:r>
      <w:r w:rsidR="00EF737F" w:rsidRPr="00DA5A99">
        <w:rPr>
          <w:rFonts w:cstheme="minorHAnsi"/>
        </w:rPr>
        <w:t xml:space="preserve">, the association between arterial blood pressure and </w:t>
      </w:r>
      <w:r w:rsidR="00EF737F" w:rsidRPr="00DA5A99">
        <w:rPr>
          <w:rFonts w:eastAsia="Times New Roman" w:cs="Arial"/>
          <w:bCs/>
          <w:kern w:val="32"/>
          <w:lang w:eastAsia="nl-NL"/>
        </w:rPr>
        <w:t xml:space="preserve">nocturnal urine volumes may explain why subjects with essential hypertension </w:t>
      </w:r>
      <w:r w:rsidR="00EF737F" w:rsidRPr="00DA5A99">
        <w:rPr>
          <w:rFonts w:eastAsia="Times New Roman" w:cs="Arial"/>
          <w:bCs/>
          <w:kern w:val="32"/>
          <w:lang w:eastAsia="nl-NL"/>
        </w:rPr>
        <w:lastRenderedPageBreak/>
        <w:t xml:space="preserve">experience </w:t>
      </w:r>
      <w:r w:rsidR="00DD3A44" w:rsidRPr="00DA5A99">
        <w:rPr>
          <w:rFonts w:eastAsia="Times New Roman" w:cs="Arial"/>
          <w:bCs/>
          <w:kern w:val="32"/>
          <w:lang w:eastAsia="nl-NL"/>
        </w:rPr>
        <w:t>a greater incidence of</w:t>
      </w:r>
      <w:r w:rsidR="00EF737F" w:rsidRPr="00DA5A99">
        <w:rPr>
          <w:rFonts w:eastAsia="Times New Roman" w:cs="Arial"/>
          <w:bCs/>
          <w:kern w:val="32"/>
          <w:lang w:eastAsia="nl-NL"/>
        </w:rPr>
        <w:t xml:space="preserve"> nocturia and increased night-time </w:t>
      </w:r>
      <w:r w:rsidR="006F1346" w:rsidRPr="00DA5A99">
        <w:rPr>
          <w:rFonts w:eastAsia="Times New Roman" w:cs="Arial"/>
          <w:bCs/>
          <w:kern w:val="32"/>
          <w:lang w:eastAsia="nl-NL"/>
        </w:rPr>
        <w:t>sodium</w:t>
      </w:r>
      <w:r w:rsidR="00EF737F" w:rsidRPr="00DA5A99">
        <w:rPr>
          <w:rFonts w:eastAsia="Times New Roman" w:cs="Arial"/>
          <w:bCs/>
          <w:kern w:val="32"/>
          <w:lang w:eastAsia="nl-NL"/>
        </w:rPr>
        <w:t xml:space="preserve"> excretion</w:t>
      </w:r>
      <w:r w:rsidR="00DD3A44" w:rsidRPr="00DA5A99">
        <w:rPr>
          <w:rFonts w:eastAsia="Times New Roman" w:cs="Arial"/>
          <w:bCs/>
          <w:kern w:val="32"/>
          <w:lang w:eastAsia="nl-NL"/>
        </w:rPr>
        <w:t>, compared to the normal population</w:t>
      </w:r>
      <w:r w:rsidR="0072001D" w:rsidRPr="00DA5A99">
        <w:rPr>
          <w:rFonts w:eastAsia="Times New Roman" w:cs="Arial"/>
          <w:bCs/>
          <w:kern w:val="32"/>
          <w:lang w:eastAsia="nl-NL"/>
        </w:rPr>
        <w:t xml:space="preserve"> [</w:t>
      </w:r>
      <w:r w:rsidR="005900A5" w:rsidRPr="00DA5A99">
        <w:rPr>
          <w:rFonts w:eastAsia="Times New Roman" w:cs="Arial"/>
          <w:bCs/>
          <w:kern w:val="32"/>
          <w:lang w:eastAsia="nl-NL"/>
        </w:rPr>
        <w:t>2</w:t>
      </w:r>
      <w:r w:rsidR="002902D2" w:rsidRPr="00DA5A99">
        <w:rPr>
          <w:rFonts w:eastAsia="Times New Roman" w:cs="Arial"/>
          <w:bCs/>
          <w:kern w:val="32"/>
          <w:lang w:eastAsia="nl-NL"/>
        </w:rPr>
        <w:t>9</w:t>
      </w:r>
      <w:r w:rsidR="0072001D" w:rsidRPr="00DA5A99">
        <w:rPr>
          <w:rFonts w:eastAsia="Times New Roman" w:cs="Arial"/>
          <w:bCs/>
          <w:kern w:val="32"/>
          <w:lang w:eastAsia="nl-NL"/>
        </w:rPr>
        <w:t>]</w:t>
      </w:r>
      <w:r w:rsidR="00EF737F" w:rsidRPr="00DA5A99">
        <w:rPr>
          <w:rFonts w:eastAsia="Times New Roman" w:cs="Arial"/>
          <w:bCs/>
          <w:kern w:val="32"/>
          <w:lang w:eastAsia="nl-NL"/>
        </w:rPr>
        <w:t>.</w:t>
      </w:r>
      <w:r w:rsidR="00C43CC4" w:rsidRPr="00DA5A99">
        <w:rPr>
          <w:rFonts w:eastAsia="Times New Roman" w:cs="Arial"/>
          <w:bCs/>
          <w:kern w:val="32"/>
          <w:lang w:eastAsia="nl-NL"/>
        </w:rPr>
        <w:t xml:space="preserve">  However, the precise </w:t>
      </w:r>
      <w:r w:rsidR="00DD3A44" w:rsidRPr="00DA5A99">
        <w:rPr>
          <w:rFonts w:eastAsia="Times New Roman" w:cs="Arial"/>
          <w:bCs/>
          <w:kern w:val="32"/>
          <w:lang w:eastAsia="nl-NL"/>
        </w:rPr>
        <w:t xml:space="preserve">causal </w:t>
      </w:r>
      <w:r w:rsidR="00C43CC4" w:rsidRPr="00DA5A99">
        <w:rPr>
          <w:rFonts w:eastAsia="Times New Roman" w:cs="Arial"/>
          <w:bCs/>
          <w:kern w:val="32"/>
          <w:lang w:eastAsia="nl-NL"/>
        </w:rPr>
        <w:t>linkages between cardiovascular function and nocturia remain to be evaluated.</w:t>
      </w:r>
    </w:p>
    <w:p w14:paraId="67C0CDE8" w14:textId="77777777" w:rsidR="00212ED8" w:rsidRPr="00DA5A99" w:rsidRDefault="0006073A" w:rsidP="00F354E1">
      <w:pPr>
        <w:spacing w:after="240" w:line="480" w:lineRule="auto"/>
        <w:ind w:right="-7"/>
        <w:jc w:val="both"/>
        <w:rPr>
          <w:rFonts w:eastAsia="Times New Roman" w:cs="Times New Roman"/>
        </w:rPr>
      </w:pPr>
      <w:r w:rsidRPr="00DA5A99">
        <w:rPr>
          <w:i/>
        </w:rPr>
        <w:t xml:space="preserve">Contribution from the brain </w:t>
      </w:r>
      <w:r w:rsidR="00495E42" w:rsidRPr="00DA5A99">
        <w:rPr>
          <w:i/>
        </w:rPr>
        <w:t>and other external factors to dysfunction of bladder structure, function and voiding</w:t>
      </w:r>
      <w:r w:rsidR="00495E42" w:rsidRPr="00DA5A99">
        <w:t xml:space="preserve">.   </w:t>
      </w:r>
      <w:r w:rsidR="00FF1A79" w:rsidRPr="00DA5A99">
        <w:t>Increasing evidence suggests that</w:t>
      </w:r>
      <w:r w:rsidR="00E9406F" w:rsidRPr="00DA5A99">
        <w:t>,</w:t>
      </w:r>
      <w:r w:rsidR="00FF1A79" w:rsidRPr="00DA5A99">
        <w:t xml:space="preserve"> with ageing</w:t>
      </w:r>
      <w:r w:rsidR="00E9406F" w:rsidRPr="00DA5A99">
        <w:t>,</w:t>
      </w:r>
      <w:r w:rsidR="00FF1A79" w:rsidRPr="00DA5A99">
        <w:t xml:space="preserve"> central nervous control of the LUT is affected. Normal voiding engages a spino-midbrain-spinal neural loop.  Afferent information on bladder status is relayed to the </w:t>
      </w:r>
      <w:r w:rsidR="00DD3A44" w:rsidRPr="00DA5A99">
        <w:t xml:space="preserve">midbrain </w:t>
      </w:r>
      <w:r w:rsidR="00FF1A79" w:rsidRPr="00DA5A99">
        <w:t>periaqueductal grey matter (PAG) and thereafter to the pontine micturition centre (PMC), the source of spinally</w:t>
      </w:r>
      <w:r w:rsidR="002E6B6C" w:rsidRPr="00DA5A99">
        <w:t>-</w:t>
      </w:r>
      <w:r w:rsidR="00FF1A79" w:rsidRPr="00DA5A99">
        <w:t xml:space="preserve">projecting neurons that control motor outflows to the detrusor and sphincter muscles.  </w:t>
      </w:r>
      <w:r w:rsidR="00DD3A44" w:rsidRPr="00DA5A99">
        <w:t>During bladder filling</w:t>
      </w:r>
      <w:r w:rsidR="00E9406F" w:rsidRPr="00DA5A99">
        <w:t>,</w:t>
      </w:r>
      <w:r w:rsidR="00DD3A44" w:rsidRPr="00DA5A99">
        <w:t xml:space="preserve"> tonic inhibition of the voiding circuit by GABA</w:t>
      </w:r>
      <w:r w:rsidR="00E9406F" w:rsidRPr="00DA5A99">
        <w:t xml:space="preserve"> is</w:t>
      </w:r>
      <w:r w:rsidR="00DD3A44" w:rsidRPr="00DA5A99">
        <w:t xml:space="preserve"> imposed at </w:t>
      </w:r>
      <w:r w:rsidR="002E6B6C" w:rsidRPr="00DA5A99">
        <w:t xml:space="preserve">a </w:t>
      </w:r>
      <w:r w:rsidR="00DD3A44" w:rsidRPr="00DA5A99">
        <w:t xml:space="preserve">midbrain level </w:t>
      </w:r>
      <w:r w:rsidR="00910EAE" w:rsidRPr="00DA5A99">
        <w:t xml:space="preserve">and </w:t>
      </w:r>
      <w:r w:rsidR="00DD3A44" w:rsidRPr="00DA5A99">
        <w:t>results in a low level of PAG activation</w:t>
      </w:r>
      <w:r w:rsidR="00FF1A79" w:rsidRPr="00DA5A99">
        <w:t xml:space="preserve"> </w:t>
      </w:r>
      <w:r w:rsidR="00510451" w:rsidRPr="00DA5A99">
        <w:t>[</w:t>
      </w:r>
      <w:r w:rsidR="00BD1846" w:rsidRPr="00DA5A99">
        <w:t>3</w:t>
      </w:r>
      <w:r w:rsidR="002902D2" w:rsidRPr="00DA5A99">
        <w:t>3</w:t>
      </w:r>
      <w:r w:rsidR="00510451" w:rsidRPr="00DA5A99">
        <w:t>]</w:t>
      </w:r>
      <w:r w:rsidR="00FF1A79" w:rsidRPr="00DA5A99">
        <w:t>.  However, once the voiding threshold is reached</w:t>
      </w:r>
      <w:r w:rsidR="00DD3A44" w:rsidRPr="00DA5A99">
        <w:t xml:space="preserve">, the GABA tone is lifted </w:t>
      </w:r>
      <w:r w:rsidR="002E6B6C" w:rsidRPr="00DA5A99">
        <w:t>with</w:t>
      </w:r>
      <w:r w:rsidR="00DD3A44" w:rsidRPr="00DA5A99">
        <w:t xml:space="preserve"> a </w:t>
      </w:r>
      <w:r w:rsidR="00FF1A79" w:rsidRPr="00DA5A99">
        <w:t>stepped increase of PAG activation</w:t>
      </w:r>
      <w:r w:rsidR="00962693" w:rsidRPr="00DA5A99">
        <w:t xml:space="preserve"> and recruitment of the PMC </w:t>
      </w:r>
      <w:r w:rsidR="00DD3A44" w:rsidRPr="00DA5A99">
        <w:t xml:space="preserve">as the circuitry switches to voiding mode </w:t>
      </w:r>
      <w:r w:rsidR="00510451" w:rsidRPr="00DA5A99">
        <w:t>[</w:t>
      </w:r>
      <w:r w:rsidR="00BD1846" w:rsidRPr="00DA5A99">
        <w:t>3</w:t>
      </w:r>
      <w:r w:rsidR="002902D2" w:rsidRPr="00DA5A99">
        <w:t>4</w:t>
      </w:r>
      <w:r w:rsidR="00510451" w:rsidRPr="00DA5A99">
        <w:t>]</w:t>
      </w:r>
      <w:r w:rsidR="00962693" w:rsidRPr="00DA5A99">
        <w:t>.</w:t>
      </w:r>
      <w:r w:rsidR="00962693" w:rsidRPr="00DA5A99">
        <w:rPr>
          <w:rFonts w:cs="Arial"/>
          <w:color w:val="FF0000"/>
        </w:rPr>
        <w:t xml:space="preserve">  </w:t>
      </w:r>
      <w:r w:rsidR="00926FC1" w:rsidRPr="00DA5A99">
        <w:t>In humans and other sociali</w:t>
      </w:r>
      <w:r w:rsidR="00962693" w:rsidRPr="00DA5A99">
        <w:t>sed species</w:t>
      </w:r>
      <w:r w:rsidR="00DD3A44" w:rsidRPr="00DA5A99">
        <w:t xml:space="preserve"> </w:t>
      </w:r>
      <w:r w:rsidR="00524415" w:rsidRPr="00DA5A99">
        <w:t xml:space="preserve">voiding occurs only when the individual judges it to be appropriate, </w:t>
      </w:r>
      <w:r w:rsidR="00DD3A44" w:rsidRPr="00DA5A99">
        <w:t xml:space="preserve">even when the bladder </w:t>
      </w:r>
      <w:r w:rsidR="002E6B6C" w:rsidRPr="00DA5A99">
        <w:t xml:space="preserve">is </w:t>
      </w:r>
      <w:r w:rsidR="00DD3A44" w:rsidRPr="00DA5A99">
        <w:t>full</w:t>
      </w:r>
      <w:r w:rsidR="00962693" w:rsidRPr="00DA5A99">
        <w:t xml:space="preserve">.  </w:t>
      </w:r>
      <w:r w:rsidR="00926FC1" w:rsidRPr="00DA5A99">
        <w:t xml:space="preserve">Forebrain structures, </w:t>
      </w:r>
      <w:r w:rsidR="00962693" w:rsidRPr="00DA5A99">
        <w:t xml:space="preserve">probably the prefrontal cortex, must exert control over the basic </w:t>
      </w:r>
      <w:r w:rsidR="00524415" w:rsidRPr="00DA5A99">
        <w:t xml:space="preserve">pontine and sacral </w:t>
      </w:r>
      <w:r w:rsidR="00962693" w:rsidRPr="00DA5A99">
        <w:t>voiding circuit</w:t>
      </w:r>
      <w:r w:rsidR="00524415" w:rsidRPr="00DA5A99">
        <w:t>s</w:t>
      </w:r>
      <w:r w:rsidR="002B6EC6" w:rsidRPr="00DA5A99">
        <w:t xml:space="preserve"> [3</w:t>
      </w:r>
      <w:r w:rsidR="002902D2" w:rsidRPr="00DA5A99">
        <w:t>5</w:t>
      </w:r>
      <w:r w:rsidR="002B6EC6" w:rsidRPr="00DA5A99">
        <w:t>]</w:t>
      </w:r>
      <w:r w:rsidR="00962693" w:rsidRPr="00DA5A99">
        <w:t>.</w:t>
      </w:r>
      <w:r w:rsidR="000E587F" w:rsidRPr="00DA5A99">
        <w:rPr>
          <w:rFonts w:cs="Arial"/>
          <w:color w:val="FF0000"/>
        </w:rPr>
        <w:t xml:space="preserve">  </w:t>
      </w:r>
      <w:r w:rsidR="000E587F" w:rsidRPr="00DA5A99">
        <w:t xml:space="preserve">fMRI imaging during </w:t>
      </w:r>
      <w:r w:rsidR="000E587F" w:rsidRPr="00DA5A99">
        <w:rPr>
          <w:rFonts w:cs="Times New Roman"/>
        </w:rPr>
        <w:t>bladder filling show</w:t>
      </w:r>
      <w:r w:rsidR="002E6B6C" w:rsidRPr="00DA5A99">
        <w:rPr>
          <w:rFonts w:cs="Times New Roman"/>
        </w:rPr>
        <w:t>s</w:t>
      </w:r>
      <w:r w:rsidR="000E587F" w:rsidRPr="00DA5A99">
        <w:rPr>
          <w:rFonts w:cs="Times New Roman"/>
        </w:rPr>
        <w:t xml:space="preserve"> that at low volumes, when there is little conscious bladder sensation, midbrain and parahippocampal regions </w:t>
      </w:r>
      <w:r w:rsidR="002E6B6C" w:rsidRPr="00DA5A99">
        <w:rPr>
          <w:rFonts w:cs="Times New Roman"/>
        </w:rPr>
        <w:t>are</w:t>
      </w:r>
      <w:r w:rsidR="000E587F" w:rsidRPr="00DA5A99">
        <w:rPr>
          <w:rFonts w:cs="Times New Roman"/>
        </w:rPr>
        <w:t xml:space="preserve"> activated, but not cortical areas.  However, with a full bladder </w:t>
      </w:r>
      <w:r w:rsidR="000E587F" w:rsidRPr="00DA5A99">
        <w:rPr>
          <w:rFonts w:eastAsia="Times New Roman" w:cs="Times New Roman"/>
        </w:rPr>
        <w:t xml:space="preserve">strong sensations ensue </w:t>
      </w:r>
      <w:r w:rsidR="00DD3A44" w:rsidRPr="00DA5A99">
        <w:rPr>
          <w:rFonts w:eastAsia="Times New Roman" w:cs="Times New Roman"/>
        </w:rPr>
        <w:t>and</w:t>
      </w:r>
      <w:r w:rsidR="000E587F" w:rsidRPr="00DA5A99">
        <w:rPr>
          <w:rFonts w:eastAsia="Times New Roman" w:cs="Times New Roman"/>
        </w:rPr>
        <w:t xml:space="preserve"> the insula (thought to encode visceral sensation) and dorsal anterior cingulate/supplementary motor complex </w:t>
      </w:r>
      <w:r w:rsidR="002E6B6C" w:rsidRPr="00DA5A99">
        <w:rPr>
          <w:rFonts w:eastAsia="Times New Roman" w:cs="Times New Roman"/>
        </w:rPr>
        <w:t>are</w:t>
      </w:r>
      <w:r w:rsidR="00DD3A44" w:rsidRPr="00DA5A99">
        <w:rPr>
          <w:rFonts w:eastAsia="Times New Roman" w:cs="Times New Roman"/>
        </w:rPr>
        <w:t xml:space="preserve"> </w:t>
      </w:r>
      <w:r w:rsidR="000E587F" w:rsidRPr="00DA5A99">
        <w:rPr>
          <w:rFonts w:eastAsia="Times New Roman" w:cs="Times New Roman"/>
        </w:rPr>
        <w:t xml:space="preserve">activated, </w:t>
      </w:r>
      <w:r w:rsidR="00DD3A44" w:rsidRPr="00DA5A99">
        <w:rPr>
          <w:rFonts w:eastAsia="Times New Roman" w:cs="Times New Roman"/>
        </w:rPr>
        <w:t>with</w:t>
      </w:r>
      <w:r w:rsidR="000E587F" w:rsidRPr="00DA5A99">
        <w:rPr>
          <w:rFonts w:eastAsia="Times New Roman" w:cs="Times New Roman"/>
        </w:rPr>
        <w:t xml:space="preserve"> some studies also showing de-activation in the prefrontal cortex </w:t>
      </w:r>
      <w:r w:rsidR="00510451" w:rsidRPr="00DA5A99">
        <w:rPr>
          <w:rFonts w:eastAsia="Times New Roman" w:cs="Times New Roman"/>
        </w:rPr>
        <w:t>[</w:t>
      </w:r>
      <w:r w:rsidR="00BD1846" w:rsidRPr="00DA5A99">
        <w:rPr>
          <w:rFonts w:eastAsia="Times New Roman" w:cs="Times New Roman"/>
        </w:rPr>
        <w:t>3</w:t>
      </w:r>
      <w:r w:rsidR="002902D2" w:rsidRPr="00DA5A99">
        <w:rPr>
          <w:rFonts w:eastAsia="Times New Roman" w:cs="Times New Roman"/>
        </w:rPr>
        <w:t>6</w:t>
      </w:r>
      <w:r w:rsidR="00510451" w:rsidRPr="00DA5A99">
        <w:rPr>
          <w:rFonts w:eastAsia="Times New Roman" w:cs="Times New Roman"/>
        </w:rPr>
        <w:t>,</w:t>
      </w:r>
      <w:r w:rsidR="00BD1846" w:rsidRPr="00DA5A99">
        <w:rPr>
          <w:rFonts w:eastAsia="Times New Roman" w:cs="Times New Roman"/>
        </w:rPr>
        <w:t>3</w:t>
      </w:r>
      <w:r w:rsidR="002902D2" w:rsidRPr="00DA5A99">
        <w:rPr>
          <w:rFonts w:eastAsia="Times New Roman" w:cs="Times New Roman"/>
        </w:rPr>
        <w:t>7</w:t>
      </w:r>
      <w:r w:rsidR="00510451" w:rsidRPr="00DA5A99">
        <w:rPr>
          <w:rFonts w:eastAsia="Times New Roman" w:cs="Times New Roman"/>
        </w:rPr>
        <w:t>]</w:t>
      </w:r>
      <w:r w:rsidR="000E587F" w:rsidRPr="00DA5A99">
        <w:rPr>
          <w:rFonts w:eastAsia="Times New Roman" w:cs="Times New Roman"/>
        </w:rPr>
        <w:t xml:space="preserve">. </w:t>
      </w:r>
      <w:r w:rsidR="002E6B6C" w:rsidRPr="00DA5A99">
        <w:rPr>
          <w:rFonts w:eastAsia="Times New Roman" w:cs="Times New Roman"/>
        </w:rPr>
        <w:t xml:space="preserve"> </w:t>
      </w:r>
      <w:r w:rsidR="00495E42" w:rsidRPr="00DA5A99">
        <w:rPr>
          <w:rFonts w:eastAsia="Times New Roman" w:cs="Times New Roman"/>
        </w:rPr>
        <w:t xml:space="preserve">In ageing individuals, even those with normal </w:t>
      </w:r>
      <w:r w:rsidR="00411E40" w:rsidRPr="00DA5A99">
        <w:rPr>
          <w:rFonts w:eastAsia="Times New Roman" w:cs="Times New Roman"/>
        </w:rPr>
        <w:t>LUT</w:t>
      </w:r>
      <w:r w:rsidR="00495E42" w:rsidRPr="00DA5A99">
        <w:rPr>
          <w:rFonts w:eastAsia="Times New Roman" w:cs="Times New Roman"/>
        </w:rPr>
        <w:t xml:space="preserve"> control, decreased responses to bladder filling are observed in the right insula, consistent with its role in perception of visceral sensation.  Failure to detect sensation until the bladder is extremely full may contribute to the development of urge</w:t>
      </w:r>
      <w:r w:rsidR="00212ED8" w:rsidRPr="00DA5A99">
        <w:rPr>
          <w:rFonts w:eastAsia="Times New Roman" w:cs="Times New Roman"/>
        </w:rPr>
        <w:t>ncy</w:t>
      </w:r>
      <w:r w:rsidR="00495E42" w:rsidRPr="00DA5A99">
        <w:rPr>
          <w:rFonts w:eastAsia="Times New Roman" w:cs="Times New Roman"/>
        </w:rPr>
        <w:t xml:space="preserve">.  </w:t>
      </w:r>
      <w:r w:rsidR="00212ED8" w:rsidRPr="00DA5A99">
        <w:rPr>
          <w:rFonts w:eastAsia="Times New Roman" w:cs="Times New Roman"/>
        </w:rPr>
        <w:t>In elderly urge</w:t>
      </w:r>
      <w:r w:rsidR="00E9406F" w:rsidRPr="00DA5A99">
        <w:rPr>
          <w:rFonts w:eastAsia="Times New Roman" w:cs="Times New Roman"/>
        </w:rPr>
        <w:t xml:space="preserve">ncy </w:t>
      </w:r>
      <w:r w:rsidR="00212ED8" w:rsidRPr="00DA5A99">
        <w:rPr>
          <w:rFonts w:eastAsia="Times New Roman" w:cs="Times New Roman"/>
        </w:rPr>
        <w:t>incontinent individuals</w:t>
      </w:r>
      <w:r w:rsidR="00E9406F" w:rsidRPr="00DA5A99">
        <w:rPr>
          <w:rFonts w:eastAsia="Times New Roman" w:cs="Times New Roman"/>
        </w:rPr>
        <w:t>,</w:t>
      </w:r>
      <w:r w:rsidR="00212ED8" w:rsidRPr="00DA5A99">
        <w:rPr>
          <w:rFonts w:eastAsia="Times New Roman" w:cs="Times New Roman"/>
        </w:rPr>
        <w:t xml:space="preserve"> </w:t>
      </w:r>
      <w:r w:rsidR="002E6B6C" w:rsidRPr="00DA5A99">
        <w:rPr>
          <w:rFonts w:eastAsia="Times New Roman" w:cs="Times New Roman"/>
        </w:rPr>
        <w:t xml:space="preserve">activation in the anterior cingulate gyrus </w:t>
      </w:r>
      <w:r w:rsidR="00212ED8" w:rsidRPr="00DA5A99">
        <w:rPr>
          <w:rFonts w:eastAsia="Times New Roman" w:cs="Times New Roman"/>
        </w:rPr>
        <w:t>is stronger</w:t>
      </w:r>
      <w:r w:rsidR="00E9406F" w:rsidRPr="00DA5A99">
        <w:rPr>
          <w:rFonts w:eastAsia="Times New Roman" w:cs="Times New Roman"/>
        </w:rPr>
        <w:t xml:space="preserve"> </w:t>
      </w:r>
      <w:r w:rsidR="00212ED8" w:rsidRPr="00DA5A99">
        <w:rPr>
          <w:rFonts w:eastAsia="Times New Roman" w:cs="Times New Roman"/>
        </w:rPr>
        <w:t>than</w:t>
      </w:r>
      <w:r w:rsidR="00E9406F" w:rsidRPr="00DA5A99">
        <w:rPr>
          <w:rFonts w:eastAsia="Times New Roman" w:cs="Times New Roman"/>
        </w:rPr>
        <w:t xml:space="preserve"> </w:t>
      </w:r>
      <w:r w:rsidR="00212ED8" w:rsidRPr="00DA5A99">
        <w:rPr>
          <w:rFonts w:eastAsia="Times New Roman" w:cs="Times New Roman"/>
        </w:rPr>
        <w:t xml:space="preserve">normal which may represent a sign of urgency  </w:t>
      </w:r>
      <w:r w:rsidR="00510451" w:rsidRPr="00DA5A99">
        <w:rPr>
          <w:rFonts w:eastAsia="Times New Roman" w:cs="Times New Roman"/>
        </w:rPr>
        <w:t>[</w:t>
      </w:r>
      <w:r w:rsidR="00BD1846" w:rsidRPr="00DA5A99">
        <w:rPr>
          <w:rFonts w:eastAsia="Times New Roman" w:cs="Times New Roman"/>
        </w:rPr>
        <w:t>3</w:t>
      </w:r>
      <w:r w:rsidR="002902D2" w:rsidRPr="00DA5A99">
        <w:rPr>
          <w:rFonts w:eastAsia="Times New Roman" w:cs="Times New Roman"/>
        </w:rPr>
        <w:t>4</w:t>
      </w:r>
      <w:r w:rsidR="00510451" w:rsidRPr="00DA5A99">
        <w:rPr>
          <w:rFonts w:eastAsia="Times New Roman" w:cs="Times New Roman"/>
        </w:rPr>
        <w:t>,</w:t>
      </w:r>
      <w:r w:rsidR="00BD1846" w:rsidRPr="00DA5A99">
        <w:rPr>
          <w:rFonts w:eastAsia="Times New Roman" w:cs="Times New Roman"/>
        </w:rPr>
        <w:t>3</w:t>
      </w:r>
      <w:r w:rsidR="002902D2" w:rsidRPr="00DA5A99">
        <w:rPr>
          <w:rFonts w:eastAsia="Times New Roman" w:cs="Times New Roman"/>
        </w:rPr>
        <w:t>8</w:t>
      </w:r>
      <w:r w:rsidR="00510451" w:rsidRPr="00DA5A99">
        <w:rPr>
          <w:rFonts w:eastAsia="Times New Roman" w:cs="Times New Roman"/>
        </w:rPr>
        <w:t>]</w:t>
      </w:r>
      <w:r w:rsidR="00212ED8" w:rsidRPr="00DA5A99">
        <w:rPr>
          <w:rFonts w:eastAsia="Times New Roman" w:cs="Times New Roman"/>
        </w:rPr>
        <w:t xml:space="preserve">. </w:t>
      </w:r>
    </w:p>
    <w:p w14:paraId="6AA8329E" w14:textId="77777777" w:rsidR="00495E42" w:rsidRPr="00DA5A99" w:rsidRDefault="00DD3A44" w:rsidP="00F354E1">
      <w:pPr>
        <w:spacing w:after="240" w:line="480" w:lineRule="auto"/>
        <w:ind w:right="-7"/>
        <w:jc w:val="both"/>
      </w:pPr>
      <w:r w:rsidRPr="00DA5A99">
        <w:t>The presence in these brain regions of w</w:t>
      </w:r>
      <w:r w:rsidR="00495E42" w:rsidRPr="00DA5A99">
        <w:t>hite-matter hyperintensities</w:t>
      </w:r>
      <w:r w:rsidR="00212ED8" w:rsidRPr="00DA5A99">
        <w:t xml:space="preserve"> (WMH),</w:t>
      </w:r>
      <w:r w:rsidR="00E9406F" w:rsidRPr="00DA5A99">
        <w:t xml:space="preserve"> which are </w:t>
      </w:r>
      <w:r w:rsidR="00212ED8" w:rsidRPr="00DA5A99">
        <w:t xml:space="preserve"> </w:t>
      </w:r>
      <w:r w:rsidRPr="00DA5A99">
        <w:t>structural abnormalities which appear with ageing and</w:t>
      </w:r>
      <w:r w:rsidR="00212ED8" w:rsidRPr="00DA5A99">
        <w:t xml:space="preserve"> may be linked to small vessel disease, are associated with </w:t>
      </w:r>
      <w:r w:rsidR="00212ED8" w:rsidRPr="00DA5A99">
        <w:lastRenderedPageBreak/>
        <w:t xml:space="preserve">LUT disorders. WMH in the right inferior frontal region and </w:t>
      </w:r>
      <w:r w:rsidR="00293AE0" w:rsidRPr="00DA5A99">
        <w:rPr>
          <w:rFonts w:eastAsia="Times New Roman" w:cs="Times New Roman"/>
        </w:rPr>
        <w:t xml:space="preserve">cingulate gyrus </w:t>
      </w:r>
      <w:r w:rsidR="00212ED8" w:rsidRPr="00DA5A99">
        <w:t>are associated with urinary incontinence [</w:t>
      </w:r>
      <w:r w:rsidR="005900A5" w:rsidRPr="00DA5A99">
        <w:t>3</w:t>
      </w:r>
      <w:r w:rsidR="002902D2" w:rsidRPr="00DA5A99">
        <w:t>9</w:t>
      </w:r>
      <w:r w:rsidR="00212ED8" w:rsidRPr="00DA5A99">
        <w:t xml:space="preserve">] </w:t>
      </w:r>
      <w:r w:rsidRPr="00DA5A99">
        <w:t>and with detrusor overactivity when present</w:t>
      </w:r>
      <w:r w:rsidRPr="00DA5A99" w:rsidDel="007648C1">
        <w:t xml:space="preserve"> </w:t>
      </w:r>
      <w:r w:rsidR="001026B1" w:rsidRPr="00DA5A99">
        <w:t xml:space="preserve">in </w:t>
      </w:r>
      <w:r w:rsidR="00212ED8" w:rsidRPr="00DA5A99">
        <w:t>the right anterior thalamic radiation</w:t>
      </w:r>
      <w:r w:rsidR="001026B1" w:rsidRPr="00DA5A99">
        <w:t>, which</w:t>
      </w:r>
      <w:r w:rsidR="00212ED8" w:rsidRPr="00DA5A99">
        <w:t xml:space="preserve"> connects prefrontal regions with the thalamus and pontine </w:t>
      </w:r>
      <w:r w:rsidR="00293AE0" w:rsidRPr="00DA5A99">
        <w:t>voiding circuit</w:t>
      </w:r>
      <w:r w:rsidR="00212ED8" w:rsidRPr="00DA5A99">
        <w:t xml:space="preserve">.  </w:t>
      </w:r>
    </w:p>
    <w:p w14:paraId="51AAC278" w14:textId="77777777" w:rsidR="001026B1" w:rsidRPr="00DA5A99" w:rsidRDefault="001026B1" w:rsidP="001026B1">
      <w:pPr>
        <w:spacing w:after="240" w:line="480" w:lineRule="auto"/>
        <w:ind w:right="-7"/>
        <w:jc w:val="both"/>
      </w:pPr>
      <w:r w:rsidRPr="00DA5A99">
        <w:t>Bladder compliance increase</w:t>
      </w:r>
      <w:r w:rsidR="002E6B6C" w:rsidRPr="00DA5A99">
        <w:t>s</w:t>
      </w:r>
      <w:r w:rsidRPr="00DA5A99">
        <w:t xml:space="preserve"> with age in animal models [</w:t>
      </w:r>
      <w:r w:rsidR="002902D2" w:rsidRPr="00DA5A99">
        <w:t>40</w:t>
      </w:r>
      <w:r w:rsidRPr="00DA5A99">
        <w:t>], an effect which may contribute to the increased volume at which a first desire to void occurs in humans as they age [</w:t>
      </w:r>
      <w:r w:rsidR="002B6EC6" w:rsidRPr="00DA5A99">
        <w:t>4</w:t>
      </w:r>
      <w:r w:rsidR="002902D2" w:rsidRPr="00DA5A99">
        <w:t>1</w:t>
      </w:r>
      <w:r w:rsidRPr="00DA5A99">
        <w:t xml:space="preserve">]. The effect on compliance is more evident </w:t>
      </w:r>
      <w:r w:rsidRPr="00DA5A99">
        <w:rPr>
          <w:i/>
        </w:rPr>
        <w:t>in vivo</w:t>
      </w:r>
      <w:r w:rsidRPr="00DA5A99">
        <w:t xml:space="preserve"> than with </w:t>
      </w:r>
      <w:r w:rsidRPr="00DA5A99">
        <w:rPr>
          <w:i/>
        </w:rPr>
        <w:t>ex vivo</w:t>
      </w:r>
      <w:r w:rsidRPr="00DA5A99">
        <w:t xml:space="preserve"> bladders and suggests that the central nervous system me</w:t>
      </w:r>
      <w:r w:rsidR="008260B8" w:rsidRPr="00DA5A99">
        <w:t>chanism regulating compliance [4</w:t>
      </w:r>
      <w:r w:rsidR="002902D2" w:rsidRPr="00DA5A99">
        <w:t>2</w:t>
      </w:r>
      <w:r w:rsidRPr="00DA5A99">
        <w:t xml:space="preserve">], requires further evaluation.   </w:t>
      </w:r>
    </w:p>
    <w:p w14:paraId="1EF36517" w14:textId="77777777" w:rsidR="001026B1" w:rsidRPr="00DA5A99" w:rsidRDefault="001026B1" w:rsidP="001026B1">
      <w:pPr>
        <w:spacing w:before="120" w:after="240" w:line="480" w:lineRule="auto"/>
        <w:jc w:val="both"/>
      </w:pPr>
      <w:r w:rsidRPr="00DA5A99">
        <w:t>Psychosocial factors may also influence LUT function. Young adult m</w:t>
      </w:r>
      <w:r w:rsidR="00293AE0" w:rsidRPr="00DA5A99">
        <w:t>ice when socially deprived developed non-voiding bladder contractions</w:t>
      </w:r>
      <w:r w:rsidR="00E9406F" w:rsidRPr="00DA5A99">
        <w:t>, similar to detrusor overactivity,</w:t>
      </w:r>
      <w:r w:rsidR="00293AE0" w:rsidRPr="00DA5A99">
        <w:t xml:space="preserve"> and a decreased micturition interval in the short term (two weeks), but longer exposures increased both bladder capacity and micturition interval with resultant remodeling of the bladder wall [</w:t>
      </w:r>
      <w:r w:rsidR="008260B8" w:rsidRPr="00DA5A99">
        <w:t>4</w:t>
      </w:r>
      <w:r w:rsidR="002902D2" w:rsidRPr="00DA5A99">
        <w:t>3</w:t>
      </w:r>
      <w:r w:rsidR="00293AE0" w:rsidRPr="00DA5A99">
        <w:t xml:space="preserve">].  One potential </w:t>
      </w:r>
      <w:r w:rsidRPr="00DA5A99">
        <w:t xml:space="preserve">contributing </w:t>
      </w:r>
      <w:r w:rsidR="00293AE0" w:rsidRPr="00DA5A99">
        <w:t>factor may be altered release of corticotropin releasing fa</w:t>
      </w:r>
      <w:r w:rsidR="00E9406F" w:rsidRPr="00DA5A99">
        <w:t>ctor (CRF), with more CRF immune-</w:t>
      </w:r>
      <w:r w:rsidR="00293AE0" w:rsidRPr="00DA5A99">
        <w:t xml:space="preserve">reactive neurons in </w:t>
      </w:r>
      <w:r w:rsidR="00510451" w:rsidRPr="00DA5A99">
        <w:t>the PMC</w:t>
      </w:r>
      <w:r w:rsidR="00293AE0" w:rsidRPr="00DA5A99">
        <w:t xml:space="preserve"> after social stress. </w:t>
      </w:r>
      <w:r w:rsidRPr="00DA5A99">
        <w:t>Ageing is associated with behavioural changes, including elevated anxiety or depression, narrowed social engagement, and cognitive impairment. The extent to which these factors contribute to age related LUT dysfunction is worthy of further investigation.</w:t>
      </w:r>
    </w:p>
    <w:p w14:paraId="7A79E19E" w14:textId="77777777" w:rsidR="00220230" w:rsidRPr="00DA5A99" w:rsidRDefault="00220230" w:rsidP="001026B1">
      <w:pPr>
        <w:spacing w:before="120" w:after="240" w:line="480" w:lineRule="auto"/>
        <w:jc w:val="both"/>
      </w:pPr>
    </w:p>
    <w:p w14:paraId="30D1686E" w14:textId="77777777" w:rsidR="00220230" w:rsidRPr="00DA5A99" w:rsidRDefault="00220230" w:rsidP="00BD27CE">
      <w:pPr>
        <w:spacing w:before="120" w:after="240" w:line="480" w:lineRule="auto"/>
        <w:jc w:val="both"/>
        <w:rPr>
          <w:i/>
        </w:rPr>
      </w:pPr>
      <w:r w:rsidRPr="00DA5A99">
        <w:rPr>
          <w:i/>
        </w:rPr>
        <w:t>The use of mathematical models to address interpration of changes to LUT function with ageing.</w:t>
      </w:r>
      <w:r w:rsidR="00C97572" w:rsidRPr="00DA5A99">
        <w:rPr>
          <w:i/>
        </w:rPr>
        <w:t xml:space="preserve"> </w:t>
      </w:r>
      <w:r w:rsidRPr="00DA5A99">
        <w:t>The Valentini–Besson–Nelson (VBN) model [</w:t>
      </w:r>
      <w:r w:rsidR="008260B8" w:rsidRPr="00DA5A99">
        <w:t>4</w:t>
      </w:r>
      <w:r w:rsidR="002902D2" w:rsidRPr="00DA5A99">
        <w:t>4</w:t>
      </w:r>
      <w:r w:rsidRPr="00DA5A99">
        <w:t xml:space="preserve">] is a quantitative description of mechanistic phenomena </w:t>
      </w:r>
      <w:r w:rsidR="00BD27CE" w:rsidRPr="00DA5A99">
        <w:t>that govern</w:t>
      </w:r>
      <w:r w:rsidRPr="00DA5A99">
        <w:t xml:space="preserve"> micturition including: </w:t>
      </w:r>
      <w:r w:rsidR="00411E40" w:rsidRPr="00DA5A99">
        <w:t>detrusor</w:t>
      </w:r>
      <w:r w:rsidRPr="00DA5A99">
        <w:t xml:space="preserve"> contractility and viscoelasticity, urethral elasticity and sphincteric compression, </w:t>
      </w:r>
      <w:r w:rsidR="00BD27CE" w:rsidRPr="00DA5A99">
        <w:t xml:space="preserve">hydrodynamics of </w:t>
      </w:r>
      <w:r w:rsidRPr="00DA5A99">
        <w:t>turbulent incompressible fluid</w:t>
      </w:r>
      <w:r w:rsidR="00BD27CE" w:rsidRPr="00DA5A99">
        <w:t>s</w:t>
      </w:r>
      <w:r w:rsidRPr="00DA5A99">
        <w:t xml:space="preserve"> and abdominal straining. Each phenomenon </w:t>
      </w:r>
      <w:r w:rsidR="00BD27CE" w:rsidRPr="00DA5A99">
        <w:t xml:space="preserve">can be </w:t>
      </w:r>
      <w:r w:rsidRPr="00DA5A99">
        <w:t>separately studied</w:t>
      </w:r>
      <w:r w:rsidR="00BD27CE" w:rsidRPr="00DA5A99">
        <w:t>: h</w:t>
      </w:r>
      <w:r w:rsidRPr="00DA5A99">
        <w:t xml:space="preserve">owever when combined, as during voiding, they constitute an intricate set </w:t>
      </w:r>
      <w:r w:rsidR="0067755A" w:rsidRPr="00DA5A99">
        <w:t xml:space="preserve">of variables that is best </w:t>
      </w:r>
      <w:r w:rsidR="00BD27CE" w:rsidRPr="00DA5A99">
        <w:t>analysed with computer models such as VBN® software. Inputs include</w:t>
      </w:r>
      <w:r w:rsidRPr="00DA5A99">
        <w:t xml:space="preserve"> filling volume and catheter size</w:t>
      </w:r>
      <w:r w:rsidR="00BD27CE" w:rsidRPr="00DA5A99">
        <w:t xml:space="preserve"> (and gender); </w:t>
      </w:r>
      <w:r w:rsidRPr="00DA5A99">
        <w:t>outputs are computed voiding curves</w:t>
      </w:r>
      <w:r w:rsidR="00BD27CE" w:rsidRPr="00DA5A99">
        <w:t>,</w:t>
      </w:r>
      <w:r w:rsidRPr="00DA5A99">
        <w:t xml:space="preserve"> flo</w:t>
      </w:r>
      <w:r w:rsidR="00BD27CE" w:rsidRPr="00DA5A99">
        <w:t xml:space="preserve">w rate and detrusor pressure </w:t>
      </w:r>
      <w:r w:rsidR="00BD27CE" w:rsidRPr="00DA5A99">
        <w:rPr>
          <w:i/>
        </w:rPr>
        <w:t>vs</w:t>
      </w:r>
      <w:r w:rsidRPr="00DA5A99">
        <w:t xml:space="preserve"> time. The status of the urethral sphincter is described by an </w:t>
      </w:r>
      <w:r w:rsidRPr="00DA5A99">
        <w:lastRenderedPageBreak/>
        <w:t>“equivalent compression”</w:t>
      </w:r>
      <w:r w:rsidR="00BD27CE" w:rsidRPr="00DA5A99">
        <w:t xml:space="preserve"> VBN parameter </w:t>
      </w:r>
      <w:r w:rsidR="00BD27CE" w:rsidRPr="00DA5A99">
        <w:rPr>
          <w:i/>
        </w:rPr>
        <w:t>U</w:t>
      </w:r>
      <w:r w:rsidRPr="00DA5A99">
        <w:t xml:space="preserve"> </w:t>
      </w:r>
      <w:r w:rsidR="00BD27CE" w:rsidRPr="00DA5A99">
        <w:t xml:space="preserve">(units of pressure) and interpreted as a real compression or change to its effective cross-section.  </w:t>
      </w:r>
      <w:r w:rsidRPr="00DA5A99">
        <w:t xml:space="preserve">Detrusor </w:t>
      </w:r>
      <w:r w:rsidR="006C7E14" w:rsidRPr="00DA5A99">
        <w:t>force</w:t>
      </w:r>
      <w:r w:rsidRPr="00DA5A99">
        <w:t xml:space="preserve"> is characterized by the </w:t>
      </w:r>
      <w:r w:rsidR="00BD27CE" w:rsidRPr="00DA5A99">
        <w:t xml:space="preserve">dimensionless </w:t>
      </w:r>
      <w:r w:rsidRPr="00DA5A99">
        <w:t xml:space="preserve">VBN parameter </w:t>
      </w:r>
      <w:r w:rsidRPr="00DA5A99">
        <w:rPr>
          <w:i/>
        </w:rPr>
        <w:t>k</w:t>
      </w:r>
      <w:r w:rsidRPr="00DA5A99">
        <w:t>.</w:t>
      </w:r>
    </w:p>
    <w:p w14:paraId="6CA00B84" w14:textId="77777777" w:rsidR="006C7E14" w:rsidRPr="00DA5A99" w:rsidRDefault="006C7E14" w:rsidP="0067755A">
      <w:pPr>
        <w:spacing w:before="120" w:after="240" w:line="480" w:lineRule="auto"/>
        <w:jc w:val="both"/>
      </w:pPr>
      <w:r w:rsidRPr="00DA5A99">
        <w:t xml:space="preserve">An example of the use of the VBN model with urodynamic data is how </w:t>
      </w:r>
      <w:r w:rsidR="00411E40" w:rsidRPr="00DA5A99">
        <w:t xml:space="preserve">detrusor </w:t>
      </w:r>
      <w:r w:rsidRPr="00DA5A99">
        <w:t>contraction and sphincter function change with age in two populations of non-neurogenic women (20-90 years)</w:t>
      </w:r>
      <w:r w:rsidR="00E9406F" w:rsidRPr="00DA5A99">
        <w:t>,</w:t>
      </w:r>
      <w:r w:rsidRPr="00DA5A99">
        <w:t xml:space="preserve"> with or without obstruction</w:t>
      </w:r>
      <w:r w:rsidR="00E9406F" w:rsidRPr="00DA5A99">
        <w:t>,</w:t>
      </w:r>
      <w:r w:rsidRPr="00DA5A99">
        <w:t xml:space="preserve"> and referred for evaluation of LUT disorders.  Modelling showed</w:t>
      </w:r>
      <w:r w:rsidR="0067755A" w:rsidRPr="00DA5A99">
        <w:t xml:space="preserve"> that in both groups</w:t>
      </w:r>
      <w:r w:rsidRPr="00DA5A99">
        <w:t xml:space="preserve"> </w:t>
      </w:r>
      <w:r w:rsidRPr="00DA5A99">
        <w:rPr>
          <w:i/>
        </w:rPr>
        <w:t>k</w:t>
      </w:r>
      <w:r w:rsidRPr="00DA5A99">
        <w:t xml:space="preserve"> </w:t>
      </w:r>
      <w:r w:rsidR="0067755A" w:rsidRPr="00DA5A99">
        <w:t>was</w:t>
      </w:r>
      <w:r w:rsidRPr="00DA5A99">
        <w:t xml:space="preserve"> constant</w:t>
      </w:r>
      <w:r w:rsidR="0067755A" w:rsidRPr="00DA5A99">
        <w:t xml:space="preserve"> with respect to age</w:t>
      </w:r>
      <w:r w:rsidRPr="00DA5A99">
        <w:t xml:space="preserve"> until </w:t>
      </w:r>
      <w:r w:rsidR="0067755A" w:rsidRPr="00DA5A99">
        <w:t>an average</w:t>
      </w:r>
      <w:r w:rsidRPr="00DA5A99">
        <w:t xml:space="preserve"> menopausal </w:t>
      </w:r>
      <w:r w:rsidR="0067755A" w:rsidRPr="00DA5A99">
        <w:t>time (50 years)</w:t>
      </w:r>
      <w:r w:rsidR="00E9406F" w:rsidRPr="00DA5A99">
        <w:t>,</w:t>
      </w:r>
      <w:r w:rsidRPr="00DA5A99">
        <w:t xml:space="preserve"> and then decreased abruptly with </w:t>
      </w:r>
      <w:r w:rsidR="0067755A" w:rsidRPr="00DA5A99">
        <w:t xml:space="preserve">further </w:t>
      </w:r>
      <w:r w:rsidRPr="00DA5A99">
        <w:t xml:space="preserve">ageing (by 23% from 50 </w:t>
      </w:r>
      <w:r w:rsidR="0067755A" w:rsidRPr="00DA5A99">
        <w:t>-</w:t>
      </w:r>
      <w:r w:rsidRPr="00DA5A99">
        <w:t xml:space="preserve"> 90 years</w:t>
      </w:r>
      <w:r w:rsidR="0067755A" w:rsidRPr="00DA5A99">
        <w:t>).  With</w:t>
      </w:r>
      <w:r w:rsidRPr="00DA5A99">
        <w:t xml:space="preserve"> obstruc</w:t>
      </w:r>
      <w:r w:rsidR="0067755A" w:rsidRPr="00DA5A99">
        <w:t>ted patients</w:t>
      </w:r>
      <w:r w:rsidR="00E9406F" w:rsidRPr="00DA5A99">
        <w:t>,</w:t>
      </w:r>
      <w:r w:rsidRPr="00DA5A99">
        <w:t xml:space="preserve"> </w:t>
      </w:r>
      <w:r w:rsidR="0067755A" w:rsidRPr="00DA5A99">
        <w:rPr>
          <w:i/>
          <w:lang w:val="en-US"/>
        </w:rPr>
        <w:t>k</w:t>
      </w:r>
      <w:r w:rsidR="0067755A" w:rsidRPr="00DA5A99">
        <w:rPr>
          <w:lang w:val="en-US"/>
        </w:rPr>
        <w:t xml:space="preserve"> was greater and there was a significant </w:t>
      </w:r>
      <w:r w:rsidRPr="00DA5A99">
        <w:t>correlation between</w:t>
      </w:r>
      <w:r w:rsidR="0067755A" w:rsidRPr="00DA5A99">
        <w:rPr>
          <w:lang w:val="en-US"/>
        </w:rPr>
        <w:t xml:space="preserve"> the values of </w:t>
      </w:r>
      <w:r w:rsidR="0067755A" w:rsidRPr="00DA5A99">
        <w:rPr>
          <w:i/>
          <w:lang w:val="en-US"/>
        </w:rPr>
        <w:t>k</w:t>
      </w:r>
      <w:r w:rsidR="0067755A" w:rsidRPr="00DA5A99">
        <w:rPr>
          <w:lang w:val="en-US"/>
        </w:rPr>
        <w:t xml:space="preserve"> and </w:t>
      </w:r>
      <w:r w:rsidR="0067755A" w:rsidRPr="00DA5A99">
        <w:rPr>
          <w:i/>
          <w:lang w:val="en-US"/>
        </w:rPr>
        <w:t>U</w:t>
      </w:r>
      <w:r w:rsidRPr="00DA5A99">
        <w:t xml:space="preserve"> </w:t>
      </w:r>
      <w:r w:rsidR="0067755A" w:rsidRPr="00DA5A99">
        <w:rPr>
          <w:lang w:val="en-US"/>
        </w:rPr>
        <w:t xml:space="preserve">in both groups at all ages.  </w:t>
      </w:r>
      <w:r w:rsidRPr="00DA5A99">
        <w:t xml:space="preserve">These observations </w:t>
      </w:r>
      <w:r w:rsidR="0067755A" w:rsidRPr="00DA5A99">
        <w:t>are consistent with</w:t>
      </w:r>
      <w:r w:rsidRPr="00DA5A99">
        <w:t xml:space="preserve"> a deterioration of detrusor </w:t>
      </w:r>
      <w:r w:rsidR="0067755A" w:rsidRPr="00DA5A99">
        <w:t>force</w:t>
      </w:r>
      <w:r w:rsidRPr="00DA5A99">
        <w:t xml:space="preserve"> and loss</w:t>
      </w:r>
      <w:r w:rsidR="0067755A" w:rsidRPr="00DA5A99">
        <w:t xml:space="preserve"> of striated sphincter function especially once the menopause has been achieved and is consistent with other studies </w:t>
      </w:r>
      <w:r w:rsidRPr="00DA5A99">
        <w:t>[</w:t>
      </w:r>
      <w:r w:rsidR="008260B8" w:rsidRPr="00DA5A99">
        <w:t>4</w:t>
      </w:r>
      <w:r w:rsidR="002902D2" w:rsidRPr="00DA5A99">
        <w:t>5</w:t>
      </w:r>
      <w:r w:rsidR="0067755A" w:rsidRPr="00DA5A99">
        <w:t>,</w:t>
      </w:r>
      <w:r w:rsidR="008260B8" w:rsidRPr="00DA5A99">
        <w:t>4</w:t>
      </w:r>
      <w:r w:rsidR="002902D2" w:rsidRPr="00DA5A99">
        <w:t>6</w:t>
      </w:r>
      <w:r w:rsidRPr="00DA5A99">
        <w:t xml:space="preserve">]. </w:t>
      </w:r>
    </w:p>
    <w:p w14:paraId="52E6B2B3" w14:textId="77777777" w:rsidR="00293AE0" w:rsidRPr="00DA5A99" w:rsidRDefault="00293AE0" w:rsidP="00F354E1">
      <w:pPr>
        <w:spacing w:before="120" w:after="240" w:line="480" w:lineRule="auto"/>
        <w:jc w:val="both"/>
      </w:pPr>
    </w:p>
    <w:p w14:paraId="77625EA8" w14:textId="77777777" w:rsidR="00293AE0" w:rsidRPr="00DA5A99" w:rsidRDefault="00F354E1" w:rsidP="004D3560">
      <w:pPr>
        <w:spacing w:after="120" w:line="360" w:lineRule="auto"/>
        <w:ind w:right="-7"/>
        <w:jc w:val="both"/>
        <w:rPr>
          <w:b/>
        </w:rPr>
      </w:pPr>
      <w:r w:rsidRPr="00DA5A99">
        <w:rPr>
          <w:b/>
        </w:rPr>
        <w:t>Research questions</w:t>
      </w:r>
    </w:p>
    <w:p w14:paraId="13D646E0" w14:textId="77777777" w:rsidR="001026B1" w:rsidRPr="00DA5A99" w:rsidRDefault="001026B1" w:rsidP="001026B1">
      <w:pPr>
        <w:spacing w:after="120" w:line="360" w:lineRule="auto"/>
        <w:ind w:right="-7"/>
        <w:jc w:val="both"/>
      </w:pPr>
      <w:r w:rsidRPr="00DA5A99">
        <w:t xml:space="preserve">A large number of factors currently associated with ageing </w:t>
      </w:r>
      <w:r w:rsidR="00E9406F" w:rsidRPr="00DA5A99">
        <w:t>may</w:t>
      </w:r>
      <w:r w:rsidRPr="00DA5A99">
        <w:t xml:space="preserve"> also </w:t>
      </w:r>
      <w:r w:rsidR="00830370" w:rsidRPr="00DA5A99">
        <w:t xml:space="preserve">be </w:t>
      </w:r>
      <w:r w:rsidRPr="00DA5A99">
        <w:t>linked to disordered LUT function.  However, in most cases a causal relationship has not been established and a number of key topics require investigation:</w:t>
      </w:r>
    </w:p>
    <w:p w14:paraId="1E69ABF6" w14:textId="77777777" w:rsidR="00F354E1" w:rsidRPr="00DA5A99" w:rsidRDefault="004D3560" w:rsidP="00C642CD">
      <w:pPr>
        <w:tabs>
          <w:tab w:val="left" w:pos="426"/>
        </w:tabs>
        <w:spacing w:after="120" w:line="360" w:lineRule="auto"/>
        <w:ind w:right="-7"/>
        <w:jc w:val="both"/>
      </w:pPr>
      <w:r w:rsidRPr="00DA5A99">
        <w:t>1</w:t>
      </w:r>
      <w:r w:rsidRPr="00DA5A99">
        <w:tab/>
        <w:t>Can we define better our concept of ‘ageing’, is it related merely to the passage of time or the expression of particular biomarkers?</w:t>
      </w:r>
      <w:r w:rsidR="00A9000B" w:rsidRPr="00DA5A99">
        <w:t xml:space="preserve">  Included in this is a need to collect better epidemiological</w:t>
      </w:r>
      <w:r w:rsidR="00353D4D" w:rsidRPr="00DA5A99">
        <w:t xml:space="preserve"> </w:t>
      </w:r>
      <w:r w:rsidR="00A9000B" w:rsidRPr="00DA5A99">
        <w:t>data with regard to LUT dysfunction over a wide age range.</w:t>
      </w:r>
    </w:p>
    <w:p w14:paraId="56F6B2C4" w14:textId="77777777" w:rsidR="00524415" w:rsidRPr="00DA5A99" w:rsidRDefault="00524415" w:rsidP="00524415">
      <w:pPr>
        <w:tabs>
          <w:tab w:val="left" w:pos="426"/>
        </w:tabs>
        <w:spacing w:after="120" w:line="360" w:lineRule="auto"/>
        <w:ind w:right="-7"/>
        <w:jc w:val="both"/>
      </w:pPr>
      <w:r w:rsidRPr="00DA5A99">
        <w:t>2</w:t>
      </w:r>
      <w:r w:rsidRPr="00DA5A99">
        <w:tab/>
        <w:t xml:space="preserve">Define the role of chronic bladder ischemia in the pathophysiology of human ageing-related </w:t>
      </w:r>
      <w:r w:rsidR="00411E40" w:rsidRPr="00DA5A99">
        <w:t>LUT</w:t>
      </w:r>
      <w:r w:rsidRPr="00DA5A99">
        <w:t xml:space="preserve"> dysfunction.</w:t>
      </w:r>
    </w:p>
    <w:p w14:paraId="5134DE19" w14:textId="77777777" w:rsidR="004D3560" w:rsidRPr="00DA5A99" w:rsidRDefault="00524415" w:rsidP="00C642CD">
      <w:pPr>
        <w:tabs>
          <w:tab w:val="left" w:pos="426"/>
        </w:tabs>
        <w:spacing w:after="120" w:line="360" w:lineRule="auto"/>
        <w:ind w:right="-7"/>
        <w:jc w:val="both"/>
      </w:pPr>
      <w:r w:rsidRPr="00DA5A99">
        <w:t>3</w:t>
      </w:r>
      <w:r w:rsidR="004D3560" w:rsidRPr="00DA5A99">
        <w:tab/>
      </w:r>
      <w:r w:rsidRPr="00DA5A99">
        <w:t>D</w:t>
      </w:r>
      <w:r w:rsidR="004D3560" w:rsidRPr="00DA5A99">
        <w:t xml:space="preserve">evelop better animal models of </w:t>
      </w:r>
      <w:r w:rsidRPr="00DA5A99">
        <w:t xml:space="preserve">LUT functional changes related to </w:t>
      </w:r>
      <w:r w:rsidR="004D3560" w:rsidRPr="00DA5A99">
        <w:t>ageing, rather than the middle-aged normal animals used by many groups today?  How do we extrapolate findings from these models to the human condition with respect to LUT dysfunction?</w:t>
      </w:r>
    </w:p>
    <w:p w14:paraId="74393733" w14:textId="77777777" w:rsidR="004D3560" w:rsidRPr="00DA5A99" w:rsidRDefault="00524415" w:rsidP="00C642CD">
      <w:pPr>
        <w:tabs>
          <w:tab w:val="left" w:pos="426"/>
        </w:tabs>
        <w:spacing w:after="120" w:line="360" w:lineRule="auto"/>
        <w:ind w:right="-7"/>
        <w:jc w:val="both"/>
      </w:pPr>
      <w:r w:rsidRPr="00DA5A99">
        <w:t>4</w:t>
      </w:r>
      <w:r w:rsidR="004D3560" w:rsidRPr="00DA5A99">
        <w:tab/>
      </w:r>
      <w:r w:rsidRPr="00DA5A99">
        <w:t>Characterise</w:t>
      </w:r>
      <w:r w:rsidR="00C642CD" w:rsidRPr="00DA5A99">
        <w:t xml:space="preserve"> the physiological properties of rhabdosphincter skeletal muscle (human and animal tissues) and how these alter in well-defined pathological conditions</w:t>
      </w:r>
      <w:r w:rsidRPr="00DA5A99">
        <w:t>, e.g. sarcopenia</w:t>
      </w:r>
      <w:r w:rsidR="00C642CD" w:rsidRPr="00DA5A99">
        <w:t>.</w:t>
      </w:r>
    </w:p>
    <w:p w14:paraId="5207A2BA" w14:textId="77777777" w:rsidR="00C642CD" w:rsidRPr="00DA5A99" w:rsidRDefault="00524415" w:rsidP="00C642CD">
      <w:pPr>
        <w:tabs>
          <w:tab w:val="left" w:pos="426"/>
        </w:tabs>
        <w:spacing w:after="120" w:line="360" w:lineRule="auto"/>
        <w:ind w:right="-7"/>
        <w:jc w:val="both"/>
      </w:pPr>
      <w:r w:rsidRPr="00DA5A99">
        <w:lastRenderedPageBreak/>
        <w:t>5</w:t>
      </w:r>
      <w:r w:rsidR="00C642CD" w:rsidRPr="00DA5A99">
        <w:tab/>
        <w:t xml:space="preserve">Understand better the sacral control of pudendal nerve outputs </w:t>
      </w:r>
      <w:r w:rsidRPr="00DA5A99">
        <w:t>related to effects of ageing and/or ‘chronic load’ to the external urethral sphincter and or the pelvic muscles</w:t>
      </w:r>
      <w:r w:rsidR="00C642CD" w:rsidRPr="00DA5A99">
        <w:t>.</w:t>
      </w:r>
    </w:p>
    <w:p w14:paraId="09FA9583" w14:textId="77777777" w:rsidR="00C642CD" w:rsidRPr="00DA5A99" w:rsidRDefault="00524415" w:rsidP="00C642CD">
      <w:pPr>
        <w:tabs>
          <w:tab w:val="left" w:pos="426"/>
        </w:tabs>
        <w:spacing w:after="120" w:line="360" w:lineRule="auto"/>
        <w:ind w:right="-7"/>
        <w:jc w:val="both"/>
      </w:pPr>
      <w:r w:rsidRPr="00DA5A99">
        <w:t>6</w:t>
      </w:r>
      <w:r w:rsidR="00C642CD" w:rsidRPr="00DA5A99">
        <w:tab/>
        <w:t xml:space="preserve">Describe the age-dependence of circadian rhythms in hormones regulating renal </w:t>
      </w:r>
      <w:r w:rsidR="006F1346" w:rsidRPr="00DA5A99">
        <w:t>sodium</w:t>
      </w:r>
      <w:r w:rsidR="00C642CD" w:rsidRPr="00DA5A99">
        <w:t xml:space="preserve">/water balance and blood pressure </w:t>
      </w:r>
      <w:r w:rsidRPr="00DA5A99">
        <w:t>in the evaluation of patients with LUT dysfunction.</w:t>
      </w:r>
    </w:p>
    <w:p w14:paraId="6D467131" w14:textId="77777777" w:rsidR="00C642CD" w:rsidRPr="00DA5A99" w:rsidRDefault="00524415" w:rsidP="00C642CD">
      <w:pPr>
        <w:tabs>
          <w:tab w:val="left" w:pos="426"/>
        </w:tabs>
        <w:spacing w:after="120" w:line="360" w:lineRule="auto"/>
        <w:ind w:right="-7"/>
        <w:jc w:val="both"/>
      </w:pPr>
      <w:r w:rsidRPr="00DA5A99">
        <w:t>7</w:t>
      </w:r>
      <w:r w:rsidR="00C642CD" w:rsidRPr="00DA5A99">
        <w:tab/>
      </w:r>
      <w:r w:rsidRPr="00DA5A99">
        <w:t xml:space="preserve">Describe the effects of </w:t>
      </w:r>
      <w:r w:rsidR="006F1346" w:rsidRPr="00DA5A99">
        <w:t>changes in bladder sensation, detrusor overactivity and nocturnal polyuria on LUT disorders.  Determine the effect of nocturia and nocturnal polyuria in patients treated for sleep disorders</w:t>
      </w:r>
      <w:r w:rsidRPr="00DA5A99">
        <w:t>.</w:t>
      </w:r>
    </w:p>
    <w:p w14:paraId="42716441" w14:textId="77777777" w:rsidR="00524415" w:rsidRPr="00DA5A99" w:rsidRDefault="00524415" w:rsidP="00524415">
      <w:pPr>
        <w:tabs>
          <w:tab w:val="left" w:pos="426"/>
        </w:tabs>
        <w:spacing w:after="120" w:line="360" w:lineRule="auto"/>
        <w:ind w:right="-7"/>
        <w:jc w:val="both"/>
      </w:pPr>
      <w:r w:rsidRPr="00DA5A99">
        <w:t>8</w:t>
      </w:r>
      <w:r w:rsidR="000579DB" w:rsidRPr="00DA5A99">
        <w:tab/>
        <w:t xml:space="preserve">Increase our understanding </w:t>
      </w:r>
      <w:r w:rsidRPr="00DA5A99">
        <w:t>of how ageing affects specific areas of the brain that control the storage/voiding cycle.</w:t>
      </w:r>
    </w:p>
    <w:p w14:paraId="131FEA68" w14:textId="77777777" w:rsidR="000579DB" w:rsidRPr="00DA5A99" w:rsidRDefault="00524415" w:rsidP="000579DB">
      <w:pPr>
        <w:tabs>
          <w:tab w:val="left" w:pos="426"/>
        </w:tabs>
        <w:spacing w:after="120" w:line="360" w:lineRule="auto"/>
        <w:ind w:right="-7"/>
        <w:jc w:val="both"/>
      </w:pPr>
      <w:r w:rsidRPr="00DA5A99">
        <w:t>9</w:t>
      </w:r>
      <w:r w:rsidR="000579DB" w:rsidRPr="00DA5A99">
        <w:tab/>
      </w:r>
      <w:r w:rsidRPr="00DA5A99">
        <w:t>Explain the association of white matter hyperintensities, associated with older age and cognitive decline, with LUT dysfunction.</w:t>
      </w:r>
    </w:p>
    <w:p w14:paraId="4A70549F" w14:textId="77777777" w:rsidR="00CC1D96" w:rsidRPr="000579DB" w:rsidRDefault="00F354E1" w:rsidP="000579DB">
      <w:pPr>
        <w:tabs>
          <w:tab w:val="left" w:pos="426"/>
        </w:tabs>
        <w:spacing w:after="120" w:line="360" w:lineRule="auto"/>
        <w:ind w:right="-7"/>
        <w:jc w:val="both"/>
      </w:pPr>
      <w:r w:rsidRPr="00DA5A99">
        <w:br w:type="page"/>
      </w:r>
      <w:r w:rsidR="00CC1D96" w:rsidRPr="001C534F">
        <w:rPr>
          <w:b/>
        </w:rPr>
        <w:lastRenderedPageBreak/>
        <w:t>References</w:t>
      </w:r>
    </w:p>
    <w:p w14:paraId="526B447B" w14:textId="77777777" w:rsidR="00F354E1" w:rsidRPr="001C534F" w:rsidRDefault="00CC1D96" w:rsidP="001C534F">
      <w:pPr>
        <w:tabs>
          <w:tab w:val="left" w:pos="426"/>
        </w:tabs>
        <w:autoSpaceDE w:val="0"/>
        <w:autoSpaceDN w:val="0"/>
        <w:adjustRightInd w:val="0"/>
        <w:spacing w:after="120" w:line="360" w:lineRule="auto"/>
        <w:ind w:left="426" w:hanging="426"/>
        <w:jc w:val="both"/>
      </w:pPr>
      <w:r w:rsidRPr="001C534F">
        <w:t>1</w:t>
      </w:r>
      <w:r w:rsidRPr="001C534F">
        <w:tab/>
        <w:t>Gavri</w:t>
      </w:r>
      <w:r w:rsidR="00F354E1" w:rsidRPr="001C534F">
        <w:t>lov LA, Gavrilova NS</w:t>
      </w:r>
      <w:r w:rsidRPr="001C534F">
        <w:t xml:space="preserve">. </w:t>
      </w:r>
      <w:r w:rsidRPr="001C534F">
        <w:rPr>
          <w:i/>
        </w:rPr>
        <w:t>The biology of life span: a quantitative approach</w:t>
      </w:r>
      <w:r w:rsidRPr="001C534F">
        <w:t xml:space="preserve">. </w:t>
      </w:r>
      <w:r w:rsidR="00F354E1" w:rsidRPr="001C534F">
        <w:t xml:space="preserve">1991, </w:t>
      </w:r>
      <w:r w:rsidRPr="001C534F">
        <w:t xml:space="preserve">Harwood </w:t>
      </w:r>
      <w:r w:rsidR="00F354E1" w:rsidRPr="001C534F">
        <w:t>A</w:t>
      </w:r>
      <w:r w:rsidRPr="001C534F">
        <w:t>cademic publishers, Switzerland.</w:t>
      </w:r>
    </w:p>
    <w:p w14:paraId="782F1206" w14:textId="77777777" w:rsidR="00CC1D96" w:rsidRPr="001C534F" w:rsidRDefault="00CC1D96" w:rsidP="001C534F">
      <w:pPr>
        <w:tabs>
          <w:tab w:val="left" w:pos="426"/>
        </w:tabs>
        <w:autoSpaceDE w:val="0"/>
        <w:autoSpaceDN w:val="0"/>
        <w:adjustRightInd w:val="0"/>
        <w:spacing w:after="120" w:line="360" w:lineRule="auto"/>
        <w:ind w:left="426" w:hanging="426"/>
        <w:jc w:val="both"/>
      </w:pPr>
      <w:r w:rsidRPr="001C534F">
        <w:t>2</w:t>
      </w:r>
      <w:r w:rsidRPr="001C534F">
        <w:tab/>
      </w:r>
      <w:r w:rsidR="00F354E1" w:rsidRPr="001C534F">
        <w:rPr>
          <w:shd w:val="clear" w:color="auto" w:fill="FFFFFF"/>
        </w:rPr>
        <w:t>Austad SN</w:t>
      </w:r>
      <w:r w:rsidRPr="001C534F">
        <w:rPr>
          <w:shd w:val="clear" w:color="auto" w:fill="FFFFFF"/>
        </w:rPr>
        <w:t>. </w:t>
      </w:r>
      <w:r w:rsidRPr="001C534F">
        <w:rPr>
          <w:i/>
          <w:iCs/>
          <w:shd w:val="clear" w:color="auto" w:fill="FFFFFF"/>
        </w:rPr>
        <w:t>Why We Age: What Science Is Discovering about the Body's Journey through Life</w:t>
      </w:r>
      <w:r w:rsidRPr="001C534F">
        <w:rPr>
          <w:shd w:val="clear" w:color="auto" w:fill="FFFFFF"/>
        </w:rPr>
        <w:t xml:space="preserve">. </w:t>
      </w:r>
      <w:r w:rsidR="00F354E1" w:rsidRPr="001C534F">
        <w:rPr>
          <w:shd w:val="clear" w:color="auto" w:fill="FFFFFF"/>
        </w:rPr>
        <w:t xml:space="preserve">1997, </w:t>
      </w:r>
      <w:r w:rsidRPr="001C534F">
        <w:rPr>
          <w:shd w:val="clear" w:color="auto" w:fill="FFFFFF"/>
        </w:rPr>
        <w:t>John Wiley &amp; Sons, New York</w:t>
      </w:r>
    </w:p>
    <w:p w14:paraId="40D36D3C" w14:textId="77777777" w:rsidR="00CC1D96" w:rsidRPr="001C534F" w:rsidRDefault="00CC1D96" w:rsidP="001C534F">
      <w:pPr>
        <w:tabs>
          <w:tab w:val="left" w:pos="426"/>
        </w:tabs>
        <w:spacing w:after="120" w:line="360" w:lineRule="auto"/>
        <w:ind w:left="426" w:hanging="426"/>
        <w:jc w:val="both"/>
      </w:pPr>
      <w:r w:rsidRPr="001C534F">
        <w:t>3</w:t>
      </w:r>
      <w:r w:rsidRPr="001C534F">
        <w:tab/>
      </w:r>
      <w:r w:rsidRPr="001C534F">
        <w:rPr>
          <w:bdr w:val="none" w:sz="0" w:space="0" w:color="auto" w:frame="1"/>
        </w:rPr>
        <w:t>Baylis D</w:t>
      </w:r>
      <w:r w:rsidRPr="001C534F">
        <w:rPr>
          <w:b/>
          <w:bdr w:val="none" w:sz="0" w:space="0" w:color="auto" w:frame="1"/>
        </w:rPr>
        <w:t xml:space="preserve">, </w:t>
      </w:r>
      <w:r w:rsidRPr="001C534F">
        <w:rPr>
          <w:bdr w:val="none" w:sz="0" w:space="0" w:color="auto" w:frame="1"/>
        </w:rPr>
        <w:t>Bartlett DB</w:t>
      </w:r>
      <w:r w:rsidRPr="001C534F">
        <w:rPr>
          <w:b/>
          <w:bdr w:val="none" w:sz="0" w:space="0" w:color="auto" w:frame="1"/>
        </w:rPr>
        <w:t xml:space="preserve">, </w:t>
      </w:r>
      <w:r w:rsidRPr="001C534F">
        <w:rPr>
          <w:bdr w:val="none" w:sz="0" w:space="0" w:color="auto" w:frame="1"/>
        </w:rPr>
        <w:t>Patel HP</w:t>
      </w:r>
      <w:r w:rsidRPr="001C534F">
        <w:rPr>
          <w:b/>
          <w:bdr w:val="none" w:sz="0" w:space="0" w:color="auto" w:frame="1"/>
        </w:rPr>
        <w:t xml:space="preserve">, </w:t>
      </w:r>
      <w:r w:rsidRPr="001C534F">
        <w:rPr>
          <w:bdr w:val="none" w:sz="0" w:space="0" w:color="auto" w:frame="1"/>
        </w:rPr>
        <w:t>Roberts HC.</w:t>
      </w:r>
      <w:r w:rsidRPr="001C534F">
        <w:rPr>
          <w:b/>
        </w:rPr>
        <w:t xml:space="preserve"> </w:t>
      </w:r>
      <w:r w:rsidRPr="001C534F">
        <w:t xml:space="preserve">Understanding how we age: insights into inflammaging </w:t>
      </w:r>
      <w:r w:rsidRPr="001C534F">
        <w:rPr>
          <w:bdr w:val="none" w:sz="0" w:space="0" w:color="auto" w:frame="1"/>
          <w:shd w:val="clear" w:color="auto" w:fill="FFFFFF"/>
        </w:rPr>
        <w:t>Longevity &amp; Healthspan</w:t>
      </w:r>
      <w:r w:rsidRPr="001C534F">
        <w:rPr>
          <w:i/>
          <w:shd w:val="clear" w:color="auto" w:fill="FFFFFF"/>
        </w:rPr>
        <w:t> </w:t>
      </w:r>
      <w:r w:rsidRPr="001C534F">
        <w:rPr>
          <w:shd w:val="clear" w:color="auto" w:fill="FFFFFF"/>
        </w:rPr>
        <w:t>2013, </w:t>
      </w:r>
      <w:r w:rsidR="00F354E1" w:rsidRPr="001C534F">
        <w:rPr>
          <w:bCs/>
          <w:bdr w:val="none" w:sz="0" w:space="0" w:color="auto" w:frame="1"/>
          <w:shd w:val="clear" w:color="auto" w:fill="FFFFFF"/>
          <w:lang w:val="en-US"/>
        </w:rPr>
        <w:t>May 2; 2(1): 8</w:t>
      </w:r>
    </w:p>
    <w:p w14:paraId="0A1276C9" w14:textId="77777777" w:rsidR="00CC1D96" w:rsidRPr="001C534F" w:rsidRDefault="00CC1D96" w:rsidP="001C534F">
      <w:pPr>
        <w:tabs>
          <w:tab w:val="left" w:pos="426"/>
        </w:tabs>
        <w:spacing w:after="120" w:line="360" w:lineRule="auto"/>
        <w:ind w:left="426" w:hanging="426"/>
        <w:jc w:val="both"/>
      </w:pPr>
      <w:r w:rsidRPr="001C534F">
        <w:t>4</w:t>
      </w:r>
      <w:r w:rsidRPr="001C534F">
        <w:tab/>
        <w:t>T</w:t>
      </w:r>
      <w:r w:rsidR="008557B9">
        <w:t xml:space="preserve">akahashi N, Shishido K, Sato Y </w:t>
      </w:r>
      <w:r w:rsidR="003C3FF4" w:rsidRPr="001C534F">
        <w:t>et al</w:t>
      </w:r>
      <w:r w:rsidRPr="001C534F">
        <w:t xml:space="preserve">. The association between severity of atherosclerosis and lower urinary tract function in male patients with lower urinary tract symptoms. Low Urin Tract Symptoms 2012; 4: 9-13. </w:t>
      </w:r>
    </w:p>
    <w:p w14:paraId="0163A449" w14:textId="77777777" w:rsidR="00CC1D96" w:rsidRPr="001C534F" w:rsidRDefault="00CC1D96" w:rsidP="001C534F">
      <w:pPr>
        <w:tabs>
          <w:tab w:val="left" w:pos="426"/>
        </w:tabs>
        <w:spacing w:after="120" w:line="360" w:lineRule="auto"/>
        <w:ind w:left="426" w:hanging="426"/>
        <w:jc w:val="both"/>
      </w:pPr>
      <w:r w:rsidRPr="001C534F">
        <w:t>5</w:t>
      </w:r>
      <w:r w:rsidRPr="001C534F">
        <w:tab/>
        <w:t>Oelke M, Rademakers KL, van Koeveringe GA. Unravelling detrusor underactivity: Development of a bladder outlet resistance-bladder contractility nomogram for adult male patients with lower urinary tract symptoms. Neurourol Urody</w:t>
      </w:r>
      <w:r w:rsidR="003C3FF4" w:rsidRPr="001C534F">
        <w:t>n 2015 doi: 10.1002/nau.22841</w:t>
      </w:r>
    </w:p>
    <w:p w14:paraId="66A23EE3" w14:textId="77777777" w:rsidR="006A767E" w:rsidRDefault="006A767E" w:rsidP="001C534F">
      <w:pPr>
        <w:tabs>
          <w:tab w:val="left" w:pos="426"/>
        </w:tabs>
        <w:spacing w:after="120" w:line="360" w:lineRule="auto"/>
        <w:ind w:left="426" w:hanging="426"/>
        <w:jc w:val="both"/>
      </w:pPr>
      <w:r>
        <w:t>6</w:t>
      </w:r>
      <w:r>
        <w:tab/>
      </w:r>
      <w:r w:rsidRPr="006A767E">
        <w:t>Zimmern</w:t>
      </w:r>
      <w:r>
        <w:t xml:space="preserve"> P,</w:t>
      </w:r>
      <w:r w:rsidRPr="006A767E">
        <w:t xml:space="preserve"> Litman</w:t>
      </w:r>
      <w:r>
        <w:t xml:space="preserve"> HJ</w:t>
      </w:r>
      <w:r w:rsidRPr="006A767E">
        <w:t>, Nager</w:t>
      </w:r>
      <w:r>
        <w:t xml:space="preserve"> CW</w:t>
      </w:r>
      <w:r w:rsidR="008557B9">
        <w:t xml:space="preserve"> </w:t>
      </w:r>
      <w:r>
        <w:t>et al.</w:t>
      </w:r>
      <w:r w:rsidRPr="006A767E">
        <w:t xml:space="preserve"> Effect of </w:t>
      </w:r>
      <w:r>
        <w:t>a</w:t>
      </w:r>
      <w:r w:rsidRPr="006A767E">
        <w:t xml:space="preserve">ging on </w:t>
      </w:r>
      <w:r>
        <w:t>s</w:t>
      </w:r>
      <w:r w:rsidRPr="006A767E">
        <w:t xml:space="preserve">torage and </w:t>
      </w:r>
      <w:r>
        <w:t>v</w:t>
      </w:r>
      <w:r w:rsidRPr="006A767E">
        <w:t xml:space="preserve">oiding </w:t>
      </w:r>
      <w:r>
        <w:t>f</w:t>
      </w:r>
      <w:r w:rsidRPr="006A767E">
        <w:t xml:space="preserve">unction in </w:t>
      </w:r>
      <w:r>
        <w:t>w</w:t>
      </w:r>
      <w:r w:rsidRPr="006A767E">
        <w:t xml:space="preserve">omen with </w:t>
      </w:r>
      <w:r>
        <w:t>s</w:t>
      </w:r>
      <w:r w:rsidRPr="006A767E">
        <w:t xml:space="preserve">tress </w:t>
      </w:r>
      <w:r>
        <w:t>p</w:t>
      </w:r>
      <w:r w:rsidRPr="006A767E">
        <w:t xml:space="preserve">redominant </w:t>
      </w:r>
      <w:r>
        <w:t>u</w:t>
      </w:r>
      <w:r w:rsidRPr="006A767E">
        <w:t xml:space="preserve">rinary </w:t>
      </w:r>
      <w:r>
        <w:t>i</w:t>
      </w:r>
      <w:r w:rsidRPr="006A767E">
        <w:t>ncontinence</w:t>
      </w:r>
      <w:r>
        <w:t>.  J Urol 2014; 192: 464-468.</w:t>
      </w:r>
    </w:p>
    <w:p w14:paraId="79537769" w14:textId="77777777" w:rsidR="00CC1D96" w:rsidRDefault="006A767E" w:rsidP="001C534F">
      <w:pPr>
        <w:tabs>
          <w:tab w:val="left" w:pos="426"/>
        </w:tabs>
        <w:spacing w:after="120" w:line="360" w:lineRule="auto"/>
        <w:ind w:left="426" w:hanging="426"/>
        <w:jc w:val="both"/>
      </w:pPr>
      <w:r>
        <w:t>7</w:t>
      </w:r>
      <w:r w:rsidR="00CC1D96" w:rsidRPr="001C534F">
        <w:tab/>
        <w:t xml:space="preserve">Jabr RI, Fry CH Animal models of lower urinary tract dysfunction. </w:t>
      </w:r>
      <w:r w:rsidR="00CC1D96" w:rsidRPr="001C534F">
        <w:rPr>
          <w:i/>
        </w:rPr>
        <w:t>Animal models for the study of human diseas</w:t>
      </w:r>
      <w:r w:rsidR="003C3FF4" w:rsidRPr="001C534F">
        <w:t>e.  Ed P</w:t>
      </w:r>
      <w:r w:rsidR="00CC1D96" w:rsidRPr="001C534F">
        <w:t xml:space="preserve">M Conn, Section F, Urinary tract, kidney and bowel. </w:t>
      </w:r>
      <w:r w:rsidR="003C3FF4" w:rsidRPr="001C534F">
        <w:t xml:space="preserve">2013, </w:t>
      </w:r>
      <w:r w:rsidR="00CC1D96" w:rsidRPr="001C534F">
        <w:t>Academic Press ISBN-9780124158948.</w:t>
      </w:r>
    </w:p>
    <w:p w14:paraId="1218E07F" w14:textId="77777777" w:rsidR="005900A5" w:rsidRDefault="005900A5" w:rsidP="001C534F">
      <w:pPr>
        <w:tabs>
          <w:tab w:val="left" w:pos="426"/>
        </w:tabs>
        <w:spacing w:after="120" w:line="360" w:lineRule="auto"/>
        <w:ind w:left="426" w:hanging="426"/>
        <w:jc w:val="both"/>
      </w:pPr>
      <w:r>
        <w:t>8</w:t>
      </w:r>
      <w:r w:rsidRPr="005900A5">
        <w:t xml:space="preserve"> </w:t>
      </w:r>
      <w:r>
        <w:tab/>
        <w:t>Holm NR, Horn T, Hald T. Detrusor in ageing and obstruction. Scand J Urol Nephrol 1995; 29: 45-49.</w:t>
      </w:r>
    </w:p>
    <w:p w14:paraId="5F692A99" w14:textId="77777777" w:rsidR="002660EA" w:rsidRPr="001C534F" w:rsidRDefault="002660EA" w:rsidP="002660EA">
      <w:pPr>
        <w:tabs>
          <w:tab w:val="left" w:pos="426"/>
        </w:tabs>
        <w:spacing w:after="120" w:line="360" w:lineRule="auto"/>
        <w:ind w:left="426" w:hanging="426"/>
        <w:jc w:val="both"/>
      </w:pPr>
      <w:r>
        <w:t>9</w:t>
      </w:r>
      <w:r w:rsidRPr="001C534F">
        <w:t xml:space="preserve"> </w:t>
      </w:r>
      <w:r w:rsidRPr="001C534F">
        <w:tab/>
        <w:t>Fry CH, Bayliss M, Young JS, Hussain M. The influence of age and bladder dysfunction on the contractile properties of isolated human detrusor smooth muscle.  BJU Int 2011; 108: E91-96.</w:t>
      </w:r>
    </w:p>
    <w:p w14:paraId="60940DD7" w14:textId="77777777" w:rsidR="002660EA" w:rsidRDefault="002660EA" w:rsidP="002660EA">
      <w:pPr>
        <w:tabs>
          <w:tab w:val="left" w:pos="426"/>
        </w:tabs>
        <w:spacing w:after="120" w:line="360" w:lineRule="auto"/>
        <w:ind w:left="426" w:hanging="426"/>
        <w:jc w:val="both"/>
      </w:pPr>
      <w:r>
        <w:t>10</w:t>
      </w:r>
      <w:r w:rsidR="005900A5" w:rsidRPr="005900A5">
        <w:t xml:space="preserve"> </w:t>
      </w:r>
      <w:r w:rsidR="005900A5">
        <w:tab/>
      </w:r>
      <w:r>
        <w:t>Collado A, Batista E, Gelabert-Más A et al.</w:t>
      </w:r>
      <w:r w:rsidRPr="002660EA">
        <w:t xml:space="preserve"> </w:t>
      </w:r>
      <w:r>
        <w:t>Detrusor quantitative morphometry in obstructed males and controls. J Urol 2006; 176: 2722-2728.</w:t>
      </w:r>
    </w:p>
    <w:p w14:paraId="2AE3DE47" w14:textId="77777777" w:rsidR="005900A5" w:rsidRDefault="005900A5" w:rsidP="005900A5">
      <w:pPr>
        <w:tabs>
          <w:tab w:val="left" w:pos="426"/>
        </w:tabs>
        <w:spacing w:after="120" w:line="360" w:lineRule="auto"/>
        <w:ind w:left="426" w:hanging="426"/>
        <w:jc w:val="both"/>
      </w:pPr>
      <w:r>
        <w:t>1</w:t>
      </w:r>
      <w:r w:rsidR="002660EA">
        <w:t>1</w:t>
      </w:r>
      <w:r w:rsidRPr="005900A5">
        <w:t xml:space="preserve"> </w:t>
      </w:r>
      <w:r>
        <w:tab/>
        <w:t>Lluel P, Palea S, Barras M</w:t>
      </w:r>
      <w:r w:rsidR="00E04FCD">
        <w:t xml:space="preserve"> et al</w:t>
      </w:r>
      <w:r w:rsidR="00BB340B" w:rsidRPr="00BB340B">
        <w:t xml:space="preserve">. </w:t>
      </w:r>
      <w:r>
        <w:t>Functional and morphological modifications of the urinary bladder in aging female rats.  Am J Physiol 2000; 278: R964-972</w:t>
      </w:r>
      <w:r w:rsidR="00BB340B">
        <w:t>.</w:t>
      </w:r>
      <w:r>
        <w:tab/>
        <w:t xml:space="preserve"> </w:t>
      </w:r>
    </w:p>
    <w:p w14:paraId="02D31639" w14:textId="77777777" w:rsidR="00CC1D96" w:rsidRDefault="005900A5" w:rsidP="001C534F">
      <w:pPr>
        <w:tabs>
          <w:tab w:val="left" w:pos="426"/>
        </w:tabs>
        <w:spacing w:after="120" w:line="360" w:lineRule="auto"/>
        <w:ind w:left="426" w:hanging="426"/>
        <w:jc w:val="both"/>
      </w:pPr>
      <w:r>
        <w:t>12</w:t>
      </w:r>
      <w:r w:rsidR="003C3FF4" w:rsidRPr="001C534F">
        <w:tab/>
        <w:t>Yoshida M, Inadome A, Maeda Y</w:t>
      </w:r>
      <w:r w:rsidR="00E04FCD">
        <w:t xml:space="preserve"> et al</w:t>
      </w:r>
      <w:r w:rsidR="00CC1D96" w:rsidRPr="001C534F">
        <w:t>.  Non-neuronal cholinergic system in human bladder urothelium.  Urology</w:t>
      </w:r>
      <w:r w:rsidR="003C3FF4" w:rsidRPr="001C534F">
        <w:t xml:space="preserve"> 2006; </w:t>
      </w:r>
      <w:r w:rsidR="00CC1D96" w:rsidRPr="001C534F">
        <w:t>67</w:t>
      </w:r>
      <w:r w:rsidR="003C3FF4" w:rsidRPr="001C534F">
        <w:t>:</w:t>
      </w:r>
      <w:r w:rsidR="00CC1D96" w:rsidRPr="001C534F">
        <w:t>425-430.</w:t>
      </w:r>
    </w:p>
    <w:p w14:paraId="770846AB" w14:textId="77777777" w:rsidR="005900A5" w:rsidRDefault="005900A5" w:rsidP="005900A5">
      <w:pPr>
        <w:tabs>
          <w:tab w:val="left" w:pos="426"/>
        </w:tabs>
        <w:spacing w:after="120" w:line="360" w:lineRule="auto"/>
        <w:ind w:left="426" w:hanging="426"/>
        <w:jc w:val="both"/>
      </w:pPr>
      <w:r>
        <w:t>1</w:t>
      </w:r>
      <w:r w:rsidR="00E04FCD">
        <w:t>3</w:t>
      </w:r>
      <w:r w:rsidR="00E04FCD">
        <w:tab/>
        <w:t>Sui GP, Fry CH, Montgomery BS et al</w:t>
      </w:r>
      <w:r>
        <w:t>. Purinergic and muscarinic modulation of ATP release from the urothelium and its paracrine actions. Am J Physiol 201; 306: F286–F298.</w:t>
      </w:r>
    </w:p>
    <w:p w14:paraId="138C16A5" w14:textId="77777777" w:rsidR="00BC3EE4" w:rsidRDefault="00BC3EE4" w:rsidP="00BC3EE4">
      <w:pPr>
        <w:tabs>
          <w:tab w:val="left" w:pos="426"/>
        </w:tabs>
        <w:spacing w:after="120" w:line="360" w:lineRule="auto"/>
        <w:ind w:left="426" w:hanging="426"/>
        <w:jc w:val="both"/>
        <w:rPr>
          <w:lang w:val="en-US"/>
        </w:rPr>
      </w:pPr>
      <w:r>
        <w:lastRenderedPageBreak/>
        <w:t>14</w:t>
      </w:r>
      <w:r>
        <w:tab/>
      </w:r>
      <w:r w:rsidRPr="00BC3EE4">
        <w:rPr>
          <w:bCs/>
          <w:lang w:val="en-US"/>
        </w:rPr>
        <w:t>Bachschmid</w:t>
      </w:r>
      <w:r w:rsidR="00E04FCD">
        <w:rPr>
          <w:lang w:val="en-US"/>
        </w:rPr>
        <w:t xml:space="preserve"> MM, Schildknecht S, Matsui R et al</w:t>
      </w:r>
      <w:r>
        <w:rPr>
          <w:lang w:val="en-US"/>
        </w:rPr>
        <w:t>.</w:t>
      </w:r>
      <w:r w:rsidRPr="00BC3EE4">
        <w:rPr>
          <w:lang w:val="en-US"/>
        </w:rPr>
        <w:t xml:space="preserve"> </w:t>
      </w:r>
      <w:r>
        <w:rPr>
          <w:lang w:val="en-US"/>
        </w:rPr>
        <w:t xml:space="preserve"> </w:t>
      </w:r>
      <w:r w:rsidRPr="00BC3EE4">
        <w:rPr>
          <w:lang w:val="en-US"/>
        </w:rPr>
        <w:t>Vascular aging: chronic oxidative stress and impairment of redox signaling-consequences for vascular homeostasis and disease.  Ann Med</w:t>
      </w:r>
      <w:r>
        <w:rPr>
          <w:lang w:val="en-US"/>
        </w:rPr>
        <w:t xml:space="preserve"> 2013</w:t>
      </w:r>
      <w:r w:rsidRPr="00BC3EE4">
        <w:rPr>
          <w:lang w:val="en-US"/>
        </w:rPr>
        <w:t>;</w:t>
      </w:r>
      <w:r>
        <w:rPr>
          <w:lang w:val="en-US"/>
        </w:rPr>
        <w:t xml:space="preserve"> 45</w:t>
      </w:r>
      <w:r w:rsidRPr="00BC3EE4">
        <w:rPr>
          <w:lang w:val="en-US"/>
        </w:rPr>
        <w:t>:</w:t>
      </w:r>
      <w:r>
        <w:rPr>
          <w:lang w:val="en-US"/>
        </w:rPr>
        <w:t xml:space="preserve"> </w:t>
      </w:r>
      <w:r w:rsidRPr="00BC3EE4">
        <w:rPr>
          <w:lang w:val="en-US"/>
        </w:rPr>
        <w:t>17-36.</w:t>
      </w:r>
    </w:p>
    <w:p w14:paraId="004D808D" w14:textId="77777777" w:rsidR="00BC3EE4" w:rsidRPr="00BB340B" w:rsidRDefault="00BC3EE4" w:rsidP="00BC3EE4">
      <w:pPr>
        <w:tabs>
          <w:tab w:val="left" w:pos="426"/>
        </w:tabs>
        <w:spacing w:after="120" w:line="360" w:lineRule="auto"/>
        <w:ind w:left="426" w:hanging="426"/>
        <w:jc w:val="both"/>
        <w:rPr>
          <w:lang w:val="en-US"/>
        </w:rPr>
      </w:pPr>
      <w:r w:rsidRPr="00BB340B">
        <w:rPr>
          <w:lang w:val="en-US"/>
        </w:rPr>
        <w:t>15</w:t>
      </w:r>
      <w:r w:rsidRPr="00BB340B">
        <w:rPr>
          <w:lang w:val="en-US"/>
        </w:rPr>
        <w:tab/>
      </w:r>
      <w:r w:rsidR="00BB340B" w:rsidRPr="00BB340B">
        <w:rPr>
          <w:lang w:val="en-US"/>
        </w:rPr>
        <w:t>Ponholzer A, Temml C, Wehrberger C</w:t>
      </w:r>
      <w:r w:rsidR="00E04FCD">
        <w:rPr>
          <w:lang w:val="en-US"/>
        </w:rPr>
        <w:t xml:space="preserve"> et al</w:t>
      </w:r>
      <w:r w:rsidR="00BB340B" w:rsidRPr="00BB340B">
        <w:rPr>
          <w:lang w:val="en-US"/>
        </w:rPr>
        <w:t xml:space="preserve">. </w:t>
      </w:r>
      <w:r w:rsidRPr="00BB340B">
        <w:rPr>
          <w:lang w:val="en-US"/>
        </w:rPr>
        <w:t>The association between vascular risk factors and lower urinary tract symptoms in both sexes. Eur Urol 2006; 50: 581-</w:t>
      </w:r>
      <w:r w:rsidR="00BB340B" w:rsidRPr="00BB340B">
        <w:rPr>
          <w:lang w:val="en-US"/>
        </w:rPr>
        <w:t>586.</w:t>
      </w:r>
    </w:p>
    <w:p w14:paraId="38495513" w14:textId="77777777" w:rsidR="00BC3EE4" w:rsidRDefault="00BC3EE4" w:rsidP="005900A5">
      <w:pPr>
        <w:tabs>
          <w:tab w:val="left" w:pos="426"/>
        </w:tabs>
        <w:spacing w:after="120" w:line="360" w:lineRule="auto"/>
        <w:ind w:left="426" w:hanging="426"/>
        <w:jc w:val="both"/>
        <w:rPr>
          <w:lang w:val="en-US"/>
        </w:rPr>
      </w:pPr>
      <w:r>
        <w:t>16</w:t>
      </w:r>
      <w:r>
        <w:tab/>
      </w:r>
      <w:r w:rsidRPr="00BC3EE4">
        <w:rPr>
          <w:bCs/>
          <w:lang w:val="en-US"/>
        </w:rPr>
        <w:t>Pinggera</w:t>
      </w:r>
      <w:r w:rsidR="00E04FCD">
        <w:rPr>
          <w:lang w:val="en-US"/>
        </w:rPr>
        <w:t xml:space="preserve"> GM, Mitterberger M, Steiner E</w:t>
      </w:r>
      <w:r w:rsidRPr="00BC3EE4">
        <w:rPr>
          <w:lang w:val="en-US"/>
        </w:rPr>
        <w:t xml:space="preserve"> </w:t>
      </w:r>
      <w:r w:rsidR="00E04FCD">
        <w:rPr>
          <w:lang w:val="en-US"/>
        </w:rPr>
        <w:t>et al</w:t>
      </w:r>
      <w:r>
        <w:rPr>
          <w:lang w:val="en-US"/>
        </w:rPr>
        <w:t xml:space="preserve">.  </w:t>
      </w:r>
      <w:r w:rsidRPr="00BC3EE4">
        <w:rPr>
          <w:lang w:val="en-US"/>
        </w:rPr>
        <w:t xml:space="preserve">Association of lower urinary tract symptoms and chronic ischaemia of the lower urinary tract in elderly women and men: assessment using colour Doppler ultrasonography. </w:t>
      </w:r>
      <w:r>
        <w:rPr>
          <w:lang w:val="en-US"/>
        </w:rPr>
        <w:t>BJU Int 2008</w:t>
      </w:r>
      <w:r w:rsidRPr="00BC3EE4">
        <w:rPr>
          <w:lang w:val="en-US"/>
        </w:rPr>
        <w:t>;</w:t>
      </w:r>
      <w:r>
        <w:rPr>
          <w:lang w:val="en-US"/>
        </w:rPr>
        <w:t xml:space="preserve"> 102</w:t>
      </w:r>
      <w:r w:rsidRPr="00BC3EE4">
        <w:rPr>
          <w:lang w:val="en-US"/>
        </w:rPr>
        <w:t>:</w:t>
      </w:r>
      <w:r>
        <w:rPr>
          <w:lang w:val="en-US"/>
        </w:rPr>
        <w:t xml:space="preserve"> </w:t>
      </w:r>
      <w:r w:rsidRPr="00BC3EE4">
        <w:rPr>
          <w:lang w:val="en-US"/>
        </w:rPr>
        <w:t>470-</w:t>
      </w:r>
      <w:r>
        <w:rPr>
          <w:lang w:val="en-US"/>
        </w:rPr>
        <w:t>47</w:t>
      </w:r>
      <w:r w:rsidRPr="00BC3EE4">
        <w:rPr>
          <w:lang w:val="en-US"/>
        </w:rPr>
        <w:t>4.</w:t>
      </w:r>
    </w:p>
    <w:p w14:paraId="7051880D" w14:textId="77777777" w:rsidR="00BC3EE4" w:rsidRDefault="00BC3EE4" w:rsidP="005900A5">
      <w:pPr>
        <w:tabs>
          <w:tab w:val="left" w:pos="426"/>
        </w:tabs>
        <w:spacing w:after="120" w:line="360" w:lineRule="auto"/>
        <w:ind w:left="426" w:hanging="426"/>
        <w:jc w:val="both"/>
      </w:pPr>
      <w:r>
        <w:rPr>
          <w:lang w:val="en-US"/>
        </w:rPr>
        <w:t>17</w:t>
      </w:r>
      <w:r>
        <w:rPr>
          <w:lang w:val="en-US"/>
        </w:rPr>
        <w:tab/>
      </w:r>
      <w:r w:rsidR="002E4558" w:rsidRPr="002E4558">
        <w:rPr>
          <w:lang w:val="en-US"/>
        </w:rPr>
        <w:t xml:space="preserve">Camões J, Coelho A, Castro-Diaz D, </w:t>
      </w:r>
      <w:r w:rsidR="002E4558" w:rsidRPr="002E4558">
        <w:rPr>
          <w:bCs/>
          <w:lang w:val="en-US"/>
        </w:rPr>
        <w:t>Cruz F</w:t>
      </w:r>
      <w:r w:rsidR="002E4558" w:rsidRPr="002E4558">
        <w:rPr>
          <w:lang w:val="en-US"/>
        </w:rPr>
        <w:t xml:space="preserve">. </w:t>
      </w:r>
      <w:r w:rsidR="002E4558">
        <w:t xml:space="preserve"> </w:t>
      </w:r>
      <w:r w:rsidR="002E4558" w:rsidRPr="002E4558">
        <w:t xml:space="preserve">Lower </w:t>
      </w:r>
      <w:r w:rsidR="00E04FCD">
        <w:t>u</w:t>
      </w:r>
      <w:r w:rsidR="002E4558" w:rsidRPr="002E4558">
        <w:t xml:space="preserve">rinary </w:t>
      </w:r>
      <w:r w:rsidR="00E04FCD">
        <w:t>t</w:t>
      </w:r>
      <w:r w:rsidR="002E4558" w:rsidRPr="002E4558">
        <w:t xml:space="preserve">ract </w:t>
      </w:r>
      <w:r w:rsidR="00E04FCD">
        <w:t>s</w:t>
      </w:r>
      <w:r w:rsidR="002E4558" w:rsidRPr="002E4558">
        <w:t xml:space="preserve">ymptoms and </w:t>
      </w:r>
      <w:r w:rsidR="00E04FCD">
        <w:t>a</w:t>
      </w:r>
      <w:r w:rsidR="002E4558" w:rsidRPr="002E4558">
        <w:t xml:space="preserve">ging: </w:t>
      </w:r>
      <w:r w:rsidR="00E04FCD">
        <w:t>t</w:t>
      </w:r>
      <w:r w:rsidR="002E4558" w:rsidRPr="002E4558">
        <w:t xml:space="preserve">he </w:t>
      </w:r>
      <w:r w:rsidR="00E04FCD">
        <w:t>i</w:t>
      </w:r>
      <w:r w:rsidR="002E4558" w:rsidRPr="002E4558">
        <w:t xml:space="preserve">mpact of </w:t>
      </w:r>
      <w:r w:rsidR="00E04FCD">
        <w:t>c</w:t>
      </w:r>
      <w:r w:rsidR="002E4558" w:rsidRPr="002E4558">
        <w:t xml:space="preserve">hronic </w:t>
      </w:r>
      <w:r w:rsidR="00E04FCD">
        <w:t>b</w:t>
      </w:r>
      <w:r w:rsidR="002E4558" w:rsidRPr="002E4558">
        <w:t xml:space="preserve">ladder </w:t>
      </w:r>
      <w:r w:rsidR="00E04FCD">
        <w:t>i</w:t>
      </w:r>
      <w:r w:rsidR="002E4558" w:rsidRPr="002E4558">
        <w:t xml:space="preserve">schemia on </w:t>
      </w:r>
      <w:r w:rsidR="00E04FCD">
        <w:t>o</w:t>
      </w:r>
      <w:r w:rsidR="002E4558" w:rsidRPr="002E4558">
        <w:t xml:space="preserve">veractive </w:t>
      </w:r>
      <w:r w:rsidR="00E04FCD">
        <w:t>b</w:t>
      </w:r>
      <w:r w:rsidR="002E4558" w:rsidRPr="002E4558">
        <w:t xml:space="preserve">ladder </w:t>
      </w:r>
      <w:r w:rsidR="00E04FCD">
        <w:t>s</w:t>
      </w:r>
      <w:r w:rsidR="002E4558" w:rsidRPr="002E4558">
        <w:t>yndrome.  Urol Int</w:t>
      </w:r>
      <w:r w:rsidR="002E4558">
        <w:t xml:space="preserve"> 2015</w:t>
      </w:r>
      <w:r w:rsidR="002E4558" w:rsidRPr="002E4558">
        <w:t>;</w:t>
      </w:r>
      <w:r w:rsidR="002E4558">
        <w:t xml:space="preserve"> 95</w:t>
      </w:r>
      <w:r w:rsidR="002E4558" w:rsidRPr="002E4558">
        <w:t>:</w:t>
      </w:r>
      <w:r w:rsidR="002E4558">
        <w:t xml:space="preserve"> </w:t>
      </w:r>
      <w:r w:rsidR="002E4558" w:rsidRPr="002E4558">
        <w:t>373-</w:t>
      </w:r>
      <w:r w:rsidR="002E4558">
        <w:t>37</w:t>
      </w:r>
      <w:r w:rsidR="002E4558" w:rsidRPr="002E4558">
        <w:t>9.</w:t>
      </w:r>
    </w:p>
    <w:p w14:paraId="02DD5443" w14:textId="77777777" w:rsidR="002E4558" w:rsidRPr="002E4558" w:rsidRDefault="002E4558" w:rsidP="002E4558">
      <w:pPr>
        <w:tabs>
          <w:tab w:val="left" w:pos="426"/>
        </w:tabs>
        <w:spacing w:after="120" w:line="360" w:lineRule="auto"/>
        <w:ind w:left="426" w:hanging="426"/>
        <w:jc w:val="both"/>
        <w:rPr>
          <w:lang w:val="en-US"/>
        </w:rPr>
      </w:pPr>
      <w:r>
        <w:t>18</w:t>
      </w:r>
      <w:r>
        <w:tab/>
      </w:r>
      <w:r w:rsidRPr="002E4558">
        <w:rPr>
          <w:bCs/>
          <w:lang w:val="en-US"/>
        </w:rPr>
        <w:t>Nomiya M</w:t>
      </w:r>
      <w:r w:rsidRPr="002E4558">
        <w:rPr>
          <w:lang w:val="en-US"/>
        </w:rPr>
        <w:t xml:space="preserve">, Yamaguchi O, </w:t>
      </w:r>
      <w:r w:rsidRPr="002E4558">
        <w:rPr>
          <w:bCs/>
          <w:lang w:val="en-US"/>
        </w:rPr>
        <w:t>Andersson KE</w:t>
      </w:r>
      <w:r w:rsidR="00E04FCD">
        <w:rPr>
          <w:lang w:val="en-US"/>
        </w:rPr>
        <w:t xml:space="preserve"> et al</w:t>
      </w:r>
      <w:r w:rsidRPr="002E4558">
        <w:rPr>
          <w:lang w:val="en-US"/>
        </w:rPr>
        <w:t xml:space="preserve">. </w:t>
      </w:r>
      <w:r w:rsidR="00C646EC">
        <w:rPr>
          <w:lang w:val="en-US"/>
        </w:rPr>
        <w:t xml:space="preserve"> </w:t>
      </w:r>
      <w:r w:rsidR="00C646EC" w:rsidRPr="00C646EC">
        <w:rPr>
          <w:lang w:val="en-US"/>
        </w:rPr>
        <w:t xml:space="preserve">The effect of atherosclerosis-induced chronic bladder ischemia on bladder function in the rat.  </w:t>
      </w:r>
      <w:r w:rsidRPr="002E4558">
        <w:rPr>
          <w:lang w:val="en-US"/>
        </w:rPr>
        <w:t>Neurourol Urodyn</w:t>
      </w:r>
      <w:r>
        <w:rPr>
          <w:lang w:val="en-US"/>
        </w:rPr>
        <w:t xml:space="preserve"> 2012</w:t>
      </w:r>
      <w:r w:rsidRPr="002E4558">
        <w:rPr>
          <w:lang w:val="en-US"/>
        </w:rPr>
        <w:t>;</w:t>
      </w:r>
      <w:r>
        <w:rPr>
          <w:lang w:val="en-US"/>
        </w:rPr>
        <w:t xml:space="preserve"> 31</w:t>
      </w:r>
      <w:r w:rsidRPr="002E4558">
        <w:rPr>
          <w:lang w:val="en-US"/>
        </w:rPr>
        <w:t>:</w:t>
      </w:r>
      <w:r>
        <w:rPr>
          <w:lang w:val="en-US"/>
        </w:rPr>
        <w:t xml:space="preserve"> </w:t>
      </w:r>
      <w:r w:rsidRPr="002E4558">
        <w:rPr>
          <w:lang w:val="en-US"/>
        </w:rPr>
        <w:t>195-200.</w:t>
      </w:r>
    </w:p>
    <w:p w14:paraId="7FF6336D" w14:textId="77777777" w:rsidR="002E4558" w:rsidRPr="002E4558" w:rsidRDefault="002E4558" w:rsidP="002E4558">
      <w:pPr>
        <w:tabs>
          <w:tab w:val="left" w:pos="426"/>
        </w:tabs>
        <w:spacing w:after="120" w:line="360" w:lineRule="auto"/>
        <w:ind w:left="426" w:hanging="426"/>
        <w:jc w:val="both"/>
        <w:rPr>
          <w:lang w:val="en-US"/>
        </w:rPr>
      </w:pPr>
      <w:r w:rsidRPr="002E4558">
        <w:t>19</w:t>
      </w:r>
      <w:r w:rsidRPr="002E4558">
        <w:tab/>
      </w:r>
      <w:r w:rsidR="00C646EC" w:rsidRPr="00C646EC">
        <w:t xml:space="preserve">Azadzoi </w:t>
      </w:r>
      <w:r w:rsidR="00E04FCD">
        <w:t>KM, Radisavljevic ZM, Golabek T et al</w:t>
      </w:r>
      <w:r w:rsidR="00C646EC" w:rsidRPr="00C646EC">
        <w:t xml:space="preserve">. </w:t>
      </w:r>
      <w:r w:rsidRPr="002E4558">
        <w:rPr>
          <w:bCs/>
          <w:lang w:val="en-US"/>
        </w:rPr>
        <w:t xml:space="preserve">Oxidative modification of mitochondrial integrity and nerve fiber density in the ischemic overactive bladder. </w:t>
      </w:r>
      <w:r>
        <w:rPr>
          <w:bCs/>
          <w:lang w:val="en-US"/>
        </w:rPr>
        <w:t xml:space="preserve"> </w:t>
      </w:r>
      <w:r w:rsidRPr="002E4558">
        <w:rPr>
          <w:lang w:val="en-US"/>
        </w:rPr>
        <w:t>J Urol</w:t>
      </w:r>
      <w:r>
        <w:rPr>
          <w:lang w:val="en-US"/>
        </w:rPr>
        <w:t xml:space="preserve"> </w:t>
      </w:r>
      <w:r w:rsidRPr="002E4558">
        <w:rPr>
          <w:lang w:val="en-US"/>
        </w:rPr>
        <w:t>2010;</w:t>
      </w:r>
      <w:r w:rsidR="00C646EC">
        <w:rPr>
          <w:lang w:val="en-US"/>
        </w:rPr>
        <w:t xml:space="preserve"> 183</w:t>
      </w:r>
      <w:r w:rsidRPr="002E4558">
        <w:rPr>
          <w:lang w:val="en-US"/>
        </w:rPr>
        <w:t>:</w:t>
      </w:r>
      <w:r w:rsidR="00C646EC">
        <w:rPr>
          <w:lang w:val="en-US"/>
        </w:rPr>
        <w:t xml:space="preserve"> </w:t>
      </w:r>
      <w:r w:rsidRPr="002E4558">
        <w:rPr>
          <w:lang w:val="en-US"/>
        </w:rPr>
        <w:t>362-</w:t>
      </w:r>
      <w:r w:rsidR="00C646EC">
        <w:rPr>
          <w:lang w:val="en-US"/>
        </w:rPr>
        <w:t>36</w:t>
      </w:r>
      <w:r w:rsidRPr="002E4558">
        <w:rPr>
          <w:lang w:val="en-US"/>
        </w:rPr>
        <w:t xml:space="preserve">9.  </w:t>
      </w:r>
    </w:p>
    <w:p w14:paraId="231FD96F" w14:textId="77777777" w:rsidR="002E4558" w:rsidRPr="00C646EC" w:rsidRDefault="002E4558" w:rsidP="00C646EC">
      <w:pPr>
        <w:tabs>
          <w:tab w:val="left" w:pos="426"/>
        </w:tabs>
        <w:spacing w:after="120" w:line="360" w:lineRule="auto"/>
        <w:ind w:left="426" w:hanging="426"/>
        <w:jc w:val="both"/>
        <w:rPr>
          <w:lang w:val="en-US"/>
        </w:rPr>
      </w:pPr>
      <w:r w:rsidRPr="002E4558">
        <w:rPr>
          <w:bCs/>
          <w:lang w:val="en-US"/>
        </w:rPr>
        <w:t>20</w:t>
      </w:r>
      <w:r w:rsidRPr="002E4558">
        <w:rPr>
          <w:bCs/>
          <w:lang w:val="en-US"/>
        </w:rPr>
        <w:tab/>
        <w:t>Andersson</w:t>
      </w:r>
      <w:r w:rsidRPr="002E4558">
        <w:rPr>
          <w:lang w:val="en-US"/>
        </w:rPr>
        <w:t xml:space="preserve"> KE, </w:t>
      </w:r>
      <w:r w:rsidRPr="002E4558">
        <w:rPr>
          <w:bCs/>
          <w:lang w:val="en-US"/>
        </w:rPr>
        <w:t>Nomiya</w:t>
      </w:r>
      <w:r w:rsidRPr="002E4558">
        <w:rPr>
          <w:lang w:val="en-US"/>
        </w:rPr>
        <w:t xml:space="preserve"> M, Sawada N, </w:t>
      </w:r>
      <w:r w:rsidRPr="002E4558">
        <w:rPr>
          <w:bCs/>
          <w:lang w:val="en-US"/>
        </w:rPr>
        <w:t>Yamaguchi</w:t>
      </w:r>
      <w:r w:rsidRPr="002E4558">
        <w:rPr>
          <w:lang w:val="en-US"/>
        </w:rPr>
        <w:t xml:space="preserve"> O. </w:t>
      </w:r>
      <w:r w:rsidR="00C646EC" w:rsidRPr="00C646EC">
        <w:t>Pharmacological treatment of chronic pelvic ischemia.</w:t>
      </w:r>
      <w:r w:rsidR="00C646EC">
        <w:rPr>
          <w:lang w:val="en-US"/>
        </w:rPr>
        <w:t xml:space="preserve"> Ther Adv Urol 2014</w:t>
      </w:r>
      <w:r w:rsidRPr="002E4558">
        <w:rPr>
          <w:lang w:val="en-US"/>
        </w:rPr>
        <w:t>;</w:t>
      </w:r>
      <w:r w:rsidR="00C646EC">
        <w:rPr>
          <w:lang w:val="en-US"/>
        </w:rPr>
        <w:t xml:space="preserve"> 6</w:t>
      </w:r>
      <w:r w:rsidRPr="002E4558">
        <w:rPr>
          <w:lang w:val="en-US"/>
        </w:rPr>
        <w:t>:</w:t>
      </w:r>
      <w:r w:rsidR="00C646EC">
        <w:rPr>
          <w:lang w:val="en-US"/>
        </w:rPr>
        <w:t xml:space="preserve"> </w:t>
      </w:r>
      <w:r w:rsidRPr="002E4558">
        <w:rPr>
          <w:lang w:val="en-US"/>
        </w:rPr>
        <w:t>105-</w:t>
      </w:r>
      <w:r w:rsidR="00C646EC">
        <w:rPr>
          <w:lang w:val="en-US"/>
        </w:rPr>
        <w:t>1</w:t>
      </w:r>
      <w:r w:rsidRPr="002E4558">
        <w:rPr>
          <w:lang w:val="en-US"/>
        </w:rPr>
        <w:t xml:space="preserve">14.  </w:t>
      </w:r>
    </w:p>
    <w:p w14:paraId="17E5330B" w14:textId="77777777" w:rsidR="006A767E" w:rsidRPr="00093987" w:rsidRDefault="00BD1846" w:rsidP="00093987">
      <w:pPr>
        <w:tabs>
          <w:tab w:val="left" w:pos="426"/>
        </w:tabs>
        <w:spacing w:after="120" w:line="360" w:lineRule="auto"/>
        <w:ind w:left="426" w:hanging="426"/>
        <w:jc w:val="both"/>
        <w:rPr>
          <w:sz w:val="24"/>
          <w:szCs w:val="24"/>
        </w:rPr>
      </w:pPr>
      <w:r>
        <w:rPr>
          <w:sz w:val="24"/>
          <w:szCs w:val="24"/>
        </w:rPr>
        <w:t>21</w:t>
      </w:r>
      <w:r>
        <w:rPr>
          <w:sz w:val="24"/>
          <w:szCs w:val="24"/>
        </w:rPr>
        <w:tab/>
      </w:r>
      <w:r w:rsidR="00CC1D96" w:rsidRPr="001C534F">
        <w:rPr>
          <w:sz w:val="24"/>
          <w:szCs w:val="24"/>
        </w:rPr>
        <w:t xml:space="preserve">Thor KB, de Groat WC. </w:t>
      </w:r>
      <w:r w:rsidR="00CC1D96" w:rsidRPr="001C534F">
        <w:rPr>
          <w:sz w:val="24"/>
          <w:szCs w:val="24"/>
          <w:lang w:val="en-US"/>
        </w:rPr>
        <w:t>Neural control of the female urethral and anal rhabdosphincters and pelvi</w:t>
      </w:r>
      <w:r w:rsidR="003C3FF4" w:rsidRPr="001C534F">
        <w:rPr>
          <w:sz w:val="24"/>
          <w:szCs w:val="24"/>
          <w:lang w:val="en-US"/>
        </w:rPr>
        <w:t>c floor muscles.  Am J Physiol</w:t>
      </w:r>
      <w:r w:rsidR="00CC1D96" w:rsidRPr="001C534F">
        <w:rPr>
          <w:sz w:val="24"/>
          <w:szCs w:val="24"/>
          <w:lang w:val="en-US"/>
        </w:rPr>
        <w:t xml:space="preserve"> 2010; 299: </w:t>
      </w:r>
      <w:r w:rsidR="003C3FF4" w:rsidRPr="001C534F">
        <w:rPr>
          <w:sz w:val="24"/>
          <w:szCs w:val="24"/>
          <w:lang w:val="en-US"/>
        </w:rPr>
        <w:t>R</w:t>
      </w:r>
      <w:r w:rsidR="00CC1D96" w:rsidRPr="001C534F">
        <w:rPr>
          <w:sz w:val="24"/>
          <w:szCs w:val="24"/>
          <w:lang w:val="en-US"/>
        </w:rPr>
        <w:t>416-</w:t>
      </w:r>
      <w:r w:rsidR="003C3FF4" w:rsidRPr="001C534F">
        <w:rPr>
          <w:sz w:val="24"/>
          <w:szCs w:val="24"/>
          <w:lang w:val="en-US"/>
        </w:rPr>
        <w:t>R</w:t>
      </w:r>
      <w:r w:rsidR="00CC1D96" w:rsidRPr="001C534F">
        <w:rPr>
          <w:sz w:val="24"/>
          <w:szCs w:val="24"/>
          <w:lang w:val="en-US"/>
        </w:rPr>
        <w:t>438</w:t>
      </w:r>
      <w:r w:rsidR="003C3FF4" w:rsidRPr="001C534F">
        <w:rPr>
          <w:sz w:val="24"/>
          <w:szCs w:val="24"/>
          <w:lang w:val="en-US"/>
        </w:rPr>
        <w:t>.</w:t>
      </w:r>
    </w:p>
    <w:p w14:paraId="4EE3FDEB" w14:textId="77777777" w:rsidR="006A767E" w:rsidRPr="001C534F" w:rsidRDefault="00BD1846" w:rsidP="00093987">
      <w:pPr>
        <w:tabs>
          <w:tab w:val="left" w:pos="426"/>
        </w:tabs>
        <w:spacing w:after="120" w:line="360" w:lineRule="auto"/>
        <w:ind w:left="426" w:hanging="426"/>
        <w:jc w:val="both"/>
        <w:rPr>
          <w:sz w:val="24"/>
          <w:szCs w:val="24"/>
          <w:lang w:val="en-US"/>
        </w:rPr>
      </w:pPr>
      <w:r>
        <w:rPr>
          <w:sz w:val="24"/>
          <w:szCs w:val="24"/>
          <w:lang w:val="en-US"/>
        </w:rPr>
        <w:t>22</w:t>
      </w:r>
      <w:r>
        <w:rPr>
          <w:sz w:val="24"/>
          <w:szCs w:val="24"/>
          <w:lang w:val="en-US"/>
        </w:rPr>
        <w:tab/>
      </w:r>
      <w:r w:rsidR="00CC1D96" w:rsidRPr="001C534F">
        <w:rPr>
          <w:sz w:val="24"/>
          <w:szCs w:val="24"/>
          <w:lang w:val="en-US"/>
        </w:rPr>
        <w:t>Thor KB. Targeting serotonin and norepinephrine receptors in s</w:t>
      </w:r>
      <w:r w:rsidR="003C3FF4" w:rsidRPr="001C534F">
        <w:rPr>
          <w:sz w:val="24"/>
          <w:szCs w:val="24"/>
          <w:lang w:val="en-US"/>
        </w:rPr>
        <w:t>tress urinary incontinence. Int J Gynaecol Obstet</w:t>
      </w:r>
      <w:r w:rsidR="00CC1D96" w:rsidRPr="001C534F">
        <w:rPr>
          <w:sz w:val="24"/>
          <w:szCs w:val="24"/>
          <w:lang w:val="en-US"/>
        </w:rPr>
        <w:t xml:space="preserve"> 2004; 86 (suppl 1): S38-S52</w:t>
      </w:r>
      <w:r w:rsidR="003C3FF4" w:rsidRPr="001C534F">
        <w:rPr>
          <w:sz w:val="24"/>
          <w:szCs w:val="24"/>
          <w:lang w:val="en-US"/>
        </w:rPr>
        <w:t>.</w:t>
      </w:r>
    </w:p>
    <w:p w14:paraId="1B9100CE" w14:textId="77777777" w:rsidR="00BD1846" w:rsidRDefault="00CC1D96" w:rsidP="00C646EC">
      <w:pPr>
        <w:numPr>
          <w:ilvl w:val="0"/>
          <w:numId w:val="1"/>
        </w:numPr>
        <w:tabs>
          <w:tab w:val="left" w:pos="426"/>
        </w:tabs>
        <w:spacing w:after="120" w:line="360" w:lineRule="auto"/>
        <w:ind w:left="426" w:hanging="426"/>
        <w:jc w:val="both"/>
        <w:rPr>
          <w:sz w:val="24"/>
          <w:szCs w:val="24"/>
          <w:lang w:val="en-US"/>
        </w:rPr>
      </w:pPr>
      <w:r w:rsidRPr="001C534F">
        <w:rPr>
          <w:sz w:val="24"/>
          <w:szCs w:val="24"/>
          <w:lang w:val="en-US"/>
        </w:rPr>
        <w:t xml:space="preserve">Smith AR, Hosker GL, Warrell DW. The role of pudendal nerve damage in the aetiology of genuine stress incontinence in women. </w:t>
      </w:r>
      <w:r w:rsidR="003C3FF4" w:rsidRPr="001C534F">
        <w:rPr>
          <w:sz w:val="24"/>
          <w:szCs w:val="24"/>
          <w:lang w:val="en-US"/>
        </w:rPr>
        <w:t xml:space="preserve"> Br J Obstet Gynaecol</w:t>
      </w:r>
      <w:r w:rsidRPr="001C534F">
        <w:rPr>
          <w:sz w:val="24"/>
          <w:szCs w:val="24"/>
          <w:lang w:val="en-US"/>
        </w:rPr>
        <w:t xml:space="preserve"> 1989; 96: 29-32</w:t>
      </w:r>
      <w:r w:rsidR="003C3FF4" w:rsidRPr="001C534F">
        <w:rPr>
          <w:sz w:val="24"/>
          <w:szCs w:val="24"/>
          <w:lang w:val="en-US"/>
        </w:rPr>
        <w:t>.</w:t>
      </w:r>
    </w:p>
    <w:p w14:paraId="24D8AFE9" w14:textId="77777777" w:rsidR="00CC1D96" w:rsidRPr="001C534F" w:rsidRDefault="00E04FCD" w:rsidP="00BD1846">
      <w:pPr>
        <w:numPr>
          <w:ilvl w:val="0"/>
          <w:numId w:val="1"/>
        </w:numPr>
        <w:tabs>
          <w:tab w:val="left" w:pos="426"/>
        </w:tabs>
        <w:spacing w:after="120" w:line="360" w:lineRule="auto"/>
        <w:ind w:left="426" w:hanging="426"/>
        <w:jc w:val="both"/>
        <w:rPr>
          <w:sz w:val="24"/>
          <w:szCs w:val="24"/>
          <w:lang w:val="en-US"/>
        </w:rPr>
      </w:pPr>
      <w:r>
        <w:rPr>
          <w:sz w:val="24"/>
          <w:szCs w:val="24"/>
          <w:lang w:val="en-US"/>
        </w:rPr>
        <w:t>Peng CW, Chen JJ, Chang HY et al</w:t>
      </w:r>
      <w:r w:rsidR="00CC1D96" w:rsidRPr="001C534F">
        <w:rPr>
          <w:sz w:val="24"/>
          <w:szCs w:val="24"/>
          <w:lang w:val="en-US"/>
        </w:rPr>
        <w:t>. External urethral sphincter activity in a rat model of p</w:t>
      </w:r>
      <w:r w:rsidR="003C3FF4" w:rsidRPr="001C534F">
        <w:rPr>
          <w:sz w:val="24"/>
          <w:szCs w:val="24"/>
          <w:lang w:val="en-US"/>
        </w:rPr>
        <w:t>udendal nerve injury. Neurourol Urodyn</w:t>
      </w:r>
      <w:r w:rsidR="00CC1D96" w:rsidRPr="001C534F">
        <w:rPr>
          <w:sz w:val="24"/>
          <w:szCs w:val="24"/>
          <w:lang w:val="en-US"/>
        </w:rPr>
        <w:t xml:space="preserve"> 2006; 25: 388-396</w:t>
      </w:r>
      <w:r w:rsidR="003C3FF4" w:rsidRPr="001C534F">
        <w:rPr>
          <w:sz w:val="24"/>
          <w:szCs w:val="24"/>
          <w:lang w:val="en-US"/>
        </w:rPr>
        <w:t>.</w:t>
      </w:r>
    </w:p>
    <w:p w14:paraId="27E145A7" w14:textId="77777777" w:rsidR="00CC1D96" w:rsidRPr="001C534F" w:rsidRDefault="00BD1846" w:rsidP="00093987">
      <w:pPr>
        <w:tabs>
          <w:tab w:val="left" w:pos="426"/>
        </w:tabs>
        <w:spacing w:after="120" w:line="360" w:lineRule="auto"/>
        <w:ind w:left="426" w:hanging="426"/>
        <w:jc w:val="both"/>
        <w:rPr>
          <w:sz w:val="24"/>
          <w:szCs w:val="24"/>
          <w:lang w:val="en-US"/>
        </w:rPr>
      </w:pPr>
      <w:r>
        <w:rPr>
          <w:sz w:val="24"/>
          <w:szCs w:val="24"/>
          <w:lang w:val="en-US"/>
        </w:rPr>
        <w:t>25</w:t>
      </w:r>
      <w:r w:rsidR="005900A5">
        <w:rPr>
          <w:sz w:val="24"/>
          <w:szCs w:val="24"/>
          <w:lang w:val="en-US"/>
        </w:rPr>
        <w:tab/>
      </w:r>
      <w:r w:rsidR="004B4016" w:rsidRPr="004B4016">
        <w:rPr>
          <w:sz w:val="24"/>
          <w:szCs w:val="24"/>
          <w:lang w:val="en-US"/>
        </w:rPr>
        <w:t>Kla</w:t>
      </w:r>
      <w:r w:rsidR="00E04FCD">
        <w:rPr>
          <w:sz w:val="24"/>
          <w:szCs w:val="24"/>
          <w:lang w:val="en-US"/>
        </w:rPr>
        <w:t>user A, Frauscher F, Strasser H et al</w:t>
      </w:r>
      <w:r w:rsidR="004B4016" w:rsidRPr="004B4016">
        <w:rPr>
          <w:sz w:val="24"/>
          <w:szCs w:val="24"/>
          <w:lang w:val="en-US"/>
        </w:rPr>
        <w:t xml:space="preserve">. </w:t>
      </w:r>
      <w:r w:rsidR="00CC1D96" w:rsidRPr="001C534F">
        <w:rPr>
          <w:sz w:val="24"/>
          <w:szCs w:val="24"/>
          <w:lang w:val="en-US"/>
        </w:rPr>
        <w:t xml:space="preserve">Age-related rhabdosphincter function in female urinary stress incontinence: assessment of intraurethral sonography. </w:t>
      </w:r>
      <w:r w:rsidR="003C3FF4" w:rsidRPr="001C534F">
        <w:rPr>
          <w:sz w:val="24"/>
          <w:szCs w:val="24"/>
          <w:lang w:val="en-US"/>
        </w:rPr>
        <w:t xml:space="preserve"> </w:t>
      </w:r>
      <w:r w:rsidR="00CC1D96" w:rsidRPr="001C534F">
        <w:rPr>
          <w:sz w:val="24"/>
          <w:szCs w:val="24"/>
          <w:lang w:val="en-US"/>
        </w:rPr>
        <w:t>J Ultrasound Med. 2004; 23: 631-637.</w:t>
      </w:r>
    </w:p>
    <w:p w14:paraId="0839E081" w14:textId="77777777" w:rsidR="00F354E1" w:rsidRDefault="00BD1846" w:rsidP="00C646EC">
      <w:pPr>
        <w:tabs>
          <w:tab w:val="left" w:pos="426"/>
        </w:tabs>
        <w:spacing w:after="120" w:line="360" w:lineRule="auto"/>
        <w:ind w:left="426" w:hanging="426"/>
        <w:jc w:val="both"/>
        <w:rPr>
          <w:sz w:val="24"/>
          <w:szCs w:val="24"/>
        </w:rPr>
      </w:pPr>
      <w:r>
        <w:rPr>
          <w:sz w:val="24"/>
          <w:szCs w:val="24"/>
          <w:lang w:val="fr-FR"/>
        </w:rPr>
        <w:t>26</w:t>
      </w:r>
      <w:r>
        <w:rPr>
          <w:sz w:val="24"/>
          <w:szCs w:val="24"/>
          <w:lang w:val="fr-FR"/>
        </w:rPr>
        <w:tab/>
      </w:r>
      <w:r w:rsidR="00F354E1" w:rsidRPr="001C534F">
        <w:rPr>
          <w:sz w:val="24"/>
          <w:szCs w:val="24"/>
          <w:lang w:val="fr-FR"/>
        </w:rPr>
        <w:t xml:space="preserve">Cornu JN, </w:t>
      </w:r>
      <w:r w:rsidR="00E04FCD">
        <w:rPr>
          <w:sz w:val="24"/>
          <w:szCs w:val="24"/>
          <w:lang w:val="fr-FR"/>
        </w:rPr>
        <w:t xml:space="preserve">Abrams P, Chapple CR et al.  </w:t>
      </w:r>
      <w:r w:rsidR="00F354E1" w:rsidRPr="001C534F">
        <w:rPr>
          <w:sz w:val="24"/>
          <w:szCs w:val="24"/>
        </w:rPr>
        <w:t>A contemporary assessment of nocturia: definition, epidemiology, pathophysiology, and management--a systematic rev</w:t>
      </w:r>
      <w:r w:rsidR="003C3FF4" w:rsidRPr="001C534F">
        <w:rPr>
          <w:sz w:val="24"/>
          <w:szCs w:val="24"/>
        </w:rPr>
        <w:t>iew and meta-analysis. Eur Urol</w:t>
      </w:r>
      <w:r w:rsidR="00F354E1" w:rsidRPr="001C534F">
        <w:rPr>
          <w:sz w:val="24"/>
          <w:szCs w:val="24"/>
        </w:rPr>
        <w:t xml:space="preserve"> 2012;</w:t>
      </w:r>
      <w:r w:rsidR="003C3FF4" w:rsidRPr="001C534F">
        <w:rPr>
          <w:sz w:val="24"/>
          <w:szCs w:val="24"/>
        </w:rPr>
        <w:t xml:space="preserve"> 62</w:t>
      </w:r>
      <w:r w:rsidR="00F354E1" w:rsidRPr="001C534F">
        <w:rPr>
          <w:sz w:val="24"/>
          <w:szCs w:val="24"/>
        </w:rPr>
        <w:t>:</w:t>
      </w:r>
      <w:r w:rsidR="003C3FF4" w:rsidRPr="001C534F">
        <w:rPr>
          <w:sz w:val="24"/>
          <w:szCs w:val="24"/>
        </w:rPr>
        <w:t xml:space="preserve"> </w:t>
      </w:r>
      <w:r w:rsidR="00F354E1" w:rsidRPr="001C534F">
        <w:rPr>
          <w:sz w:val="24"/>
          <w:szCs w:val="24"/>
        </w:rPr>
        <w:t>877-</w:t>
      </w:r>
      <w:r w:rsidR="003C3FF4" w:rsidRPr="001C534F">
        <w:rPr>
          <w:sz w:val="24"/>
          <w:szCs w:val="24"/>
        </w:rPr>
        <w:t>8</w:t>
      </w:r>
      <w:r w:rsidR="00F354E1" w:rsidRPr="001C534F">
        <w:rPr>
          <w:sz w:val="24"/>
          <w:szCs w:val="24"/>
        </w:rPr>
        <w:t>90.</w:t>
      </w:r>
    </w:p>
    <w:p w14:paraId="2F665742" w14:textId="77777777" w:rsidR="002902D2" w:rsidRPr="001C534F" w:rsidRDefault="009B475E" w:rsidP="002902D2">
      <w:pPr>
        <w:tabs>
          <w:tab w:val="left" w:pos="426"/>
        </w:tabs>
        <w:spacing w:after="120" w:line="360" w:lineRule="auto"/>
        <w:ind w:left="426" w:hanging="426"/>
        <w:jc w:val="both"/>
        <w:rPr>
          <w:sz w:val="24"/>
          <w:szCs w:val="24"/>
        </w:rPr>
      </w:pPr>
      <w:r>
        <w:rPr>
          <w:sz w:val="24"/>
          <w:szCs w:val="24"/>
        </w:rPr>
        <w:lastRenderedPageBreak/>
        <w:t>27</w:t>
      </w:r>
      <w:r>
        <w:rPr>
          <w:sz w:val="24"/>
          <w:szCs w:val="24"/>
        </w:rPr>
        <w:tab/>
      </w:r>
      <w:r w:rsidRPr="009B475E">
        <w:rPr>
          <w:sz w:val="24"/>
          <w:szCs w:val="24"/>
        </w:rPr>
        <w:t>v</w:t>
      </w:r>
      <w:r>
        <w:rPr>
          <w:sz w:val="24"/>
          <w:szCs w:val="24"/>
        </w:rPr>
        <w:t xml:space="preserve">an Doorn B, Kok ET, Blanker MH et al. </w:t>
      </w:r>
      <w:r w:rsidRPr="009B475E">
        <w:rPr>
          <w:sz w:val="24"/>
          <w:szCs w:val="24"/>
        </w:rPr>
        <w:t>Determinants of nocturia: the Krimpen study.</w:t>
      </w:r>
      <w:r w:rsidR="002902D2">
        <w:rPr>
          <w:sz w:val="24"/>
          <w:szCs w:val="24"/>
        </w:rPr>
        <w:t xml:space="preserve">  J Urol. 2014</w:t>
      </w:r>
      <w:r w:rsidRPr="009B475E">
        <w:rPr>
          <w:sz w:val="24"/>
          <w:szCs w:val="24"/>
        </w:rPr>
        <w:t>;</w:t>
      </w:r>
      <w:r w:rsidR="002902D2">
        <w:rPr>
          <w:sz w:val="24"/>
          <w:szCs w:val="24"/>
        </w:rPr>
        <w:t xml:space="preserve"> 191</w:t>
      </w:r>
      <w:r w:rsidRPr="009B475E">
        <w:rPr>
          <w:sz w:val="24"/>
          <w:szCs w:val="24"/>
        </w:rPr>
        <w:t>:</w:t>
      </w:r>
      <w:r w:rsidR="002902D2">
        <w:rPr>
          <w:sz w:val="24"/>
          <w:szCs w:val="24"/>
        </w:rPr>
        <w:t xml:space="preserve"> </w:t>
      </w:r>
      <w:r w:rsidRPr="009B475E">
        <w:rPr>
          <w:sz w:val="24"/>
          <w:szCs w:val="24"/>
        </w:rPr>
        <w:t>1034-</w:t>
      </w:r>
      <w:r w:rsidR="002902D2">
        <w:rPr>
          <w:sz w:val="24"/>
          <w:szCs w:val="24"/>
        </w:rPr>
        <w:t>103</w:t>
      </w:r>
      <w:r w:rsidRPr="009B475E">
        <w:rPr>
          <w:sz w:val="24"/>
          <w:szCs w:val="24"/>
        </w:rPr>
        <w:t>9.</w:t>
      </w:r>
    </w:p>
    <w:p w14:paraId="042E40C5" w14:textId="77777777" w:rsidR="00F354E1" w:rsidRPr="001C534F" w:rsidRDefault="00BD1846" w:rsidP="00C646EC">
      <w:pPr>
        <w:tabs>
          <w:tab w:val="left" w:pos="426"/>
        </w:tabs>
        <w:spacing w:after="120" w:line="360" w:lineRule="auto"/>
        <w:ind w:left="426" w:hanging="426"/>
        <w:jc w:val="both"/>
        <w:rPr>
          <w:sz w:val="24"/>
          <w:szCs w:val="24"/>
        </w:rPr>
      </w:pPr>
      <w:r>
        <w:rPr>
          <w:sz w:val="24"/>
          <w:szCs w:val="24"/>
        </w:rPr>
        <w:t>2</w:t>
      </w:r>
      <w:r w:rsidR="002902D2">
        <w:rPr>
          <w:sz w:val="24"/>
          <w:szCs w:val="24"/>
        </w:rPr>
        <w:t>8</w:t>
      </w:r>
      <w:r>
        <w:rPr>
          <w:sz w:val="24"/>
          <w:szCs w:val="24"/>
        </w:rPr>
        <w:tab/>
      </w:r>
      <w:r w:rsidR="00F354E1" w:rsidRPr="001C534F">
        <w:rPr>
          <w:sz w:val="24"/>
          <w:szCs w:val="24"/>
        </w:rPr>
        <w:t>G</w:t>
      </w:r>
      <w:r w:rsidR="00E04FCD">
        <w:rPr>
          <w:sz w:val="24"/>
          <w:szCs w:val="24"/>
        </w:rPr>
        <w:t>oessaert AS, Krott L, Hoebeke P et al</w:t>
      </w:r>
      <w:r w:rsidR="00F354E1" w:rsidRPr="001C534F">
        <w:rPr>
          <w:sz w:val="24"/>
          <w:szCs w:val="24"/>
        </w:rPr>
        <w:t xml:space="preserve">. Diagnosing the pathophysiologic mechanisms </w:t>
      </w:r>
      <w:r w:rsidR="003C3FF4" w:rsidRPr="001C534F">
        <w:rPr>
          <w:sz w:val="24"/>
          <w:szCs w:val="24"/>
        </w:rPr>
        <w:t>of nocturnal polyuria. Eur Urol</w:t>
      </w:r>
      <w:r w:rsidR="00F354E1" w:rsidRPr="001C534F">
        <w:rPr>
          <w:sz w:val="24"/>
          <w:szCs w:val="24"/>
        </w:rPr>
        <w:t xml:space="preserve"> 2015;</w:t>
      </w:r>
      <w:r w:rsidR="003C3FF4" w:rsidRPr="001C534F">
        <w:rPr>
          <w:sz w:val="24"/>
          <w:szCs w:val="24"/>
        </w:rPr>
        <w:t xml:space="preserve"> 67</w:t>
      </w:r>
      <w:r w:rsidR="00F354E1" w:rsidRPr="001C534F">
        <w:rPr>
          <w:sz w:val="24"/>
          <w:szCs w:val="24"/>
        </w:rPr>
        <w:t>:</w:t>
      </w:r>
      <w:r w:rsidR="003C3FF4" w:rsidRPr="001C534F">
        <w:rPr>
          <w:sz w:val="24"/>
          <w:szCs w:val="24"/>
        </w:rPr>
        <w:t xml:space="preserve"> </w:t>
      </w:r>
      <w:r w:rsidR="00F354E1" w:rsidRPr="001C534F">
        <w:rPr>
          <w:sz w:val="24"/>
          <w:szCs w:val="24"/>
        </w:rPr>
        <w:t>283-</w:t>
      </w:r>
      <w:r w:rsidR="003C3FF4" w:rsidRPr="001C534F">
        <w:rPr>
          <w:sz w:val="24"/>
          <w:szCs w:val="24"/>
        </w:rPr>
        <w:t>28</w:t>
      </w:r>
      <w:r w:rsidR="00F354E1" w:rsidRPr="001C534F">
        <w:rPr>
          <w:sz w:val="24"/>
          <w:szCs w:val="24"/>
        </w:rPr>
        <w:t>8.</w:t>
      </w:r>
    </w:p>
    <w:p w14:paraId="7D77651C" w14:textId="77777777" w:rsidR="00F354E1" w:rsidRPr="001C534F" w:rsidRDefault="002902D2" w:rsidP="00C646EC">
      <w:pPr>
        <w:tabs>
          <w:tab w:val="left" w:pos="426"/>
        </w:tabs>
        <w:spacing w:after="120" w:line="360" w:lineRule="auto"/>
        <w:ind w:left="426" w:hanging="426"/>
        <w:jc w:val="both"/>
        <w:rPr>
          <w:sz w:val="24"/>
          <w:szCs w:val="24"/>
        </w:rPr>
      </w:pPr>
      <w:r>
        <w:rPr>
          <w:sz w:val="24"/>
          <w:szCs w:val="24"/>
        </w:rPr>
        <w:t>29</w:t>
      </w:r>
      <w:r w:rsidR="00BD1846">
        <w:rPr>
          <w:sz w:val="24"/>
          <w:szCs w:val="24"/>
        </w:rPr>
        <w:tab/>
      </w:r>
      <w:r w:rsidR="00F354E1" w:rsidRPr="001C534F">
        <w:rPr>
          <w:sz w:val="24"/>
          <w:szCs w:val="24"/>
        </w:rPr>
        <w:t>McKeigue PM, Reynard JM. Relation of nocturnal polyuria of the elderly to</w:t>
      </w:r>
      <w:r w:rsidR="003C3FF4" w:rsidRPr="001C534F">
        <w:rPr>
          <w:sz w:val="24"/>
          <w:szCs w:val="24"/>
        </w:rPr>
        <w:t xml:space="preserve"> essential hypertension. Lancet</w:t>
      </w:r>
      <w:r w:rsidR="00F354E1" w:rsidRPr="001C534F">
        <w:rPr>
          <w:sz w:val="24"/>
          <w:szCs w:val="24"/>
        </w:rPr>
        <w:t xml:space="preserve"> 2000;</w:t>
      </w:r>
      <w:r w:rsidR="003C3FF4" w:rsidRPr="001C534F">
        <w:rPr>
          <w:sz w:val="24"/>
          <w:szCs w:val="24"/>
        </w:rPr>
        <w:t xml:space="preserve"> </w:t>
      </w:r>
      <w:r w:rsidR="00F354E1" w:rsidRPr="001C534F">
        <w:rPr>
          <w:sz w:val="24"/>
          <w:szCs w:val="24"/>
        </w:rPr>
        <w:t>355(9202):</w:t>
      </w:r>
      <w:r w:rsidR="003C3FF4" w:rsidRPr="001C534F">
        <w:rPr>
          <w:sz w:val="24"/>
          <w:szCs w:val="24"/>
        </w:rPr>
        <w:t xml:space="preserve"> </w:t>
      </w:r>
      <w:r w:rsidR="00F354E1" w:rsidRPr="001C534F">
        <w:rPr>
          <w:sz w:val="24"/>
          <w:szCs w:val="24"/>
        </w:rPr>
        <w:t>486-</w:t>
      </w:r>
      <w:r w:rsidR="003C3FF4" w:rsidRPr="001C534F">
        <w:rPr>
          <w:sz w:val="24"/>
          <w:szCs w:val="24"/>
        </w:rPr>
        <w:t>48</w:t>
      </w:r>
      <w:r w:rsidR="00F354E1" w:rsidRPr="001C534F">
        <w:rPr>
          <w:sz w:val="24"/>
          <w:szCs w:val="24"/>
        </w:rPr>
        <w:t xml:space="preserve">8. </w:t>
      </w:r>
    </w:p>
    <w:p w14:paraId="686ECF11" w14:textId="77777777" w:rsidR="00F354E1" w:rsidRPr="001C534F" w:rsidRDefault="002902D2" w:rsidP="00C646EC">
      <w:pPr>
        <w:tabs>
          <w:tab w:val="left" w:pos="426"/>
        </w:tabs>
        <w:spacing w:after="120" w:line="360" w:lineRule="auto"/>
        <w:ind w:left="426" w:hanging="426"/>
        <w:jc w:val="both"/>
        <w:rPr>
          <w:sz w:val="24"/>
          <w:szCs w:val="24"/>
        </w:rPr>
      </w:pPr>
      <w:r>
        <w:rPr>
          <w:sz w:val="24"/>
          <w:szCs w:val="24"/>
        </w:rPr>
        <w:t>30</w:t>
      </w:r>
      <w:r w:rsidR="00BD1846">
        <w:rPr>
          <w:sz w:val="24"/>
          <w:szCs w:val="24"/>
        </w:rPr>
        <w:tab/>
      </w:r>
      <w:r w:rsidR="00F354E1" w:rsidRPr="001C534F">
        <w:rPr>
          <w:sz w:val="24"/>
          <w:szCs w:val="24"/>
        </w:rPr>
        <w:t>Negoro H, Kanematsu A, Yoshimura K, Ogawa O. Chronobiology of micturition: putative role</w:t>
      </w:r>
      <w:r w:rsidR="003C3FF4" w:rsidRPr="001C534F">
        <w:rPr>
          <w:sz w:val="24"/>
          <w:szCs w:val="24"/>
        </w:rPr>
        <w:t xml:space="preserve"> of the circadian clock. J Urol</w:t>
      </w:r>
      <w:r w:rsidR="00F354E1" w:rsidRPr="001C534F">
        <w:rPr>
          <w:sz w:val="24"/>
          <w:szCs w:val="24"/>
        </w:rPr>
        <w:t xml:space="preserve"> 2013;</w:t>
      </w:r>
      <w:r w:rsidR="003C3FF4" w:rsidRPr="001C534F">
        <w:rPr>
          <w:sz w:val="24"/>
          <w:szCs w:val="24"/>
        </w:rPr>
        <w:t xml:space="preserve"> 190</w:t>
      </w:r>
      <w:r w:rsidR="00F354E1" w:rsidRPr="001C534F">
        <w:rPr>
          <w:sz w:val="24"/>
          <w:szCs w:val="24"/>
        </w:rPr>
        <w:t>:</w:t>
      </w:r>
      <w:r w:rsidR="003C3FF4" w:rsidRPr="001C534F">
        <w:rPr>
          <w:sz w:val="24"/>
          <w:szCs w:val="24"/>
        </w:rPr>
        <w:t xml:space="preserve"> </w:t>
      </w:r>
      <w:r w:rsidR="00F354E1" w:rsidRPr="001C534F">
        <w:rPr>
          <w:sz w:val="24"/>
          <w:szCs w:val="24"/>
        </w:rPr>
        <w:t>843-</w:t>
      </w:r>
      <w:r w:rsidR="003C3FF4" w:rsidRPr="001C534F">
        <w:rPr>
          <w:sz w:val="24"/>
          <w:szCs w:val="24"/>
        </w:rPr>
        <w:t>84</w:t>
      </w:r>
      <w:r w:rsidR="00F354E1" w:rsidRPr="001C534F">
        <w:rPr>
          <w:sz w:val="24"/>
          <w:szCs w:val="24"/>
        </w:rPr>
        <w:t>9.</w:t>
      </w:r>
    </w:p>
    <w:p w14:paraId="7E0AAE97" w14:textId="77777777" w:rsidR="00F354E1" w:rsidRPr="001C534F" w:rsidRDefault="002902D2" w:rsidP="00C646EC">
      <w:pPr>
        <w:tabs>
          <w:tab w:val="left" w:pos="426"/>
        </w:tabs>
        <w:spacing w:after="120" w:line="360" w:lineRule="auto"/>
        <w:ind w:left="426" w:hanging="426"/>
        <w:jc w:val="both"/>
        <w:rPr>
          <w:sz w:val="24"/>
          <w:szCs w:val="24"/>
        </w:rPr>
      </w:pPr>
      <w:r>
        <w:rPr>
          <w:sz w:val="24"/>
          <w:szCs w:val="24"/>
        </w:rPr>
        <w:t>31</w:t>
      </w:r>
      <w:r w:rsidR="00BD1846">
        <w:rPr>
          <w:sz w:val="24"/>
          <w:szCs w:val="24"/>
        </w:rPr>
        <w:t xml:space="preserve"> </w:t>
      </w:r>
      <w:r w:rsidR="00F354E1" w:rsidRPr="001C534F">
        <w:rPr>
          <w:sz w:val="24"/>
          <w:szCs w:val="24"/>
        </w:rPr>
        <w:t>Natsume O. A clinical investigation of nocturnal polyuria in patients with nocturia: a diurnal variation in arginine vasopressin secretion and its relev</w:t>
      </w:r>
      <w:r w:rsidR="00BD1846">
        <w:rPr>
          <w:sz w:val="24"/>
          <w:szCs w:val="24"/>
        </w:rPr>
        <w:t xml:space="preserve">ance to mean blood pressure. </w:t>
      </w:r>
      <w:r w:rsidR="00F354E1" w:rsidRPr="001C534F">
        <w:rPr>
          <w:sz w:val="24"/>
          <w:szCs w:val="24"/>
        </w:rPr>
        <w:t xml:space="preserve"> </w:t>
      </w:r>
      <w:r w:rsidR="00C646EC">
        <w:rPr>
          <w:sz w:val="24"/>
          <w:szCs w:val="24"/>
        </w:rPr>
        <w:t>J Urol</w:t>
      </w:r>
      <w:r w:rsidR="003C3FF4" w:rsidRPr="001C534F">
        <w:rPr>
          <w:sz w:val="24"/>
          <w:szCs w:val="24"/>
        </w:rPr>
        <w:t xml:space="preserve"> </w:t>
      </w:r>
      <w:r w:rsidR="00F354E1" w:rsidRPr="001C534F">
        <w:rPr>
          <w:sz w:val="24"/>
          <w:szCs w:val="24"/>
        </w:rPr>
        <w:t>2006;</w:t>
      </w:r>
      <w:r w:rsidR="003C3FF4" w:rsidRPr="001C534F">
        <w:rPr>
          <w:sz w:val="24"/>
          <w:szCs w:val="24"/>
        </w:rPr>
        <w:t xml:space="preserve"> 176</w:t>
      </w:r>
      <w:r w:rsidR="00F354E1" w:rsidRPr="001C534F">
        <w:rPr>
          <w:sz w:val="24"/>
          <w:szCs w:val="24"/>
        </w:rPr>
        <w:t>:</w:t>
      </w:r>
      <w:r w:rsidR="003C3FF4" w:rsidRPr="001C534F">
        <w:rPr>
          <w:sz w:val="24"/>
          <w:szCs w:val="24"/>
        </w:rPr>
        <w:t xml:space="preserve"> </w:t>
      </w:r>
      <w:r w:rsidR="00F354E1" w:rsidRPr="001C534F">
        <w:rPr>
          <w:sz w:val="24"/>
          <w:szCs w:val="24"/>
        </w:rPr>
        <w:t>660-</w:t>
      </w:r>
      <w:r w:rsidR="003C3FF4" w:rsidRPr="001C534F">
        <w:rPr>
          <w:sz w:val="24"/>
          <w:szCs w:val="24"/>
        </w:rPr>
        <w:t>66</w:t>
      </w:r>
      <w:r w:rsidR="00F354E1" w:rsidRPr="001C534F">
        <w:rPr>
          <w:sz w:val="24"/>
          <w:szCs w:val="24"/>
        </w:rPr>
        <w:t>4.</w:t>
      </w:r>
    </w:p>
    <w:p w14:paraId="7AD8DAE0" w14:textId="77777777" w:rsidR="00F354E1" w:rsidRPr="001C534F" w:rsidRDefault="002902D2" w:rsidP="00C646EC">
      <w:pPr>
        <w:tabs>
          <w:tab w:val="left" w:pos="426"/>
        </w:tabs>
        <w:spacing w:after="120" w:line="360" w:lineRule="auto"/>
        <w:ind w:left="426" w:hanging="426"/>
        <w:jc w:val="both"/>
        <w:rPr>
          <w:sz w:val="24"/>
          <w:szCs w:val="24"/>
        </w:rPr>
      </w:pPr>
      <w:r>
        <w:rPr>
          <w:sz w:val="24"/>
          <w:szCs w:val="24"/>
        </w:rPr>
        <w:t>32</w:t>
      </w:r>
      <w:r w:rsidR="00BD1846">
        <w:rPr>
          <w:sz w:val="24"/>
          <w:szCs w:val="24"/>
        </w:rPr>
        <w:tab/>
      </w:r>
      <w:r w:rsidR="00E04FCD">
        <w:rPr>
          <w:sz w:val="24"/>
          <w:szCs w:val="24"/>
        </w:rPr>
        <w:t>Hansen TW, Li Y, Boggia J et al</w:t>
      </w:r>
      <w:r w:rsidR="00F354E1" w:rsidRPr="001C534F">
        <w:rPr>
          <w:sz w:val="24"/>
          <w:szCs w:val="24"/>
        </w:rPr>
        <w:t>. Predictive role of the nightti</w:t>
      </w:r>
      <w:r w:rsidR="003C3FF4" w:rsidRPr="001C534F">
        <w:rPr>
          <w:sz w:val="24"/>
          <w:szCs w:val="24"/>
        </w:rPr>
        <w:t>me blood pressure. Hypertension</w:t>
      </w:r>
      <w:r w:rsidR="00F354E1" w:rsidRPr="001C534F">
        <w:rPr>
          <w:sz w:val="24"/>
          <w:szCs w:val="24"/>
        </w:rPr>
        <w:t xml:space="preserve"> 2011;</w:t>
      </w:r>
      <w:r w:rsidR="003C3FF4" w:rsidRPr="001C534F">
        <w:rPr>
          <w:sz w:val="24"/>
          <w:szCs w:val="24"/>
        </w:rPr>
        <w:t xml:space="preserve"> 57</w:t>
      </w:r>
      <w:r w:rsidR="00F354E1" w:rsidRPr="001C534F">
        <w:rPr>
          <w:sz w:val="24"/>
          <w:szCs w:val="24"/>
        </w:rPr>
        <w:t>:</w:t>
      </w:r>
      <w:r w:rsidR="003C3FF4" w:rsidRPr="001C534F">
        <w:rPr>
          <w:sz w:val="24"/>
          <w:szCs w:val="24"/>
        </w:rPr>
        <w:t xml:space="preserve"> </w:t>
      </w:r>
      <w:r w:rsidR="00F354E1" w:rsidRPr="001C534F">
        <w:rPr>
          <w:sz w:val="24"/>
          <w:szCs w:val="24"/>
        </w:rPr>
        <w:t>3-10.</w:t>
      </w:r>
    </w:p>
    <w:p w14:paraId="6C51C5AC" w14:textId="77777777" w:rsidR="00F354E1" w:rsidRPr="00C646EC" w:rsidRDefault="002902D2" w:rsidP="00C646EC">
      <w:pPr>
        <w:tabs>
          <w:tab w:val="left" w:pos="426"/>
        </w:tabs>
        <w:spacing w:after="120" w:line="360" w:lineRule="auto"/>
        <w:ind w:left="426" w:hanging="426"/>
        <w:jc w:val="both"/>
      </w:pPr>
      <w:r>
        <w:t>33</w:t>
      </w:r>
      <w:r w:rsidR="00BD1846" w:rsidRPr="00C646EC">
        <w:tab/>
      </w:r>
      <w:r w:rsidR="00F354E1" w:rsidRPr="00C646EC">
        <w:t>Stone E, Coot</w:t>
      </w:r>
      <w:r w:rsidR="003C3FF4" w:rsidRPr="00C646EC">
        <w:t>e, JH Allard, J Lovick TA.</w:t>
      </w:r>
      <w:r w:rsidR="00F354E1" w:rsidRPr="00C646EC">
        <w:t xml:space="preserve"> GABAergic control of micturition within the periaqueductal gr</w:t>
      </w:r>
      <w:r w:rsidR="003C3FF4" w:rsidRPr="00C646EC">
        <w:t>ey matter of the rat. J Physiol</w:t>
      </w:r>
      <w:r w:rsidR="00F354E1" w:rsidRPr="00C646EC">
        <w:t xml:space="preserve"> </w:t>
      </w:r>
      <w:r w:rsidR="003C3FF4" w:rsidRPr="00C646EC">
        <w:t xml:space="preserve">2011; </w:t>
      </w:r>
      <w:r w:rsidR="00F354E1" w:rsidRPr="00C646EC">
        <w:t>589</w:t>
      </w:r>
      <w:r w:rsidR="003C3FF4" w:rsidRPr="00C646EC">
        <w:t>:</w:t>
      </w:r>
      <w:r w:rsidR="00F354E1" w:rsidRPr="00C646EC">
        <w:t xml:space="preserve"> 2065-2078.</w:t>
      </w:r>
    </w:p>
    <w:p w14:paraId="181952E5" w14:textId="77777777" w:rsidR="00F354E1" w:rsidRDefault="002902D2" w:rsidP="00C646EC">
      <w:pPr>
        <w:tabs>
          <w:tab w:val="left" w:pos="426"/>
        </w:tabs>
        <w:spacing w:after="120" w:line="360" w:lineRule="auto"/>
        <w:ind w:left="426" w:hanging="426"/>
        <w:jc w:val="both"/>
      </w:pPr>
      <w:r>
        <w:t>34</w:t>
      </w:r>
      <w:r w:rsidR="00BD1846" w:rsidRPr="00C646EC">
        <w:tab/>
      </w:r>
      <w:r w:rsidR="00E04FCD">
        <w:t>Tai C, Wang J, Jin T et al</w:t>
      </w:r>
      <w:r w:rsidR="00F354E1" w:rsidRPr="00C646EC">
        <w:t>. Brain switch for reflex micturition control detected by fMRI in rats. J Neurophysiol</w:t>
      </w:r>
      <w:r w:rsidR="003C3FF4" w:rsidRPr="00C646EC">
        <w:t xml:space="preserve"> 2009;</w:t>
      </w:r>
      <w:r w:rsidR="00F354E1" w:rsidRPr="00C646EC">
        <w:t xml:space="preserve"> 102: 2719–2730</w:t>
      </w:r>
      <w:r w:rsidR="003C3FF4" w:rsidRPr="00C646EC">
        <w:t>.</w:t>
      </w:r>
    </w:p>
    <w:p w14:paraId="1E8DD4F7" w14:textId="77777777" w:rsidR="002B6EC6" w:rsidRPr="002B6EC6" w:rsidRDefault="002902D2" w:rsidP="002B6EC6">
      <w:pPr>
        <w:tabs>
          <w:tab w:val="left" w:pos="426"/>
        </w:tabs>
        <w:spacing w:after="120" w:line="360" w:lineRule="auto"/>
        <w:ind w:left="426" w:hanging="426"/>
        <w:jc w:val="both"/>
      </w:pPr>
      <w:r>
        <w:t>35</w:t>
      </w:r>
      <w:r w:rsidR="002B6EC6">
        <w:tab/>
        <w:t xml:space="preserve">de Groat WC, Yoshimura N. Anatomy and physiology of the lower urinary tract. Handb Clin Neurol 2015; 130: 61-108. </w:t>
      </w:r>
    </w:p>
    <w:p w14:paraId="422FBCEE" w14:textId="77777777" w:rsidR="001026B1" w:rsidRPr="00C646EC" w:rsidRDefault="00BD1846" w:rsidP="00C646EC">
      <w:pPr>
        <w:tabs>
          <w:tab w:val="left" w:pos="426"/>
        </w:tabs>
        <w:spacing w:after="120" w:line="360" w:lineRule="auto"/>
        <w:ind w:left="426" w:hanging="426"/>
        <w:jc w:val="both"/>
        <w:rPr>
          <w:rFonts w:cs="Arial"/>
        </w:rPr>
      </w:pPr>
      <w:r w:rsidRPr="00C646EC">
        <w:t>3</w:t>
      </w:r>
      <w:r w:rsidR="002902D2">
        <w:t>6</w:t>
      </w:r>
      <w:r w:rsidRPr="00C646EC">
        <w:tab/>
      </w:r>
      <w:r w:rsidR="00F354E1" w:rsidRPr="00C646EC">
        <w:t>Tadic SD, Tannenbaum C</w:t>
      </w:r>
      <w:r w:rsidR="003C3FF4" w:rsidRPr="00C646EC">
        <w:t>, Resnick NM, Griffiths D.</w:t>
      </w:r>
      <w:r w:rsidR="00F354E1" w:rsidRPr="00C646EC">
        <w:t xml:space="preserve"> Brain responses to bladder filling in older women without </w:t>
      </w:r>
      <w:r w:rsidR="003C3FF4" w:rsidRPr="00C646EC">
        <w:t>urgency incontinence. Neurourol Urodyn 2013;</w:t>
      </w:r>
      <w:r w:rsidR="00F354E1" w:rsidRPr="00C646EC">
        <w:t xml:space="preserve"> 32:435–440.</w:t>
      </w:r>
      <w:r w:rsidR="00F354E1" w:rsidRPr="00C646EC">
        <w:rPr>
          <w:rFonts w:eastAsia="Times New Roman"/>
        </w:rPr>
        <w:t xml:space="preserve"> </w:t>
      </w:r>
    </w:p>
    <w:p w14:paraId="3C6FCEF4" w14:textId="77777777" w:rsidR="001026B1" w:rsidRPr="00C646EC" w:rsidRDefault="002902D2" w:rsidP="00C646EC">
      <w:pPr>
        <w:tabs>
          <w:tab w:val="left" w:pos="426"/>
        </w:tabs>
        <w:spacing w:after="120" w:line="360" w:lineRule="auto"/>
        <w:ind w:left="426" w:hanging="426"/>
        <w:jc w:val="both"/>
        <w:rPr>
          <w:rFonts w:cs="Arial"/>
        </w:rPr>
      </w:pPr>
      <w:r>
        <w:rPr>
          <w:rFonts w:eastAsia="Times New Roman"/>
        </w:rPr>
        <w:t>37</w:t>
      </w:r>
      <w:r w:rsidR="00BD1846" w:rsidRPr="00C646EC">
        <w:rPr>
          <w:rFonts w:eastAsia="Times New Roman"/>
        </w:rPr>
        <w:tab/>
      </w:r>
      <w:r w:rsidR="00F354E1" w:rsidRPr="00C646EC">
        <w:rPr>
          <w:rFonts w:eastAsia="Times New Roman"/>
        </w:rPr>
        <w:t>Griffiths D.  Neural control of micturition in humans: a working mode</w:t>
      </w:r>
      <w:r w:rsidR="003C3FF4" w:rsidRPr="00C646EC">
        <w:rPr>
          <w:rFonts w:eastAsia="Times New Roman"/>
        </w:rPr>
        <w:t>l.  Nat Rev Urol 2015</w:t>
      </w:r>
      <w:r w:rsidR="00F354E1" w:rsidRPr="00C646EC">
        <w:rPr>
          <w:rFonts w:eastAsia="Times New Roman"/>
        </w:rPr>
        <w:t>;</w:t>
      </w:r>
      <w:r w:rsidR="003C3FF4" w:rsidRPr="00C646EC">
        <w:rPr>
          <w:rFonts w:eastAsia="Times New Roman"/>
        </w:rPr>
        <w:t xml:space="preserve"> 12</w:t>
      </w:r>
      <w:r w:rsidR="00F354E1" w:rsidRPr="00C646EC">
        <w:rPr>
          <w:rFonts w:eastAsia="Times New Roman"/>
        </w:rPr>
        <w:t>:</w:t>
      </w:r>
      <w:r w:rsidR="003C3FF4" w:rsidRPr="00C646EC">
        <w:rPr>
          <w:rFonts w:eastAsia="Times New Roman"/>
        </w:rPr>
        <w:t xml:space="preserve"> </w:t>
      </w:r>
      <w:r w:rsidR="00F354E1" w:rsidRPr="00C646EC">
        <w:rPr>
          <w:rFonts w:eastAsia="Times New Roman"/>
        </w:rPr>
        <w:t>695-705.</w:t>
      </w:r>
      <w:r w:rsidR="001026B1" w:rsidRPr="00C646EC">
        <w:rPr>
          <w:spacing w:val="-2"/>
        </w:rPr>
        <w:t xml:space="preserve"> </w:t>
      </w:r>
    </w:p>
    <w:p w14:paraId="28632DF9" w14:textId="77777777" w:rsidR="001026B1" w:rsidRPr="00C646EC" w:rsidRDefault="002902D2" w:rsidP="00C646EC">
      <w:pPr>
        <w:tabs>
          <w:tab w:val="left" w:pos="426"/>
        </w:tabs>
        <w:spacing w:after="120" w:line="360" w:lineRule="auto"/>
        <w:ind w:left="426" w:hanging="426"/>
        <w:jc w:val="both"/>
        <w:rPr>
          <w:rFonts w:cs="Arial"/>
        </w:rPr>
      </w:pPr>
      <w:r>
        <w:rPr>
          <w:spacing w:val="-2"/>
        </w:rPr>
        <w:t>38</w:t>
      </w:r>
      <w:r w:rsidR="00BD1846" w:rsidRPr="00C646EC">
        <w:rPr>
          <w:spacing w:val="-2"/>
        </w:rPr>
        <w:tab/>
      </w:r>
      <w:r w:rsidR="001026B1" w:rsidRPr="00C646EC">
        <w:rPr>
          <w:spacing w:val="-2"/>
        </w:rPr>
        <w:t>Griffiths DJ, Tadic SD, Schaefer W, Resnick NM. Cerebral control of the lower urinary tract: how age-related changes might predispose to urge incontinence. Neuroimage. 2009: 47: 981-986.</w:t>
      </w:r>
      <w:r w:rsidR="001026B1" w:rsidRPr="00C646EC">
        <w:t xml:space="preserve"> </w:t>
      </w:r>
    </w:p>
    <w:p w14:paraId="7FE7804C" w14:textId="77777777" w:rsidR="001026B1" w:rsidRPr="00C646EC" w:rsidRDefault="002902D2" w:rsidP="00C646EC">
      <w:pPr>
        <w:tabs>
          <w:tab w:val="left" w:pos="426"/>
        </w:tabs>
        <w:spacing w:after="120" w:line="360" w:lineRule="auto"/>
        <w:ind w:left="426" w:hanging="426"/>
        <w:jc w:val="both"/>
        <w:rPr>
          <w:rFonts w:cs="Arial"/>
        </w:rPr>
      </w:pPr>
      <w:r>
        <w:t>39</w:t>
      </w:r>
      <w:r w:rsidR="00BD1846" w:rsidRPr="00C646EC">
        <w:tab/>
      </w:r>
      <w:r w:rsidR="001026B1" w:rsidRPr="00C646EC">
        <w:t xml:space="preserve">Wakefield DB, Moscufo N, Guttmann CR </w:t>
      </w:r>
      <w:r w:rsidR="00E04FCD">
        <w:t>et al</w:t>
      </w:r>
      <w:r w:rsidR="001026B1" w:rsidRPr="00C646EC">
        <w:t>. White matter hyperintensities predict functional decline in voiding, mobility, and cognition in older adults. J Am Geriatr Soc 2010; 58:</w:t>
      </w:r>
      <w:r w:rsidR="001026B1" w:rsidRPr="00C646EC">
        <w:rPr>
          <w:b/>
        </w:rPr>
        <w:t xml:space="preserve"> </w:t>
      </w:r>
      <w:r w:rsidR="001026B1" w:rsidRPr="00C646EC">
        <w:t>275-281.</w:t>
      </w:r>
    </w:p>
    <w:p w14:paraId="6F31D174" w14:textId="77777777" w:rsidR="001026B1" w:rsidRPr="00C646EC" w:rsidRDefault="002902D2" w:rsidP="00C646EC">
      <w:pPr>
        <w:tabs>
          <w:tab w:val="left" w:pos="426"/>
        </w:tabs>
        <w:spacing w:after="120" w:line="360" w:lineRule="auto"/>
        <w:ind w:left="426" w:hanging="426"/>
        <w:jc w:val="both"/>
        <w:rPr>
          <w:rFonts w:cs="Arial"/>
        </w:rPr>
      </w:pPr>
      <w:r>
        <w:t>40</w:t>
      </w:r>
      <w:r w:rsidR="008260B8" w:rsidRPr="00C646EC">
        <w:tab/>
      </w:r>
      <w:r w:rsidR="00F354E1" w:rsidRPr="00C646EC">
        <w:t>Smith PP, DeAngelis A, Simon R</w:t>
      </w:r>
      <w:r w:rsidR="001C534F" w:rsidRPr="00C646EC">
        <w:t>.</w:t>
      </w:r>
      <w:r w:rsidR="00F354E1" w:rsidRPr="00C646EC">
        <w:t xml:space="preserve"> Evidence of increased centrally enhanced bladder compliance with ageing in a mouse model. BJU Int 2015; 115:</w:t>
      </w:r>
      <w:r w:rsidR="00F354E1" w:rsidRPr="00C646EC">
        <w:rPr>
          <w:b/>
        </w:rPr>
        <w:t xml:space="preserve"> </w:t>
      </w:r>
      <w:r w:rsidR="00F354E1" w:rsidRPr="00C646EC">
        <w:t>322</w:t>
      </w:r>
      <w:r w:rsidR="001C534F" w:rsidRPr="00C646EC">
        <w:t>-329</w:t>
      </w:r>
      <w:r w:rsidR="00F354E1" w:rsidRPr="00C646EC">
        <w:t>.</w:t>
      </w:r>
    </w:p>
    <w:p w14:paraId="653D3411" w14:textId="77777777" w:rsidR="001026B1" w:rsidRPr="00C646EC" w:rsidRDefault="002902D2" w:rsidP="00C646EC">
      <w:pPr>
        <w:tabs>
          <w:tab w:val="left" w:pos="426"/>
        </w:tabs>
        <w:spacing w:after="120" w:line="360" w:lineRule="auto"/>
        <w:ind w:left="426" w:hanging="426"/>
        <w:jc w:val="both"/>
        <w:rPr>
          <w:rFonts w:cs="Arial"/>
        </w:rPr>
      </w:pPr>
      <w:r>
        <w:lastRenderedPageBreak/>
        <w:t>41</w:t>
      </w:r>
      <w:r w:rsidR="008260B8" w:rsidRPr="00C646EC">
        <w:tab/>
      </w:r>
      <w:r w:rsidR="00F354E1" w:rsidRPr="00C646EC">
        <w:t>Smith PP, DeAn</w:t>
      </w:r>
      <w:r w:rsidR="001C534F" w:rsidRPr="00C646EC">
        <w:t>gelis A, Kuchel GA.</w:t>
      </w:r>
      <w:r w:rsidR="00F354E1" w:rsidRPr="00C646EC">
        <w:t xml:space="preserve"> Detrusor expulsive strength is preserved, but responsiveness to bladder filling and urinary sensitivity is diminished in the aging mouse. </w:t>
      </w:r>
      <w:r w:rsidR="001C534F" w:rsidRPr="00C646EC">
        <w:t xml:space="preserve">Am J Physiol </w:t>
      </w:r>
      <w:r w:rsidR="00F354E1" w:rsidRPr="00C646EC">
        <w:t>2012; 302:</w:t>
      </w:r>
      <w:r w:rsidR="00F354E1" w:rsidRPr="00C646EC">
        <w:rPr>
          <w:b/>
        </w:rPr>
        <w:t xml:space="preserve"> </w:t>
      </w:r>
      <w:r w:rsidR="00F354E1" w:rsidRPr="00C646EC">
        <w:t>R577</w:t>
      </w:r>
      <w:r w:rsidR="001C534F" w:rsidRPr="00C646EC">
        <w:t>-R586</w:t>
      </w:r>
      <w:r w:rsidR="00F354E1" w:rsidRPr="00C646EC">
        <w:t>.</w:t>
      </w:r>
    </w:p>
    <w:p w14:paraId="780363C9" w14:textId="77777777" w:rsidR="001026B1" w:rsidRPr="00C646EC" w:rsidRDefault="002902D2" w:rsidP="00C646EC">
      <w:pPr>
        <w:tabs>
          <w:tab w:val="left" w:pos="426"/>
        </w:tabs>
        <w:spacing w:after="120" w:line="360" w:lineRule="auto"/>
        <w:ind w:left="426" w:hanging="426"/>
        <w:jc w:val="both"/>
        <w:rPr>
          <w:rFonts w:cs="Arial"/>
        </w:rPr>
      </w:pPr>
      <w:r>
        <w:t>42</w:t>
      </w:r>
      <w:r w:rsidR="008260B8" w:rsidRPr="00C646EC">
        <w:tab/>
      </w:r>
      <w:r w:rsidR="00F354E1" w:rsidRPr="00C646EC">
        <w:t>Pfistere</w:t>
      </w:r>
      <w:r w:rsidR="00E04FCD">
        <w:t>r MH, Griffiths DJ, Rosenberg L et al</w:t>
      </w:r>
      <w:r w:rsidR="001C534F" w:rsidRPr="00C646EC">
        <w:t xml:space="preserve">. </w:t>
      </w:r>
      <w:r w:rsidR="00F354E1" w:rsidRPr="00C646EC">
        <w:t>Parameters of bladder function in pre-, peri-, and postmenopausal continent women without d</w:t>
      </w:r>
      <w:r w:rsidR="001C534F" w:rsidRPr="00C646EC">
        <w:t>etrusor overactivity. Neurourol Urodyn</w:t>
      </w:r>
      <w:r w:rsidR="00F354E1" w:rsidRPr="00C646EC">
        <w:t xml:space="preserve"> 2007; 26:</w:t>
      </w:r>
      <w:r w:rsidR="00F354E1" w:rsidRPr="00C646EC">
        <w:rPr>
          <w:b/>
        </w:rPr>
        <w:t xml:space="preserve"> </w:t>
      </w:r>
      <w:r w:rsidR="00F354E1" w:rsidRPr="00C646EC">
        <w:t>356</w:t>
      </w:r>
      <w:r w:rsidR="001C534F" w:rsidRPr="00C646EC">
        <w:t>-361</w:t>
      </w:r>
      <w:r w:rsidR="00F354E1" w:rsidRPr="00C646EC">
        <w:t>.</w:t>
      </w:r>
    </w:p>
    <w:p w14:paraId="351820A3" w14:textId="77777777" w:rsidR="00715033" w:rsidRPr="00C646EC" w:rsidRDefault="002902D2" w:rsidP="00C646EC">
      <w:pPr>
        <w:tabs>
          <w:tab w:val="left" w:pos="426"/>
        </w:tabs>
        <w:spacing w:after="120" w:line="360" w:lineRule="auto"/>
        <w:ind w:left="426" w:hanging="426"/>
        <w:jc w:val="both"/>
        <w:rPr>
          <w:rFonts w:cs="Arial"/>
        </w:rPr>
      </w:pPr>
      <w:r>
        <w:t>43</w:t>
      </w:r>
      <w:r w:rsidR="008260B8" w:rsidRPr="00C646EC">
        <w:tab/>
      </w:r>
      <w:r w:rsidR="00F354E1" w:rsidRPr="00C646EC">
        <w:t>Chang A, Butler S, Sliwoski J</w:t>
      </w:r>
      <w:r w:rsidR="00E04FCD">
        <w:t xml:space="preserve"> et al</w:t>
      </w:r>
      <w:r w:rsidR="001C534F" w:rsidRPr="00C646EC">
        <w:t xml:space="preserve">. </w:t>
      </w:r>
      <w:r w:rsidR="00F354E1" w:rsidRPr="00C646EC">
        <w:t xml:space="preserve">Social stress in mice induces voiding dysfunction and bladder wall remodeling. </w:t>
      </w:r>
      <w:r w:rsidR="001C534F" w:rsidRPr="00C646EC">
        <w:t xml:space="preserve">Am J Physiol </w:t>
      </w:r>
      <w:r w:rsidR="00F354E1" w:rsidRPr="00C646EC">
        <w:t>2009; 297:</w:t>
      </w:r>
      <w:r w:rsidR="00F354E1" w:rsidRPr="00C646EC">
        <w:rPr>
          <w:b/>
        </w:rPr>
        <w:t xml:space="preserve"> </w:t>
      </w:r>
      <w:r w:rsidR="00F354E1" w:rsidRPr="00C646EC">
        <w:t>F1101</w:t>
      </w:r>
      <w:r w:rsidR="001C534F" w:rsidRPr="00C646EC">
        <w:t>-F1108.</w:t>
      </w:r>
    </w:p>
    <w:p w14:paraId="79A8E88D" w14:textId="77777777" w:rsidR="0067755A" w:rsidRPr="00C646EC" w:rsidRDefault="002902D2" w:rsidP="00C646EC">
      <w:pPr>
        <w:tabs>
          <w:tab w:val="left" w:pos="426"/>
        </w:tabs>
        <w:spacing w:after="120" w:line="360" w:lineRule="auto"/>
        <w:ind w:left="426" w:hanging="426"/>
        <w:jc w:val="both"/>
        <w:rPr>
          <w:rFonts w:cs="Arial"/>
        </w:rPr>
      </w:pPr>
      <w:r>
        <w:t>44</w:t>
      </w:r>
      <w:r w:rsidR="008260B8" w:rsidRPr="00C646EC">
        <w:tab/>
      </w:r>
      <w:r w:rsidR="00715033" w:rsidRPr="00C646EC">
        <w:t xml:space="preserve">Valentini FA, Besson GR, Nelson PP, Zimmern PE. Clinically relevant modelling of urodynamic function: the VBN model. Neurourol Urodyn 2014; 33: 361-366. </w:t>
      </w:r>
    </w:p>
    <w:p w14:paraId="5FEE532B" w14:textId="77777777" w:rsidR="00715033" w:rsidRPr="00C646EC" w:rsidRDefault="002902D2" w:rsidP="00C646EC">
      <w:pPr>
        <w:tabs>
          <w:tab w:val="left" w:pos="426"/>
        </w:tabs>
        <w:spacing w:after="120" w:line="360" w:lineRule="auto"/>
        <w:ind w:left="426" w:hanging="426"/>
        <w:jc w:val="both"/>
        <w:rPr>
          <w:rFonts w:cs="Arial"/>
        </w:rPr>
      </w:pPr>
      <w:r>
        <w:rPr>
          <w:rFonts w:cs="Arial"/>
        </w:rPr>
        <w:t>45</w:t>
      </w:r>
      <w:r w:rsidR="008260B8" w:rsidRPr="00C646EC">
        <w:rPr>
          <w:rFonts w:cs="Arial"/>
        </w:rPr>
        <w:tab/>
      </w:r>
      <w:r w:rsidR="00715033" w:rsidRPr="00C646EC">
        <w:rPr>
          <w:rFonts w:cs="Arial"/>
        </w:rPr>
        <w:t>van Mastrigt R. Age dependence of urinary bladder contractility. Neurourol Urodyn 1992; 11: 315-317.</w:t>
      </w:r>
    </w:p>
    <w:p w14:paraId="54F992D4" w14:textId="77777777" w:rsidR="00715033" w:rsidRPr="00C646EC" w:rsidRDefault="002902D2" w:rsidP="00C646EC">
      <w:pPr>
        <w:tabs>
          <w:tab w:val="left" w:pos="426"/>
        </w:tabs>
        <w:spacing w:after="120" w:line="360" w:lineRule="auto"/>
        <w:ind w:left="426" w:hanging="426"/>
        <w:jc w:val="both"/>
        <w:rPr>
          <w:rFonts w:cs="Arial"/>
        </w:rPr>
      </w:pPr>
      <w:r>
        <w:rPr>
          <w:rFonts w:cs="Arial"/>
        </w:rPr>
        <w:t>46</w:t>
      </w:r>
      <w:r w:rsidR="008260B8" w:rsidRPr="00C646EC">
        <w:rPr>
          <w:rFonts w:cs="Arial"/>
        </w:rPr>
        <w:tab/>
      </w:r>
      <w:r w:rsidR="00715033" w:rsidRPr="00C646EC">
        <w:rPr>
          <w:rFonts w:cs="Arial"/>
        </w:rPr>
        <w:t>Valentini FA, Marti BG, Robain G. Phasic or terminal detrusor overactivity in women: age, urodynamic findings and sphincter behaviour relationships. Int Braz J Urol 2011; 37: 773-780</w:t>
      </w:r>
      <w:r w:rsidR="00C646EC">
        <w:rPr>
          <w:rFonts w:cs="Arial"/>
        </w:rPr>
        <w:t>.</w:t>
      </w:r>
    </w:p>
    <w:p w14:paraId="0582B2AD" w14:textId="77777777" w:rsidR="00CC1D96" w:rsidRDefault="00CC1D96"/>
    <w:sectPr w:rsidR="00CC1D96" w:rsidSect="006F1346">
      <w:footerReference w:type="even" r:id="rId8"/>
      <w:footerReference w:type="default" r:id="rId9"/>
      <w:pgSz w:w="11900" w:h="16840"/>
      <w:pgMar w:top="1440" w:right="1077" w:bottom="1440" w:left="119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FE8B" w14:textId="77777777" w:rsidR="00FE47E1" w:rsidRDefault="00FE47E1">
      <w:r>
        <w:separator/>
      </w:r>
    </w:p>
  </w:endnote>
  <w:endnote w:type="continuationSeparator" w:id="0">
    <w:p w14:paraId="319F0E24" w14:textId="77777777" w:rsidR="00FE47E1" w:rsidRDefault="00FE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AE3E" w14:textId="77777777" w:rsidR="00750CF9" w:rsidRDefault="00750CF9" w:rsidP="00081B3E">
    <w:pPr>
      <w:framePr w:wrap="around" w:vAnchor="text" w:hAnchor="margin" w:xAlign="right" w:y="1"/>
    </w:pPr>
    <w:r>
      <w:fldChar w:fldCharType="begin"/>
    </w:r>
    <w:r>
      <w:instrText xml:space="preserve">PAGE  </w:instrText>
    </w:r>
    <w:r>
      <w:fldChar w:fldCharType="end"/>
    </w:r>
  </w:p>
  <w:p w14:paraId="1DB648C2" w14:textId="77777777" w:rsidR="00750CF9" w:rsidRDefault="00750CF9" w:rsidP="006F134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F496" w14:textId="77777777" w:rsidR="00750CF9" w:rsidRDefault="00750CF9" w:rsidP="00081B3E">
    <w:pPr>
      <w:framePr w:wrap="around" w:vAnchor="text" w:hAnchor="margin" w:xAlign="right" w:y="1"/>
    </w:pPr>
    <w:r>
      <w:fldChar w:fldCharType="begin"/>
    </w:r>
    <w:r>
      <w:instrText xml:space="preserve">PAGE  </w:instrText>
    </w:r>
    <w:r>
      <w:fldChar w:fldCharType="separate"/>
    </w:r>
    <w:r w:rsidR="002C3438">
      <w:rPr>
        <w:noProof/>
      </w:rPr>
      <w:t>2</w:t>
    </w:r>
    <w:r>
      <w:fldChar w:fldCharType="end"/>
    </w:r>
  </w:p>
  <w:p w14:paraId="30EF07EB" w14:textId="77777777" w:rsidR="00750CF9" w:rsidRDefault="00750CF9" w:rsidP="006F134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EE2D" w14:textId="77777777" w:rsidR="00FE47E1" w:rsidRDefault="00FE47E1">
      <w:r>
        <w:separator/>
      </w:r>
    </w:p>
  </w:footnote>
  <w:footnote w:type="continuationSeparator" w:id="0">
    <w:p w14:paraId="2958DD0C" w14:textId="77777777" w:rsidR="00FE47E1" w:rsidRDefault="00FE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649F"/>
    <w:multiLevelType w:val="multilevel"/>
    <w:tmpl w:val="097A0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C1"/>
    <w:rsid w:val="00026271"/>
    <w:rsid w:val="000517FB"/>
    <w:rsid w:val="000579DB"/>
    <w:rsid w:val="0006073A"/>
    <w:rsid w:val="0006399A"/>
    <w:rsid w:val="00074EDE"/>
    <w:rsid w:val="00081B3E"/>
    <w:rsid w:val="00091FE6"/>
    <w:rsid w:val="000930D6"/>
    <w:rsid w:val="00093987"/>
    <w:rsid w:val="000E587F"/>
    <w:rsid w:val="001026B1"/>
    <w:rsid w:val="0010709E"/>
    <w:rsid w:val="00117FCC"/>
    <w:rsid w:val="001555A7"/>
    <w:rsid w:val="0015673C"/>
    <w:rsid w:val="001C3B71"/>
    <w:rsid w:val="001C534F"/>
    <w:rsid w:val="001D78ED"/>
    <w:rsid w:val="001F5A1C"/>
    <w:rsid w:val="0020413B"/>
    <w:rsid w:val="00212ED8"/>
    <w:rsid w:val="00220230"/>
    <w:rsid w:val="002261BB"/>
    <w:rsid w:val="002357D1"/>
    <w:rsid w:val="002660EA"/>
    <w:rsid w:val="00286A03"/>
    <w:rsid w:val="002902D2"/>
    <w:rsid w:val="00293AE0"/>
    <w:rsid w:val="002B6EC6"/>
    <w:rsid w:val="002C3438"/>
    <w:rsid w:val="002E4558"/>
    <w:rsid w:val="002E6B6C"/>
    <w:rsid w:val="00322BA9"/>
    <w:rsid w:val="003271AA"/>
    <w:rsid w:val="00353D4D"/>
    <w:rsid w:val="00371551"/>
    <w:rsid w:val="0037577C"/>
    <w:rsid w:val="00395668"/>
    <w:rsid w:val="003A462A"/>
    <w:rsid w:val="003B7F49"/>
    <w:rsid w:val="003C3FF4"/>
    <w:rsid w:val="003D58D0"/>
    <w:rsid w:val="003E309C"/>
    <w:rsid w:val="00403F7E"/>
    <w:rsid w:val="00411E40"/>
    <w:rsid w:val="00421F2A"/>
    <w:rsid w:val="00427B14"/>
    <w:rsid w:val="004532AC"/>
    <w:rsid w:val="004675A4"/>
    <w:rsid w:val="00467EEB"/>
    <w:rsid w:val="00477059"/>
    <w:rsid w:val="0048662F"/>
    <w:rsid w:val="00495E42"/>
    <w:rsid w:val="004B4016"/>
    <w:rsid w:val="004B73B1"/>
    <w:rsid w:val="004D3560"/>
    <w:rsid w:val="00510451"/>
    <w:rsid w:val="00524415"/>
    <w:rsid w:val="00525643"/>
    <w:rsid w:val="005628C4"/>
    <w:rsid w:val="00562B20"/>
    <w:rsid w:val="00564A60"/>
    <w:rsid w:val="005707F3"/>
    <w:rsid w:val="005900A5"/>
    <w:rsid w:val="005931E1"/>
    <w:rsid w:val="00594A2B"/>
    <w:rsid w:val="005D293A"/>
    <w:rsid w:val="005F3681"/>
    <w:rsid w:val="005F4FA6"/>
    <w:rsid w:val="00617EC0"/>
    <w:rsid w:val="00631579"/>
    <w:rsid w:val="006327C7"/>
    <w:rsid w:val="006465E3"/>
    <w:rsid w:val="0067755A"/>
    <w:rsid w:val="006A767E"/>
    <w:rsid w:val="006B5D0A"/>
    <w:rsid w:val="006C02E0"/>
    <w:rsid w:val="006C7E14"/>
    <w:rsid w:val="006F1346"/>
    <w:rsid w:val="007101E8"/>
    <w:rsid w:val="00710D63"/>
    <w:rsid w:val="00715033"/>
    <w:rsid w:val="00715EAA"/>
    <w:rsid w:val="0072001D"/>
    <w:rsid w:val="00745039"/>
    <w:rsid w:val="00750CF9"/>
    <w:rsid w:val="00795C29"/>
    <w:rsid w:val="007B6DA6"/>
    <w:rsid w:val="007C248A"/>
    <w:rsid w:val="007C7EDC"/>
    <w:rsid w:val="007D188C"/>
    <w:rsid w:val="007E2115"/>
    <w:rsid w:val="008260B8"/>
    <w:rsid w:val="00830370"/>
    <w:rsid w:val="00834A05"/>
    <w:rsid w:val="00843F15"/>
    <w:rsid w:val="008557B9"/>
    <w:rsid w:val="00873697"/>
    <w:rsid w:val="00885EDB"/>
    <w:rsid w:val="0089123A"/>
    <w:rsid w:val="00895C7E"/>
    <w:rsid w:val="0089702B"/>
    <w:rsid w:val="008C2F29"/>
    <w:rsid w:val="008C6AE0"/>
    <w:rsid w:val="008E0F2C"/>
    <w:rsid w:val="008F14A4"/>
    <w:rsid w:val="008F3E8B"/>
    <w:rsid w:val="00910EAE"/>
    <w:rsid w:val="009128E3"/>
    <w:rsid w:val="00926FC1"/>
    <w:rsid w:val="009315DF"/>
    <w:rsid w:val="009434BE"/>
    <w:rsid w:val="00962693"/>
    <w:rsid w:val="00972F21"/>
    <w:rsid w:val="009849DE"/>
    <w:rsid w:val="009A128A"/>
    <w:rsid w:val="009B475E"/>
    <w:rsid w:val="009F22F0"/>
    <w:rsid w:val="00A62017"/>
    <w:rsid w:val="00A6406E"/>
    <w:rsid w:val="00A77D32"/>
    <w:rsid w:val="00A806C8"/>
    <w:rsid w:val="00A822A5"/>
    <w:rsid w:val="00A9000B"/>
    <w:rsid w:val="00AB5E99"/>
    <w:rsid w:val="00AB6B22"/>
    <w:rsid w:val="00AC43C3"/>
    <w:rsid w:val="00AD10A6"/>
    <w:rsid w:val="00AE631B"/>
    <w:rsid w:val="00B15323"/>
    <w:rsid w:val="00B321E5"/>
    <w:rsid w:val="00B73B91"/>
    <w:rsid w:val="00BB340B"/>
    <w:rsid w:val="00BC3EE4"/>
    <w:rsid w:val="00BD1846"/>
    <w:rsid w:val="00BD27CE"/>
    <w:rsid w:val="00BD501F"/>
    <w:rsid w:val="00BE7B86"/>
    <w:rsid w:val="00C07BD2"/>
    <w:rsid w:val="00C10DB8"/>
    <w:rsid w:val="00C36CEF"/>
    <w:rsid w:val="00C43CC4"/>
    <w:rsid w:val="00C51BA3"/>
    <w:rsid w:val="00C55B26"/>
    <w:rsid w:val="00C5788C"/>
    <w:rsid w:val="00C642CD"/>
    <w:rsid w:val="00C646EC"/>
    <w:rsid w:val="00C66EC1"/>
    <w:rsid w:val="00C97572"/>
    <w:rsid w:val="00CC1D96"/>
    <w:rsid w:val="00CC427C"/>
    <w:rsid w:val="00CE100D"/>
    <w:rsid w:val="00CE67F0"/>
    <w:rsid w:val="00D17C79"/>
    <w:rsid w:val="00D70E0D"/>
    <w:rsid w:val="00D82779"/>
    <w:rsid w:val="00D911C4"/>
    <w:rsid w:val="00DA5A99"/>
    <w:rsid w:val="00DA77AD"/>
    <w:rsid w:val="00DD3A44"/>
    <w:rsid w:val="00DD7318"/>
    <w:rsid w:val="00DD76CA"/>
    <w:rsid w:val="00E04B51"/>
    <w:rsid w:val="00E04FCD"/>
    <w:rsid w:val="00E14303"/>
    <w:rsid w:val="00E675B1"/>
    <w:rsid w:val="00E927F0"/>
    <w:rsid w:val="00E9406F"/>
    <w:rsid w:val="00EB075A"/>
    <w:rsid w:val="00ED1325"/>
    <w:rsid w:val="00EF737F"/>
    <w:rsid w:val="00F026BE"/>
    <w:rsid w:val="00F2142F"/>
    <w:rsid w:val="00F2242B"/>
    <w:rsid w:val="00F354E1"/>
    <w:rsid w:val="00F60638"/>
    <w:rsid w:val="00F83623"/>
    <w:rsid w:val="00FA0083"/>
    <w:rsid w:val="00FB7D77"/>
    <w:rsid w:val="00FE2F3B"/>
    <w:rsid w:val="00FE47E1"/>
    <w:rsid w:val="00FF1A79"/>
    <w:rsid w:val="00FF7B3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2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CC"/>
    <w:rPr>
      <w:rFonts w:ascii="Tahoma" w:hAnsi="Tahoma" w:cs="Tahoma"/>
      <w:sz w:val="16"/>
      <w:szCs w:val="16"/>
    </w:rPr>
  </w:style>
  <w:style w:type="character" w:styleId="CommentReference">
    <w:name w:val="annotation reference"/>
    <w:basedOn w:val="DefaultParagraphFont"/>
    <w:uiPriority w:val="99"/>
    <w:semiHidden/>
    <w:unhideWhenUsed/>
    <w:rsid w:val="00117FCC"/>
    <w:rPr>
      <w:sz w:val="16"/>
      <w:szCs w:val="16"/>
    </w:rPr>
  </w:style>
  <w:style w:type="paragraph" w:styleId="CommentText">
    <w:name w:val="annotation text"/>
    <w:basedOn w:val="Normal"/>
    <w:link w:val="CommentTextChar"/>
    <w:uiPriority w:val="99"/>
    <w:semiHidden/>
    <w:unhideWhenUsed/>
    <w:rsid w:val="00117FCC"/>
    <w:pPr>
      <w:spacing w:line="240" w:lineRule="auto"/>
    </w:pPr>
    <w:rPr>
      <w:sz w:val="20"/>
      <w:szCs w:val="20"/>
    </w:rPr>
  </w:style>
  <w:style w:type="character" w:customStyle="1" w:styleId="CommentTextChar">
    <w:name w:val="Comment Text Char"/>
    <w:basedOn w:val="DefaultParagraphFont"/>
    <w:link w:val="CommentText"/>
    <w:uiPriority w:val="99"/>
    <w:semiHidden/>
    <w:rsid w:val="00117FCC"/>
    <w:rPr>
      <w:sz w:val="20"/>
      <w:szCs w:val="20"/>
    </w:rPr>
  </w:style>
  <w:style w:type="paragraph" w:styleId="CommentSubject">
    <w:name w:val="annotation subject"/>
    <w:basedOn w:val="CommentText"/>
    <w:next w:val="CommentText"/>
    <w:link w:val="CommentSubjectChar"/>
    <w:uiPriority w:val="99"/>
    <w:semiHidden/>
    <w:unhideWhenUsed/>
    <w:rsid w:val="00117FCC"/>
    <w:rPr>
      <w:b/>
      <w:bCs/>
    </w:rPr>
  </w:style>
  <w:style w:type="character" w:customStyle="1" w:styleId="CommentSubjectChar">
    <w:name w:val="Comment Subject Char"/>
    <w:basedOn w:val="CommentTextChar"/>
    <w:link w:val="CommentSubject"/>
    <w:uiPriority w:val="99"/>
    <w:semiHidden/>
    <w:rsid w:val="00117F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CC"/>
    <w:rPr>
      <w:rFonts w:ascii="Tahoma" w:hAnsi="Tahoma" w:cs="Tahoma"/>
      <w:sz w:val="16"/>
      <w:szCs w:val="16"/>
    </w:rPr>
  </w:style>
  <w:style w:type="character" w:styleId="CommentReference">
    <w:name w:val="annotation reference"/>
    <w:basedOn w:val="DefaultParagraphFont"/>
    <w:uiPriority w:val="99"/>
    <w:semiHidden/>
    <w:unhideWhenUsed/>
    <w:rsid w:val="00117FCC"/>
    <w:rPr>
      <w:sz w:val="16"/>
      <w:szCs w:val="16"/>
    </w:rPr>
  </w:style>
  <w:style w:type="paragraph" w:styleId="CommentText">
    <w:name w:val="annotation text"/>
    <w:basedOn w:val="Normal"/>
    <w:link w:val="CommentTextChar"/>
    <w:uiPriority w:val="99"/>
    <w:semiHidden/>
    <w:unhideWhenUsed/>
    <w:rsid w:val="00117FCC"/>
    <w:pPr>
      <w:spacing w:line="240" w:lineRule="auto"/>
    </w:pPr>
    <w:rPr>
      <w:sz w:val="20"/>
      <w:szCs w:val="20"/>
    </w:rPr>
  </w:style>
  <w:style w:type="character" w:customStyle="1" w:styleId="CommentTextChar">
    <w:name w:val="Comment Text Char"/>
    <w:basedOn w:val="DefaultParagraphFont"/>
    <w:link w:val="CommentText"/>
    <w:uiPriority w:val="99"/>
    <w:semiHidden/>
    <w:rsid w:val="00117FCC"/>
    <w:rPr>
      <w:sz w:val="20"/>
      <w:szCs w:val="20"/>
    </w:rPr>
  </w:style>
  <w:style w:type="paragraph" w:styleId="CommentSubject">
    <w:name w:val="annotation subject"/>
    <w:basedOn w:val="CommentText"/>
    <w:next w:val="CommentText"/>
    <w:link w:val="CommentSubjectChar"/>
    <w:uiPriority w:val="99"/>
    <w:semiHidden/>
    <w:unhideWhenUsed/>
    <w:rsid w:val="00117FCC"/>
    <w:rPr>
      <w:b/>
      <w:bCs/>
    </w:rPr>
  </w:style>
  <w:style w:type="character" w:customStyle="1" w:styleId="CommentSubjectChar">
    <w:name w:val="Comment Subject Char"/>
    <w:basedOn w:val="CommentTextChar"/>
    <w:link w:val="CommentSubject"/>
    <w:uiPriority w:val="99"/>
    <w:semiHidden/>
    <w:rsid w:val="00117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Vahabi</dc:creator>
  <cp:lastModifiedBy>Bahareh Vahabi</cp:lastModifiedBy>
  <cp:revision>2</cp:revision>
  <cp:lastPrinted>2016-04-20T14:46:00Z</cp:lastPrinted>
  <dcterms:created xsi:type="dcterms:W3CDTF">2016-04-29T11:37:00Z</dcterms:created>
  <dcterms:modified xsi:type="dcterms:W3CDTF">2016-04-29T11:37:00Z</dcterms:modified>
</cp:coreProperties>
</file>