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093F" w14:textId="7C866A8E" w:rsidR="004E6BE3" w:rsidRPr="001E52E7" w:rsidRDefault="005E261B" w:rsidP="00B65B5B">
      <w:pPr>
        <w:pStyle w:val="Title"/>
        <w:rPr>
          <w:color w:val="auto"/>
        </w:rPr>
      </w:pPr>
      <w:r w:rsidRPr="001E52E7">
        <w:rPr>
          <w:color w:val="auto"/>
        </w:rPr>
        <w:t>RISK factors FOR VISUAL LOSS in giant cell</w:t>
      </w:r>
      <w:r w:rsidRPr="001E52E7" w:rsidDel="005E261B">
        <w:rPr>
          <w:color w:val="auto"/>
        </w:rPr>
        <w:t xml:space="preserve"> </w:t>
      </w:r>
      <w:r w:rsidRPr="001E52E7">
        <w:rPr>
          <w:color w:val="auto"/>
        </w:rPr>
        <w:t>ARTERITIS</w:t>
      </w:r>
    </w:p>
    <w:p w14:paraId="398B5848" w14:textId="77777777" w:rsidR="004E6BE3" w:rsidRPr="001E52E7" w:rsidRDefault="004E6BE3" w:rsidP="00B65B5B">
      <w:pPr>
        <w:spacing w:after="0" w:line="240" w:lineRule="auto"/>
        <w:jc w:val="both"/>
        <w:outlineLvl w:val="0"/>
        <w:rPr>
          <w:b/>
          <w:sz w:val="24"/>
          <w:szCs w:val="24"/>
        </w:rPr>
      </w:pPr>
    </w:p>
    <w:p w14:paraId="31C683F2" w14:textId="77777777" w:rsidR="00896868" w:rsidRPr="001E52E7" w:rsidRDefault="00896868" w:rsidP="00B65B5B">
      <w:pPr>
        <w:spacing w:after="0" w:line="240" w:lineRule="auto"/>
        <w:jc w:val="both"/>
        <w:outlineLvl w:val="0"/>
        <w:rPr>
          <w:b/>
          <w:sz w:val="24"/>
          <w:szCs w:val="24"/>
        </w:rPr>
      </w:pPr>
    </w:p>
    <w:p w14:paraId="27C0A0D3" w14:textId="77777777" w:rsidR="00130B7D" w:rsidRPr="001E52E7" w:rsidRDefault="004E6BE3" w:rsidP="00B65B5B">
      <w:pPr>
        <w:spacing w:line="240" w:lineRule="auto"/>
        <w:jc w:val="both"/>
        <w:rPr>
          <w:rFonts w:ascii="Arial" w:hAnsi="Arial" w:cs="Arial"/>
          <w:sz w:val="20"/>
          <w:szCs w:val="20"/>
        </w:rPr>
      </w:pPr>
      <w:r w:rsidRPr="001E52E7">
        <w:rPr>
          <w:rFonts w:ascii="Arial" w:hAnsi="Arial" w:cs="Arial"/>
          <w:sz w:val="20"/>
          <w:szCs w:val="20"/>
        </w:rPr>
        <w:t>Max Yates</w:t>
      </w:r>
      <w:r w:rsidRPr="001E52E7">
        <w:rPr>
          <w:rFonts w:ascii="Arial" w:hAnsi="Arial" w:cs="Arial"/>
          <w:sz w:val="20"/>
          <w:szCs w:val="20"/>
          <w:vertAlign w:val="superscript"/>
        </w:rPr>
        <w:t>1</w:t>
      </w:r>
      <w:r w:rsidRPr="001E52E7">
        <w:rPr>
          <w:rFonts w:ascii="Arial" w:hAnsi="Arial" w:cs="Arial"/>
          <w:sz w:val="20"/>
          <w:szCs w:val="20"/>
        </w:rPr>
        <w:t xml:space="preserve">, Alex </w:t>
      </w:r>
      <w:r w:rsidR="00896868" w:rsidRPr="001E52E7">
        <w:rPr>
          <w:rFonts w:ascii="Arial" w:hAnsi="Arial" w:cs="Arial"/>
          <w:sz w:val="20"/>
          <w:szCs w:val="20"/>
        </w:rPr>
        <w:t xml:space="preserve">J </w:t>
      </w:r>
      <w:r w:rsidRPr="001E52E7">
        <w:rPr>
          <w:rFonts w:ascii="Arial" w:hAnsi="Arial" w:cs="Arial"/>
          <w:sz w:val="20"/>
          <w:szCs w:val="20"/>
        </w:rPr>
        <w:t>MacGregor</w:t>
      </w:r>
      <w:r w:rsidRPr="001E52E7">
        <w:rPr>
          <w:rFonts w:ascii="Arial" w:hAnsi="Arial" w:cs="Arial"/>
          <w:sz w:val="20"/>
          <w:szCs w:val="20"/>
          <w:vertAlign w:val="superscript"/>
        </w:rPr>
        <w:t>1</w:t>
      </w:r>
      <w:r w:rsidRPr="001E52E7">
        <w:rPr>
          <w:rFonts w:ascii="Arial" w:hAnsi="Arial" w:cs="Arial"/>
          <w:sz w:val="20"/>
          <w:szCs w:val="20"/>
        </w:rPr>
        <w:t>, Jo</w:t>
      </w:r>
      <w:r w:rsidR="00F2018F">
        <w:rPr>
          <w:rFonts w:ascii="Arial" w:hAnsi="Arial" w:cs="Arial"/>
          <w:sz w:val="20"/>
          <w:szCs w:val="20"/>
        </w:rPr>
        <w:t>anna</w:t>
      </w:r>
      <w:r w:rsidRPr="001E52E7">
        <w:rPr>
          <w:rFonts w:ascii="Arial" w:hAnsi="Arial" w:cs="Arial"/>
          <w:sz w:val="20"/>
          <w:szCs w:val="20"/>
        </w:rPr>
        <w:t xml:space="preserve"> Robson</w:t>
      </w:r>
      <w:r w:rsidRPr="001E52E7">
        <w:rPr>
          <w:rFonts w:ascii="Arial" w:hAnsi="Arial" w:cs="Arial"/>
          <w:sz w:val="20"/>
          <w:szCs w:val="20"/>
          <w:vertAlign w:val="superscript"/>
        </w:rPr>
        <w:t>2</w:t>
      </w:r>
      <w:r w:rsidRPr="001E52E7">
        <w:rPr>
          <w:rFonts w:ascii="Arial" w:hAnsi="Arial" w:cs="Arial"/>
          <w:sz w:val="20"/>
          <w:szCs w:val="20"/>
        </w:rPr>
        <w:t>, Anthea Craven</w:t>
      </w:r>
      <w:r w:rsidRPr="001E52E7">
        <w:rPr>
          <w:rFonts w:ascii="Arial" w:hAnsi="Arial" w:cs="Arial"/>
          <w:sz w:val="20"/>
          <w:szCs w:val="20"/>
          <w:vertAlign w:val="superscript"/>
        </w:rPr>
        <w:t>3</w:t>
      </w:r>
      <w:r w:rsidRPr="001E52E7">
        <w:rPr>
          <w:rFonts w:ascii="Arial" w:hAnsi="Arial" w:cs="Arial"/>
          <w:sz w:val="20"/>
          <w:szCs w:val="20"/>
        </w:rPr>
        <w:t>, Peter A. Merkel</w:t>
      </w:r>
      <w:r w:rsidRPr="001E52E7">
        <w:rPr>
          <w:rFonts w:ascii="Arial" w:hAnsi="Arial" w:cs="Arial"/>
          <w:sz w:val="20"/>
          <w:szCs w:val="20"/>
          <w:vertAlign w:val="superscript"/>
        </w:rPr>
        <w:t>4</w:t>
      </w:r>
      <w:r w:rsidRPr="001E52E7">
        <w:rPr>
          <w:rFonts w:ascii="Arial" w:hAnsi="Arial" w:cs="Arial"/>
          <w:sz w:val="20"/>
          <w:szCs w:val="20"/>
        </w:rPr>
        <w:t>, Raashid A. Luqmani</w:t>
      </w:r>
      <w:r w:rsidRPr="001E52E7">
        <w:rPr>
          <w:rFonts w:ascii="Arial" w:hAnsi="Arial" w:cs="Arial"/>
          <w:sz w:val="20"/>
          <w:szCs w:val="20"/>
          <w:vertAlign w:val="superscript"/>
        </w:rPr>
        <w:t>3</w:t>
      </w:r>
      <w:r w:rsidRPr="001E52E7">
        <w:rPr>
          <w:rFonts w:ascii="Arial" w:hAnsi="Arial" w:cs="Arial"/>
          <w:sz w:val="20"/>
          <w:szCs w:val="20"/>
        </w:rPr>
        <w:t>, Richard A. Watts</w:t>
      </w:r>
      <w:r w:rsidRPr="001E52E7">
        <w:rPr>
          <w:rFonts w:ascii="Arial" w:hAnsi="Arial" w:cs="Arial"/>
          <w:sz w:val="20"/>
          <w:szCs w:val="20"/>
          <w:vertAlign w:val="superscript"/>
        </w:rPr>
        <w:t>1</w:t>
      </w:r>
      <w:r w:rsidR="00130B7D" w:rsidRPr="001E52E7">
        <w:rPr>
          <w:rFonts w:ascii="Arial" w:hAnsi="Arial" w:cs="Arial"/>
          <w:sz w:val="20"/>
          <w:szCs w:val="20"/>
        </w:rPr>
        <w:t>.</w:t>
      </w:r>
    </w:p>
    <w:p w14:paraId="23E68430" w14:textId="14B1171A" w:rsidR="004E6BE3" w:rsidRPr="001E52E7" w:rsidRDefault="004E6BE3" w:rsidP="00B65B5B">
      <w:pPr>
        <w:spacing w:line="240" w:lineRule="auto"/>
        <w:jc w:val="both"/>
        <w:rPr>
          <w:rFonts w:ascii="Arial" w:hAnsi="Arial" w:cs="Arial"/>
          <w:sz w:val="20"/>
          <w:szCs w:val="20"/>
        </w:rPr>
      </w:pPr>
      <w:r w:rsidRPr="001E52E7">
        <w:rPr>
          <w:rFonts w:ascii="Arial" w:hAnsi="Arial" w:cs="Arial"/>
          <w:sz w:val="20"/>
          <w:szCs w:val="20"/>
          <w:vertAlign w:val="superscript"/>
        </w:rPr>
        <w:t>1</w:t>
      </w:r>
      <w:r w:rsidRPr="001E52E7">
        <w:rPr>
          <w:rFonts w:ascii="Arial" w:hAnsi="Arial" w:cs="Arial"/>
          <w:sz w:val="20"/>
          <w:szCs w:val="20"/>
        </w:rPr>
        <w:t xml:space="preserve">Norwich Medical School, University of East Anglia, Norwich, UNITED KINGDOM, </w:t>
      </w:r>
      <w:r w:rsidRPr="001E52E7">
        <w:rPr>
          <w:rFonts w:ascii="Arial" w:hAnsi="Arial" w:cs="Arial"/>
          <w:sz w:val="20"/>
          <w:szCs w:val="20"/>
          <w:vertAlign w:val="superscript"/>
        </w:rPr>
        <w:t>2</w:t>
      </w:r>
      <w:r w:rsidRPr="001E52E7">
        <w:rPr>
          <w:rFonts w:ascii="Arial" w:hAnsi="Arial" w:cs="Arial"/>
          <w:sz w:val="20"/>
          <w:szCs w:val="20"/>
        </w:rPr>
        <w:t xml:space="preserve">University of the West of England, Bristol, UNITED KINGDOM, </w:t>
      </w:r>
      <w:r w:rsidRPr="001E52E7">
        <w:rPr>
          <w:rFonts w:ascii="Arial" w:hAnsi="Arial" w:cs="Arial"/>
          <w:sz w:val="20"/>
          <w:szCs w:val="20"/>
          <w:vertAlign w:val="superscript"/>
        </w:rPr>
        <w:t>3</w:t>
      </w:r>
      <w:r w:rsidRPr="001E52E7">
        <w:rPr>
          <w:rFonts w:ascii="Arial" w:hAnsi="Arial" w:cs="Arial"/>
          <w:sz w:val="20"/>
          <w:szCs w:val="20"/>
        </w:rPr>
        <w:t xml:space="preserve">Nuffield Department of Orthopaedics, University of Oxford, Oxford, UNITED KINGDOM, </w:t>
      </w:r>
      <w:r w:rsidRPr="001E52E7">
        <w:rPr>
          <w:rFonts w:ascii="Arial" w:hAnsi="Arial" w:cs="Arial"/>
          <w:sz w:val="20"/>
          <w:szCs w:val="20"/>
          <w:vertAlign w:val="superscript"/>
        </w:rPr>
        <w:t>4</w:t>
      </w:r>
      <w:r w:rsidRPr="001E52E7">
        <w:rPr>
          <w:rFonts w:ascii="Arial" w:hAnsi="Arial" w:cs="Arial"/>
          <w:sz w:val="20"/>
          <w:szCs w:val="20"/>
        </w:rPr>
        <w:t xml:space="preserve"> Division of Rheumatology</w:t>
      </w:r>
      <w:r w:rsidR="00C64E99">
        <w:rPr>
          <w:rFonts w:ascii="Arial" w:hAnsi="Arial" w:cs="Arial"/>
          <w:sz w:val="20"/>
          <w:szCs w:val="20"/>
        </w:rPr>
        <w:t xml:space="preserve"> and Department of Biostatistics and Epidemiology</w:t>
      </w:r>
      <w:r w:rsidRPr="001E52E7">
        <w:rPr>
          <w:rFonts w:ascii="Arial" w:hAnsi="Arial" w:cs="Arial"/>
          <w:sz w:val="20"/>
          <w:szCs w:val="20"/>
        </w:rPr>
        <w:t>, University of Pennsylvania, Boston, MA</w:t>
      </w:r>
      <w:r w:rsidR="00C64E99">
        <w:rPr>
          <w:rFonts w:ascii="Arial" w:hAnsi="Arial" w:cs="Arial"/>
          <w:sz w:val="20"/>
          <w:szCs w:val="20"/>
        </w:rPr>
        <w:t>, UNITED STATES OF AMERICA</w:t>
      </w:r>
      <w:r w:rsidRPr="001E52E7">
        <w:rPr>
          <w:rFonts w:ascii="Arial" w:hAnsi="Arial" w:cs="Arial"/>
          <w:sz w:val="20"/>
          <w:szCs w:val="20"/>
        </w:rPr>
        <w:t>.</w:t>
      </w:r>
    </w:p>
    <w:p w14:paraId="5D69EE7E" w14:textId="77777777" w:rsidR="00E67646" w:rsidRPr="00EE3A17" w:rsidRDefault="00EE3A17" w:rsidP="00B65B5B">
      <w:pPr>
        <w:spacing w:line="240" w:lineRule="auto"/>
        <w:jc w:val="both"/>
        <w:rPr>
          <w:rFonts w:ascii="Arial" w:hAnsi="Arial" w:cs="Arial"/>
          <w:sz w:val="20"/>
          <w:szCs w:val="20"/>
        </w:rPr>
      </w:pPr>
      <w:r>
        <w:rPr>
          <w:rFonts w:ascii="Arial" w:hAnsi="Arial" w:cs="Arial"/>
          <w:b/>
          <w:sz w:val="20"/>
          <w:szCs w:val="20"/>
        </w:rPr>
        <w:t xml:space="preserve">Corresponding author: </w:t>
      </w:r>
      <w:r>
        <w:rPr>
          <w:rFonts w:ascii="Arial" w:hAnsi="Arial" w:cs="Arial"/>
          <w:sz w:val="20"/>
          <w:szCs w:val="20"/>
        </w:rPr>
        <w:t xml:space="preserve">Dr Max Yates, Norwich Medical School, </w:t>
      </w:r>
      <w:r w:rsidR="009303EA">
        <w:rPr>
          <w:rFonts w:ascii="Arial" w:hAnsi="Arial" w:cs="Arial"/>
          <w:sz w:val="20"/>
          <w:szCs w:val="20"/>
        </w:rPr>
        <w:t xml:space="preserve">Floor 2, </w:t>
      </w:r>
      <w:r>
        <w:rPr>
          <w:rFonts w:ascii="Arial" w:hAnsi="Arial" w:cs="Arial"/>
          <w:sz w:val="20"/>
          <w:szCs w:val="20"/>
        </w:rPr>
        <w:t>Bob Champion</w:t>
      </w:r>
      <w:r w:rsidR="009303EA">
        <w:rPr>
          <w:rFonts w:ascii="Arial" w:hAnsi="Arial" w:cs="Arial"/>
          <w:sz w:val="20"/>
          <w:szCs w:val="20"/>
        </w:rPr>
        <w:t xml:space="preserve"> Research and Education</w:t>
      </w:r>
      <w:r>
        <w:rPr>
          <w:rFonts w:ascii="Arial" w:hAnsi="Arial" w:cs="Arial"/>
          <w:sz w:val="20"/>
          <w:szCs w:val="20"/>
        </w:rPr>
        <w:t xml:space="preserve"> Building, Norwich Research Park, University of East Anglia, NR4 7UQ. Email </w:t>
      </w:r>
      <w:hyperlink r:id="rId8" w:history="1">
        <w:r w:rsidRPr="006917A1">
          <w:rPr>
            <w:rStyle w:val="Hyperlink"/>
            <w:rFonts w:ascii="Arial" w:hAnsi="Arial" w:cs="Arial"/>
            <w:sz w:val="20"/>
            <w:szCs w:val="20"/>
          </w:rPr>
          <w:t>m.yates@uea.ac.uk</w:t>
        </w:r>
      </w:hyperlink>
      <w:r>
        <w:rPr>
          <w:rFonts w:ascii="Arial" w:hAnsi="Arial" w:cs="Arial"/>
          <w:sz w:val="20"/>
          <w:szCs w:val="20"/>
        </w:rPr>
        <w:t xml:space="preserve"> Telephone ++44 1603 59 3570</w:t>
      </w:r>
    </w:p>
    <w:p w14:paraId="43EF356F" w14:textId="77777777" w:rsidR="00E67646" w:rsidRPr="001E52E7" w:rsidRDefault="00E67646" w:rsidP="00B65B5B">
      <w:pPr>
        <w:spacing w:line="240" w:lineRule="auto"/>
        <w:jc w:val="both"/>
        <w:rPr>
          <w:rFonts w:ascii="Arial" w:hAnsi="Arial" w:cs="Arial"/>
          <w:sz w:val="20"/>
          <w:szCs w:val="20"/>
        </w:rPr>
      </w:pPr>
    </w:p>
    <w:p w14:paraId="4AE1BF1C" w14:textId="2B5E2520" w:rsidR="00E67646" w:rsidRPr="00C634FA" w:rsidRDefault="00E67646" w:rsidP="00B65B5B">
      <w:pPr>
        <w:spacing w:line="240" w:lineRule="auto"/>
        <w:jc w:val="both"/>
      </w:pPr>
      <w:r w:rsidRPr="00C634FA">
        <w:rPr>
          <w:b/>
        </w:rPr>
        <w:t xml:space="preserve">Key words: </w:t>
      </w:r>
      <w:r w:rsidRPr="00C634FA">
        <w:t xml:space="preserve">Giant </w:t>
      </w:r>
      <w:r w:rsidR="00980473">
        <w:t>c</w:t>
      </w:r>
      <w:r w:rsidRPr="00C634FA">
        <w:t xml:space="preserve">ell </w:t>
      </w:r>
      <w:r w:rsidR="00980473">
        <w:t>a</w:t>
      </w:r>
      <w:r w:rsidRPr="00C634FA">
        <w:t xml:space="preserve">rteritis, </w:t>
      </w:r>
      <w:r w:rsidR="00980473">
        <w:t>b</w:t>
      </w:r>
      <w:r w:rsidRPr="00C634FA">
        <w:t>lindness, DCVAS, VDI</w:t>
      </w:r>
    </w:p>
    <w:p w14:paraId="516D8291" w14:textId="77777777" w:rsidR="00E67646" w:rsidRPr="00C634FA" w:rsidRDefault="000B6740" w:rsidP="00B65B5B">
      <w:pPr>
        <w:spacing w:line="240" w:lineRule="auto"/>
        <w:jc w:val="both"/>
        <w:rPr>
          <w:rFonts w:cs="Arial"/>
        </w:rPr>
      </w:pPr>
      <w:r w:rsidRPr="00C634FA">
        <w:rPr>
          <w:rFonts w:cs="Arial"/>
          <w:b/>
        </w:rPr>
        <w:t>Competing interests:</w:t>
      </w:r>
      <w:r w:rsidRPr="00C634FA">
        <w:rPr>
          <w:rFonts w:cs="Arial"/>
        </w:rPr>
        <w:t xml:space="preserve"> none declared.</w:t>
      </w:r>
    </w:p>
    <w:p w14:paraId="7136D601" w14:textId="55C30F45" w:rsidR="00E67646" w:rsidRPr="00C634FA" w:rsidRDefault="00EE3A17" w:rsidP="00B65B5B">
      <w:pPr>
        <w:spacing w:line="240" w:lineRule="auto"/>
        <w:jc w:val="both"/>
      </w:pPr>
      <w:r w:rsidRPr="00C634FA">
        <w:rPr>
          <w:b/>
        </w:rPr>
        <w:t>Word Count:</w:t>
      </w:r>
      <w:r w:rsidRPr="00C634FA">
        <w:t xml:space="preserve"> </w:t>
      </w:r>
      <w:r w:rsidR="00980473">
        <w:t>1505</w:t>
      </w:r>
    </w:p>
    <w:p w14:paraId="5FBCE2B1" w14:textId="77777777" w:rsidR="00A91FA3" w:rsidRPr="00C634FA" w:rsidRDefault="00C634FA" w:rsidP="00C634FA">
      <w:r w:rsidRPr="00C634FA">
        <w:rPr>
          <w:b/>
        </w:rPr>
        <w:t>Contributions</w:t>
      </w:r>
      <w:r w:rsidR="00A91FA3" w:rsidRPr="00C634FA">
        <w:rPr>
          <w:b/>
        </w:rPr>
        <w:t>:</w:t>
      </w:r>
      <w:r w:rsidR="00A91FA3" w:rsidRPr="00C634FA">
        <w:t xml:space="preserve"> MY carried out the analysis and wrote the draft of the manuscript. AJM commented on the analysis and carried out re-</w:t>
      </w:r>
      <w:r w:rsidR="00AA3D99" w:rsidRPr="00C634FA">
        <w:t>drafting</w:t>
      </w:r>
      <w:r w:rsidR="00A91FA3" w:rsidRPr="00C634FA">
        <w:t xml:space="preserve"> of the manuscript</w:t>
      </w:r>
      <w:r w:rsidR="00AA3D99" w:rsidRPr="00C634FA">
        <w:t xml:space="preserve"> with MY</w:t>
      </w:r>
      <w:r w:rsidR="00A91FA3" w:rsidRPr="00C634FA">
        <w:t>. JR commented on drafts of the manuscript. AC is the main administrator for the DCVAS study and carried out database searches and produced the dataset. PAM, RAL and RAW and the main investigators for th</w:t>
      </w:r>
      <w:r w:rsidR="00AA3D99" w:rsidRPr="00C634FA">
        <w:t>e DCVAS</w:t>
      </w:r>
      <w:r w:rsidR="00A91FA3" w:rsidRPr="00C634FA">
        <w:t xml:space="preserve"> study and have been involved in the design, set-up, ethical approval, recruitment of the DCVAS study</w:t>
      </w:r>
      <w:r w:rsidR="00AA3D99" w:rsidRPr="00C634FA">
        <w:t xml:space="preserve"> (and are custodians of the data) they</w:t>
      </w:r>
      <w:r w:rsidR="00A91FA3" w:rsidRPr="00C634FA">
        <w:t xml:space="preserve"> have all commented on the manuscript</w:t>
      </w:r>
      <w:r w:rsidR="00AA3D99" w:rsidRPr="00C634FA">
        <w:t xml:space="preserve"> drafts</w:t>
      </w:r>
      <w:r w:rsidR="00A91FA3" w:rsidRPr="00C634FA">
        <w:t>.</w:t>
      </w:r>
    </w:p>
    <w:p w14:paraId="6C5183BA" w14:textId="77777777" w:rsidR="00A91FA3" w:rsidRPr="00C634FA" w:rsidRDefault="00A91FA3" w:rsidP="00C634FA">
      <w:r w:rsidRPr="00C634FA">
        <w:rPr>
          <w:b/>
        </w:rPr>
        <w:t>Acknowledgements:</w:t>
      </w:r>
      <w:r w:rsidRPr="00C634FA">
        <w:t xml:space="preserve"> We acknowledge Ms Karly Graham for her contribution in terms of proof reading.</w:t>
      </w:r>
    </w:p>
    <w:p w14:paraId="0E377833" w14:textId="77777777" w:rsidR="00A91FA3" w:rsidRPr="00C634FA" w:rsidRDefault="00A91FA3" w:rsidP="00C634FA">
      <w:r w:rsidRPr="00C634FA">
        <w:rPr>
          <w:b/>
        </w:rPr>
        <w:t>Funding information:</w:t>
      </w:r>
      <w:r w:rsidRPr="00C634FA">
        <w:t xml:space="preserve"> EULAR grant number 15855, ACR grant number: ACREULAR001</w:t>
      </w:r>
    </w:p>
    <w:p w14:paraId="010AF94C" w14:textId="77777777" w:rsidR="00A91FA3" w:rsidRPr="00C634FA" w:rsidRDefault="00A91FA3" w:rsidP="00C634FA">
      <w:r w:rsidRPr="00C634FA">
        <w:rPr>
          <w:b/>
        </w:rPr>
        <w:t xml:space="preserve">Ethical approval information: </w:t>
      </w:r>
      <w:r w:rsidRPr="00C634FA">
        <w:t>Oxford REC: reference number:   10/H0505/19</w:t>
      </w:r>
    </w:p>
    <w:p w14:paraId="3A76051A" w14:textId="77777777" w:rsidR="00A91FA3" w:rsidRPr="00C634FA" w:rsidRDefault="00A91FA3" w:rsidP="00C634FA"/>
    <w:p w14:paraId="5CAE9843" w14:textId="77777777" w:rsidR="00E67646" w:rsidRPr="007E089D" w:rsidRDefault="00C634FA" w:rsidP="00B65B5B">
      <w:pPr>
        <w:pStyle w:val="Heading1"/>
        <w:jc w:val="both"/>
        <w:rPr>
          <w:b/>
          <w:color w:val="000000"/>
        </w:rPr>
      </w:pPr>
      <w:r>
        <w:rPr>
          <w:rStyle w:val="Heading1Char"/>
          <w:b/>
          <w:color w:val="000000"/>
        </w:rPr>
        <w:br w:type="page"/>
      </w:r>
      <w:r w:rsidR="00E67646" w:rsidRPr="007E089D">
        <w:rPr>
          <w:rStyle w:val="Heading1Char"/>
          <w:b/>
          <w:color w:val="000000"/>
        </w:rPr>
        <w:lastRenderedPageBreak/>
        <w:t>A</w:t>
      </w:r>
      <w:r w:rsidR="00166ED9">
        <w:rPr>
          <w:rStyle w:val="Heading1Char"/>
          <w:b/>
          <w:color w:val="000000"/>
        </w:rPr>
        <w:t>BSTRACT</w:t>
      </w:r>
    </w:p>
    <w:p w14:paraId="31143462" w14:textId="77777777" w:rsidR="00642F5B" w:rsidRPr="00642F5B" w:rsidRDefault="00642F5B" w:rsidP="00B65B5B">
      <w:pPr>
        <w:jc w:val="both"/>
      </w:pPr>
    </w:p>
    <w:p w14:paraId="6F2A589C" w14:textId="77777777" w:rsidR="004E6BE3" w:rsidRPr="00166ED9" w:rsidRDefault="004E6BE3" w:rsidP="00B65B5B">
      <w:pPr>
        <w:pStyle w:val="Heading2"/>
        <w:jc w:val="both"/>
        <w:rPr>
          <w:b/>
          <w:color w:val="auto"/>
        </w:rPr>
      </w:pPr>
      <w:r w:rsidRPr="00166ED9">
        <w:rPr>
          <w:b/>
          <w:color w:val="auto"/>
        </w:rPr>
        <w:t>Background</w:t>
      </w:r>
    </w:p>
    <w:p w14:paraId="46963DAD" w14:textId="113BDBA7" w:rsidR="004E6BE3" w:rsidRPr="001E52E7" w:rsidRDefault="00B26187" w:rsidP="00B65B5B">
      <w:pPr>
        <w:spacing w:line="240" w:lineRule="auto"/>
        <w:jc w:val="both"/>
        <w:rPr>
          <w:sz w:val="24"/>
          <w:szCs w:val="24"/>
        </w:rPr>
      </w:pPr>
      <w:r w:rsidRPr="001E52E7">
        <w:rPr>
          <w:sz w:val="24"/>
          <w:szCs w:val="24"/>
        </w:rPr>
        <w:t xml:space="preserve">Blindness is a recognised complication of </w:t>
      </w:r>
      <w:r w:rsidR="00D8233D">
        <w:rPr>
          <w:sz w:val="24"/>
          <w:szCs w:val="24"/>
        </w:rPr>
        <w:t xml:space="preserve">giant </w:t>
      </w:r>
      <w:r w:rsidRPr="001E52E7">
        <w:rPr>
          <w:sz w:val="24"/>
          <w:szCs w:val="24"/>
        </w:rPr>
        <w:t xml:space="preserve">cell arteritis (GCA); however </w:t>
      </w:r>
      <w:r w:rsidR="002F724F">
        <w:rPr>
          <w:sz w:val="24"/>
          <w:szCs w:val="24"/>
        </w:rPr>
        <w:t>the</w:t>
      </w:r>
      <w:r w:rsidRPr="001E52E7">
        <w:rPr>
          <w:sz w:val="24"/>
          <w:szCs w:val="24"/>
        </w:rPr>
        <w:t xml:space="preserve"> frequency </w:t>
      </w:r>
      <w:r w:rsidR="00130B7D" w:rsidRPr="001E52E7">
        <w:rPr>
          <w:sz w:val="24"/>
          <w:szCs w:val="24"/>
        </w:rPr>
        <w:t>and risk factors</w:t>
      </w:r>
      <w:r w:rsidRPr="001E52E7">
        <w:rPr>
          <w:sz w:val="24"/>
          <w:szCs w:val="24"/>
        </w:rPr>
        <w:t xml:space="preserve"> </w:t>
      </w:r>
      <w:r w:rsidR="002F724F">
        <w:rPr>
          <w:sz w:val="24"/>
          <w:szCs w:val="24"/>
        </w:rPr>
        <w:t xml:space="preserve">for this complication of disease </w:t>
      </w:r>
      <w:r w:rsidR="004E6BE3" w:rsidRPr="001E52E7">
        <w:rPr>
          <w:sz w:val="24"/>
          <w:szCs w:val="24"/>
        </w:rPr>
        <w:t xml:space="preserve">have not been </w:t>
      </w:r>
      <w:r w:rsidR="001E52E7">
        <w:rPr>
          <w:sz w:val="24"/>
          <w:szCs w:val="24"/>
        </w:rPr>
        <w:t xml:space="preserve">firmly established. </w:t>
      </w:r>
      <w:r w:rsidR="004E6BE3" w:rsidRPr="001E52E7">
        <w:rPr>
          <w:sz w:val="24"/>
          <w:szCs w:val="24"/>
        </w:rPr>
        <w:t>Th</w:t>
      </w:r>
      <w:r w:rsidR="002F724F">
        <w:rPr>
          <w:sz w:val="24"/>
          <w:szCs w:val="24"/>
        </w:rPr>
        <w:t>is</w:t>
      </w:r>
      <w:r w:rsidR="004E6BE3" w:rsidRPr="001E52E7">
        <w:rPr>
          <w:sz w:val="24"/>
          <w:szCs w:val="24"/>
        </w:rPr>
        <w:t xml:space="preserve"> study </w:t>
      </w:r>
      <w:r w:rsidRPr="001E52E7">
        <w:rPr>
          <w:sz w:val="24"/>
          <w:szCs w:val="24"/>
        </w:rPr>
        <w:t>examine</w:t>
      </w:r>
      <w:r w:rsidR="002F724F">
        <w:rPr>
          <w:sz w:val="24"/>
          <w:szCs w:val="24"/>
        </w:rPr>
        <w:t>d</w:t>
      </w:r>
      <w:r w:rsidRPr="001E52E7">
        <w:rPr>
          <w:sz w:val="24"/>
          <w:szCs w:val="24"/>
        </w:rPr>
        <w:t xml:space="preserve"> the incidence </w:t>
      </w:r>
      <w:r w:rsidR="002F724F" w:rsidRPr="001E52E7">
        <w:rPr>
          <w:sz w:val="24"/>
          <w:szCs w:val="24"/>
        </w:rPr>
        <w:t xml:space="preserve">and determinants </w:t>
      </w:r>
      <w:r w:rsidRPr="001E52E7">
        <w:rPr>
          <w:sz w:val="24"/>
          <w:szCs w:val="24"/>
        </w:rPr>
        <w:t xml:space="preserve">of blindness in GCA </w:t>
      </w:r>
      <w:r w:rsidR="00D8233D">
        <w:rPr>
          <w:sz w:val="24"/>
          <w:szCs w:val="24"/>
        </w:rPr>
        <w:t xml:space="preserve">using </w:t>
      </w:r>
      <w:r w:rsidR="004E6BE3" w:rsidRPr="001E52E7">
        <w:rPr>
          <w:sz w:val="24"/>
          <w:szCs w:val="24"/>
        </w:rPr>
        <w:t>a large international cohort.</w:t>
      </w:r>
    </w:p>
    <w:p w14:paraId="0CC8E9FF" w14:textId="77777777" w:rsidR="004E6BE3" w:rsidRPr="00166ED9" w:rsidRDefault="004E6BE3" w:rsidP="00B65B5B">
      <w:pPr>
        <w:pStyle w:val="Heading2"/>
        <w:jc w:val="both"/>
        <w:rPr>
          <w:b/>
          <w:color w:val="auto"/>
        </w:rPr>
      </w:pPr>
      <w:r w:rsidRPr="00166ED9">
        <w:rPr>
          <w:b/>
          <w:color w:val="auto"/>
        </w:rPr>
        <w:t>Methods</w:t>
      </w:r>
    </w:p>
    <w:p w14:paraId="12C58E71" w14:textId="372DB152" w:rsidR="004E6BE3" w:rsidRPr="001E52E7" w:rsidRDefault="004E6BE3" w:rsidP="00B65B5B">
      <w:pPr>
        <w:spacing w:line="240" w:lineRule="auto"/>
        <w:jc w:val="both"/>
        <w:rPr>
          <w:sz w:val="24"/>
          <w:szCs w:val="24"/>
        </w:rPr>
      </w:pPr>
      <w:r w:rsidRPr="001E52E7">
        <w:rPr>
          <w:sz w:val="24"/>
          <w:szCs w:val="24"/>
        </w:rPr>
        <w:t xml:space="preserve">The analysis was conducted </w:t>
      </w:r>
      <w:r w:rsidR="00D8233D">
        <w:rPr>
          <w:sz w:val="24"/>
          <w:szCs w:val="24"/>
        </w:rPr>
        <w:t xml:space="preserve">among subjects recruited </w:t>
      </w:r>
      <w:r w:rsidR="00E465A1" w:rsidRPr="001E52E7">
        <w:rPr>
          <w:sz w:val="24"/>
          <w:szCs w:val="24"/>
        </w:rPr>
        <w:t>into the Diagnosis</w:t>
      </w:r>
      <w:r w:rsidRPr="001E52E7">
        <w:rPr>
          <w:sz w:val="24"/>
          <w:szCs w:val="24"/>
        </w:rPr>
        <w:t xml:space="preserve"> and Classification Criteria in Vasculitis Study</w:t>
      </w:r>
      <w:r w:rsidR="00D8233D">
        <w:rPr>
          <w:sz w:val="24"/>
          <w:szCs w:val="24"/>
        </w:rPr>
        <w:t xml:space="preserve"> (DCAVS)</w:t>
      </w:r>
      <w:r w:rsidR="00E465A1" w:rsidRPr="001E52E7">
        <w:rPr>
          <w:sz w:val="24"/>
          <w:szCs w:val="24"/>
        </w:rPr>
        <w:t>. The study captures consecutive patients presenting to clinic-based rheumatologists</w:t>
      </w:r>
      <w:r w:rsidRPr="001E52E7">
        <w:rPr>
          <w:sz w:val="24"/>
          <w:szCs w:val="24"/>
        </w:rPr>
        <w:t xml:space="preserve">. Blindness was </w:t>
      </w:r>
      <w:r w:rsidR="00B26187" w:rsidRPr="001E52E7">
        <w:rPr>
          <w:sz w:val="24"/>
          <w:szCs w:val="24"/>
        </w:rPr>
        <w:t xml:space="preserve">assessed </w:t>
      </w:r>
      <w:r w:rsidR="00D8233D">
        <w:rPr>
          <w:sz w:val="24"/>
          <w:szCs w:val="24"/>
        </w:rPr>
        <w:t>six</w:t>
      </w:r>
      <w:r w:rsidR="00130B7D" w:rsidRPr="001E52E7">
        <w:rPr>
          <w:sz w:val="24"/>
          <w:szCs w:val="24"/>
        </w:rPr>
        <w:t xml:space="preserve"> months after diagnosis </w:t>
      </w:r>
      <w:r w:rsidRPr="001E52E7">
        <w:rPr>
          <w:sz w:val="24"/>
          <w:szCs w:val="24"/>
        </w:rPr>
        <w:t xml:space="preserve">by completion of the Vasculitis Damage Index (VDI). Logistic regression analysis was used to </w:t>
      </w:r>
      <w:r w:rsidR="00B26187" w:rsidRPr="001E52E7">
        <w:rPr>
          <w:sz w:val="24"/>
          <w:szCs w:val="24"/>
        </w:rPr>
        <w:t xml:space="preserve">assess the association </w:t>
      </w:r>
      <w:r w:rsidR="00D8233D">
        <w:rPr>
          <w:sz w:val="24"/>
          <w:szCs w:val="24"/>
        </w:rPr>
        <w:t>between blindness and clinical variables.</w:t>
      </w:r>
    </w:p>
    <w:p w14:paraId="3FF63E5F" w14:textId="77777777" w:rsidR="004E6BE3" w:rsidRPr="00166ED9" w:rsidRDefault="004E6BE3" w:rsidP="00B65B5B">
      <w:pPr>
        <w:pStyle w:val="Heading2"/>
        <w:jc w:val="both"/>
        <w:rPr>
          <w:b/>
          <w:color w:val="auto"/>
        </w:rPr>
      </w:pPr>
      <w:r w:rsidRPr="00166ED9">
        <w:rPr>
          <w:b/>
          <w:color w:val="auto"/>
        </w:rPr>
        <w:t>Results</w:t>
      </w:r>
    </w:p>
    <w:p w14:paraId="64C39AA0" w14:textId="0E3920AD" w:rsidR="00130B7D" w:rsidRPr="001E52E7" w:rsidRDefault="00D8233D" w:rsidP="00B65B5B">
      <w:pPr>
        <w:spacing w:line="240" w:lineRule="auto"/>
        <w:jc w:val="both"/>
        <w:rPr>
          <w:sz w:val="24"/>
          <w:szCs w:val="24"/>
        </w:rPr>
      </w:pPr>
      <w:r>
        <w:rPr>
          <w:sz w:val="24"/>
          <w:szCs w:val="24"/>
        </w:rPr>
        <w:t>Of</w:t>
      </w:r>
      <w:r w:rsidR="004E6BE3" w:rsidRPr="001E52E7">
        <w:rPr>
          <w:sz w:val="24"/>
          <w:szCs w:val="24"/>
        </w:rPr>
        <w:t xml:space="preserve"> 433 </w:t>
      </w:r>
      <w:r w:rsidR="00A57171">
        <w:rPr>
          <w:sz w:val="24"/>
          <w:szCs w:val="24"/>
        </w:rPr>
        <w:t>patients</w:t>
      </w:r>
      <w:r w:rsidR="00A57171" w:rsidRPr="001E52E7">
        <w:rPr>
          <w:sz w:val="24"/>
          <w:szCs w:val="24"/>
        </w:rPr>
        <w:t xml:space="preserve"> </w:t>
      </w:r>
      <w:r w:rsidR="00130B7D" w:rsidRPr="001E52E7">
        <w:rPr>
          <w:sz w:val="24"/>
          <w:szCs w:val="24"/>
        </w:rPr>
        <w:t>with</w:t>
      </w:r>
      <w:r w:rsidR="004E6BE3" w:rsidRPr="001E52E7">
        <w:rPr>
          <w:sz w:val="24"/>
          <w:szCs w:val="24"/>
        </w:rPr>
        <w:t xml:space="preserve"> GCA</w:t>
      </w:r>
      <w:r w:rsidR="002F724F" w:rsidRPr="002F724F">
        <w:rPr>
          <w:sz w:val="24"/>
          <w:szCs w:val="24"/>
        </w:rPr>
        <w:t xml:space="preserve"> </w:t>
      </w:r>
      <w:r w:rsidR="002F724F">
        <w:rPr>
          <w:sz w:val="24"/>
          <w:szCs w:val="24"/>
        </w:rPr>
        <w:t>from 26</w:t>
      </w:r>
      <w:r w:rsidR="002F724F" w:rsidRPr="001E52E7">
        <w:rPr>
          <w:sz w:val="24"/>
          <w:szCs w:val="24"/>
        </w:rPr>
        <w:t xml:space="preserve"> countries</w:t>
      </w:r>
      <w:r w:rsidR="00E465A1" w:rsidRPr="001E52E7">
        <w:rPr>
          <w:sz w:val="24"/>
          <w:szCs w:val="24"/>
        </w:rPr>
        <w:t>,</w:t>
      </w:r>
      <w:r w:rsidR="00515D85">
        <w:rPr>
          <w:sz w:val="24"/>
          <w:szCs w:val="24"/>
        </w:rPr>
        <w:t xml:space="preserve"> 7.9</w:t>
      </w:r>
      <w:r>
        <w:rPr>
          <w:sz w:val="24"/>
          <w:szCs w:val="24"/>
        </w:rPr>
        <w:t>% presented with</w:t>
      </w:r>
      <w:r w:rsidR="00E465A1" w:rsidRPr="001E52E7">
        <w:rPr>
          <w:sz w:val="24"/>
          <w:szCs w:val="24"/>
        </w:rPr>
        <w:t xml:space="preserve"> blindness</w:t>
      </w:r>
      <w:r w:rsidR="004E6BE3" w:rsidRPr="001E52E7">
        <w:rPr>
          <w:sz w:val="24"/>
          <w:szCs w:val="24"/>
        </w:rPr>
        <w:t xml:space="preserve"> in at least one eye </w:t>
      </w:r>
      <w:r>
        <w:rPr>
          <w:sz w:val="24"/>
          <w:szCs w:val="24"/>
        </w:rPr>
        <w:t>at six</w:t>
      </w:r>
      <w:r w:rsidR="004E6BE3" w:rsidRPr="001E52E7">
        <w:rPr>
          <w:sz w:val="24"/>
          <w:szCs w:val="24"/>
        </w:rPr>
        <w:t xml:space="preserve"> months. </w:t>
      </w:r>
      <w:r w:rsidR="00E465A1" w:rsidRPr="001E52E7">
        <w:rPr>
          <w:sz w:val="24"/>
          <w:szCs w:val="24"/>
        </w:rPr>
        <w:t xml:space="preserve">Risk factors identified at baseline </w:t>
      </w:r>
      <w:r w:rsidR="00B65B5B">
        <w:rPr>
          <w:sz w:val="24"/>
          <w:szCs w:val="24"/>
        </w:rPr>
        <w:t>for blindness</w:t>
      </w:r>
      <w:r>
        <w:rPr>
          <w:sz w:val="24"/>
          <w:szCs w:val="24"/>
        </w:rPr>
        <w:t xml:space="preserve"> </w:t>
      </w:r>
      <w:r w:rsidR="00E465A1" w:rsidRPr="001E52E7">
        <w:rPr>
          <w:sz w:val="24"/>
          <w:szCs w:val="24"/>
        </w:rPr>
        <w:t xml:space="preserve">at six months </w:t>
      </w:r>
      <w:r>
        <w:rPr>
          <w:sz w:val="24"/>
          <w:szCs w:val="24"/>
        </w:rPr>
        <w:t xml:space="preserve">were identified and </w:t>
      </w:r>
      <w:r w:rsidR="00E465A1" w:rsidRPr="001E52E7">
        <w:rPr>
          <w:sz w:val="24"/>
          <w:szCs w:val="24"/>
        </w:rPr>
        <w:t>included prevalent</w:t>
      </w:r>
      <w:r w:rsidR="004E6BE3" w:rsidRPr="001E52E7">
        <w:rPr>
          <w:sz w:val="24"/>
          <w:szCs w:val="24"/>
        </w:rPr>
        <w:t xml:space="preserve"> </w:t>
      </w:r>
      <w:r w:rsidR="004E6BE3" w:rsidRPr="001E52E7">
        <w:rPr>
          <w:rFonts w:cs="System"/>
          <w:bCs/>
          <w:sz w:val="24"/>
          <w:szCs w:val="24"/>
        </w:rPr>
        <w:t>strok</w:t>
      </w:r>
      <w:r w:rsidR="001E52E7">
        <w:rPr>
          <w:sz w:val="24"/>
          <w:szCs w:val="24"/>
        </w:rPr>
        <w:t>e</w:t>
      </w:r>
      <w:r w:rsidR="00E465A1" w:rsidRPr="001E52E7">
        <w:rPr>
          <w:sz w:val="24"/>
          <w:szCs w:val="24"/>
        </w:rPr>
        <w:t xml:space="preserve"> </w:t>
      </w:r>
      <w:r w:rsidR="00C64E99">
        <w:rPr>
          <w:sz w:val="24"/>
          <w:szCs w:val="24"/>
        </w:rPr>
        <w:t>(</w:t>
      </w:r>
      <w:r w:rsidR="00E465A1" w:rsidRPr="001E52E7">
        <w:rPr>
          <w:sz w:val="24"/>
          <w:szCs w:val="24"/>
        </w:rPr>
        <w:t xml:space="preserve">OR = </w:t>
      </w:r>
      <w:r w:rsidR="00E465A1" w:rsidRPr="001E52E7">
        <w:t>4.47, 95% CI</w:t>
      </w:r>
      <w:r w:rsidR="00C64E99">
        <w:t>:</w:t>
      </w:r>
      <w:r w:rsidR="00E465A1" w:rsidRPr="001E52E7">
        <w:t xml:space="preserve"> 1.30 to 15.41)</w:t>
      </w:r>
      <w:r w:rsidR="00C64E99">
        <w:t>,</w:t>
      </w:r>
      <w:r w:rsidR="004E6BE3" w:rsidRPr="001E52E7">
        <w:rPr>
          <w:rFonts w:cs="System"/>
          <w:bCs/>
          <w:sz w:val="24"/>
          <w:szCs w:val="24"/>
        </w:rPr>
        <w:t xml:space="preserve"> and peripheral vascular disease</w:t>
      </w:r>
      <w:r w:rsidR="00B65B5B">
        <w:rPr>
          <w:sz w:val="24"/>
          <w:szCs w:val="24"/>
        </w:rPr>
        <w:t xml:space="preserve"> </w:t>
      </w:r>
      <w:r w:rsidR="00C64E99">
        <w:rPr>
          <w:sz w:val="24"/>
          <w:szCs w:val="24"/>
        </w:rPr>
        <w:t>(</w:t>
      </w:r>
      <w:r w:rsidR="00E465A1" w:rsidRPr="001E52E7">
        <w:rPr>
          <w:sz w:val="24"/>
          <w:szCs w:val="24"/>
        </w:rPr>
        <w:t xml:space="preserve">OR = </w:t>
      </w:r>
      <w:r w:rsidR="00E465A1" w:rsidRPr="001E52E7">
        <w:t>10.44, 95% CI</w:t>
      </w:r>
      <w:r w:rsidR="00C64E99">
        <w:t>:</w:t>
      </w:r>
      <w:r w:rsidR="00E465A1" w:rsidRPr="001E52E7">
        <w:t xml:space="preserve"> 2.94 to 37.03)</w:t>
      </w:r>
      <w:r w:rsidR="001E52E7">
        <w:rPr>
          <w:sz w:val="24"/>
          <w:szCs w:val="24"/>
        </w:rPr>
        <w:t>.</w:t>
      </w:r>
    </w:p>
    <w:p w14:paraId="3F0FDD58" w14:textId="77777777" w:rsidR="004E6BE3" w:rsidRPr="00166ED9" w:rsidRDefault="004E6BE3" w:rsidP="00B65B5B">
      <w:pPr>
        <w:pStyle w:val="Heading2"/>
        <w:jc w:val="both"/>
        <w:rPr>
          <w:b/>
          <w:color w:val="auto"/>
        </w:rPr>
      </w:pPr>
      <w:r w:rsidRPr="00166ED9">
        <w:rPr>
          <w:b/>
          <w:color w:val="auto"/>
        </w:rPr>
        <w:t xml:space="preserve">Conclusions </w:t>
      </w:r>
    </w:p>
    <w:p w14:paraId="5EAB3E0D" w14:textId="67948937" w:rsidR="004E6BE3" w:rsidRPr="001E52E7" w:rsidRDefault="004E6BE3" w:rsidP="00B65B5B">
      <w:pPr>
        <w:spacing w:line="240" w:lineRule="auto"/>
        <w:jc w:val="both"/>
        <w:rPr>
          <w:sz w:val="24"/>
          <w:szCs w:val="24"/>
        </w:rPr>
      </w:pPr>
      <w:r w:rsidRPr="001E52E7">
        <w:rPr>
          <w:sz w:val="24"/>
          <w:szCs w:val="24"/>
        </w:rPr>
        <w:t xml:space="preserve">This is the largest study to date of subjects with </w:t>
      </w:r>
      <w:r w:rsidR="001E52E7">
        <w:rPr>
          <w:sz w:val="24"/>
          <w:szCs w:val="24"/>
        </w:rPr>
        <w:t>incident</w:t>
      </w:r>
      <w:r w:rsidR="00E465A1" w:rsidRPr="001E52E7">
        <w:rPr>
          <w:sz w:val="24"/>
          <w:szCs w:val="24"/>
        </w:rPr>
        <w:t xml:space="preserve"> </w:t>
      </w:r>
      <w:r w:rsidRPr="001E52E7">
        <w:rPr>
          <w:sz w:val="24"/>
          <w:szCs w:val="24"/>
        </w:rPr>
        <w:t xml:space="preserve">GCA and </w:t>
      </w:r>
      <w:r w:rsidR="00C64E99">
        <w:rPr>
          <w:sz w:val="24"/>
          <w:szCs w:val="24"/>
        </w:rPr>
        <w:t>confirms that blindness remains a common complication of disease and is</w:t>
      </w:r>
      <w:r w:rsidRPr="001E52E7">
        <w:rPr>
          <w:sz w:val="24"/>
          <w:szCs w:val="24"/>
        </w:rPr>
        <w:t xml:space="preserve"> associat</w:t>
      </w:r>
      <w:r w:rsidR="00C64E99">
        <w:rPr>
          <w:sz w:val="24"/>
          <w:szCs w:val="24"/>
        </w:rPr>
        <w:t>ed with established</w:t>
      </w:r>
      <w:r w:rsidR="00C64E99" w:rsidRPr="001E52E7">
        <w:rPr>
          <w:sz w:val="24"/>
          <w:szCs w:val="24"/>
        </w:rPr>
        <w:t xml:space="preserve"> </w:t>
      </w:r>
      <w:r w:rsidRPr="001E52E7">
        <w:rPr>
          <w:sz w:val="24"/>
          <w:szCs w:val="24"/>
        </w:rPr>
        <w:t xml:space="preserve">vascular disease. </w:t>
      </w:r>
    </w:p>
    <w:p w14:paraId="6A7864B1" w14:textId="77777777" w:rsidR="004E6BE3" w:rsidRPr="001E52E7" w:rsidRDefault="004E6BE3" w:rsidP="00B65B5B">
      <w:pPr>
        <w:spacing w:line="240" w:lineRule="auto"/>
        <w:jc w:val="both"/>
        <w:rPr>
          <w:b/>
          <w:sz w:val="24"/>
          <w:szCs w:val="24"/>
        </w:rPr>
      </w:pPr>
    </w:p>
    <w:p w14:paraId="27BBD0B0" w14:textId="77777777" w:rsidR="000577AB" w:rsidRPr="00B65B5B" w:rsidRDefault="00130B7D" w:rsidP="00B65B5B">
      <w:pPr>
        <w:pStyle w:val="Heading1"/>
        <w:jc w:val="both"/>
        <w:rPr>
          <w:b/>
          <w:color w:val="auto"/>
        </w:rPr>
      </w:pPr>
      <w:r w:rsidRPr="001E52E7">
        <w:rPr>
          <w:color w:val="auto"/>
        </w:rPr>
        <w:br w:type="page"/>
      </w:r>
      <w:r w:rsidR="000577AB" w:rsidRPr="00B65B5B">
        <w:rPr>
          <w:b/>
          <w:color w:val="auto"/>
        </w:rPr>
        <w:lastRenderedPageBreak/>
        <w:t>I</w:t>
      </w:r>
      <w:r w:rsidR="00166ED9">
        <w:rPr>
          <w:b/>
          <w:color w:val="auto"/>
        </w:rPr>
        <w:t>NTRODUCTION</w:t>
      </w:r>
    </w:p>
    <w:p w14:paraId="6B41C979" w14:textId="49ECB477" w:rsidR="002F324E" w:rsidRPr="001E52E7" w:rsidRDefault="006A5F49" w:rsidP="00B65B5B">
      <w:pPr>
        <w:spacing w:line="240" w:lineRule="auto"/>
        <w:jc w:val="both"/>
        <w:rPr>
          <w:sz w:val="24"/>
          <w:szCs w:val="24"/>
        </w:rPr>
      </w:pPr>
      <w:r w:rsidRPr="001E52E7">
        <w:rPr>
          <w:sz w:val="24"/>
          <w:szCs w:val="24"/>
        </w:rPr>
        <w:t>Giant cell arteritis (GCA) is the commonest form of large</w:t>
      </w:r>
      <w:r w:rsidR="002F724F">
        <w:rPr>
          <w:sz w:val="24"/>
          <w:szCs w:val="24"/>
        </w:rPr>
        <w:t>-</w:t>
      </w:r>
      <w:r w:rsidRPr="001E52E7">
        <w:rPr>
          <w:sz w:val="24"/>
          <w:szCs w:val="24"/>
        </w:rPr>
        <w:t xml:space="preserve">vessel vasculitis, </w:t>
      </w:r>
      <w:r w:rsidR="00DD3BA7" w:rsidRPr="001E52E7">
        <w:rPr>
          <w:sz w:val="24"/>
          <w:szCs w:val="24"/>
        </w:rPr>
        <w:t xml:space="preserve">with an estimated annual incidence </w:t>
      </w:r>
      <w:r w:rsidR="00717603">
        <w:rPr>
          <w:sz w:val="24"/>
          <w:szCs w:val="24"/>
        </w:rPr>
        <w:t>ranging from 12.7 to 36.7</w:t>
      </w:r>
      <w:r w:rsidR="00A57171">
        <w:rPr>
          <w:sz w:val="24"/>
          <w:szCs w:val="24"/>
        </w:rPr>
        <w:t xml:space="preserve"> per </w:t>
      </w:r>
      <w:r w:rsidRPr="001E52E7">
        <w:rPr>
          <w:sz w:val="24"/>
          <w:szCs w:val="24"/>
        </w:rPr>
        <w:t>100</w:t>
      </w:r>
      <w:r w:rsidR="00EB06A6">
        <w:rPr>
          <w:sz w:val="24"/>
          <w:szCs w:val="24"/>
        </w:rPr>
        <w:t>,</w:t>
      </w:r>
      <w:r w:rsidRPr="001E52E7">
        <w:rPr>
          <w:sz w:val="24"/>
          <w:szCs w:val="24"/>
        </w:rPr>
        <w:t xml:space="preserve">000 individuals </w:t>
      </w:r>
      <w:r w:rsidR="00EB06A6">
        <w:rPr>
          <w:sz w:val="24"/>
          <w:szCs w:val="24"/>
        </w:rPr>
        <w:t>&gt;</w:t>
      </w:r>
      <w:r w:rsidRPr="001E52E7">
        <w:rPr>
          <w:sz w:val="24"/>
          <w:szCs w:val="24"/>
        </w:rPr>
        <w:t xml:space="preserve"> 50 years</w:t>
      </w:r>
      <w:r w:rsidR="00D4331F">
        <w:rPr>
          <w:sz w:val="24"/>
          <w:szCs w:val="24"/>
        </w:rPr>
        <w:t xml:space="preserve"> </w:t>
      </w:r>
      <w:r w:rsidR="002F724F">
        <w:rPr>
          <w:sz w:val="24"/>
          <w:szCs w:val="24"/>
        </w:rPr>
        <w:t>old</w:t>
      </w:r>
      <w:r w:rsidR="00001B33">
        <w:rPr>
          <w:sz w:val="24"/>
          <w:szCs w:val="24"/>
        </w:rPr>
        <w:t xml:space="preserve"> </w:t>
      </w:r>
      <w:r w:rsidR="00001B33">
        <w:rPr>
          <w:sz w:val="24"/>
          <w:szCs w:val="24"/>
        </w:rPr>
        <w:fldChar w:fldCharType="begin">
          <w:fldData xml:space="preserve">PEVuZE5vdGU+PENpdGU+PEF1dGhvcj5BYmR1bC1SYWhtYW48L0F1dGhvcj48WWVhcj4yMDExPC9Z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</w:fldData>
        </w:fldChar>
      </w:r>
      <w:r w:rsidR="00001B33">
        <w:rPr>
          <w:sz w:val="24"/>
          <w:szCs w:val="24"/>
        </w:rPr>
        <w:instrText xml:space="preserve"> ADDIN EN.CITE </w:instrText>
      </w:r>
      <w:r w:rsidR="00001B33">
        <w:rPr>
          <w:sz w:val="24"/>
          <w:szCs w:val="24"/>
        </w:rPr>
        <w:fldChar w:fldCharType="begin">
          <w:fldData xml:space="preserve">PEVuZE5vdGU+PENpdGU+PEF1dGhvcj5BYmR1bC1SYWhtYW48L0F1dGhvcj48WWVhcj4yMDExPC9Z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</w:fldData>
        </w:fldChar>
      </w:r>
      <w:r w:rsidR="00001B33">
        <w:rPr>
          <w:sz w:val="24"/>
          <w:szCs w:val="24"/>
        </w:rPr>
        <w:instrText xml:space="preserve"> ADDIN EN.CITE.DATA </w:instrText>
      </w:r>
      <w:r w:rsidR="00001B33">
        <w:rPr>
          <w:sz w:val="24"/>
          <w:szCs w:val="24"/>
        </w:rPr>
      </w:r>
      <w:r w:rsidR="00001B33">
        <w:rPr>
          <w:sz w:val="24"/>
          <w:szCs w:val="24"/>
        </w:rPr>
        <w:fldChar w:fldCharType="end"/>
      </w:r>
      <w:r w:rsidR="00001B33">
        <w:rPr>
          <w:sz w:val="24"/>
          <w:szCs w:val="24"/>
        </w:rPr>
      </w:r>
      <w:r w:rsidR="00001B33">
        <w:rPr>
          <w:sz w:val="24"/>
          <w:szCs w:val="24"/>
        </w:rPr>
        <w:fldChar w:fldCharType="separate"/>
      </w:r>
      <w:r w:rsidR="00001B33">
        <w:rPr>
          <w:noProof/>
          <w:sz w:val="24"/>
          <w:szCs w:val="24"/>
        </w:rPr>
        <w:t>(</w:t>
      </w:r>
      <w:hyperlink w:anchor="_ENREF_1" w:tooltip="Abdul-Rahman, 2011 #4327" w:history="1">
        <w:r w:rsidR="00001B33">
          <w:rPr>
            <w:noProof/>
            <w:sz w:val="24"/>
            <w:szCs w:val="24"/>
          </w:rPr>
          <w:t>1</w:t>
        </w:r>
      </w:hyperlink>
      <w:r w:rsidR="00001B33">
        <w:rPr>
          <w:noProof/>
          <w:sz w:val="24"/>
          <w:szCs w:val="24"/>
        </w:rPr>
        <w:t xml:space="preserve">, </w:t>
      </w:r>
      <w:hyperlink w:anchor="_ENREF_2" w:tooltip="Haugeberg, 2000 #2875" w:history="1">
        <w:r w:rsidR="00001B33">
          <w:rPr>
            <w:noProof/>
            <w:sz w:val="24"/>
            <w:szCs w:val="24"/>
          </w:rPr>
          <w:t>2</w:t>
        </w:r>
      </w:hyperlink>
      <w:r w:rsidR="00001B33">
        <w:rPr>
          <w:noProof/>
          <w:sz w:val="24"/>
          <w:szCs w:val="24"/>
        </w:rPr>
        <w:t>)</w:t>
      </w:r>
      <w:r w:rsidR="00001B33">
        <w:rPr>
          <w:sz w:val="24"/>
          <w:szCs w:val="24"/>
        </w:rPr>
        <w:fldChar w:fldCharType="end"/>
      </w:r>
      <w:r w:rsidR="00001B33">
        <w:rPr>
          <w:sz w:val="24"/>
          <w:szCs w:val="24"/>
        </w:rPr>
        <w:t>.</w:t>
      </w:r>
      <w:r w:rsidRPr="001E52E7">
        <w:rPr>
          <w:sz w:val="24"/>
          <w:szCs w:val="24"/>
        </w:rPr>
        <w:t xml:space="preserve"> </w:t>
      </w:r>
      <w:r w:rsidR="00340424" w:rsidRPr="001E52E7">
        <w:rPr>
          <w:sz w:val="24"/>
          <w:szCs w:val="24"/>
        </w:rPr>
        <w:t xml:space="preserve">Blindness </w:t>
      </w:r>
      <w:r w:rsidR="00F75300" w:rsidRPr="001E52E7">
        <w:rPr>
          <w:sz w:val="24"/>
          <w:szCs w:val="24"/>
        </w:rPr>
        <w:t xml:space="preserve">is a </w:t>
      </w:r>
      <w:r w:rsidR="002F324E" w:rsidRPr="001E52E7">
        <w:rPr>
          <w:sz w:val="24"/>
          <w:szCs w:val="24"/>
        </w:rPr>
        <w:t>well-recognised</w:t>
      </w:r>
      <w:r w:rsidR="00F75300" w:rsidRPr="001E52E7">
        <w:rPr>
          <w:sz w:val="24"/>
          <w:szCs w:val="24"/>
        </w:rPr>
        <w:t xml:space="preserve"> </w:t>
      </w:r>
      <w:r w:rsidR="00340424" w:rsidRPr="001E52E7">
        <w:rPr>
          <w:sz w:val="24"/>
          <w:szCs w:val="24"/>
        </w:rPr>
        <w:t>complication of GCA</w:t>
      </w:r>
      <w:r w:rsidR="00EB06A6">
        <w:rPr>
          <w:sz w:val="24"/>
          <w:szCs w:val="24"/>
        </w:rPr>
        <w:t>; however</w:t>
      </w:r>
      <w:r w:rsidR="002F724F">
        <w:rPr>
          <w:sz w:val="24"/>
          <w:szCs w:val="24"/>
        </w:rPr>
        <w:t>,</w:t>
      </w:r>
      <w:r w:rsidR="00F75300" w:rsidRPr="001E52E7">
        <w:rPr>
          <w:sz w:val="24"/>
          <w:szCs w:val="24"/>
        </w:rPr>
        <w:t xml:space="preserve"> </w:t>
      </w:r>
      <w:r w:rsidR="002F324E" w:rsidRPr="001E52E7">
        <w:rPr>
          <w:sz w:val="24"/>
          <w:szCs w:val="24"/>
        </w:rPr>
        <w:t>information</w:t>
      </w:r>
      <w:r w:rsidR="00EB06A6">
        <w:rPr>
          <w:sz w:val="24"/>
          <w:szCs w:val="24"/>
        </w:rPr>
        <w:t xml:space="preserve"> to date </w:t>
      </w:r>
      <w:r w:rsidRPr="001E52E7">
        <w:rPr>
          <w:sz w:val="24"/>
          <w:szCs w:val="24"/>
        </w:rPr>
        <w:t xml:space="preserve">on the occurrence of visual loss </w:t>
      </w:r>
      <w:r w:rsidR="002F324E" w:rsidRPr="001E52E7">
        <w:rPr>
          <w:sz w:val="24"/>
          <w:szCs w:val="24"/>
        </w:rPr>
        <w:t xml:space="preserve">in </w:t>
      </w:r>
      <w:r w:rsidRPr="001E52E7">
        <w:rPr>
          <w:sz w:val="24"/>
          <w:szCs w:val="24"/>
        </w:rPr>
        <w:t>GCA</w:t>
      </w:r>
      <w:r w:rsidR="00DD3BA7" w:rsidRPr="001E52E7">
        <w:rPr>
          <w:sz w:val="24"/>
          <w:szCs w:val="24"/>
        </w:rPr>
        <w:t xml:space="preserve"> is inconsistent and</w:t>
      </w:r>
      <w:r w:rsidRPr="001E52E7">
        <w:rPr>
          <w:sz w:val="24"/>
          <w:szCs w:val="24"/>
        </w:rPr>
        <w:t xml:space="preserve"> </w:t>
      </w:r>
      <w:r w:rsidR="00F75300" w:rsidRPr="001E52E7">
        <w:rPr>
          <w:sz w:val="24"/>
          <w:szCs w:val="24"/>
        </w:rPr>
        <w:t xml:space="preserve">difficult to </w:t>
      </w:r>
      <w:r w:rsidR="002F324E" w:rsidRPr="001E52E7">
        <w:rPr>
          <w:sz w:val="24"/>
          <w:szCs w:val="24"/>
        </w:rPr>
        <w:t>interpret</w:t>
      </w:r>
      <w:r w:rsidR="00F75300" w:rsidRPr="001E52E7">
        <w:rPr>
          <w:sz w:val="24"/>
          <w:szCs w:val="24"/>
        </w:rPr>
        <w:t xml:space="preserve">. </w:t>
      </w:r>
      <w:r w:rsidR="00FB0C14">
        <w:rPr>
          <w:sz w:val="24"/>
          <w:szCs w:val="24"/>
        </w:rPr>
        <w:t>Previous s</w:t>
      </w:r>
      <w:r w:rsidR="00F75300" w:rsidRPr="001E52E7">
        <w:rPr>
          <w:sz w:val="24"/>
          <w:szCs w:val="24"/>
        </w:rPr>
        <w:t xml:space="preserve">tudies </w:t>
      </w:r>
      <w:r w:rsidR="00FB0C14">
        <w:rPr>
          <w:sz w:val="24"/>
          <w:szCs w:val="24"/>
        </w:rPr>
        <w:t>have been</w:t>
      </w:r>
      <w:r w:rsidR="00EB06A6">
        <w:rPr>
          <w:sz w:val="24"/>
          <w:szCs w:val="24"/>
        </w:rPr>
        <w:t xml:space="preserve"> </w:t>
      </w:r>
      <w:r w:rsidR="00F75300" w:rsidRPr="001E52E7">
        <w:rPr>
          <w:sz w:val="24"/>
          <w:szCs w:val="24"/>
        </w:rPr>
        <w:t xml:space="preserve">conducted in </w:t>
      </w:r>
      <w:r w:rsidRPr="001E52E7">
        <w:rPr>
          <w:sz w:val="24"/>
          <w:szCs w:val="24"/>
        </w:rPr>
        <w:t>small</w:t>
      </w:r>
      <w:r w:rsidR="002F324E" w:rsidRPr="001E52E7">
        <w:rPr>
          <w:sz w:val="24"/>
          <w:szCs w:val="24"/>
        </w:rPr>
        <w:t>,</w:t>
      </w:r>
      <w:r w:rsidRPr="001E52E7">
        <w:rPr>
          <w:sz w:val="24"/>
          <w:szCs w:val="24"/>
        </w:rPr>
        <w:t xml:space="preserve"> </w:t>
      </w:r>
      <w:r w:rsidR="00F75300" w:rsidRPr="001E52E7">
        <w:rPr>
          <w:sz w:val="24"/>
          <w:szCs w:val="24"/>
        </w:rPr>
        <w:t>selected</w:t>
      </w:r>
      <w:r w:rsidR="002F324E" w:rsidRPr="001E52E7">
        <w:rPr>
          <w:sz w:val="24"/>
          <w:szCs w:val="24"/>
        </w:rPr>
        <w:t>,</w:t>
      </w:r>
      <w:r w:rsidR="00F75300" w:rsidRPr="001E52E7">
        <w:rPr>
          <w:sz w:val="24"/>
          <w:szCs w:val="24"/>
        </w:rPr>
        <w:t xml:space="preserve"> </w:t>
      </w:r>
      <w:r w:rsidRPr="001E52E7">
        <w:rPr>
          <w:sz w:val="24"/>
          <w:szCs w:val="24"/>
        </w:rPr>
        <w:t>hospital-based patient series</w:t>
      </w:r>
      <w:r w:rsidR="00F75300" w:rsidRPr="001E52E7">
        <w:rPr>
          <w:sz w:val="24"/>
          <w:szCs w:val="24"/>
        </w:rPr>
        <w:t xml:space="preserve"> </w:t>
      </w:r>
      <w:r w:rsidR="00DD3BA7" w:rsidRPr="001E52E7">
        <w:rPr>
          <w:sz w:val="24"/>
          <w:szCs w:val="24"/>
        </w:rPr>
        <w:t xml:space="preserve">using </w:t>
      </w:r>
      <w:r w:rsidR="002F324E" w:rsidRPr="001E52E7">
        <w:rPr>
          <w:sz w:val="24"/>
          <w:szCs w:val="24"/>
        </w:rPr>
        <w:t xml:space="preserve">different </w:t>
      </w:r>
      <w:r w:rsidR="00434C70" w:rsidRPr="001E52E7">
        <w:rPr>
          <w:sz w:val="24"/>
          <w:szCs w:val="24"/>
        </w:rPr>
        <w:t xml:space="preserve">definitions </w:t>
      </w:r>
      <w:r w:rsidR="00F75300" w:rsidRPr="001E52E7">
        <w:rPr>
          <w:sz w:val="24"/>
          <w:szCs w:val="24"/>
        </w:rPr>
        <w:t>of disease and clinical outcome</w:t>
      </w:r>
      <w:r w:rsidR="00EB06A6">
        <w:rPr>
          <w:sz w:val="24"/>
          <w:szCs w:val="24"/>
        </w:rPr>
        <w:t>s</w:t>
      </w:r>
      <w:r w:rsidR="002F324E" w:rsidRPr="001E52E7">
        <w:rPr>
          <w:sz w:val="24"/>
          <w:szCs w:val="24"/>
        </w:rPr>
        <w:t xml:space="preserve"> </w:t>
      </w:r>
      <w:r w:rsidR="003E27F6" w:rsidRPr="001E52E7">
        <w:rPr>
          <w:sz w:val="24"/>
          <w:szCs w:val="24"/>
        </w:rPr>
        <w:t xml:space="preserve">and </w:t>
      </w:r>
      <w:r w:rsidR="002F324E" w:rsidRPr="001E52E7">
        <w:rPr>
          <w:sz w:val="24"/>
          <w:szCs w:val="24"/>
        </w:rPr>
        <w:t xml:space="preserve">have produced a broad </w:t>
      </w:r>
      <w:r w:rsidR="00DD3BA7" w:rsidRPr="001E52E7">
        <w:rPr>
          <w:sz w:val="24"/>
          <w:szCs w:val="24"/>
        </w:rPr>
        <w:t xml:space="preserve">and imprecise </w:t>
      </w:r>
      <w:r w:rsidR="002F324E" w:rsidRPr="001E52E7">
        <w:rPr>
          <w:sz w:val="24"/>
          <w:szCs w:val="24"/>
        </w:rPr>
        <w:t>range of estimates of risk</w:t>
      </w:r>
      <w:r w:rsidR="00EB06A6">
        <w:rPr>
          <w:sz w:val="24"/>
          <w:szCs w:val="24"/>
        </w:rPr>
        <w:t>,</w:t>
      </w:r>
      <w:r w:rsidR="002F324E" w:rsidRPr="001E52E7">
        <w:rPr>
          <w:sz w:val="24"/>
          <w:szCs w:val="24"/>
        </w:rPr>
        <w:t xml:space="preserve"> varying between </w:t>
      </w:r>
      <w:r w:rsidR="00C541DF" w:rsidRPr="001E52E7">
        <w:rPr>
          <w:sz w:val="24"/>
          <w:szCs w:val="24"/>
        </w:rPr>
        <w:t>2.9</w:t>
      </w:r>
      <w:r w:rsidR="003E27F6" w:rsidRPr="001E52E7">
        <w:rPr>
          <w:sz w:val="24"/>
          <w:szCs w:val="24"/>
        </w:rPr>
        <w:t xml:space="preserve">% </w:t>
      </w:r>
      <w:r w:rsidR="002F324E" w:rsidRPr="001E52E7">
        <w:rPr>
          <w:sz w:val="24"/>
          <w:szCs w:val="24"/>
        </w:rPr>
        <w:t xml:space="preserve">and </w:t>
      </w:r>
      <w:r w:rsidR="00C541DF" w:rsidRPr="001E52E7">
        <w:rPr>
          <w:sz w:val="24"/>
          <w:szCs w:val="24"/>
        </w:rPr>
        <w:t>66.2</w:t>
      </w:r>
      <w:r w:rsidR="003E27F6" w:rsidRPr="001E52E7">
        <w:rPr>
          <w:sz w:val="24"/>
          <w:szCs w:val="24"/>
        </w:rPr>
        <w:t>%</w:t>
      </w:r>
      <w:r w:rsidR="00001B33">
        <w:rPr>
          <w:sz w:val="24"/>
          <w:szCs w:val="24"/>
        </w:rPr>
        <w:t xml:space="preserve"> </w:t>
      </w:r>
      <w:r w:rsidR="00001B33">
        <w:rPr>
          <w:sz w:val="24"/>
          <w:szCs w:val="24"/>
        </w:rPr>
        <w:fldChar w:fldCharType="begin">
          <w:fldData xml:space="preserve">PEVuZE5vdGU+PENpdGU+PEF1dGhvcj5Nb2xsYW48L0F1dGhvcj48WWVhcj4yMDE1PC9ZZWFyPjxS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001B33">
        <w:rPr>
          <w:sz w:val="24"/>
          <w:szCs w:val="24"/>
        </w:rPr>
        <w:instrText xml:space="preserve"> ADDIN EN.CITE </w:instrText>
      </w:r>
      <w:r w:rsidR="00001B33">
        <w:rPr>
          <w:sz w:val="24"/>
          <w:szCs w:val="24"/>
        </w:rPr>
        <w:fldChar w:fldCharType="begin">
          <w:fldData xml:space="preserve">PEVuZE5vdGU+PENpdGU+PEF1dGhvcj5Nb2xsYW48L0F1dGhvcj48WWVhcj4yMDE1PC9ZZWFyPjxS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001B33">
        <w:rPr>
          <w:sz w:val="24"/>
          <w:szCs w:val="24"/>
        </w:rPr>
        <w:instrText xml:space="preserve"> ADDIN EN.CITE.DATA </w:instrText>
      </w:r>
      <w:r w:rsidR="00001B33">
        <w:rPr>
          <w:sz w:val="24"/>
          <w:szCs w:val="24"/>
        </w:rPr>
      </w:r>
      <w:r w:rsidR="00001B33">
        <w:rPr>
          <w:sz w:val="24"/>
          <w:szCs w:val="24"/>
        </w:rPr>
        <w:fldChar w:fldCharType="end"/>
      </w:r>
      <w:r w:rsidR="00001B33">
        <w:rPr>
          <w:sz w:val="24"/>
          <w:szCs w:val="24"/>
        </w:rPr>
      </w:r>
      <w:r w:rsidR="00001B33">
        <w:rPr>
          <w:sz w:val="24"/>
          <w:szCs w:val="24"/>
        </w:rPr>
        <w:fldChar w:fldCharType="separate"/>
      </w:r>
      <w:r w:rsidR="00001B33">
        <w:rPr>
          <w:noProof/>
          <w:sz w:val="24"/>
          <w:szCs w:val="24"/>
        </w:rPr>
        <w:t>(</w:t>
      </w:r>
      <w:hyperlink w:anchor="_ENREF_3" w:tooltip="Mollan, 2015 #3963" w:history="1">
        <w:r w:rsidR="00001B33">
          <w:rPr>
            <w:noProof/>
            <w:sz w:val="24"/>
            <w:szCs w:val="24"/>
          </w:rPr>
          <w:t>3</w:t>
        </w:r>
      </w:hyperlink>
      <w:r w:rsidR="00001B33">
        <w:rPr>
          <w:noProof/>
          <w:sz w:val="24"/>
          <w:szCs w:val="24"/>
        </w:rPr>
        <w:t xml:space="preserve">, </w:t>
      </w:r>
      <w:hyperlink w:anchor="_ENREF_4" w:tooltip="Hayreh, 2003 #3082" w:history="1">
        <w:r w:rsidR="00001B33">
          <w:rPr>
            <w:noProof/>
            <w:sz w:val="24"/>
            <w:szCs w:val="24"/>
          </w:rPr>
          <w:t>4</w:t>
        </w:r>
      </w:hyperlink>
      <w:r w:rsidR="00001B33">
        <w:rPr>
          <w:noProof/>
          <w:sz w:val="24"/>
          <w:szCs w:val="24"/>
        </w:rPr>
        <w:t>)</w:t>
      </w:r>
      <w:r w:rsidR="00001B33">
        <w:rPr>
          <w:sz w:val="24"/>
          <w:szCs w:val="24"/>
        </w:rPr>
        <w:fldChar w:fldCharType="end"/>
      </w:r>
      <w:r w:rsidR="00001B33">
        <w:rPr>
          <w:sz w:val="24"/>
          <w:szCs w:val="24"/>
        </w:rPr>
        <w:t>.</w:t>
      </w:r>
      <w:r w:rsidR="002F324E" w:rsidRPr="001E52E7">
        <w:rPr>
          <w:sz w:val="24"/>
          <w:szCs w:val="24"/>
        </w:rPr>
        <w:t xml:space="preserve"> R</w:t>
      </w:r>
      <w:r w:rsidR="00E228F6">
        <w:rPr>
          <w:sz w:val="24"/>
          <w:szCs w:val="24"/>
        </w:rPr>
        <w:t>egistry-</w:t>
      </w:r>
      <w:r w:rsidR="00F75300" w:rsidRPr="001E52E7">
        <w:rPr>
          <w:sz w:val="24"/>
          <w:szCs w:val="24"/>
        </w:rPr>
        <w:t xml:space="preserve">based </w:t>
      </w:r>
      <w:r w:rsidR="002F324E" w:rsidRPr="001E52E7">
        <w:rPr>
          <w:sz w:val="24"/>
          <w:szCs w:val="24"/>
        </w:rPr>
        <w:t>surveys</w:t>
      </w:r>
      <w:r w:rsidR="00F75300" w:rsidRPr="001E52E7">
        <w:rPr>
          <w:sz w:val="24"/>
          <w:szCs w:val="24"/>
        </w:rPr>
        <w:t xml:space="preserve"> </w:t>
      </w:r>
      <w:r w:rsidR="002F324E" w:rsidRPr="001E52E7">
        <w:rPr>
          <w:sz w:val="24"/>
          <w:szCs w:val="24"/>
        </w:rPr>
        <w:t>have involve</w:t>
      </w:r>
      <w:r w:rsidR="00150831">
        <w:rPr>
          <w:sz w:val="24"/>
          <w:szCs w:val="24"/>
        </w:rPr>
        <w:t>d larger samples sizes; however</w:t>
      </w:r>
      <w:r w:rsidR="002F724F">
        <w:rPr>
          <w:sz w:val="24"/>
          <w:szCs w:val="24"/>
        </w:rPr>
        <w:t>,</w:t>
      </w:r>
      <w:r w:rsidR="00150831">
        <w:rPr>
          <w:sz w:val="24"/>
          <w:szCs w:val="24"/>
        </w:rPr>
        <w:t xml:space="preserve"> </w:t>
      </w:r>
      <w:r w:rsidR="002F324E" w:rsidRPr="001E52E7">
        <w:rPr>
          <w:sz w:val="24"/>
          <w:szCs w:val="24"/>
        </w:rPr>
        <w:t>the absence of a</w:t>
      </w:r>
      <w:r w:rsidR="00F75300" w:rsidRPr="001E52E7">
        <w:rPr>
          <w:sz w:val="24"/>
          <w:szCs w:val="24"/>
        </w:rPr>
        <w:t>c</w:t>
      </w:r>
      <w:r w:rsidR="002F324E" w:rsidRPr="001E52E7">
        <w:rPr>
          <w:sz w:val="24"/>
          <w:szCs w:val="24"/>
        </w:rPr>
        <w:t>c</w:t>
      </w:r>
      <w:r w:rsidR="00F75300" w:rsidRPr="001E52E7">
        <w:rPr>
          <w:sz w:val="24"/>
          <w:szCs w:val="24"/>
        </w:rPr>
        <w:t>urate clinical detail</w:t>
      </w:r>
      <w:r w:rsidR="002F324E" w:rsidRPr="001E52E7">
        <w:rPr>
          <w:sz w:val="24"/>
          <w:szCs w:val="24"/>
        </w:rPr>
        <w:t xml:space="preserve"> generates uncertainty over the validity</w:t>
      </w:r>
      <w:r w:rsidR="003E27F6" w:rsidRPr="001E52E7">
        <w:rPr>
          <w:sz w:val="24"/>
          <w:szCs w:val="24"/>
        </w:rPr>
        <w:t xml:space="preserve"> of </w:t>
      </w:r>
      <w:r w:rsidR="00E228F6">
        <w:rPr>
          <w:sz w:val="24"/>
          <w:szCs w:val="24"/>
        </w:rPr>
        <w:t xml:space="preserve">these </w:t>
      </w:r>
      <w:r w:rsidR="003E27F6" w:rsidRPr="001E52E7">
        <w:rPr>
          <w:sz w:val="24"/>
          <w:szCs w:val="24"/>
        </w:rPr>
        <w:t>estimate</w:t>
      </w:r>
      <w:r w:rsidR="00E228F6">
        <w:rPr>
          <w:sz w:val="24"/>
          <w:szCs w:val="24"/>
        </w:rPr>
        <w:t>s.</w:t>
      </w:r>
    </w:p>
    <w:p w14:paraId="55DB297B" w14:textId="05793E24" w:rsidR="00A26563" w:rsidRPr="001E52E7" w:rsidRDefault="00B65B5B" w:rsidP="00B65B5B">
      <w:pPr>
        <w:spacing w:line="240" w:lineRule="auto"/>
        <w:jc w:val="both"/>
        <w:rPr>
          <w:sz w:val="24"/>
          <w:szCs w:val="24"/>
        </w:rPr>
      </w:pPr>
      <w:r>
        <w:rPr>
          <w:sz w:val="24"/>
          <w:szCs w:val="24"/>
        </w:rPr>
        <w:t xml:space="preserve">Prompt treatment </w:t>
      </w:r>
      <w:r w:rsidR="002F724F">
        <w:rPr>
          <w:sz w:val="24"/>
          <w:szCs w:val="24"/>
        </w:rPr>
        <w:t xml:space="preserve">of patients with GCA </w:t>
      </w:r>
      <w:r w:rsidR="006A5F49" w:rsidRPr="001E52E7">
        <w:rPr>
          <w:sz w:val="24"/>
          <w:szCs w:val="24"/>
        </w:rPr>
        <w:t xml:space="preserve">with glucocorticoids </w:t>
      </w:r>
      <w:r w:rsidR="00FE7CA1" w:rsidRPr="001E52E7">
        <w:rPr>
          <w:sz w:val="24"/>
          <w:szCs w:val="24"/>
        </w:rPr>
        <w:t xml:space="preserve">may </w:t>
      </w:r>
      <w:r w:rsidR="00FE7CA1" w:rsidRPr="00FA089D">
        <w:rPr>
          <w:sz w:val="24"/>
          <w:szCs w:val="24"/>
        </w:rPr>
        <w:t>prevent</w:t>
      </w:r>
      <w:r w:rsidR="006A5F49" w:rsidRPr="00FA089D">
        <w:rPr>
          <w:sz w:val="24"/>
          <w:szCs w:val="24"/>
        </w:rPr>
        <w:t xml:space="preserve"> visual loss but</w:t>
      </w:r>
      <w:r w:rsidR="006A5F49" w:rsidRPr="001E52E7">
        <w:rPr>
          <w:sz w:val="24"/>
          <w:szCs w:val="24"/>
        </w:rPr>
        <w:t xml:space="preserve"> </w:t>
      </w:r>
      <w:r w:rsidR="003277A7" w:rsidRPr="001E52E7">
        <w:rPr>
          <w:sz w:val="24"/>
          <w:szCs w:val="24"/>
        </w:rPr>
        <w:t>rarely</w:t>
      </w:r>
      <w:r w:rsidR="006A5F49" w:rsidRPr="001E52E7">
        <w:rPr>
          <w:sz w:val="24"/>
          <w:szCs w:val="24"/>
        </w:rPr>
        <w:t xml:space="preserve"> reverse</w:t>
      </w:r>
      <w:r w:rsidR="003277A7" w:rsidRPr="001E52E7">
        <w:rPr>
          <w:sz w:val="24"/>
          <w:szCs w:val="24"/>
        </w:rPr>
        <w:t>s</w:t>
      </w:r>
      <w:r w:rsidR="006A5F49" w:rsidRPr="001E52E7">
        <w:rPr>
          <w:sz w:val="24"/>
          <w:szCs w:val="24"/>
        </w:rPr>
        <w:t xml:space="preserve"> established </w:t>
      </w:r>
      <w:r w:rsidR="00FA089D">
        <w:rPr>
          <w:sz w:val="24"/>
          <w:szCs w:val="24"/>
        </w:rPr>
        <w:t>pathological change in the eye</w:t>
      </w:r>
      <w:r w:rsidR="00D4331F">
        <w:rPr>
          <w:sz w:val="24"/>
          <w:szCs w:val="24"/>
        </w:rPr>
        <w:t xml:space="preserve"> </w:t>
      </w:r>
      <w:r w:rsidR="006A5F49" w:rsidRPr="001E52E7">
        <w:rPr>
          <w:sz w:val="24"/>
          <w:szCs w:val="24"/>
        </w:rPr>
        <w:fldChar w:fldCharType="begin"/>
      </w:r>
      <w:r w:rsidR="00001B33">
        <w:rPr>
          <w:sz w:val="24"/>
          <w:szCs w:val="24"/>
        </w:rPr>
        <w:instrText xml:space="preserve"> ADDIN EN.CITE &lt;EndNote&gt;&lt;Cite&gt;&lt;Author&gt;Cornblath&lt;/Author&gt;&lt;Year&gt;1997&lt;/Year&gt;&lt;RecNum&gt;3955&lt;/RecNum&gt;&lt;DisplayText&gt;(5)&lt;/DisplayText&gt;&lt;record&gt;&lt;rec-number&gt;3955&lt;/rec-number&gt;&lt;foreign-keys&gt;&lt;key app="EN" db-id="ssfzf5wewsx5dbee29qpw0tbav0r5dtzpwzx" timestamp="1434020135"&gt;3955&lt;/key&gt;&lt;/foreign-keys&gt;&lt;ref-type name="Journal Article"&gt;17&lt;/ref-type&gt;&lt;contributors&gt;&lt;authors&gt;&lt;author&gt;Cornblath, W. T.&lt;/author&gt;&lt;author&gt;Eggenberger, E. R.&lt;/author&gt;&lt;/authors&gt;&lt;/contributors&gt;&lt;auth-address&gt;University of Michigan, Department of Ophthalmology, Ann Arbor, USA.&lt;/auth-address&gt;&lt;titles&gt;&lt;title&gt;Progressive visual loss from giant cell arteritis despite high-dose intravenous methylprednisolone&lt;/title&gt;&lt;secondary-title&gt;Ophthalmology&lt;/secondary-title&gt;&lt;alt-title&gt;Ophthalmology&lt;/alt-title&gt;&lt;/titles&gt;&lt;periodical&gt;&lt;full-title&gt;Ophthalmology&lt;/full-title&gt;&lt;/periodical&gt;&lt;alt-periodical&gt;&lt;full-title&gt;Ophthalmology&lt;/full-title&gt;&lt;/alt-periodical&gt;&lt;pages&gt;854-8&lt;/pages&gt;&lt;volume&gt;104&lt;/volume&gt;&lt;number&gt;5&lt;/number&gt;&lt;edition&gt;1997/05/01&lt;/edition&gt;&lt;keywords&gt;&lt;keyword&gt;Aged&lt;/keyword&gt;&lt;keyword&gt;Aged, 80 and over&lt;/keyword&gt;&lt;keyword&gt;Biopsy&lt;/keyword&gt;&lt;keyword&gt;Disease Progression&lt;/keyword&gt;&lt;keyword&gt;Dose-Response Relationship, Drug&lt;/keyword&gt;&lt;keyword&gt;Female&lt;/keyword&gt;&lt;keyword&gt;Follow-Up Studies&lt;/keyword&gt;&lt;keyword&gt;Giant Cell Arteritis/*complications/diagnosis/drug therapy&lt;/keyword&gt;&lt;keyword&gt;Glucocorticoids/*administration &amp;amp; dosage/therapeutic use&lt;/keyword&gt;&lt;keyword&gt;Humans&lt;/keyword&gt;&lt;keyword&gt;Infusions, Intravenous&lt;/keyword&gt;&lt;keyword&gt;Male&lt;/keyword&gt;&lt;keyword&gt;Methylprednisolone/*administration &amp;amp; dosage/therapeutic use&lt;/keyword&gt;&lt;keyword&gt;Retrospective Studies&lt;/keyword&gt;&lt;keyword&gt;Vision Disorders/diagnosis/drug therapy/*etiology&lt;/keyword&gt;&lt;keyword&gt;Visual Acuity&lt;/keyword&gt;&lt;/keywords&gt;&lt;dates&gt;&lt;year&gt;1997&lt;/year&gt;&lt;pub-dates&gt;&lt;date&gt;May&lt;/date&gt;&lt;/pub-dates&gt;&lt;/dates&gt;&lt;isbn&gt;0161-6420 (Print)&amp;#xD;0161-6420&lt;/isbn&gt;&lt;accession-num&gt;9160034&lt;/accession-num&gt;&lt;urls&gt;&lt;/urls&gt;&lt;remote-database-provider&gt;Nlm&lt;/remote-database-provider&gt;&lt;language&gt;eng&lt;/language&gt;&lt;/record&gt;&lt;/Cite&gt;&lt;/EndNote&gt;</w:instrText>
      </w:r>
      <w:r w:rsidR="006A5F49" w:rsidRPr="001E52E7">
        <w:rPr>
          <w:sz w:val="24"/>
          <w:szCs w:val="24"/>
        </w:rPr>
        <w:fldChar w:fldCharType="separate"/>
      </w:r>
      <w:r w:rsidR="00001B33">
        <w:rPr>
          <w:noProof/>
          <w:sz w:val="24"/>
          <w:szCs w:val="24"/>
        </w:rPr>
        <w:t>(</w:t>
      </w:r>
      <w:hyperlink w:anchor="_ENREF_5" w:tooltip="Cornblath, 1997 #3955" w:history="1">
        <w:r w:rsidR="00001B33">
          <w:rPr>
            <w:noProof/>
            <w:sz w:val="24"/>
            <w:szCs w:val="24"/>
          </w:rPr>
          <w:t>5</w:t>
        </w:r>
      </w:hyperlink>
      <w:r w:rsidR="00001B33">
        <w:rPr>
          <w:noProof/>
          <w:sz w:val="24"/>
          <w:szCs w:val="24"/>
        </w:rPr>
        <w:t>)</w:t>
      </w:r>
      <w:r w:rsidR="006A5F49" w:rsidRPr="001E52E7">
        <w:rPr>
          <w:sz w:val="24"/>
          <w:szCs w:val="24"/>
        </w:rPr>
        <w:fldChar w:fldCharType="end"/>
      </w:r>
      <w:r w:rsidR="00A26563" w:rsidRPr="001E52E7">
        <w:rPr>
          <w:sz w:val="24"/>
          <w:szCs w:val="24"/>
        </w:rPr>
        <w:t xml:space="preserve"> and there is need to better understand the factors </w:t>
      </w:r>
      <w:r w:rsidR="00596A94">
        <w:rPr>
          <w:sz w:val="24"/>
          <w:szCs w:val="24"/>
        </w:rPr>
        <w:t>which</w:t>
      </w:r>
      <w:r w:rsidR="00A26563" w:rsidRPr="001E52E7">
        <w:rPr>
          <w:sz w:val="24"/>
          <w:szCs w:val="24"/>
        </w:rPr>
        <w:t xml:space="preserve"> place subjects at particular risk </w:t>
      </w:r>
      <w:r w:rsidR="002F324E" w:rsidRPr="001E52E7">
        <w:rPr>
          <w:sz w:val="24"/>
          <w:szCs w:val="24"/>
        </w:rPr>
        <w:t>at the time they first present</w:t>
      </w:r>
      <w:r w:rsidR="006A5F49" w:rsidRPr="001E52E7">
        <w:rPr>
          <w:sz w:val="24"/>
          <w:szCs w:val="24"/>
        </w:rPr>
        <w:t xml:space="preserve">. </w:t>
      </w:r>
      <w:r w:rsidR="00474ECF" w:rsidRPr="001E52E7">
        <w:rPr>
          <w:sz w:val="24"/>
          <w:szCs w:val="24"/>
        </w:rPr>
        <w:t>Studies have implicated</w:t>
      </w:r>
      <w:r w:rsidR="00681720" w:rsidRPr="001E52E7">
        <w:rPr>
          <w:sz w:val="24"/>
          <w:szCs w:val="24"/>
        </w:rPr>
        <w:t xml:space="preserve"> </w:t>
      </w:r>
      <w:r w:rsidR="00FA089D">
        <w:rPr>
          <w:sz w:val="24"/>
          <w:szCs w:val="24"/>
        </w:rPr>
        <w:t>pre-existing vascular disease as a potential risk factor for subsequent visual loss in GCA</w:t>
      </w:r>
      <w:r w:rsidR="00D4331F">
        <w:rPr>
          <w:sz w:val="24"/>
          <w:szCs w:val="24"/>
        </w:rPr>
        <w:t xml:space="preserve"> </w:t>
      </w:r>
      <w:r w:rsidR="00D876DD">
        <w:rPr>
          <w:sz w:val="24"/>
          <w:szCs w:val="24"/>
        </w:rPr>
        <w:fldChar w:fldCharType="begin">
          <w:fldData xml:space="preserve">PEVuZE5vdGU+PENpdGU+PEF1dGhvcj5DaWQ8L0F1dGhvcj48WWVhcj4xOTk4PC9ZZWFyPjxSZWNO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aWRlcj48L3JlY29yZD48L0NpdGU+PENpdGU+PEF1dGhvcj5EZSBLZXlzZXI8L0F1dGhvcj48WWVh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cmVjb3JkPjwvQ2l0ZT48Q2l0ZT48QXV0aG9yPk5lc2hlcjwvQXV0aG9yPjxZZWFyPjIwMDQ8L1ll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ZWNvcmQ+PC9DaXRlPjwvRW5kTm90ZT4A
</w:fldData>
        </w:fldChar>
      </w:r>
      <w:r w:rsidR="00001B33">
        <w:rPr>
          <w:sz w:val="24"/>
          <w:szCs w:val="24"/>
        </w:rPr>
        <w:instrText xml:space="preserve"> ADDIN EN.CITE </w:instrText>
      </w:r>
      <w:r w:rsidR="00001B33">
        <w:rPr>
          <w:sz w:val="24"/>
          <w:szCs w:val="24"/>
        </w:rPr>
        <w:fldChar w:fldCharType="begin">
          <w:fldData xml:space="preserve">PEVuZE5vdGU+PENpdGU+PEF1dGhvcj5DaWQ8L0F1dGhvcj48WWVhcj4xOTk4PC9ZZWFyPjxSZWNO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aWRlcj48L3JlY29yZD48L0NpdGU+PENpdGU+PEF1dGhvcj5EZSBLZXlzZXI8L0F1dGhvcj48WWVh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cmVjb3JkPjwvQ2l0ZT48Q2l0ZT48QXV0aG9yPk5lc2hlcjwvQXV0aG9yPjxZZWFyPjIwMDQ8L1ll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ZWNvcmQ+PC9DaXRlPjwvRW5kTm90ZT4A
</w:fldData>
        </w:fldChar>
      </w:r>
      <w:r w:rsidR="00001B33">
        <w:rPr>
          <w:sz w:val="24"/>
          <w:szCs w:val="24"/>
        </w:rPr>
        <w:instrText xml:space="preserve"> ADDIN EN.CITE.DATA </w:instrText>
      </w:r>
      <w:r w:rsidR="00001B33">
        <w:rPr>
          <w:sz w:val="24"/>
          <w:szCs w:val="24"/>
        </w:rPr>
      </w:r>
      <w:r w:rsidR="00001B33">
        <w:rPr>
          <w:sz w:val="24"/>
          <w:szCs w:val="24"/>
        </w:rPr>
        <w:fldChar w:fldCharType="end"/>
      </w:r>
      <w:r w:rsidR="00D876DD">
        <w:rPr>
          <w:sz w:val="24"/>
          <w:szCs w:val="24"/>
        </w:rPr>
      </w:r>
      <w:r w:rsidR="00D876DD">
        <w:rPr>
          <w:sz w:val="24"/>
          <w:szCs w:val="24"/>
        </w:rPr>
        <w:fldChar w:fldCharType="separate"/>
      </w:r>
      <w:r w:rsidR="00001B33">
        <w:rPr>
          <w:noProof/>
          <w:sz w:val="24"/>
          <w:szCs w:val="24"/>
        </w:rPr>
        <w:t>(</w:t>
      </w:r>
      <w:hyperlink w:anchor="_ENREF_6" w:tooltip="Cid, 1998 #3091" w:history="1">
        <w:r w:rsidR="00001B33">
          <w:rPr>
            <w:noProof/>
            <w:sz w:val="24"/>
            <w:szCs w:val="24"/>
          </w:rPr>
          <w:t>6-10</w:t>
        </w:r>
      </w:hyperlink>
      <w:r w:rsidR="00001B33">
        <w:rPr>
          <w:noProof/>
          <w:sz w:val="24"/>
          <w:szCs w:val="24"/>
        </w:rPr>
        <w:t>)</w:t>
      </w:r>
      <w:r w:rsidR="00D876DD">
        <w:rPr>
          <w:sz w:val="24"/>
          <w:szCs w:val="24"/>
        </w:rPr>
        <w:fldChar w:fldCharType="end"/>
      </w:r>
      <w:r w:rsidR="001E52E7">
        <w:rPr>
          <w:sz w:val="24"/>
          <w:szCs w:val="24"/>
        </w:rPr>
        <w:t>.</w:t>
      </w:r>
      <w:r w:rsidR="00681720" w:rsidRPr="001E52E7">
        <w:rPr>
          <w:sz w:val="24"/>
          <w:szCs w:val="24"/>
        </w:rPr>
        <w:t xml:space="preserve"> </w:t>
      </w:r>
      <w:r w:rsidR="006A5F49" w:rsidRPr="001E52E7">
        <w:rPr>
          <w:sz w:val="24"/>
          <w:szCs w:val="24"/>
        </w:rPr>
        <w:t xml:space="preserve">However </w:t>
      </w:r>
      <w:r w:rsidR="00596A94" w:rsidRPr="001E52E7">
        <w:rPr>
          <w:sz w:val="24"/>
          <w:szCs w:val="24"/>
        </w:rPr>
        <w:t xml:space="preserve">considerable uncertainty </w:t>
      </w:r>
      <w:r w:rsidR="00596A94">
        <w:rPr>
          <w:sz w:val="24"/>
          <w:szCs w:val="24"/>
        </w:rPr>
        <w:t xml:space="preserve">remains as </w:t>
      </w:r>
      <w:r w:rsidR="00FA089D">
        <w:rPr>
          <w:sz w:val="24"/>
          <w:szCs w:val="24"/>
        </w:rPr>
        <w:t>no single vascular risk factor has</w:t>
      </w:r>
      <w:r w:rsidR="00474ECF" w:rsidRPr="001E52E7">
        <w:rPr>
          <w:sz w:val="24"/>
          <w:szCs w:val="24"/>
        </w:rPr>
        <w:t xml:space="preserve"> been reported </w:t>
      </w:r>
      <w:r w:rsidR="00770B73" w:rsidRPr="001E52E7">
        <w:rPr>
          <w:sz w:val="24"/>
          <w:szCs w:val="24"/>
        </w:rPr>
        <w:t>consistently</w:t>
      </w:r>
      <w:r w:rsidR="001E52E7">
        <w:rPr>
          <w:sz w:val="24"/>
          <w:szCs w:val="24"/>
        </w:rPr>
        <w:t>.</w:t>
      </w:r>
    </w:p>
    <w:p w14:paraId="53D33DB5" w14:textId="6433D166" w:rsidR="00DD3BA7" w:rsidRPr="001E52E7" w:rsidRDefault="00A57171" w:rsidP="00B65B5B">
      <w:pPr>
        <w:spacing w:line="240" w:lineRule="auto"/>
        <w:jc w:val="both"/>
        <w:rPr>
          <w:sz w:val="24"/>
          <w:szCs w:val="24"/>
        </w:rPr>
      </w:pPr>
      <w:r>
        <w:rPr>
          <w:sz w:val="24"/>
          <w:szCs w:val="24"/>
        </w:rPr>
        <w:t>The r</w:t>
      </w:r>
      <w:r w:rsidR="00FF0AB7" w:rsidRPr="001E52E7">
        <w:rPr>
          <w:sz w:val="24"/>
          <w:szCs w:val="24"/>
        </w:rPr>
        <w:t>ecently</w:t>
      </w:r>
      <w:r>
        <w:rPr>
          <w:sz w:val="24"/>
          <w:szCs w:val="24"/>
        </w:rPr>
        <w:t>-</w:t>
      </w:r>
      <w:r w:rsidR="00DD3BA7" w:rsidRPr="001E52E7">
        <w:rPr>
          <w:sz w:val="24"/>
          <w:szCs w:val="24"/>
        </w:rPr>
        <w:t xml:space="preserve">established </w:t>
      </w:r>
      <w:r w:rsidR="00474ECF" w:rsidRPr="001E52E7">
        <w:rPr>
          <w:sz w:val="24"/>
          <w:szCs w:val="24"/>
        </w:rPr>
        <w:t xml:space="preserve">international collaborative </w:t>
      </w:r>
      <w:r w:rsidR="00340424" w:rsidRPr="001E52E7">
        <w:rPr>
          <w:sz w:val="24"/>
          <w:szCs w:val="24"/>
        </w:rPr>
        <w:t xml:space="preserve">Diagnostic and Classification </w:t>
      </w:r>
      <w:r w:rsidR="00C97221" w:rsidRPr="001E52E7">
        <w:rPr>
          <w:sz w:val="24"/>
          <w:szCs w:val="24"/>
        </w:rPr>
        <w:t>Cri</w:t>
      </w:r>
      <w:r w:rsidR="00340424" w:rsidRPr="001E52E7">
        <w:rPr>
          <w:sz w:val="24"/>
          <w:szCs w:val="24"/>
        </w:rPr>
        <w:t>teria in Vasculitis Study (DCVAS)</w:t>
      </w:r>
      <w:r w:rsidR="00FC22A9" w:rsidRPr="001E52E7">
        <w:rPr>
          <w:sz w:val="24"/>
          <w:szCs w:val="24"/>
        </w:rPr>
        <w:t xml:space="preserve"> </w:t>
      </w:r>
      <w:r w:rsidRPr="001E52E7">
        <w:rPr>
          <w:sz w:val="24"/>
          <w:szCs w:val="24"/>
        </w:rPr>
        <w:t>provide</w:t>
      </w:r>
      <w:r>
        <w:rPr>
          <w:sz w:val="24"/>
          <w:szCs w:val="24"/>
        </w:rPr>
        <w:t>s</w:t>
      </w:r>
      <w:r w:rsidRPr="001E52E7">
        <w:rPr>
          <w:sz w:val="24"/>
          <w:szCs w:val="24"/>
        </w:rPr>
        <w:t xml:space="preserve"> an opportunity to assess the rate of </w:t>
      </w:r>
      <w:r>
        <w:rPr>
          <w:sz w:val="24"/>
          <w:szCs w:val="24"/>
        </w:rPr>
        <w:t>visual loss and the underlying risk</w:t>
      </w:r>
      <w:r w:rsidRPr="001E52E7">
        <w:rPr>
          <w:sz w:val="24"/>
          <w:szCs w:val="24"/>
        </w:rPr>
        <w:t xml:space="preserve"> factors in </w:t>
      </w:r>
      <w:r>
        <w:rPr>
          <w:sz w:val="24"/>
          <w:szCs w:val="24"/>
        </w:rPr>
        <w:t xml:space="preserve">a </w:t>
      </w:r>
      <w:r w:rsidRPr="001E52E7">
        <w:rPr>
          <w:sz w:val="24"/>
          <w:szCs w:val="24"/>
        </w:rPr>
        <w:t xml:space="preserve">large cohort of well characterised patients with GCA. </w:t>
      </w:r>
    </w:p>
    <w:p w14:paraId="69F3236A" w14:textId="77777777" w:rsidR="000577AB" w:rsidRPr="007E089D" w:rsidRDefault="00E67646" w:rsidP="00B65B5B">
      <w:pPr>
        <w:pStyle w:val="Heading1"/>
        <w:jc w:val="both"/>
        <w:rPr>
          <w:b/>
          <w:color w:val="000000"/>
          <w:sz w:val="24"/>
          <w:szCs w:val="24"/>
        </w:rPr>
      </w:pPr>
      <w:r w:rsidRPr="001E52E7">
        <w:rPr>
          <w:sz w:val="24"/>
          <w:szCs w:val="24"/>
        </w:rPr>
        <w:br w:type="page"/>
      </w:r>
      <w:r w:rsidR="000577AB" w:rsidRPr="007E089D">
        <w:rPr>
          <w:b/>
          <w:color w:val="000000"/>
        </w:rPr>
        <w:lastRenderedPageBreak/>
        <w:t>P</w:t>
      </w:r>
      <w:r w:rsidR="00166ED9">
        <w:rPr>
          <w:b/>
          <w:color w:val="000000"/>
        </w:rPr>
        <w:t>ATIENTS AND METHODS</w:t>
      </w:r>
    </w:p>
    <w:p w14:paraId="2FA29178" w14:textId="77777777" w:rsidR="000B3827" w:rsidRDefault="000B3827" w:rsidP="00B65B5B">
      <w:pPr>
        <w:pStyle w:val="Heading2"/>
        <w:jc w:val="both"/>
        <w:rPr>
          <w:color w:val="auto"/>
        </w:rPr>
      </w:pPr>
    </w:p>
    <w:p w14:paraId="0AB37B05" w14:textId="77777777" w:rsidR="000577AB" w:rsidRPr="00166ED9" w:rsidRDefault="00FE420A" w:rsidP="00B65B5B">
      <w:pPr>
        <w:pStyle w:val="Heading2"/>
        <w:jc w:val="both"/>
        <w:rPr>
          <w:b/>
          <w:color w:val="auto"/>
        </w:rPr>
      </w:pPr>
      <w:r w:rsidRPr="00166ED9">
        <w:rPr>
          <w:b/>
          <w:color w:val="auto"/>
        </w:rPr>
        <w:t>Setting</w:t>
      </w:r>
    </w:p>
    <w:p w14:paraId="1AA7F5DA" w14:textId="7349B734" w:rsidR="00896868" w:rsidRPr="001E52E7" w:rsidRDefault="00DD3BA7" w:rsidP="00B65B5B">
      <w:pPr>
        <w:spacing w:line="240" w:lineRule="auto"/>
        <w:jc w:val="both"/>
        <w:rPr>
          <w:sz w:val="24"/>
          <w:szCs w:val="24"/>
        </w:rPr>
      </w:pPr>
      <w:r w:rsidRPr="001E52E7">
        <w:rPr>
          <w:sz w:val="24"/>
          <w:szCs w:val="24"/>
        </w:rPr>
        <w:t xml:space="preserve">DCVAS </w:t>
      </w:r>
      <w:r w:rsidR="00533C7C">
        <w:rPr>
          <w:sz w:val="24"/>
          <w:szCs w:val="24"/>
        </w:rPr>
        <w:t xml:space="preserve">was set-up in 2010 and </w:t>
      </w:r>
      <w:r w:rsidRPr="001E52E7">
        <w:rPr>
          <w:sz w:val="24"/>
          <w:szCs w:val="24"/>
        </w:rPr>
        <w:t>recruits</w:t>
      </w:r>
      <w:r w:rsidR="00D32A41" w:rsidRPr="001E52E7">
        <w:rPr>
          <w:sz w:val="24"/>
          <w:szCs w:val="24"/>
        </w:rPr>
        <w:t xml:space="preserve"> </w:t>
      </w:r>
      <w:r w:rsidR="00A57171">
        <w:rPr>
          <w:sz w:val="24"/>
          <w:szCs w:val="24"/>
        </w:rPr>
        <w:t>patients</w:t>
      </w:r>
      <w:r w:rsidR="00A57171" w:rsidRPr="001E52E7">
        <w:rPr>
          <w:sz w:val="24"/>
          <w:szCs w:val="24"/>
        </w:rPr>
        <w:t xml:space="preserve"> </w:t>
      </w:r>
      <w:r w:rsidR="00FE420A" w:rsidRPr="001E52E7">
        <w:rPr>
          <w:sz w:val="24"/>
          <w:szCs w:val="24"/>
        </w:rPr>
        <w:t xml:space="preserve">from </w:t>
      </w:r>
      <w:r w:rsidR="00D32A41" w:rsidRPr="001E52E7">
        <w:rPr>
          <w:sz w:val="24"/>
          <w:szCs w:val="24"/>
        </w:rPr>
        <w:t xml:space="preserve">129 sites </w:t>
      </w:r>
      <w:r w:rsidR="000B3827">
        <w:rPr>
          <w:sz w:val="24"/>
          <w:szCs w:val="24"/>
        </w:rPr>
        <w:t>worldwide.</w:t>
      </w:r>
      <w:r w:rsidR="00FE420A" w:rsidRPr="001E52E7">
        <w:rPr>
          <w:sz w:val="24"/>
          <w:szCs w:val="24"/>
        </w:rPr>
        <w:t xml:space="preserve"> </w:t>
      </w:r>
      <w:r w:rsidRPr="001E52E7">
        <w:rPr>
          <w:sz w:val="24"/>
          <w:szCs w:val="24"/>
        </w:rPr>
        <w:t>P</w:t>
      </w:r>
      <w:r w:rsidR="00E65815" w:rsidRPr="001E52E7">
        <w:rPr>
          <w:sz w:val="24"/>
          <w:szCs w:val="24"/>
        </w:rPr>
        <w:t xml:space="preserve">hysicians </w:t>
      </w:r>
      <w:r w:rsidRPr="001E52E7">
        <w:rPr>
          <w:sz w:val="24"/>
          <w:szCs w:val="24"/>
        </w:rPr>
        <w:t>recruit</w:t>
      </w:r>
      <w:r w:rsidR="00E65815" w:rsidRPr="001E52E7">
        <w:rPr>
          <w:sz w:val="24"/>
          <w:szCs w:val="24"/>
        </w:rPr>
        <w:t xml:space="preserve"> </w:t>
      </w:r>
      <w:r w:rsidR="00A57171">
        <w:rPr>
          <w:sz w:val="24"/>
          <w:szCs w:val="24"/>
        </w:rPr>
        <w:t>patients</w:t>
      </w:r>
      <w:r w:rsidR="00A57171" w:rsidRPr="001E52E7">
        <w:rPr>
          <w:sz w:val="24"/>
          <w:szCs w:val="24"/>
        </w:rPr>
        <w:t xml:space="preserve"> </w:t>
      </w:r>
      <w:r w:rsidR="00E65815" w:rsidRPr="001E52E7">
        <w:rPr>
          <w:sz w:val="24"/>
          <w:szCs w:val="24"/>
        </w:rPr>
        <w:t xml:space="preserve">with diagnoses of vasculitis or comparator conditions </w:t>
      </w:r>
      <w:r w:rsidRPr="001E52E7">
        <w:rPr>
          <w:sz w:val="24"/>
          <w:szCs w:val="24"/>
        </w:rPr>
        <w:t xml:space="preserve">with an onset </w:t>
      </w:r>
      <w:r w:rsidR="00533C7C">
        <w:rPr>
          <w:sz w:val="24"/>
          <w:szCs w:val="24"/>
        </w:rPr>
        <w:t>with</w:t>
      </w:r>
      <w:r w:rsidRPr="001E52E7">
        <w:rPr>
          <w:sz w:val="24"/>
          <w:szCs w:val="24"/>
        </w:rPr>
        <w:t xml:space="preserve">in </w:t>
      </w:r>
      <w:r w:rsidR="00E65815" w:rsidRPr="001E52E7">
        <w:rPr>
          <w:sz w:val="24"/>
          <w:szCs w:val="24"/>
        </w:rPr>
        <w:t xml:space="preserve">the </w:t>
      </w:r>
      <w:r w:rsidRPr="001E52E7">
        <w:rPr>
          <w:sz w:val="24"/>
          <w:szCs w:val="24"/>
        </w:rPr>
        <w:t>previous</w:t>
      </w:r>
      <w:r w:rsidR="00E65815" w:rsidRPr="001E52E7">
        <w:rPr>
          <w:sz w:val="24"/>
          <w:szCs w:val="24"/>
        </w:rPr>
        <w:t xml:space="preserve"> </w:t>
      </w:r>
      <w:r w:rsidR="00CF1706">
        <w:rPr>
          <w:sz w:val="24"/>
          <w:szCs w:val="24"/>
        </w:rPr>
        <w:t>two</w:t>
      </w:r>
      <w:r w:rsidR="00E65815" w:rsidRPr="001E52E7">
        <w:rPr>
          <w:sz w:val="24"/>
          <w:szCs w:val="24"/>
        </w:rPr>
        <w:t xml:space="preserve"> years</w:t>
      </w:r>
      <w:r w:rsidR="000B3827">
        <w:rPr>
          <w:sz w:val="24"/>
          <w:szCs w:val="24"/>
        </w:rPr>
        <w:t>.</w:t>
      </w:r>
      <w:r w:rsidR="00233F8E">
        <w:rPr>
          <w:sz w:val="24"/>
          <w:szCs w:val="24"/>
        </w:rPr>
        <w:t xml:space="preserve"> </w:t>
      </w:r>
      <w:r w:rsidR="00533C7C">
        <w:rPr>
          <w:sz w:val="24"/>
          <w:szCs w:val="24"/>
        </w:rPr>
        <w:t xml:space="preserve">Information </w:t>
      </w:r>
      <w:r w:rsidR="007F6FBD" w:rsidRPr="001E52E7">
        <w:rPr>
          <w:sz w:val="24"/>
          <w:szCs w:val="24"/>
        </w:rPr>
        <w:t xml:space="preserve">collected </w:t>
      </w:r>
      <w:r w:rsidR="009A295B" w:rsidRPr="001E52E7">
        <w:rPr>
          <w:sz w:val="24"/>
          <w:szCs w:val="24"/>
        </w:rPr>
        <w:t>includes clinical</w:t>
      </w:r>
      <w:r w:rsidR="000577AB" w:rsidRPr="001E52E7">
        <w:rPr>
          <w:sz w:val="24"/>
          <w:szCs w:val="24"/>
        </w:rPr>
        <w:t xml:space="preserve">, serological, pathological and radiological </w:t>
      </w:r>
      <w:r w:rsidR="002F724F">
        <w:rPr>
          <w:sz w:val="24"/>
          <w:szCs w:val="24"/>
        </w:rPr>
        <w:t>data</w:t>
      </w:r>
      <w:r w:rsidR="007F6FBD" w:rsidRPr="001E52E7">
        <w:rPr>
          <w:sz w:val="24"/>
          <w:szCs w:val="24"/>
        </w:rPr>
        <w:t xml:space="preserve">. </w:t>
      </w:r>
    </w:p>
    <w:p w14:paraId="73892AC9" w14:textId="77777777" w:rsidR="00D627F1" w:rsidRPr="00166ED9" w:rsidRDefault="00E65815" w:rsidP="00B65B5B">
      <w:pPr>
        <w:pStyle w:val="Heading2"/>
        <w:jc w:val="both"/>
        <w:rPr>
          <w:b/>
          <w:color w:val="auto"/>
        </w:rPr>
      </w:pPr>
      <w:r w:rsidRPr="00166ED9">
        <w:rPr>
          <w:b/>
          <w:color w:val="auto"/>
        </w:rPr>
        <w:t xml:space="preserve">Case Ascertainment - </w:t>
      </w:r>
      <w:r w:rsidR="00D627F1" w:rsidRPr="00166ED9">
        <w:rPr>
          <w:b/>
          <w:color w:val="auto"/>
        </w:rPr>
        <w:t>GCA Definition</w:t>
      </w:r>
    </w:p>
    <w:p w14:paraId="703B5A07" w14:textId="7E382104" w:rsidR="008964A1" w:rsidRPr="00121C3F" w:rsidRDefault="007F6FBD" w:rsidP="00B65B5B">
      <w:pPr>
        <w:spacing w:line="240" w:lineRule="auto"/>
        <w:jc w:val="both"/>
        <w:rPr>
          <w:sz w:val="24"/>
          <w:szCs w:val="24"/>
        </w:rPr>
      </w:pPr>
      <w:r w:rsidRPr="001E52E7">
        <w:rPr>
          <w:sz w:val="24"/>
          <w:szCs w:val="24"/>
        </w:rPr>
        <w:t>As part of the DCVAS protocol, the</w:t>
      </w:r>
      <w:r w:rsidR="000C4874" w:rsidRPr="001E52E7">
        <w:rPr>
          <w:sz w:val="24"/>
          <w:szCs w:val="24"/>
        </w:rPr>
        <w:t xml:space="preserve"> </w:t>
      </w:r>
      <w:r w:rsidRPr="001E52E7">
        <w:rPr>
          <w:sz w:val="24"/>
          <w:szCs w:val="24"/>
        </w:rPr>
        <w:t xml:space="preserve">examining </w:t>
      </w:r>
      <w:r w:rsidR="000C4874" w:rsidRPr="001E52E7">
        <w:rPr>
          <w:sz w:val="24"/>
          <w:szCs w:val="24"/>
        </w:rPr>
        <w:t xml:space="preserve">physician </w:t>
      </w:r>
      <w:r w:rsidRPr="001E52E7">
        <w:rPr>
          <w:sz w:val="24"/>
          <w:szCs w:val="24"/>
        </w:rPr>
        <w:t xml:space="preserve">was required to submit an </w:t>
      </w:r>
      <w:r w:rsidR="009A295B" w:rsidRPr="001E52E7">
        <w:rPr>
          <w:sz w:val="24"/>
          <w:szCs w:val="24"/>
        </w:rPr>
        <w:t>assessment</w:t>
      </w:r>
      <w:r w:rsidRPr="001E52E7">
        <w:rPr>
          <w:sz w:val="24"/>
          <w:szCs w:val="24"/>
        </w:rPr>
        <w:t xml:space="preserve"> of </w:t>
      </w:r>
      <w:r w:rsidR="000C4874" w:rsidRPr="001E52E7">
        <w:rPr>
          <w:sz w:val="24"/>
          <w:szCs w:val="24"/>
        </w:rPr>
        <w:t xml:space="preserve">their </w:t>
      </w:r>
      <w:r w:rsidR="008964A1" w:rsidRPr="001E52E7">
        <w:rPr>
          <w:sz w:val="24"/>
          <w:szCs w:val="24"/>
        </w:rPr>
        <w:t>level of diagnostic certainty (very certain, ≥75%; moderately certain, 50-74%; uncertain, 25-49%; very uncertain, &lt;25%) for each pa</w:t>
      </w:r>
      <w:r w:rsidR="004200A0" w:rsidRPr="001E52E7">
        <w:rPr>
          <w:sz w:val="24"/>
          <w:szCs w:val="24"/>
        </w:rPr>
        <w:t>r</w:t>
      </w:r>
      <w:r w:rsidR="008964A1" w:rsidRPr="001E52E7">
        <w:rPr>
          <w:sz w:val="24"/>
          <w:szCs w:val="24"/>
        </w:rPr>
        <w:t>ti</w:t>
      </w:r>
      <w:r w:rsidR="004200A0" w:rsidRPr="001E52E7">
        <w:rPr>
          <w:sz w:val="24"/>
          <w:szCs w:val="24"/>
        </w:rPr>
        <w:t>cipa</w:t>
      </w:r>
      <w:r w:rsidR="00D627F1" w:rsidRPr="001E52E7">
        <w:rPr>
          <w:sz w:val="24"/>
          <w:szCs w:val="24"/>
        </w:rPr>
        <w:t xml:space="preserve">nt. </w:t>
      </w:r>
      <w:r w:rsidR="00370043" w:rsidRPr="001E52E7">
        <w:rPr>
          <w:sz w:val="24"/>
          <w:szCs w:val="24"/>
        </w:rPr>
        <w:t xml:space="preserve">Patients were included in </w:t>
      </w:r>
      <w:r w:rsidRPr="001E52E7">
        <w:rPr>
          <w:sz w:val="24"/>
          <w:szCs w:val="24"/>
        </w:rPr>
        <w:t>the present analysis</w:t>
      </w:r>
      <w:r w:rsidR="00370043" w:rsidRPr="001E52E7">
        <w:rPr>
          <w:sz w:val="24"/>
          <w:szCs w:val="24"/>
        </w:rPr>
        <w:t xml:space="preserve"> if they had a</w:t>
      </w:r>
      <w:r w:rsidR="00C20C35">
        <w:rPr>
          <w:sz w:val="24"/>
          <w:szCs w:val="24"/>
        </w:rPr>
        <w:t xml:space="preserve"> </w:t>
      </w:r>
      <w:r w:rsidR="00370043" w:rsidRPr="001E52E7">
        <w:rPr>
          <w:sz w:val="24"/>
          <w:szCs w:val="24"/>
        </w:rPr>
        <w:t>base</w:t>
      </w:r>
      <w:r w:rsidR="00231DB9" w:rsidRPr="001E52E7">
        <w:rPr>
          <w:sz w:val="24"/>
          <w:szCs w:val="24"/>
        </w:rPr>
        <w:t>line diagnosis of GCA</w:t>
      </w:r>
      <w:r w:rsidR="00C55F94" w:rsidRPr="001E52E7">
        <w:rPr>
          <w:sz w:val="24"/>
          <w:szCs w:val="24"/>
        </w:rPr>
        <w:t xml:space="preserve"> </w:t>
      </w:r>
      <w:r w:rsidR="005943D1" w:rsidRPr="001E52E7">
        <w:rPr>
          <w:sz w:val="24"/>
          <w:szCs w:val="24"/>
        </w:rPr>
        <w:t xml:space="preserve">by </w:t>
      </w:r>
      <w:r w:rsidR="00370043" w:rsidRPr="001E52E7">
        <w:rPr>
          <w:sz w:val="24"/>
          <w:szCs w:val="24"/>
        </w:rPr>
        <w:t xml:space="preserve">a submitting physician </w:t>
      </w:r>
      <w:r w:rsidR="00231DB9" w:rsidRPr="001E52E7">
        <w:rPr>
          <w:sz w:val="24"/>
          <w:szCs w:val="24"/>
        </w:rPr>
        <w:t xml:space="preserve">with a </w:t>
      </w:r>
      <w:r w:rsidR="00231DB9" w:rsidRPr="00121C3F">
        <w:rPr>
          <w:sz w:val="24"/>
          <w:szCs w:val="24"/>
        </w:rPr>
        <w:t>confidence level of ≥75%</w:t>
      </w:r>
      <w:r w:rsidR="005943D1" w:rsidRPr="00121C3F">
        <w:rPr>
          <w:sz w:val="24"/>
          <w:szCs w:val="24"/>
        </w:rPr>
        <w:t xml:space="preserve">. </w:t>
      </w:r>
      <w:r w:rsidR="00575831" w:rsidRPr="00121C3F">
        <w:rPr>
          <w:sz w:val="24"/>
          <w:szCs w:val="24"/>
        </w:rPr>
        <w:t xml:space="preserve">Information was also available on the results of </w:t>
      </w:r>
      <w:r w:rsidR="009A295B" w:rsidRPr="00121C3F">
        <w:rPr>
          <w:sz w:val="24"/>
          <w:szCs w:val="24"/>
        </w:rPr>
        <w:t xml:space="preserve">temporal artery biopsy </w:t>
      </w:r>
      <w:r w:rsidR="00575831" w:rsidRPr="00121C3F">
        <w:rPr>
          <w:sz w:val="24"/>
          <w:szCs w:val="24"/>
        </w:rPr>
        <w:t>and to allow patients to be classified using the</w:t>
      </w:r>
      <w:r w:rsidR="009A295B" w:rsidRPr="00121C3F">
        <w:rPr>
          <w:sz w:val="24"/>
          <w:szCs w:val="24"/>
        </w:rPr>
        <w:t xml:space="preserve"> 1990 ACR criteria </w:t>
      </w:r>
      <w:r w:rsidR="00575831" w:rsidRPr="00121C3F">
        <w:rPr>
          <w:sz w:val="24"/>
          <w:szCs w:val="24"/>
        </w:rPr>
        <w:t xml:space="preserve">set </w:t>
      </w:r>
      <w:r w:rsidR="009A295B" w:rsidRPr="00121C3F">
        <w:rPr>
          <w:sz w:val="24"/>
          <w:szCs w:val="24"/>
        </w:rPr>
        <w:t>for GCA</w:t>
      </w:r>
      <w:r w:rsidR="00D4331F" w:rsidRPr="00121C3F">
        <w:rPr>
          <w:sz w:val="24"/>
          <w:szCs w:val="24"/>
        </w:rPr>
        <w:t xml:space="preserve"> </w:t>
      </w:r>
      <w:r w:rsidR="00D627F1" w:rsidRPr="00121C3F">
        <w:rPr>
          <w:sz w:val="24"/>
          <w:szCs w:val="24"/>
        </w:rPr>
        <w:fldChar w:fldCharType="begin">
          <w:fldData xml:space="preserve">PEVuZE5vdGU+PENpdGU+PEF1dGhvcj5IdW5kZXI8L0F1dGhvcj48WWVhcj4xOTkwPC9ZZWFyPjxS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==
</w:fldData>
        </w:fldChar>
      </w:r>
      <w:r w:rsidR="00001B33">
        <w:rPr>
          <w:sz w:val="24"/>
          <w:szCs w:val="24"/>
        </w:rPr>
        <w:instrText xml:space="preserve"> ADDIN EN.CITE </w:instrText>
      </w:r>
      <w:r w:rsidR="00001B33">
        <w:rPr>
          <w:sz w:val="24"/>
          <w:szCs w:val="24"/>
        </w:rPr>
        <w:fldChar w:fldCharType="begin">
          <w:fldData xml:space="preserve">PEVuZE5vdGU+PENpdGU+PEF1dGhvcj5IdW5kZXI8L0F1dGhvcj48WWVhcj4xOTkwPC9ZZWFyPjxS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==
</w:fldData>
        </w:fldChar>
      </w:r>
      <w:r w:rsidR="00001B33">
        <w:rPr>
          <w:sz w:val="24"/>
          <w:szCs w:val="24"/>
        </w:rPr>
        <w:instrText xml:space="preserve"> ADDIN EN.CITE.DATA </w:instrText>
      </w:r>
      <w:r w:rsidR="00001B33">
        <w:rPr>
          <w:sz w:val="24"/>
          <w:szCs w:val="24"/>
        </w:rPr>
      </w:r>
      <w:r w:rsidR="00001B33">
        <w:rPr>
          <w:sz w:val="24"/>
          <w:szCs w:val="24"/>
        </w:rPr>
        <w:fldChar w:fldCharType="end"/>
      </w:r>
      <w:r w:rsidR="00D627F1" w:rsidRPr="00121C3F">
        <w:rPr>
          <w:sz w:val="24"/>
          <w:szCs w:val="24"/>
        </w:rPr>
      </w:r>
      <w:r w:rsidR="00D627F1" w:rsidRPr="00121C3F">
        <w:rPr>
          <w:sz w:val="24"/>
          <w:szCs w:val="24"/>
        </w:rPr>
        <w:fldChar w:fldCharType="separate"/>
      </w:r>
      <w:r w:rsidR="00001B33">
        <w:rPr>
          <w:noProof/>
          <w:sz w:val="24"/>
          <w:szCs w:val="24"/>
        </w:rPr>
        <w:t>(</w:t>
      </w:r>
      <w:hyperlink w:anchor="_ENREF_11" w:tooltip="Hunder, 1990 #2573" w:history="1">
        <w:r w:rsidR="00001B33">
          <w:rPr>
            <w:noProof/>
            <w:sz w:val="24"/>
            <w:szCs w:val="24"/>
          </w:rPr>
          <w:t>11</w:t>
        </w:r>
      </w:hyperlink>
      <w:r w:rsidR="00001B33">
        <w:rPr>
          <w:noProof/>
          <w:sz w:val="24"/>
          <w:szCs w:val="24"/>
        </w:rPr>
        <w:t>)</w:t>
      </w:r>
      <w:r w:rsidR="00D627F1" w:rsidRPr="00121C3F">
        <w:rPr>
          <w:sz w:val="24"/>
          <w:szCs w:val="24"/>
        </w:rPr>
        <w:fldChar w:fldCharType="end"/>
      </w:r>
      <w:r w:rsidR="008964A1" w:rsidRPr="00121C3F">
        <w:rPr>
          <w:sz w:val="24"/>
          <w:szCs w:val="24"/>
        </w:rPr>
        <w:t>.</w:t>
      </w:r>
      <w:r w:rsidR="00121C3F" w:rsidRPr="00121C3F">
        <w:rPr>
          <w:sz w:val="24"/>
          <w:szCs w:val="24"/>
        </w:rPr>
        <w:t xml:space="preserve"> </w:t>
      </w:r>
      <w:r w:rsidR="00A57171">
        <w:rPr>
          <w:sz w:val="24"/>
          <w:szCs w:val="24"/>
        </w:rPr>
        <w:t>A p</w:t>
      </w:r>
      <w:r w:rsidR="00121C3F" w:rsidRPr="00121C3F">
        <w:rPr>
          <w:sz w:val="24"/>
          <w:szCs w:val="24"/>
        </w:rPr>
        <w:t xml:space="preserve">ositive temporal artery biopsy </w:t>
      </w:r>
      <w:r w:rsidR="00A57171">
        <w:rPr>
          <w:sz w:val="24"/>
          <w:szCs w:val="24"/>
        </w:rPr>
        <w:t xml:space="preserve">was </w:t>
      </w:r>
      <w:r w:rsidR="00121C3F" w:rsidRPr="00121C3F">
        <w:rPr>
          <w:rFonts w:cs="Helvetica"/>
          <w:color w:val="000000"/>
          <w:sz w:val="24"/>
          <w:szCs w:val="24"/>
          <w:lang w:val="en-US"/>
        </w:rPr>
        <w:t>defined as</w:t>
      </w:r>
      <w:r w:rsidR="00121C3F">
        <w:rPr>
          <w:rFonts w:cs="Helvetica"/>
          <w:color w:val="000000"/>
          <w:sz w:val="24"/>
          <w:szCs w:val="24"/>
          <w:lang w:val="en-US"/>
        </w:rPr>
        <w:t xml:space="preserve"> </w:t>
      </w:r>
      <w:r w:rsidR="00A57171">
        <w:rPr>
          <w:rFonts w:cs="Helvetica"/>
          <w:color w:val="000000"/>
          <w:sz w:val="24"/>
          <w:szCs w:val="24"/>
          <w:lang w:val="en-US"/>
        </w:rPr>
        <w:t xml:space="preserve">the </w:t>
      </w:r>
      <w:r w:rsidR="00121C3F">
        <w:rPr>
          <w:rFonts w:cs="Helvetica"/>
          <w:color w:val="000000"/>
          <w:sz w:val="24"/>
          <w:szCs w:val="24"/>
          <w:lang w:val="en-US"/>
        </w:rPr>
        <w:t>presence of</w:t>
      </w:r>
      <w:r w:rsidR="00121C3F" w:rsidRPr="00121C3F">
        <w:rPr>
          <w:rFonts w:cs="Helvetica"/>
          <w:color w:val="000000"/>
          <w:sz w:val="24"/>
          <w:szCs w:val="24"/>
          <w:lang w:val="en-US"/>
        </w:rPr>
        <w:t xml:space="preserve"> inflammatory cell infiltrate and / or presence of giant cells.</w:t>
      </w:r>
    </w:p>
    <w:p w14:paraId="2FF9A5DF" w14:textId="77777777" w:rsidR="008E2503" w:rsidRPr="00166ED9" w:rsidRDefault="008E2503" w:rsidP="00B65B5B">
      <w:pPr>
        <w:pStyle w:val="Heading2"/>
        <w:jc w:val="both"/>
        <w:rPr>
          <w:b/>
          <w:color w:val="auto"/>
        </w:rPr>
      </w:pPr>
      <w:r w:rsidRPr="00166ED9">
        <w:rPr>
          <w:b/>
          <w:color w:val="auto"/>
        </w:rPr>
        <w:t>Definition of Blindness</w:t>
      </w:r>
    </w:p>
    <w:p w14:paraId="175D2213" w14:textId="4A5795C2" w:rsidR="000B619B" w:rsidRPr="001E52E7" w:rsidRDefault="00231DB9" w:rsidP="00B65B5B">
      <w:pPr>
        <w:spacing w:line="240" w:lineRule="auto"/>
        <w:jc w:val="both"/>
        <w:rPr>
          <w:sz w:val="24"/>
          <w:szCs w:val="24"/>
        </w:rPr>
      </w:pPr>
      <w:r w:rsidRPr="001E52E7">
        <w:rPr>
          <w:sz w:val="24"/>
          <w:szCs w:val="24"/>
        </w:rPr>
        <w:t>Baseline d</w:t>
      </w:r>
      <w:r w:rsidR="008964A1" w:rsidRPr="001E52E7">
        <w:rPr>
          <w:sz w:val="24"/>
          <w:szCs w:val="24"/>
        </w:rPr>
        <w:t xml:space="preserve">ata </w:t>
      </w:r>
      <w:r w:rsidR="001F049F" w:rsidRPr="001E52E7">
        <w:rPr>
          <w:sz w:val="24"/>
          <w:szCs w:val="24"/>
        </w:rPr>
        <w:t xml:space="preserve">were extracted </w:t>
      </w:r>
      <w:r w:rsidR="008964A1" w:rsidRPr="001E52E7">
        <w:rPr>
          <w:sz w:val="24"/>
          <w:szCs w:val="24"/>
        </w:rPr>
        <w:t xml:space="preserve">on ophthalmic features </w:t>
      </w:r>
      <w:r w:rsidR="00D55A0D" w:rsidRPr="001E52E7">
        <w:rPr>
          <w:sz w:val="24"/>
          <w:szCs w:val="24"/>
        </w:rPr>
        <w:t>(</w:t>
      </w:r>
      <w:r w:rsidR="006879BB" w:rsidRPr="001E52E7">
        <w:rPr>
          <w:sz w:val="24"/>
          <w:szCs w:val="24"/>
        </w:rPr>
        <w:t>amaurosis fugax, sudden</w:t>
      </w:r>
      <w:r w:rsidR="00C55F94" w:rsidRPr="001E52E7">
        <w:rPr>
          <w:sz w:val="24"/>
          <w:szCs w:val="24"/>
        </w:rPr>
        <w:t xml:space="preserve"> ongoing visual loss</w:t>
      </w:r>
      <w:r w:rsidR="006879BB" w:rsidRPr="001E52E7">
        <w:rPr>
          <w:sz w:val="24"/>
          <w:szCs w:val="24"/>
        </w:rPr>
        <w:t>, blurred vision in either eye</w:t>
      </w:r>
      <w:r w:rsidR="00A57171">
        <w:rPr>
          <w:sz w:val="24"/>
          <w:szCs w:val="24"/>
        </w:rPr>
        <w:t>,</w:t>
      </w:r>
      <w:r w:rsidR="006879BB" w:rsidRPr="001E52E7">
        <w:rPr>
          <w:sz w:val="24"/>
          <w:szCs w:val="24"/>
        </w:rPr>
        <w:t xml:space="preserve"> or diplopia)</w:t>
      </w:r>
      <w:r w:rsidRPr="001E52E7">
        <w:rPr>
          <w:sz w:val="24"/>
          <w:szCs w:val="24"/>
        </w:rPr>
        <w:t xml:space="preserve"> and </w:t>
      </w:r>
      <w:r w:rsidR="008964A1" w:rsidRPr="001E52E7">
        <w:rPr>
          <w:sz w:val="24"/>
          <w:szCs w:val="24"/>
        </w:rPr>
        <w:t>the reasons for referral to secondary care</w:t>
      </w:r>
      <w:r w:rsidR="005A5972" w:rsidRPr="001E52E7">
        <w:rPr>
          <w:sz w:val="24"/>
          <w:szCs w:val="24"/>
        </w:rPr>
        <w:t xml:space="preserve">. </w:t>
      </w:r>
      <w:r w:rsidR="009A295B" w:rsidRPr="001E52E7">
        <w:rPr>
          <w:sz w:val="24"/>
          <w:szCs w:val="24"/>
        </w:rPr>
        <w:t>The</w:t>
      </w:r>
      <w:r w:rsidR="008964A1" w:rsidRPr="001E52E7">
        <w:rPr>
          <w:sz w:val="24"/>
          <w:szCs w:val="24"/>
        </w:rPr>
        <w:t xml:space="preserve"> occurrence of visual impairment</w:t>
      </w:r>
      <w:r w:rsidR="00763D7A" w:rsidRPr="001E52E7">
        <w:rPr>
          <w:sz w:val="24"/>
          <w:szCs w:val="24"/>
        </w:rPr>
        <w:t xml:space="preserve"> at six months </w:t>
      </w:r>
      <w:r w:rsidR="009A295B" w:rsidRPr="001E52E7">
        <w:rPr>
          <w:sz w:val="24"/>
          <w:szCs w:val="24"/>
        </w:rPr>
        <w:t xml:space="preserve">was assessed </w:t>
      </w:r>
      <w:r w:rsidR="00763D7A" w:rsidRPr="001E52E7">
        <w:rPr>
          <w:sz w:val="24"/>
          <w:szCs w:val="24"/>
        </w:rPr>
        <w:t xml:space="preserve">using </w:t>
      </w:r>
      <w:r w:rsidR="009A295B" w:rsidRPr="001E52E7">
        <w:rPr>
          <w:sz w:val="24"/>
          <w:szCs w:val="24"/>
        </w:rPr>
        <w:t>the</w:t>
      </w:r>
      <w:r w:rsidR="00233F8E">
        <w:rPr>
          <w:sz w:val="24"/>
          <w:szCs w:val="24"/>
        </w:rPr>
        <w:t xml:space="preserve"> </w:t>
      </w:r>
      <w:r w:rsidR="00233F8E" w:rsidRPr="001E52E7">
        <w:rPr>
          <w:sz w:val="24"/>
          <w:szCs w:val="24"/>
        </w:rPr>
        <w:t>Vasculitis Damage Index</w:t>
      </w:r>
      <w:r w:rsidR="009A295B" w:rsidRPr="001E52E7">
        <w:rPr>
          <w:sz w:val="24"/>
          <w:szCs w:val="24"/>
        </w:rPr>
        <w:t xml:space="preserve"> </w:t>
      </w:r>
      <w:r w:rsidR="00233F8E">
        <w:rPr>
          <w:sz w:val="24"/>
          <w:szCs w:val="24"/>
        </w:rPr>
        <w:t>(</w:t>
      </w:r>
      <w:r w:rsidR="009A295B" w:rsidRPr="001E52E7">
        <w:rPr>
          <w:sz w:val="24"/>
          <w:szCs w:val="24"/>
        </w:rPr>
        <w:t>VDI</w:t>
      </w:r>
      <w:r w:rsidR="00233F8E">
        <w:rPr>
          <w:sz w:val="24"/>
          <w:szCs w:val="24"/>
        </w:rPr>
        <w:t>)</w:t>
      </w:r>
      <w:r w:rsidR="00B04E14">
        <w:rPr>
          <w:sz w:val="24"/>
          <w:szCs w:val="24"/>
        </w:rPr>
        <w:t xml:space="preserve"> </w:t>
      </w:r>
      <w:r w:rsidR="000B3827">
        <w:rPr>
          <w:sz w:val="24"/>
          <w:szCs w:val="24"/>
        </w:rPr>
        <w:fldChar w:fldCharType="begin"/>
      </w:r>
      <w:r w:rsidR="00001B33">
        <w:rPr>
          <w:sz w:val="24"/>
          <w:szCs w:val="24"/>
        </w:rPr>
        <w:instrText xml:space="preserve"> ADDIN EN.CITE &lt;EndNote&gt;&lt;Cite&gt;&lt;Author&gt;Exley&lt;/Author&gt;&lt;Year&gt;1997&lt;/Year&gt;&lt;RecNum&gt;4003&lt;/RecNum&gt;&lt;DisplayText&gt;(12)&lt;/DisplayText&gt;&lt;record&gt;&lt;rec-number&gt;4003&lt;/rec-number&gt;&lt;foreign-keys&gt;&lt;key app="EN" db-id="ssfzf5wewsx5dbee29qpw0tbav0r5dtzpwzx" timestamp="1435140270"&gt;4003&lt;/key&gt;&lt;/foreign-keys&gt;&lt;ref-type name="Journal Article"&gt;17&lt;/ref-type&gt;&lt;contributors&gt;&lt;authors&gt;&lt;author&gt;Exley, A. R.&lt;/author&gt;&lt;author&gt;Bacon, P. A.&lt;/author&gt;&lt;author&gt;Luqmani, R. A.&lt;/author&gt;&lt;author&gt;Kitas, G. D.&lt;/author&gt;&lt;author&gt;Gordon, C.&lt;/author&gt;&lt;author&gt;Savage, C. O.&lt;/author&gt;&lt;author&gt;Adu, D.&lt;/author&gt;&lt;/authors&gt;&lt;/contributors&gt;&lt;auth-address&gt;University of Birmingham, UK.&lt;/auth-address&gt;&lt;titles&gt;&lt;title&gt;Development and initial validation of the Vasculitis Damage Index for the standardized clinical assessment of damage in the systemic vasculitides&lt;/title&gt;&lt;secondary-title&gt;Arthritis Rheum&lt;/secondary-title&gt;&lt;alt-title&gt;Arthritis and rheumatism&lt;/alt-title&gt;&lt;/titles&gt;&lt;periodical&gt;&lt;full-title&gt;Arthritis Rheum&lt;/full-title&gt;&lt;/periodical&gt;&lt;alt-periodical&gt;&lt;full-title&gt;Arthritis and rheumatism&lt;/full-title&gt;&lt;/alt-periodical&gt;&lt;pages&gt;371-80&lt;/pages&gt;&lt;volume&gt;40&lt;/volume&gt;&lt;number&gt;2&lt;/number&gt;&lt;edition&gt;1997/02/01&lt;/edition&gt;&lt;keywords&gt;&lt;keyword&gt;Humans&lt;/keyword&gt;&lt;keyword&gt;Reproducibility of Results&lt;/keyword&gt;&lt;keyword&gt;Severity of Illness Index&lt;/keyword&gt;&lt;keyword&gt;Survival Analysis&lt;/keyword&gt;&lt;keyword&gt;Vasculitis/*mortality/*pathology&lt;/keyword&gt;&lt;/keywords&gt;&lt;dates&gt;&lt;year&gt;1997&lt;/year&gt;&lt;pub-dates&gt;&lt;date&gt;Feb&lt;/date&gt;&lt;/pub-dates&gt;&lt;/dates&gt;&lt;isbn&gt;0004-3591 (Print)&amp;#xD;0004-3591&lt;/isbn&gt;&lt;accession-num&gt;9041949&lt;/accession-num&gt;&lt;urls&gt;&lt;/urls&gt;&lt;remote-database-provider&gt;Nlm&lt;/remote-database-provider&gt;&lt;language&gt;eng&lt;/language&gt;&lt;/record&gt;&lt;/Cite&gt;&lt;/EndNote&gt;</w:instrText>
      </w:r>
      <w:r w:rsidR="000B3827">
        <w:rPr>
          <w:sz w:val="24"/>
          <w:szCs w:val="24"/>
        </w:rPr>
        <w:fldChar w:fldCharType="separate"/>
      </w:r>
      <w:r w:rsidR="00001B33">
        <w:rPr>
          <w:noProof/>
          <w:sz w:val="24"/>
          <w:szCs w:val="24"/>
        </w:rPr>
        <w:t>(</w:t>
      </w:r>
      <w:hyperlink w:anchor="_ENREF_12" w:tooltip="Exley, 1997 #4003" w:history="1">
        <w:r w:rsidR="00001B33">
          <w:rPr>
            <w:noProof/>
            <w:sz w:val="24"/>
            <w:szCs w:val="24"/>
          </w:rPr>
          <w:t>12</w:t>
        </w:r>
      </w:hyperlink>
      <w:r w:rsidR="00001B33">
        <w:rPr>
          <w:noProof/>
          <w:sz w:val="24"/>
          <w:szCs w:val="24"/>
        </w:rPr>
        <w:t>)</w:t>
      </w:r>
      <w:r w:rsidR="000B3827">
        <w:rPr>
          <w:sz w:val="24"/>
          <w:szCs w:val="24"/>
        </w:rPr>
        <w:fldChar w:fldCharType="end"/>
      </w:r>
      <w:r w:rsidR="000B3827">
        <w:rPr>
          <w:sz w:val="24"/>
          <w:szCs w:val="24"/>
        </w:rPr>
        <w:t>.</w:t>
      </w:r>
      <w:r w:rsidR="009A295B" w:rsidRPr="001E52E7">
        <w:rPr>
          <w:sz w:val="24"/>
          <w:szCs w:val="24"/>
        </w:rPr>
        <w:t xml:space="preserve"> </w:t>
      </w:r>
      <w:r w:rsidR="00703937" w:rsidRPr="001E52E7">
        <w:rPr>
          <w:sz w:val="24"/>
          <w:szCs w:val="24"/>
        </w:rPr>
        <w:t xml:space="preserve">Blindness </w:t>
      </w:r>
      <w:r w:rsidR="00A57171">
        <w:rPr>
          <w:sz w:val="24"/>
          <w:szCs w:val="24"/>
        </w:rPr>
        <w:t>wa</w:t>
      </w:r>
      <w:r w:rsidR="00703937" w:rsidRPr="001E52E7">
        <w:rPr>
          <w:sz w:val="24"/>
          <w:szCs w:val="24"/>
        </w:rPr>
        <w:t xml:space="preserve">s </w:t>
      </w:r>
      <w:r w:rsidR="00233F8E">
        <w:rPr>
          <w:sz w:val="24"/>
          <w:szCs w:val="24"/>
        </w:rPr>
        <w:t>defined</w:t>
      </w:r>
      <w:r w:rsidR="00703937" w:rsidRPr="001E52E7">
        <w:rPr>
          <w:sz w:val="24"/>
          <w:szCs w:val="24"/>
        </w:rPr>
        <w:t xml:space="preserve"> as complete loss of sight in the affected eye. </w:t>
      </w:r>
    </w:p>
    <w:p w14:paraId="6AF0E002" w14:textId="77777777" w:rsidR="000577AB" w:rsidRPr="00166ED9" w:rsidRDefault="000577AB" w:rsidP="00B65B5B">
      <w:pPr>
        <w:pStyle w:val="Heading2"/>
        <w:jc w:val="both"/>
        <w:rPr>
          <w:b/>
          <w:color w:val="auto"/>
        </w:rPr>
      </w:pPr>
      <w:r w:rsidRPr="00166ED9">
        <w:rPr>
          <w:b/>
          <w:color w:val="auto"/>
        </w:rPr>
        <w:t xml:space="preserve">Statistical </w:t>
      </w:r>
      <w:r w:rsidR="007E3DDD" w:rsidRPr="00166ED9">
        <w:rPr>
          <w:b/>
          <w:color w:val="auto"/>
        </w:rPr>
        <w:t>Approach</w:t>
      </w:r>
    </w:p>
    <w:p w14:paraId="35CE93E7" w14:textId="77767D2F" w:rsidR="00227963" w:rsidRPr="001E52E7" w:rsidRDefault="007E3DDD" w:rsidP="00B65B5B">
      <w:pPr>
        <w:spacing w:line="240" w:lineRule="auto"/>
        <w:jc w:val="both"/>
        <w:rPr>
          <w:sz w:val="24"/>
          <w:szCs w:val="24"/>
        </w:rPr>
      </w:pPr>
      <w:r w:rsidRPr="001E52E7">
        <w:rPr>
          <w:sz w:val="24"/>
          <w:szCs w:val="24"/>
        </w:rPr>
        <w:t>De</w:t>
      </w:r>
      <w:r w:rsidR="002F4451" w:rsidRPr="001E52E7">
        <w:rPr>
          <w:sz w:val="24"/>
          <w:szCs w:val="24"/>
        </w:rPr>
        <w:t>s</w:t>
      </w:r>
      <w:r w:rsidRPr="001E52E7">
        <w:rPr>
          <w:sz w:val="24"/>
          <w:szCs w:val="24"/>
        </w:rPr>
        <w:t>criptive statistics were used to assess patient characteristics with standard nonparametric tests used to assess difference between groups</w:t>
      </w:r>
      <w:r w:rsidR="000577AB" w:rsidRPr="001E52E7">
        <w:rPr>
          <w:sz w:val="24"/>
          <w:szCs w:val="24"/>
        </w:rPr>
        <w:t xml:space="preserve">. Logistic regression analysis was </w:t>
      </w:r>
      <w:r w:rsidRPr="001E52E7">
        <w:rPr>
          <w:sz w:val="24"/>
          <w:szCs w:val="24"/>
        </w:rPr>
        <w:t xml:space="preserve">applied </w:t>
      </w:r>
      <w:r w:rsidR="000577AB" w:rsidRPr="001E52E7">
        <w:rPr>
          <w:sz w:val="24"/>
          <w:szCs w:val="24"/>
        </w:rPr>
        <w:t xml:space="preserve">to </w:t>
      </w:r>
      <w:r w:rsidRPr="001E52E7">
        <w:rPr>
          <w:sz w:val="24"/>
          <w:szCs w:val="24"/>
        </w:rPr>
        <w:t xml:space="preserve">examine the strength of the association between </w:t>
      </w:r>
      <w:r w:rsidR="000577AB" w:rsidRPr="001E52E7">
        <w:rPr>
          <w:sz w:val="24"/>
          <w:szCs w:val="24"/>
        </w:rPr>
        <w:t xml:space="preserve">clinical </w:t>
      </w:r>
      <w:r w:rsidR="0080648B" w:rsidRPr="001E52E7">
        <w:rPr>
          <w:sz w:val="24"/>
          <w:szCs w:val="24"/>
        </w:rPr>
        <w:t xml:space="preserve">variables </w:t>
      </w:r>
      <w:r w:rsidR="000577AB" w:rsidRPr="001E52E7">
        <w:rPr>
          <w:sz w:val="24"/>
          <w:szCs w:val="24"/>
        </w:rPr>
        <w:t>with blindness</w:t>
      </w:r>
      <w:r w:rsidR="0080648B" w:rsidRPr="001E52E7">
        <w:rPr>
          <w:sz w:val="24"/>
          <w:szCs w:val="24"/>
        </w:rPr>
        <w:t xml:space="preserve"> at six months</w:t>
      </w:r>
      <w:r w:rsidR="000274B5">
        <w:rPr>
          <w:sz w:val="24"/>
          <w:szCs w:val="24"/>
        </w:rPr>
        <w:t>, recorded as odds rations (OR) with 95% confidence intervals (CI)</w:t>
      </w:r>
      <w:r w:rsidR="00CA3BF2" w:rsidRPr="001E52E7">
        <w:rPr>
          <w:sz w:val="24"/>
          <w:szCs w:val="24"/>
        </w:rPr>
        <w:t xml:space="preserve">. </w:t>
      </w:r>
      <w:r w:rsidR="00575831">
        <w:rPr>
          <w:sz w:val="24"/>
          <w:szCs w:val="24"/>
        </w:rPr>
        <w:t>In a sensitivity analysis, t</w:t>
      </w:r>
      <w:r w:rsidR="00227963" w:rsidRPr="001E52E7">
        <w:rPr>
          <w:sz w:val="24"/>
          <w:szCs w:val="24"/>
        </w:rPr>
        <w:t>he model</w:t>
      </w:r>
      <w:r w:rsidR="00DC4208" w:rsidRPr="001E52E7">
        <w:rPr>
          <w:sz w:val="24"/>
          <w:szCs w:val="24"/>
        </w:rPr>
        <w:t>s</w:t>
      </w:r>
      <w:r w:rsidR="00227963" w:rsidRPr="001E52E7">
        <w:rPr>
          <w:sz w:val="24"/>
          <w:szCs w:val="24"/>
        </w:rPr>
        <w:t xml:space="preserve"> w</w:t>
      </w:r>
      <w:r w:rsidR="00DC4208" w:rsidRPr="001E52E7">
        <w:rPr>
          <w:sz w:val="24"/>
          <w:szCs w:val="24"/>
        </w:rPr>
        <w:t>ere</w:t>
      </w:r>
      <w:r w:rsidR="00227963" w:rsidRPr="001E52E7">
        <w:rPr>
          <w:sz w:val="24"/>
          <w:szCs w:val="24"/>
        </w:rPr>
        <w:t xml:space="preserve"> </w:t>
      </w:r>
      <w:r w:rsidR="0004696B" w:rsidRPr="001E52E7">
        <w:rPr>
          <w:sz w:val="24"/>
          <w:szCs w:val="24"/>
        </w:rPr>
        <w:t xml:space="preserve">recalculated using </w:t>
      </w:r>
      <w:r w:rsidR="00724D79">
        <w:rPr>
          <w:sz w:val="24"/>
          <w:szCs w:val="24"/>
        </w:rPr>
        <w:t xml:space="preserve">positive </w:t>
      </w:r>
      <w:r w:rsidRPr="001E52E7">
        <w:rPr>
          <w:sz w:val="24"/>
          <w:szCs w:val="24"/>
        </w:rPr>
        <w:t xml:space="preserve">temporal artery </w:t>
      </w:r>
      <w:r w:rsidR="0004696B" w:rsidRPr="001E52E7">
        <w:rPr>
          <w:sz w:val="24"/>
          <w:szCs w:val="24"/>
        </w:rPr>
        <w:t xml:space="preserve">biopsy and </w:t>
      </w:r>
      <w:r w:rsidR="00BB0333" w:rsidRPr="001E52E7">
        <w:rPr>
          <w:sz w:val="24"/>
          <w:szCs w:val="24"/>
        </w:rPr>
        <w:t xml:space="preserve">1990 </w:t>
      </w:r>
      <w:r w:rsidR="0004696B" w:rsidRPr="001E52E7">
        <w:rPr>
          <w:sz w:val="24"/>
          <w:szCs w:val="24"/>
        </w:rPr>
        <w:t>ACR criteria</w:t>
      </w:r>
      <w:r w:rsidR="00575831">
        <w:rPr>
          <w:sz w:val="24"/>
          <w:szCs w:val="24"/>
        </w:rPr>
        <w:t xml:space="preserve"> </w:t>
      </w:r>
      <w:r w:rsidR="000B3D5C">
        <w:rPr>
          <w:sz w:val="24"/>
          <w:szCs w:val="24"/>
        </w:rPr>
        <w:t>to define participant diagnoses</w:t>
      </w:r>
      <w:r w:rsidR="00C51F22" w:rsidRPr="001E52E7">
        <w:rPr>
          <w:sz w:val="24"/>
          <w:szCs w:val="24"/>
        </w:rPr>
        <w:t>.</w:t>
      </w:r>
      <w:r w:rsidR="00D13B4A" w:rsidRPr="001E52E7">
        <w:rPr>
          <w:sz w:val="24"/>
          <w:szCs w:val="24"/>
        </w:rPr>
        <w:t xml:space="preserve"> </w:t>
      </w:r>
      <w:r w:rsidRPr="001E52E7">
        <w:rPr>
          <w:sz w:val="24"/>
          <w:szCs w:val="24"/>
        </w:rPr>
        <w:t>Statistical analysis was carried out using STATA version 12 (StataCorp LP, Texas).</w:t>
      </w:r>
    </w:p>
    <w:p w14:paraId="510CE367" w14:textId="77777777" w:rsidR="000577AB" w:rsidRPr="00B65B5B" w:rsidRDefault="005F5673" w:rsidP="00B65B5B">
      <w:pPr>
        <w:pStyle w:val="Heading1"/>
        <w:jc w:val="both"/>
        <w:rPr>
          <w:b/>
          <w:color w:val="auto"/>
        </w:rPr>
      </w:pPr>
      <w:r w:rsidRPr="001E52E7">
        <w:rPr>
          <w:sz w:val="24"/>
          <w:szCs w:val="24"/>
        </w:rPr>
        <w:br w:type="page"/>
      </w:r>
      <w:r w:rsidR="000577AB" w:rsidRPr="00B65B5B">
        <w:rPr>
          <w:b/>
          <w:color w:val="auto"/>
        </w:rPr>
        <w:lastRenderedPageBreak/>
        <w:t>R</w:t>
      </w:r>
      <w:r w:rsidR="00166ED9">
        <w:rPr>
          <w:b/>
          <w:color w:val="auto"/>
        </w:rPr>
        <w:t>ESULTS</w:t>
      </w:r>
    </w:p>
    <w:p w14:paraId="767CC221" w14:textId="05054561" w:rsidR="008F56A0" w:rsidRPr="00627C4D" w:rsidRDefault="00896868" w:rsidP="00B65B5B">
      <w:pPr>
        <w:spacing w:line="240" w:lineRule="auto"/>
        <w:jc w:val="both"/>
        <w:rPr>
          <w:b/>
          <w:sz w:val="24"/>
          <w:szCs w:val="24"/>
        </w:rPr>
      </w:pPr>
      <w:r w:rsidRPr="00627C4D">
        <w:rPr>
          <w:sz w:val="24"/>
          <w:szCs w:val="24"/>
        </w:rPr>
        <w:t>Of the</w:t>
      </w:r>
      <w:r w:rsidR="004F3DD1" w:rsidRPr="00627C4D">
        <w:rPr>
          <w:sz w:val="24"/>
          <w:szCs w:val="24"/>
        </w:rPr>
        <w:t xml:space="preserve"> </w:t>
      </w:r>
      <w:r w:rsidRPr="00627C4D">
        <w:rPr>
          <w:sz w:val="24"/>
          <w:szCs w:val="24"/>
        </w:rPr>
        <w:t xml:space="preserve">715 </w:t>
      </w:r>
      <w:r w:rsidR="00A57171">
        <w:rPr>
          <w:sz w:val="24"/>
          <w:szCs w:val="24"/>
        </w:rPr>
        <w:t>patients</w:t>
      </w:r>
      <w:r w:rsidR="00A57171" w:rsidRPr="00627C4D">
        <w:rPr>
          <w:sz w:val="24"/>
          <w:szCs w:val="24"/>
        </w:rPr>
        <w:t xml:space="preserve"> </w:t>
      </w:r>
      <w:r w:rsidRPr="00627C4D">
        <w:rPr>
          <w:sz w:val="24"/>
          <w:szCs w:val="24"/>
        </w:rPr>
        <w:t xml:space="preserve">recruited into DCVAS by December </w:t>
      </w:r>
      <w:r w:rsidR="00A57171">
        <w:rPr>
          <w:sz w:val="24"/>
          <w:szCs w:val="24"/>
        </w:rPr>
        <w:t xml:space="preserve">30, </w:t>
      </w:r>
      <w:r w:rsidRPr="00627C4D">
        <w:rPr>
          <w:sz w:val="24"/>
          <w:szCs w:val="24"/>
        </w:rPr>
        <w:t xml:space="preserve">2014, </w:t>
      </w:r>
      <w:r w:rsidR="00533C7C" w:rsidRPr="00627C4D">
        <w:rPr>
          <w:sz w:val="24"/>
          <w:szCs w:val="24"/>
        </w:rPr>
        <w:t>433</w:t>
      </w:r>
      <w:r w:rsidRPr="00627C4D">
        <w:rPr>
          <w:sz w:val="24"/>
          <w:szCs w:val="24"/>
        </w:rPr>
        <w:t xml:space="preserve"> </w:t>
      </w:r>
      <w:r w:rsidR="00D31D7C" w:rsidRPr="00627C4D">
        <w:rPr>
          <w:sz w:val="24"/>
          <w:szCs w:val="24"/>
        </w:rPr>
        <w:t xml:space="preserve">were considered to have GCA with </w:t>
      </w:r>
      <w:r w:rsidR="000B3827" w:rsidRPr="00627C4D">
        <w:rPr>
          <w:sz w:val="24"/>
          <w:szCs w:val="24"/>
        </w:rPr>
        <w:t>≥</w:t>
      </w:r>
      <w:r w:rsidR="00D31D7C" w:rsidRPr="00627C4D">
        <w:rPr>
          <w:sz w:val="24"/>
          <w:szCs w:val="24"/>
        </w:rPr>
        <w:t>75% diagnostic certainty at six month</w:t>
      </w:r>
      <w:r w:rsidR="000A3B9E" w:rsidRPr="00627C4D">
        <w:rPr>
          <w:sz w:val="24"/>
          <w:szCs w:val="24"/>
        </w:rPr>
        <w:t>s</w:t>
      </w:r>
      <w:r w:rsidR="00A53959" w:rsidRPr="00627C4D">
        <w:rPr>
          <w:sz w:val="24"/>
          <w:szCs w:val="24"/>
        </w:rPr>
        <w:t>; 404 fulfilled the 1990 ACR criteria</w:t>
      </w:r>
      <w:r w:rsidR="004F3DD1" w:rsidRPr="00627C4D">
        <w:rPr>
          <w:sz w:val="24"/>
          <w:szCs w:val="24"/>
        </w:rPr>
        <w:t xml:space="preserve"> </w:t>
      </w:r>
      <w:r w:rsidR="00A53959" w:rsidRPr="00627C4D">
        <w:rPr>
          <w:sz w:val="24"/>
          <w:szCs w:val="24"/>
        </w:rPr>
        <w:t xml:space="preserve">for GCA; </w:t>
      </w:r>
      <w:r w:rsidR="002F724F" w:rsidRPr="00627C4D">
        <w:rPr>
          <w:sz w:val="24"/>
          <w:szCs w:val="24"/>
        </w:rPr>
        <w:t xml:space="preserve">and </w:t>
      </w:r>
      <w:r w:rsidR="00B3574F" w:rsidRPr="00627C4D">
        <w:rPr>
          <w:sz w:val="24"/>
          <w:szCs w:val="24"/>
        </w:rPr>
        <w:t>235</w:t>
      </w:r>
      <w:r w:rsidR="00D31D7C" w:rsidRPr="00627C4D">
        <w:rPr>
          <w:sz w:val="24"/>
          <w:szCs w:val="24"/>
        </w:rPr>
        <w:t xml:space="preserve"> </w:t>
      </w:r>
      <w:r w:rsidR="000B3D5C">
        <w:rPr>
          <w:sz w:val="24"/>
          <w:szCs w:val="24"/>
        </w:rPr>
        <w:t>had</w:t>
      </w:r>
      <w:r w:rsidR="00B3574F" w:rsidRPr="00627C4D">
        <w:rPr>
          <w:sz w:val="24"/>
          <w:szCs w:val="24"/>
        </w:rPr>
        <w:t xml:space="preserve"> </w:t>
      </w:r>
      <w:r w:rsidR="00A57171">
        <w:rPr>
          <w:sz w:val="24"/>
          <w:szCs w:val="24"/>
        </w:rPr>
        <w:t xml:space="preserve">had a </w:t>
      </w:r>
      <w:r w:rsidR="00B3574F" w:rsidRPr="00627C4D">
        <w:rPr>
          <w:sz w:val="24"/>
          <w:szCs w:val="24"/>
        </w:rPr>
        <w:t xml:space="preserve">positive </w:t>
      </w:r>
      <w:r w:rsidR="00D31D7C" w:rsidRPr="00627C4D">
        <w:rPr>
          <w:sz w:val="24"/>
          <w:szCs w:val="24"/>
        </w:rPr>
        <w:t>temporal artery biopsy</w:t>
      </w:r>
      <w:r w:rsidR="00A53959" w:rsidRPr="00627C4D">
        <w:rPr>
          <w:sz w:val="24"/>
          <w:szCs w:val="24"/>
        </w:rPr>
        <w:t xml:space="preserve">. </w:t>
      </w:r>
      <w:r w:rsidR="002F724F" w:rsidRPr="00627C4D">
        <w:rPr>
          <w:sz w:val="24"/>
          <w:szCs w:val="24"/>
        </w:rPr>
        <w:t>B</w:t>
      </w:r>
      <w:r w:rsidR="0060556A" w:rsidRPr="00627C4D">
        <w:rPr>
          <w:sz w:val="24"/>
          <w:szCs w:val="24"/>
        </w:rPr>
        <w:t xml:space="preserve">aseline characteristics </w:t>
      </w:r>
      <w:r w:rsidR="00EA44EE" w:rsidRPr="00627C4D">
        <w:rPr>
          <w:sz w:val="24"/>
          <w:szCs w:val="24"/>
        </w:rPr>
        <w:t xml:space="preserve">are </w:t>
      </w:r>
      <w:r w:rsidR="0060556A" w:rsidRPr="00627C4D">
        <w:rPr>
          <w:sz w:val="24"/>
          <w:szCs w:val="24"/>
        </w:rPr>
        <w:t>shown</w:t>
      </w:r>
      <w:r w:rsidR="00EA44EE" w:rsidRPr="00627C4D">
        <w:rPr>
          <w:sz w:val="24"/>
          <w:szCs w:val="24"/>
        </w:rPr>
        <w:t xml:space="preserve"> </w:t>
      </w:r>
      <w:r w:rsidR="0060556A" w:rsidRPr="00627C4D">
        <w:rPr>
          <w:sz w:val="24"/>
          <w:szCs w:val="24"/>
        </w:rPr>
        <w:t xml:space="preserve">in Table 1. </w:t>
      </w:r>
      <w:r w:rsidR="002F724F" w:rsidRPr="00627C4D">
        <w:rPr>
          <w:sz w:val="24"/>
          <w:szCs w:val="24"/>
        </w:rPr>
        <w:t>S</w:t>
      </w:r>
      <w:r w:rsidR="000A3B9E" w:rsidRPr="00627C4D">
        <w:rPr>
          <w:sz w:val="24"/>
          <w:szCs w:val="24"/>
        </w:rPr>
        <w:t>ix months after diagnosis</w:t>
      </w:r>
      <w:r w:rsidR="005008B0" w:rsidRPr="00627C4D">
        <w:rPr>
          <w:sz w:val="24"/>
          <w:szCs w:val="24"/>
        </w:rPr>
        <w:t>,</w:t>
      </w:r>
      <w:r w:rsidR="000577AB" w:rsidRPr="00627C4D">
        <w:rPr>
          <w:sz w:val="24"/>
          <w:szCs w:val="24"/>
        </w:rPr>
        <w:t xml:space="preserve"> </w:t>
      </w:r>
      <w:r w:rsidR="00BE610C" w:rsidRPr="00627C4D">
        <w:rPr>
          <w:sz w:val="24"/>
          <w:szCs w:val="24"/>
        </w:rPr>
        <w:t>34 (</w:t>
      </w:r>
      <w:r w:rsidR="0085670F" w:rsidRPr="00627C4D">
        <w:rPr>
          <w:sz w:val="24"/>
          <w:szCs w:val="24"/>
        </w:rPr>
        <w:t>7.</w:t>
      </w:r>
      <w:r w:rsidR="00633580" w:rsidRPr="00627C4D">
        <w:rPr>
          <w:sz w:val="24"/>
          <w:szCs w:val="24"/>
        </w:rPr>
        <w:t>9</w:t>
      </w:r>
      <w:r w:rsidR="0085670F" w:rsidRPr="00627C4D">
        <w:rPr>
          <w:sz w:val="24"/>
          <w:szCs w:val="24"/>
        </w:rPr>
        <w:t>%</w:t>
      </w:r>
      <w:r w:rsidR="00BE610C" w:rsidRPr="00627C4D">
        <w:rPr>
          <w:sz w:val="24"/>
          <w:szCs w:val="24"/>
        </w:rPr>
        <w:t xml:space="preserve">) </w:t>
      </w:r>
      <w:r w:rsidR="00A57171">
        <w:rPr>
          <w:sz w:val="24"/>
          <w:szCs w:val="24"/>
        </w:rPr>
        <w:t>patients</w:t>
      </w:r>
      <w:r w:rsidR="00A57171" w:rsidRPr="00627C4D">
        <w:rPr>
          <w:sz w:val="24"/>
          <w:szCs w:val="24"/>
        </w:rPr>
        <w:t xml:space="preserve"> </w:t>
      </w:r>
      <w:r w:rsidR="00BE610C" w:rsidRPr="00627C4D">
        <w:rPr>
          <w:sz w:val="24"/>
          <w:szCs w:val="24"/>
        </w:rPr>
        <w:t>had</w:t>
      </w:r>
      <w:r w:rsidR="00A20BA1" w:rsidRPr="00627C4D">
        <w:rPr>
          <w:sz w:val="24"/>
          <w:szCs w:val="24"/>
        </w:rPr>
        <w:t xml:space="preserve"> monocular blindness</w:t>
      </w:r>
      <w:r w:rsidR="00A57171">
        <w:rPr>
          <w:sz w:val="24"/>
          <w:szCs w:val="24"/>
        </w:rPr>
        <w:t>,</w:t>
      </w:r>
      <w:r w:rsidR="007A4F10" w:rsidRPr="00627C4D">
        <w:rPr>
          <w:sz w:val="24"/>
          <w:szCs w:val="24"/>
        </w:rPr>
        <w:t xml:space="preserve"> </w:t>
      </w:r>
      <w:r w:rsidR="00A57171" w:rsidRPr="00627C4D">
        <w:rPr>
          <w:sz w:val="24"/>
          <w:szCs w:val="24"/>
        </w:rPr>
        <w:t>3 (0.7%)</w:t>
      </w:r>
      <w:r w:rsidR="00A57171">
        <w:rPr>
          <w:sz w:val="24"/>
          <w:szCs w:val="24"/>
        </w:rPr>
        <w:t xml:space="preserve"> </w:t>
      </w:r>
      <w:r w:rsidR="007A4F10" w:rsidRPr="00627C4D">
        <w:rPr>
          <w:sz w:val="24"/>
          <w:szCs w:val="24"/>
        </w:rPr>
        <w:t>of whom had binocular blindness</w:t>
      </w:r>
      <w:r w:rsidR="000577AB" w:rsidRPr="00627C4D">
        <w:rPr>
          <w:sz w:val="24"/>
          <w:szCs w:val="24"/>
        </w:rPr>
        <w:t>.</w:t>
      </w:r>
      <w:r w:rsidR="000A3B9E" w:rsidRPr="00627C4D">
        <w:rPr>
          <w:sz w:val="24"/>
          <w:szCs w:val="24"/>
        </w:rPr>
        <w:t xml:space="preserve"> There were no statistically significant di</w:t>
      </w:r>
      <w:r w:rsidR="004F3DD1" w:rsidRPr="00627C4D">
        <w:rPr>
          <w:sz w:val="24"/>
          <w:szCs w:val="24"/>
        </w:rPr>
        <w:t>fferences in the rate of blindness between men and women.</w:t>
      </w:r>
      <w:r w:rsidR="00D4331F" w:rsidRPr="00627C4D">
        <w:rPr>
          <w:sz w:val="24"/>
          <w:szCs w:val="24"/>
        </w:rPr>
        <w:t xml:space="preserve"> </w:t>
      </w:r>
      <w:r w:rsidR="00A57171">
        <w:rPr>
          <w:sz w:val="24"/>
          <w:szCs w:val="24"/>
        </w:rPr>
        <w:t>Thirty-one o</w:t>
      </w:r>
      <w:r w:rsidR="00D4331F" w:rsidRPr="00627C4D">
        <w:rPr>
          <w:sz w:val="24"/>
          <w:szCs w:val="24"/>
        </w:rPr>
        <w:t>f the patients that had blindness (22 women and 12 men) recorded at six months had presented with symptoms of sudden visual loss</w:t>
      </w:r>
      <w:r w:rsidR="00AB1BD3" w:rsidRPr="00627C4D">
        <w:rPr>
          <w:sz w:val="24"/>
          <w:szCs w:val="24"/>
        </w:rPr>
        <w:t>.</w:t>
      </w:r>
      <w:r w:rsidR="000F7D5F" w:rsidRPr="00627C4D">
        <w:rPr>
          <w:sz w:val="24"/>
          <w:szCs w:val="24"/>
        </w:rPr>
        <w:t xml:space="preserve"> The visual </w:t>
      </w:r>
      <w:r w:rsidR="00A57171">
        <w:rPr>
          <w:sz w:val="24"/>
          <w:szCs w:val="24"/>
        </w:rPr>
        <w:t>manifestations of disease</w:t>
      </w:r>
      <w:r w:rsidR="00A57171" w:rsidRPr="00627C4D">
        <w:rPr>
          <w:sz w:val="24"/>
          <w:szCs w:val="24"/>
        </w:rPr>
        <w:t xml:space="preserve"> </w:t>
      </w:r>
      <w:r w:rsidR="000F7D5F" w:rsidRPr="00627C4D">
        <w:rPr>
          <w:sz w:val="24"/>
          <w:szCs w:val="24"/>
        </w:rPr>
        <w:t>for all patients with GCA at presentation included: blurred vision in 98 (</w:t>
      </w:r>
      <w:r w:rsidR="00046DAD" w:rsidRPr="00627C4D">
        <w:rPr>
          <w:sz w:val="24"/>
          <w:szCs w:val="24"/>
        </w:rPr>
        <w:t>22.6</w:t>
      </w:r>
      <w:r w:rsidR="000F7D5F" w:rsidRPr="00627C4D">
        <w:rPr>
          <w:sz w:val="24"/>
          <w:szCs w:val="24"/>
        </w:rPr>
        <w:t xml:space="preserve">%), </w:t>
      </w:r>
      <w:r w:rsidR="008134D3" w:rsidRPr="00627C4D">
        <w:rPr>
          <w:sz w:val="24"/>
          <w:szCs w:val="24"/>
        </w:rPr>
        <w:t xml:space="preserve">sudden visual loss in 70 (16.2%), </w:t>
      </w:r>
      <w:r w:rsidR="000F7D5F" w:rsidRPr="00627C4D">
        <w:rPr>
          <w:sz w:val="24"/>
          <w:szCs w:val="24"/>
        </w:rPr>
        <w:t>diplopia in 51 (</w:t>
      </w:r>
      <w:r w:rsidR="00046DAD" w:rsidRPr="00627C4D">
        <w:rPr>
          <w:sz w:val="24"/>
          <w:szCs w:val="24"/>
        </w:rPr>
        <w:t>11.8</w:t>
      </w:r>
      <w:r w:rsidR="000F7D5F" w:rsidRPr="00627C4D">
        <w:rPr>
          <w:sz w:val="24"/>
          <w:szCs w:val="24"/>
        </w:rPr>
        <w:t xml:space="preserve">%), </w:t>
      </w:r>
      <w:r w:rsidR="00046DAD" w:rsidRPr="00627C4D">
        <w:rPr>
          <w:sz w:val="24"/>
          <w:szCs w:val="24"/>
        </w:rPr>
        <w:t>amaurosis</w:t>
      </w:r>
      <w:r w:rsidR="000F7D5F" w:rsidRPr="00627C4D">
        <w:rPr>
          <w:sz w:val="24"/>
          <w:szCs w:val="24"/>
        </w:rPr>
        <w:t xml:space="preserve"> fugax in </w:t>
      </w:r>
      <w:r w:rsidR="00046DAD" w:rsidRPr="00627C4D">
        <w:rPr>
          <w:sz w:val="24"/>
          <w:szCs w:val="24"/>
        </w:rPr>
        <w:t>33</w:t>
      </w:r>
      <w:r w:rsidR="000F7D5F" w:rsidRPr="00627C4D">
        <w:rPr>
          <w:sz w:val="24"/>
          <w:szCs w:val="24"/>
        </w:rPr>
        <w:t xml:space="preserve"> (</w:t>
      </w:r>
      <w:r w:rsidR="00046DAD" w:rsidRPr="00627C4D">
        <w:rPr>
          <w:sz w:val="24"/>
          <w:szCs w:val="24"/>
        </w:rPr>
        <w:t>7.6</w:t>
      </w:r>
      <w:r w:rsidR="000F7D5F" w:rsidRPr="00627C4D">
        <w:rPr>
          <w:sz w:val="24"/>
          <w:szCs w:val="24"/>
        </w:rPr>
        <w:t>%)</w:t>
      </w:r>
      <w:r w:rsidR="00A57171">
        <w:rPr>
          <w:sz w:val="24"/>
          <w:szCs w:val="24"/>
        </w:rPr>
        <w:t>,</w:t>
      </w:r>
      <w:r w:rsidR="000F7D5F" w:rsidRPr="00627C4D">
        <w:rPr>
          <w:sz w:val="24"/>
          <w:szCs w:val="24"/>
        </w:rPr>
        <w:t xml:space="preserve"> and red eyes in 9 (</w:t>
      </w:r>
      <w:r w:rsidR="00046DAD" w:rsidRPr="00627C4D">
        <w:rPr>
          <w:sz w:val="24"/>
          <w:szCs w:val="24"/>
        </w:rPr>
        <w:t>2.1</w:t>
      </w:r>
      <w:r w:rsidR="000F7D5F" w:rsidRPr="00627C4D">
        <w:rPr>
          <w:sz w:val="24"/>
          <w:szCs w:val="24"/>
        </w:rPr>
        <w:t>%).</w:t>
      </w:r>
      <w:r w:rsidR="001B43C6" w:rsidRPr="00627C4D">
        <w:rPr>
          <w:rFonts w:cs="Helvetica"/>
          <w:color w:val="000000"/>
          <w:sz w:val="24"/>
          <w:szCs w:val="24"/>
          <w:lang w:val="en-US"/>
        </w:rPr>
        <w:t xml:space="preserve"> </w:t>
      </w:r>
      <w:r w:rsidR="00627C4D" w:rsidRPr="00627C4D">
        <w:rPr>
          <w:rFonts w:cs="Helvetica"/>
          <w:color w:val="000000"/>
          <w:sz w:val="24"/>
          <w:szCs w:val="24"/>
          <w:lang w:val="en-US"/>
        </w:rPr>
        <w:t xml:space="preserve">Of those with sudden visual loss at presentation 44.3% (31/70) were blind </w:t>
      </w:r>
      <w:r w:rsidR="00A57171" w:rsidRPr="00627C4D">
        <w:rPr>
          <w:rFonts w:cs="Helvetica"/>
          <w:color w:val="000000"/>
          <w:sz w:val="24"/>
          <w:szCs w:val="24"/>
          <w:lang w:val="en-US"/>
        </w:rPr>
        <w:t xml:space="preserve">at six months </w:t>
      </w:r>
      <w:r w:rsidR="00627C4D" w:rsidRPr="00627C4D">
        <w:rPr>
          <w:rFonts w:cs="Helvetica"/>
          <w:color w:val="000000"/>
          <w:sz w:val="24"/>
          <w:szCs w:val="24"/>
          <w:lang w:val="en-US"/>
        </w:rPr>
        <w:t>as assessed on the VDI; of those with no recorded visual loss at presentation 0.8% (3/363) were recorded as being blind at the six month review.</w:t>
      </w:r>
    </w:p>
    <w:p w14:paraId="2B30526B" w14:textId="549F8D9F" w:rsidR="00C13CBB" w:rsidRPr="000B3827" w:rsidRDefault="00896868" w:rsidP="00B65B5B">
      <w:pPr>
        <w:spacing w:line="240" w:lineRule="auto"/>
        <w:jc w:val="both"/>
        <w:rPr>
          <w:sz w:val="24"/>
          <w:szCs w:val="24"/>
        </w:rPr>
      </w:pPr>
      <w:r w:rsidRPr="00627C4D">
        <w:rPr>
          <w:sz w:val="24"/>
          <w:szCs w:val="24"/>
        </w:rPr>
        <w:t>Table 2 shows the results of l</w:t>
      </w:r>
      <w:r w:rsidR="000577AB" w:rsidRPr="00627C4D">
        <w:rPr>
          <w:sz w:val="24"/>
          <w:szCs w:val="24"/>
        </w:rPr>
        <w:t xml:space="preserve">ogistic regression analysis </w:t>
      </w:r>
      <w:r w:rsidRPr="00627C4D">
        <w:rPr>
          <w:sz w:val="24"/>
          <w:szCs w:val="24"/>
        </w:rPr>
        <w:t>examin</w:t>
      </w:r>
      <w:r w:rsidR="00DA6A55" w:rsidRPr="00627C4D">
        <w:rPr>
          <w:sz w:val="24"/>
          <w:szCs w:val="24"/>
        </w:rPr>
        <w:t>ing</w:t>
      </w:r>
      <w:r w:rsidRPr="00627C4D">
        <w:rPr>
          <w:sz w:val="24"/>
          <w:szCs w:val="24"/>
        </w:rPr>
        <w:t xml:space="preserve"> potent</w:t>
      </w:r>
      <w:r w:rsidR="00DA6A55" w:rsidRPr="00627C4D">
        <w:rPr>
          <w:sz w:val="24"/>
          <w:szCs w:val="24"/>
        </w:rPr>
        <w:t>i</w:t>
      </w:r>
      <w:r w:rsidRPr="00627C4D">
        <w:rPr>
          <w:sz w:val="24"/>
          <w:szCs w:val="24"/>
        </w:rPr>
        <w:t>al</w:t>
      </w:r>
      <w:r w:rsidR="008F56A0" w:rsidRPr="00627C4D">
        <w:rPr>
          <w:sz w:val="24"/>
          <w:szCs w:val="24"/>
        </w:rPr>
        <w:t xml:space="preserve"> </w:t>
      </w:r>
      <w:r w:rsidR="000577AB" w:rsidRPr="00627C4D">
        <w:rPr>
          <w:sz w:val="24"/>
          <w:szCs w:val="24"/>
        </w:rPr>
        <w:t>association</w:t>
      </w:r>
      <w:r w:rsidRPr="00627C4D">
        <w:rPr>
          <w:sz w:val="24"/>
          <w:szCs w:val="24"/>
        </w:rPr>
        <w:t>s</w:t>
      </w:r>
      <w:r w:rsidR="000577AB" w:rsidRPr="00627C4D">
        <w:rPr>
          <w:sz w:val="24"/>
          <w:szCs w:val="24"/>
        </w:rPr>
        <w:t xml:space="preserve"> with blindness</w:t>
      </w:r>
      <w:r w:rsidR="00CA3BF2" w:rsidRPr="00627C4D">
        <w:rPr>
          <w:sz w:val="24"/>
          <w:szCs w:val="24"/>
        </w:rPr>
        <w:t xml:space="preserve"> as recorded </w:t>
      </w:r>
      <w:r w:rsidR="00A57171" w:rsidRPr="00627C4D">
        <w:rPr>
          <w:sz w:val="24"/>
          <w:szCs w:val="24"/>
        </w:rPr>
        <w:t xml:space="preserve">at 6 months </w:t>
      </w:r>
      <w:r w:rsidR="00DA6A55" w:rsidRPr="00627C4D">
        <w:rPr>
          <w:sz w:val="24"/>
          <w:szCs w:val="24"/>
        </w:rPr>
        <w:t>using</w:t>
      </w:r>
      <w:r w:rsidR="00CA3BF2" w:rsidRPr="00627C4D">
        <w:rPr>
          <w:sz w:val="24"/>
          <w:szCs w:val="24"/>
        </w:rPr>
        <w:t xml:space="preserve"> the VDI</w:t>
      </w:r>
      <w:r w:rsidR="000B3827" w:rsidRPr="00FB3D24">
        <w:rPr>
          <w:sz w:val="24"/>
          <w:szCs w:val="24"/>
        </w:rPr>
        <w:t xml:space="preserve">. </w:t>
      </w:r>
      <w:r w:rsidR="004F3DD1" w:rsidRPr="00FB3D24">
        <w:rPr>
          <w:sz w:val="24"/>
          <w:szCs w:val="24"/>
        </w:rPr>
        <w:t>The d</w:t>
      </w:r>
      <w:r w:rsidR="000B3827" w:rsidRPr="00FB3D24">
        <w:rPr>
          <w:sz w:val="24"/>
          <w:szCs w:val="24"/>
        </w:rPr>
        <w:t xml:space="preserve">ata were adjusted for age and sex. </w:t>
      </w:r>
      <w:r w:rsidR="000274B5">
        <w:rPr>
          <w:sz w:val="24"/>
          <w:szCs w:val="24"/>
        </w:rPr>
        <w:t xml:space="preserve">Factors </w:t>
      </w:r>
      <w:r w:rsidR="000274B5" w:rsidRPr="00FB3D24">
        <w:rPr>
          <w:sz w:val="24"/>
          <w:szCs w:val="24"/>
        </w:rPr>
        <w:t>positively associated with blindness at six months</w:t>
      </w:r>
      <w:r w:rsidR="000274B5">
        <w:rPr>
          <w:sz w:val="24"/>
          <w:szCs w:val="24"/>
        </w:rPr>
        <w:t xml:space="preserve"> included i) a</w:t>
      </w:r>
      <w:r w:rsidRPr="00FB3D24">
        <w:rPr>
          <w:sz w:val="24"/>
          <w:szCs w:val="24"/>
        </w:rPr>
        <w:t xml:space="preserve"> prior history of</w:t>
      </w:r>
      <w:r w:rsidR="0053045F" w:rsidRPr="00FB3D24">
        <w:rPr>
          <w:rFonts w:cs="System"/>
          <w:bCs/>
          <w:sz w:val="24"/>
          <w:szCs w:val="24"/>
        </w:rPr>
        <w:t xml:space="preserve"> </w:t>
      </w:r>
      <w:r w:rsidR="000274B5">
        <w:rPr>
          <w:rFonts w:cs="System"/>
          <w:bCs/>
          <w:sz w:val="24"/>
          <w:szCs w:val="24"/>
        </w:rPr>
        <w:t>cerebrovascular accident (</w:t>
      </w:r>
      <w:r w:rsidR="0053045F" w:rsidRPr="00FB3D24">
        <w:rPr>
          <w:rFonts w:cs="System"/>
          <w:bCs/>
          <w:sz w:val="24"/>
          <w:szCs w:val="24"/>
        </w:rPr>
        <w:t>CVA</w:t>
      </w:r>
      <w:r w:rsidR="000274B5">
        <w:rPr>
          <w:rFonts w:cs="System"/>
          <w:bCs/>
          <w:sz w:val="24"/>
          <w:szCs w:val="24"/>
        </w:rPr>
        <w:t>)</w:t>
      </w:r>
      <w:r w:rsidR="00FB3D24" w:rsidRPr="00FB3D24">
        <w:rPr>
          <w:rFonts w:cs="System"/>
          <w:bCs/>
          <w:sz w:val="24"/>
          <w:szCs w:val="24"/>
        </w:rPr>
        <w:t xml:space="preserve"> (OR = </w:t>
      </w:r>
      <w:r w:rsidR="00FB3D24" w:rsidRPr="00FB3D24">
        <w:rPr>
          <w:sz w:val="24"/>
          <w:szCs w:val="24"/>
        </w:rPr>
        <w:t>4.47, 95% CI</w:t>
      </w:r>
      <w:r w:rsidR="000274B5">
        <w:rPr>
          <w:sz w:val="24"/>
          <w:szCs w:val="24"/>
        </w:rPr>
        <w:t>:</w:t>
      </w:r>
      <w:r w:rsidR="00FB3D24" w:rsidRPr="00FB3D24">
        <w:rPr>
          <w:sz w:val="24"/>
          <w:szCs w:val="24"/>
        </w:rPr>
        <w:t xml:space="preserve"> 1.30 to 15.41)</w:t>
      </w:r>
      <w:r w:rsidR="000274B5">
        <w:rPr>
          <w:sz w:val="24"/>
          <w:szCs w:val="24"/>
        </w:rPr>
        <w:t>,</w:t>
      </w:r>
      <w:r w:rsidR="0053045F" w:rsidRPr="00FB3D24">
        <w:rPr>
          <w:rFonts w:cs="System"/>
          <w:bCs/>
          <w:sz w:val="24"/>
          <w:szCs w:val="24"/>
        </w:rPr>
        <w:t xml:space="preserve"> and </w:t>
      </w:r>
      <w:r w:rsidR="000274B5">
        <w:rPr>
          <w:rFonts w:cs="System"/>
          <w:bCs/>
          <w:sz w:val="24"/>
          <w:szCs w:val="24"/>
        </w:rPr>
        <w:t>ii) peripheral vascular disease (</w:t>
      </w:r>
      <w:r w:rsidR="0053045F" w:rsidRPr="00FB3D24">
        <w:rPr>
          <w:rFonts w:cs="System"/>
          <w:bCs/>
          <w:sz w:val="24"/>
          <w:szCs w:val="24"/>
        </w:rPr>
        <w:t>PVD</w:t>
      </w:r>
      <w:r w:rsidR="000274B5">
        <w:rPr>
          <w:rFonts w:cs="System"/>
          <w:bCs/>
          <w:sz w:val="24"/>
          <w:szCs w:val="24"/>
        </w:rPr>
        <w:t>)</w:t>
      </w:r>
      <w:r w:rsidR="00FB3D24" w:rsidRPr="00FB3D24">
        <w:rPr>
          <w:rFonts w:cs="System"/>
          <w:bCs/>
          <w:sz w:val="24"/>
          <w:szCs w:val="24"/>
        </w:rPr>
        <w:t xml:space="preserve"> (OR = </w:t>
      </w:r>
      <w:r w:rsidR="00FB3D24" w:rsidRPr="00FB3D24">
        <w:rPr>
          <w:sz w:val="24"/>
          <w:szCs w:val="24"/>
        </w:rPr>
        <w:t xml:space="preserve">10.44, </w:t>
      </w:r>
      <w:r w:rsidR="000274B5">
        <w:rPr>
          <w:sz w:val="24"/>
          <w:szCs w:val="24"/>
        </w:rPr>
        <w:t xml:space="preserve">CI: </w:t>
      </w:r>
      <w:r w:rsidR="00FB3D24" w:rsidRPr="00FB3D24">
        <w:rPr>
          <w:sz w:val="24"/>
          <w:szCs w:val="24"/>
        </w:rPr>
        <w:t>2.94 to 37.03)</w:t>
      </w:r>
      <w:r w:rsidR="0045414C" w:rsidRPr="00FB3D24">
        <w:rPr>
          <w:sz w:val="24"/>
          <w:szCs w:val="24"/>
        </w:rPr>
        <w:t>.</w:t>
      </w:r>
      <w:r w:rsidR="000B3827" w:rsidRPr="00FB3D24">
        <w:rPr>
          <w:sz w:val="24"/>
          <w:szCs w:val="24"/>
        </w:rPr>
        <w:t xml:space="preserve"> </w:t>
      </w:r>
      <w:r w:rsidR="000B3827" w:rsidRPr="00552EE6">
        <w:rPr>
          <w:strike/>
          <w:sz w:val="24"/>
          <w:szCs w:val="24"/>
        </w:rPr>
        <w:t xml:space="preserve">There was </w:t>
      </w:r>
      <w:r w:rsidRPr="00552EE6">
        <w:rPr>
          <w:strike/>
          <w:sz w:val="24"/>
          <w:szCs w:val="24"/>
        </w:rPr>
        <w:t>suggestion that p</w:t>
      </w:r>
      <w:r w:rsidR="00A61BD4" w:rsidRPr="00552EE6">
        <w:rPr>
          <w:strike/>
          <w:sz w:val="24"/>
          <w:szCs w:val="24"/>
        </w:rPr>
        <w:t xml:space="preserve">revalent diabetes </w:t>
      </w:r>
      <w:r w:rsidRPr="00552EE6">
        <w:rPr>
          <w:strike/>
          <w:sz w:val="24"/>
          <w:szCs w:val="24"/>
        </w:rPr>
        <w:t xml:space="preserve">was </w:t>
      </w:r>
      <w:r w:rsidR="009B4E67" w:rsidRPr="00552EE6">
        <w:rPr>
          <w:strike/>
          <w:sz w:val="24"/>
          <w:szCs w:val="24"/>
        </w:rPr>
        <w:t>also</w:t>
      </w:r>
      <w:r w:rsidRPr="00552EE6">
        <w:rPr>
          <w:strike/>
          <w:sz w:val="24"/>
          <w:szCs w:val="24"/>
        </w:rPr>
        <w:t xml:space="preserve"> </w:t>
      </w:r>
      <w:r w:rsidR="009B4E67" w:rsidRPr="00552EE6">
        <w:rPr>
          <w:strike/>
          <w:sz w:val="24"/>
          <w:szCs w:val="24"/>
        </w:rPr>
        <w:t>associated</w:t>
      </w:r>
      <w:r w:rsidR="000B3827" w:rsidRPr="00552EE6">
        <w:rPr>
          <w:strike/>
          <w:sz w:val="24"/>
          <w:szCs w:val="24"/>
        </w:rPr>
        <w:t xml:space="preserve"> with</w:t>
      </w:r>
      <w:r w:rsidR="004F3DD1" w:rsidRPr="00552EE6">
        <w:rPr>
          <w:strike/>
          <w:sz w:val="24"/>
          <w:szCs w:val="24"/>
        </w:rPr>
        <w:t xml:space="preserve"> blindness at six months;</w:t>
      </w:r>
      <w:r w:rsidRPr="00552EE6">
        <w:rPr>
          <w:strike/>
          <w:sz w:val="24"/>
          <w:szCs w:val="24"/>
        </w:rPr>
        <w:t xml:space="preserve"> however the results failed to </w:t>
      </w:r>
      <w:r w:rsidR="009B4E67" w:rsidRPr="00552EE6">
        <w:rPr>
          <w:strike/>
          <w:sz w:val="24"/>
          <w:szCs w:val="24"/>
        </w:rPr>
        <w:t>reach</w:t>
      </w:r>
      <w:r w:rsidRPr="00552EE6">
        <w:rPr>
          <w:strike/>
          <w:sz w:val="24"/>
          <w:szCs w:val="24"/>
        </w:rPr>
        <w:t xml:space="preserve"> </w:t>
      </w:r>
      <w:r w:rsidR="004F3DD1" w:rsidRPr="00552EE6">
        <w:rPr>
          <w:strike/>
          <w:sz w:val="24"/>
          <w:szCs w:val="24"/>
        </w:rPr>
        <w:t>statistical</w:t>
      </w:r>
      <w:r w:rsidR="00A61BD4" w:rsidRPr="00552EE6">
        <w:rPr>
          <w:strike/>
          <w:sz w:val="24"/>
          <w:szCs w:val="24"/>
        </w:rPr>
        <w:t xml:space="preserve"> signific</w:t>
      </w:r>
      <w:r w:rsidRPr="00552EE6">
        <w:rPr>
          <w:strike/>
          <w:sz w:val="24"/>
          <w:szCs w:val="24"/>
        </w:rPr>
        <w:t>ance</w:t>
      </w:r>
      <w:r w:rsidR="00A61BD4" w:rsidRPr="00552EE6">
        <w:rPr>
          <w:strike/>
          <w:sz w:val="24"/>
          <w:szCs w:val="24"/>
        </w:rPr>
        <w:t>.</w:t>
      </w:r>
      <w:r w:rsidR="00A61BD4" w:rsidRPr="000B3827">
        <w:rPr>
          <w:sz w:val="24"/>
          <w:szCs w:val="24"/>
        </w:rPr>
        <w:t xml:space="preserve"> </w:t>
      </w:r>
      <w:r w:rsidR="00C13CBB" w:rsidRPr="000B3827">
        <w:rPr>
          <w:sz w:val="24"/>
          <w:szCs w:val="24"/>
        </w:rPr>
        <w:t>There w</w:t>
      </w:r>
      <w:r w:rsidR="005008B0" w:rsidRPr="000B3827">
        <w:rPr>
          <w:sz w:val="24"/>
          <w:szCs w:val="24"/>
        </w:rPr>
        <w:t>as</w:t>
      </w:r>
      <w:r w:rsidR="00C13CBB" w:rsidRPr="000B3827">
        <w:rPr>
          <w:sz w:val="24"/>
          <w:szCs w:val="24"/>
        </w:rPr>
        <w:t xml:space="preserve"> no association between baseline laboratory findings and blindness at </w:t>
      </w:r>
      <w:r w:rsidR="00CF1706">
        <w:rPr>
          <w:sz w:val="24"/>
          <w:szCs w:val="24"/>
        </w:rPr>
        <w:t>six</w:t>
      </w:r>
      <w:r w:rsidR="00C13CBB" w:rsidRPr="000B3827">
        <w:rPr>
          <w:sz w:val="24"/>
          <w:szCs w:val="24"/>
        </w:rPr>
        <w:t xml:space="preserve"> months.</w:t>
      </w:r>
    </w:p>
    <w:p w14:paraId="77D69208" w14:textId="78458CA8" w:rsidR="002B36FA" w:rsidRPr="000B3827" w:rsidRDefault="00942BF9" w:rsidP="00B65B5B">
      <w:pPr>
        <w:jc w:val="both"/>
        <w:rPr>
          <w:sz w:val="24"/>
          <w:szCs w:val="24"/>
        </w:rPr>
      </w:pPr>
      <w:r w:rsidRPr="000B3827">
        <w:rPr>
          <w:sz w:val="24"/>
          <w:szCs w:val="24"/>
        </w:rPr>
        <w:t>In the</w:t>
      </w:r>
      <w:r w:rsidR="00896868" w:rsidRPr="000B3827">
        <w:rPr>
          <w:sz w:val="24"/>
          <w:szCs w:val="24"/>
        </w:rPr>
        <w:t xml:space="preserve"> </w:t>
      </w:r>
      <w:r w:rsidRPr="000B3827">
        <w:rPr>
          <w:sz w:val="24"/>
          <w:szCs w:val="24"/>
        </w:rPr>
        <w:t>sensitivity</w:t>
      </w:r>
      <w:r w:rsidR="00896868" w:rsidRPr="000B3827">
        <w:rPr>
          <w:sz w:val="24"/>
          <w:szCs w:val="24"/>
        </w:rPr>
        <w:t xml:space="preserve"> analysis</w:t>
      </w:r>
      <w:r w:rsidRPr="000B3827">
        <w:rPr>
          <w:sz w:val="24"/>
          <w:szCs w:val="24"/>
        </w:rPr>
        <w:t xml:space="preserve"> the fin</w:t>
      </w:r>
      <w:r w:rsidR="00DA6A55" w:rsidRPr="000B3827">
        <w:rPr>
          <w:sz w:val="24"/>
          <w:szCs w:val="24"/>
        </w:rPr>
        <w:t>d</w:t>
      </w:r>
      <w:r w:rsidRPr="000B3827">
        <w:rPr>
          <w:sz w:val="24"/>
          <w:szCs w:val="24"/>
        </w:rPr>
        <w:t xml:space="preserve">ings were largely unchanged. </w:t>
      </w:r>
      <w:r w:rsidR="00287CF1">
        <w:rPr>
          <w:sz w:val="24"/>
          <w:szCs w:val="24"/>
        </w:rPr>
        <w:t xml:space="preserve">The rates of blindness in those meeting the 1990 ACR criteria and those with </w:t>
      </w:r>
      <w:r w:rsidR="000274B5">
        <w:rPr>
          <w:sz w:val="24"/>
          <w:szCs w:val="24"/>
        </w:rPr>
        <w:t xml:space="preserve">a </w:t>
      </w:r>
      <w:r w:rsidR="00287CF1">
        <w:rPr>
          <w:sz w:val="24"/>
          <w:szCs w:val="24"/>
        </w:rPr>
        <w:t>positive temporal artery biopsy were 7.4% and 9.8%</w:t>
      </w:r>
      <w:r w:rsidR="000274B5">
        <w:rPr>
          <w:sz w:val="24"/>
          <w:szCs w:val="24"/>
        </w:rPr>
        <w:t>,</w:t>
      </w:r>
      <w:r w:rsidR="00287CF1">
        <w:rPr>
          <w:sz w:val="24"/>
          <w:szCs w:val="24"/>
        </w:rPr>
        <w:t xml:space="preserve"> respectively. </w:t>
      </w:r>
      <w:r w:rsidRPr="000B3827">
        <w:rPr>
          <w:sz w:val="24"/>
          <w:szCs w:val="24"/>
        </w:rPr>
        <w:t>The</w:t>
      </w:r>
      <w:r w:rsidR="00D3321E" w:rsidRPr="000B3827">
        <w:rPr>
          <w:rFonts w:cs="System"/>
          <w:bCs/>
          <w:sz w:val="24"/>
          <w:szCs w:val="24"/>
        </w:rPr>
        <w:t xml:space="preserve"> </w:t>
      </w:r>
      <w:r w:rsidRPr="000B3827">
        <w:rPr>
          <w:rFonts w:cs="System"/>
          <w:bCs/>
          <w:sz w:val="24"/>
          <w:szCs w:val="24"/>
        </w:rPr>
        <w:t xml:space="preserve">associations between </w:t>
      </w:r>
      <w:r w:rsidR="00D3321E" w:rsidRPr="000B3827">
        <w:rPr>
          <w:rFonts w:cs="System"/>
          <w:bCs/>
          <w:sz w:val="24"/>
          <w:szCs w:val="24"/>
        </w:rPr>
        <w:t xml:space="preserve">PVD and CVA </w:t>
      </w:r>
      <w:r w:rsidR="004F3DD1">
        <w:rPr>
          <w:rFonts w:cs="System"/>
          <w:bCs/>
          <w:sz w:val="24"/>
          <w:szCs w:val="24"/>
        </w:rPr>
        <w:t>remained</w:t>
      </w:r>
      <w:r w:rsidR="00A61BD4" w:rsidRPr="000B3827">
        <w:rPr>
          <w:rFonts w:cs="System"/>
          <w:bCs/>
          <w:sz w:val="24"/>
          <w:szCs w:val="24"/>
        </w:rPr>
        <w:t xml:space="preserve"> statistically significant with positive associations for blindness at 6 months</w:t>
      </w:r>
      <w:r w:rsidR="00364DE8" w:rsidRPr="000B3827">
        <w:rPr>
          <w:rFonts w:cs="System"/>
          <w:bCs/>
          <w:sz w:val="24"/>
          <w:szCs w:val="24"/>
        </w:rPr>
        <w:t xml:space="preserve">. </w:t>
      </w:r>
      <w:r w:rsidR="00DD7FAE" w:rsidRPr="000B3827">
        <w:rPr>
          <w:sz w:val="24"/>
          <w:szCs w:val="24"/>
        </w:rPr>
        <w:t xml:space="preserve">The </w:t>
      </w:r>
      <w:r w:rsidR="00A61BD4" w:rsidRPr="000B3827">
        <w:rPr>
          <w:sz w:val="24"/>
          <w:szCs w:val="24"/>
        </w:rPr>
        <w:t xml:space="preserve">association between prevalent diabetes and blindness </w:t>
      </w:r>
      <w:r w:rsidR="00D60177">
        <w:rPr>
          <w:sz w:val="24"/>
          <w:szCs w:val="24"/>
        </w:rPr>
        <w:t>reach</w:t>
      </w:r>
      <w:r w:rsidR="00B04E14">
        <w:rPr>
          <w:sz w:val="24"/>
          <w:szCs w:val="24"/>
        </w:rPr>
        <w:t>ed</w:t>
      </w:r>
      <w:r w:rsidR="00A61BD4" w:rsidRPr="000B3827">
        <w:rPr>
          <w:sz w:val="24"/>
          <w:szCs w:val="24"/>
        </w:rPr>
        <w:t xml:space="preserve"> statistical significan</w:t>
      </w:r>
      <w:r w:rsidRPr="000B3827">
        <w:rPr>
          <w:sz w:val="24"/>
          <w:szCs w:val="24"/>
        </w:rPr>
        <w:t>ce</w:t>
      </w:r>
      <w:r w:rsidR="00A61BD4" w:rsidRPr="000B3827">
        <w:rPr>
          <w:sz w:val="24"/>
          <w:szCs w:val="24"/>
        </w:rPr>
        <w:t xml:space="preserve"> for th</w:t>
      </w:r>
      <w:r w:rsidR="00CF1706">
        <w:rPr>
          <w:sz w:val="24"/>
          <w:szCs w:val="24"/>
        </w:rPr>
        <w:t>os</w:t>
      </w:r>
      <w:r w:rsidR="00A61BD4" w:rsidRPr="000B3827">
        <w:rPr>
          <w:sz w:val="24"/>
          <w:szCs w:val="24"/>
        </w:rPr>
        <w:t xml:space="preserve">e cases defined by positive temporal artery biopsy </w:t>
      </w:r>
      <w:r w:rsidR="00B04E14">
        <w:rPr>
          <w:sz w:val="24"/>
          <w:szCs w:val="24"/>
        </w:rPr>
        <w:t xml:space="preserve">(4.28, </w:t>
      </w:r>
      <w:r w:rsidR="000274B5">
        <w:rPr>
          <w:sz w:val="24"/>
          <w:szCs w:val="24"/>
        </w:rPr>
        <w:t xml:space="preserve">CI: </w:t>
      </w:r>
      <w:r w:rsidR="00B04E14">
        <w:rPr>
          <w:sz w:val="24"/>
          <w:szCs w:val="24"/>
        </w:rPr>
        <w:t>1.42 to 12.92)</w:t>
      </w:r>
      <w:r w:rsidR="00B04E14" w:rsidRPr="000B3827">
        <w:rPr>
          <w:sz w:val="24"/>
          <w:szCs w:val="24"/>
        </w:rPr>
        <w:t xml:space="preserve"> </w:t>
      </w:r>
      <w:r w:rsidR="00A61BD4" w:rsidRPr="000B3827">
        <w:rPr>
          <w:sz w:val="24"/>
          <w:szCs w:val="24"/>
        </w:rPr>
        <w:t xml:space="preserve">but not the </w:t>
      </w:r>
      <w:r w:rsidR="005844BC" w:rsidRPr="000B3827">
        <w:rPr>
          <w:sz w:val="24"/>
          <w:szCs w:val="24"/>
        </w:rPr>
        <w:t xml:space="preserve">cases defined by </w:t>
      </w:r>
      <w:r w:rsidR="00CA3BF2" w:rsidRPr="000B3827">
        <w:rPr>
          <w:sz w:val="24"/>
          <w:szCs w:val="24"/>
        </w:rPr>
        <w:t xml:space="preserve">1990 ACR criteria </w:t>
      </w:r>
      <w:r w:rsidR="00B04E14">
        <w:rPr>
          <w:sz w:val="24"/>
          <w:szCs w:val="24"/>
        </w:rPr>
        <w:t>(</w:t>
      </w:r>
      <w:r w:rsidR="004F3DD1">
        <w:rPr>
          <w:sz w:val="24"/>
          <w:szCs w:val="24"/>
        </w:rPr>
        <w:t xml:space="preserve">2.24, </w:t>
      </w:r>
      <w:r w:rsidR="000274B5">
        <w:rPr>
          <w:sz w:val="24"/>
          <w:szCs w:val="24"/>
        </w:rPr>
        <w:t xml:space="preserve">CI: </w:t>
      </w:r>
      <w:r w:rsidR="004F3DD1">
        <w:rPr>
          <w:sz w:val="24"/>
          <w:szCs w:val="24"/>
        </w:rPr>
        <w:t>0.84 to 5.96)</w:t>
      </w:r>
      <w:r w:rsidR="0036351F" w:rsidRPr="000B3827">
        <w:rPr>
          <w:sz w:val="24"/>
          <w:szCs w:val="24"/>
        </w:rPr>
        <w:t>.</w:t>
      </w:r>
    </w:p>
    <w:p w14:paraId="7DAD41D3" w14:textId="77777777" w:rsidR="00D32797" w:rsidRPr="001E52E7" w:rsidRDefault="00D32797" w:rsidP="00B65B5B">
      <w:pPr>
        <w:spacing w:line="240" w:lineRule="auto"/>
        <w:jc w:val="both"/>
        <w:rPr>
          <w:sz w:val="24"/>
          <w:szCs w:val="24"/>
        </w:rPr>
      </w:pPr>
    </w:p>
    <w:p w14:paraId="303502CA" w14:textId="5DA1B43B" w:rsidR="00820A03" w:rsidRPr="001E52E7" w:rsidRDefault="00D32797" w:rsidP="00820A03">
      <w:pPr>
        <w:spacing w:line="240" w:lineRule="auto"/>
        <w:jc w:val="both"/>
        <w:rPr>
          <w:sz w:val="20"/>
          <w:szCs w:val="20"/>
        </w:rPr>
      </w:pPr>
      <w:r w:rsidRPr="001E52E7">
        <w:rPr>
          <w:sz w:val="24"/>
          <w:szCs w:val="24"/>
        </w:rPr>
        <w:br w:type="page"/>
      </w:r>
      <w:r w:rsidR="00820A03" w:rsidRPr="001E52E7">
        <w:rPr>
          <w:b/>
          <w:sz w:val="24"/>
          <w:szCs w:val="24"/>
        </w:rPr>
        <w:lastRenderedPageBreak/>
        <w:t xml:space="preserve">Table 1. Clinical Features at baseline of patients with </w:t>
      </w:r>
      <w:r w:rsidR="002F724F">
        <w:rPr>
          <w:b/>
          <w:sz w:val="24"/>
          <w:szCs w:val="24"/>
        </w:rPr>
        <w:t>giant cell arteritis</w:t>
      </w:r>
    </w:p>
    <w:tbl>
      <w:tblPr>
        <w:tblW w:w="9134" w:type="dxa"/>
        <w:tblInd w:w="108" w:type="dxa"/>
        <w:tblLayout w:type="fixed"/>
        <w:tblLook w:val="04A0" w:firstRow="1" w:lastRow="0" w:firstColumn="1" w:lastColumn="0" w:noHBand="0" w:noVBand="1"/>
      </w:tblPr>
      <w:tblGrid>
        <w:gridCol w:w="3443"/>
        <w:gridCol w:w="2308"/>
        <w:gridCol w:w="2046"/>
        <w:gridCol w:w="1337"/>
      </w:tblGrid>
      <w:tr w:rsidR="00820A03" w:rsidRPr="001E52E7" w14:paraId="27CB76D7" w14:textId="77777777" w:rsidTr="000274B5">
        <w:trPr>
          <w:trHeight w:val="300"/>
        </w:trPr>
        <w:tc>
          <w:tcPr>
            <w:tcW w:w="3443" w:type="dxa"/>
            <w:tcBorders>
              <w:top w:val="single" w:sz="4" w:space="0" w:color="auto"/>
              <w:left w:val="nil"/>
              <w:bottom w:val="nil"/>
              <w:right w:val="nil"/>
            </w:tcBorders>
            <w:shd w:val="clear" w:color="auto" w:fill="auto"/>
            <w:noWrap/>
            <w:hideMark/>
          </w:tcPr>
          <w:p w14:paraId="7CB8BDA5" w14:textId="77777777" w:rsidR="00820A03" w:rsidRPr="0042795F" w:rsidRDefault="00820A03" w:rsidP="000F7C72">
            <w:pPr>
              <w:spacing w:after="0" w:line="240" w:lineRule="auto"/>
              <w:jc w:val="both"/>
              <w:rPr>
                <w:b/>
              </w:rPr>
            </w:pPr>
            <w:r w:rsidRPr="0042795F">
              <w:rPr>
                <w:b/>
              </w:rPr>
              <w:t>Clinical Features</w:t>
            </w:r>
          </w:p>
        </w:tc>
        <w:tc>
          <w:tcPr>
            <w:tcW w:w="4354" w:type="dxa"/>
            <w:gridSpan w:val="2"/>
            <w:tcBorders>
              <w:top w:val="single" w:sz="4" w:space="0" w:color="auto"/>
              <w:left w:val="nil"/>
              <w:bottom w:val="nil"/>
              <w:right w:val="nil"/>
            </w:tcBorders>
            <w:shd w:val="clear" w:color="auto" w:fill="auto"/>
            <w:noWrap/>
            <w:hideMark/>
          </w:tcPr>
          <w:p w14:paraId="565060F8" w14:textId="77777777" w:rsidR="00820A03" w:rsidRPr="0042795F" w:rsidRDefault="00820A03" w:rsidP="00552EE6">
            <w:pPr>
              <w:keepNext/>
              <w:keepLines/>
              <w:spacing w:before="40" w:after="0" w:line="240" w:lineRule="auto"/>
              <w:jc w:val="center"/>
              <w:outlineLvl w:val="1"/>
              <w:rPr>
                <w:rFonts w:ascii="Calibri Light" w:eastAsia="SimSun" w:hAnsi="Calibri Light"/>
                <w:b/>
                <w:color w:val="2E74B5"/>
              </w:rPr>
            </w:pPr>
            <w:r w:rsidRPr="0042795F">
              <w:rPr>
                <w:b/>
              </w:rPr>
              <w:t>Physician Diagnosis of GCA at 6 months (&gt;75% certainty) n=433</w:t>
            </w:r>
          </w:p>
        </w:tc>
        <w:tc>
          <w:tcPr>
            <w:tcW w:w="1337" w:type="dxa"/>
            <w:tcBorders>
              <w:top w:val="single" w:sz="4" w:space="0" w:color="auto"/>
              <w:left w:val="nil"/>
              <w:bottom w:val="nil"/>
              <w:right w:val="nil"/>
            </w:tcBorders>
            <w:shd w:val="clear" w:color="auto" w:fill="auto"/>
            <w:noWrap/>
            <w:vAlign w:val="bottom"/>
            <w:hideMark/>
          </w:tcPr>
          <w:p w14:paraId="64A4F803" w14:textId="77777777" w:rsidR="00820A03" w:rsidRPr="0042795F" w:rsidRDefault="00820A03" w:rsidP="00552EE6">
            <w:pPr>
              <w:spacing w:after="0" w:line="240" w:lineRule="auto"/>
              <w:jc w:val="center"/>
              <w:rPr>
                <w:b/>
              </w:rPr>
            </w:pPr>
          </w:p>
        </w:tc>
      </w:tr>
      <w:tr w:rsidR="00820A03" w:rsidRPr="00A67413" w14:paraId="3203A422" w14:textId="77777777" w:rsidTr="000274B5">
        <w:trPr>
          <w:trHeight w:val="300"/>
        </w:trPr>
        <w:tc>
          <w:tcPr>
            <w:tcW w:w="3443" w:type="dxa"/>
            <w:tcBorders>
              <w:top w:val="nil"/>
              <w:left w:val="nil"/>
              <w:bottom w:val="single" w:sz="4" w:space="0" w:color="auto"/>
              <w:right w:val="nil"/>
            </w:tcBorders>
            <w:shd w:val="clear" w:color="auto" w:fill="auto"/>
            <w:noWrap/>
            <w:vAlign w:val="bottom"/>
            <w:hideMark/>
          </w:tcPr>
          <w:p w14:paraId="439AD139" w14:textId="77777777" w:rsidR="00820A03" w:rsidRPr="0042795F" w:rsidRDefault="00820A03" w:rsidP="000F7C72">
            <w:pPr>
              <w:spacing w:after="0" w:line="240" w:lineRule="auto"/>
              <w:jc w:val="both"/>
              <w:rPr>
                <w:b/>
              </w:rPr>
            </w:pPr>
            <w:r w:rsidRPr="0042795F">
              <w:rPr>
                <w:b/>
              </w:rPr>
              <w:t> </w:t>
            </w:r>
          </w:p>
        </w:tc>
        <w:tc>
          <w:tcPr>
            <w:tcW w:w="2308" w:type="dxa"/>
            <w:tcBorders>
              <w:top w:val="nil"/>
              <w:left w:val="nil"/>
              <w:bottom w:val="single" w:sz="4" w:space="0" w:color="auto"/>
              <w:right w:val="nil"/>
            </w:tcBorders>
            <w:shd w:val="clear" w:color="auto" w:fill="auto"/>
            <w:noWrap/>
            <w:vAlign w:val="bottom"/>
            <w:hideMark/>
          </w:tcPr>
          <w:p w14:paraId="25595D9D" w14:textId="77777777" w:rsidR="00820A03" w:rsidRPr="0042795F" w:rsidRDefault="00820A03" w:rsidP="00552EE6">
            <w:pPr>
              <w:keepNext/>
              <w:keepLines/>
              <w:spacing w:before="40" w:after="0" w:line="240" w:lineRule="auto"/>
              <w:jc w:val="center"/>
              <w:outlineLvl w:val="1"/>
              <w:rPr>
                <w:rFonts w:ascii="Calibri Light" w:eastAsia="SimSun" w:hAnsi="Calibri Light"/>
                <w:b/>
                <w:color w:val="2E74B5"/>
              </w:rPr>
            </w:pPr>
            <w:r w:rsidRPr="0042795F">
              <w:rPr>
                <w:b/>
              </w:rPr>
              <w:t>Male n=145</w:t>
            </w:r>
          </w:p>
        </w:tc>
        <w:tc>
          <w:tcPr>
            <w:tcW w:w="2046" w:type="dxa"/>
            <w:tcBorders>
              <w:top w:val="nil"/>
              <w:left w:val="nil"/>
              <w:bottom w:val="single" w:sz="4" w:space="0" w:color="auto"/>
              <w:right w:val="nil"/>
            </w:tcBorders>
            <w:shd w:val="clear" w:color="auto" w:fill="auto"/>
            <w:noWrap/>
            <w:vAlign w:val="bottom"/>
            <w:hideMark/>
          </w:tcPr>
          <w:p w14:paraId="706904B5" w14:textId="77777777" w:rsidR="00820A03" w:rsidRPr="0042795F" w:rsidRDefault="00820A03" w:rsidP="00552EE6">
            <w:pPr>
              <w:keepNext/>
              <w:keepLines/>
              <w:spacing w:before="40" w:after="0" w:line="240" w:lineRule="auto"/>
              <w:jc w:val="center"/>
              <w:outlineLvl w:val="1"/>
              <w:rPr>
                <w:rFonts w:ascii="Calibri Light" w:eastAsia="SimSun" w:hAnsi="Calibri Light"/>
                <w:b/>
                <w:color w:val="2E74B5"/>
              </w:rPr>
            </w:pPr>
            <w:r w:rsidRPr="0042795F">
              <w:rPr>
                <w:b/>
              </w:rPr>
              <w:t>Female n=288</w:t>
            </w:r>
          </w:p>
        </w:tc>
        <w:tc>
          <w:tcPr>
            <w:tcW w:w="1337" w:type="dxa"/>
            <w:tcBorders>
              <w:top w:val="nil"/>
              <w:left w:val="nil"/>
              <w:bottom w:val="single" w:sz="4" w:space="0" w:color="auto"/>
              <w:right w:val="nil"/>
            </w:tcBorders>
            <w:shd w:val="clear" w:color="auto" w:fill="auto"/>
            <w:noWrap/>
            <w:vAlign w:val="bottom"/>
            <w:hideMark/>
          </w:tcPr>
          <w:p w14:paraId="07E68832" w14:textId="2AC33EC4" w:rsidR="00820A03" w:rsidRPr="00A67413" w:rsidRDefault="00820A03" w:rsidP="00552EE6">
            <w:pPr>
              <w:spacing w:after="0" w:line="240" w:lineRule="auto"/>
              <w:jc w:val="center"/>
              <w:rPr>
                <w:b/>
                <w:sz w:val="20"/>
                <w:szCs w:val="20"/>
              </w:rPr>
            </w:pPr>
            <w:r>
              <w:rPr>
                <w:b/>
                <w:sz w:val="20"/>
                <w:szCs w:val="20"/>
              </w:rPr>
              <w:t>p v</w:t>
            </w:r>
            <w:r w:rsidRPr="00A67413">
              <w:rPr>
                <w:b/>
                <w:sz w:val="20"/>
                <w:szCs w:val="20"/>
              </w:rPr>
              <w:t>alue</w:t>
            </w:r>
            <w:r w:rsidR="000274B5">
              <w:rPr>
                <w:b/>
                <w:sz w:val="20"/>
                <w:szCs w:val="20"/>
              </w:rPr>
              <w:t>*</w:t>
            </w:r>
          </w:p>
        </w:tc>
      </w:tr>
      <w:tr w:rsidR="00820A03" w:rsidRPr="001E52E7" w14:paraId="78EA38BB" w14:textId="77777777" w:rsidTr="000274B5">
        <w:trPr>
          <w:trHeight w:val="300"/>
        </w:trPr>
        <w:tc>
          <w:tcPr>
            <w:tcW w:w="3443" w:type="dxa"/>
            <w:tcBorders>
              <w:top w:val="nil"/>
              <w:left w:val="nil"/>
              <w:bottom w:val="nil"/>
              <w:right w:val="nil"/>
            </w:tcBorders>
            <w:shd w:val="clear" w:color="auto" w:fill="auto"/>
            <w:noWrap/>
            <w:hideMark/>
          </w:tcPr>
          <w:p w14:paraId="50BC6825" w14:textId="1F8C1666" w:rsidR="00820A03" w:rsidRPr="001E52E7" w:rsidRDefault="00820A03" w:rsidP="000F7C72">
            <w:pPr>
              <w:spacing w:after="0" w:line="240" w:lineRule="auto"/>
            </w:pPr>
            <w:r w:rsidRPr="001E52E7">
              <w:t xml:space="preserve">Age at </w:t>
            </w:r>
            <w:r w:rsidR="000274B5">
              <w:t>d</w:t>
            </w:r>
            <w:r w:rsidRPr="001E52E7">
              <w:t>iagnosis</w:t>
            </w:r>
            <w:r>
              <w:t xml:space="preserve"> (</w:t>
            </w:r>
            <w:r w:rsidR="000274B5">
              <w:t xml:space="preserve">median, </w:t>
            </w:r>
            <w:r>
              <w:t>years)</w:t>
            </w:r>
          </w:p>
        </w:tc>
        <w:tc>
          <w:tcPr>
            <w:tcW w:w="2308" w:type="dxa"/>
            <w:tcBorders>
              <w:top w:val="nil"/>
              <w:left w:val="nil"/>
              <w:bottom w:val="nil"/>
              <w:right w:val="nil"/>
            </w:tcBorders>
            <w:shd w:val="clear" w:color="auto" w:fill="auto"/>
            <w:noWrap/>
            <w:hideMark/>
          </w:tcPr>
          <w:p w14:paraId="66F42B55"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73.9</w:t>
            </w:r>
          </w:p>
        </w:tc>
        <w:tc>
          <w:tcPr>
            <w:tcW w:w="2046" w:type="dxa"/>
            <w:tcBorders>
              <w:top w:val="nil"/>
              <w:left w:val="nil"/>
              <w:bottom w:val="nil"/>
              <w:right w:val="nil"/>
            </w:tcBorders>
            <w:shd w:val="clear" w:color="auto" w:fill="auto"/>
            <w:noWrap/>
            <w:hideMark/>
          </w:tcPr>
          <w:p w14:paraId="402F3831"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72.9</w:t>
            </w:r>
          </w:p>
        </w:tc>
        <w:tc>
          <w:tcPr>
            <w:tcW w:w="1337" w:type="dxa"/>
            <w:tcBorders>
              <w:top w:val="nil"/>
              <w:left w:val="nil"/>
              <w:bottom w:val="nil"/>
              <w:right w:val="nil"/>
            </w:tcBorders>
            <w:shd w:val="clear" w:color="auto" w:fill="auto"/>
            <w:noWrap/>
            <w:hideMark/>
          </w:tcPr>
          <w:p w14:paraId="6E8B813F" w14:textId="77777777" w:rsidR="00820A03" w:rsidRPr="001E52E7" w:rsidRDefault="00820A03" w:rsidP="00552EE6">
            <w:pPr>
              <w:spacing w:after="0" w:line="240" w:lineRule="auto"/>
              <w:jc w:val="center"/>
            </w:pPr>
            <w:r w:rsidRPr="001E52E7">
              <w:t>0.863</w:t>
            </w:r>
          </w:p>
        </w:tc>
      </w:tr>
      <w:tr w:rsidR="00820A03" w:rsidRPr="001E52E7" w14:paraId="40F6A6E7" w14:textId="77777777" w:rsidTr="000274B5">
        <w:trPr>
          <w:trHeight w:val="300"/>
        </w:trPr>
        <w:tc>
          <w:tcPr>
            <w:tcW w:w="3443" w:type="dxa"/>
            <w:tcBorders>
              <w:top w:val="nil"/>
              <w:left w:val="nil"/>
              <w:bottom w:val="nil"/>
              <w:right w:val="nil"/>
            </w:tcBorders>
            <w:shd w:val="clear" w:color="auto" w:fill="auto"/>
            <w:noWrap/>
            <w:hideMark/>
          </w:tcPr>
          <w:p w14:paraId="4C8F5F09" w14:textId="77777777" w:rsidR="00820A03" w:rsidRPr="001E52E7" w:rsidRDefault="00820A03" w:rsidP="000F7C72">
            <w:pPr>
              <w:spacing w:after="0" w:line="240" w:lineRule="auto"/>
            </w:pPr>
            <w:r w:rsidRPr="001E52E7">
              <w:t>Amaurosis fugax (%)</w:t>
            </w:r>
          </w:p>
        </w:tc>
        <w:tc>
          <w:tcPr>
            <w:tcW w:w="2308" w:type="dxa"/>
            <w:tcBorders>
              <w:top w:val="nil"/>
              <w:left w:val="nil"/>
              <w:bottom w:val="nil"/>
              <w:right w:val="nil"/>
            </w:tcBorders>
            <w:shd w:val="clear" w:color="auto" w:fill="auto"/>
            <w:noWrap/>
            <w:hideMark/>
          </w:tcPr>
          <w:p w14:paraId="333DB4E9"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12 (8.3)</w:t>
            </w:r>
          </w:p>
        </w:tc>
        <w:tc>
          <w:tcPr>
            <w:tcW w:w="2046" w:type="dxa"/>
            <w:tcBorders>
              <w:top w:val="nil"/>
              <w:left w:val="nil"/>
              <w:bottom w:val="nil"/>
              <w:right w:val="nil"/>
            </w:tcBorders>
            <w:shd w:val="clear" w:color="auto" w:fill="auto"/>
            <w:noWrap/>
            <w:hideMark/>
          </w:tcPr>
          <w:p w14:paraId="615223E9"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21 (7.3)</w:t>
            </w:r>
          </w:p>
        </w:tc>
        <w:tc>
          <w:tcPr>
            <w:tcW w:w="1337" w:type="dxa"/>
            <w:tcBorders>
              <w:top w:val="nil"/>
              <w:left w:val="nil"/>
              <w:bottom w:val="nil"/>
              <w:right w:val="nil"/>
            </w:tcBorders>
            <w:shd w:val="clear" w:color="auto" w:fill="auto"/>
            <w:noWrap/>
            <w:hideMark/>
          </w:tcPr>
          <w:p w14:paraId="2738969C" w14:textId="77777777" w:rsidR="00820A03" w:rsidRPr="001E52E7" w:rsidRDefault="00820A03" w:rsidP="00552EE6">
            <w:pPr>
              <w:spacing w:after="0" w:line="240" w:lineRule="auto"/>
              <w:jc w:val="center"/>
            </w:pPr>
            <w:r w:rsidRPr="001E52E7">
              <w:t>0.716</w:t>
            </w:r>
          </w:p>
        </w:tc>
      </w:tr>
      <w:tr w:rsidR="00820A03" w:rsidRPr="001E52E7" w14:paraId="67726F23" w14:textId="77777777" w:rsidTr="000274B5">
        <w:trPr>
          <w:trHeight w:val="300"/>
        </w:trPr>
        <w:tc>
          <w:tcPr>
            <w:tcW w:w="3443" w:type="dxa"/>
            <w:tcBorders>
              <w:top w:val="nil"/>
              <w:left w:val="nil"/>
              <w:bottom w:val="nil"/>
              <w:right w:val="nil"/>
            </w:tcBorders>
            <w:shd w:val="clear" w:color="auto" w:fill="auto"/>
            <w:noWrap/>
            <w:hideMark/>
          </w:tcPr>
          <w:p w14:paraId="516DC9A7" w14:textId="77777777" w:rsidR="00820A03" w:rsidRPr="001E52E7" w:rsidRDefault="00820A03" w:rsidP="000F7C72">
            <w:pPr>
              <w:spacing w:after="0" w:line="240" w:lineRule="auto"/>
            </w:pPr>
            <w:r w:rsidRPr="001E52E7">
              <w:t>Sudden visual loss ongoing (%)</w:t>
            </w:r>
          </w:p>
        </w:tc>
        <w:tc>
          <w:tcPr>
            <w:tcW w:w="2308" w:type="dxa"/>
            <w:tcBorders>
              <w:top w:val="nil"/>
              <w:left w:val="nil"/>
              <w:bottom w:val="nil"/>
              <w:right w:val="nil"/>
            </w:tcBorders>
            <w:shd w:val="clear" w:color="auto" w:fill="auto"/>
            <w:noWrap/>
            <w:hideMark/>
          </w:tcPr>
          <w:p w14:paraId="7BDDEE6C"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27 (18.6)</w:t>
            </w:r>
          </w:p>
        </w:tc>
        <w:tc>
          <w:tcPr>
            <w:tcW w:w="2046" w:type="dxa"/>
            <w:tcBorders>
              <w:top w:val="nil"/>
              <w:left w:val="nil"/>
              <w:bottom w:val="nil"/>
              <w:right w:val="nil"/>
            </w:tcBorders>
            <w:shd w:val="clear" w:color="auto" w:fill="auto"/>
            <w:noWrap/>
            <w:hideMark/>
          </w:tcPr>
          <w:p w14:paraId="0C108E83"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43 (14.9)</w:t>
            </w:r>
          </w:p>
        </w:tc>
        <w:tc>
          <w:tcPr>
            <w:tcW w:w="1337" w:type="dxa"/>
            <w:tcBorders>
              <w:top w:val="nil"/>
              <w:left w:val="nil"/>
              <w:bottom w:val="nil"/>
              <w:right w:val="nil"/>
            </w:tcBorders>
            <w:shd w:val="clear" w:color="auto" w:fill="auto"/>
            <w:noWrap/>
            <w:hideMark/>
          </w:tcPr>
          <w:p w14:paraId="7237F301" w14:textId="77777777" w:rsidR="00820A03" w:rsidRPr="001E52E7" w:rsidRDefault="00820A03" w:rsidP="00552EE6">
            <w:pPr>
              <w:spacing w:after="0" w:line="240" w:lineRule="auto"/>
              <w:jc w:val="center"/>
            </w:pPr>
            <w:r w:rsidRPr="001E52E7">
              <w:t>0.325</w:t>
            </w:r>
          </w:p>
        </w:tc>
      </w:tr>
      <w:tr w:rsidR="00820A03" w:rsidRPr="001E52E7" w14:paraId="64B35D47" w14:textId="77777777" w:rsidTr="000274B5">
        <w:trPr>
          <w:trHeight w:val="300"/>
        </w:trPr>
        <w:tc>
          <w:tcPr>
            <w:tcW w:w="3443" w:type="dxa"/>
            <w:tcBorders>
              <w:top w:val="nil"/>
              <w:left w:val="nil"/>
              <w:bottom w:val="nil"/>
              <w:right w:val="nil"/>
            </w:tcBorders>
            <w:shd w:val="clear" w:color="auto" w:fill="auto"/>
            <w:noWrap/>
            <w:hideMark/>
          </w:tcPr>
          <w:p w14:paraId="2C1E82A2" w14:textId="77777777" w:rsidR="00820A03" w:rsidRPr="001E52E7" w:rsidRDefault="00820A03" w:rsidP="000F7C72">
            <w:pPr>
              <w:spacing w:after="0" w:line="240" w:lineRule="auto"/>
            </w:pPr>
            <w:r w:rsidRPr="001E52E7">
              <w:t>Blurred vision either eye (%)</w:t>
            </w:r>
          </w:p>
        </w:tc>
        <w:tc>
          <w:tcPr>
            <w:tcW w:w="2308" w:type="dxa"/>
            <w:tcBorders>
              <w:top w:val="nil"/>
              <w:left w:val="nil"/>
              <w:bottom w:val="nil"/>
              <w:right w:val="nil"/>
            </w:tcBorders>
            <w:shd w:val="clear" w:color="auto" w:fill="auto"/>
            <w:noWrap/>
            <w:hideMark/>
          </w:tcPr>
          <w:p w14:paraId="2986506D"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35 (24.1)</w:t>
            </w:r>
          </w:p>
        </w:tc>
        <w:tc>
          <w:tcPr>
            <w:tcW w:w="2046" w:type="dxa"/>
            <w:tcBorders>
              <w:top w:val="nil"/>
              <w:left w:val="nil"/>
              <w:bottom w:val="nil"/>
              <w:right w:val="nil"/>
            </w:tcBorders>
            <w:shd w:val="clear" w:color="auto" w:fill="auto"/>
            <w:noWrap/>
            <w:hideMark/>
          </w:tcPr>
          <w:p w14:paraId="20C83BB1"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63 (21.9)</w:t>
            </w:r>
          </w:p>
        </w:tc>
        <w:tc>
          <w:tcPr>
            <w:tcW w:w="1337" w:type="dxa"/>
            <w:tcBorders>
              <w:top w:val="nil"/>
              <w:left w:val="nil"/>
              <w:bottom w:val="nil"/>
              <w:right w:val="nil"/>
            </w:tcBorders>
            <w:shd w:val="clear" w:color="auto" w:fill="auto"/>
            <w:noWrap/>
            <w:hideMark/>
          </w:tcPr>
          <w:p w14:paraId="3CA6C3D3" w14:textId="77777777" w:rsidR="00820A03" w:rsidRPr="001E52E7" w:rsidRDefault="00820A03" w:rsidP="00552EE6">
            <w:pPr>
              <w:spacing w:after="0" w:line="240" w:lineRule="auto"/>
              <w:jc w:val="center"/>
            </w:pPr>
            <w:r w:rsidRPr="001E52E7">
              <w:t>0.595</w:t>
            </w:r>
          </w:p>
        </w:tc>
      </w:tr>
      <w:tr w:rsidR="00820A03" w:rsidRPr="001E52E7" w14:paraId="54E12B70" w14:textId="77777777" w:rsidTr="000274B5">
        <w:trPr>
          <w:trHeight w:val="300"/>
        </w:trPr>
        <w:tc>
          <w:tcPr>
            <w:tcW w:w="3443" w:type="dxa"/>
            <w:tcBorders>
              <w:top w:val="nil"/>
              <w:left w:val="nil"/>
              <w:bottom w:val="nil"/>
              <w:right w:val="nil"/>
            </w:tcBorders>
            <w:shd w:val="clear" w:color="auto" w:fill="auto"/>
            <w:noWrap/>
            <w:hideMark/>
          </w:tcPr>
          <w:p w14:paraId="500E4EA6" w14:textId="77777777" w:rsidR="00820A03" w:rsidRPr="001E52E7" w:rsidRDefault="00820A03" w:rsidP="000F7C72">
            <w:pPr>
              <w:spacing w:after="0" w:line="240" w:lineRule="auto"/>
            </w:pPr>
            <w:r w:rsidRPr="001E52E7">
              <w:t>Diplopia (%)</w:t>
            </w:r>
          </w:p>
        </w:tc>
        <w:tc>
          <w:tcPr>
            <w:tcW w:w="2308" w:type="dxa"/>
            <w:tcBorders>
              <w:top w:val="nil"/>
              <w:left w:val="nil"/>
              <w:bottom w:val="nil"/>
              <w:right w:val="nil"/>
            </w:tcBorders>
            <w:shd w:val="clear" w:color="auto" w:fill="auto"/>
            <w:noWrap/>
            <w:hideMark/>
          </w:tcPr>
          <w:p w14:paraId="4FEC18AF"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23 (15.9)</w:t>
            </w:r>
          </w:p>
        </w:tc>
        <w:tc>
          <w:tcPr>
            <w:tcW w:w="2046" w:type="dxa"/>
            <w:tcBorders>
              <w:top w:val="nil"/>
              <w:left w:val="nil"/>
              <w:bottom w:val="nil"/>
              <w:right w:val="nil"/>
            </w:tcBorders>
            <w:shd w:val="clear" w:color="auto" w:fill="auto"/>
            <w:noWrap/>
            <w:hideMark/>
          </w:tcPr>
          <w:p w14:paraId="2F7BDE5F"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28 (9.7)</w:t>
            </w:r>
          </w:p>
        </w:tc>
        <w:tc>
          <w:tcPr>
            <w:tcW w:w="1337" w:type="dxa"/>
            <w:tcBorders>
              <w:top w:val="nil"/>
              <w:left w:val="nil"/>
              <w:bottom w:val="nil"/>
              <w:right w:val="nil"/>
            </w:tcBorders>
            <w:shd w:val="clear" w:color="auto" w:fill="auto"/>
            <w:noWrap/>
            <w:hideMark/>
          </w:tcPr>
          <w:p w14:paraId="3E0EB276" w14:textId="77777777" w:rsidR="00820A03" w:rsidRPr="001E52E7" w:rsidRDefault="00820A03" w:rsidP="00552EE6">
            <w:pPr>
              <w:spacing w:after="0" w:line="240" w:lineRule="auto"/>
              <w:jc w:val="center"/>
            </w:pPr>
            <w:r w:rsidRPr="001E52E7">
              <w:t>0.061</w:t>
            </w:r>
          </w:p>
        </w:tc>
      </w:tr>
      <w:tr w:rsidR="00820A03" w:rsidRPr="001E52E7" w14:paraId="505B78CC" w14:textId="77777777" w:rsidTr="000274B5">
        <w:trPr>
          <w:trHeight w:val="300"/>
        </w:trPr>
        <w:tc>
          <w:tcPr>
            <w:tcW w:w="3443" w:type="dxa"/>
            <w:tcBorders>
              <w:top w:val="nil"/>
              <w:left w:val="nil"/>
              <w:bottom w:val="nil"/>
              <w:right w:val="nil"/>
            </w:tcBorders>
            <w:shd w:val="clear" w:color="auto" w:fill="auto"/>
            <w:noWrap/>
            <w:hideMark/>
          </w:tcPr>
          <w:p w14:paraId="5D4C47F8" w14:textId="77777777" w:rsidR="00820A03" w:rsidRPr="001E52E7" w:rsidRDefault="00820A03" w:rsidP="000F7C72">
            <w:pPr>
              <w:spacing w:after="0" w:line="240" w:lineRule="auto"/>
            </w:pPr>
            <w:r w:rsidRPr="001E52E7">
              <w:t>Jaw claudication (%)</w:t>
            </w:r>
          </w:p>
        </w:tc>
        <w:tc>
          <w:tcPr>
            <w:tcW w:w="2308" w:type="dxa"/>
            <w:tcBorders>
              <w:top w:val="nil"/>
              <w:left w:val="nil"/>
              <w:bottom w:val="nil"/>
              <w:right w:val="nil"/>
            </w:tcBorders>
            <w:shd w:val="clear" w:color="auto" w:fill="auto"/>
            <w:noWrap/>
            <w:hideMark/>
          </w:tcPr>
          <w:p w14:paraId="5271DE98"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56 (38.6)</w:t>
            </w:r>
          </w:p>
        </w:tc>
        <w:tc>
          <w:tcPr>
            <w:tcW w:w="2046" w:type="dxa"/>
            <w:tcBorders>
              <w:top w:val="nil"/>
              <w:left w:val="nil"/>
              <w:bottom w:val="nil"/>
              <w:right w:val="nil"/>
            </w:tcBorders>
            <w:shd w:val="clear" w:color="auto" w:fill="auto"/>
            <w:noWrap/>
            <w:hideMark/>
          </w:tcPr>
          <w:p w14:paraId="75753D77"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120 (41.7)</w:t>
            </w:r>
          </w:p>
        </w:tc>
        <w:tc>
          <w:tcPr>
            <w:tcW w:w="1337" w:type="dxa"/>
            <w:tcBorders>
              <w:top w:val="nil"/>
              <w:left w:val="nil"/>
              <w:bottom w:val="nil"/>
              <w:right w:val="nil"/>
            </w:tcBorders>
            <w:shd w:val="clear" w:color="auto" w:fill="auto"/>
            <w:noWrap/>
            <w:hideMark/>
          </w:tcPr>
          <w:p w14:paraId="2DC3ECAD" w14:textId="77777777" w:rsidR="00820A03" w:rsidRPr="001E52E7" w:rsidRDefault="00820A03" w:rsidP="00552EE6">
            <w:pPr>
              <w:spacing w:after="0" w:line="240" w:lineRule="auto"/>
              <w:jc w:val="center"/>
            </w:pPr>
            <w:r w:rsidRPr="001E52E7">
              <w:t>0.543</w:t>
            </w:r>
          </w:p>
        </w:tc>
      </w:tr>
      <w:tr w:rsidR="00820A03" w:rsidRPr="001E52E7" w14:paraId="24F2B24B" w14:textId="77777777" w:rsidTr="000274B5">
        <w:trPr>
          <w:trHeight w:val="300"/>
        </w:trPr>
        <w:tc>
          <w:tcPr>
            <w:tcW w:w="3443" w:type="dxa"/>
            <w:tcBorders>
              <w:top w:val="nil"/>
              <w:left w:val="nil"/>
              <w:bottom w:val="nil"/>
              <w:right w:val="nil"/>
            </w:tcBorders>
            <w:shd w:val="clear" w:color="auto" w:fill="auto"/>
            <w:noWrap/>
            <w:hideMark/>
          </w:tcPr>
          <w:p w14:paraId="6035FCAE" w14:textId="77777777" w:rsidR="00820A03" w:rsidRPr="001E52E7" w:rsidRDefault="00820A03" w:rsidP="000F7C72">
            <w:pPr>
              <w:spacing w:after="0" w:line="240" w:lineRule="auto"/>
            </w:pPr>
            <w:r w:rsidRPr="001E52E7">
              <w:t>Tongue claudication (%)</w:t>
            </w:r>
          </w:p>
        </w:tc>
        <w:tc>
          <w:tcPr>
            <w:tcW w:w="2308" w:type="dxa"/>
            <w:tcBorders>
              <w:top w:val="nil"/>
              <w:left w:val="nil"/>
              <w:bottom w:val="nil"/>
              <w:right w:val="nil"/>
            </w:tcBorders>
            <w:shd w:val="clear" w:color="auto" w:fill="auto"/>
            <w:noWrap/>
            <w:hideMark/>
          </w:tcPr>
          <w:p w14:paraId="122B7F7F"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9 (6.2)</w:t>
            </w:r>
          </w:p>
        </w:tc>
        <w:tc>
          <w:tcPr>
            <w:tcW w:w="2046" w:type="dxa"/>
            <w:tcBorders>
              <w:top w:val="nil"/>
              <w:left w:val="nil"/>
              <w:bottom w:val="nil"/>
              <w:right w:val="nil"/>
            </w:tcBorders>
            <w:shd w:val="clear" w:color="auto" w:fill="auto"/>
            <w:noWrap/>
            <w:hideMark/>
          </w:tcPr>
          <w:p w14:paraId="29C6EE46"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10 (3.5)</w:t>
            </w:r>
          </w:p>
        </w:tc>
        <w:tc>
          <w:tcPr>
            <w:tcW w:w="1337" w:type="dxa"/>
            <w:tcBorders>
              <w:top w:val="nil"/>
              <w:left w:val="nil"/>
              <w:bottom w:val="nil"/>
              <w:right w:val="nil"/>
            </w:tcBorders>
            <w:shd w:val="clear" w:color="auto" w:fill="auto"/>
            <w:noWrap/>
            <w:hideMark/>
          </w:tcPr>
          <w:p w14:paraId="4FAFC3AD" w14:textId="77777777" w:rsidR="00820A03" w:rsidRPr="001E52E7" w:rsidRDefault="00820A03" w:rsidP="00552EE6">
            <w:pPr>
              <w:spacing w:after="0" w:line="240" w:lineRule="auto"/>
              <w:jc w:val="center"/>
            </w:pPr>
            <w:r w:rsidRPr="001E52E7">
              <w:t>0.19</w:t>
            </w:r>
            <w:r>
              <w:t>0</w:t>
            </w:r>
          </w:p>
        </w:tc>
      </w:tr>
      <w:tr w:rsidR="00820A03" w:rsidRPr="001E52E7" w14:paraId="613F2737" w14:textId="77777777" w:rsidTr="000274B5">
        <w:trPr>
          <w:trHeight w:val="300"/>
        </w:trPr>
        <w:tc>
          <w:tcPr>
            <w:tcW w:w="3443" w:type="dxa"/>
            <w:tcBorders>
              <w:top w:val="nil"/>
              <w:left w:val="nil"/>
              <w:bottom w:val="nil"/>
              <w:right w:val="nil"/>
            </w:tcBorders>
            <w:shd w:val="clear" w:color="auto" w:fill="auto"/>
            <w:noWrap/>
            <w:hideMark/>
          </w:tcPr>
          <w:p w14:paraId="0DAEB70C" w14:textId="77777777" w:rsidR="00820A03" w:rsidRPr="001E52E7" w:rsidRDefault="00820A03" w:rsidP="000F7C72">
            <w:pPr>
              <w:spacing w:after="0" w:line="240" w:lineRule="auto"/>
            </w:pPr>
            <w:r w:rsidRPr="001E52E7">
              <w:t>Morning stiffness shoulders arms* (%)</w:t>
            </w:r>
          </w:p>
        </w:tc>
        <w:tc>
          <w:tcPr>
            <w:tcW w:w="2308" w:type="dxa"/>
            <w:tcBorders>
              <w:top w:val="nil"/>
              <w:left w:val="nil"/>
              <w:bottom w:val="nil"/>
              <w:right w:val="nil"/>
            </w:tcBorders>
            <w:shd w:val="clear" w:color="auto" w:fill="auto"/>
            <w:noWrap/>
            <w:hideMark/>
          </w:tcPr>
          <w:p w14:paraId="02B10BFF"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23 (15.9)</w:t>
            </w:r>
          </w:p>
        </w:tc>
        <w:tc>
          <w:tcPr>
            <w:tcW w:w="2046" w:type="dxa"/>
            <w:tcBorders>
              <w:top w:val="nil"/>
              <w:left w:val="nil"/>
              <w:bottom w:val="nil"/>
              <w:right w:val="nil"/>
            </w:tcBorders>
            <w:shd w:val="clear" w:color="auto" w:fill="auto"/>
            <w:noWrap/>
            <w:hideMark/>
          </w:tcPr>
          <w:p w14:paraId="5D25F7CC"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71 (24.7)</w:t>
            </w:r>
          </w:p>
        </w:tc>
        <w:tc>
          <w:tcPr>
            <w:tcW w:w="1337" w:type="dxa"/>
            <w:tcBorders>
              <w:top w:val="nil"/>
              <w:left w:val="nil"/>
              <w:bottom w:val="nil"/>
              <w:right w:val="nil"/>
            </w:tcBorders>
            <w:shd w:val="clear" w:color="auto" w:fill="auto"/>
            <w:noWrap/>
            <w:hideMark/>
          </w:tcPr>
          <w:p w14:paraId="14A035DD" w14:textId="77777777" w:rsidR="00820A03" w:rsidRPr="001E52E7" w:rsidRDefault="00820A03" w:rsidP="00552EE6">
            <w:pPr>
              <w:spacing w:after="0" w:line="240" w:lineRule="auto"/>
              <w:jc w:val="center"/>
            </w:pPr>
            <w:r w:rsidRPr="001E52E7">
              <w:t>0.036</w:t>
            </w:r>
          </w:p>
        </w:tc>
      </w:tr>
      <w:tr w:rsidR="00820A03" w:rsidRPr="001E52E7" w14:paraId="2F1EE0FE" w14:textId="77777777" w:rsidTr="000274B5">
        <w:trPr>
          <w:trHeight w:val="300"/>
        </w:trPr>
        <w:tc>
          <w:tcPr>
            <w:tcW w:w="3443" w:type="dxa"/>
            <w:tcBorders>
              <w:top w:val="nil"/>
              <w:left w:val="nil"/>
              <w:bottom w:val="nil"/>
              <w:right w:val="nil"/>
            </w:tcBorders>
            <w:shd w:val="clear" w:color="auto" w:fill="auto"/>
            <w:noWrap/>
            <w:hideMark/>
          </w:tcPr>
          <w:p w14:paraId="4ED05135" w14:textId="77777777" w:rsidR="00820A03" w:rsidRPr="001E52E7" w:rsidRDefault="00820A03" w:rsidP="000F7C72">
            <w:pPr>
              <w:spacing w:after="0" w:line="240" w:lineRule="auto"/>
            </w:pPr>
            <w:r w:rsidRPr="001E52E7">
              <w:t>Morning stiffness hips/thighs* (%)</w:t>
            </w:r>
          </w:p>
        </w:tc>
        <w:tc>
          <w:tcPr>
            <w:tcW w:w="2308" w:type="dxa"/>
            <w:tcBorders>
              <w:top w:val="nil"/>
              <w:left w:val="nil"/>
              <w:bottom w:val="nil"/>
              <w:right w:val="nil"/>
            </w:tcBorders>
            <w:shd w:val="clear" w:color="auto" w:fill="auto"/>
            <w:noWrap/>
            <w:hideMark/>
          </w:tcPr>
          <w:p w14:paraId="28C82B22"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15 (10.3)</w:t>
            </w:r>
          </w:p>
        </w:tc>
        <w:tc>
          <w:tcPr>
            <w:tcW w:w="2046" w:type="dxa"/>
            <w:tcBorders>
              <w:top w:val="nil"/>
              <w:left w:val="nil"/>
              <w:bottom w:val="nil"/>
              <w:right w:val="nil"/>
            </w:tcBorders>
            <w:shd w:val="clear" w:color="auto" w:fill="auto"/>
            <w:noWrap/>
            <w:hideMark/>
          </w:tcPr>
          <w:p w14:paraId="222B78C4"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59 (20.5)</w:t>
            </w:r>
          </w:p>
        </w:tc>
        <w:tc>
          <w:tcPr>
            <w:tcW w:w="1337" w:type="dxa"/>
            <w:tcBorders>
              <w:top w:val="nil"/>
              <w:left w:val="nil"/>
              <w:bottom w:val="nil"/>
              <w:right w:val="nil"/>
            </w:tcBorders>
            <w:shd w:val="clear" w:color="auto" w:fill="auto"/>
            <w:noWrap/>
            <w:hideMark/>
          </w:tcPr>
          <w:p w14:paraId="78C4C0A1" w14:textId="77777777" w:rsidR="00820A03" w:rsidRPr="001E52E7" w:rsidRDefault="00820A03" w:rsidP="00552EE6">
            <w:pPr>
              <w:spacing w:after="0" w:line="240" w:lineRule="auto"/>
              <w:jc w:val="center"/>
            </w:pPr>
            <w:r w:rsidRPr="001E52E7">
              <w:t>0.008</w:t>
            </w:r>
          </w:p>
        </w:tc>
      </w:tr>
      <w:tr w:rsidR="00820A03" w:rsidRPr="001E52E7" w14:paraId="7B7EB7BB" w14:textId="77777777" w:rsidTr="000274B5">
        <w:trPr>
          <w:trHeight w:val="300"/>
        </w:trPr>
        <w:tc>
          <w:tcPr>
            <w:tcW w:w="3443" w:type="dxa"/>
            <w:tcBorders>
              <w:top w:val="nil"/>
              <w:left w:val="nil"/>
              <w:bottom w:val="nil"/>
              <w:right w:val="nil"/>
            </w:tcBorders>
            <w:shd w:val="clear" w:color="auto" w:fill="auto"/>
            <w:noWrap/>
            <w:hideMark/>
          </w:tcPr>
          <w:p w14:paraId="4EAA3788" w14:textId="77777777" w:rsidR="00820A03" w:rsidRPr="001E52E7" w:rsidRDefault="00820A03" w:rsidP="000F7C72">
            <w:pPr>
              <w:spacing w:after="0" w:line="240" w:lineRule="auto"/>
            </w:pPr>
            <w:r w:rsidRPr="001E52E7">
              <w:t>Myalgia (%)</w:t>
            </w:r>
          </w:p>
        </w:tc>
        <w:tc>
          <w:tcPr>
            <w:tcW w:w="2308" w:type="dxa"/>
            <w:tcBorders>
              <w:top w:val="nil"/>
              <w:left w:val="nil"/>
              <w:bottom w:val="nil"/>
              <w:right w:val="nil"/>
            </w:tcBorders>
            <w:shd w:val="clear" w:color="auto" w:fill="auto"/>
            <w:noWrap/>
            <w:hideMark/>
          </w:tcPr>
          <w:p w14:paraId="73212C47"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38 (26.2)</w:t>
            </w:r>
          </w:p>
        </w:tc>
        <w:tc>
          <w:tcPr>
            <w:tcW w:w="2046" w:type="dxa"/>
            <w:tcBorders>
              <w:top w:val="nil"/>
              <w:left w:val="nil"/>
              <w:bottom w:val="nil"/>
              <w:right w:val="nil"/>
            </w:tcBorders>
            <w:shd w:val="clear" w:color="auto" w:fill="auto"/>
            <w:noWrap/>
            <w:hideMark/>
          </w:tcPr>
          <w:p w14:paraId="5AAC91C2"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76 (26.4)</w:t>
            </w:r>
          </w:p>
        </w:tc>
        <w:tc>
          <w:tcPr>
            <w:tcW w:w="1337" w:type="dxa"/>
            <w:tcBorders>
              <w:top w:val="nil"/>
              <w:left w:val="nil"/>
              <w:bottom w:val="nil"/>
              <w:right w:val="nil"/>
            </w:tcBorders>
            <w:shd w:val="clear" w:color="auto" w:fill="auto"/>
            <w:noWrap/>
            <w:hideMark/>
          </w:tcPr>
          <w:p w14:paraId="2960A3F5" w14:textId="77777777" w:rsidR="00820A03" w:rsidRPr="001E52E7" w:rsidRDefault="00820A03" w:rsidP="00552EE6">
            <w:pPr>
              <w:spacing w:after="0" w:line="240" w:lineRule="auto"/>
              <w:jc w:val="center"/>
            </w:pPr>
            <w:r w:rsidRPr="001E52E7">
              <w:t>0.968</w:t>
            </w:r>
          </w:p>
        </w:tc>
      </w:tr>
      <w:tr w:rsidR="00820A03" w:rsidRPr="001E52E7" w14:paraId="2EB7B74B" w14:textId="77777777" w:rsidTr="000274B5">
        <w:trPr>
          <w:trHeight w:val="300"/>
        </w:trPr>
        <w:tc>
          <w:tcPr>
            <w:tcW w:w="3443" w:type="dxa"/>
            <w:tcBorders>
              <w:top w:val="nil"/>
              <w:left w:val="nil"/>
              <w:bottom w:val="nil"/>
              <w:right w:val="nil"/>
            </w:tcBorders>
            <w:shd w:val="clear" w:color="auto" w:fill="auto"/>
            <w:noWrap/>
            <w:hideMark/>
          </w:tcPr>
          <w:p w14:paraId="475B76F2" w14:textId="77777777" w:rsidR="00820A03" w:rsidRPr="001E52E7" w:rsidRDefault="00820A03" w:rsidP="000F7C72">
            <w:pPr>
              <w:spacing w:after="0" w:line="240" w:lineRule="auto"/>
            </w:pPr>
            <w:r w:rsidRPr="001E52E7">
              <w:t>Fever (%)</w:t>
            </w:r>
          </w:p>
        </w:tc>
        <w:tc>
          <w:tcPr>
            <w:tcW w:w="2308" w:type="dxa"/>
            <w:tcBorders>
              <w:top w:val="nil"/>
              <w:left w:val="nil"/>
              <w:bottom w:val="nil"/>
              <w:right w:val="nil"/>
            </w:tcBorders>
            <w:shd w:val="clear" w:color="auto" w:fill="auto"/>
            <w:noWrap/>
            <w:hideMark/>
          </w:tcPr>
          <w:p w14:paraId="1AEEFF0D"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29 (20.0)</w:t>
            </w:r>
          </w:p>
        </w:tc>
        <w:tc>
          <w:tcPr>
            <w:tcW w:w="2046" w:type="dxa"/>
            <w:tcBorders>
              <w:top w:val="nil"/>
              <w:left w:val="nil"/>
              <w:bottom w:val="nil"/>
              <w:right w:val="nil"/>
            </w:tcBorders>
            <w:shd w:val="clear" w:color="auto" w:fill="auto"/>
            <w:noWrap/>
            <w:hideMark/>
          </w:tcPr>
          <w:p w14:paraId="5DBB6718"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42 (14.6)</w:t>
            </w:r>
          </w:p>
        </w:tc>
        <w:tc>
          <w:tcPr>
            <w:tcW w:w="1337" w:type="dxa"/>
            <w:tcBorders>
              <w:top w:val="nil"/>
              <w:left w:val="nil"/>
              <w:bottom w:val="nil"/>
              <w:right w:val="nil"/>
            </w:tcBorders>
            <w:shd w:val="clear" w:color="auto" w:fill="auto"/>
            <w:noWrap/>
            <w:hideMark/>
          </w:tcPr>
          <w:p w14:paraId="796EE798" w14:textId="77777777" w:rsidR="00820A03" w:rsidRPr="001E52E7" w:rsidRDefault="00820A03" w:rsidP="00552EE6">
            <w:pPr>
              <w:spacing w:after="0" w:line="240" w:lineRule="auto"/>
              <w:jc w:val="center"/>
            </w:pPr>
            <w:r w:rsidRPr="001E52E7">
              <w:t>0.151</w:t>
            </w:r>
          </w:p>
        </w:tc>
      </w:tr>
      <w:tr w:rsidR="00820A03" w:rsidRPr="001E52E7" w14:paraId="17D26FE9" w14:textId="77777777" w:rsidTr="000274B5">
        <w:trPr>
          <w:trHeight w:val="300"/>
        </w:trPr>
        <w:tc>
          <w:tcPr>
            <w:tcW w:w="3443" w:type="dxa"/>
            <w:tcBorders>
              <w:top w:val="nil"/>
              <w:left w:val="nil"/>
              <w:bottom w:val="single" w:sz="4" w:space="0" w:color="auto"/>
              <w:right w:val="nil"/>
            </w:tcBorders>
            <w:shd w:val="clear" w:color="auto" w:fill="auto"/>
            <w:noWrap/>
            <w:hideMark/>
          </w:tcPr>
          <w:p w14:paraId="58FF8280" w14:textId="77777777" w:rsidR="00820A03" w:rsidRPr="001E52E7" w:rsidRDefault="00820A03" w:rsidP="000F7C72">
            <w:pPr>
              <w:spacing w:after="0" w:line="240" w:lineRule="auto"/>
            </w:pPr>
            <w:r w:rsidRPr="001E52E7">
              <w:t>Weight loss (%)</w:t>
            </w:r>
          </w:p>
        </w:tc>
        <w:tc>
          <w:tcPr>
            <w:tcW w:w="2308" w:type="dxa"/>
            <w:tcBorders>
              <w:top w:val="nil"/>
              <w:left w:val="nil"/>
              <w:bottom w:val="single" w:sz="4" w:space="0" w:color="auto"/>
              <w:right w:val="nil"/>
            </w:tcBorders>
            <w:shd w:val="clear" w:color="auto" w:fill="auto"/>
            <w:noWrap/>
            <w:hideMark/>
          </w:tcPr>
          <w:p w14:paraId="5D3E4290"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49 (33.8)</w:t>
            </w:r>
          </w:p>
        </w:tc>
        <w:tc>
          <w:tcPr>
            <w:tcW w:w="2046" w:type="dxa"/>
            <w:tcBorders>
              <w:top w:val="nil"/>
              <w:left w:val="nil"/>
              <w:bottom w:val="single" w:sz="4" w:space="0" w:color="auto"/>
              <w:right w:val="nil"/>
            </w:tcBorders>
            <w:shd w:val="clear" w:color="auto" w:fill="auto"/>
            <w:noWrap/>
            <w:hideMark/>
          </w:tcPr>
          <w:p w14:paraId="388C74E4"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101 (35.1)</w:t>
            </w:r>
          </w:p>
        </w:tc>
        <w:tc>
          <w:tcPr>
            <w:tcW w:w="1337" w:type="dxa"/>
            <w:tcBorders>
              <w:top w:val="nil"/>
              <w:left w:val="nil"/>
              <w:bottom w:val="single" w:sz="4" w:space="0" w:color="auto"/>
              <w:right w:val="nil"/>
            </w:tcBorders>
            <w:shd w:val="clear" w:color="auto" w:fill="auto"/>
            <w:noWrap/>
            <w:hideMark/>
          </w:tcPr>
          <w:p w14:paraId="7F6D1BDA" w14:textId="77777777" w:rsidR="00820A03" w:rsidRPr="001E52E7" w:rsidRDefault="00820A03" w:rsidP="00552EE6">
            <w:pPr>
              <w:spacing w:after="0" w:line="240" w:lineRule="auto"/>
              <w:jc w:val="center"/>
            </w:pPr>
            <w:r w:rsidRPr="001E52E7">
              <w:t>0.792</w:t>
            </w:r>
          </w:p>
        </w:tc>
      </w:tr>
      <w:tr w:rsidR="00820A03" w:rsidRPr="001E52E7" w14:paraId="5FB2218D" w14:textId="77777777" w:rsidTr="000274B5">
        <w:trPr>
          <w:trHeight w:val="300"/>
        </w:trPr>
        <w:tc>
          <w:tcPr>
            <w:tcW w:w="3443" w:type="dxa"/>
            <w:tcBorders>
              <w:top w:val="single" w:sz="4" w:space="0" w:color="auto"/>
              <w:left w:val="nil"/>
              <w:bottom w:val="nil"/>
              <w:right w:val="nil"/>
            </w:tcBorders>
            <w:shd w:val="clear" w:color="auto" w:fill="auto"/>
            <w:noWrap/>
            <w:hideMark/>
          </w:tcPr>
          <w:p w14:paraId="7F1BFEE7" w14:textId="77777777" w:rsidR="00820A03" w:rsidRPr="00A86151" w:rsidRDefault="00820A03" w:rsidP="000F7C72">
            <w:pPr>
              <w:spacing w:after="0" w:line="240" w:lineRule="auto"/>
              <w:rPr>
                <w:i/>
              </w:rPr>
            </w:pPr>
            <w:r w:rsidRPr="00A86151">
              <w:rPr>
                <w:i/>
              </w:rPr>
              <w:t>Smoking Status*</w:t>
            </w:r>
          </w:p>
        </w:tc>
        <w:tc>
          <w:tcPr>
            <w:tcW w:w="2308" w:type="dxa"/>
            <w:tcBorders>
              <w:top w:val="single" w:sz="4" w:space="0" w:color="auto"/>
              <w:left w:val="nil"/>
              <w:bottom w:val="nil"/>
              <w:right w:val="nil"/>
            </w:tcBorders>
            <w:shd w:val="clear" w:color="auto" w:fill="auto"/>
            <w:noWrap/>
            <w:hideMark/>
          </w:tcPr>
          <w:p w14:paraId="700EEC23" w14:textId="77777777" w:rsidR="00820A03" w:rsidRPr="001E52E7" w:rsidRDefault="00820A03" w:rsidP="00552EE6">
            <w:pPr>
              <w:spacing w:after="0" w:line="240" w:lineRule="auto"/>
              <w:jc w:val="center"/>
            </w:pPr>
          </w:p>
        </w:tc>
        <w:tc>
          <w:tcPr>
            <w:tcW w:w="2046" w:type="dxa"/>
            <w:tcBorders>
              <w:top w:val="single" w:sz="4" w:space="0" w:color="auto"/>
              <w:left w:val="nil"/>
              <w:bottom w:val="nil"/>
              <w:right w:val="nil"/>
            </w:tcBorders>
            <w:shd w:val="clear" w:color="auto" w:fill="auto"/>
            <w:noWrap/>
            <w:hideMark/>
          </w:tcPr>
          <w:p w14:paraId="0785DD40" w14:textId="77777777" w:rsidR="00820A03" w:rsidRPr="001E52E7" w:rsidRDefault="00820A03" w:rsidP="00552EE6">
            <w:pPr>
              <w:spacing w:after="0" w:line="240" w:lineRule="auto"/>
              <w:jc w:val="center"/>
            </w:pPr>
          </w:p>
        </w:tc>
        <w:tc>
          <w:tcPr>
            <w:tcW w:w="1337" w:type="dxa"/>
            <w:tcBorders>
              <w:top w:val="single" w:sz="4" w:space="0" w:color="auto"/>
              <w:left w:val="nil"/>
              <w:bottom w:val="nil"/>
              <w:right w:val="nil"/>
            </w:tcBorders>
            <w:shd w:val="clear" w:color="auto" w:fill="auto"/>
            <w:noWrap/>
            <w:hideMark/>
          </w:tcPr>
          <w:p w14:paraId="35858E55" w14:textId="77777777" w:rsidR="00820A03" w:rsidRPr="001E52E7" w:rsidRDefault="00820A03" w:rsidP="00552EE6">
            <w:pPr>
              <w:spacing w:after="0" w:line="240" w:lineRule="auto"/>
              <w:jc w:val="center"/>
            </w:pPr>
          </w:p>
        </w:tc>
      </w:tr>
      <w:tr w:rsidR="00820A03" w:rsidRPr="001E52E7" w14:paraId="47B18A70" w14:textId="77777777" w:rsidTr="000274B5">
        <w:trPr>
          <w:trHeight w:val="300"/>
        </w:trPr>
        <w:tc>
          <w:tcPr>
            <w:tcW w:w="3443" w:type="dxa"/>
            <w:tcBorders>
              <w:top w:val="nil"/>
              <w:left w:val="nil"/>
              <w:bottom w:val="nil"/>
              <w:right w:val="nil"/>
            </w:tcBorders>
            <w:shd w:val="clear" w:color="auto" w:fill="auto"/>
            <w:noWrap/>
            <w:hideMark/>
          </w:tcPr>
          <w:p w14:paraId="4FBE13C9" w14:textId="77777777" w:rsidR="00820A03" w:rsidRPr="001E52E7" w:rsidRDefault="00820A03" w:rsidP="000F7C72">
            <w:pPr>
              <w:spacing w:after="0" w:line="240" w:lineRule="auto"/>
            </w:pPr>
            <w:r w:rsidRPr="001E52E7">
              <w:t>Current (%)</w:t>
            </w:r>
          </w:p>
        </w:tc>
        <w:tc>
          <w:tcPr>
            <w:tcW w:w="2308" w:type="dxa"/>
            <w:tcBorders>
              <w:top w:val="nil"/>
              <w:left w:val="nil"/>
              <w:bottom w:val="nil"/>
              <w:right w:val="nil"/>
            </w:tcBorders>
            <w:shd w:val="clear" w:color="auto" w:fill="auto"/>
            <w:noWrap/>
            <w:hideMark/>
          </w:tcPr>
          <w:p w14:paraId="4A09DFA2"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25 (17.2)</w:t>
            </w:r>
          </w:p>
        </w:tc>
        <w:tc>
          <w:tcPr>
            <w:tcW w:w="2046" w:type="dxa"/>
            <w:tcBorders>
              <w:top w:val="nil"/>
              <w:left w:val="nil"/>
              <w:bottom w:val="nil"/>
              <w:right w:val="nil"/>
            </w:tcBorders>
            <w:shd w:val="clear" w:color="auto" w:fill="auto"/>
            <w:noWrap/>
            <w:hideMark/>
          </w:tcPr>
          <w:p w14:paraId="77D52CFB"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35 (12.2)</w:t>
            </w:r>
          </w:p>
        </w:tc>
        <w:tc>
          <w:tcPr>
            <w:tcW w:w="1337" w:type="dxa"/>
            <w:tcBorders>
              <w:top w:val="nil"/>
              <w:left w:val="nil"/>
              <w:bottom w:val="nil"/>
              <w:right w:val="nil"/>
            </w:tcBorders>
            <w:shd w:val="clear" w:color="auto" w:fill="auto"/>
            <w:noWrap/>
            <w:hideMark/>
          </w:tcPr>
          <w:p w14:paraId="482B7EF0" w14:textId="77777777" w:rsidR="00820A03" w:rsidRPr="001E52E7" w:rsidRDefault="00820A03" w:rsidP="00552EE6">
            <w:pPr>
              <w:spacing w:after="0" w:line="240" w:lineRule="auto"/>
              <w:jc w:val="center"/>
            </w:pPr>
            <w:r w:rsidRPr="001E52E7">
              <w:t>0.148</w:t>
            </w:r>
          </w:p>
        </w:tc>
      </w:tr>
      <w:tr w:rsidR="00820A03" w:rsidRPr="001E52E7" w14:paraId="140D3E5B" w14:textId="77777777" w:rsidTr="000274B5">
        <w:trPr>
          <w:trHeight w:val="300"/>
        </w:trPr>
        <w:tc>
          <w:tcPr>
            <w:tcW w:w="3443" w:type="dxa"/>
            <w:tcBorders>
              <w:top w:val="nil"/>
              <w:left w:val="nil"/>
              <w:bottom w:val="nil"/>
              <w:right w:val="nil"/>
            </w:tcBorders>
            <w:shd w:val="clear" w:color="auto" w:fill="auto"/>
            <w:noWrap/>
            <w:hideMark/>
          </w:tcPr>
          <w:p w14:paraId="0118CEF2" w14:textId="77777777" w:rsidR="00820A03" w:rsidRPr="001E52E7" w:rsidRDefault="00820A03" w:rsidP="000F7C72">
            <w:pPr>
              <w:spacing w:after="0" w:line="240" w:lineRule="auto"/>
            </w:pPr>
            <w:r w:rsidRPr="001E52E7">
              <w:t>Former (%)</w:t>
            </w:r>
          </w:p>
        </w:tc>
        <w:tc>
          <w:tcPr>
            <w:tcW w:w="2308" w:type="dxa"/>
            <w:tcBorders>
              <w:top w:val="nil"/>
              <w:left w:val="nil"/>
              <w:bottom w:val="nil"/>
              <w:right w:val="nil"/>
            </w:tcBorders>
            <w:shd w:val="clear" w:color="auto" w:fill="auto"/>
            <w:noWrap/>
            <w:hideMark/>
          </w:tcPr>
          <w:p w14:paraId="2FC7CEBD"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70 (48.3)</w:t>
            </w:r>
          </w:p>
        </w:tc>
        <w:tc>
          <w:tcPr>
            <w:tcW w:w="2046" w:type="dxa"/>
            <w:tcBorders>
              <w:top w:val="nil"/>
              <w:left w:val="nil"/>
              <w:bottom w:val="nil"/>
              <w:right w:val="nil"/>
            </w:tcBorders>
            <w:shd w:val="clear" w:color="auto" w:fill="auto"/>
            <w:noWrap/>
            <w:hideMark/>
          </w:tcPr>
          <w:p w14:paraId="1F5304AD"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63 (21.9)</w:t>
            </w:r>
          </w:p>
        </w:tc>
        <w:tc>
          <w:tcPr>
            <w:tcW w:w="1337" w:type="dxa"/>
            <w:tcBorders>
              <w:top w:val="nil"/>
              <w:left w:val="nil"/>
              <w:bottom w:val="nil"/>
              <w:right w:val="nil"/>
            </w:tcBorders>
            <w:shd w:val="clear" w:color="auto" w:fill="auto"/>
            <w:noWrap/>
            <w:hideMark/>
          </w:tcPr>
          <w:p w14:paraId="4EE721EC" w14:textId="77777777" w:rsidR="00820A03" w:rsidRPr="001E52E7" w:rsidRDefault="00820A03" w:rsidP="00552EE6">
            <w:pPr>
              <w:spacing w:after="0" w:line="240" w:lineRule="auto"/>
              <w:jc w:val="center"/>
            </w:pPr>
            <w:r>
              <w:t>&lt;</w:t>
            </w:r>
            <w:r w:rsidRPr="001E52E7">
              <w:t>0</w:t>
            </w:r>
            <w:r>
              <w:t>.001</w:t>
            </w:r>
          </w:p>
        </w:tc>
      </w:tr>
      <w:tr w:rsidR="00820A03" w:rsidRPr="001E52E7" w14:paraId="13EC44C7" w14:textId="77777777" w:rsidTr="000274B5">
        <w:trPr>
          <w:trHeight w:val="300"/>
        </w:trPr>
        <w:tc>
          <w:tcPr>
            <w:tcW w:w="3443" w:type="dxa"/>
            <w:tcBorders>
              <w:top w:val="nil"/>
              <w:left w:val="nil"/>
              <w:bottom w:val="single" w:sz="4" w:space="0" w:color="auto"/>
              <w:right w:val="nil"/>
            </w:tcBorders>
            <w:shd w:val="clear" w:color="auto" w:fill="auto"/>
            <w:noWrap/>
            <w:hideMark/>
          </w:tcPr>
          <w:p w14:paraId="5B1DDC29" w14:textId="77777777" w:rsidR="00820A03" w:rsidRPr="001E52E7" w:rsidRDefault="00820A03" w:rsidP="000F7C72">
            <w:pPr>
              <w:spacing w:after="0" w:line="240" w:lineRule="auto"/>
            </w:pPr>
            <w:r w:rsidRPr="001E52E7">
              <w:t>Never (%)</w:t>
            </w:r>
          </w:p>
        </w:tc>
        <w:tc>
          <w:tcPr>
            <w:tcW w:w="2308" w:type="dxa"/>
            <w:tcBorders>
              <w:top w:val="nil"/>
              <w:left w:val="nil"/>
              <w:bottom w:val="single" w:sz="4" w:space="0" w:color="auto"/>
              <w:right w:val="nil"/>
            </w:tcBorders>
            <w:shd w:val="clear" w:color="auto" w:fill="auto"/>
            <w:noWrap/>
            <w:hideMark/>
          </w:tcPr>
          <w:p w14:paraId="2393E617"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50 (34.5)</w:t>
            </w:r>
          </w:p>
        </w:tc>
        <w:tc>
          <w:tcPr>
            <w:tcW w:w="2046" w:type="dxa"/>
            <w:tcBorders>
              <w:top w:val="nil"/>
              <w:left w:val="nil"/>
              <w:bottom w:val="single" w:sz="4" w:space="0" w:color="auto"/>
              <w:right w:val="nil"/>
            </w:tcBorders>
            <w:shd w:val="clear" w:color="auto" w:fill="auto"/>
            <w:noWrap/>
            <w:hideMark/>
          </w:tcPr>
          <w:p w14:paraId="7BEEC7FC"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190 (66.0)</w:t>
            </w:r>
          </w:p>
        </w:tc>
        <w:tc>
          <w:tcPr>
            <w:tcW w:w="1337" w:type="dxa"/>
            <w:tcBorders>
              <w:top w:val="nil"/>
              <w:left w:val="nil"/>
              <w:bottom w:val="single" w:sz="4" w:space="0" w:color="auto"/>
              <w:right w:val="nil"/>
            </w:tcBorders>
            <w:shd w:val="clear" w:color="auto" w:fill="auto"/>
            <w:noWrap/>
            <w:hideMark/>
          </w:tcPr>
          <w:p w14:paraId="127B0144" w14:textId="77777777" w:rsidR="00820A03" w:rsidRPr="001E52E7" w:rsidRDefault="00820A03" w:rsidP="00552EE6">
            <w:pPr>
              <w:spacing w:after="0" w:line="240" w:lineRule="auto"/>
              <w:jc w:val="center"/>
            </w:pPr>
            <w:r>
              <w:t>&lt;</w:t>
            </w:r>
            <w:r w:rsidRPr="001E52E7">
              <w:t>0</w:t>
            </w:r>
            <w:r>
              <w:t>.001</w:t>
            </w:r>
          </w:p>
        </w:tc>
      </w:tr>
      <w:tr w:rsidR="00820A03" w:rsidRPr="001E52E7" w14:paraId="5D62A019" w14:textId="77777777" w:rsidTr="000274B5">
        <w:trPr>
          <w:trHeight w:val="300"/>
        </w:trPr>
        <w:tc>
          <w:tcPr>
            <w:tcW w:w="3443" w:type="dxa"/>
            <w:tcBorders>
              <w:top w:val="single" w:sz="4" w:space="0" w:color="auto"/>
              <w:left w:val="nil"/>
              <w:bottom w:val="nil"/>
              <w:right w:val="nil"/>
            </w:tcBorders>
            <w:shd w:val="clear" w:color="auto" w:fill="auto"/>
            <w:noWrap/>
            <w:hideMark/>
          </w:tcPr>
          <w:p w14:paraId="6A174D2C" w14:textId="77777777" w:rsidR="00820A03" w:rsidRPr="00A86151" w:rsidRDefault="00820A03" w:rsidP="000F7C72">
            <w:pPr>
              <w:spacing w:after="0" w:line="240" w:lineRule="auto"/>
              <w:rPr>
                <w:i/>
              </w:rPr>
            </w:pPr>
            <w:r w:rsidRPr="00A86151">
              <w:rPr>
                <w:i/>
              </w:rPr>
              <w:t>Comorbidities</w:t>
            </w:r>
          </w:p>
        </w:tc>
        <w:tc>
          <w:tcPr>
            <w:tcW w:w="2308" w:type="dxa"/>
            <w:tcBorders>
              <w:top w:val="single" w:sz="4" w:space="0" w:color="auto"/>
              <w:left w:val="nil"/>
              <w:bottom w:val="nil"/>
              <w:right w:val="nil"/>
            </w:tcBorders>
            <w:shd w:val="clear" w:color="auto" w:fill="auto"/>
            <w:noWrap/>
            <w:hideMark/>
          </w:tcPr>
          <w:p w14:paraId="1AF88ABF" w14:textId="77777777" w:rsidR="00820A03" w:rsidRPr="001E52E7" w:rsidRDefault="00820A03" w:rsidP="00552EE6">
            <w:pPr>
              <w:spacing w:after="0" w:line="240" w:lineRule="auto"/>
              <w:jc w:val="center"/>
            </w:pPr>
          </w:p>
        </w:tc>
        <w:tc>
          <w:tcPr>
            <w:tcW w:w="2046" w:type="dxa"/>
            <w:tcBorders>
              <w:top w:val="single" w:sz="4" w:space="0" w:color="auto"/>
              <w:left w:val="nil"/>
              <w:bottom w:val="nil"/>
              <w:right w:val="nil"/>
            </w:tcBorders>
            <w:shd w:val="clear" w:color="auto" w:fill="auto"/>
            <w:noWrap/>
            <w:hideMark/>
          </w:tcPr>
          <w:p w14:paraId="4BEF7B3B" w14:textId="77777777" w:rsidR="00820A03" w:rsidRPr="001E52E7" w:rsidRDefault="00820A03" w:rsidP="00552EE6">
            <w:pPr>
              <w:spacing w:after="0" w:line="240" w:lineRule="auto"/>
              <w:jc w:val="center"/>
            </w:pPr>
          </w:p>
        </w:tc>
        <w:tc>
          <w:tcPr>
            <w:tcW w:w="1337" w:type="dxa"/>
            <w:tcBorders>
              <w:top w:val="single" w:sz="4" w:space="0" w:color="auto"/>
              <w:left w:val="nil"/>
              <w:bottom w:val="nil"/>
              <w:right w:val="nil"/>
            </w:tcBorders>
            <w:shd w:val="clear" w:color="auto" w:fill="auto"/>
            <w:noWrap/>
            <w:hideMark/>
          </w:tcPr>
          <w:p w14:paraId="3D5768F7" w14:textId="77777777" w:rsidR="00820A03" w:rsidRPr="001E52E7" w:rsidRDefault="00820A03" w:rsidP="00552EE6">
            <w:pPr>
              <w:spacing w:after="0" w:line="240" w:lineRule="auto"/>
              <w:jc w:val="center"/>
            </w:pPr>
          </w:p>
        </w:tc>
      </w:tr>
      <w:tr w:rsidR="00820A03" w:rsidRPr="001E52E7" w14:paraId="395C40DF" w14:textId="77777777" w:rsidTr="000274B5">
        <w:trPr>
          <w:trHeight w:val="300"/>
        </w:trPr>
        <w:tc>
          <w:tcPr>
            <w:tcW w:w="3443" w:type="dxa"/>
            <w:tcBorders>
              <w:top w:val="nil"/>
              <w:left w:val="nil"/>
              <w:bottom w:val="nil"/>
              <w:right w:val="nil"/>
            </w:tcBorders>
            <w:shd w:val="clear" w:color="auto" w:fill="auto"/>
            <w:noWrap/>
            <w:hideMark/>
          </w:tcPr>
          <w:p w14:paraId="2BA4CD27" w14:textId="77777777" w:rsidR="00820A03" w:rsidRPr="001E52E7" w:rsidRDefault="00820A03" w:rsidP="000F7C72">
            <w:pPr>
              <w:spacing w:after="0" w:line="240" w:lineRule="auto"/>
            </w:pPr>
            <w:r w:rsidRPr="001E52E7">
              <w:t>Coronary heart disease* (%)</w:t>
            </w:r>
          </w:p>
        </w:tc>
        <w:tc>
          <w:tcPr>
            <w:tcW w:w="2308" w:type="dxa"/>
            <w:tcBorders>
              <w:top w:val="nil"/>
              <w:left w:val="nil"/>
              <w:bottom w:val="nil"/>
              <w:right w:val="nil"/>
            </w:tcBorders>
            <w:shd w:val="clear" w:color="auto" w:fill="auto"/>
            <w:noWrap/>
            <w:hideMark/>
          </w:tcPr>
          <w:p w14:paraId="6C5F247C"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18 (12.4)</w:t>
            </w:r>
          </w:p>
        </w:tc>
        <w:tc>
          <w:tcPr>
            <w:tcW w:w="2046" w:type="dxa"/>
            <w:tcBorders>
              <w:top w:val="nil"/>
              <w:left w:val="nil"/>
              <w:bottom w:val="nil"/>
              <w:right w:val="nil"/>
            </w:tcBorders>
            <w:shd w:val="clear" w:color="auto" w:fill="auto"/>
            <w:noWrap/>
            <w:hideMark/>
          </w:tcPr>
          <w:p w14:paraId="1907A8A7"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11 (3.8)</w:t>
            </w:r>
          </w:p>
        </w:tc>
        <w:tc>
          <w:tcPr>
            <w:tcW w:w="1337" w:type="dxa"/>
            <w:tcBorders>
              <w:top w:val="nil"/>
              <w:left w:val="nil"/>
              <w:bottom w:val="nil"/>
              <w:right w:val="nil"/>
            </w:tcBorders>
            <w:shd w:val="clear" w:color="auto" w:fill="auto"/>
            <w:noWrap/>
            <w:hideMark/>
          </w:tcPr>
          <w:p w14:paraId="55DDCF08" w14:textId="77777777" w:rsidR="00820A03" w:rsidRPr="001E52E7" w:rsidRDefault="00820A03" w:rsidP="00552EE6">
            <w:pPr>
              <w:spacing w:after="0" w:line="240" w:lineRule="auto"/>
              <w:jc w:val="center"/>
            </w:pPr>
            <w:r w:rsidRPr="001E52E7">
              <w:t>0.001</w:t>
            </w:r>
          </w:p>
        </w:tc>
      </w:tr>
      <w:tr w:rsidR="00820A03" w:rsidRPr="001E52E7" w14:paraId="4763286D" w14:textId="77777777" w:rsidTr="000274B5">
        <w:trPr>
          <w:trHeight w:val="300"/>
        </w:trPr>
        <w:tc>
          <w:tcPr>
            <w:tcW w:w="3443" w:type="dxa"/>
            <w:tcBorders>
              <w:top w:val="nil"/>
              <w:left w:val="nil"/>
              <w:bottom w:val="nil"/>
              <w:right w:val="nil"/>
            </w:tcBorders>
            <w:shd w:val="clear" w:color="auto" w:fill="auto"/>
            <w:noWrap/>
            <w:hideMark/>
          </w:tcPr>
          <w:p w14:paraId="2331721F" w14:textId="77777777" w:rsidR="00820A03" w:rsidRPr="001E52E7" w:rsidRDefault="00820A03" w:rsidP="000F7C72">
            <w:pPr>
              <w:spacing w:after="0" w:line="240" w:lineRule="auto"/>
            </w:pPr>
            <w:r w:rsidRPr="001E52E7">
              <w:t>Heart failure* (%)</w:t>
            </w:r>
          </w:p>
        </w:tc>
        <w:tc>
          <w:tcPr>
            <w:tcW w:w="2308" w:type="dxa"/>
            <w:tcBorders>
              <w:top w:val="nil"/>
              <w:left w:val="nil"/>
              <w:bottom w:val="nil"/>
              <w:right w:val="nil"/>
            </w:tcBorders>
            <w:shd w:val="clear" w:color="auto" w:fill="auto"/>
            <w:noWrap/>
            <w:hideMark/>
          </w:tcPr>
          <w:p w14:paraId="3AF3D133"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 (4.8)</w:t>
            </w:r>
          </w:p>
        </w:tc>
        <w:tc>
          <w:tcPr>
            <w:tcW w:w="2046" w:type="dxa"/>
            <w:tcBorders>
              <w:top w:val="nil"/>
              <w:left w:val="nil"/>
              <w:bottom w:val="nil"/>
              <w:right w:val="nil"/>
            </w:tcBorders>
            <w:shd w:val="clear" w:color="auto" w:fill="auto"/>
            <w:noWrap/>
            <w:hideMark/>
          </w:tcPr>
          <w:p w14:paraId="36AD655F"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 (0.7)</w:t>
            </w:r>
          </w:p>
        </w:tc>
        <w:tc>
          <w:tcPr>
            <w:tcW w:w="1337" w:type="dxa"/>
            <w:tcBorders>
              <w:top w:val="nil"/>
              <w:left w:val="nil"/>
              <w:bottom w:val="nil"/>
              <w:right w:val="nil"/>
            </w:tcBorders>
            <w:shd w:val="clear" w:color="auto" w:fill="auto"/>
            <w:noWrap/>
            <w:hideMark/>
          </w:tcPr>
          <w:p w14:paraId="3516D12B" w14:textId="77777777" w:rsidR="00820A03" w:rsidRPr="001E52E7" w:rsidRDefault="00820A03" w:rsidP="00552EE6">
            <w:pPr>
              <w:spacing w:after="0" w:line="240" w:lineRule="auto"/>
              <w:jc w:val="center"/>
            </w:pPr>
            <w:r w:rsidRPr="001E52E7">
              <w:t>0.004</w:t>
            </w:r>
          </w:p>
        </w:tc>
      </w:tr>
      <w:tr w:rsidR="00820A03" w:rsidRPr="001E52E7" w14:paraId="2265F445" w14:textId="77777777" w:rsidTr="000274B5">
        <w:trPr>
          <w:trHeight w:val="300"/>
        </w:trPr>
        <w:tc>
          <w:tcPr>
            <w:tcW w:w="3443" w:type="dxa"/>
            <w:tcBorders>
              <w:top w:val="nil"/>
              <w:left w:val="nil"/>
              <w:bottom w:val="nil"/>
              <w:right w:val="nil"/>
            </w:tcBorders>
            <w:shd w:val="clear" w:color="auto" w:fill="auto"/>
            <w:noWrap/>
            <w:hideMark/>
          </w:tcPr>
          <w:p w14:paraId="4212B437" w14:textId="77777777" w:rsidR="00820A03" w:rsidRPr="001E52E7" w:rsidRDefault="00820A03" w:rsidP="000F7C72">
            <w:pPr>
              <w:spacing w:after="0" w:line="240" w:lineRule="auto"/>
            </w:pPr>
            <w:r w:rsidRPr="001E52E7">
              <w:t>Peripheral vascular disease (%)</w:t>
            </w:r>
          </w:p>
        </w:tc>
        <w:tc>
          <w:tcPr>
            <w:tcW w:w="2308" w:type="dxa"/>
            <w:tcBorders>
              <w:top w:val="nil"/>
              <w:left w:val="nil"/>
              <w:bottom w:val="nil"/>
              <w:right w:val="nil"/>
            </w:tcBorders>
            <w:shd w:val="clear" w:color="auto" w:fill="auto"/>
            <w:noWrap/>
            <w:hideMark/>
          </w:tcPr>
          <w:p w14:paraId="62987AEB"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4 (2.8)</w:t>
            </w:r>
          </w:p>
        </w:tc>
        <w:tc>
          <w:tcPr>
            <w:tcW w:w="2046" w:type="dxa"/>
            <w:tcBorders>
              <w:top w:val="nil"/>
              <w:left w:val="nil"/>
              <w:bottom w:val="nil"/>
              <w:right w:val="nil"/>
            </w:tcBorders>
            <w:shd w:val="clear" w:color="auto" w:fill="auto"/>
            <w:noWrap/>
            <w:hideMark/>
          </w:tcPr>
          <w:p w14:paraId="0EB07A84"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 (2.4)</w:t>
            </w:r>
          </w:p>
        </w:tc>
        <w:tc>
          <w:tcPr>
            <w:tcW w:w="1337" w:type="dxa"/>
            <w:tcBorders>
              <w:top w:val="nil"/>
              <w:left w:val="nil"/>
              <w:bottom w:val="nil"/>
              <w:right w:val="nil"/>
            </w:tcBorders>
            <w:shd w:val="clear" w:color="auto" w:fill="auto"/>
            <w:noWrap/>
            <w:hideMark/>
          </w:tcPr>
          <w:p w14:paraId="2358D812" w14:textId="77777777" w:rsidR="00820A03" w:rsidRPr="001E52E7" w:rsidRDefault="00820A03" w:rsidP="00552EE6">
            <w:pPr>
              <w:spacing w:after="0" w:line="240" w:lineRule="auto"/>
              <w:jc w:val="center"/>
            </w:pPr>
            <w:r w:rsidRPr="001E52E7">
              <w:t>0.838</w:t>
            </w:r>
          </w:p>
        </w:tc>
      </w:tr>
      <w:tr w:rsidR="00820A03" w:rsidRPr="001E52E7" w14:paraId="6E110DEB" w14:textId="77777777" w:rsidTr="000274B5">
        <w:trPr>
          <w:trHeight w:val="300"/>
        </w:trPr>
        <w:tc>
          <w:tcPr>
            <w:tcW w:w="3443" w:type="dxa"/>
            <w:tcBorders>
              <w:top w:val="nil"/>
              <w:left w:val="nil"/>
              <w:bottom w:val="nil"/>
              <w:right w:val="nil"/>
            </w:tcBorders>
            <w:shd w:val="clear" w:color="auto" w:fill="auto"/>
            <w:noWrap/>
            <w:hideMark/>
          </w:tcPr>
          <w:p w14:paraId="3C58CAB7" w14:textId="77777777" w:rsidR="00820A03" w:rsidRPr="001E52E7" w:rsidRDefault="00820A03" w:rsidP="000F7C72">
            <w:pPr>
              <w:spacing w:after="0" w:line="240" w:lineRule="auto"/>
            </w:pPr>
            <w:r w:rsidRPr="001E52E7">
              <w:t>Hypertension requiring therapy (%)</w:t>
            </w:r>
          </w:p>
        </w:tc>
        <w:tc>
          <w:tcPr>
            <w:tcW w:w="2308" w:type="dxa"/>
            <w:tcBorders>
              <w:top w:val="nil"/>
              <w:left w:val="nil"/>
              <w:bottom w:val="nil"/>
              <w:right w:val="nil"/>
            </w:tcBorders>
            <w:shd w:val="clear" w:color="auto" w:fill="auto"/>
            <w:noWrap/>
            <w:hideMark/>
          </w:tcPr>
          <w:p w14:paraId="3565AB8B"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60 (41.4)</w:t>
            </w:r>
          </w:p>
        </w:tc>
        <w:tc>
          <w:tcPr>
            <w:tcW w:w="2046" w:type="dxa"/>
            <w:tcBorders>
              <w:top w:val="nil"/>
              <w:left w:val="nil"/>
              <w:bottom w:val="nil"/>
              <w:right w:val="nil"/>
            </w:tcBorders>
            <w:shd w:val="clear" w:color="auto" w:fill="auto"/>
            <w:noWrap/>
            <w:hideMark/>
          </w:tcPr>
          <w:p w14:paraId="1872BDE7"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119 (41.3)</w:t>
            </w:r>
          </w:p>
        </w:tc>
        <w:tc>
          <w:tcPr>
            <w:tcW w:w="1337" w:type="dxa"/>
            <w:tcBorders>
              <w:top w:val="nil"/>
              <w:left w:val="nil"/>
              <w:bottom w:val="nil"/>
              <w:right w:val="nil"/>
            </w:tcBorders>
            <w:shd w:val="clear" w:color="auto" w:fill="auto"/>
            <w:noWrap/>
            <w:hideMark/>
          </w:tcPr>
          <w:p w14:paraId="04EC088F" w14:textId="77777777" w:rsidR="00820A03" w:rsidRPr="001E52E7" w:rsidRDefault="00820A03" w:rsidP="00552EE6">
            <w:pPr>
              <w:spacing w:after="0" w:line="240" w:lineRule="auto"/>
              <w:jc w:val="center"/>
            </w:pPr>
            <w:r w:rsidRPr="001E52E7">
              <w:t>0.99</w:t>
            </w:r>
            <w:r>
              <w:t>0</w:t>
            </w:r>
          </w:p>
        </w:tc>
      </w:tr>
      <w:tr w:rsidR="00820A03" w:rsidRPr="001E52E7" w14:paraId="59B409C8" w14:textId="77777777" w:rsidTr="000274B5">
        <w:trPr>
          <w:trHeight w:val="300"/>
        </w:trPr>
        <w:tc>
          <w:tcPr>
            <w:tcW w:w="3443" w:type="dxa"/>
            <w:tcBorders>
              <w:top w:val="nil"/>
              <w:left w:val="nil"/>
              <w:bottom w:val="nil"/>
              <w:right w:val="nil"/>
            </w:tcBorders>
            <w:shd w:val="clear" w:color="auto" w:fill="auto"/>
            <w:noWrap/>
            <w:hideMark/>
          </w:tcPr>
          <w:p w14:paraId="1F4FE483" w14:textId="77777777" w:rsidR="00820A03" w:rsidRPr="001E52E7" w:rsidRDefault="00820A03" w:rsidP="000F7C72">
            <w:pPr>
              <w:spacing w:after="0" w:line="240" w:lineRule="auto"/>
            </w:pPr>
            <w:r w:rsidRPr="001E52E7">
              <w:t>Diabetes mellitus* (%)</w:t>
            </w:r>
          </w:p>
        </w:tc>
        <w:tc>
          <w:tcPr>
            <w:tcW w:w="2308" w:type="dxa"/>
            <w:tcBorders>
              <w:top w:val="nil"/>
              <w:left w:val="nil"/>
              <w:bottom w:val="nil"/>
              <w:right w:val="nil"/>
            </w:tcBorders>
            <w:shd w:val="clear" w:color="auto" w:fill="auto"/>
            <w:noWrap/>
            <w:hideMark/>
          </w:tcPr>
          <w:p w14:paraId="56FE3E0B"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19 (13.1)</w:t>
            </w:r>
          </w:p>
        </w:tc>
        <w:tc>
          <w:tcPr>
            <w:tcW w:w="2046" w:type="dxa"/>
            <w:tcBorders>
              <w:top w:val="nil"/>
              <w:left w:val="nil"/>
              <w:bottom w:val="nil"/>
              <w:right w:val="nil"/>
            </w:tcBorders>
            <w:shd w:val="clear" w:color="auto" w:fill="auto"/>
            <w:noWrap/>
            <w:hideMark/>
          </w:tcPr>
          <w:p w14:paraId="729F1EA2"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21 (7.3)</w:t>
            </w:r>
          </w:p>
        </w:tc>
        <w:tc>
          <w:tcPr>
            <w:tcW w:w="1337" w:type="dxa"/>
            <w:tcBorders>
              <w:top w:val="nil"/>
              <w:left w:val="nil"/>
              <w:bottom w:val="nil"/>
              <w:right w:val="nil"/>
            </w:tcBorders>
            <w:shd w:val="clear" w:color="auto" w:fill="auto"/>
            <w:noWrap/>
            <w:hideMark/>
          </w:tcPr>
          <w:p w14:paraId="5D67299B" w14:textId="77777777" w:rsidR="00820A03" w:rsidRPr="001E52E7" w:rsidRDefault="00820A03" w:rsidP="00552EE6">
            <w:pPr>
              <w:spacing w:after="0" w:line="240" w:lineRule="auto"/>
              <w:jc w:val="center"/>
            </w:pPr>
            <w:r w:rsidRPr="001E52E7">
              <w:t>0.049</w:t>
            </w:r>
          </w:p>
        </w:tc>
      </w:tr>
      <w:tr w:rsidR="00820A03" w:rsidRPr="001E52E7" w14:paraId="48B9F44E" w14:textId="77777777" w:rsidTr="000274B5">
        <w:trPr>
          <w:trHeight w:val="300"/>
        </w:trPr>
        <w:tc>
          <w:tcPr>
            <w:tcW w:w="3443" w:type="dxa"/>
            <w:tcBorders>
              <w:top w:val="nil"/>
              <w:left w:val="nil"/>
              <w:bottom w:val="nil"/>
              <w:right w:val="nil"/>
            </w:tcBorders>
            <w:shd w:val="clear" w:color="auto" w:fill="auto"/>
            <w:noWrap/>
            <w:hideMark/>
          </w:tcPr>
          <w:p w14:paraId="6AE81BC4" w14:textId="77777777" w:rsidR="00820A03" w:rsidRPr="001E52E7" w:rsidRDefault="00820A03" w:rsidP="000F7C72">
            <w:pPr>
              <w:spacing w:after="0" w:line="240" w:lineRule="auto"/>
            </w:pPr>
            <w:r w:rsidRPr="001E52E7">
              <w:t>Cerebrovascular accident (%)</w:t>
            </w:r>
          </w:p>
        </w:tc>
        <w:tc>
          <w:tcPr>
            <w:tcW w:w="2308" w:type="dxa"/>
            <w:tcBorders>
              <w:top w:val="nil"/>
              <w:left w:val="nil"/>
              <w:bottom w:val="nil"/>
              <w:right w:val="nil"/>
            </w:tcBorders>
            <w:shd w:val="clear" w:color="auto" w:fill="auto"/>
            <w:noWrap/>
            <w:hideMark/>
          </w:tcPr>
          <w:p w14:paraId="657E0D6F"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4 (2.8)</w:t>
            </w:r>
          </w:p>
        </w:tc>
        <w:tc>
          <w:tcPr>
            <w:tcW w:w="2046" w:type="dxa"/>
            <w:tcBorders>
              <w:top w:val="nil"/>
              <w:left w:val="nil"/>
              <w:bottom w:val="nil"/>
              <w:right w:val="nil"/>
            </w:tcBorders>
            <w:shd w:val="clear" w:color="auto" w:fill="auto"/>
            <w:noWrap/>
            <w:hideMark/>
          </w:tcPr>
          <w:p w14:paraId="2FD6566F"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10 (3.5)</w:t>
            </w:r>
          </w:p>
        </w:tc>
        <w:tc>
          <w:tcPr>
            <w:tcW w:w="1337" w:type="dxa"/>
            <w:tcBorders>
              <w:top w:val="nil"/>
              <w:left w:val="nil"/>
              <w:bottom w:val="nil"/>
              <w:right w:val="nil"/>
            </w:tcBorders>
            <w:shd w:val="clear" w:color="auto" w:fill="auto"/>
            <w:noWrap/>
            <w:hideMark/>
          </w:tcPr>
          <w:p w14:paraId="4CBEA482" w14:textId="77777777" w:rsidR="00820A03" w:rsidRPr="001E52E7" w:rsidRDefault="00820A03" w:rsidP="00552EE6">
            <w:pPr>
              <w:spacing w:after="0" w:line="240" w:lineRule="auto"/>
              <w:jc w:val="center"/>
            </w:pPr>
            <w:r w:rsidRPr="001E52E7">
              <w:t>0.692</w:t>
            </w:r>
          </w:p>
        </w:tc>
      </w:tr>
      <w:tr w:rsidR="00820A03" w:rsidRPr="001E52E7" w14:paraId="5F1A69B5" w14:textId="77777777" w:rsidTr="000274B5">
        <w:trPr>
          <w:trHeight w:val="300"/>
        </w:trPr>
        <w:tc>
          <w:tcPr>
            <w:tcW w:w="3443" w:type="dxa"/>
            <w:tcBorders>
              <w:top w:val="nil"/>
              <w:left w:val="nil"/>
              <w:bottom w:val="nil"/>
              <w:right w:val="nil"/>
            </w:tcBorders>
            <w:shd w:val="clear" w:color="auto" w:fill="auto"/>
            <w:noWrap/>
            <w:hideMark/>
          </w:tcPr>
          <w:p w14:paraId="20DE2F73" w14:textId="77777777" w:rsidR="00820A03" w:rsidRPr="001E52E7" w:rsidRDefault="00820A03" w:rsidP="000F7C72">
            <w:pPr>
              <w:spacing w:after="0" w:line="240" w:lineRule="auto"/>
            </w:pPr>
            <w:r w:rsidRPr="001E52E7">
              <w:t>Dyslipidaemia (%)</w:t>
            </w:r>
          </w:p>
        </w:tc>
        <w:tc>
          <w:tcPr>
            <w:tcW w:w="2308" w:type="dxa"/>
            <w:tcBorders>
              <w:top w:val="nil"/>
              <w:left w:val="nil"/>
              <w:bottom w:val="nil"/>
              <w:right w:val="nil"/>
            </w:tcBorders>
            <w:shd w:val="clear" w:color="auto" w:fill="auto"/>
            <w:noWrap/>
            <w:hideMark/>
          </w:tcPr>
          <w:p w14:paraId="06CF23D3"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34 (23.5)</w:t>
            </w:r>
          </w:p>
        </w:tc>
        <w:tc>
          <w:tcPr>
            <w:tcW w:w="2046" w:type="dxa"/>
            <w:tcBorders>
              <w:top w:val="nil"/>
              <w:left w:val="nil"/>
              <w:bottom w:val="nil"/>
              <w:right w:val="nil"/>
            </w:tcBorders>
            <w:shd w:val="clear" w:color="auto" w:fill="auto"/>
            <w:noWrap/>
            <w:hideMark/>
          </w:tcPr>
          <w:p w14:paraId="539E0F59"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63 (21.9)</w:t>
            </w:r>
          </w:p>
        </w:tc>
        <w:tc>
          <w:tcPr>
            <w:tcW w:w="1337" w:type="dxa"/>
            <w:tcBorders>
              <w:top w:val="nil"/>
              <w:left w:val="nil"/>
              <w:bottom w:val="nil"/>
              <w:right w:val="nil"/>
            </w:tcBorders>
            <w:shd w:val="clear" w:color="auto" w:fill="auto"/>
            <w:noWrap/>
            <w:hideMark/>
          </w:tcPr>
          <w:p w14:paraId="71BF9DEC" w14:textId="77777777" w:rsidR="00820A03" w:rsidRPr="001E52E7" w:rsidRDefault="00820A03" w:rsidP="00552EE6">
            <w:pPr>
              <w:spacing w:after="0" w:line="240" w:lineRule="auto"/>
              <w:jc w:val="center"/>
            </w:pPr>
            <w:r w:rsidRPr="001E52E7">
              <w:t>0.711</w:t>
            </w:r>
          </w:p>
        </w:tc>
      </w:tr>
      <w:tr w:rsidR="00820A03" w:rsidRPr="001E52E7" w14:paraId="2A500C9A" w14:textId="77777777" w:rsidTr="000274B5">
        <w:trPr>
          <w:trHeight w:val="300"/>
        </w:trPr>
        <w:tc>
          <w:tcPr>
            <w:tcW w:w="3443" w:type="dxa"/>
            <w:tcBorders>
              <w:top w:val="nil"/>
              <w:left w:val="nil"/>
              <w:bottom w:val="single" w:sz="4" w:space="0" w:color="auto"/>
              <w:right w:val="nil"/>
            </w:tcBorders>
            <w:shd w:val="clear" w:color="auto" w:fill="auto"/>
            <w:noWrap/>
            <w:hideMark/>
          </w:tcPr>
          <w:p w14:paraId="13563214" w14:textId="66B30902" w:rsidR="00820A03" w:rsidRPr="001E52E7" w:rsidRDefault="00820A03">
            <w:pPr>
              <w:spacing w:after="0" w:line="240" w:lineRule="auto"/>
            </w:pPr>
            <w:r w:rsidRPr="001E52E7">
              <w:t xml:space="preserve">Chronic </w:t>
            </w:r>
            <w:r w:rsidR="000274B5">
              <w:t>o</w:t>
            </w:r>
            <w:r w:rsidRPr="001E52E7">
              <w:t xml:space="preserve">bstructiv Pulmonary </w:t>
            </w:r>
            <w:r w:rsidR="000274B5">
              <w:t>d</w:t>
            </w:r>
            <w:r w:rsidRPr="001E52E7">
              <w:t>isease*</w:t>
            </w:r>
          </w:p>
        </w:tc>
        <w:tc>
          <w:tcPr>
            <w:tcW w:w="2308" w:type="dxa"/>
            <w:tcBorders>
              <w:top w:val="nil"/>
              <w:left w:val="nil"/>
              <w:bottom w:val="single" w:sz="4" w:space="0" w:color="auto"/>
              <w:right w:val="nil"/>
            </w:tcBorders>
            <w:shd w:val="clear" w:color="auto" w:fill="auto"/>
            <w:noWrap/>
            <w:hideMark/>
          </w:tcPr>
          <w:p w14:paraId="6CCBDD43"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15 (10.3)</w:t>
            </w:r>
          </w:p>
        </w:tc>
        <w:tc>
          <w:tcPr>
            <w:tcW w:w="2046" w:type="dxa"/>
            <w:tcBorders>
              <w:top w:val="nil"/>
              <w:left w:val="nil"/>
              <w:bottom w:val="single" w:sz="4" w:space="0" w:color="auto"/>
              <w:right w:val="nil"/>
            </w:tcBorders>
            <w:shd w:val="clear" w:color="auto" w:fill="auto"/>
            <w:noWrap/>
            <w:hideMark/>
          </w:tcPr>
          <w:p w14:paraId="63F455CA"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9 (3.1)</w:t>
            </w:r>
          </w:p>
        </w:tc>
        <w:tc>
          <w:tcPr>
            <w:tcW w:w="1337" w:type="dxa"/>
            <w:tcBorders>
              <w:top w:val="nil"/>
              <w:left w:val="nil"/>
              <w:bottom w:val="single" w:sz="4" w:space="0" w:color="auto"/>
              <w:right w:val="nil"/>
            </w:tcBorders>
            <w:shd w:val="clear" w:color="auto" w:fill="auto"/>
            <w:noWrap/>
            <w:hideMark/>
          </w:tcPr>
          <w:p w14:paraId="2F8C095D" w14:textId="77777777" w:rsidR="00820A03" w:rsidRPr="001E52E7" w:rsidRDefault="00820A03" w:rsidP="00552EE6">
            <w:pPr>
              <w:spacing w:after="0" w:line="240" w:lineRule="auto"/>
              <w:jc w:val="center"/>
            </w:pPr>
            <w:r w:rsidRPr="001E52E7">
              <w:t>0.002</w:t>
            </w:r>
          </w:p>
        </w:tc>
      </w:tr>
      <w:tr w:rsidR="00820A03" w:rsidRPr="001E52E7" w14:paraId="422DF0A8" w14:textId="77777777" w:rsidTr="000274B5">
        <w:trPr>
          <w:trHeight w:val="300"/>
        </w:trPr>
        <w:tc>
          <w:tcPr>
            <w:tcW w:w="3443" w:type="dxa"/>
            <w:tcBorders>
              <w:top w:val="single" w:sz="4" w:space="0" w:color="auto"/>
              <w:left w:val="nil"/>
              <w:bottom w:val="nil"/>
              <w:right w:val="nil"/>
            </w:tcBorders>
            <w:shd w:val="clear" w:color="auto" w:fill="auto"/>
            <w:noWrap/>
            <w:hideMark/>
          </w:tcPr>
          <w:p w14:paraId="5C00454A" w14:textId="77777777" w:rsidR="00820A03" w:rsidRPr="00B018CF" w:rsidRDefault="00820A03" w:rsidP="000F7C72">
            <w:pPr>
              <w:spacing w:after="0" w:line="240" w:lineRule="auto"/>
              <w:rPr>
                <w:i/>
              </w:rPr>
            </w:pPr>
            <w:r w:rsidRPr="00B018CF">
              <w:rPr>
                <w:i/>
              </w:rPr>
              <w:t>Laboratory test results at presentation (%)</w:t>
            </w:r>
          </w:p>
        </w:tc>
        <w:tc>
          <w:tcPr>
            <w:tcW w:w="2308" w:type="dxa"/>
            <w:tcBorders>
              <w:top w:val="single" w:sz="4" w:space="0" w:color="auto"/>
              <w:left w:val="nil"/>
              <w:bottom w:val="nil"/>
              <w:right w:val="nil"/>
            </w:tcBorders>
            <w:shd w:val="clear" w:color="auto" w:fill="auto"/>
            <w:noWrap/>
            <w:hideMark/>
          </w:tcPr>
          <w:p w14:paraId="116EFD74" w14:textId="77777777" w:rsidR="00820A03" w:rsidRPr="001E52E7" w:rsidRDefault="00820A03" w:rsidP="00552EE6">
            <w:pPr>
              <w:spacing w:after="0" w:line="240" w:lineRule="auto"/>
              <w:jc w:val="center"/>
            </w:pPr>
          </w:p>
        </w:tc>
        <w:tc>
          <w:tcPr>
            <w:tcW w:w="2046" w:type="dxa"/>
            <w:tcBorders>
              <w:top w:val="single" w:sz="4" w:space="0" w:color="auto"/>
              <w:left w:val="nil"/>
              <w:bottom w:val="nil"/>
              <w:right w:val="nil"/>
            </w:tcBorders>
            <w:shd w:val="clear" w:color="auto" w:fill="auto"/>
            <w:noWrap/>
            <w:hideMark/>
          </w:tcPr>
          <w:p w14:paraId="69FE0F40" w14:textId="77777777" w:rsidR="00820A03" w:rsidRPr="001E52E7" w:rsidRDefault="00820A03" w:rsidP="00552EE6">
            <w:pPr>
              <w:spacing w:after="0" w:line="240" w:lineRule="auto"/>
              <w:jc w:val="center"/>
            </w:pPr>
          </w:p>
        </w:tc>
        <w:tc>
          <w:tcPr>
            <w:tcW w:w="1337" w:type="dxa"/>
            <w:tcBorders>
              <w:top w:val="single" w:sz="4" w:space="0" w:color="auto"/>
              <w:left w:val="nil"/>
              <w:bottom w:val="nil"/>
              <w:right w:val="nil"/>
            </w:tcBorders>
            <w:shd w:val="clear" w:color="auto" w:fill="auto"/>
            <w:noWrap/>
            <w:hideMark/>
          </w:tcPr>
          <w:p w14:paraId="529BE85C" w14:textId="77777777" w:rsidR="00820A03" w:rsidRPr="001E52E7" w:rsidRDefault="00820A03" w:rsidP="00552EE6">
            <w:pPr>
              <w:spacing w:after="0" w:line="240" w:lineRule="auto"/>
              <w:jc w:val="center"/>
            </w:pPr>
          </w:p>
        </w:tc>
      </w:tr>
      <w:tr w:rsidR="00820A03" w:rsidRPr="001E52E7" w14:paraId="10373131" w14:textId="77777777" w:rsidTr="000274B5">
        <w:trPr>
          <w:trHeight w:val="300"/>
        </w:trPr>
        <w:tc>
          <w:tcPr>
            <w:tcW w:w="3443" w:type="dxa"/>
            <w:tcBorders>
              <w:top w:val="nil"/>
              <w:left w:val="nil"/>
              <w:bottom w:val="nil"/>
              <w:right w:val="nil"/>
            </w:tcBorders>
            <w:shd w:val="clear" w:color="auto" w:fill="auto"/>
            <w:noWrap/>
            <w:hideMark/>
          </w:tcPr>
          <w:p w14:paraId="777631B2" w14:textId="77777777" w:rsidR="00820A03" w:rsidRPr="001E52E7" w:rsidRDefault="00820A03" w:rsidP="000F7C72">
            <w:pPr>
              <w:spacing w:after="0" w:line="240" w:lineRule="auto"/>
            </w:pPr>
            <w:r w:rsidRPr="001E52E7">
              <w:t>ESR greater than 70mm/hr (%)</w:t>
            </w:r>
          </w:p>
        </w:tc>
        <w:tc>
          <w:tcPr>
            <w:tcW w:w="2308" w:type="dxa"/>
            <w:tcBorders>
              <w:top w:val="nil"/>
              <w:left w:val="nil"/>
              <w:bottom w:val="nil"/>
              <w:right w:val="nil"/>
            </w:tcBorders>
            <w:shd w:val="clear" w:color="auto" w:fill="auto"/>
            <w:noWrap/>
            <w:hideMark/>
          </w:tcPr>
          <w:p w14:paraId="0C5D839C"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74 (51.0)</w:t>
            </w:r>
          </w:p>
        </w:tc>
        <w:tc>
          <w:tcPr>
            <w:tcW w:w="2046" w:type="dxa"/>
            <w:tcBorders>
              <w:top w:val="nil"/>
              <w:left w:val="nil"/>
              <w:bottom w:val="nil"/>
              <w:right w:val="nil"/>
            </w:tcBorders>
            <w:shd w:val="clear" w:color="auto" w:fill="auto"/>
            <w:noWrap/>
            <w:hideMark/>
          </w:tcPr>
          <w:p w14:paraId="7A8EBA94"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153 (53.1)</w:t>
            </w:r>
          </w:p>
        </w:tc>
        <w:tc>
          <w:tcPr>
            <w:tcW w:w="1337" w:type="dxa"/>
            <w:tcBorders>
              <w:top w:val="nil"/>
              <w:left w:val="nil"/>
              <w:bottom w:val="nil"/>
              <w:right w:val="nil"/>
            </w:tcBorders>
            <w:shd w:val="clear" w:color="auto" w:fill="auto"/>
            <w:noWrap/>
            <w:hideMark/>
          </w:tcPr>
          <w:p w14:paraId="5098C7D6" w14:textId="77777777" w:rsidR="00820A03" w:rsidRPr="001E52E7" w:rsidRDefault="00820A03" w:rsidP="00552EE6">
            <w:pPr>
              <w:spacing w:after="0" w:line="240" w:lineRule="auto"/>
              <w:jc w:val="center"/>
            </w:pPr>
            <w:r w:rsidRPr="001E52E7">
              <w:t>0.681</w:t>
            </w:r>
          </w:p>
        </w:tc>
      </w:tr>
      <w:tr w:rsidR="00820A03" w:rsidRPr="001E52E7" w14:paraId="7E1217AE" w14:textId="77777777" w:rsidTr="000274B5">
        <w:trPr>
          <w:trHeight w:val="300"/>
        </w:trPr>
        <w:tc>
          <w:tcPr>
            <w:tcW w:w="3443" w:type="dxa"/>
            <w:tcBorders>
              <w:top w:val="nil"/>
              <w:left w:val="nil"/>
              <w:bottom w:val="nil"/>
              <w:right w:val="nil"/>
            </w:tcBorders>
            <w:shd w:val="clear" w:color="auto" w:fill="auto"/>
            <w:noWrap/>
            <w:hideMark/>
          </w:tcPr>
          <w:p w14:paraId="3066CD1D" w14:textId="77777777" w:rsidR="00820A03" w:rsidRPr="001E52E7" w:rsidRDefault="00820A03" w:rsidP="000F7C72">
            <w:pPr>
              <w:spacing w:after="0" w:line="240" w:lineRule="auto"/>
            </w:pPr>
            <w:r w:rsidRPr="001E52E7">
              <w:t>CRP greater than 50mm/hr (%)</w:t>
            </w:r>
          </w:p>
        </w:tc>
        <w:tc>
          <w:tcPr>
            <w:tcW w:w="2308" w:type="dxa"/>
            <w:tcBorders>
              <w:top w:val="nil"/>
              <w:left w:val="nil"/>
              <w:bottom w:val="nil"/>
              <w:right w:val="nil"/>
            </w:tcBorders>
            <w:shd w:val="clear" w:color="auto" w:fill="auto"/>
            <w:noWrap/>
            <w:hideMark/>
          </w:tcPr>
          <w:p w14:paraId="72D7A0BB"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93 (64.1)</w:t>
            </w:r>
          </w:p>
        </w:tc>
        <w:tc>
          <w:tcPr>
            <w:tcW w:w="2046" w:type="dxa"/>
            <w:tcBorders>
              <w:top w:val="nil"/>
              <w:left w:val="nil"/>
              <w:bottom w:val="nil"/>
              <w:right w:val="nil"/>
            </w:tcBorders>
            <w:shd w:val="clear" w:color="auto" w:fill="auto"/>
            <w:noWrap/>
            <w:hideMark/>
          </w:tcPr>
          <w:p w14:paraId="553E25E9"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173 (60.0)</w:t>
            </w:r>
          </w:p>
        </w:tc>
        <w:tc>
          <w:tcPr>
            <w:tcW w:w="1337" w:type="dxa"/>
            <w:tcBorders>
              <w:top w:val="nil"/>
              <w:left w:val="nil"/>
              <w:bottom w:val="nil"/>
              <w:right w:val="nil"/>
            </w:tcBorders>
            <w:shd w:val="clear" w:color="auto" w:fill="auto"/>
            <w:noWrap/>
            <w:hideMark/>
          </w:tcPr>
          <w:p w14:paraId="4C413EC6" w14:textId="77777777" w:rsidR="00820A03" w:rsidRPr="001E52E7" w:rsidRDefault="00820A03" w:rsidP="00552EE6">
            <w:pPr>
              <w:spacing w:after="0" w:line="240" w:lineRule="auto"/>
              <w:jc w:val="center"/>
            </w:pPr>
            <w:r w:rsidRPr="001E52E7">
              <w:t>0.412</w:t>
            </w:r>
          </w:p>
        </w:tc>
      </w:tr>
      <w:tr w:rsidR="00820A03" w:rsidRPr="001E52E7" w14:paraId="546B64B6" w14:textId="77777777" w:rsidTr="000274B5">
        <w:trPr>
          <w:trHeight w:val="300"/>
        </w:trPr>
        <w:tc>
          <w:tcPr>
            <w:tcW w:w="3443" w:type="dxa"/>
            <w:tcBorders>
              <w:top w:val="nil"/>
              <w:left w:val="nil"/>
              <w:bottom w:val="nil"/>
              <w:right w:val="nil"/>
            </w:tcBorders>
            <w:shd w:val="clear" w:color="auto" w:fill="auto"/>
            <w:noWrap/>
            <w:hideMark/>
          </w:tcPr>
          <w:p w14:paraId="172361AE" w14:textId="77777777" w:rsidR="00820A03" w:rsidRPr="001E52E7" w:rsidRDefault="00820A03" w:rsidP="000F7C72">
            <w:pPr>
              <w:spacing w:after="0" w:line="240" w:lineRule="auto"/>
            </w:pPr>
            <w:r w:rsidRPr="001E52E7">
              <w:t>Anaemia (Haemoglobin &lt;10g/dL) (%)</w:t>
            </w:r>
          </w:p>
        </w:tc>
        <w:tc>
          <w:tcPr>
            <w:tcW w:w="2308" w:type="dxa"/>
            <w:tcBorders>
              <w:top w:val="nil"/>
              <w:left w:val="nil"/>
              <w:bottom w:val="nil"/>
              <w:right w:val="nil"/>
            </w:tcBorders>
            <w:shd w:val="clear" w:color="auto" w:fill="auto"/>
            <w:noWrap/>
            <w:hideMark/>
          </w:tcPr>
          <w:p w14:paraId="4367003D"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16 (11.0)</w:t>
            </w:r>
          </w:p>
        </w:tc>
        <w:tc>
          <w:tcPr>
            <w:tcW w:w="2046" w:type="dxa"/>
            <w:tcBorders>
              <w:top w:val="nil"/>
              <w:left w:val="nil"/>
              <w:bottom w:val="nil"/>
              <w:right w:val="nil"/>
            </w:tcBorders>
            <w:shd w:val="clear" w:color="auto" w:fill="auto"/>
            <w:noWrap/>
            <w:hideMark/>
          </w:tcPr>
          <w:p w14:paraId="61810E8E"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50 (17.4)</w:t>
            </w:r>
          </w:p>
        </w:tc>
        <w:tc>
          <w:tcPr>
            <w:tcW w:w="1337" w:type="dxa"/>
            <w:tcBorders>
              <w:top w:val="nil"/>
              <w:left w:val="nil"/>
              <w:bottom w:val="nil"/>
              <w:right w:val="nil"/>
            </w:tcBorders>
            <w:shd w:val="clear" w:color="auto" w:fill="auto"/>
            <w:noWrap/>
            <w:hideMark/>
          </w:tcPr>
          <w:p w14:paraId="2F185B18" w14:textId="77777777" w:rsidR="00820A03" w:rsidRPr="001E52E7" w:rsidRDefault="00820A03" w:rsidP="00552EE6">
            <w:pPr>
              <w:spacing w:after="0" w:line="240" w:lineRule="auto"/>
              <w:jc w:val="center"/>
            </w:pPr>
            <w:r w:rsidRPr="001E52E7">
              <w:t>0.17</w:t>
            </w:r>
            <w:r>
              <w:t>0</w:t>
            </w:r>
          </w:p>
        </w:tc>
      </w:tr>
      <w:tr w:rsidR="00820A03" w:rsidRPr="001E52E7" w14:paraId="746F4B69" w14:textId="77777777" w:rsidTr="000274B5">
        <w:trPr>
          <w:trHeight w:val="300"/>
        </w:trPr>
        <w:tc>
          <w:tcPr>
            <w:tcW w:w="3443" w:type="dxa"/>
            <w:tcBorders>
              <w:top w:val="nil"/>
              <w:left w:val="nil"/>
              <w:bottom w:val="single" w:sz="4" w:space="0" w:color="auto"/>
              <w:right w:val="nil"/>
            </w:tcBorders>
            <w:shd w:val="clear" w:color="auto" w:fill="auto"/>
            <w:noWrap/>
            <w:hideMark/>
          </w:tcPr>
          <w:p w14:paraId="37036E6A" w14:textId="77777777" w:rsidR="00820A03" w:rsidRPr="001E52E7" w:rsidRDefault="00820A03" w:rsidP="000F7C72">
            <w:pPr>
              <w:spacing w:after="0" w:line="240" w:lineRule="auto"/>
            </w:pPr>
            <w:r w:rsidRPr="001E52E7">
              <w:t>Thrombocytosis (platelets &gt; 500 x 10⁹/L) (%)</w:t>
            </w:r>
          </w:p>
        </w:tc>
        <w:tc>
          <w:tcPr>
            <w:tcW w:w="2308" w:type="dxa"/>
            <w:tcBorders>
              <w:top w:val="nil"/>
              <w:left w:val="nil"/>
              <w:bottom w:val="single" w:sz="4" w:space="0" w:color="auto"/>
              <w:right w:val="nil"/>
            </w:tcBorders>
            <w:shd w:val="clear" w:color="auto" w:fill="auto"/>
            <w:noWrap/>
            <w:hideMark/>
          </w:tcPr>
          <w:p w14:paraId="19AF9940"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26 (17.9)</w:t>
            </w:r>
          </w:p>
        </w:tc>
        <w:tc>
          <w:tcPr>
            <w:tcW w:w="2046" w:type="dxa"/>
            <w:tcBorders>
              <w:top w:val="nil"/>
              <w:left w:val="nil"/>
              <w:bottom w:val="single" w:sz="4" w:space="0" w:color="auto"/>
              <w:right w:val="nil"/>
            </w:tcBorders>
            <w:shd w:val="clear" w:color="auto" w:fill="auto"/>
            <w:noWrap/>
            <w:hideMark/>
          </w:tcPr>
          <w:p w14:paraId="0096DD55" w14:textId="77777777" w:rsidR="00820A03" w:rsidRPr="001E52E7" w:rsidRDefault="00820A03" w:rsidP="00552EE6">
            <w:pPr>
              <w:keepNext/>
              <w:keepLines/>
              <w:spacing w:before="40" w:after="0" w:line="240" w:lineRule="auto"/>
              <w:jc w:val="center"/>
              <w:outlineLvl w:val="1"/>
              <w:rPr>
                <w:rFonts w:ascii="Calibri Light" w:eastAsia="SimSun" w:hAnsi="Calibri Light"/>
                <w:color w:val="2E74B5"/>
              </w:rPr>
            </w:pPr>
            <w:r w:rsidRPr="001E52E7">
              <w:t>52 (18.1)</w:t>
            </w:r>
          </w:p>
        </w:tc>
        <w:tc>
          <w:tcPr>
            <w:tcW w:w="1337" w:type="dxa"/>
            <w:tcBorders>
              <w:top w:val="nil"/>
              <w:left w:val="nil"/>
              <w:bottom w:val="single" w:sz="4" w:space="0" w:color="auto"/>
              <w:right w:val="nil"/>
            </w:tcBorders>
            <w:shd w:val="clear" w:color="auto" w:fill="auto"/>
            <w:noWrap/>
            <w:hideMark/>
          </w:tcPr>
          <w:p w14:paraId="36B5B862" w14:textId="77777777" w:rsidR="00820A03" w:rsidRPr="001E52E7" w:rsidRDefault="00820A03" w:rsidP="00552EE6">
            <w:pPr>
              <w:spacing w:after="0" w:line="240" w:lineRule="auto"/>
              <w:jc w:val="center"/>
            </w:pPr>
            <w:r w:rsidRPr="001E52E7">
              <w:t>0.776</w:t>
            </w:r>
          </w:p>
        </w:tc>
      </w:tr>
    </w:tbl>
    <w:p w14:paraId="5C5A46D9" w14:textId="2846780E" w:rsidR="000274B5" w:rsidRDefault="000274B5" w:rsidP="00552EE6">
      <w:pPr>
        <w:spacing w:before="120" w:after="120" w:line="240" w:lineRule="auto"/>
        <w:ind w:left="187"/>
        <w:jc w:val="both"/>
      </w:pPr>
      <w:r w:rsidRPr="000274B5">
        <w:t>*</w:t>
      </w:r>
      <w:r>
        <w:t xml:space="preserve">p-value of difference </w:t>
      </w:r>
      <w:r w:rsidRPr="000274B5">
        <w:t>between men and women</w:t>
      </w:r>
      <w:r>
        <w:t xml:space="preserve">; </w:t>
      </w:r>
      <w:r w:rsidRPr="000274B5">
        <w:t xml:space="preserve">all calculated using </w:t>
      </w:r>
      <w:r>
        <w:t xml:space="preserve">the </w:t>
      </w:r>
      <w:r w:rsidRPr="000274B5">
        <w:t xml:space="preserve">chi squared </w:t>
      </w:r>
      <w:r>
        <w:t xml:space="preserve">test </w:t>
      </w:r>
      <w:r w:rsidRPr="000274B5">
        <w:t xml:space="preserve">except for </w:t>
      </w:r>
      <w:r>
        <w:t xml:space="preserve">median </w:t>
      </w:r>
      <w:r w:rsidRPr="000274B5">
        <w:t xml:space="preserve">age at diagnosis </w:t>
      </w:r>
      <w:r>
        <w:t xml:space="preserve">which was </w:t>
      </w:r>
      <w:r w:rsidRPr="000274B5">
        <w:t xml:space="preserve">tested by </w:t>
      </w:r>
      <w:r>
        <w:t xml:space="preserve">the </w:t>
      </w:r>
      <w:r w:rsidRPr="000274B5">
        <w:t>Mann-Whitney test.</w:t>
      </w:r>
    </w:p>
    <w:p w14:paraId="6CACEF35" w14:textId="77777777" w:rsidR="00820A03" w:rsidRPr="001E52E7" w:rsidRDefault="002F724F" w:rsidP="00552EE6">
      <w:pPr>
        <w:spacing w:before="120" w:after="120" w:line="240" w:lineRule="auto"/>
        <w:ind w:left="187"/>
        <w:jc w:val="both"/>
      </w:pPr>
      <w:r>
        <w:t>GCA: giant cell arteritis; ESR: erythrocyte sedimentation rate; CRP: c-reactive protein.</w:t>
      </w:r>
    </w:p>
    <w:p w14:paraId="4161AC08" w14:textId="77777777" w:rsidR="00820A03" w:rsidRDefault="00820A03" w:rsidP="00820A03">
      <w:pPr>
        <w:spacing w:line="240" w:lineRule="auto"/>
        <w:ind w:left="900" w:hanging="900"/>
        <w:jc w:val="both"/>
        <w:rPr>
          <w:b/>
          <w:sz w:val="24"/>
          <w:szCs w:val="24"/>
        </w:rPr>
      </w:pPr>
    </w:p>
    <w:p w14:paraId="5B117869" w14:textId="77777777" w:rsidR="00820A03" w:rsidRDefault="00820A03" w:rsidP="00820A03">
      <w:pPr>
        <w:spacing w:line="240" w:lineRule="auto"/>
        <w:ind w:left="900" w:hanging="900"/>
        <w:jc w:val="both"/>
        <w:rPr>
          <w:b/>
          <w:sz w:val="24"/>
          <w:szCs w:val="24"/>
        </w:rPr>
        <w:sectPr w:rsidR="00820A03" w:rsidSect="003E7CC4">
          <w:pgSz w:w="11906" w:h="16838"/>
          <w:pgMar w:top="1440" w:right="1440" w:bottom="1440" w:left="1440" w:header="708" w:footer="708" w:gutter="0"/>
          <w:cols w:space="708"/>
          <w:docGrid w:linePitch="360"/>
        </w:sectPr>
      </w:pPr>
    </w:p>
    <w:p w14:paraId="245991BA" w14:textId="77777777" w:rsidR="006F3C37" w:rsidRPr="0042795F" w:rsidRDefault="006F3C37" w:rsidP="006F3C37">
      <w:pPr>
        <w:spacing w:line="240" w:lineRule="auto"/>
        <w:ind w:left="900" w:hanging="900"/>
        <w:jc w:val="both"/>
        <w:rPr>
          <w:b/>
          <w:sz w:val="24"/>
          <w:szCs w:val="24"/>
        </w:rPr>
      </w:pPr>
      <w:r w:rsidRPr="001E52E7">
        <w:rPr>
          <w:b/>
          <w:sz w:val="24"/>
          <w:szCs w:val="24"/>
        </w:rPr>
        <w:lastRenderedPageBreak/>
        <w:t>Table 2.</w:t>
      </w:r>
      <w:r w:rsidRPr="001E52E7">
        <w:rPr>
          <w:b/>
          <w:sz w:val="24"/>
          <w:szCs w:val="24"/>
        </w:rPr>
        <w:tab/>
        <w:t>Unadjusted and adjusted logistic regression analysis for blindness at 6 months associated w</w:t>
      </w:r>
      <w:r>
        <w:rPr>
          <w:b/>
          <w:sz w:val="24"/>
          <w:szCs w:val="24"/>
        </w:rPr>
        <w:t>ith vascular disease variables.</w:t>
      </w:r>
    </w:p>
    <w:tbl>
      <w:tblPr>
        <w:tblW w:w="13180" w:type="dxa"/>
        <w:tblInd w:w="108" w:type="dxa"/>
        <w:tblLook w:val="04A0" w:firstRow="1" w:lastRow="0" w:firstColumn="1" w:lastColumn="0" w:noHBand="0" w:noVBand="1"/>
      </w:tblPr>
      <w:tblGrid>
        <w:gridCol w:w="5080"/>
        <w:gridCol w:w="3851"/>
        <w:gridCol w:w="4249"/>
      </w:tblGrid>
      <w:tr w:rsidR="006F3C37" w:rsidRPr="001E52E7" w14:paraId="4322965C" w14:textId="77777777" w:rsidTr="00467960">
        <w:trPr>
          <w:trHeight w:val="300"/>
        </w:trPr>
        <w:tc>
          <w:tcPr>
            <w:tcW w:w="5080" w:type="dxa"/>
            <w:tcBorders>
              <w:top w:val="single" w:sz="4" w:space="0" w:color="auto"/>
              <w:left w:val="nil"/>
              <w:bottom w:val="nil"/>
              <w:right w:val="nil"/>
            </w:tcBorders>
            <w:shd w:val="clear" w:color="auto" w:fill="auto"/>
            <w:noWrap/>
            <w:hideMark/>
          </w:tcPr>
          <w:p w14:paraId="1B3842BF" w14:textId="77777777" w:rsidR="006F3C37" w:rsidRPr="0042795F" w:rsidRDefault="006F3C37" w:rsidP="00467960">
            <w:pPr>
              <w:spacing w:after="0" w:line="240" w:lineRule="auto"/>
              <w:jc w:val="both"/>
              <w:rPr>
                <w:b/>
              </w:rPr>
            </w:pPr>
            <w:r w:rsidRPr="0042795F">
              <w:rPr>
                <w:b/>
              </w:rPr>
              <w:t>Presenting features</w:t>
            </w:r>
          </w:p>
        </w:tc>
        <w:tc>
          <w:tcPr>
            <w:tcW w:w="8100" w:type="dxa"/>
            <w:gridSpan w:val="2"/>
            <w:tcBorders>
              <w:top w:val="single" w:sz="4" w:space="0" w:color="auto"/>
              <w:left w:val="nil"/>
              <w:bottom w:val="nil"/>
              <w:right w:val="nil"/>
            </w:tcBorders>
            <w:shd w:val="clear" w:color="auto" w:fill="auto"/>
            <w:noWrap/>
            <w:hideMark/>
          </w:tcPr>
          <w:p w14:paraId="58655960" w14:textId="77777777" w:rsidR="006F3C37" w:rsidRPr="0042795F" w:rsidRDefault="006F3C37" w:rsidP="00552EE6">
            <w:pPr>
              <w:spacing w:after="0" w:line="240" w:lineRule="auto"/>
              <w:jc w:val="center"/>
              <w:rPr>
                <w:b/>
              </w:rPr>
            </w:pPr>
            <w:r w:rsidRPr="0042795F">
              <w:rPr>
                <w:b/>
              </w:rPr>
              <w:t>Physician Diagnosis of GCA at 6 months (&gt;75% certainty) n=433</w:t>
            </w:r>
          </w:p>
        </w:tc>
      </w:tr>
      <w:tr w:rsidR="006F3C37" w:rsidRPr="001E52E7" w14:paraId="2D820EFB" w14:textId="77777777" w:rsidTr="00467960">
        <w:trPr>
          <w:trHeight w:val="300"/>
        </w:trPr>
        <w:tc>
          <w:tcPr>
            <w:tcW w:w="5080" w:type="dxa"/>
            <w:tcBorders>
              <w:top w:val="nil"/>
              <w:left w:val="nil"/>
              <w:bottom w:val="single" w:sz="4" w:space="0" w:color="auto"/>
              <w:right w:val="nil"/>
            </w:tcBorders>
            <w:shd w:val="clear" w:color="auto" w:fill="auto"/>
            <w:noWrap/>
            <w:vAlign w:val="bottom"/>
            <w:hideMark/>
          </w:tcPr>
          <w:p w14:paraId="20EF2323" w14:textId="77777777" w:rsidR="006F3C37" w:rsidRPr="0042795F" w:rsidRDefault="006F3C37" w:rsidP="00467960">
            <w:pPr>
              <w:spacing w:after="0" w:line="240" w:lineRule="auto"/>
              <w:jc w:val="both"/>
              <w:rPr>
                <w:b/>
              </w:rPr>
            </w:pPr>
            <w:r w:rsidRPr="0042795F">
              <w:rPr>
                <w:b/>
              </w:rPr>
              <w:t> </w:t>
            </w:r>
          </w:p>
        </w:tc>
        <w:tc>
          <w:tcPr>
            <w:tcW w:w="3851" w:type="dxa"/>
            <w:tcBorders>
              <w:top w:val="nil"/>
              <w:left w:val="nil"/>
              <w:bottom w:val="single" w:sz="4" w:space="0" w:color="auto"/>
              <w:right w:val="nil"/>
            </w:tcBorders>
            <w:shd w:val="clear" w:color="auto" w:fill="auto"/>
            <w:noWrap/>
            <w:vAlign w:val="bottom"/>
            <w:hideMark/>
          </w:tcPr>
          <w:p w14:paraId="1123B5C8" w14:textId="61E016DA" w:rsidR="006F3C37" w:rsidRPr="0042795F" w:rsidRDefault="006F3C37" w:rsidP="00552EE6">
            <w:pPr>
              <w:spacing w:after="0" w:line="240" w:lineRule="auto"/>
              <w:jc w:val="center"/>
              <w:rPr>
                <w:b/>
              </w:rPr>
            </w:pPr>
            <w:r>
              <w:rPr>
                <w:b/>
              </w:rPr>
              <w:t>Unadjusted OR, 95% CI</w:t>
            </w:r>
          </w:p>
        </w:tc>
        <w:tc>
          <w:tcPr>
            <w:tcW w:w="4249" w:type="dxa"/>
            <w:tcBorders>
              <w:top w:val="nil"/>
              <w:left w:val="nil"/>
              <w:bottom w:val="single" w:sz="4" w:space="0" w:color="auto"/>
              <w:right w:val="nil"/>
            </w:tcBorders>
            <w:shd w:val="clear" w:color="auto" w:fill="auto"/>
            <w:noWrap/>
            <w:vAlign w:val="bottom"/>
            <w:hideMark/>
          </w:tcPr>
          <w:p w14:paraId="220178BF" w14:textId="6CD9A713" w:rsidR="006F3C37" w:rsidRPr="0042795F" w:rsidRDefault="006F3C37" w:rsidP="00552EE6">
            <w:pPr>
              <w:spacing w:after="0" w:line="240" w:lineRule="auto"/>
              <w:jc w:val="center"/>
              <w:rPr>
                <w:b/>
              </w:rPr>
            </w:pPr>
            <w:r w:rsidRPr="0042795F">
              <w:rPr>
                <w:b/>
              </w:rPr>
              <w:t>Adjusted</w:t>
            </w:r>
            <w:r>
              <w:rPr>
                <w:b/>
              </w:rPr>
              <w:t>* OR, 95% CI</w:t>
            </w:r>
          </w:p>
        </w:tc>
      </w:tr>
      <w:tr w:rsidR="006F3C37" w:rsidRPr="001E52E7" w14:paraId="09DC57DB" w14:textId="77777777" w:rsidTr="00467960">
        <w:trPr>
          <w:trHeight w:val="300"/>
        </w:trPr>
        <w:tc>
          <w:tcPr>
            <w:tcW w:w="5080" w:type="dxa"/>
            <w:tcBorders>
              <w:top w:val="nil"/>
              <w:left w:val="nil"/>
              <w:bottom w:val="nil"/>
              <w:right w:val="nil"/>
            </w:tcBorders>
            <w:shd w:val="clear" w:color="auto" w:fill="auto"/>
            <w:noWrap/>
            <w:vAlign w:val="bottom"/>
            <w:hideMark/>
          </w:tcPr>
          <w:p w14:paraId="7185739F" w14:textId="77777777" w:rsidR="006F3C37" w:rsidRPr="001E52E7" w:rsidRDefault="006F3C37" w:rsidP="00467960">
            <w:pPr>
              <w:spacing w:after="0" w:line="240" w:lineRule="auto"/>
              <w:jc w:val="both"/>
            </w:pPr>
            <w:r w:rsidRPr="001E52E7">
              <w:t>Age</w:t>
            </w:r>
          </w:p>
        </w:tc>
        <w:tc>
          <w:tcPr>
            <w:tcW w:w="3851" w:type="dxa"/>
            <w:tcBorders>
              <w:top w:val="nil"/>
              <w:left w:val="nil"/>
              <w:bottom w:val="nil"/>
              <w:right w:val="nil"/>
            </w:tcBorders>
            <w:shd w:val="clear" w:color="auto" w:fill="auto"/>
            <w:noWrap/>
            <w:vAlign w:val="bottom"/>
            <w:hideMark/>
          </w:tcPr>
          <w:p w14:paraId="27B17CB2" w14:textId="77777777" w:rsidR="006F3C37" w:rsidRPr="001E52E7" w:rsidRDefault="006F3C37" w:rsidP="00552EE6">
            <w:pPr>
              <w:spacing w:after="0" w:line="240" w:lineRule="auto"/>
              <w:jc w:val="center"/>
            </w:pPr>
            <w:r w:rsidRPr="001E52E7">
              <w:t>1.04, (1.00 to 1.09)</w:t>
            </w:r>
          </w:p>
        </w:tc>
        <w:tc>
          <w:tcPr>
            <w:tcW w:w="4249" w:type="dxa"/>
            <w:tcBorders>
              <w:top w:val="nil"/>
              <w:left w:val="nil"/>
              <w:bottom w:val="nil"/>
              <w:right w:val="nil"/>
            </w:tcBorders>
            <w:shd w:val="clear" w:color="auto" w:fill="auto"/>
            <w:noWrap/>
            <w:vAlign w:val="bottom"/>
            <w:hideMark/>
          </w:tcPr>
          <w:p w14:paraId="5F097BB9" w14:textId="77777777" w:rsidR="006F3C37" w:rsidRPr="001E52E7" w:rsidRDefault="006F3C37" w:rsidP="00552EE6">
            <w:pPr>
              <w:spacing w:after="0" w:line="240" w:lineRule="auto"/>
              <w:jc w:val="center"/>
            </w:pPr>
            <w:r w:rsidRPr="001E52E7">
              <w:t>1.04, (1.00 to 1.09)</w:t>
            </w:r>
          </w:p>
        </w:tc>
      </w:tr>
      <w:tr w:rsidR="006F3C37" w:rsidRPr="001E52E7" w14:paraId="3C0DDEDF" w14:textId="77777777" w:rsidTr="00467960">
        <w:trPr>
          <w:trHeight w:val="300"/>
        </w:trPr>
        <w:tc>
          <w:tcPr>
            <w:tcW w:w="5080" w:type="dxa"/>
            <w:tcBorders>
              <w:top w:val="nil"/>
              <w:left w:val="nil"/>
              <w:bottom w:val="nil"/>
              <w:right w:val="nil"/>
            </w:tcBorders>
            <w:shd w:val="clear" w:color="auto" w:fill="auto"/>
            <w:noWrap/>
            <w:vAlign w:val="bottom"/>
            <w:hideMark/>
          </w:tcPr>
          <w:p w14:paraId="65231265" w14:textId="7D6D7561" w:rsidR="006F3C37" w:rsidRPr="001E52E7" w:rsidRDefault="006F3C37">
            <w:pPr>
              <w:spacing w:after="0" w:line="240" w:lineRule="auto"/>
              <w:jc w:val="both"/>
            </w:pPr>
            <w:r w:rsidRPr="001E52E7">
              <w:t>BMI†</w:t>
            </w:r>
          </w:p>
        </w:tc>
        <w:tc>
          <w:tcPr>
            <w:tcW w:w="3851" w:type="dxa"/>
            <w:tcBorders>
              <w:top w:val="nil"/>
              <w:left w:val="nil"/>
              <w:bottom w:val="nil"/>
              <w:right w:val="nil"/>
            </w:tcBorders>
            <w:shd w:val="clear" w:color="auto" w:fill="auto"/>
            <w:noWrap/>
            <w:vAlign w:val="bottom"/>
            <w:hideMark/>
          </w:tcPr>
          <w:p w14:paraId="0D85A27B" w14:textId="77777777" w:rsidR="006F3C37" w:rsidRPr="001E52E7" w:rsidRDefault="006F3C37" w:rsidP="00552EE6">
            <w:pPr>
              <w:spacing w:after="0" w:line="240" w:lineRule="auto"/>
              <w:jc w:val="center"/>
            </w:pPr>
            <w:r w:rsidRPr="001E52E7">
              <w:t>1.10, (1.01 to 1.19)</w:t>
            </w:r>
          </w:p>
        </w:tc>
        <w:tc>
          <w:tcPr>
            <w:tcW w:w="4249" w:type="dxa"/>
            <w:tcBorders>
              <w:top w:val="nil"/>
              <w:left w:val="nil"/>
              <w:bottom w:val="nil"/>
              <w:right w:val="nil"/>
            </w:tcBorders>
            <w:shd w:val="clear" w:color="auto" w:fill="auto"/>
            <w:noWrap/>
            <w:vAlign w:val="bottom"/>
            <w:hideMark/>
          </w:tcPr>
          <w:p w14:paraId="5AB710D7" w14:textId="77777777" w:rsidR="006F3C37" w:rsidRPr="001E52E7" w:rsidRDefault="006F3C37" w:rsidP="00552EE6">
            <w:pPr>
              <w:spacing w:after="0" w:line="240" w:lineRule="auto"/>
              <w:jc w:val="center"/>
            </w:pPr>
            <w:r w:rsidRPr="001E52E7">
              <w:t>1.10, (1.02 to 1.20)</w:t>
            </w:r>
          </w:p>
        </w:tc>
      </w:tr>
      <w:tr w:rsidR="006F3C37" w:rsidRPr="001E52E7" w14:paraId="150FA524" w14:textId="77777777" w:rsidTr="00467960">
        <w:trPr>
          <w:trHeight w:val="300"/>
        </w:trPr>
        <w:tc>
          <w:tcPr>
            <w:tcW w:w="5080" w:type="dxa"/>
            <w:tcBorders>
              <w:top w:val="nil"/>
              <w:left w:val="nil"/>
              <w:bottom w:val="nil"/>
              <w:right w:val="nil"/>
            </w:tcBorders>
            <w:shd w:val="clear" w:color="auto" w:fill="auto"/>
            <w:noWrap/>
            <w:vAlign w:val="bottom"/>
            <w:hideMark/>
          </w:tcPr>
          <w:p w14:paraId="7B2BF7E3" w14:textId="77777777" w:rsidR="006F3C37" w:rsidRPr="001E52E7" w:rsidRDefault="006F3C37" w:rsidP="00467960">
            <w:pPr>
              <w:spacing w:after="0" w:line="240" w:lineRule="auto"/>
              <w:jc w:val="both"/>
            </w:pPr>
            <w:r w:rsidRPr="001E52E7">
              <w:t>Smoking (ever vs never)</w:t>
            </w:r>
          </w:p>
        </w:tc>
        <w:tc>
          <w:tcPr>
            <w:tcW w:w="3851" w:type="dxa"/>
            <w:tcBorders>
              <w:top w:val="nil"/>
              <w:left w:val="nil"/>
              <w:bottom w:val="nil"/>
              <w:right w:val="nil"/>
            </w:tcBorders>
            <w:shd w:val="clear" w:color="auto" w:fill="auto"/>
            <w:noWrap/>
            <w:vAlign w:val="bottom"/>
            <w:hideMark/>
          </w:tcPr>
          <w:p w14:paraId="60D1A85D" w14:textId="77777777" w:rsidR="006F3C37" w:rsidRPr="001E52E7" w:rsidRDefault="006F3C37" w:rsidP="00552EE6">
            <w:pPr>
              <w:spacing w:after="0" w:line="240" w:lineRule="auto"/>
              <w:jc w:val="center"/>
            </w:pPr>
            <w:r w:rsidRPr="001E52E7">
              <w:t>0.75, (0.37 to 1.55)</w:t>
            </w:r>
          </w:p>
        </w:tc>
        <w:tc>
          <w:tcPr>
            <w:tcW w:w="4249" w:type="dxa"/>
            <w:tcBorders>
              <w:top w:val="nil"/>
              <w:left w:val="nil"/>
              <w:bottom w:val="nil"/>
              <w:right w:val="nil"/>
            </w:tcBorders>
            <w:shd w:val="clear" w:color="auto" w:fill="auto"/>
            <w:noWrap/>
            <w:vAlign w:val="bottom"/>
            <w:hideMark/>
          </w:tcPr>
          <w:p w14:paraId="6634DD03" w14:textId="77777777" w:rsidR="006F3C37" w:rsidRPr="001E52E7" w:rsidRDefault="006F3C37" w:rsidP="00552EE6">
            <w:pPr>
              <w:spacing w:after="0" w:line="240" w:lineRule="auto"/>
              <w:jc w:val="center"/>
            </w:pPr>
            <w:r w:rsidRPr="001E52E7">
              <w:t>0.78, (0.36 to 1.68)</w:t>
            </w:r>
          </w:p>
        </w:tc>
      </w:tr>
      <w:tr w:rsidR="006F3C37" w:rsidRPr="001E52E7" w14:paraId="5DAB3FE8" w14:textId="77777777" w:rsidTr="00467960">
        <w:trPr>
          <w:trHeight w:val="300"/>
        </w:trPr>
        <w:tc>
          <w:tcPr>
            <w:tcW w:w="5080" w:type="dxa"/>
            <w:tcBorders>
              <w:top w:val="nil"/>
              <w:left w:val="nil"/>
              <w:bottom w:val="nil"/>
              <w:right w:val="nil"/>
            </w:tcBorders>
            <w:shd w:val="clear" w:color="auto" w:fill="auto"/>
            <w:noWrap/>
            <w:vAlign w:val="bottom"/>
            <w:hideMark/>
          </w:tcPr>
          <w:p w14:paraId="143F22E2" w14:textId="77777777" w:rsidR="006F3C37" w:rsidRPr="001E52E7" w:rsidRDefault="006F3C37" w:rsidP="00467960">
            <w:pPr>
              <w:spacing w:after="0" w:line="240" w:lineRule="auto"/>
              <w:jc w:val="both"/>
            </w:pPr>
            <w:r w:rsidRPr="001E52E7">
              <w:t>Cardiovascular co-morbidity at baseline</w:t>
            </w:r>
          </w:p>
        </w:tc>
        <w:tc>
          <w:tcPr>
            <w:tcW w:w="3851" w:type="dxa"/>
            <w:tcBorders>
              <w:top w:val="nil"/>
              <w:left w:val="nil"/>
              <w:bottom w:val="nil"/>
              <w:right w:val="nil"/>
            </w:tcBorders>
            <w:shd w:val="clear" w:color="auto" w:fill="auto"/>
            <w:noWrap/>
            <w:vAlign w:val="bottom"/>
            <w:hideMark/>
          </w:tcPr>
          <w:p w14:paraId="5529F28B" w14:textId="77777777" w:rsidR="006F3C37" w:rsidRPr="001E52E7" w:rsidRDefault="006F3C37" w:rsidP="00552EE6">
            <w:pPr>
              <w:spacing w:after="0" w:line="240" w:lineRule="auto"/>
              <w:jc w:val="center"/>
            </w:pPr>
            <w:r w:rsidRPr="001E52E7">
              <w:t>0.86, (0.20 to 3.79)</w:t>
            </w:r>
          </w:p>
        </w:tc>
        <w:tc>
          <w:tcPr>
            <w:tcW w:w="4249" w:type="dxa"/>
            <w:tcBorders>
              <w:top w:val="nil"/>
              <w:left w:val="nil"/>
              <w:bottom w:val="nil"/>
              <w:right w:val="nil"/>
            </w:tcBorders>
            <w:shd w:val="clear" w:color="auto" w:fill="auto"/>
            <w:noWrap/>
            <w:vAlign w:val="bottom"/>
            <w:hideMark/>
          </w:tcPr>
          <w:p w14:paraId="454AB269" w14:textId="77777777" w:rsidR="006F3C37" w:rsidRPr="001E52E7" w:rsidRDefault="006F3C37" w:rsidP="00552EE6">
            <w:pPr>
              <w:spacing w:after="0" w:line="240" w:lineRule="auto"/>
              <w:jc w:val="center"/>
            </w:pPr>
            <w:r w:rsidRPr="001E52E7">
              <w:t>0.77, (0.17 to 3.45)</w:t>
            </w:r>
          </w:p>
        </w:tc>
      </w:tr>
      <w:tr w:rsidR="006F3C37" w:rsidRPr="001E52E7" w14:paraId="16C11811" w14:textId="77777777" w:rsidTr="00467960">
        <w:trPr>
          <w:trHeight w:val="300"/>
        </w:trPr>
        <w:tc>
          <w:tcPr>
            <w:tcW w:w="5080" w:type="dxa"/>
            <w:tcBorders>
              <w:top w:val="nil"/>
              <w:left w:val="nil"/>
              <w:bottom w:val="nil"/>
              <w:right w:val="nil"/>
            </w:tcBorders>
            <w:shd w:val="clear" w:color="auto" w:fill="auto"/>
            <w:noWrap/>
            <w:vAlign w:val="bottom"/>
            <w:hideMark/>
          </w:tcPr>
          <w:p w14:paraId="0DBF985A" w14:textId="77777777" w:rsidR="006F3C37" w:rsidRPr="001E52E7" w:rsidRDefault="006F3C37" w:rsidP="00467960">
            <w:pPr>
              <w:spacing w:after="0" w:line="240" w:lineRule="auto"/>
              <w:jc w:val="both"/>
            </w:pPr>
            <w:r w:rsidRPr="001E52E7">
              <w:t>Diabetes co-morbidity at baseline</w:t>
            </w:r>
          </w:p>
        </w:tc>
        <w:tc>
          <w:tcPr>
            <w:tcW w:w="3851" w:type="dxa"/>
            <w:tcBorders>
              <w:top w:val="nil"/>
              <w:left w:val="nil"/>
              <w:bottom w:val="nil"/>
              <w:right w:val="nil"/>
            </w:tcBorders>
            <w:shd w:val="clear" w:color="auto" w:fill="auto"/>
            <w:noWrap/>
            <w:vAlign w:val="bottom"/>
            <w:hideMark/>
          </w:tcPr>
          <w:p w14:paraId="0A446BD9" w14:textId="77777777" w:rsidR="006F3C37" w:rsidRPr="001E52E7" w:rsidRDefault="006F3C37" w:rsidP="00552EE6">
            <w:pPr>
              <w:spacing w:after="0" w:line="240" w:lineRule="auto"/>
              <w:jc w:val="center"/>
            </w:pPr>
            <w:r w:rsidRPr="001E52E7">
              <w:t>2.88, (1.16 to 7.10)</w:t>
            </w:r>
          </w:p>
        </w:tc>
        <w:tc>
          <w:tcPr>
            <w:tcW w:w="4249" w:type="dxa"/>
            <w:tcBorders>
              <w:top w:val="nil"/>
              <w:left w:val="nil"/>
              <w:bottom w:val="nil"/>
              <w:right w:val="nil"/>
            </w:tcBorders>
            <w:shd w:val="clear" w:color="auto" w:fill="auto"/>
            <w:noWrap/>
            <w:vAlign w:val="bottom"/>
            <w:hideMark/>
          </w:tcPr>
          <w:p w14:paraId="7DEA0B51" w14:textId="77777777" w:rsidR="006F3C37" w:rsidRPr="001E52E7" w:rsidRDefault="006F3C37" w:rsidP="00552EE6">
            <w:pPr>
              <w:spacing w:after="0" w:line="240" w:lineRule="auto"/>
              <w:jc w:val="center"/>
            </w:pPr>
            <w:r w:rsidRPr="001E52E7">
              <w:t>2.48, (0.98 to 6.25)</w:t>
            </w:r>
          </w:p>
        </w:tc>
      </w:tr>
      <w:tr w:rsidR="006F3C37" w:rsidRPr="001E52E7" w14:paraId="05925C85" w14:textId="77777777" w:rsidTr="00467960">
        <w:trPr>
          <w:trHeight w:val="300"/>
        </w:trPr>
        <w:tc>
          <w:tcPr>
            <w:tcW w:w="5080" w:type="dxa"/>
            <w:tcBorders>
              <w:top w:val="nil"/>
              <w:left w:val="nil"/>
              <w:bottom w:val="nil"/>
              <w:right w:val="nil"/>
            </w:tcBorders>
            <w:shd w:val="clear" w:color="auto" w:fill="auto"/>
            <w:noWrap/>
            <w:vAlign w:val="bottom"/>
            <w:hideMark/>
          </w:tcPr>
          <w:p w14:paraId="08C4FE8C" w14:textId="77777777" w:rsidR="006F3C37" w:rsidRPr="001E52E7" w:rsidRDefault="006F3C37" w:rsidP="00467960">
            <w:pPr>
              <w:spacing w:after="0" w:line="240" w:lineRule="auto"/>
              <w:jc w:val="both"/>
            </w:pPr>
            <w:r w:rsidRPr="001E52E7">
              <w:t>Stroke co-morbidity at baseline</w:t>
            </w:r>
          </w:p>
        </w:tc>
        <w:tc>
          <w:tcPr>
            <w:tcW w:w="3851" w:type="dxa"/>
            <w:tcBorders>
              <w:top w:val="nil"/>
              <w:left w:val="nil"/>
              <w:bottom w:val="nil"/>
              <w:right w:val="nil"/>
            </w:tcBorders>
            <w:shd w:val="clear" w:color="auto" w:fill="auto"/>
            <w:noWrap/>
            <w:vAlign w:val="bottom"/>
            <w:hideMark/>
          </w:tcPr>
          <w:p w14:paraId="08660772" w14:textId="77777777" w:rsidR="006F3C37" w:rsidRPr="001E52E7" w:rsidRDefault="006F3C37" w:rsidP="00552EE6">
            <w:pPr>
              <w:spacing w:after="0" w:line="240" w:lineRule="auto"/>
              <w:jc w:val="center"/>
            </w:pPr>
            <w:r w:rsidRPr="001E52E7">
              <w:t>5.19, (1.54 to 17.53)</w:t>
            </w:r>
          </w:p>
        </w:tc>
        <w:tc>
          <w:tcPr>
            <w:tcW w:w="4249" w:type="dxa"/>
            <w:tcBorders>
              <w:top w:val="nil"/>
              <w:left w:val="nil"/>
              <w:bottom w:val="nil"/>
              <w:right w:val="nil"/>
            </w:tcBorders>
            <w:shd w:val="clear" w:color="auto" w:fill="auto"/>
            <w:noWrap/>
            <w:vAlign w:val="bottom"/>
            <w:hideMark/>
          </w:tcPr>
          <w:p w14:paraId="4D3857EF" w14:textId="77777777" w:rsidR="006F3C37" w:rsidRPr="001E52E7" w:rsidRDefault="006F3C37" w:rsidP="00552EE6">
            <w:pPr>
              <w:spacing w:after="0" w:line="240" w:lineRule="auto"/>
              <w:jc w:val="center"/>
            </w:pPr>
            <w:r w:rsidRPr="001E52E7">
              <w:t>4.47, (1.30 to 15.41)</w:t>
            </w:r>
          </w:p>
        </w:tc>
      </w:tr>
      <w:tr w:rsidR="006F3C37" w:rsidRPr="001E52E7" w14:paraId="66A72C07" w14:textId="77777777" w:rsidTr="00467960">
        <w:trPr>
          <w:trHeight w:val="300"/>
        </w:trPr>
        <w:tc>
          <w:tcPr>
            <w:tcW w:w="5080" w:type="dxa"/>
            <w:tcBorders>
              <w:top w:val="nil"/>
              <w:left w:val="nil"/>
              <w:bottom w:val="nil"/>
              <w:right w:val="nil"/>
            </w:tcBorders>
            <w:shd w:val="clear" w:color="auto" w:fill="auto"/>
            <w:noWrap/>
            <w:vAlign w:val="bottom"/>
            <w:hideMark/>
          </w:tcPr>
          <w:p w14:paraId="5AF414FC" w14:textId="77777777" w:rsidR="006F3C37" w:rsidRPr="001E52E7" w:rsidRDefault="006F3C37" w:rsidP="00467960">
            <w:pPr>
              <w:spacing w:after="0" w:line="240" w:lineRule="auto"/>
              <w:jc w:val="both"/>
            </w:pPr>
            <w:r w:rsidRPr="001E52E7">
              <w:t>Peripheral vascular disease co-morbidity at baseline</w:t>
            </w:r>
          </w:p>
        </w:tc>
        <w:tc>
          <w:tcPr>
            <w:tcW w:w="3851" w:type="dxa"/>
            <w:tcBorders>
              <w:top w:val="nil"/>
              <w:left w:val="nil"/>
              <w:bottom w:val="nil"/>
              <w:right w:val="nil"/>
            </w:tcBorders>
            <w:shd w:val="clear" w:color="auto" w:fill="auto"/>
            <w:noWrap/>
            <w:vAlign w:val="bottom"/>
            <w:hideMark/>
          </w:tcPr>
          <w:p w14:paraId="60D5EA00" w14:textId="77777777" w:rsidR="006F3C37" w:rsidRPr="001E52E7" w:rsidRDefault="006F3C37" w:rsidP="00552EE6">
            <w:pPr>
              <w:spacing w:after="0" w:line="240" w:lineRule="auto"/>
              <w:jc w:val="center"/>
            </w:pPr>
            <w:r w:rsidRPr="001E52E7">
              <w:t>11.29, (3.25 to 39.23)</w:t>
            </w:r>
          </w:p>
        </w:tc>
        <w:tc>
          <w:tcPr>
            <w:tcW w:w="4249" w:type="dxa"/>
            <w:tcBorders>
              <w:top w:val="nil"/>
              <w:left w:val="nil"/>
              <w:bottom w:val="nil"/>
              <w:right w:val="nil"/>
            </w:tcBorders>
            <w:shd w:val="clear" w:color="auto" w:fill="auto"/>
            <w:noWrap/>
            <w:vAlign w:val="bottom"/>
            <w:hideMark/>
          </w:tcPr>
          <w:p w14:paraId="097EF5C5" w14:textId="77777777" w:rsidR="006F3C37" w:rsidRPr="001E52E7" w:rsidRDefault="006F3C37" w:rsidP="00552EE6">
            <w:pPr>
              <w:spacing w:after="0" w:line="240" w:lineRule="auto"/>
              <w:jc w:val="center"/>
            </w:pPr>
            <w:r w:rsidRPr="001E52E7">
              <w:t>10.44, (2.94 to 37.03)</w:t>
            </w:r>
          </w:p>
        </w:tc>
      </w:tr>
      <w:tr w:rsidR="006F3C37" w:rsidRPr="001E52E7" w14:paraId="2E97CCAD" w14:textId="77777777" w:rsidTr="00467960">
        <w:trPr>
          <w:trHeight w:val="300"/>
        </w:trPr>
        <w:tc>
          <w:tcPr>
            <w:tcW w:w="5080" w:type="dxa"/>
            <w:tcBorders>
              <w:top w:val="nil"/>
              <w:left w:val="nil"/>
              <w:bottom w:val="nil"/>
              <w:right w:val="nil"/>
            </w:tcBorders>
            <w:shd w:val="clear" w:color="auto" w:fill="auto"/>
            <w:noWrap/>
            <w:vAlign w:val="bottom"/>
            <w:hideMark/>
          </w:tcPr>
          <w:p w14:paraId="365101DA" w14:textId="77777777" w:rsidR="006F3C37" w:rsidRPr="001E52E7" w:rsidRDefault="006F3C37" w:rsidP="00467960">
            <w:pPr>
              <w:spacing w:after="0" w:line="240" w:lineRule="auto"/>
              <w:jc w:val="both"/>
            </w:pPr>
            <w:r w:rsidRPr="001E52E7">
              <w:t>Hyperlipidaemia co-morbidity at baseline</w:t>
            </w:r>
          </w:p>
        </w:tc>
        <w:tc>
          <w:tcPr>
            <w:tcW w:w="3851" w:type="dxa"/>
            <w:tcBorders>
              <w:top w:val="nil"/>
              <w:left w:val="nil"/>
              <w:bottom w:val="nil"/>
              <w:right w:val="nil"/>
            </w:tcBorders>
            <w:shd w:val="clear" w:color="auto" w:fill="auto"/>
            <w:noWrap/>
            <w:vAlign w:val="bottom"/>
            <w:hideMark/>
          </w:tcPr>
          <w:p w14:paraId="5CC0E4F5" w14:textId="77777777" w:rsidR="006F3C37" w:rsidRPr="001E52E7" w:rsidRDefault="006F3C37" w:rsidP="00552EE6">
            <w:pPr>
              <w:spacing w:after="0" w:line="240" w:lineRule="auto"/>
              <w:jc w:val="center"/>
            </w:pPr>
            <w:r w:rsidRPr="001E52E7">
              <w:t>1.49, (0.69 to 3.24)</w:t>
            </w:r>
          </w:p>
        </w:tc>
        <w:tc>
          <w:tcPr>
            <w:tcW w:w="4249" w:type="dxa"/>
            <w:tcBorders>
              <w:top w:val="nil"/>
              <w:left w:val="nil"/>
              <w:bottom w:val="nil"/>
              <w:right w:val="nil"/>
            </w:tcBorders>
            <w:shd w:val="clear" w:color="auto" w:fill="auto"/>
            <w:noWrap/>
            <w:vAlign w:val="bottom"/>
            <w:hideMark/>
          </w:tcPr>
          <w:p w14:paraId="6F1C5FE5" w14:textId="77777777" w:rsidR="006F3C37" w:rsidRPr="001E52E7" w:rsidRDefault="006F3C37" w:rsidP="00552EE6">
            <w:pPr>
              <w:spacing w:after="0" w:line="240" w:lineRule="auto"/>
              <w:jc w:val="center"/>
            </w:pPr>
            <w:r w:rsidRPr="001E52E7">
              <w:t>1.45, (0.67 to 3.15)</w:t>
            </w:r>
          </w:p>
        </w:tc>
      </w:tr>
      <w:tr w:rsidR="006F3C37" w:rsidRPr="001E52E7" w14:paraId="4D26B126" w14:textId="77777777" w:rsidTr="00467960">
        <w:trPr>
          <w:trHeight w:val="300"/>
        </w:trPr>
        <w:tc>
          <w:tcPr>
            <w:tcW w:w="5080" w:type="dxa"/>
            <w:tcBorders>
              <w:top w:val="nil"/>
              <w:left w:val="nil"/>
              <w:bottom w:val="nil"/>
              <w:right w:val="nil"/>
            </w:tcBorders>
            <w:shd w:val="clear" w:color="auto" w:fill="auto"/>
            <w:noWrap/>
            <w:vAlign w:val="bottom"/>
            <w:hideMark/>
          </w:tcPr>
          <w:p w14:paraId="1093E5B0" w14:textId="77777777" w:rsidR="006F3C37" w:rsidRPr="001E52E7" w:rsidRDefault="006F3C37" w:rsidP="00467960">
            <w:pPr>
              <w:spacing w:after="0" w:line="240" w:lineRule="auto"/>
              <w:jc w:val="both"/>
            </w:pPr>
            <w:r w:rsidRPr="001E52E7">
              <w:t>Hypertension co-morbidity at baseline</w:t>
            </w:r>
          </w:p>
        </w:tc>
        <w:tc>
          <w:tcPr>
            <w:tcW w:w="3851" w:type="dxa"/>
            <w:tcBorders>
              <w:top w:val="nil"/>
              <w:left w:val="nil"/>
              <w:bottom w:val="nil"/>
              <w:right w:val="nil"/>
            </w:tcBorders>
            <w:shd w:val="clear" w:color="auto" w:fill="auto"/>
            <w:noWrap/>
            <w:vAlign w:val="bottom"/>
            <w:hideMark/>
          </w:tcPr>
          <w:p w14:paraId="14DF4670" w14:textId="77777777" w:rsidR="006F3C37" w:rsidRPr="001E52E7" w:rsidRDefault="006F3C37" w:rsidP="00552EE6">
            <w:pPr>
              <w:spacing w:after="0" w:line="240" w:lineRule="auto"/>
              <w:jc w:val="center"/>
            </w:pPr>
            <w:r w:rsidRPr="001E52E7">
              <w:t>1.13, (0.56 to 2.29)</w:t>
            </w:r>
          </w:p>
        </w:tc>
        <w:tc>
          <w:tcPr>
            <w:tcW w:w="4249" w:type="dxa"/>
            <w:tcBorders>
              <w:top w:val="nil"/>
              <w:left w:val="nil"/>
              <w:bottom w:val="nil"/>
              <w:right w:val="nil"/>
            </w:tcBorders>
            <w:shd w:val="clear" w:color="auto" w:fill="auto"/>
            <w:noWrap/>
            <w:vAlign w:val="bottom"/>
            <w:hideMark/>
          </w:tcPr>
          <w:p w14:paraId="549E04B0" w14:textId="77777777" w:rsidR="006F3C37" w:rsidRPr="001E52E7" w:rsidRDefault="006F3C37" w:rsidP="00552EE6">
            <w:pPr>
              <w:spacing w:after="0" w:line="240" w:lineRule="auto"/>
              <w:jc w:val="center"/>
            </w:pPr>
            <w:r w:rsidRPr="001E52E7">
              <w:t>0.99, (0.48 to 2.03)</w:t>
            </w:r>
          </w:p>
        </w:tc>
      </w:tr>
      <w:tr w:rsidR="006F3C37" w:rsidRPr="001E52E7" w14:paraId="1B791AC5" w14:textId="77777777" w:rsidTr="00467960">
        <w:trPr>
          <w:trHeight w:val="300"/>
        </w:trPr>
        <w:tc>
          <w:tcPr>
            <w:tcW w:w="5080" w:type="dxa"/>
            <w:tcBorders>
              <w:top w:val="nil"/>
              <w:left w:val="nil"/>
              <w:bottom w:val="nil"/>
              <w:right w:val="nil"/>
            </w:tcBorders>
            <w:shd w:val="clear" w:color="auto" w:fill="auto"/>
            <w:noWrap/>
            <w:vAlign w:val="bottom"/>
            <w:hideMark/>
          </w:tcPr>
          <w:p w14:paraId="6066D725" w14:textId="77777777" w:rsidR="006F3C37" w:rsidRPr="001E52E7" w:rsidRDefault="006F3C37" w:rsidP="00467960">
            <w:pPr>
              <w:spacing w:after="0" w:line="240" w:lineRule="auto"/>
              <w:jc w:val="both"/>
            </w:pPr>
            <w:r w:rsidRPr="001E52E7">
              <w:t>ESR &gt;70mm/hr</w:t>
            </w:r>
          </w:p>
        </w:tc>
        <w:tc>
          <w:tcPr>
            <w:tcW w:w="3851" w:type="dxa"/>
            <w:tcBorders>
              <w:top w:val="nil"/>
              <w:left w:val="nil"/>
              <w:bottom w:val="nil"/>
              <w:right w:val="nil"/>
            </w:tcBorders>
            <w:shd w:val="clear" w:color="auto" w:fill="auto"/>
            <w:noWrap/>
            <w:vAlign w:val="bottom"/>
            <w:hideMark/>
          </w:tcPr>
          <w:p w14:paraId="64588633" w14:textId="77777777" w:rsidR="006F3C37" w:rsidRPr="001E52E7" w:rsidRDefault="006F3C37" w:rsidP="00552EE6">
            <w:pPr>
              <w:spacing w:after="0" w:line="240" w:lineRule="auto"/>
              <w:jc w:val="center"/>
            </w:pPr>
            <w:r>
              <w:t>0.79, (0.39 to 1.60)</w:t>
            </w:r>
          </w:p>
        </w:tc>
        <w:tc>
          <w:tcPr>
            <w:tcW w:w="4249" w:type="dxa"/>
            <w:tcBorders>
              <w:top w:val="nil"/>
              <w:left w:val="nil"/>
              <w:bottom w:val="nil"/>
              <w:right w:val="nil"/>
            </w:tcBorders>
            <w:shd w:val="clear" w:color="auto" w:fill="auto"/>
            <w:noWrap/>
            <w:vAlign w:val="bottom"/>
            <w:hideMark/>
          </w:tcPr>
          <w:p w14:paraId="3321319D" w14:textId="77777777" w:rsidR="006F3C37" w:rsidRPr="001E52E7" w:rsidRDefault="006F3C37" w:rsidP="00552EE6">
            <w:pPr>
              <w:spacing w:after="0" w:line="240" w:lineRule="auto"/>
              <w:jc w:val="center"/>
            </w:pPr>
            <w:r w:rsidRPr="001E52E7">
              <w:t>0.79, (0.39 to 1.60)</w:t>
            </w:r>
          </w:p>
        </w:tc>
      </w:tr>
      <w:tr w:rsidR="006F3C37" w:rsidRPr="001E52E7" w14:paraId="61815B7A" w14:textId="77777777" w:rsidTr="00467960">
        <w:trPr>
          <w:trHeight w:val="300"/>
        </w:trPr>
        <w:tc>
          <w:tcPr>
            <w:tcW w:w="5080" w:type="dxa"/>
            <w:tcBorders>
              <w:top w:val="nil"/>
              <w:left w:val="nil"/>
              <w:bottom w:val="nil"/>
              <w:right w:val="nil"/>
            </w:tcBorders>
            <w:shd w:val="clear" w:color="auto" w:fill="auto"/>
            <w:noWrap/>
            <w:vAlign w:val="bottom"/>
            <w:hideMark/>
          </w:tcPr>
          <w:p w14:paraId="1004BD07" w14:textId="77777777" w:rsidR="006F3C37" w:rsidRPr="001E52E7" w:rsidRDefault="006F3C37" w:rsidP="00467960">
            <w:pPr>
              <w:spacing w:after="0" w:line="240" w:lineRule="auto"/>
              <w:jc w:val="both"/>
            </w:pPr>
            <w:r w:rsidRPr="001E52E7">
              <w:t>CRP &gt;50mg/L</w:t>
            </w:r>
          </w:p>
        </w:tc>
        <w:tc>
          <w:tcPr>
            <w:tcW w:w="3851" w:type="dxa"/>
            <w:tcBorders>
              <w:top w:val="nil"/>
              <w:left w:val="nil"/>
              <w:bottom w:val="nil"/>
              <w:right w:val="nil"/>
            </w:tcBorders>
            <w:shd w:val="clear" w:color="auto" w:fill="auto"/>
            <w:noWrap/>
            <w:vAlign w:val="bottom"/>
            <w:hideMark/>
          </w:tcPr>
          <w:p w14:paraId="20D477A2" w14:textId="77777777" w:rsidR="006F3C37" w:rsidRPr="001E52E7" w:rsidRDefault="006F3C37" w:rsidP="00552EE6">
            <w:pPr>
              <w:spacing w:after="0" w:line="240" w:lineRule="auto"/>
              <w:jc w:val="center"/>
            </w:pPr>
            <w:r w:rsidRPr="001E52E7">
              <w:t>0.60, (0.30 to 1.22)</w:t>
            </w:r>
          </w:p>
        </w:tc>
        <w:tc>
          <w:tcPr>
            <w:tcW w:w="4249" w:type="dxa"/>
            <w:tcBorders>
              <w:top w:val="nil"/>
              <w:left w:val="nil"/>
              <w:bottom w:val="nil"/>
              <w:right w:val="nil"/>
            </w:tcBorders>
            <w:shd w:val="clear" w:color="auto" w:fill="auto"/>
            <w:noWrap/>
            <w:vAlign w:val="bottom"/>
            <w:hideMark/>
          </w:tcPr>
          <w:p w14:paraId="11FE3D46" w14:textId="77777777" w:rsidR="006F3C37" w:rsidRPr="001E52E7" w:rsidRDefault="006F3C37" w:rsidP="00552EE6">
            <w:pPr>
              <w:spacing w:after="0" w:line="240" w:lineRule="auto"/>
              <w:jc w:val="center"/>
            </w:pPr>
            <w:r w:rsidRPr="001E52E7">
              <w:t>0.57, (0.28 to 1.16)</w:t>
            </w:r>
          </w:p>
        </w:tc>
      </w:tr>
      <w:tr w:rsidR="006F3C37" w:rsidRPr="001E52E7" w14:paraId="424CB7DA" w14:textId="77777777" w:rsidTr="00467960">
        <w:trPr>
          <w:trHeight w:val="300"/>
        </w:trPr>
        <w:tc>
          <w:tcPr>
            <w:tcW w:w="5080" w:type="dxa"/>
            <w:tcBorders>
              <w:top w:val="nil"/>
              <w:left w:val="nil"/>
              <w:bottom w:val="nil"/>
              <w:right w:val="nil"/>
            </w:tcBorders>
            <w:shd w:val="clear" w:color="auto" w:fill="auto"/>
            <w:noWrap/>
            <w:vAlign w:val="bottom"/>
            <w:hideMark/>
          </w:tcPr>
          <w:p w14:paraId="3A9F483D" w14:textId="77777777" w:rsidR="006F3C37" w:rsidRPr="001E52E7" w:rsidRDefault="006F3C37" w:rsidP="00467960">
            <w:pPr>
              <w:spacing w:after="0" w:line="240" w:lineRule="auto"/>
              <w:jc w:val="both"/>
            </w:pPr>
            <w:r w:rsidRPr="001E52E7">
              <w:t>Anaemia</w:t>
            </w:r>
          </w:p>
        </w:tc>
        <w:tc>
          <w:tcPr>
            <w:tcW w:w="3851" w:type="dxa"/>
            <w:tcBorders>
              <w:top w:val="nil"/>
              <w:left w:val="nil"/>
              <w:bottom w:val="nil"/>
              <w:right w:val="nil"/>
            </w:tcBorders>
            <w:shd w:val="clear" w:color="auto" w:fill="auto"/>
            <w:noWrap/>
            <w:vAlign w:val="bottom"/>
            <w:hideMark/>
          </w:tcPr>
          <w:p w14:paraId="0BA31BBD" w14:textId="77777777" w:rsidR="006F3C37" w:rsidRPr="001E52E7" w:rsidRDefault="006F3C37" w:rsidP="00552EE6">
            <w:pPr>
              <w:spacing w:after="0" w:line="240" w:lineRule="auto"/>
              <w:jc w:val="center"/>
            </w:pPr>
            <w:r w:rsidRPr="001E52E7">
              <w:t>0.70, (0.25 to 1.99)</w:t>
            </w:r>
          </w:p>
        </w:tc>
        <w:tc>
          <w:tcPr>
            <w:tcW w:w="4249" w:type="dxa"/>
            <w:tcBorders>
              <w:top w:val="nil"/>
              <w:left w:val="nil"/>
              <w:bottom w:val="nil"/>
              <w:right w:val="nil"/>
            </w:tcBorders>
            <w:shd w:val="clear" w:color="auto" w:fill="auto"/>
            <w:noWrap/>
            <w:vAlign w:val="bottom"/>
            <w:hideMark/>
          </w:tcPr>
          <w:p w14:paraId="0B6BD165" w14:textId="77777777" w:rsidR="006F3C37" w:rsidRPr="001E52E7" w:rsidRDefault="006F3C37" w:rsidP="00552EE6">
            <w:pPr>
              <w:spacing w:after="0" w:line="240" w:lineRule="auto"/>
              <w:jc w:val="center"/>
            </w:pPr>
            <w:r w:rsidRPr="001E52E7">
              <w:t>0.78, (0.27 to 2.21)</w:t>
            </w:r>
          </w:p>
        </w:tc>
      </w:tr>
      <w:tr w:rsidR="006F3C37" w:rsidRPr="001E52E7" w14:paraId="3D86E929" w14:textId="77777777" w:rsidTr="00467960">
        <w:trPr>
          <w:trHeight w:val="300"/>
        </w:trPr>
        <w:tc>
          <w:tcPr>
            <w:tcW w:w="5080" w:type="dxa"/>
            <w:tcBorders>
              <w:top w:val="nil"/>
              <w:left w:val="nil"/>
              <w:bottom w:val="nil"/>
              <w:right w:val="nil"/>
            </w:tcBorders>
            <w:shd w:val="clear" w:color="auto" w:fill="auto"/>
            <w:noWrap/>
            <w:vAlign w:val="bottom"/>
            <w:hideMark/>
          </w:tcPr>
          <w:p w14:paraId="14360DD3" w14:textId="77777777" w:rsidR="006F3C37" w:rsidRPr="001E52E7" w:rsidRDefault="006F3C37" w:rsidP="00467960">
            <w:pPr>
              <w:spacing w:after="0" w:line="240" w:lineRule="auto"/>
              <w:jc w:val="both"/>
            </w:pPr>
            <w:r w:rsidRPr="001E52E7">
              <w:t>Thrombocytosis</w:t>
            </w:r>
          </w:p>
        </w:tc>
        <w:tc>
          <w:tcPr>
            <w:tcW w:w="3851" w:type="dxa"/>
            <w:tcBorders>
              <w:top w:val="nil"/>
              <w:left w:val="nil"/>
              <w:bottom w:val="nil"/>
              <w:right w:val="nil"/>
            </w:tcBorders>
            <w:shd w:val="clear" w:color="auto" w:fill="auto"/>
            <w:noWrap/>
            <w:vAlign w:val="bottom"/>
            <w:hideMark/>
          </w:tcPr>
          <w:p w14:paraId="78BD1324" w14:textId="77777777" w:rsidR="006F3C37" w:rsidRPr="001E52E7" w:rsidRDefault="006F3C37" w:rsidP="00552EE6">
            <w:pPr>
              <w:spacing w:after="0" w:line="240" w:lineRule="auto"/>
              <w:jc w:val="center"/>
            </w:pPr>
            <w:r w:rsidRPr="001E52E7">
              <w:t>0.42, (0.13 to 1.38)</w:t>
            </w:r>
          </w:p>
        </w:tc>
        <w:tc>
          <w:tcPr>
            <w:tcW w:w="4249" w:type="dxa"/>
            <w:tcBorders>
              <w:top w:val="nil"/>
              <w:left w:val="nil"/>
              <w:bottom w:val="nil"/>
              <w:right w:val="nil"/>
            </w:tcBorders>
            <w:shd w:val="clear" w:color="auto" w:fill="auto"/>
            <w:noWrap/>
            <w:vAlign w:val="bottom"/>
            <w:hideMark/>
          </w:tcPr>
          <w:p w14:paraId="089454D3" w14:textId="77777777" w:rsidR="006F3C37" w:rsidRPr="001E52E7" w:rsidRDefault="006F3C37" w:rsidP="00552EE6">
            <w:pPr>
              <w:spacing w:after="0" w:line="240" w:lineRule="auto"/>
              <w:jc w:val="center"/>
            </w:pPr>
            <w:r w:rsidRPr="001E52E7">
              <w:t>0.44, (0.13 to 1.48)</w:t>
            </w:r>
          </w:p>
        </w:tc>
      </w:tr>
      <w:tr w:rsidR="006F3C37" w:rsidRPr="001E52E7" w14:paraId="1BC8F63D" w14:textId="77777777" w:rsidTr="00467960">
        <w:trPr>
          <w:trHeight w:val="300"/>
        </w:trPr>
        <w:tc>
          <w:tcPr>
            <w:tcW w:w="5080" w:type="dxa"/>
            <w:tcBorders>
              <w:top w:val="nil"/>
              <w:left w:val="nil"/>
              <w:bottom w:val="nil"/>
              <w:right w:val="nil"/>
            </w:tcBorders>
            <w:shd w:val="clear" w:color="auto" w:fill="auto"/>
            <w:noWrap/>
            <w:vAlign w:val="bottom"/>
            <w:hideMark/>
          </w:tcPr>
          <w:p w14:paraId="7BABA0CF" w14:textId="77777777" w:rsidR="006F3C37" w:rsidRPr="001E52E7" w:rsidRDefault="006F3C37" w:rsidP="00467960">
            <w:pPr>
              <w:spacing w:after="0" w:line="240" w:lineRule="auto"/>
              <w:jc w:val="both"/>
            </w:pPr>
            <w:r w:rsidRPr="001E52E7">
              <w:t>Weight loss</w:t>
            </w:r>
          </w:p>
        </w:tc>
        <w:tc>
          <w:tcPr>
            <w:tcW w:w="3851" w:type="dxa"/>
            <w:tcBorders>
              <w:top w:val="nil"/>
              <w:left w:val="nil"/>
              <w:bottom w:val="nil"/>
              <w:right w:val="nil"/>
            </w:tcBorders>
            <w:shd w:val="clear" w:color="auto" w:fill="auto"/>
            <w:noWrap/>
            <w:vAlign w:val="bottom"/>
            <w:hideMark/>
          </w:tcPr>
          <w:p w14:paraId="02451A04" w14:textId="77777777" w:rsidR="006F3C37" w:rsidRPr="001E52E7" w:rsidRDefault="006F3C37" w:rsidP="00552EE6">
            <w:pPr>
              <w:spacing w:after="0" w:line="240" w:lineRule="auto"/>
              <w:jc w:val="center"/>
            </w:pPr>
            <w:r w:rsidRPr="001E52E7">
              <w:t>1.03, (0.50 to 2.15)</w:t>
            </w:r>
          </w:p>
        </w:tc>
        <w:tc>
          <w:tcPr>
            <w:tcW w:w="4249" w:type="dxa"/>
            <w:tcBorders>
              <w:top w:val="nil"/>
              <w:left w:val="nil"/>
              <w:bottom w:val="nil"/>
              <w:right w:val="nil"/>
            </w:tcBorders>
            <w:shd w:val="clear" w:color="auto" w:fill="auto"/>
            <w:noWrap/>
            <w:vAlign w:val="bottom"/>
            <w:hideMark/>
          </w:tcPr>
          <w:p w14:paraId="3003C5D3" w14:textId="77777777" w:rsidR="006F3C37" w:rsidRPr="001E52E7" w:rsidRDefault="006F3C37" w:rsidP="00552EE6">
            <w:pPr>
              <w:spacing w:after="0" w:line="240" w:lineRule="auto"/>
              <w:jc w:val="center"/>
            </w:pPr>
            <w:r w:rsidRPr="001E52E7">
              <w:t>1.07, (0.51 to 2.23)</w:t>
            </w:r>
          </w:p>
        </w:tc>
      </w:tr>
      <w:tr w:rsidR="006F3C37" w:rsidRPr="001E52E7" w14:paraId="3E12B922" w14:textId="77777777" w:rsidTr="00467960">
        <w:trPr>
          <w:trHeight w:val="300"/>
        </w:trPr>
        <w:tc>
          <w:tcPr>
            <w:tcW w:w="5080" w:type="dxa"/>
            <w:tcBorders>
              <w:top w:val="nil"/>
              <w:left w:val="nil"/>
              <w:bottom w:val="single" w:sz="4" w:space="0" w:color="auto"/>
              <w:right w:val="nil"/>
            </w:tcBorders>
            <w:shd w:val="clear" w:color="auto" w:fill="auto"/>
            <w:noWrap/>
            <w:vAlign w:val="bottom"/>
            <w:hideMark/>
          </w:tcPr>
          <w:p w14:paraId="079B50B0" w14:textId="77777777" w:rsidR="006F3C37" w:rsidRPr="001E52E7" w:rsidRDefault="006F3C37" w:rsidP="00467960">
            <w:pPr>
              <w:spacing w:after="0" w:line="240" w:lineRule="auto"/>
              <w:jc w:val="both"/>
            </w:pPr>
            <w:r w:rsidRPr="001E52E7">
              <w:t>Fever</w:t>
            </w:r>
          </w:p>
        </w:tc>
        <w:tc>
          <w:tcPr>
            <w:tcW w:w="3851" w:type="dxa"/>
            <w:tcBorders>
              <w:top w:val="nil"/>
              <w:left w:val="nil"/>
              <w:bottom w:val="single" w:sz="4" w:space="0" w:color="auto"/>
              <w:right w:val="nil"/>
            </w:tcBorders>
            <w:shd w:val="clear" w:color="auto" w:fill="auto"/>
            <w:noWrap/>
            <w:vAlign w:val="bottom"/>
            <w:hideMark/>
          </w:tcPr>
          <w:p w14:paraId="6C733133" w14:textId="77777777" w:rsidR="006F3C37" w:rsidRPr="001E52E7" w:rsidRDefault="006F3C37" w:rsidP="00552EE6">
            <w:pPr>
              <w:spacing w:after="0" w:line="240" w:lineRule="auto"/>
              <w:jc w:val="center"/>
            </w:pPr>
            <w:r w:rsidRPr="001E52E7">
              <w:t>0.47, (0.14 to 1.59)</w:t>
            </w:r>
          </w:p>
        </w:tc>
        <w:tc>
          <w:tcPr>
            <w:tcW w:w="4249" w:type="dxa"/>
            <w:tcBorders>
              <w:top w:val="nil"/>
              <w:left w:val="nil"/>
              <w:bottom w:val="single" w:sz="4" w:space="0" w:color="auto"/>
              <w:right w:val="nil"/>
            </w:tcBorders>
            <w:shd w:val="clear" w:color="auto" w:fill="auto"/>
            <w:noWrap/>
            <w:vAlign w:val="bottom"/>
            <w:hideMark/>
          </w:tcPr>
          <w:p w14:paraId="1A335363" w14:textId="77777777" w:rsidR="006F3C37" w:rsidRPr="001E52E7" w:rsidRDefault="006F3C37" w:rsidP="00552EE6">
            <w:pPr>
              <w:spacing w:after="0" w:line="240" w:lineRule="auto"/>
              <w:jc w:val="center"/>
            </w:pPr>
            <w:r w:rsidRPr="001E52E7">
              <w:t>0.52, (0.15 to 1.75)</w:t>
            </w:r>
          </w:p>
        </w:tc>
      </w:tr>
    </w:tbl>
    <w:p w14:paraId="6F5521B8" w14:textId="77777777" w:rsidR="006F3C37" w:rsidRPr="00552EE6" w:rsidRDefault="006F3C37" w:rsidP="00552EE6">
      <w:pPr>
        <w:pStyle w:val="Heading1"/>
        <w:spacing w:before="120" w:after="120"/>
        <w:ind w:left="180"/>
        <w:jc w:val="both"/>
        <w:rPr>
          <w:rFonts w:ascii="Calibri" w:eastAsia="Times New Roman" w:hAnsi="Calibri"/>
          <w:color w:val="auto"/>
          <w:sz w:val="22"/>
          <w:szCs w:val="22"/>
        </w:rPr>
      </w:pPr>
      <w:r w:rsidRPr="00552EE6">
        <w:rPr>
          <w:rFonts w:ascii="Calibri" w:eastAsia="Times New Roman" w:hAnsi="Calibri"/>
          <w:color w:val="auto"/>
          <w:sz w:val="22"/>
          <w:szCs w:val="22"/>
        </w:rPr>
        <w:t xml:space="preserve">*Adjusted for age and sex. †Missing data for BMI (n = 131). </w:t>
      </w:r>
    </w:p>
    <w:p w14:paraId="131F55FE" w14:textId="66663E9F" w:rsidR="000274B5" w:rsidRDefault="000274B5" w:rsidP="00552EE6">
      <w:pPr>
        <w:spacing w:before="120" w:after="120" w:line="240" w:lineRule="auto"/>
        <w:ind w:left="180"/>
        <w:jc w:val="both"/>
      </w:pPr>
      <w:r w:rsidRPr="000274B5">
        <w:t xml:space="preserve">GCA: giant cell arteritis; </w:t>
      </w:r>
      <w:r>
        <w:t xml:space="preserve">OR: odds ration; BMI: body mass index; </w:t>
      </w:r>
      <w:r w:rsidRPr="000274B5">
        <w:t>ESR: erythrocyte sedimentation rate; CRP: c-reactive protein.</w:t>
      </w:r>
    </w:p>
    <w:p w14:paraId="7B7D3745" w14:textId="77777777" w:rsidR="000274B5" w:rsidRPr="000274B5" w:rsidRDefault="000274B5" w:rsidP="00552EE6">
      <w:pPr>
        <w:spacing w:before="120" w:after="120" w:line="240" w:lineRule="auto"/>
        <w:ind w:left="180"/>
        <w:jc w:val="both"/>
      </w:pPr>
    </w:p>
    <w:p w14:paraId="31C9506E" w14:textId="77777777" w:rsidR="000274B5" w:rsidRDefault="000274B5" w:rsidP="006F3C37">
      <w:pPr>
        <w:jc w:val="both"/>
        <w:sectPr w:rsidR="000274B5" w:rsidSect="00820A03">
          <w:headerReference w:type="default" r:id="rId9"/>
          <w:footerReference w:type="default" r:id="rId10"/>
          <w:pgSz w:w="16838" w:h="11906" w:orient="landscape"/>
          <w:pgMar w:top="1440" w:right="1440" w:bottom="1440" w:left="1440" w:header="708" w:footer="708" w:gutter="0"/>
          <w:cols w:space="708"/>
          <w:docGrid w:linePitch="360"/>
        </w:sectPr>
      </w:pPr>
    </w:p>
    <w:p w14:paraId="1EED9481" w14:textId="77777777" w:rsidR="000577AB" w:rsidRPr="00B65B5B" w:rsidRDefault="000577AB" w:rsidP="00B65B5B">
      <w:pPr>
        <w:pStyle w:val="Heading1"/>
        <w:jc w:val="both"/>
        <w:rPr>
          <w:b/>
          <w:color w:val="auto"/>
          <w:sz w:val="24"/>
          <w:szCs w:val="24"/>
        </w:rPr>
      </w:pPr>
      <w:r w:rsidRPr="00B65B5B">
        <w:rPr>
          <w:b/>
          <w:color w:val="auto"/>
        </w:rPr>
        <w:lastRenderedPageBreak/>
        <w:t>D</w:t>
      </w:r>
      <w:r w:rsidR="00166ED9">
        <w:rPr>
          <w:b/>
          <w:color w:val="auto"/>
        </w:rPr>
        <w:t>ISCUSSION</w:t>
      </w:r>
    </w:p>
    <w:p w14:paraId="1B66E584" w14:textId="421BFD15" w:rsidR="00BE6693" w:rsidRPr="001E52E7" w:rsidRDefault="00EA2737" w:rsidP="00B65B5B">
      <w:pPr>
        <w:spacing w:line="240" w:lineRule="auto"/>
        <w:jc w:val="both"/>
        <w:rPr>
          <w:rFonts w:cs="Arial"/>
          <w:sz w:val="24"/>
          <w:szCs w:val="24"/>
        </w:rPr>
      </w:pPr>
      <w:r>
        <w:rPr>
          <w:rFonts w:cs="Arial"/>
          <w:sz w:val="24"/>
          <w:szCs w:val="24"/>
        </w:rPr>
        <w:t xml:space="preserve">Results of </w:t>
      </w:r>
      <w:r w:rsidR="00BE6693" w:rsidRPr="001E52E7">
        <w:rPr>
          <w:rFonts w:cs="Arial"/>
          <w:sz w:val="24"/>
          <w:szCs w:val="24"/>
        </w:rPr>
        <w:t xml:space="preserve">this </w:t>
      </w:r>
      <w:r w:rsidR="00C93420" w:rsidRPr="001E52E7">
        <w:rPr>
          <w:rFonts w:cs="Arial"/>
          <w:sz w:val="24"/>
          <w:szCs w:val="24"/>
        </w:rPr>
        <w:t xml:space="preserve">large observational </w:t>
      </w:r>
      <w:r w:rsidR="00BE6693" w:rsidRPr="001E52E7">
        <w:rPr>
          <w:rFonts w:cs="Arial"/>
          <w:sz w:val="24"/>
          <w:szCs w:val="24"/>
        </w:rPr>
        <w:t>study</w:t>
      </w:r>
      <w:r w:rsidR="004F3DD1">
        <w:rPr>
          <w:rFonts w:cs="Arial"/>
          <w:sz w:val="24"/>
          <w:szCs w:val="24"/>
        </w:rPr>
        <w:t>,</w:t>
      </w:r>
      <w:r w:rsidR="00BE6693" w:rsidRPr="001E52E7">
        <w:rPr>
          <w:rFonts w:cs="Arial"/>
          <w:sz w:val="24"/>
          <w:szCs w:val="24"/>
        </w:rPr>
        <w:t xml:space="preserve"> </w:t>
      </w:r>
      <w:r>
        <w:rPr>
          <w:rFonts w:cs="Arial"/>
          <w:sz w:val="24"/>
          <w:szCs w:val="24"/>
        </w:rPr>
        <w:t xml:space="preserve">demonstrate </w:t>
      </w:r>
      <w:r w:rsidR="00BE6693" w:rsidRPr="001E52E7">
        <w:rPr>
          <w:rFonts w:cs="Arial"/>
          <w:sz w:val="24"/>
          <w:szCs w:val="24"/>
        </w:rPr>
        <w:t>that blindness remains a major problem in GCA</w:t>
      </w:r>
      <w:r w:rsidR="00A22D0F" w:rsidRPr="001E52E7">
        <w:rPr>
          <w:rFonts w:cs="Arial"/>
          <w:sz w:val="24"/>
          <w:szCs w:val="24"/>
        </w:rPr>
        <w:t xml:space="preserve">. Around one in </w:t>
      </w:r>
      <w:r w:rsidR="00C75592" w:rsidRPr="001E52E7">
        <w:rPr>
          <w:rFonts w:cs="Arial"/>
          <w:sz w:val="24"/>
          <w:szCs w:val="24"/>
        </w:rPr>
        <w:t>twelve</w:t>
      </w:r>
      <w:r w:rsidR="00A22D0F" w:rsidRPr="001E52E7">
        <w:rPr>
          <w:rFonts w:cs="Arial"/>
          <w:sz w:val="24"/>
          <w:szCs w:val="24"/>
        </w:rPr>
        <w:t xml:space="preserve"> </w:t>
      </w:r>
      <w:r w:rsidR="00D605D4" w:rsidRPr="001E52E7">
        <w:rPr>
          <w:rFonts w:cs="Arial"/>
          <w:sz w:val="24"/>
          <w:szCs w:val="24"/>
        </w:rPr>
        <w:t xml:space="preserve">patients </w:t>
      </w:r>
      <w:r w:rsidR="00A22D0F" w:rsidRPr="001E52E7">
        <w:rPr>
          <w:rFonts w:cs="Arial"/>
          <w:sz w:val="24"/>
          <w:szCs w:val="24"/>
        </w:rPr>
        <w:t xml:space="preserve">are blind in one eye by </w:t>
      </w:r>
      <w:r w:rsidR="00C20C35">
        <w:rPr>
          <w:rFonts w:cs="Arial"/>
          <w:sz w:val="24"/>
          <w:szCs w:val="24"/>
        </w:rPr>
        <w:t>six</w:t>
      </w:r>
      <w:r w:rsidR="00D605D4" w:rsidRPr="001E52E7">
        <w:rPr>
          <w:rFonts w:cs="Arial"/>
          <w:sz w:val="24"/>
          <w:szCs w:val="24"/>
        </w:rPr>
        <w:t xml:space="preserve"> months</w:t>
      </w:r>
      <w:r w:rsidR="00A22D0F" w:rsidRPr="001E52E7">
        <w:rPr>
          <w:rFonts w:cs="Arial"/>
          <w:sz w:val="24"/>
          <w:szCs w:val="24"/>
        </w:rPr>
        <w:t xml:space="preserve"> after diagnosis</w:t>
      </w:r>
      <w:r w:rsidR="00467960">
        <w:rPr>
          <w:rFonts w:cs="Arial"/>
          <w:sz w:val="24"/>
          <w:szCs w:val="24"/>
        </w:rPr>
        <w:t>. M</w:t>
      </w:r>
      <w:r w:rsidR="00C75592" w:rsidRPr="001E52E7">
        <w:rPr>
          <w:rFonts w:cs="Arial"/>
          <w:sz w:val="24"/>
          <w:szCs w:val="24"/>
        </w:rPr>
        <w:t xml:space="preserve">ost </w:t>
      </w:r>
      <w:r w:rsidR="00633580">
        <w:rPr>
          <w:rFonts w:cs="Arial"/>
          <w:sz w:val="24"/>
          <w:szCs w:val="24"/>
        </w:rPr>
        <w:t>patients</w:t>
      </w:r>
      <w:r w:rsidR="00C75592" w:rsidRPr="001E52E7">
        <w:rPr>
          <w:rFonts w:cs="Arial"/>
          <w:sz w:val="24"/>
          <w:szCs w:val="24"/>
        </w:rPr>
        <w:t xml:space="preserve"> </w:t>
      </w:r>
      <w:r w:rsidR="00467960">
        <w:rPr>
          <w:rFonts w:cs="Arial"/>
          <w:sz w:val="24"/>
          <w:szCs w:val="24"/>
        </w:rPr>
        <w:t xml:space="preserve">who </w:t>
      </w:r>
      <w:r w:rsidR="00C75592" w:rsidRPr="001E52E7">
        <w:rPr>
          <w:rFonts w:cs="Arial"/>
          <w:sz w:val="24"/>
          <w:szCs w:val="24"/>
        </w:rPr>
        <w:t>develop blindness</w:t>
      </w:r>
      <w:r w:rsidR="00BE6693" w:rsidRPr="001E52E7">
        <w:rPr>
          <w:rFonts w:cs="Arial"/>
          <w:sz w:val="24"/>
          <w:szCs w:val="24"/>
        </w:rPr>
        <w:t xml:space="preserve"> </w:t>
      </w:r>
      <w:r w:rsidR="00467960">
        <w:rPr>
          <w:rFonts w:cs="Arial"/>
          <w:sz w:val="24"/>
          <w:szCs w:val="24"/>
        </w:rPr>
        <w:t xml:space="preserve">do so </w:t>
      </w:r>
      <w:r w:rsidR="00BE6693" w:rsidRPr="001E52E7">
        <w:rPr>
          <w:rFonts w:cs="Arial"/>
          <w:sz w:val="24"/>
          <w:szCs w:val="24"/>
        </w:rPr>
        <w:t xml:space="preserve">by the time of their first assessment. </w:t>
      </w:r>
      <w:r w:rsidR="00C75592" w:rsidRPr="001E52E7">
        <w:rPr>
          <w:rFonts w:cs="Arial"/>
          <w:sz w:val="24"/>
          <w:szCs w:val="24"/>
        </w:rPr>
        <w:t>These results re</w:t>
      </w:r>
      <w:r w:rsidR="00EA7F78">
        <w:rPr>
          <w:rFonts w:cs="Arial"/>
          <w:sz w:val="24"/>
          <w:szCs w:val="24"/>
        </w:rPr>
        <w:t>-</w:t>
      </w:r>
      <w:r w:rsidR="00C75592" w:rsidRPr="001E52E7">
        <w:rPr>
          <w:rFonts w:cs="Arial"/>
          <w:sz w:val="24"/>
          <w:szCs w:val="24"/>
        </w:rPr>
        <w:t>emphasise</w:t>
      </w:r>
      <w:r w:rsidR="00404597" w:rsidRPr="001E52E7">
        <w:rPr>
          <w:rFonts w:cs="Arial"/>
          <w:sz w:val="24"/>
          <w:szCs w:val="24"/>
        </w:rPr>
        <w:t xml:space="preserve"> the need</w:t>
      </w:r>
      <w:r w:rsidR="00BE6693" w:rsidRPr="001E52E7">
        <w:rPr>
          <w:rFonts w:cs="Arial"/>
          <w:sz w:val="24"/>
          <w:szCs w:val="24"/>
        </w:rPr>
        <w:t xml:space="preserve"> for urgent referral and rapid institution of glucocorticoid therapy</w:t>
      </w:r>
      <w:r w:rsidR="00C75592" w:rsidRPr="001E52E7">
        <w:rPr>
          <w:rFonts w:cs="Arial"/>
          <w:sz w:val="24"/>
          <w:szCs w:val="24"/>
        </w:rPr>
        <w:t xml:space="preserve"> in patients </w:t>
      </w:r>
      <w:r w:rsidR="000E34B8">
        <w:rPr>
          <w:rFonts w:cs="Arial"/>
          <w:sz w:val="24"/>
          <w:szCs w:val="24"/>
        </w:rPr>
        <w:fldChar w:fldCharType="begin">
          <w:fldData xml:space="preserve">PEVuZE5vdGU+PENpdGU+PEF1dGhvcj5QYXRpbDwvQXV0aG9yPjxZZWFyPjIwMTU8L1llYXI+PFJl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</w:fldData>
        </w:fldChar>
      </w:r>
      <w:r w:rsidR="00001B33">
        <w:rPr>
          <w:rFonts w:cs="Arial"/>
          <w:sz w:val="24"/>
          <w:szCs w:val="24"/>
        </w:rPr>
        <w:instrText xml:space="preserve"> ADDIN EN.CITE </w:instrText>
      </w:r>
      <w:r w:rsidR="00001B33">
        <w:rPr>
          <w:rFonts w:cs="Arial"/>
          <w:sz w:val="24"/>
          <w:szCs w:val="24"/>
        </w:rPr>
        <w:fldChar w:fldCharType="begin">
          <w:fldData xml:space="preserve">PEVuZE5vdGU+PENpdGU+PEF1dGhvcj5QYXRpbDwvQXV0aG9yPjxZZWFyPjIwMTU8L1llYXI+PFJl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</w:fldData>
        </w:fldChar>
      </w:r>
      <w:r w:rsidR="00001B33">
        <w:rPr>
          <w:rFonts w:cs="Arial"/>
          <w:sz w:val="24"/>
          <w:szCs w:val="24"/>
        </w:rPr>
        <w:instrText xml:space="preserve"> ADDIN EN.CITE.DATA </w:instrText>
      </w:r>
      <w:r w:rsidR="00001B33">
        <w:rPr>
          <w:rFonts w:cs="Arial"/>
          <w:sz w:val="24"/>
          <w:szCs w:val="24"/>
        </w:rPr>
      </w:r>
      <w:r w:rsidR="00001B33">
        <w:rPr>
          <w:rFonts w:cs="Arial"/>
          <w:sz w:val="24"/>
          <w:szCs w:val="24"/>
        </w:rPr>
        <w:fldChar w:fldCharType="end"/>
      </w:r>
      <w:r w:rsidR="000E34B8">
        <w:rPr>
          <w:rFonts w:cs="Arial"/>
          <w:sz w:val="24"/>
          <w:szCs w:val="24"/>
        </w:rPr>
      </w:r>
      <w:r w:rsidR="000E34B8">
        <w:rPr>
          <w:rFonts w:cs="Arial"/>
          <w:sz w:val="24"/>
          <w:szCs w:val="24"/>
        </w:rPr>
        <w:fldChar w:fldCharType="separate"/>
      </w:r>
      <w:r w:rsidR="00001B33">
        <w:rPr>
          <w:rFonts w:cs="Arial"/>
          <w:noProof/>
          <w:sz w:val="24"/>
          <w:szCs w:val="24"/>
        </w:rPr>
        <w:t>(</w:t>
      </w:r>
      <w:hyperlink w:anchor="_ENREF_13" w:tooltip="Patil, 2015 #4352" w:history="1">
        <w:r w:rsidR="00001B33">
          <w:rPr>
            <w:rFonts w:cs="Arial"/>
            <w:noProof/>
            <w:sz w:val="24"/>
            <w:szCs w:val="24"/>
          </w:rPr>
          <w:t>13</w:t>
        </w:r>
      </w:hyperlink>
      <w:r w:rsidR="00001B33">
        <w:rPr>
          <w:rFonts w:cs="Arial"/>
          <w:noProof/>
          <w:sz w:val="24"/>
          <w:szCs w:val="24"/>
        </w:rPr>
        <w:t>)</w:t>
      </w:r>
      <w:r w:rsidR="000E34B8">
        <w:rPr>
          <w:rFonts w:cs="Arial"/>
          <w:sz w:val="24"/>
          <w:szCs w:val="24"/>
        </w:rPr>
        <w:fldChar w:fldCharType="end"/>
      </w:r>
      <w:r w:rsidR="00BE6693" w:rsidRPr="001E52E7">
        <w:rPr>
          <w:rFonts w:cs="Arial"/>
          <w:sz w:val="24"/>
          <w:szCs w:val="24"/>
        </w:rPr>
        <w:t xml:space="preserve">. </w:t>
      </w:r>
      <w:r w:rsidR="00C75592" w:rsidRPr="001E52E7">
        <w:rPr>
          <w:rFonts w:cs="Arial"/>
          <w:sz w:val="24"/>
          <w:szCs w:val="24"/>
        </w:rPr>
        <w:t xml:space="preserve">Our analysis </w:t>
      </w:r>
      <w:r>
        <w:rPr>
          <w:rFonts w:cs="Arial"/>
          <w:sz w:val="24"/>
          <w:szCs w:val="24"/>
        </w:rPr>
        <w:t xml:space="preserve">also </w:t>
      </w:r>
      <w:r w:rsidR="00C75592" w:rsidRPr="001E52E7">
        <w:rPr>
          <w:rFonts w:cs="Arial"/>
          <w:sz w:val="24"/>
          <w:szCs w:val="24"/>
        </w:rPr>
        <w:t>shows</w:t>
      </w:r>
      <w:r w:rsidR="00404597" w:rsidRPr="001E52E7">
        <w:rPr>
          <w:rFonts w:cs="Arial"/>
          <w:sz w:val="24"/>
          <w:szCs w:val="24"/>
        </w:rPr>
        <w:t xml:space="preserve"> an association between blindness and peripheral vascular disease</w:t>
      </w:r>
      <w:r w:rsidR="00C75592" w:rsidRPr="001E52E7">
        <w:rPr>
          <w:rFonts w:cs="Arial"/>
          <w:sz w:val="24"/>
          <w:szCs w:val="24"/>
        </w:rPr>
        <w:t>.</w:t>
      </w:r>
      <w:r w:rsidR="00404597" w:rsidRPr="001E52E7">
        <w:rPr>
          <w:rFonts w:cs="Arial"/>
          <w:sz w:val="24"/>
          <w:szCs w:val="24"/>
        </w:rPr>
        <w:t xml:space="preserve"> </w:t>
      </w:r>
      <w:r w:rsidR="00ED1E2C" w:rsidRPr="001E52E7">
        <w:rPr>
          <w:rFonts w:cs="Arial"/>
          <w:sz w:val="24"/>
          <w:szCs w:val="24"/>
        </w:rPr>
        <w:t xml:space="preserve"> </w:t>
      </w:r>
    </w:p>
    <w:p w14:paraId="557FCBD3" w14:textId="3AFA2125" w:rsidR="006F5710" w:rsidRDefault="00F2058A" w:rsidP="00B65B5B">
      <w:pPr>
        <w:spacing w:line="240" w:lineRule="auto"/>
        <w:jc w:val="both"/>
        <w:rPr>
          <w:rFonts w:cs="Arial"/>
          <w:sz w:val="24"/>
          <w:szCs w:val="24"/>
        </w:rPr>
      </w:pPr>
      <w:r w:rsidRPr="001E52E7">
        <w:rPr>
          <w:rFonts w:cs="Arial"/>
          <w:sz w:val="24"/>
          <w:szCs w:val="24"/>
        </w:rPr>
        <w:t xml:space="preserve">The </w:t>
      </w:r>
      <w:r w:rsidR="004367FF" w:rsidRPr="001E52E7">
        <w:rPr>
          <w:rFonts w:cs="Arial"/>
          <w:sz w:val="24"/>
          <w:szCs w:val="24"/>
        </w:rPr>
        <w:t xml:space="preserve">rate of blindness </w:t>
      </w:r>
      <w:r w:rsidRPr="001E52E7">
        <w:rPr>
          <w:rFonts w:cs="Arial"/>
          <w:sz w:val="24"/>
          <w:szCs w:val="24"/>
        </w:rPr>
        <w:t xml:space="preserve">identified in the present study is </w:t>
      </w:r>
      <w:r w:rsidR="004367FF" w:rsidRPr="001E52E7">
        <w:rPr>
          <w:rFonts w:cs="Arial"/>
          <w:sz w:val="24"/>
          <w:szCs w:val="24"/>
        </w:rPr>
        <w:t>lower</w:t>
      </w:r>
      <w:r w:rsidRPr="001E52E7">
        <w:rPr>
          <w:rFonts w:cs="Arial"/>
          <w:sz w:val="24"/>
          <w:szCs w:val="24"/>
        </w:rPr>
        <w:t xml:space="preserve"> than the majority of published estimates</w:t>
      </w:r>
      <w:r w:rsidR="00EA2737">
        <w:rPr>
          <w:rFonts w:cs="Arial"/>
          <w:sz w:val="24"/>
          <w:szCs w:val="24"/>
        </w:rPr>
        <w:t xml:space="preserve">, possibly </w:t>
      </w:r>
      <w:r w:rsidRPr="001E52E7">
        <w:rPr>
          <w:rFonts w:cs="Arial"/>
          <w:sz w:val="24"/>
          <w:szCs w:val="24"/>
        </w:rPr>
        <w:t>reflect</w:t>
      </w:r>
      <w:r w:rsidR="00EA2737">
        <w:rPr>
          <w:rFonts w:cs="Arial"/>
          <w:sz w:val="24"/>
          <w:szCs w:val="24"/>
        </w:rPr>
        <w:t>ing</w:t>
      </w:r>
      <w:r w:rsidRPr="001E52E7">
        <w:rPr>
          <w:rFonts w:cs="Arial"/>
          <w:sz w:val="24"/>
          <w:szCs w:val="24"/>
        </w:rPr>
        <w:t xml:space="preserve"> </w:t>
      </w:r>
      <w:r w:rsidR="00EA2737">
        <w:rPr>
          <w:rFonts w:cs="Arial"/>
          <w:sz w:val="24"/>
          <w:szCs w:val="24"/>
        </w:rPr>
        <w:t>our</w:t>
      </w:r>
      <w:r w:rsidRPr="001E52E7">
        <w:rPr>
          <w:rFonts w:cs="Arial"/>
          <w:sz w:val="24"/>
          <w:szCs w:val="24"/>
        </w:rPr>
        <w:t xml:space="preserve"> </w:t>
      </w:r>
      <w:r w:rsidR="00D60177">
        <w:rPr>
          <w:rFonts w:cs="Arial"/>
          <w:sz w:val="24"/>
          <w:szCs w:val="24"/>
        </w:rPr>
        <w:t>narrower</w:t>
      </w:r>
      <w:r w:rsidRPr="001E52E7">
        <w:rPr>
          <w:rFonts w:cs="Arial"/>
          <w:sz w:val="24"/>
          <w:szCs w:val="24"/>
        </w:rPr>
        <w:t xml:space="preserve"> definition of blindness as complete visual loss in one or both eyes. </w:t>
      </w:r>
      <w:r w:rsidR="00EF09E8">
        <w:rPr>
          <w:rFonts w:cs="Arial"/>
          <w:sz w:val="24"/>
          <w:szCs w:val="24"/>
        </w:rPr>
        <w:t xml:space="preserve">The Mayo clinic </w:t>
      </w:r>
      <w:r w:rsidR="00227529">
        <w:rPr>
          <w:rFonts w:cs="Arial"/>
          <w:sz w:val="24"/>
          <w:szCs w:val="24"/>
        </w:rPr>
        <w:t xml:space="preserve">published </w:t>
      </w:r>
      <w:r w:rsidR="00EA2737">
        <w:rPr>
          <w:rFonts w:cs="Arial"/>
          <w:sz w:val="24"/>
          <w:szCs w:val="24"/>
        </w:rPr>
        <w:t xml:space="preserve">data </w:t>
      </w:r>
      <w:r w:rsidR="00227529">
        <w:rPr>
          <w:rFonts w:cs="Arial"/>
          <w:sz w:val="24"/>
          <w:szCs w:val="24"/>
        </w:rPr>
        <w:t xml:space="preserve">on 204 cases of GCA </w:t>
      </w:r>
      <w:r w:rsidR="00EA2737">
        <w:rPr>
          <w:rFonts w:cs="Arial"/>
          <w:sz w:val="24"/>
          <w:szCs w:val="24"/>
        </w:rPr>
        <w:t xml:space="preserve">from </w:t>
      </w:r>
      <w:r w:rsidR="00227529">
        <w:rPr>
          <w:rFonts w:cs="Arial"/>
          <w:sz w:val="24"/>
          <w:szCs w:val="24"/>
        </w:rPr>
        <w:t>Rochester, Minnesota, US</w:t>
      </w:r>
      <w:r w:rsidR="00EA2737">
        <w:rPr>
          <w:rFonts w:cs="Arial"/>
          <w:sz w:val="24"/>
          <w:szCs w:val="24"/>
        </w:rPr>
        <w:t>A</w:t>
      </w:r>
      <w:r w:rsidR="00227529">
        <w:rPr>
          <w:rFonts w:cs="Arial"/>
          <w:sz w:val="24"/>
          <w:szCs w:val="24"/>
        </w:rPr>
        <w:t xml:space="preserve"> over a 55</w:t>
      </w:r>
      <w:r w:rsidR="002B489B">
        <w:rPr>
          <w:rFonts w:cs="Arial"/>
          <w:sz w:val="24"/>
          <w:szCs w:val="24"/>
        </w:rPr>
        <w:t>-</w:t>
      </w:r>
      <w:r w:rsidR="00227529">
        <w:rPr>
          <w:rFonts w:cs="Arial"/>
          <w:sz w:val="24"/>
          <w:szCs w:val="24"/>
        </w:rPr>
        <w:t>year</w:t>
      </w:r>
      <w:r w:rsidR="002B489B">
        <w:rPr>
          <w:rFonts w:cs="Arial"/>
          <w:sz w:val="24"/>
          <w:szCs w:val="24"/>
        </w:rPr>
        <w:t xml:space="preserve"> period</w:t>
      </w:r>
      <w:r w:rsidR="00227529">
        <w:rPr>
          <w:rFonts w:cs="Arial"/>
          <w:sz w:val="24"/>
          <w:szCs w:val="24"/>
        </w:rPr>
        <w:t xml:space="preserve">. Of these patients 47 </w:t>
      </w:r>
      <w:r w:rsidR="00EA2737">
        <w:rPr>
          <w:rFonts w:cs="Arial"/>
          <w:sz w:val="24"/>
          <w:szCs w:val="24"/>
        </w:rPr>
        <w:t xml:space="preserve">(23.0%) </w:t>
      </w:r>
      <w:r w:rsidR="00227529">
        <w:rPr>
          <w:rFonts w:cs="Arial"/>
          <w:sz w:val="24"/>
          <w:szCs w:val="24"/>
        </w:rPr>
        <w:t>had visual symptoms, with 7 (3.4%) suffering blindness in one eye (of whom 2 had bilateral blindness)</w:t>
      </w:r>
      <w:r w:rsidR="00BC1601">
        <w:rPr>
          <w:rFonts w:cs="Arial"/>
          <w:sz w:val="24"/>
          <w:szCs w:val="24"/>
        </w:rPr>
        <w:t>,</w:t>
      </w:r>
      <w:r w:rsidR="00121C3F">
        <w:rPr>
          <w:rFonts w:cs="Arial"/>
          <w:sz w:val="24"/>
          <w:szCs w:val="24"/>
        </w:rPr>
        <w:t xml:space="preserve"> which is higher than our estimate </w:t>
      </w:r>
      <w:r w:rsidR="00121C3F">
        <w:rPr>
          <w:rFonts w:cs="Arial"/>
          <w:sz w:val="24"/>
          <w:szCs w:val="24"/>
        </w:rPr>
        <w:fldChar w:fldCharType="begin">
          <w:fldData xml:space="preserve">PEVuZE5vdGU+PENpdGU+PEF1dGhvcj5TaW5naDwvQXV0aG9yPjxZZWFyPjIwMTQ8L1llYXI+PFJl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</w:fldData>
        </w:fldChar>
      </w:r>
      <w:r w:rsidR="00001B33">
        <w:rPr>
          <w:rFonts w:cs="Arial"/>
          <w:sz w:val="24"/>
          <w:szCs w:val="24"/>
        </w:rPr>
        <w:instrText xml:space="preserve"> ADDIN EN.CITE </w:instrText>
      </w:r>
      <w:r w:rsidR="00001B33">
        <w:rPr>
          <w:rFonts w:cs="Arial"/>
          <w:sz w:val="24"/>
          <w:szCs w:val="24"/>
        </w:rPr>
        <w:fldChar w:fldCharType="begin">
          <w:fldData xml:space="preserve">PEVuZE5vdGU+PENpdGU+PEF1dGhvcj5TaW5naDwvQXV0aG9yPjxZZWFyPjIwMTQ8L1llYXI+PFJl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</w:fldData>
        </w:fldChar>
      </w:r>
      <w:r w:rsidR="00001B33">
        <w:rPr>
          <w:rFonts w:cs="Arial"/>
          <w:sz w:val="24"/>
          <w:szCs w:val="24"/>
        </w:rPr>
        <w:instrText xml:space="preserve"> ADDIN EN.CITE.DATA </w:instrText>
      </w:r>
      <w:r w:rsidR="00001B33">
        <w:rPr>
          <w:rFonts w:cs="Arial"/>
          <w:sz w:val="24"/>
          <w:szCs w:val="24"/>
        </w:rPr>
      </w:r>
      <w:r w:rsidR="00001B33">
        <w:rPr>
          <w:rFonts w:cs="Arial"/>
          <w:sz w:val="24"/>
          <w:szCs w:val="24"/>
        </w:rPr>
        <w:fldChar w:fldCharType="end"/>
      </w:r>
      <w:r w:rsidR="00121C3F">
        <w:rPr>
          <w:rFonts w:cs="Arial"/>
          <w:sz w:val="24"/>
          <w:szCs w:val="24"/>
        </w:rPr>
      </w:r>
      <w:r w:rsidR="00121C3F">
        <w:rPr>
          <w:rFonts w:cs="Arial"/>
          <w:sz w:val="24"/>
          <w:szCs w:val="24"/>
        </w:rPr>
        <w:fldChar w:fldCharType="separate"/>
      </w:r>
      <w:r w:rsidR="00001B33">
        <w:rPr>
          <w:rFonts w:cs="Arial"/>
          <w:noProof/>
          <w:sz w:val="24"/>
          <w:szCs w:val="24"/>
        </w:rPr>
        <w:t>(</w:t>
      </w:r>
      <w:hyperlink w:anchor="_ENREF_14" w:tooltip="Singh, 2014 #3742" w:history="1">
        <w:r w:rsidR="00001B33">
          <w:rPr>
            <w:rFonts w:cs="Arial"/>
            <w:noProof/>
            <w:sz w:val="24"/>
            <w:szCs w:val="24"/>
          </w:rPr>
          <w:t>14</w:t>
        </w:r>
      </w:hyperlink>
      <w:r w:rsidR="00001B33">
        <w:rPr>
          <w:rFonts w:cs="Arial"/>
          <w:noProof/>
          <w:sz w:val="24"/>
          <w:szCs w:val="24"/>
        </w:rPr>
        <w:t>)</w:t>
      </w:r>
      <w:r w:rsidR="00121C3F">
        <w:rPr>
          <w:rFonts w:cs="Arial"/>
          <w:sz w:val="24"/>
          <w:szCs w:val="24"/>
        </w:rPr>
        <w:fldChar w:fldCharType="end"/>
      </w:r>
      <w:r w:rsidR="00227529">
        <w:rPr>
          <w:rFonts w:cs="Arial"/>
          <w:sz w:val="24"/>
          <w:szCs w:val="24"/>
        </w:rPr>
        <w:t xml:space="preserve">. </w:t>
      </w:r>
      <w:r w:rsidRPr="00D8260E">
        <w:rPr>
          <w:rFonts w:cs="Arial"/>
          <w:sz w:val="24"/>
          <w:szCs w:val="24"/>
        </w:rPr>
        <w:t xml:space="preserve">Our estimate is </w:t>
      </w:r>
      <w:r w:rsidR="00121C3F">
        <w:rPr>
          <w:rFonts w:cs="Arial"/>
          <w:sz w:val="24"/>
          <w:szCs w:val="24"/>
        </w:rPr>
        <w:t>also</w:t>
      </w:r>
      <w:r w:rsidRPr="00D8260E">
        <w:rPr>
          <w:rFonts w:cs="Arial"/>
          <w:sz w:val="24"/>
          <w:szCs w:val="24"/>
        </w:rPr>
        <w:t xml:space="preserve"> </w:t>
      </w:r>
      <w:r w:rsidR="00190544" w:rsidRPr="00D8260E">
        <w:rPr>
          <w:rFonts w:cs="Arial"/>
          <w:sz w:val="24"/>
          <w:szCs w:val="24"/>
        </w:rPr>
        <w:t>higher</w:t>
      </w:r>
      <w:r w:rsidR="00EA7F78" w:rsidRPr="00D8260E">
        <w:rPr>
          <w:rFonts w:cs="Arial"/>
          <w:sz w:val="24"/>
          <w:szCs w:val="24"/>
        </w:rPr>
        <w:t xml:space="preserve"> than the </w:t>
      </w:r>
      <w:r w:rsidR="006F5710" w:rsidRPr="00D8260E">
        <w:rPr>
          <w:rFonts w:cs="Arial"/>
          <w:sz w:val="24"/>
          <w:szCs w:val="24"/>
        </w:rPr>
        <w:t xml:space="preserve">2.9% reported </w:t>
      </w:r>
      <w:r w:rsidR="006F5710">
        <w:rPr>
          <w:rFonts w:cs="Arial"/>
          <w:sz w:val="24"/>
          <w:szCs w:val="24"/>
        </w:rPr>
        <w:t xml:space="preserve">in the register-based study conducted </w:t>
      </w:r>
      <w:r w:rsidR="00EA7F78" w:rsidRPr="00D8260E">
        <w:rPr>
          <w:rFonts w:cs="Arial"/>
          <w:sz w:val="24"/>
          <w:szCs w:val="24"/>
        </w:rPr>
        <w:t xml:space="preserve">by Mollan </w:t>
      </w:r>
      <w:r w:rsidR="00FB3D24">
        <w:rPr>
          <w:rFonts w:cs="Arial"/>
          <w:i/>
          <w:sz w:val="24"/>
          <w:szCs w:val="24"/>
        </w:rPr>
        <w:t>et al.</w:t>
      </w:r>
      <w:r w:rsidR="00EA7F78" w:rsidRPr="006F5710">
        <w:rPr>
          <w:rFonts w:cs="Arial"/>
          <w:sz w:val="24"/>
          <w:szCs w:val="24"/>
        </w:rPr>
        <w:fldChar w:fldCharType="begin">
          <w:fldData xml:space="preserve">PEVuZE5vdGU+PENpdGU+PEF1dGhvcj5Nb2xsYW48L0F1dGhvcj48WWVhcj4yMDE1PC9ZZWFyPjxS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==
</w:fldData>
        </w:fldChar>
      </w:r>
      <w:r w:rsidR="00001B33">
        <w:rPr>
          <w:rFonts w:cs="Arial"/>
          <w:sz w:val="24"/>
          <w:szCs w:val="24"/>
        </w:rPr>
        <w:instrText xml:space="preserve"> ADDIN EN.CITE </w:instrText>
      </w:r>
      <w:r w:rsidR="00001B33">
        <w:rPr>
          <w:rFonts w:cs="Arial"/>
          <w:sz w:val="24"/>
          <w:szCs w:val="24"/>
        </w:rPr>
        <w:fldChar w:fldCharType="begin">
          <w:fldData xml:space="preserve">PEVuZE5vdGU+PENpdGU+PEF1dGhvcj5Nb2xsYW48L0F1dGhvcj48WWVhcj4yMDE1PC9ZZWFyPjxS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==
</w:fldData>
        </w:fldChar>
      </w:r>
      <w:r w:rsidR="00001B33">
        <w:rPr>
          <w:rFonts w:cs="Arial"/>
          <w:sz w:val="24"/>
          <w:szCs w:val="24"/>
        </w:rPr>
        <w:instrText xml:space="preserve"> ADDIN EN.CITE.DATA </w:instrText>
      </w:r>
      <w:r w:rsidR="00001B33">
        <w:rPr>
          <w:rFonts w:cs="Arial"/>
          <w:sz w:val="24"/>
          <w:szCs w:val="24"/>
        </w:rPr>
      </w:r>
      <w:r w:rsidR="00001B33">
        <w:rPr>
          <w:rFonts w:cs="Arial"/>
          <w:sz w:val="24"/>
          <w:szCs w:val="24"/>
        </w:rPr>
        <w:fldChar w:fldCharType="end"/>
      </w:r>
      <w:r w:rsidR="00EA7F78" w:rsidRPr="006F5710">
        <w:rPr>
          <w:rFonts w:cs="Arial"/>
          <w:sz w:val="24"/>
          <w:szCs w:val="24"/>
        </w:rPr>
      </w:r>
      <w:r w:rsidR="00EA7F78" w:rsidRPr="006F5710">
        <w:rPr>
          <w:rFonts w:cs="Arial"/>
          <w:sz w:val="24"/>
          <w:szCs w:val="24"/>
        </w:rPr>
        <w:fldChar w:fldCharType="separate"/>
      </w:r>
      <w:r w:rsidR="00001B33">
        <w:rPr>
          <w:rFonts w:cs="Arial"/>
          <w:noProof/>
          <w:sz w:val="24"/>
          <w:szCs w:val="24"/>
        </w:rPr>
        <w:t>(</w:t>
      </w:r>
      <w:hyperlink w:anchor="_ENREF_3" w:tooltip="Mollan, 2015 #3963" w:history="1">
        <w:r w:rsidR="00001B33">
          <w:rPr>
            <w:rFonts w:cs="Arial"/>
            <w:noProof/>
            <w:sz w:val="24"/>
            <w:szCs w:val="24"/>
          </w:rPr>
          <w:t>3</w:t>
        </w:r>
      </w:hyperlink>
      <w:r w:rsidR="00001B33">
        <w:rPr>
          <w:rFonts w:cs="Arial"/>
          <w:noProof/>
          <w:sz w:val="24"/>
          <w:szCs w:val="24"/>
        </w:rPr>
        <w:t>)</w:t>
      </w:r>
      <w:r w:rsidR="00EA7F78" w:rsidRPr="006F5710">
        <w:rPr>
          <w:rFonts w:cs="Arial"/>
          <w:sz w:val="24"/>
          <w:szCs w:val="24"/>
        </w:rPr>
        <w:fldChar w:fldCharType="end"/>
      </w:r>
      <w:r w:rsidR="00D60177">
        <w:rPr>
          <w:rFonts w:cs="Arial"/>
          <w:sz w:val="24"/>
          <w:szCs w:val="24"/>
        </w:rPr>
        <w:t>, i</w:t>
      </w:r>
      <w:r w:rsidR="006F5710">
        <w:rPr>
          <w:rFonts w:cs="Arial"/>
          <w:sz w:val="24"/>
          <w:szCs w:val="24"/>
        </w:rPr>
        <w:t xml:space="preserve">nterpretation of </w:t>
      </w:r>
      <w:r w:rsidR="00D60177">
        <w:rPr>
          <w:rFonts w:cs="Arial"/>
          <w:sz w:val="24"/>
          <w:szCs w:val="24"/>
        </w:rPr>
        <w:t>which</w:t>
      </w:r>
      <w:r w:rsidR="006F5710">
        <w:rPr>
          <w:rFonts w:cs="Arial"/>
          <w:sz w:val="24"/>
          <w:szCs w:val="24"/>
        </w:rPr>
        <w:t xml:space="preserve"> is limited by the fact that the cases were identified though hospital episodes. Rigorous classification criteria were not applied, potentially leading to an underestimate of the rate of blindness in those with GCA</w:t>
      </w:r>
      <w:r w:rsidR="00E26DAD">
        <w:rPr>
          <w:rFonts w:cs="Arial"/>
          <w:sz w:val="24"/>
          <w:szCs w:val="24"/>
        </w:rPr>
        <w:t>.</w:t>
      </w:r>
      <w:r w:rsidRPr="00D8260E">
        <w:rPr>
          <w:rFonts w:cs="Arial"/>
          <w:sz w:val="24"/>
          <w:szCs w:val="24"/>
        </w:rPr>
        <w:t xml:space="preserve"> </w:t>
      </w:r>
    </w:p>
    <w:p w14:paraId="22BB3373" w14:textId="691D7F1D" w:rsidR="00F529C2" w:rsidRPr="00182B9E" w:rsidRDefault="00F529C2" w:rsidP="00B65B5B">
      <w:pPr>
        <w:spacing w:line="240" w:lineRule="auto"/>
        <w:jc w:val="both"/>
        <w:rPr>
          <w:sz w:val="24"/>
          <w:szCs w:val="24"/>
        </w:rPr>
      </w:pPr>
      <w:r w:rsidRPr="00ED2005">
        <w:rPr>
          <w:rFonts w:cs="Arial"/>
          <w:sz w:val="24"/>
          <w:szCs w:val="24"/>
        </w:rPr>
        <w:t>We identified prior peripheral vascular disease as a risk factor for blindness in patients</w:t>
      </w:r>
      <w:r w:rsidR="00EA2737">
        <w:rPr>
          <w:rFonts w:cs="Arial"/>
          <w:sz w:val="24"/>
          <w:szCs w:val="24"/>
        </w:rPr>
        <w:t xml:space="preserve"> with GCA</w:t>
      </w:r>
      <w:r w:rsidR="00681720" w:rsidRPr="00ED2005">
        <w:rPr>
          <w:rFonts w:cs="Arial"/>
          <w:sz w:val="24"/>
          <w:szCs w:val="24"/>
        </w:rPr>
        <w:t xml:space="preserve">. </w:t>
      </w:r>
      <w:r w:rsidR="00E867C2" w:rsidRPr="00ED2005">
        <w:rPr>
          <w:sz w:val="24"/>
          <w:szCs w:val="24"/>
        </w:rPr>
        <w:t>Previous</w:t>
      </w:r>
      <w:r w:rsidR="00681720" w:rsidRPr="00ED2005">
        <w:rPr>
          <w:sz w:val="24"/>
          <w:szCs w:val="24"/>
        </w:rPr>
        <w:t xml:space="preserve"> studies have implicated hypertension, a past history of ischaemic heart disease, thromboc</w:t>
      </w:r>
      <w:r w:rsidR="00D60177">
        <w:rPr>
          <w:sz w:val="24"/>
          <w:szCs w:val="24"/>
        </w:rPr>
        <w:t>ytosis, constitutional symptoms</w:t>
      </w:r>
      <w:r w:rsidR="00EA2737">
        <w:rPr>
          <w:sz w:val="24"/>
          <w:szCs w:val="24"/>
        </w:rPr>
        <w:t>,</w:t>
      </w:r>
      <w:r w:rsidR="00681720" w:rsidRPr="00ED2005">
        <w:rPr>
          <w:sz w:val="24"/>
          <w:szCs w:val="24"/>
        </w:rPr>
        <w:t xml:space="preserve"> and low inflammatory response as potential risks</w:t>
      </w:r>
      <w:r w:rsidR="00121C3F">
        <w:rPr>
          <w:sz w:val="24"/>
          <w:szCs w:val="24"/>
        </w:rPr>
        <w:t xml:space="preserve"> </w:t>
      </w:r>
      <w:r w:rsidR="00EA2737">
        <w:rPr>
          <w:sz w:val="24"/>
          <w:szCs w:val="24"/>
        </w:rPr>
        <w:t xml:space="preserve">for blindness </w:t>
      </w:r>
      <w:r w:rsidR="00681720" w:rsidRPr="00ED2005">
        <w:rPr>
          <w:sz w:val="24"/>
          <w:szCs w:val="24"/>
        </w:rPr>
        <w:fldChar w:fldCharType="begin">
          <w:fldData xml:space="preserve">PEVuZE5vdGU+PENpdGU+PEF1dGhvcj5TYWx2YXJhbmk8L0F1dGhvcj48WWVhcj4yMDA5PC9ZZWFy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PjxDaXRlPjxBdXRob3I+Q2lkPC9BdXRob3I+PFllYXI+MTk5ODwvWWVhcj48UmVjTnVtPjMwOTE8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bGFuZ3VhZ2U+PC9yZWNvcmQ+PC9DaXRlPjxDaXRlPjxBdXRob3I+R29uemFsZXotR2F5PC9BdXRo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</w:fldData>
        </w:fldChar>
      </w:r>
      <w:r w:rsidR="00001B33">
        <w:rPr>
          <w:sz w:val="24"/>
          <w:szCs w:val="24"/>
        </w:rPr>
        <w:instrText xml:space="preserve"> ADDIN EN.CITE </w:instrText>
      </w:r>
      <w:r w:rsidR="00001B33">
        <w:rPr>
          <w:sz w:val="24"/>
          <w:szCs w:val="24"/>
        </w:rPr>
        <w:fldChar w:fldCharType="begin">
          <w:fldData xml:space="preserve">PEVuZE5vdGU+PENpdGU+PEF1dGhvcj5TYWx2YXJhbmk8L0F1dGhvcj48WWVhcj4yMDA5PC9ZZWFy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PjxDaXRlPjxBdXRob3I+Q2lkPC9BdXRob3I+PFllYXI+MTk5ODwvWWVhcj48UmVjTnVtPjMwOTE8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bGFuZ3VhZ2U+PC9yZWNvcmQ+PC9DaXRlPjxDaXRlPjxBdXRob3I+R29uemFsZXotR2F5PC9BdXRo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</w:fldData>
        </w:fldChar>
      </w:r>
      <w:r w:rsidR="00001B33">
        <w:rPr>
          <w:sz w:val="24"/>
          <w:szCs w:val="24"/>
        </w:rPr>
        <w:instrText xml:space="preserve"> ADDIN EN.CITE.DATA </w:instrText>
      </w:r>
      <w:r w:rsidR="00001B33">
        <w:rPr>
          <w:sz w:val="24"/>
          <w:szCs w:val="24"/>
        </w:rPr>
      </w:r>
      <w:r w:rsidR="00001B33">
        <w:rPr>
          <w:sz w:val="24"/>
          <w:szCs w:val="24"/>
        </w:rPr>
        <w:fldChar w:fldCharType="end"/>
      </w:r>
      <w:r w:rsidR="00681720" w:rsidRPr="00ED2005">
        <w:rPr>
          <w:sz w:val="24"/>
          <w:szCs w:val="24"/>
        </w:rPr>
      </w:r>
      <w:r w:rsidR="00681720" w:rsidRPr="00ED2005">
        <w:rPr>
          <w:sz w:val="24"/>
          <w:szCs w:val="24"/>
        </w:rPr>
        <w:fldChar w:fldCharType="separate"/>
      </w:r>
      <w:r w:rsidR="00001B33">
        <w:rPr>
          <w:noProof/>
          <w:sz w:val="24"/>
          <w:szCs w:val="24"/>
        </w:rPr>
        <w:t>(</w:t>
      </w:r>
      <w:hyperlink w:anchor="_ENREF_6" w:tooltip="Cid, 1998 #3091" w:history="1">
        <w:r w:rsidR="00001B33">
          <w:rPr>
            <w:noProof/>
            <w:sz w:val="24"/>
            <w:szCs w:val="24"/>
          </w:rPr>
          <w:t>6</w:t>
        </w:r>
      </w:hyperlink>
      <w:r w:rsidR="00001B33">
        <w:rPr>
          <w:noProof/>
          <w:sz w:val="24"/>
          <w:szCs w:val="24"/>
        </w:rPr>
        <w:t xml:space="preserve">, </w:t>
      </w:r>
      <w:hyperlink w:anchor="_ENREF_7" w:tooltip="Salvarani, 2009 #4062" w:history="1">
        <w:r w:rsidR="00001B33">
          <w:rPr>
            <w:noProof/>
            <w:sz w:val="24"/>
            <w:szCs w:val="24"/>
          </w:rPr>
          <w:t>7</w:t>
        </w:r>
      </w:hyperlink>
      <w:r w:rsidR="00001B33">
        <w:rPr>
          <w:noProof/>
          <w:sz w:val="24"/>
          <w:szCs w:val="24"/>
        </w:rPr>
        <w:t xml:space="preserve">, </w:t>
      </w:r>
      <w:hyperlink w:anchor="_ENREF_15" w:tooltip="Gonzalez-Gay, 2004 #2854" w:history="1">
        <w:r w:rsidR="00001B33">
          <w:rPr>
            <w:noProof/>
            <w:sz w:val="24"/>
            <w:szCs w:val="24"/>
          </w:rPr>
          <w:t>15</w:t>
        </w:r>
      </w:hyperlink>
      <w:r w:rsidR="00001B33">
        <w:rPr>
          <w:noProof/>
          <w:sz w:val="24"/>
          <w:szCs w:val="24"/>
        </w:rPr>
        <w:t>)</w:t>
      </w:r>
      <w:r w:rsidR="00681720" w:rsidRPr="00ED2005">
        <w:rPr>
          <w:sz w:val="24"/>
          <w:szCs w:val="24"/>
        </w:rPr>
        <w:fldChar w:fldCharType="end"/>
      </w:r>
      <w:r w:rsidR="00E867C2" w:rsidRPr="00ED2005">
        <w:rPr>
          <w:sz w:val="24"/>
          <w:szCs w:val="24"/>
        </w:rPr>
        <w:t xml:space="preserve">. While </w:t>
      </w:r>
      <w:r w:rsidR="00C20C35">
        <w:rPr>
          <w:sz w:val="24"/>
          <w:szCs w:val="24"/>
        </w:rPr>
        <w:t xml:space="preserve">reports have been inconsistent </w:t>
      </w:r>
      <w:r w:rsidR="00E867C2" w:rsidRPr="00ED2005">
        <w:rPr>
          <w:sz w:val="24"/>
          <w:szCs w:val="24"/>
        </w:rPr>
        <w:t xml:space="preserve">and many of these factors </w:t>
      </w:r>
      <w:r w:rsidR="00EA2737">
        <w:rPr>
          <w:sz w:val="24"/>
          <w:szCs w:val="24"/>
        </w:rPr>
        <w:t xml:space="preserve">were </w:t>
      </w:r>
      <w:r w:rsidR="00E867C2" w:rsidRPr="00ED2005">
        <w:rPr>
          <w:sz w:val="24"/>
          <w:szCs w:val="24"/>
        </w:rPr>
        <w:t xml:space="preserve">not been confirmed in the present study, </w:t>
      </w:r>
      <w:r w:rsidR="00BE1C5E">
        <w:rPr>
          <w:sz w:val="24"/>
          <w:szCs w:val="24"/>
        </w:rPr>
        <w:t xml:space="preserve">taken together </w:t>
      </w:r>
      <w:r w:rsidR="00E867C2" w:rsidRPr="00ED2005">
        <w:rPr>
          <w:sz w:val="24"/>
          <w:szCs w:val="24"/>
        </w:rPr>
        <w:t>the</w:t>
      </w:r>
      <w:r w:rsidR="00BE1C5E">
        <w:rPr>
          <w:sz w:val="24"/>
          <w:szCs w:val="24"/>
        </w:rPr>
        <w:t>se</w:t>
      </w:r>
      <w:r w:rsidR="00E867C2" w:rsidRPr="00ED2005">
        <w:rPr>
          <w:sz w:val="24"/>
          <w:szCs w:val="24"/>
        </w:rPr>
        <w:t xml:space="preserve"> fin</w:t>
      </w:r>
      <w:r w:rsidR="009B4E67" w:rsidRPr="00ED2005">
        <w:rPr>
          <w:sz w:val="24"/>
          <w:szCs w:val="24"/>
        </w:rPr>
        <w:t>d</w:t>
      </w:r>
      <w:r w:rsidR="00E867C2" w:rsidRPr="00ED2005">
        <w:rPr>
          <w:sz w:val="24"/>
          <w:szCs w:val="24"/>
        </w:rPr>
        <w:t xml:space="preserve">ings suggest </w:t>
      </w:r>
      <w:r w:rsidR="00D8260E" w:rsidRPr="00ED2005">
        <w:rPr>
          <w:sz w:val="24"/>
          <w:szCs w:val="24"/>
        </w:rPr>
        <w:t xml:space="preserve">a </w:t>
      </w:r>
      <w:r w:rsidR="00BE1C5E">
        <w:rPr>
          <w:sz w:val="24"/>
          <w:szCs w:val="24"/>
        </w:rPr>
        <w:t xml:space="preserve">potential </w:t>
      </w:r>
      <w:r w:rsidR="00A06FFB">
        <w:rPr>
          <w:sz w:val="24"/>
          <w:szCs w:val="24"/>
        </w:rPr>
        <w:t>role of</w:t>
      </w:r>
      <w:r w:rsidR="00D8260E" w:rsidRPr="00ED2005">
        <w:rPr>
          <w:sz w:val="24"/>
          <w:szCs w:val="24"/>
        </w:rPr>
        <w:t xml:space="preserve"> endothelial dysfunction in both the development of GCA and </w:t>
      </w:r>
      <w:r w:rsidR="00A06FFB">
        <w:rPr>
          <w:sz w:val="24"/>
          <w:szCs w:val="24"/>
        </w:rPr>
        <w:t>its</w:t>
      </w:r>
      <w:r w:rsidR="00D8260E" w:rsidRPr="00ED2005">
        <w:rPr>
          <w:sz w:val="24"/>
          <w:szCs w:val="24"/>
        </w:rPr>
        <w:t xml:space="preserve"> ischaemic complications</w:t>
      </w:r>
      <w:r w:rsidR="00E867C2" w:rsidRPr="00ED2005">
        <w:rPr>
          <w:sz w:val="24"/>
          <w:szCs w:val="24"/>
        </w:rPr>
        <w:t>.</w:t>
      </w:r>
      <w:r w:rsidR="00121C3F">
        <w:rPr>
          <w:sz w:val="24"/>
          <w:szCs w:val="24"/>
        </w:rPr>
        <w:t xml:space="preserve"> </w:t>
      </w:r>
      <w:bookmarkStart w:id="0" w:name="_GoBack"/>
      <w:bookmarkEnd w:id="0"/>
      <w:r w:rsidR="00E867C2" w:rsidRPr="00ED2005">
        <w:rPr>
          <w:sz w:val="24"/>
          <w:szCs w:val="24"/>
        </w:rPr>
        <w:t xml:space="preserve">The increased risk of CVD </w:t>
      </w:r>
      <w:r w:rsidR="00A06FFB">
        <w:rPr>
          <w:sz w:val="24"/>
          <w:szCs w:val="24"/>
        </w:rPr>
        <w:t>following</w:t>
      </w:r>
      <w:r w:rsidR="00BE1C5E">
        <w:rPr>
          <w:sz w:val="24"/>
          <w:szCs w:val="24"/>
        </w:rPr>
        <w:t xml:space="preserve"> </w:t>
      </w:r>
      <w:r w:rsidR="00EA2737">
        <w:rPr>
          <w:sz w:val="24"/>
          <w:szCs w:val="24"/>
        </w:rPr>
        <w:t xml:space="preserve">a diagnosis of </w:t>
      </w:r>
      <w:r w:rsidR="00BE1C5E" w:rsidRPr="00ED2005">
        <w:rPr>
          <w:sz w:val="24"/>
          <w:szCs w:val="24"/>
        </w:rPr>
        <w:t>GCA</w:t>
      </w:r>
      <w:r w:rsidR="00FB3D24">
        <w:rPr>
          <w:sz w:val="24"/>
          <w:szCs w:val="24"/>
        </w:rPr>
        <w:t xml:space="preserve"> </w:t>
      </w:r>
      <w:r w:rsidR="00182B9E" w:rsidRPr="00ED2005">
        <w:rPr>
          <w:sz w:val="24"/>
          <w:szCs w:val="24"/>
        </w:rPr>
        <w:t>is also consistent with</w:t>
      </w:r>
      <w:r w:rsidR="00182B9E">
        <w:rPr>
          <w:sz w:val="24"/>
          <w:szCs w:val="24"/>
        </w:rPr>
        <w:t xml:space="preserve"> this hypothesis</w:t>
      </w:r>
      <w:r w:rsidR="00121C3F">
        <w:rPr>
          <w:sz w:val="24"/>
          <w:szCs w:val="24"/>
        </w:rPr>
        <w:t xml:space="preserve"> </w:t>
      </w:r>
      <w:r w:rsidR="00E867C2" w:rsidRPr="00ED2005">
        <w:rPr>
          <w:rFonts w:cs="Arial"/>
          <w:sz w:val="24"/>
          <w:szCs w:val="24"/>
        </w:rPr>
        <w:fldChar w:fldCharType="begin">
          <w:fldData xml:space="preserve">PEVuZE5vdGU+PENpdGU+PEF1dGhvcj5IYW5jb2NrPC9BdXRob3I+PFllYXI+MjAxNDwvWWVhcj48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</w:fldData>
        </w:fldChar>
      </w:r>
      <w:r w:rsidR="00001B33">
        <w:rPr>
          <w:rFonts w:cs="Arial"/>
          <w:sz w:val="24"/>
          <w:szCs w:val="24"/>
        </w:rPr>
        <w:instrText xml:space="preserve"> ADDIN EN.CITE </w:instrText>
      </w:r>
      <w:r w:rsidR="00001B33">
        <w:rPr>
          <w:rFonts w:cs="Arial"/>
          <w:sz w:val="24"/>
          <w:szCs w:val="24"/>
        </w:rPr>
        <w:fldChar w:fldCharType="begin">
          <w:fldData xml:space="preserve">PEVuZE5vdGU+PENpdGU+PEF1dGhvcj5IYW5jb2NrPC9BdXRob3I+PFllYXI+MjAxNDwvWWVhcj48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</w:fldData>
        </w:fldChar>
      </w:r>
      <w:r w:rsidR="00001B33">
        <w:rPr>
          <w:rFonts w:cs="Arial"/>
          <w:sz w:val="24"/>
          <w:szCs w:val="24"/>
        </w:rPr>
        <w:instrText xml:space="preserve"> ADDIN EN.CITE.DATA </w:instrText>
      </w:r>
      <w:r w:rsidR="00001B33">
        <w:rPr>
          <w:rFonts w:cs="Arial"/>
          <w:sz w:val="24"/>
          <w:szCs w:val="24"/>
        </w:rPr>
      </w:r>
      <w:r w:rsidR="00001B33">
        <w:rPr>
          <w:rFonts w:cs="Arial"/>
          <w:sz w:val="24"/>
          <w:szCs w:val="24"/>
        </w:rPr>
        <w:fldChar w:fldCharType="end"/>
      </w:r>
      <w:r w:rsidR="00E867C2" w:rsidRPr="00ED2005">
        <w:rPr>
          <w:rFonts w:cs="Arial"/>
          <w:sz w:val="24"/>
          <w:szCs w:val="24"/>
        </w:rPr>
      </w:r>
      <w:r w:rsidR="00E867C2" w:rsidRPr="00ED2005">
        <w:rPr>
          <w:rFonts w:cs="Arial"/>
          <w:sz w:val="24"/>
          <w:szCs w:val="24"/>
        </w:rPr>
        <w:fldChar w:fldCharType="separate"/>
      </w:r>
      <w:r w:rsidR="00001B33">
        <w:rPr>
          <w:rFonts w:cs="Arial"/>
          <w:noProof/>
          <w:sz w:val="24"/>
          <w:szCs w:val="24"/>
        </w:rPr>
        <w:t>(</w:t>
      </w:r>
      <w:hyperlink w:anchor="_ENREF_19" w:tooltip="Hancock, 2014 #4028" w:history="1">
        <w:r w:rsidR="00001B33">
          <w:rPr>
            <w:rFonts w:cs="Arial"/>
            <w:noProof/>
            <w:sz w:val="24"/>
            <w:szCs w:val="24"/>
          </w:rPr>
          <w:t>19</w:t>
        </w:r>
      </w:hyperlink>
      <w:r w:rsidR="00001B33">
        <w:rPr>
          <w:rFonts w:cs="Arial"/>
          <w:noProof/>
          <w:sz w:val="24"/>
          <w:szCs w:val="24"/>
        </w:rPr>
        <w:t xml:space="preserve">, </w:t>
      </w:r>
      <w:hyperlink w:anchor="_ENREF_20" w:tooltip="Udayakumar, 2015 #4045" w:history="1">
        <w:r w:rsidR="00001B33">
          <w:rPr>
            <w:rFonts w:cs="Arial"/>
            <w:noProof/>
            <w:sz w:val="24"/>
            <w:szCs w:val="24"/>
          </w:rPr>
          <w:t>20</w:t>
        </w:r>
      </w:hyperlink>
      <w:r w:rsidR="00001B33">
        <w:rPr>
          <w:rFonts w:cs="Arial"/>
          <w:noProof/>
          <w:sz w:val="24"/>
          <w:szCs w:val="24"/>
        </w:rPr>
        <w:t>)</w:t>
      </w:r>
      <w:r w:rsidR="00E867C2" w:rsidRPr="00ED2005">
        <w:rPr>
          <w:rFonts w:cs="Arial"/>
          <w:sz w:val="24"/>
          <w:szCs w:val="24"/>
        </w:rPr>
        <w:fldChar w:fldCharType="end"/>
      </w:r>
      <w:r w:rsidR="00182B9E">
        <w:rPr>
          <w:rFonts w:cs="Arial"/>
          <w:sz w:val="24"/>
          <w:szCs w:val="24"/>
        </w:rPr>
        <w:t>.</w:t>
      </w:r>
      <w:r w:rsidR="00E867C2" w:rsidRPr="00ED2005">
        <w:rPr>
          <w:rFonts w:cs="Arial"/>
          <w:sz w:val="24"/>
          <w:szCs w:val="24"/>
        </w:rPr>
        <w:t xml:space="preserve"> </w:t>
      </w:r>
    </w:p>
    <w:p w14:paraId="02B1756F" w14:textId="416BAE03" w:rsidR="00655077" w:rsidRPr="001E52E7" w:rsidRDefault="00655077" w:rsidP="00B65B5B">
      <w:pPr>
        <w:spacing w:line="240" w:lineRule="auto"/>
        <w:jc w:val="both"/>
        <w:rPr>
          <w:sz w:val="24"/>
          <w:szCs w:val="24"/>
        </w:rPr>
      </w:pPr>
      <w:r w:rsidRPr="001E52E7">
        <w:rPr>
          <w:sz w:val="24"/>
          <w:szCs w:val="24"/>
        </w:rPr>
        <w:t>A strength of this study is its size: 433 new cases of GCA were included</w:t>
      </w:r>
      <w:r w:rsidR="002B489B">
        <w:rPr>
          <w:sz w:val="24"/>
          <w:szCs w:val="24"/>
        </w:rPr>
        <w:t>,</w:t>
      </w:r>
      <w:r w:rsidRPr="001E52E7">
        <w:rPr>
          <w:sz w:val="24"/>
          <w:szCs w:val="24"/>
        </w:rPr>
        <w:t xml:space="preserve"> </w:t>
      </w:r>
      <w:r w:rsidR="00EA2737">
        <w:rPr>
          <w:sz w:val="24"/>
          <w:szCs w:val="24"/>
        </w:rPr>
        <w:t xml:space="preserve">each of </w:t>
      </w:r>
      <w:r w:rsidR="00A06FFB">
        <w:rPr>
          <w:sz w:val="24"/>
          <w:szCs w:val="24"/>
        </w:rPr>
        <w:t>which</w:t>
      </w:r>
      <w:r w:rsidRPr="001E52E7">
        <w:rPr>
          <w:sz w:val="24"/>
          <w:szCs w:val="24"/>
        </w:rPr>
        <w:t xml:space="preserve"> </w:t>
      </w:r>
      <w:r w:rsidR="00EA2737">
        <w:rPr>
          <w:sz w:val="24"/>
          <w:szCs w:val="24"/>
        </w:rPr>
        <w:t xml:space="preserve">had </w:t>
      </w:r>
      <w:r w:rsidRPr="001E52E7">
        <w:rPr>
          <w:sz w:val="24"/>
          <w:szCs w:val="24"/>
        </w:rPr>
        <w:t xml:space="preserve">a systematic structured assessment </w:t>
      </w:r>
      <w:r w:rsidR="00EA2737">
        <w:rPr>
          <w:sz w:val="24"/>
          <w:szCs w:val="24"/>
        </w:rPr>
        <w:t xml:space="preserve">that included </w:t>
      </w:r>
      <w:r w:rsidRPr="001E52E7">
        <w:rPr>
          <w:sz w:val="24"/>
          <w:szCs w:val="24"/>
        </w:rPr>
        <w:t>presenting features</w:t>
      </w:r>
      <w:r w:rsidR="00A06FFB">
        <w:rPr>
          <w:sz w:val="24"/>
          <w:szCs w:val="24"/>
        </w:rPr>
        <w:t>, comorbidities</w:t>
      </w:r>
      <w:r w:rsidR="00EA2737">
        <w:rPr>
          <w:sz w:val="24"/>
          <w:szCs w:val="24"/>
        </w:rPr>
        <w:t>,</w:t>
      </w:r>
      <w:r w:rsidR="00A06FFB">
        <w:rPr>
          <w:sz w:val="24"/>
          <w:szCs w:val="24"/>
        </w:rPr>
        <w:t xml:space="preserve"> and outcome at six</w:t>
      </w:r>
      <w:r w:rsidRPr="001E52E7">
        <w:rPr>
          <w:sz w:val="24"/>
          <w:szCs w:val="24"/>
        </w:rPr>
        <w:t xml:space="preserve"> months. Outcome</w:t>
      </w:r>
      <w:r w:rsidR="002B489B">
        <w:rPr>
          <w:sz w:val="24"/>
          <w:szCs w:val="24"/>
        </w:rPr>
        <w:t>s</w:t>
      </w:r>
      <w:r w:rsidRPr="001E52E7">
        <w:rPr>
          <w:sz w:val="24"/>
          <w:szCs w:val="24"/>
        </w:rPr>
        <w:t xml:space="preserve"> </w:t>
      </w:r>
      <w:r w:rsidR="002B489B">
        <w:rPr>
          <w:sz w:val="24"/>
          <w:szCs w:val="24"/>
        </w:rPr>
        <w:t>were</w:t>
      </w:r>
      <w:r w:rsidR="00ED2005">
        <w:rPr>
          <w:sz w:val="24"/>
          <w:szCs w:val="24"/>
        </w:rPr>
        <w:t xml:space="preserve"> assessed</w:t>
      </w:r>
      <w:r w:rsidRPr="001E52E7">
        <w:rPr>
          <w:sz w:val="24"/>
          <w:szCs w:val="24"/>
        </w:rPr>
        <w:t xml:space="preserve"> by </w:t>
      </w:r>
      <w:r w:rsidR="002B489B">
        <w:rPr>
          <w:sz w:val="24"/>
          <w:szCs w:val="24"/>
        </w:rPr>
        <w:t xml:space="preserve">the </w:t>
      </w:r>
      <w:r w:rsidRPr="001E52E7">
        <w:rPr>
          <w:sz w:val="24"/>
          <w:szCs w:val="24"/>
        </w:rPr>
        <w:t>VDI</w:t>
      </w:r>
      <w:r w:rsidR="002B489B">
        <w:rPr>
          <w:sz w:val="24"/>
          <w:szCs w:val="24"/>
        </w:rPr>
        <w:t>,</w:t>
      </w:r>
      <w:r w:rsidRPr="001E52E7">
        <w:rPr>
          <w:sz w:val="24"/>
          <w:szCs w:val="24"/>
        </w:rPr>
        <w:t xml:space="preserve"> a validated means of recording permanent damage arising from vasculitis or its treatment</w:t>
      </w:r>
      <w:r w:rsidR="00E26DAD">
        <w:rPr>
          <w:sz w:val="24"/>
          <w:szCs w:val="24"/>
        </w:rPr>
        <w:t xml:space="preserve"> and not for other reasons.</w:t>
      </w:r>
    </w:p>
    <w:p w14:paraId="6752F7B7" w14:textId="2EB0B4EF" w:rsidR="00FA5B8C" w:rsidRPr="001E52E7" w:rsidRDefault="00C83EE5" w:rsidP="00B65B5B">
      <w:pPr>
        <w:spacing w:line="240" w:lineRule="auto"/>
        <w:jc w:val="both"/>
        <w:rPr>
          <w:rFonts w:cs="Arial"/>
          <w:sz w:val="24"/>
          <w:szCs w:val="24"/>
        </w:rPr>
      </w:pPr>
      <w:r>
        <w:rPr>
          <w:rFonts w:cs="Arial"/>
          <w:sz w:val="24"/>
          <w:szCs w:val="24"/>
        </w:rPr>
        <w:t xml:space="preserve">Limitations of the study include the fact that it </w:t>
      </w:r>
      <w:r w:rsidR="002B489B">
        <w:rPr>
          <w:rFonts w:cs="Arial"/>
          <w:sz w:val="24"/>
          <w:szCs w:val="24"/>
        </w:rPr>
        <w:t xml:space="preserve">was </w:t>
      </w:r>
      <w:r>
        <w:rPr>
          <w:rFonts w:cs="Arial"/>
          <w:sz w:val="24"/>
          <w:szCs w:val="24"/>
        </w:rPr>
        <w:t xml:space="preserve">clinic- rather than population-based and is </w:t>
      </w:r>
      <w:r w:rsidR="002B489B">
        <w:rPr>
          <w:rFonts w:cs="Arial"/>
          <w:sz w:val="24"/>
          <w:szCs w:val="24"/>
        </w:rPr>
        <w:t xml:space="preserve">thus </w:t>
      </w:r>
      <w:r>
        <w:rPr>
          <w:rFonts w:cs="Arial"/>
          <w:sz w:val="24"/>
          <w:szCs w:val="24"/>
        </w:rPr>
        <w:t xml:space="preserve">susceptible to referral bias. </w:t>
      </w:r>
      <w:r w:rsidR="002B489B">
        <w:rPr>
          <w:rFonts w:cs="Arial"/>
          <w:sz w:val="24"/>
          <w:szCs w:val="24"/>
        </w:rPr>
        <w:t>However, our</w:t>
      </w:r>
      <w:r w:rsidR="002B489B" w:rsidRPr="001E52E7">
        <w:rPr>
          <w:rFonts w:cs="Arial"/>
          <w:sz w:val="24"/>
          <w:szCs w:val="24"/>
        </w:rPr>
        <w:t xml:space="preserve"> sample was not selected from an </w:t>
      </w:r>
      <w:r w:rsidR="002B489B" w:rsidRPr="00D8260E">
        <w:rPr>
          <w:rFonts w:cs="Arial"/>
          <w:sz w:val="24"/>
          <w:szCs w:val="24"/>
        </w:rPr>
        <w:t>individual specialty or specialist centre</w:t>
      </w:r>
      <w:r w:rsidR="002B489B">
        <w:rPr>
          <w:rFonts w:cs="Arial"/>
          <w:sz w:val="24"/>
          <w:szCs w:val="24"/>
        </w:rPr>
        <w:t xml:space="preserve">, providing potentially greater generalizability than prior single-centre studies. Data directly from </w:t>
      </w:r>
      <w:r w:rsidR="00734772" w:rsidRPr="001E52E7">
        <w:rPr>
          <w:rFonts w:cs="Arial"/>
          <w:sz w:val="24"/>
          <w:szCs w:val="24"/>
        </w:rPr>
        <w:t xml:space="preserve">a </w:t>
      </w:r>
      <w:r w:rsidR="00BF5251" w:rsidRPr="001E52E7">
        <w:rPr>
          <w:rFonts w:cs="Arial"/>
          <w:sz w:val="24"/>
          <w:szCs w:val="24"/>
        </w:rPr>
        <w:t xml:space="preserve">detailed ophthalmological assessment </w:t>
      </w:r>
      <w:r w:rsidR="002B489B">
        <w:rPr>
          <w:rFonts w:cs="Arial"/>
          <w:sz w:val="24"/>
          <w:szCs w:val="24"/>
        </w:rPr>
        <w:t>was not recorded</w:t>
      </w:r>
      <w:r w:rsidR="00C75592" w:rsidRPr="001E52E7">
        <w:rPr>
          <w:rFonts w:cs="Arial"/>
          <w:sz w:val="24"/>
          <w:szCs w:val="24"/>
        </w:rPr>
        <w:t>.</w:t>
      </w:r>
      <w:r w:rsidR="00260C6B" w:rsidRPr="001E52E7">
        <w:rPr>
          <w:rFonts w:cs="Arial"/>
          <w:sz w:val="24"/>
          <w:szCs w:val="24"/>
        </w:rPr>
        <w:t xml:space="preserve"> </w:t>
      </w:r>
      <w:r w:rsidR="00D0380F" w:rsidRPr="001E52E7">
        <w:rPr>
          <w:rFonts w:cs="Arial"/>
          <w:sz w:val="24"/>
          <w:szCs w:val="24"/>
        </w:rPr>
        <w:t>However</w:t>
      </w:r>
      <w:r w:rsidR="002B489B">
        <w:rPr>
          <w:rFonts w:cs="Arial"/>
          <w:sz w:val="24"/>
          <w:szCs w:val="24"/>
        </w:rPr>
        <w:t>,</w:t>
      </w:r>
      <w:r w:rsidR="00D0380F" w:rsidRPr="001E52E7">
        <w:rPr>
          <w:rFonts w:cs="Arial"/>
          <w:sz w:val="24"/>
          <w:szCs w:val="24"/>
        </w:rPr>
        <w:t xml:space="preserve"> </w:t>
      </w:r>
      <w:r w:rsidR="00734772" w:rsidRPr="001E52E7">
        <w:rPr>
          <w:rFonts w:cs="Arial"/>
          <w:sz w:val="24"/>
          <w:szCs w:val="24"/>
        </w:rPr>
        <w:t xml:space="preserve">the </w:t>
      </w:r>
      <w:r w:rsidR="00653E91">
        <w:rPr>
          <w:rFonts w:cs="Arial"/>
          <w:sz w:val="24"/>
          <w:szCs w:val="24"/>
        </w:rPr>
        <w:t>VDI</w:t>
      </w:r>
      <w:r w:rsidR="00734772" w:rsidRPr="001E52E7">
        <w:rPr>
          <w:rFonts w:cs="Arial"/>
          <w:sz w:val="24"/>
          <w:szCs w:val="24"/>
        </w:rPr>
        <w:t xml:space="preserve"> was designed to capture </w:t>
      </w:r>
      <w:r w:rsidR="00D0380F" w:rsidRPr="001E52E7">
        <w:rPr>
          <w:rFonts w:cs="Arial"/>
          <w:sz w:val="24"/>
          <w:szCs w:val="24"/>
        </w:rPr>
        <w:t>data on visual impairment, blindness</w:t>
      </w:r>
      <w:r w:rsidR="0040243F">
        <w:rPr>
          <w:rFonts w:cs="Arial"/>
          <w:sz w:val="24"/>
          <w:szCs w:val="24"/>
        </w:rPr>
        <w:t>,</w:t>
      </w:r>
      <w:r w:rsidR="00D0380F" w:rsidRPr="001E52E7">
        <w:rPr>
          <w:rFonts w:cs="Arial"/>
          <w:sz w:val="24"/>
          <w:szCs w:val="24"/>
        </w:rPr>
        <w:t xml:space="preserve"> and cataract formation</w:t>
      </w:r>
      <w:r w:rsidR="00785445" w:rsidRPr="001E52E7">
        <w:rPr>
          <w:rFonts w:cs="Arial"/>
          <w:sz w:val="24"/>
          <w:szCs w:val="24"/>
        </w:rPr>
        <w:t xml:space="preserve"> </w:t>
      </w:r>
      <w:r w:rsidR="00C20C35">
        <w:rPr>
          <w:rFonts w:cs="Arial"/>
          <w:sz w:val="24"/>
          <w:szCs w:val="24"/>
        </w:rPr>
        <w:t>which</w:t>
      </w:r>
      <w:r w:rsidR="00734772" w:rsidRPr="001E52E7">
        <w:rPr>
          <w:rFonts w:cs="Arial"/>
          <w:sz w:val="24"/>
          <w:szCs w:val="24"/>
        </w:rPr>
        <w:t xml:space="preserve"> </w:t>
      </w:r>
      <w:r w:rsidR="00785445" w:rsidRPr="001E52E7">
        <w:rPr>
          <w:rFonts w:cs="Arial"/>
          <w:sz w:val="24"/>
          <w:szCs w:val="24"/>
        </w:rPr>
        <w:t>occurr</w:t>
      </w:r>
      <w:r w:rsidR="00734772" w:rsidRPr="001E52E7">
        <w:rPr>
          <w:rFonts w:cs="Arial"/>
          <w:sz w:val="24"/>
          <w:szCs w:val="24"/>
        </w:rPr>
        <w:t xml:space="preserve">ed specifically </w:t>
      </w:r>
      <w:r w:rsidR="00785445" w:rsidRPr="001E52E7">
        <w:rPr>
          <w:rFonts w:cs="Arial"/>
          <w:sz w:val="24"/>
          <w:szCs w:val="24"/>
        </w:rPr>
        <w:t>as a result of vasculitis or its therapy</w:t>
      </w:r>
      <w:r w:rsidR="00D0380F" w:rsidRPr="001E52E7">
        <w:rPr>
          <w:rFonts w:cs="Arial"/>
          <w:sz w:val="24"/>
          <w:szCs w:val="24"/>
        </w:rPr>
        <w:t xml:space="preserve">. </w:t>
      </w:r>
      <w:r w:rsidR="00734772" w:rsidRPr="001E52E7">
        <w:rPr>
          <w:rFonts w:cs="Arial"/>
          <w:sz w:val="24"/>
          <w:szCs w:val="24"/>
        </w:rPr>
        <w:t xml:space="preserve">Visual loss </w:t>
      </w:r>
      <w:r w:rsidR="00A06FFB">
        <w:rPr>
          <w:rFonts w:cs="Arial"/>
          <w:sz w:val="24"/>
          <w:szCs w:val="24"/>
        </w:rPr>
        <w:t>which</w:t>
      </w:r>
      <w:r w:rsidR="00734772" w:rsidRPr="001E52E7">
        <w:rPr>
          <w:rFonts w:cs="Arial"/>
          <w:sz w:val="24"/>
          <w:szCs w:val="24"/>
        </w:rPr>
        <w:t xml:space="preserve"> developed for other reasons would not have been </w:t>
      </w:r>
      <w:r w:rsidR="009B4E67" w:rsidRPr="001E52E7">
        <w:rPr>
          <w:rFonts w:cs="Arial"/>
          <w:sz w:val="24"/>
          <w:szCs w:val="24"/>
        </w:rPr>
        <w:t>attributed</w:t>
      </w:r>
      <w:r w:rsidR="00653E91">
        <w:rPr>
          <w:rFonts w:cs="Arial"/>
          <w:sz w:val="24"/>
          <w:szCs w:val="24"/>
        </w:rPr>
        <w:t xml:space="preserve"> to GCA.</w:t>
      </w:r>
      <w:r w:rsidR="00B0421F">
        <w:rPr>
          <w:rFonts w:cs="Arial"/>
          <w:sz w:val="24"/>
          <w:szCs w:val="24"/>
        </w:rPr>
        <w:t xml:space="preserve"> </w:t>
      </w:r>
      <w:r w:rsidR="00E26DAD">
        <w:rPr>
          <w:sz w:val="24"/>
          <w:szCs w:val="24"/>
        </w:rPr>
        <w:t xml:space="preserve">Our analysis of obesity and blindness needs to be treated with caution due to the relatively high proportion of missing values for BMI in this dataset. </w:t>
      </w:r>
      <w:r w:rsidR="00B0421F">
        <w:rPr>
          <w:rFonts w:cs="Arial"/>
          <w:sz w:val="24"/>
          <w:szCs w:val="24"/>
        </w:rPr>
        <w:t>We do not have information regarding the initial dose or route or timing of glucocorticoid therapy and are</w:t>
      </w:r>
      <w:r w:rsidR="002B489B">
        <w:rPr>
          <w:rFonts w:cs="Arial"/>
          <w:sz w:val="24"/>
          <w:szCs w:val="24"/>
        </w:rPr>
        <w:t>,</w:t>
      </w:r>
      <w:r w:rsidR="00B0421F">
        <w:rPr>
          <w:rFonts w:cs="Arial"/>
          <w:sz w:val="24"/>
          <w:szCs w:val="24"/>
        </w:rPr>
        <w:t xml:space="preserve"> therefore</w:t>
      </w:r>
      <w:r w:rsidR="002B489B">
        <w:rPr>
          <w:rFonts w:cs="Arial"/>
          <w:sz w:val="24"/>
          <w:szCs w:val="24"/>
        </w:rPr>
        <w:t>,</w:t>
      </w:r>
      <w:r w:rsidR="00B0421F">
        <w:rPr>
          <w:rFonts w:cs="Arial"/>
          <w:sz w:val="24"/>
          <w:szCs w:val="24"/>
        </w:rPr>
        <w:t xml:space="preserve"> unable to state whether this had a bearing on the overall percentage of patients suffering blindness.</w:t>
      </w:r>
      <w:r w:rsidR="00E26DAD" w:rsidRPr="00E26DAD">
        <w:rPr>
          <w:sz w:val="24"/>
          <w:szCs w:val="24"/>
        </w:rPr>
        <w:t xml:space="preserve"> </w:t>
      </w:r>
    </w:p>
    <w:p w14:paraId="74F617DF" w14:textId="20D535E7" w:rsidR="00FA5B8C" w:rsidRPr="001E52E7" w:rsidRDefault="009E35D4" w:rsidP="00B65B5B">
      <w:pPr>
        <w:spacing w:line="240" w:lineRule="auto"/>
        <w:jc w:val="both"/>
        <w:rPr>
          <w:rFonts w:cs="Arial"/>
          <w:sz w:val="24"/>
          <w:szCs w:val="24"/>
        </w:rPr>
      </w:pPr>
      <w:r w:rsidRPr="001E52E7">
        <w:rPr>
          <w:rFonts w:cs="Segoe UI"/>
          <w:sz w:val="24"/>
          <w:szCs w:val="24"/>
        </w:rPr>
        <w:t xml:space="preserve">This is the largest study </w:t>
      </w:r>
      <w:r w:rsidR="00A06FFB">
        <w:rPr>
          <w:rFonts w:cs="Segoe UI"/>
          <w:sz w:val="24"/>
          <w:szCs w:val="24"/>
        </w:rPr>
        <w:t xml:space="preserve">to date </w:t>
      </w:r>
      <w:r w:rsidRPr="001E52E7">
        <w:rPr>
          <w:rFonts w:cs="Segoe UI"/>
          <w:sz w:val="24"/>
          <w:szCs w:val="24"/>
        </w:rPr>
        <w:t xml:space="preserve">of visual loss in </w:t>
      </w:r>
      <w:r w:rsidR="00A06FFB">
        <w:rPr>
          <w:rFonts w:cs="Segoe UI"/>
          <w:sz w:val="24"/>
          <w:szCs w:val="24"/>
        </w:rPr>
        <w:t>cases of clinically</w:t>
      </w:r>
      <w:r w:rsidR="002B489B">
        <w:rPr>
          <w:rFonts w:cs="Segoe UI"/>
          <w:sz w:val="24"/>
          <w:szCs w:val="24"/>
        </w:rPr>
        <w:t>-</w:t>
      </w:r>
      <w:r w:rsidR="00BE1C5E">
        <w:rPr>
          <w:rFonts w:cs="Segoe UI"/>
          <w:sz w:val="24"/>
          <w:szCs w:val="24"/>
        </w:rPr>
        <w:t>confir</w:t>
      </w:r>
      <w:r w:rsidR="007061B2">
        <w:rPr>
          <w:rFonts w:cs="Segoe UI"/>
          <w:sz w:val="24"/>
          <w:szCs w:val="24"/>
        </w:rPr>
        <w:t>m</w:t>
      </w:r>
      <w:r w:rsidR="00BE1C5E">
        <w:rPr>
          <w:rFonts w:cs="Segoe UI"/>
          <w:sz w:val="24"/>
          <w:szCs w:val="24"/>
        </w:rPr>
        <w:t>ed</w:t>
      </w:r>
      <w:r w:rsidRPr="001E52E7">
        <w:rPr>
          <w:rFonts w:cs="Segoe UI"/>
          <w:sz w:val="24"/>
          <w:szCs w:val="24"/>
        </w:rPr>
        <w:t xml:space="preserve"> GCA and provides a robust estimate of blindness associated with </w:t>
      </w:r>
      <w:r w:rsidR="002B489B">
        <w:rPr>
          <w:rFonts w:cs="Segoe UI"/>
          <w:sz w:val="24"/>
          <w:szCs w:val="24"/>
        </w:rPr>
        <w:t xml:space="preserve">a </w:t>
      </w:r>
      <w:r w:rsidRPr="001E52E7">
        <w:rPr>
          <w:rFonts w:cs="Segoe UI"/>
          <w:sz w:val="24"/>
          <w:szCs w:val="24"/>
        </w:rPr>
        <w:t xml:space="preserve">diagnoses </w:t>
      </w:r>
      <w:r w:rsidR="002B489B">
        <w:rPr>
          <w:rFonts w:cs="Segoe UI"/>
          <w:sz w:val="24"/>
          <w:szCs w:val="24"/>
        </w:rPr>
        <w:t>of GCA</w:t>
      </w:r>
      <w:r w:rsidRPr="001E52E7">
        <w:rPr>
          <w:rFonts w:cs="Arial"/>
          <w:sz w:val="24"/>
          <w:szCs w:val="24"/>
        </w:rPr>
        <w:t>. B</w:t>
      </w:r>
      <w:r w:rsidR="00FA5B8C" w:rsidRPr="001E52E7">
        <w:rPr>
          <w:rFonts w:cs="Arial"/>
          <w:sz w:val="24"/>
          <w:szCs w:val="24"/>
        </w:rPr>
        <w:t>lindness</w:t>
      </w:r>
      <w:r w:rsidR="002B489B">
        <w:rPr>
          <w:rFonts w:cs="Arial"/>
          <w:sz w:val="24"/>
          <w:szCs w:val="24"/>
        </w:rPr>
        <w:t>,</w:t>
      </w:r>
      <w:r w:rsidR="00FA5B8C" w:rsidRPr="001E52E7">
        <w:rPr>
          <w:rFonts w:cs="Arial"/>
          <w:sz w:val="24"/>
          <w:szCs w:val="24"/>
        </w:rPr>
        <w:t xml:space="preserve"> </w:t>
      </w:r>
      <w:r w:rsidR="002B489B">
        <w:rPr>
          <w:rFonts w:cs="Arial"/>
          <w:sz w:val="24"/>
          <w:szCs w:val="24"/>
        </w:rPr>
        <w:t>both</w:t>
      </w:r>
      <w:r w:rsidR="002B489B" w:rsidRPr="001E52E7">
        <w:rPr>
          <w:rFonts w:cs="Arial"/>
          <w:sz w:val="24"/>
          <w:szCs w:val="24"/>
        </w:rPr>
        <w:t xml:space="preserve"> </w:t>
      </w:r>
      <w:r w:rsidR="00FA5B8C" w:rsidRPr="001E52E7">
        <w:rPr>
          <w:rFonts w:cs="Arial"/>
          <w:sz w:val="24"/>
          <w:szCs w:val="24"/>
        </w:rPr>
        <w:t xml:space="preserve">monocular </w:t>
      </w:r>
      <w:r w:rsidR="00FA5B8C" w:rsidRPr="001E52E7">
        <w:rPr>
          <w:rFonts w:cs="Arial"/>
          <w:sz w:val="24"/>
          <w:szCs w:val="24"/>
        </w:rPr>
        <w:lastRenderedPageBreak/>
        <w:t>or binocular</w:t>
      </w:r>
      <w:r w:rsidR="002B489B">
        <w:rPr>
          <w:rFonts w:cs="Arial"/>
          <w:sz w:val="24"/>
          <w:szCs w:val="24"/>
        </w:rPr>
        <w:t>,</w:t>
      </w:r>
      <w:r w:rsidR="00FA5B8C" w:rsidRPr="001E52E7">
        <w:rPr>
          <w:rFonts w:cs="Arial"/>
          <w:sz w:val="24"/>
          <w:szCs w:val="24"/>
        </w:rPr>
        <w:t xml:space="preserve"> remains a major problem in GCA and this study highlights the need for rapid referral and initiation of treatment.</w:t>
      </w:r>
    </w:p>
    <w:p w14:paraId="08EDA16D" w14:textId="77777777" w:rsidR="00066C67" w:rsidRPr="001E52E7" w:rsidRDefault="00066C67" w:rsidP="00B65B5B">
      <w:pPr>
        <w:spacing w:line="240" w:lineRule="auto"/>
        <w:jc w:val="both"/>
        <w:rPr>
          <w:rFonts w:cs="Segoe UI"/>
          <w:sz w:val="24"/>
          <w:szCs w:val="24"/>
        </w:rPr>
      </w:pPr>
    </w:p>
    <w:p w14:paraId="1F567F1B" w14:textId="77777777" w:rsidR="000577AB" w:rsidRPr="0042795F" w:rsidRDefault="00515C32" w:rsidP="00B65B5B">
      <w:pPr>
        <w:pStyle w:val="Heading1"/>
        <w:jc w:val="both"/>
        <w:rPr>
          <w:b/>
          <w:color w:val="auto"/>
        </w:rPr>
      </w:pPr>
      <w:r>
        <w:rPr>
          <w:b/>
          <w:color w:val="auto"/>
        </w:rPr>
        <w:br w:type="page"/>
      </w:r>
      <w:r w:rsidR="000577AB" w:rsidRPr="0042795F">
        <w:rPr>
          <w:b/>
          <w:color w:val="auto"/>
        </w:rPr>
        <w:lastRenderedPageBreak/>
        <w:t>R</w:t>
      </w:r>
      <w:r w:rsidR="00166ED9">
        <w:rPr>
          <w:b/>
          <w:color w:val="auto"/>
        </w:rPr>
        <w:t>EFERENCES</w:t>
      </w:r>
    </w:p>
    <w:p w14:paraId="3D040CF6" w14:textId="77777777" w:rsidR="00001B33" w:rsidRPr="00001B33" w:rsidRDefault="000577AB" w:rsidP="002B489B">
      <w:pPr>
        <w:pStyle w:val="EndNoteBibliography"/>
        <w:spacing w:after="0"/>
        <w:ind w:left="360" w:hanging="360"/>
      </w:pPr>
      <w:r w:rsidRPr="001E52E7">
        <w:rPr>
          <w:sz w:val="28"/>
          <w:szCs w:val="24"/>
        </w:rPr>
        <w:fldChar w:fldCharType="begin"/>
      </w:r>
      <w:r w:rsidRPr="001E52E7">
        <w:rPr>
          <w:sz w:val="28"/>
          <w:szCs w:val="24"/>
        </w:rPr>
        <w:instrText xml:space="preserve"> ADDIN EN.REFLIST </w:instrText>
      </w:r>
      <w:r w:rsidRPr="001E52E7">
        <w:rPr>
          <w:sz w:val="28"/>
          <w:szCs w:val="24"/>
        </w:rPr>
        <w:fldChar w:fldCharType="separate"/>
      </w:r>
      <w:bookmarkStart w:id="1" w:name="_ENREF_1"/>
      <w:r w:rsidR="00001B33" w:rsidRPr="00001B33">
        <w:t>1.</w:t>
      </w:r>
      <w:r w:rsidR="00001B33" w:rsidRPr="00001B33">
        <w:tab/>
        <w:t>Abdul-Rahman AM, Molteno AC, Bevin TH</w:t>
      </w:r>
      <w:r w:rsidR="00001B33" w:rsidRPr="00001B33">
        <w:rPr>
          <w:b/>
        </w:rPr>
        <w:t xml:space="preserve">. </w:t>
      </w:r>
      <w:r w:rsidR="00001B33" w:rsidRPr="00001B33">
        <w:t>The epidemiology of giant cell arteritis in Otago, New Zealand: a 9-year analysis. N Z Med J. 2011;124(1329):44-52.</w:t>
      </w:r>
      <w:bookmarkEnd w:id="1"/>
    </w:p>
    <w:p w14:paraId="2F675C2A" w14:textId="77777777" w:rsidR="00001B33" w:rsidRPr="00001B33" w:rsidRDefault="00001B33" w:rsidP="002B489B">
      <w:pPr>
        <w:pStyle w:val="EndNoteBibliography"/>
        <w:spacing w:after="0"/>
        <w:ind w:left="360" w:hanging="360"/>
      </w:pPr>
      <w:bookmarkStart w:id="2" w:name="_ENREF_2"/>
      <w:r w:rsidRPr="00001B33">
        <w:t>2.</w:t>
      </w:r>
      <w:r w:rsidRPr="00001B33">
        <w:tab/>
        <w:t>Haugeberg G, Paulsen PQ, Bie RB</w:t>
      </w:r>
      <w:r w:rsidRPr="00001B33">
        <w:rPr>
          <w:b/>
        </w:rPr>
        <w:t xml:space="preserve">. </w:t>
      </w:r>
      <w:r w:rsidRPr="00001B33">
        <w:t>Temporal arteritis in Vest Agder County in southern Norway: incidence and clinical findings. J Rheumatol. 2000;27(11):2624-7.</w:t>
      </w:r>
      <w:bookmarkEnd w:id="2"/>
    </w:p>
    <w:p w14:paraId="681029E3" w14:textId="77777777" w:rsidR="00001B33" w:rsidRPr="00001B33" w:rsidRDefault="00001B33" w:rsidP="002B489B">
      <w:pPr>
        <w:pStyle w:val="EndNoteBibliography"/>
        <w:spacing w:after="0"/>
        <w:ind w:left="360" w:hanging="360"/>
      </w:pPr>
      <w:bookmarkStart w:id="3" w:name="_ENREF_3"/>
      <w:r w:rsidRPr="00001B33">
        <w:t>3.</w:t>
      </w:r>
      <w:r w:rsidRPr="00001B33">
        <w:tab/>
        <w:t>Mollan SP, Begaj I, Mackie S, O'Sullivan EP, Denniston AK</w:t>
      </w:r>
      <w:r w:rsidRPr="00001B33">
        <w:rPr>
          <w:b/>
        </w:rPr>
        <w:t xml:space="preserve">. </w:t>
      </w:r>
      <w:r w:rsidRPr="00001B33">
        <w:t>Increase in admissions related to giant cell arteritis and polymyalgia rheumatica in the UK, 2002-13, without a decrease in associated sight loss: potential implications for service provision. Rheumatology (Oxford). 2015;54(2):375-7.</w:t>
      </w:r>
      <w:bookmarkEnd w:id="3"/>
    </w:p>
    <w:p w14:paraId="5A32EACE" w14:textId="77777777" w:rsidR="00001B33" w:rsidRPr="00001B33" w:rsidRDefault="00001B33" w:rsidP="002B489B">
      <w:pPr>
        <w:pStyle w:val="EndNoteBibliography"/>
        <w:spacing w:after="0"/>
        <w:ind w:left="360" w:hanging="360"/>
      </w:pPr>
      <w:bookmarkStart w:id="4" w:name="_ENREF_4"/>
      <w:r w:rsidRPr="00001B33">
        <w:t>4.</w:t>
      </w:r>
      <w:r w:rsidRPr="00001B33">
        <w:tab/>
        <w:t>Hayreh SS, Zimmerman B</w:t>
      </w:r>
      <w:r w:rsidRPr="00001B33">
        <w:rPr>
          <w:b/>
        </w:rPr>
        <w:t xml:space="preserve">. </w:t>
      </w:r>
      <w:r w:rsidRPr="00001B33">
        <w:t>Management of giant cell arteritis. Our 27-year clinical study: new light on old controversies. Ophthalmologica. 2003;217(4):239-59.</w:t>
      </w:r>
      <w:bookmarkEnd w:id="4"/>
    </w:p>
    <w:p w14:paraId="789B136B" w14:textId="77777777" w:rsidR="00001B33" w:rsidRPr="00001B33" w:rsidRDefault="00001B33" w:rsidP="002B489B">
      <w:pPr>
        <w:pStyle w:val="EndNoteBibliography"/>
        <w:spacing w:after="0"/>
        <w:ind w:left="360" w:hanging="360"/>
      </w:pPr>
      <w:bookmarkStart w:id="5" w:name="_ENREF_5"/>
      <w:r w:rsidRPr="00001B33">
        <w:t>5.</w:t>
      </w:r>
      <w:r w:rsidRPr="00001B33">
        <w:tab/>
        <w:t>Cornblath WT, Eggenberger ER</w:t>
      </w:r>
      <w:r w:rsidRPr="00001B33">
        <w:rPr>
          <w:b/>
        </w:rPr>
        <w:t xml:space="preserve">. </w:t>
      </w:r>
      <w:r w:rsidRPr="00001B33">
        <w:t>Progressive visual loss from giant cell arteritis despite high-dose intravenous methylprednisolone. Ophthalmology. 1997;104(5):854-8.</w:t>
      </w:r>
      <w:bookmarkEnd w:id="5"/>
    </w:p>
    <w:p w14:paraId="3D14E4CC" w14:textId="77777777" w:rsidR="00001B33" w:rsidRPr="00001B33" w:rsidRDefault="00001B33" w:rsidP="002B489B">
      <w:pPr>
        <w:pStyle w:val="EndNoteBibliography"/>
        <w:spacing w:after="0"/>
        <w:ind w:left="360" w:hanging="360"/>
      </w:pPr>
      <w:bookmarkStart w:id="6" w:name="_ENREF_6"/>
      <w:r w:rsidRPr="00001B33">
        <w:t>6.</w:t>
      </w:r>
      <w:r w:rsidRPr="00001B33">
        <w:tab/>
        <w:t>Cid MC, Font C, Oristrell J, de la Sierra A, Coll-Vinent B, Lopez-Soto A, et al.</w:t>
      </w:r>
      <w:r w:rsidRPr="00001B33">
        <w:rPr>
          <w:b/>
        </w:rPr>
        <w:t xml:space="preserve"> </w:t>
      </w:r>
      <w:r w:rsidRPr="00001B33">
        <w:t>Association between strong inflammatory response and low risk of developing visual loss and other cranial ischemic complications in giant cell (temporal) arteritis. Arthritis &amp; Rheumatism. 1998;41(1):26-32.</w:t>
      </w:r>
      <w:bookmarkEnd w:id="6"/>
    </w:p>
    <w:p w14:paraId="729346C5" w14:textId="77777777" w:rsidR="00001B33" w:rsidRPr="00001B33" w:rsidRDefault="00001B33" w:rsidP="002B489B">
      <w:pPr>
        <w:pStyle w:val="EndNoteBibliography"/>
        <w:spacing w:after="0"/>
        <w:ind w:left="360" w:hanging="360"/>
      </w:pPr>
      <w:bookmarkStart w:id="7" w:name="_ENREF_7"/>
      <w:r w:rsidRPr="00001B33">
        <w:t>7.</w:t>
      </w:r>
      <w:r w:rsidRPr="00001B33">
        <w:tab/>
        <w:t>Salvarani C, Della Bella C, Cimino L, Macchioni P, Formisano D, Bajocchi G, et al.</w:t>
      </w:r>
      <w:r w:rsidRPr="00001B33">
        <w:rPr>
          <w:b/>
        </w:rPr>
        <w:t xml:space="preserve"> </w:t>
      </w:r>
      <w:r w:rsidRPr="00001B33">
        <w:t>Risk factors for severe cranial ischaemic events in an Italian population-based cohort of patients with giant cell arteritis. Rheumatology. 2009;48(3):250-3.</w:t>
      </w:r>
      <w:bookmarkEnd w:id="7"/>
    </w:p>
    <w:p w14:paraId="7C557FEB" w14:textId="77777777" w:rsidR="00001B33" w:rsidRPr="00001B33" w:rsidRDefault="00001B33" w:rsidP="002B489B">
      <w:pPr>
        <w:pStyle w:val="EndNoteBibliography"/>
        <w:spacing w:after="0"/>
        <w:ind w:left="360" w:hanging="360"/>
      </w:pPr>
      <w:bookmarkStart w:id="8" w:name="_ENREF_8"/>
      <w:r w:rsidRPr="00001B33">
        <w:t>8.</w:t>
      </w:r>
      <w:r w:rsidRPr="00001B33">
        <w:tab/>
        <w:t>De Keyser J, De Klippel N, Ebinger G</w:t>
      </w:r>
      <w:r w:rsidRPr="00001B33">
        <w:rPr>
          <w:b/>
        </w:rPr>
        <w:t xml:space="preserve">. </w:t>
      </w:r>
      <w:r w:rsidRPr="00001B33">
        <w:t>Thrombocytosis and ischaemic complications in giant cell arteritis. BMJ. 1991;303(6806):825.</w:t>
      </w:r>
      <w:bookmarkEnd w:id="8"/>
    </w:p>
    <w:p w14:paraId="798A62B3" w14:textId="77777777" w:rsidR="00001B33" w:rsidRPr="00001B33" w:rsidRDefault="00001B33" w:rsidP="002B489B">
      <w:pPr>
        <w:pStyle w:val="EndNoteBibliography"/>
        <w:spacing w:after="0"/>
        <w:ind w:left="360" w:hanging="360"/>
      </w:pPr>
      <w:bookmarkStart w:id="9" w:name="_ENREF_9"/>
      <w:r w:rsidRPr="00001B33">
        <w:t>9.</w:t>
      </w:r>
      <w:r w:rsidRPr="00001B33">
        <w:tab/>
        <w:t>Kaiser M, Weyand CM, Bjornsson J, Goronzy JJ</w:t>
      </w:r>
      <w:r w:rsidRPr="00001B33">
        <w:rPr>
          <w:b/>
        </w:rPr>
        <w:t xml:space="preserve">. </w:t>
      </w:r>
      <w:r w:rsidRPr="00001B33">
        <w:t>Platelet-derived growth factor, intimal hyperplasia, and ischemic complications in giant cell arteritis. Arthritis &amp; Rheumatism. 1998;41(4):623-33.</w:t>
      </w:r>
      <w:bookmarkEnd w:id="9"/>
    </w:p>
    <w:p w14:paraId="19810F5B" w14:textId="77777777" w:rsidR="00001B33" w:rsidRPr="00001B33" w:rsidRDefault="00001B33" w:rsidP="002B489B">
      <w:pPr>
        <w:pStyle w:val="EndNoteBibliography"/>
        <w:spacing w:after="0"/>
        <w:ind w:left="360" w:hanging="360"/>
      </w:pPr>
      <w:bookmarkStart w:id="10" w:name="_ENREF_10"/>
      <w:r w:rsidRPr="00001B33">
        <w:t>10.</w:t>
      </w:r>
      <w:r w:rsidRPr="00001B33">
        <w:tab/>
        <w:t>Nesher G, Berkun Y, Mates M, Baras M, Nesher R, Rubinow A, et al.</w:t>
      </w:r>
      <w:r w:rsidRPr="00001B33">
        <w:rPr>
          <w:b/>
        </w:rPr>
        <w:t xml:space="preserve"> </w:t>
      </w:r>
      <w:r w:rsidRPr="00001B33">
        <w:t>Risk factors for cranial ischemic complications in giant cell arteritis. Medicine. 2004;83(2):114-22.</w:t>
      </w:r>
      <w:bookmarkEnd w:id="10"/>
    </w:p>
    <w:p w14:paraId="60E3355E" w14:textId="77777777" w:rsidR="00001B33" w:rsidRPr="00001B33" w:rsidRDefault="00001B33" w:rsidP="002B489B">
      <w:pPr>
        <w:pStyle w:val="EndNoteBibliography"/>
        <w:spacing w:after="0"/>
        <w:ind w:left="360" w:hanging="360"/>
      </w:pPr>
      <w:bookmarkStart w:id="11" w:name="_ENREF_11"/>
      <w:r w:rsidRPr="00001B33">
        <w:t>11.</w:t>
      </w:r>
      <w:r w:rsidRPr="00001B33">
        <w:tab/>
        <w:t>Hunder GG, Bloch DA, Michel BA, Stevens MB, Arend WP, Calabrese LH, et al.</w:t>
      </w:r>
      <w:r w:rsidRPr="00001B33">
        <w:rPr>
          <w:b/>
        </w:rPr>
        <w:t xml:space="preserve"> </w:t>
      </w:r>
      <w:r w:rsidRPr="00001B33">
        <w:t>The American College of Rheumatology 1990 criteria for the classification of giant cell arteritis. Arthritis &amp; Rheumatism. 1990;33(8):1122-8.</w:t>
      </w:r>
      <w:bookmarkEnd w:id="11"/>
    </w:p>
    <w:p w14:paraId="377C4A19" w14:textId="77777777" w:rsidR="00001B33" w:rsidRPr="00001B33" w:rsidRDefault="00001B33" w:rsidP="002B489B">
      <w:pPr>
        <w:pStyle w:val="EndNoteBibliography"/>
        <w:spacing w:after="0"/>
        <w:ind w:left="360" w:hanging="360"/>
      </w:pPr>
      <w:bookmarkStart w:id="12" w:name="_ENREF_12"/>
      <w:r w:rsidRPr="00001B33">
        <w:t>12.</w:t>
      </w:r>
      <w:r w:rsidRPr="00001B33">
        <w:tab/>
        <w:t>Exley AR, Bacon PA, Luqmani RA, Kitas GD, Gordon C, Savage CO, et al.</w:t>
      </w:r>
      <w:r w:rsidRPr="00001B33">
        <w:rPr>
          <w:b/>
        </w:rPr>
        <w:t xml:space="preserve"> </w:t>
      </w:r>
      <w:r w:rsidRPr="00001B33">
        <w:t>Development and initial validation of the Vasculitis Damage Index for the standardized clinical assessment of damage in the systemic vasculitides. Arthritis Rheum. 1997;40(2):371-80.</w:t>
      </w:r>
      <w:bookmarkEnd w:id="12"/>
    </w:p>
    <w:p w14:paraId="6DBD82ED" w14:textId="77777777" w:rsidR="00001B33" w:rsidRPr="00001B33" w:rsidRDefault="00001B33" w:rsidP="002B489B">
      <w:pPr>
        <w:pStyle w:val="EndNoteBibliography"/>
        <w:spacing w:after="0"/>
        <w:ind w:left="360" w:hanging="360"/>
      </w:pPr>
      <w:bookmarkStart w:id="13" w:name="_ENREF_13"/>
      <w:r w:rsidRPr="00001B33">
        <w:t>13.</w:t>
      </w:r>
      <w:r w:rsidRPr="00001B33">
        <w:tab/>
        <w:t>Patil P, Williams M, Maw WW, Achilleos K, Elsideeg S, Dejaco C, et al.</w:t>
      </w:r>
      <w:r w:rsidRPr="00001B33">
        <w:rPr>
          <w:b/>
        </w:rPr>
        <w:t xml:space="preserve"> </w:t>
      </w:r>
      <w:r w:rsidRPr="00001B33">
        <w:t>Fast track pathway reduces sight loss in giant cell arteritis: results of a longitudinal observational cohort study. Clin Exp Rheumatol. 2015;33(2 Suppl 89):S-103-6.</w:t>
      </w:r>
      <w:bookmarkEnd w:id="13"/>
    </w:p>
    <w:p w14:paraId="4D3308BF" w14:textId="77777777" w:rsidR="00001B33" w:rsidRPr="00001B33" w:rsidRDefault="00001B33" w:rsidP="002B489B">
      <w:pPr>
        <w:pStyle w:val="EndNoteBibliography"/>
        <w:spacing w:after="0"/>
        <w:ind w:left="360" w:hanging="360"/>
      </w:pPr>
      <w:bookmarkStart w:id="14" w:name="_ENREF_14"/>
      <w:r w:rsidRPr="00001B33">
        <w:t>14.</w:t>
      </w:r>
      <w:r w:rsidRPr="00001B33">
        <w:tab/>
        <w:t>Singh AG, Kermani TA, Crowson CS, Weyand CM, Matteson EL, Warrington KJ</w:t>
      </w:r>
      <w:r w:rsidRPr="00001B33">
        <w:rPr>
          <w:b/>
        </w:rPr>
        <w:t xml:space="preserve">. </w:t>
      </w:r>
      <w:r w:rsidRPr="00001B33">
        <w:t>Visual Manifestations in Giant Cell Arteritis: Trend over 5 Decades in a Population-based Cohort. J Rheumatol. 2014.</w:t>
      </w:r>
      <w:bookmarkEnd w:id="14"/>
    </w:p>
    <w:p w14:paraId="542B7B33" w14:textId="77777777" w:rsidR="00001B33" w:rsidRPr="00001B33" w:rsidRDefault="00001B33" w:rsidP="002B489B">
      <w:pPr>
        <w:pStyle w:val="EndNoteBibliography"/>
        <w:spacing w:after="0"/>
        <w:ind w:left="360" w:hanging="360"/>
      </w:pPr>
      <w:bookmarkStart w:id="15" w:name="_ENREF_15"/>
      <w:r w:rsidRPr="00001B33">
        <w:t>15.</w:t>
      </w:r>
      <w:r w:rsidRPr="00001B33">
        <w:tab/>
        <w:t>Gonzalez-Gay MAMDP, Pineiro AMD, Gomez-Gigirey AMD, Garcia-Porrua CMDP, Pego-Reigosa RMDP, Dierssen-Sotos TMDP, et al.</w:t>
      </w:r>
      <w:r w:rsidRPr="00001B33">
        <w:rPr>
          <w:b/>
        </w:rPr>
        <w:t xml:space="preserve"> </w:t>
      </w:r>
      <w:r w:rsidRPr="00001B33">
        <w:t>Influence of Traditional Risk Factors of Atherosclerosis in the Development of Severe Ischemic Complications in Giant Cell Arteritis. Medicine. 2004;83(6):342-7.</w:t>
      </w:r>
      <w:bookmarkEnd w:id="15"/>
    </w:p>
    <w:p w14:paraId="039D898B" w14:textId="77777777" w:rsidR="00001B33" w:rsidRPr="00001B33" w:rsidRDefault="00001B33" w:rsidP="002B489B">
      <w:pPr>
        <w:pStyle w:val="EndNoteBibliography"/>
        <w:spacing w:after="0"/>
        <w:ind w:left="360" w:hanging="360"/>
      </w:pPr>
      <w:bookmarkStart w:id="16" w:name="_ENREF_16"/>
      <w:r w:rsidRPr="00001B33">
        <w:t>16.</w:t>
      </w:r>
      <w:r w:rsidRPr="00001B33">
        <w:tab/>
        <w:t>Terrier B, Geri G, Chaara W, Allenbach Y, Rosenzwajg M, Costedoat-Chalumeau N, et al.</w:t>
      </w:r>
      <w:r w:rsidRPr="00001B33">
        <w:rPr>
          <w:b/>
        </w:rPr>
        <w:t xml:space="preserve"> </w:t>
      </w:r>
      <w:r w:rsidRPr="00001B33">
        <w:t>IL-21 modulates Th1 and Th17 responses in giant cell arteritis. Arthritis &amp; Rheumatism. 2011:n/a-n/a.</w:t>
      </w:r>
      <w:bookmarkEnd w:id="16"/>
    </w:p>
    <w:p w14:paraId="626A8B9E" w14:textId="77777777" w:rsidR="00001B33" w:rsidRPr="00001B33" w:rsidRDefault="00001B33" w:rsidP="002B489B">
      <w:pPr>
        <w:pStyle w:val="EndNoteBibliography"/>
        <w:spacing w:after="0"/>
        <w:ind w:left="360" w:hanging="360"/>
      </w:pPr>
      <w:bookmarkStart w:id="17" w:name="_ENREF_17"/>
      <w:r w:rsidRPr="00001B33">
        <w:t>17.</w:t>
      </w:r>
      <w:r w:rsidRPr="00001B33">
        <w:tab/>
        <w:t>Nishihara M, Ogura H, Ueda N, Tsuruoka M, Kitabayashi C, Tsuji F, et al.</w:t>
      </w:r>
      <w:r w:rsidRPr="00001B33">
        <w:rPr>
          <w:b/>
        </w:rPr>
        <w:t xml:space="preserve"> </w:t>
      </w:r>
      <w:r w:rsidRPr="00001B33">
        <w:t>IL-6–gp130–STAT3 in T cells directs the development of IL-17+ Th with a minimum effect on that of Treg in the steady state. International Immunology. 2007;19(6):695-702.</w:t>
      </w:r>
      <w:bookmarkEnd w:id="17"/>
    </w:p>
    <w:p w14:paraId="665359FA" w14:textId="77777777" w:rsidR="00001B33" w:rsidRPr="00001B33" w:rsidRDefault="00001B33" w:rsidP="002B489B">
      <w:pPr>
        <w:pStyle w:val="EndNoteBibliography"/>
        <w:spacing w:after="0"/>
        <w:ind w:left="360" w:hanging="360"/>
      </w:pPr>
      <w:bookmarkStart w:id="18" w:name="_ENREF_18"/>
      <w:r w:rsidRPr="00001B33">
        <w:t>18.</w:t>
      </w:r>
      <w:r w:rsidRPr="00001B33">
        <w:tab/>
        <w:t>Roche NE, Fulbright JW, Wagner AD, Hunder GG, Goronzy JJ, Weyand CM</w:t>
      </w:r>
      <w:r w:rsidRPr="00001B33">
        <w:rPr>
          <w:b/>
        </w:rPr>
        <w:t xml:space="preserve">. </w:t>
      </w:r>
      <w:r w:rsidRPr="00001B33">
        <w:t>Correlation of interleukin-6 production and disease activity in polymyalgia rheumatica and giant cell arteritis. Arthritis &amp; Rheumatism. 1993;36(9):1286-94.</w:t>
      </w:r>
      <w:bookmarkEnd w:id="18"/>
    </w:p>
    <w:p w14:paraId="3E1F374A" w14:textId="77777777" w:rsidR="00001B33" w:rsidRPr="00001B33" w:rsidRDefault="00001B33" w:rsidP="002B489B">
      <w:pPr>
        <w:pStyle w:val="EndNoteBibliography"/>
        <w:spacing w:after="0"/>
        <w:ind w:left="360" w:hanging="360"/>
      </w:pPr>
      <w:bookmarkStart w:id="19" w:name="_ENREF_19"/>
      <w:r w:rsidRPr="00001B33">
        <w:lastRenderedPageBreak/>
        <w:t>19.</w:t>
      </w:r>
      <w:r w:rsidRPr="00001B33">
        <w:tab/>
        <w:t>Hancock AT, Mallen CD, Muller S, Belcher J, Roddy E, Helliwell T, et al.</w:t>
      </w:r>
      <w:r w:rsidRPr="00001B33">
        <w:rPr>
          <w:b/>
        </w:rPr>
        <w:t xml:space="preserve"> </w:t>
      </w:r>
      <w:r w:rsidRPr="00001B33">
        <w:t>Risk of vascular events in patients with polymyalgia rheumatica. CMAJ Canadian Medical Association Journal. 2014;186(13):E495-501.</w:t>
      </w:r>
      <w:bookmarkEnd w:id="19"/>
    </w:p>
    <w:p w14:paraId="6C89C67D" w14:textId="77777777" w:rsidR="00001B33" w:rsidRPr="00001B33" w:rsidRDefault="00001B33" w:rsidP="002B489B">
      <w:pPr>
        <w:pStyle w:val="EndNoteBibliography"/>
        <w:ind w:left="360" w:hanging="360"/>
      </w:pPr>
      <w:bookmarkStart w:id="20" w:name="_ENREF_20"/>
      <w:r w:rsidRPr="00001B33">
        <w:t>20.</w:t>
      </w:r>
      <w:r w:rsidRPr="00001B33">
        <w:tab/>
        <w:t>Udayakumar PD, Chandran AK, Crowson CS, Warrington KJ, Matteson EL</w:t>
      </w:r>
      <w:r w:rsidRPr="00001B33">
        <w:rPr>
          <w:b/>
        </w:rPr>
        <w:t xml:space="preserve">. </w:t>
      </w:r>
      <w:r w:rsidRPr="00001B33">
        <w:t>Cardiovascular risk and acute coronary syndrome in giant cell arteritis: a population-based retrospective cohort study. Arthritis care &amp; research. 2015;67(3):396-402.</w:t>
      </w:r>
      <w:bookmarkEnd w:id="20"/>
    </w:p>
    <w:p w14:paraId="3F97AE3C" w14:textId="58451028" w:rsidR="000577AB" w:rsidRPr="001E52E7" w:rsidRDefault="000577AB" w:rsidP="00B65B5B">
      <w:pPr>
        <w:pStyle w:val="EndNoteBibliography"/>
        <w:ind w:left="720" w:hanging="720"/>
        <w:jc w:val="both"/>
      </w:pPr>
      <w:r w:rsidRPr="001E52E7">
        <w:rPr>
          <w:sz w:val="28"/>
          <w:szCs w:val="24"/>
        </w:rPr>
        <w:fldChar w:fldCharType="end"/>
      </w:r>
    </w:p>
    <w:sectPr w:rsidR="000577AB" w:rsidRPr="001E52E7" w:rsidSect="004279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627A" w14:textId="77777777" w:rsidR="00727C84" w:rsidRDefault="00727C84" w:rsidP="000577AB">
      <w:pPr>
        <w:spacing w:after="0" w:line="240" w:lineRule="auto"/>
      </w:pPr>
      <w:r>
        <w:separator/>
      </w:r>
    </w:p>
  </w:endnote>
  <w:endnote w:type="continuationSeparator" w:id="0">
    <w:p w14:paraId="21A25F8A" w14:textId="77777777" w:rsidR="00727C84" w:rsidRDefault="00727C84" w:rsidP="0005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04A7" w14:textId="3240A4FC" w:rsidR="00467960" w:rsidRDefault="00467960">
    <w:pPr>
      <w:pStyle w:val="Footer"/>
      <w:jc w:val="right"/>
    </w:pPr>
    <w:r>
      <w:fldChar w:fldCharType="begin"/>
    </w:r>
    <w:r>
      <w:instrText xml:space="preserve"> PAGE   \* MERGEFORMAT </w:instrText>
    </w:r>
    <w:r>
      <w:fldChar w:fldCharType="separate"/>
    </w:r>
    <w:r w:rsidR="00251427">
      <w:rPr>
        <w:noProof/>
      </w:rPr>
      <w:t>7</w:t>
    </w:r>
    <w:r>
      <w:rPr>
        <w:noProof/>
      </w:rPr>
      <w:fldChar w:fldCharType="end"/>
    </w:r>
  </w:p>
  <w:p w14:paraId="6A6A7566" w14:textId="77777777" w:rsidR="00467960" w:rsidRDefault="0046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28AC" w14:textId="7E4A7AF8" w:rsidR="00467960" w:rsidRDefault="00467960">
    <w:pPr>
      <w:pStyle w:val="Footer"/>
      <w:jc w:val="right"/>
    </w:pPr>
    <w:r>
      <w:fldChar w:fldCharType="begin"/>
    </w:r>
    <w:r>
      <w:instrText xml:space="preserve"> PAGE   \* MERGEFORMAT </w:instrText>
    </w:r>
    <w:r>
      <w:fldChar w:fldCharType="separate"/>
    </w:r>
    <w:r w:rsidR="00251427">
      <w:rPr>
        <w:noProof/>
      </w:rPr>
      <w:t>11</w:t>
    </w:r>
    <w:r>
      <w:rPr>
        <w:noProof/>
      </w:rPr>
      <w:fldChar w:fldCharType="end"/>
    </w:r>
  </w:p>
  <w:p w14:paraId="14552075" w14:textId="77777777" w:rsidR="00467960" w:rsidRDefault="0046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FF68" w14:textId="77777777" w:rsidR="00727C84" w:rsidRDefault="00727C84" w:rsidP="000577AB">
      <w:pPr>
        <w:spacing w:after="0" w:line="240" w:lineRule="auto"/>
      </w:pPr>
      <w:r>
        <w:separator/>
      </w:r>
    </w:p>
  </w:footnote>
  <w:footnote w:type="continuationSeparator" w:id="0">
    <w:p w14:paraId="69B1CCEB" w14:textId="77777777" w:rsidR="00727C84" w:rsidRDefault="00727C84" w:rsidP="0005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4D67" w14:textId="77777777" w:rsidR="00467960" w:rsidRPr="0093714B" w:rsidRDefault="00467960">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5484" w14:textId="77777777" w:rsidR="00467960" w:rsidRPr="0093714B" w:rsidRDefault="0046796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4A4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sfzf5wewsx5dbee29qpw0tbav0r5dtzpwzx&quot;&gt;MyendnotelibraryMax&lt;record-ids&gt;&lt;item&gt;2558&lt;/item&gt;&lt;item&gt;2571&lt;/item&gt;&lt;item&gt;2573&lt;/item&gt;&lt;item&gt;2749&lt;/item&gt;&lt;item&gt;2875&lt;/item&gt;&lt;item&gt;3082&lt;/item&gt;&lt;item&gt;3091&lt;/item&gt;&lt;item&gt;3742&lt;/item&gt;&lt;item&gt;3955&lt;/item&gt;&lt;item&gt;3963&lt;/item&gt;&lt;item&gt;4003&lt;/item&gt;&lt;item&gt;4028&lt;/item&gt;&lt;item&gt;4045&lt;/item&gt;&lt;item&gt;4062&lt;/item&gt;&lt;item&gt;4068&lt;/item&gt;&lt;item&gt;4074&lt;/item&gt;&lt;item&gt;4077&lt;/item&gt;&lt;item&gt;4327&lt;/item&gt;&lt;item&gt;4352&lt;/item&gt;&lt;/record-ids&gt;&lt;/item&gt;&lt;/Libraries&gt;"/>
  </w:docVars>
  <w:rsids>
    <w:rsidRoot w:val="004428AB"/>
    <w:rsid w:val="00001B33"/>
    <w:rsid w:val="00006D37"/>
    <w:rsid w:val="0001644B"/>
    <w:rsid w:val="000274B5"/>
    <w:rsid w:val="0003053F"/>
    <w:rsid w:val="00034805"/>
    <w:rsid w:val="000430F2"/>
    <w:rsid w:val="0004696B"/>
    <w:rsid w:val="00046DAD"/>
    <w:rsid w:val="00052123"/>
    <w:rsid w:val="00054F25"/>
    <w:rsid w:val="00055360"/>
    <w:rsid w:val="000577AB"/>
    <w:rsid w:val="00061A10"/>
    <w:rsid w:val="00063A6F"/>
    <w:rsid w:val="00066C67"/>
    <w:rsid w:val="00070440"/>
    <w:rsid w:val="000876F4"/>
    <w:rsid w:val="0009376B"/>
    <w:rsid w:val="000A0856"/>
    <w:rsid w:val="000A3B9E"/>
    <w:rsid w:val="000A59B5"/>
    <w:rsid w:val="000A7866"/>
    <w:rsid w:val="000B2139"/>
    <w:rsid w:val="000B3827"/>
    <w:rsid w:val="000B3D5C"/>
    <w:rsid w:val="000B619B"/>
    <w:rsid w:val="000B6740"/>
    <w:rsid w:val="000C2C6F"/>
    <w:rsid w:val="000C4874"/>
    <w:rsid w:val="000D4D4F"/>
    <w:rsid w:val="000E34B8"/>
    <w:rsid w:val="000E5675"/>
    <w:rsid w:val="000F26FA"/>
    <w:rsid w:val="000F72CD"/>
    <w:rsid w:val="000F7C72"/>
    <w:rsid w:val="000F7D5F"/>
    <w:rsid w:val="00106CFA"/>
    <w:rsid w:val="001158D8"/>
    <w:rsid w:val="0011792E"/>
    <w:rsid w:val="00121227"/>
    <w:rsid w:val="00121C3F"/>
    <w:rsid w:val="00122CEE"/>
    <w:rsid w:val="001253FD"/>
    <w:rsid w:val="00125E04"/>
    <w:rsid w:val="00127795"/>
    <w:rsid w:val="00130B7D"/>
    <w:rsid w:val="00131B64"/>
    <w:rsid w:val="0014105A"/>
    <w:rsid w:val="00143A74"/>
    <w:rsid w:val="00150831"/>
    <w:rsid w:val="00151F59"/>
    <w:rsid w:val="001542A8"/>
    <w:rsid w:val="00157799"/>
    <w:rsid w:val="00166ED9"/>
    <w:rsid w:val="0017084F"/>
    <w:rsid w:val="00173657"/>
    <w:rsid w:val="00182B9E"/>
    <w:rsid w:val="00190544"/>
    <w:rsid w:val="00193F11"/>
    <w:rsid w:val="001B43C6"/>
    <w:rsid w:val="001C2658"/>
    <w:rsid w:val="001D3382"/>
    <w:rsid w:val="001E0CD3"/>
    <w:rsid w:val="001E1115"/>
    <w:rsid w:val="001E32C6"/>
    <w:rsid w:val="001E52E7"/>
    <w:rsid w:val="001F049F"/>
    <w:rsid w:val="002115B4"/>
    <w:rsid w:val="00214A43"/>
    <w:rsid w:val="00220465"/>
    <w:rsid w:val="00225AA6"/>
    <w:rsid w:val="00227529"/>
    <w:rsid w:val="00227963"/>
    <w:rsid w:val="00231C3B"/>
    <w:rsid w:val="00231DB9"/>
    <w:rsid w:val="00231F45"/>
    <w:rsid w:val="00233F8E"/>
    <w:rsid w:val="002344FB"/>
    <w:rsid w:val="0023615A"/>
    <w:rsid w:val="00251427"/>
    <w:rsid w:val="00253B33"/>
    <w:rsid w:val="00260943"/>
    <w:rsid w:val="00260C6B"/>
    <w:rsid w:val="00262D96"/>
    <w:rsid w:val="00264F92"/>
    <w:rsid w:val="002854C5"/>
    <w:rsid w:val="00287CF1"/>
    <w:rsid w:val="002905AA"/>
    <w:rsid w:val="00294323"/>
    <w:rsid w:val="002B064C"/>
    <w:rsid w:val="002B36FA"/>
    <w:rsid w:val="002B489B"/>
    <w:rsid w:val="002B4DF3"/>
    <w:rsid w:val="002C7B2B"/>
    <w:rsid w:val="002E131A"/>
    <w:rsid w:val="002E7D5E"/>
    <w:rsid w:val="002F324E"/>
    <w:rsid w:val="002F4451"/>
    <w:rsid w:val="002F724F"/>
    <w:rsid w:val="00301A65"/>
    <w:rsid w:val="003022C9"/>
    <w:rsid w:val="003073A2"/>
    <w:rsid w:val="0031226F"/>
    <w:rsid w:val="00317120"/>
    <w:rsid w:val="003259F4"/>
    <w:rsid w:val="003277A7"/>
    <w:rsid w:val="00330260"/>
    <w:rsid w:val="0033479A"/>
    <w:rsid w:val="00336142"/>
    <w:rsid w:val="00340424"/>
    <w:rsid w:val="003426E3"/>
    <w:rsid w:val="003463BF"/>
    <w:rsid w:val="00347224"/>
    <w:rsid w:val="00354CC1"/>
    <w:rsid w:val="00354EB2"/>
    <w:rsid w:val="00362F2F"/>
    <w:rsid w:val="0036351F"/>
    <w:rsid w:val="00364DE8"/>
    <w:rsid w:val="00365156"/>
    <w:rsid w:val="00370043"/>
    <w:rsid w:val="003915D1"/>
    <w:rsid w:val="003A65F8"/>
    <w:rsid w:val="003B3A0C"/>
    <w:rsid w:val="003C0DC6"/>
    <w:rsid w:val="003D3FA9"/>
    <w:rsid w:val="003D3FD5"/>
    <w:rsid w:val="003E27F6"/>
    <w:rsid w:val="003E36B5"/>
    <w:rsid w:val="003E7CC4"/>
    <w:rsid w:val="003F0D33"/>
    <w:rsid w:val="003F40DD"/>
    <w:rsid w:val="003F453B"/>
    <w:rsid w:val="00402011"/>
    <w:rsid w:val="0040243F"/>
    <w:rsid w:val="00404597"/>
    <w:rsid w:val="0040480B"/>
    <w:rsid w:val="00411327"/>
    <w:rsid w:val="00415914"/>
    <w:rsid w:val="00415A64"/>
    <w:rsid w:val="004200A0"/>
    <w:rsid w:val="00420B22"/>
    <w:rsid w:val="0042203A"/>
    <w:rsid w:val="004265FE"/>
    <w:rsid w:val="0042795F"/>
    <w:rsid w:val="0043448F"/>
    <w:rsid w:val="004348D1"/>
    <w:rsid w:val="00434C70"/>
    <w:rsid w:val="00435DF8"/>
    <w:rsid w:val="004367FF"/>
    <w:rsid w:val="004428AB"/>
    <w:rsid w:val="00447B67"/>
    <w:rsid w:val="00453422"/>
    <w:rsid w:val="0045414C"/>
    <w:rsid w:val="00456C21"/>
    <w:rsid w:val="004579AF"/>
    <w:rsid w:val="00467960"/>
    <w:rsid w:val="00467AD0"/>
    <w:rsid w:val="0047476A"/>
    <w:rsid w:val="00474ECF"/>
    <w:rsid w:val="004858BD"/>
    <w:rsid w:val="00491D17"/>
    <w:rsid w:val="004950EF"/>
    <w:rsid w:val="004A5B1C"/>
    <w:rsid w:val="004B1440"/>
    <w:rsid w:val="004B22F7"/>
    <w:rsid w:val="004B6D18"/>
    <w:rsid w:val="004C0037"/>
    <w:rsid w:val="004C6528"/>
    <w:rsid w:val="004D770E"/>
    <w:rsid w:val="004D7CC8"/>
    <w:rsid w:val="004E38B3"/>
    <w:rsid w:val="004E6BE3"/>
    <w:rsid w:val="004F076F"/>
    <w:rsid w:val="004F2CD1"/>
    <w:rsid w:val="004F3DD1"/>
    <w:rsid w:val="004F4B90"/>
    <w:rsid w:val="005008B0"/>
    <w:rsid w:val="00501909"/>
    <w:rsid w:val="0050193D"/>
    <w:rsid w:val="005019A9"/>
    <w:rsid w:val="00501A51"/>
    <w:rsid w:val="00515C32"/>
    <w:rsid w:val="00515D85"/>
    <w:rsid w:val="0053045F"/>
    <w:rsid w:val="00533C7C"/>
    <w:rsid w:val="005342F7"/>
    <w:rsid w:val="00536A63"/>
    <w:rsid w:val="00536E53"/>
    <w:rsid w:val="005371FC"/>
    <w:rsid w:val="00541C8E"/>
    <w:rsid w:val="00542905"/>
    <w:rsid w:val="005454EB"/>
    <w:rsid w:val="00552EE6"/>
    <w:rsid w:val="00556061"/>
    <w:rsid w:val="0056023F"/>
    <w:rsid w:val="00564FA6"/>
    <w:rsid w:val="00565117"/>
    <w:rsid w:val="00565372"/>
    <w:rsid w:val="00575831"/>
    <w:rsid w:val="005844BC"/>
    <w:rsid w:val="00592FA3"/>
    <w:rsid w:val="00593C70"/>
    <w:rsid w:val="005943D1"/>
    <w:rsid w:val="00596A94"/>
    <w:rsid w:val="0059731F"/>
    <w:rsid w:val="005A2515"/>
    <w:rsid w:val="005A30F7"/>
    <w:rsid w:val="005A54EB"/>
    <w:rsid w:val="005A56D4"/>
    <w:rsid w:val="005A5972"/>
    <w:rsid w:val="005B5CD2"/>
    <w:rsid w:val="005C13E2"/>
    <w:rsid w:val="005C7B69"/>
    <w:rsid w:val="005D1C78"/>
    <w:rsid w:val="005E0388"/>
    <w:rsid w:val="005E261B"/>
    <w:rsid w:val="005E607E"/>
    <w:rsid w:val="005E7A28"/>
    <w:rsid w:val="005E7A67"/>
    <w:rsid w:val="005F0C4A"/>
    <w:rsid w:val="005F5673"/>
    <w:rsid w:val="005F58A9"/>
    <w:rsid w:val="0060556A"/>
    <w:rsid w:val="006061FD"/>
    <w:rsid w:val="00610A1F"/>
    <w:rsid w:val="00612FD6"/>
    <w:rsid w:val="00627C4D"/>
    <w:rsid w:val="00630A31"/>
    <w:rsid w:val="0063128B"/>
    <w:rsid w:val="00633580"/>
    <w:rsid w:val="0063386D"/>
    <w:rsid w:val="00640638"/>
    <w:rsid w:val="00641DAE"/>
    <w:rsid w:val="00642F5B"/>
    <w:rsid w:val="00646200"/>
    <w:rsid w:val="0064729A"/>
    <w:rsid w:val="00653E91"/>
    <w:rsid w:val="00655077"/>
    <w:rsid w:val="00656CB7"/>
    <w:rsid w:val="00662650"/>
    <w:rsid w:val="0066580D"/>
    <w:rsid w:val="00673C8B"/>
    <w:rsid w:val="006740A1"/>
    <w:rsid w:val="00681720"/>
    <w:rsid w:val="0068621A"/>
    <w:rsid w:val="006879BB"/>
    <w:rsid w:val="006A2A32"/>
    <w:rsid w:val="006A5F49"/>
    <w:rsid w:val="006B4429"/>
    <w:rsid w:val="006B45D4"/>
    <w:rsid w:val="006C04B5"/>
    <w:rsid w:val="006D2A5A"/>
    <w:rsid w:val="006D3857"/>
    <w:rsid w:val="006D39EC"/>
    <w:rsid w:val="006D55C5"/>
    <w:rsid w:val="006D5E9D"/>
    <w:rsid w:val="006E1575"/>
    <w:rsid w:val="006E2825"/>
    <w:rsid w:val="006F3C37"/>
    <w:rsid w:val="006F46F5"/>
    <w:rsid w:val="006F5710"/>
    <w:rsid w:val="00702410"/>
    <w:rsid w:val="00703937"/>
    <w:rsid w:val="007061B2"/>
    <w:rsid w:val="00717603"/>
    <w:rsid w:val="00720041"/>
    <w:rsid w:val="00722CB0"/>
    <w:rsid w:val="00724D79"/>
    <w:rsid w:val="00727C84"/>
    <w:rsid w:val="007332EC"/>
    <w:rsid w:val="00734772"/>
    <w:rsid w:val="0074332D"/>
    <w:rsid w:val="0075651D"/>
    <w:rsid w:val="00763D7A"/>
    <w:rsid w:val="00770B73"/>
    <w:rsid w:val="00770DF8"/>
    <w:rsid w:val="00771100"/>
    <w:rsid w:val="00772AA7"/>
    <w:rsid w:val="0077301C"/>
    <w:rsid w:val="007738EE"/>
    <w:rsid w:val="00785445"/>
    <w:rsid w:val="0078597E"/>
    <w:rsid w:val="00796D3F"/>
    <w:rsid w:val="007A4F10"/>
    <w:rsid w:val="007B4337"/>
    <w:rsid w:val="007B7A3B"/>
    <w:rsid w:val="007C50E4"/>
    <w:rsid w:val="007D4538"/>
    <w:rsid w:val="007D5665"/>
    <w:rsid w:val="007D5719"/>
    <w:rsid w:val="007D7EC4"/>
    <w:rsid w:val="007E089D"/>
    <w:rsid w:val="007E2496"/>
    <w:rsid w:val="007E3DDD"/>
    <w:rsid w:val="007E5FC6"/>
    <w:rsid w:val="007F3628"/>
    <w:rsid w:val="007F6FBD"/>
    <w:rsid w:val="0080648B"/>
    <w:rsid w:val="008134D3"/>
    <w:rsid w:val="00820A03"/>
    <w:rsid w:val="00825408"/>
    <w:rsid w:val="00835C91"/>
    <w:rsid w:val="00835CB2"/>
    <w:rsid w:val="00842AF5"/>
    <w:rsid w:val="0084439D"/>
    <w:rsid w:val="008500C4"/>
    <w:rsid w:val="0085042C"/>
    <w:rsid w:val="0085670F"/>
    <w:rsid w:val="00856EE5"/>
    <w:rsid w:val="00860504"/>
    <w:rsid w:val="00863F1A"/>
    <w:rsid w:val="00871C90"/>
    <w:rsid w:val="008754F5"/>
    <w:rsid w:val="008847EB"/>
    <w:rsid w:val="00884FCA"/>
    <w:rsid w:val="00886698"/>
    <w:rsid w:val="008964A1"/>
    <w:rsid w:val="00896868"/>
    <w:rsid w:val="008971B6"/>
    <w:rsid w:val="008A07A1"/>
    <w:rsid w:val="008A28D0"/>
    <w:rsid w:val="008A3C94"/>
    <w:rsid w:val="008A65F2"/>
    <w:rsid w:val="008B0A93"/>
    <w:rsid w:val="008B355A"/>
    <w:rsid w:val="008B41BE"/>
    <w:rsid w:val="008B4D4C"/>
    <w:rsid w:val="008C21C2"/>
    <w:rsid w:val="008C47D6"/>
    <w:rsid w:val="008C6A7C"/>
    <w:rsid w:val="008D1B29"/>
    <w:rsid w:val="008D21CE"/>
    <w:rsid w:val="008E2503"/>
    <w:rsid w:val="008E267C"/>
    <w:rsid w:val="008E55FE"/>
    <w:rsid w:val="008F082F"/>
    <w:rsid w:val="008F21C4"/>
    <w:rsid w:val="008F35A2"/>
    <w:rsid w:val="008F56A0"/>
    <w:rsid w:val="0090214C"/>
    <w:rsid w:val="009067F9"/>
    <w:rsid w:val="00911976"/>
    <w:rsid w:val="0092307F"/>
    <w:rsid w:val="00923128"/>
    <w:rsid w:val="00925978"/>
    <w:rsid w:val="00925AA9"/>
    <w:rsid w:val="009303EA"/>
    <w:rsid w:val="00932351"/>
    <w:rsid w:val="009333E5"/>
    <w:rsid w:val="0093714B"/>
    <w:rsid w:val="00937EA3"/>
    <w:rsid w:val="00942BF9"/>
    <w:rsid w:val="009434D5"/>
    <w:rsid w:val="009606DD"/>
    <w:rsid w:val="009776A0"/>
    <w:rsid w:val="00977CEA"/>
    <w:rsid w:val="00980473"/>
    <w:rsid w:val="00984E67"/>
    <w:rsid w:val="009A1BC6"/>
    <w:rsid w:val="009A295B"/>
    <w:rsid w:val="009A6485"/>
    <w:rsid w:val="009A66B5"/>
    <w:rsid w:val="009A67CE"/>
    <w:rsid w:val="009A728B"/>
    <w:rsid w:val="009B0156"/>
    <w:rsid w:val="009B4E67"/>
    <w:rsid w:val="009C0557"/>
    <w:rsid w:val="009C19C0"/>
    <w:rsid w:val="009C1BDA"/>
    <w:rsid w:val="009C6138"/>
    <w:rsid w:val="009D0AB8"/>
    <w:rsid w:val="009D493F"/>
    <w:rsid w:val="009E3186"/>
    <w:rsid w:val="009E342F"/>
    <w:rsid w:val="009E35D4"/>
    <w:rsid w:val="009E4307"/>
    <w:rsid w:val="009F1D68"/>
    <w:rsid w:val="009F33DA"/>
    <w:rsid w:val="009F340A"/>
    <w:rsid w:val="00A0221D"/>
    <w:rsid w:val="00A02D64"/>
    <w:rsid w:val="00A03628"/>
    <w:rsid w:val="00A03DEC"/>
    <w:rsid w:val="00A06FFB"/>
    <w:rsid w:val="00A20BA1"/>
    <w:rsid w:val="00A22D0F"/>
    <w:rsid w:val="00A26563"/>
    <w:rsid w:val="00A26DCB"/>
    <w:rsid w:val="00A3090F"/>
    <w:rsid w:val="00A37E64"/>
    <w:rsid w:val="00A43C3E"/>
    <w:rsid w:val="00A44301"/>
    <w:rsid w:val="00A46A76"/>
    <w:rsid w:val="00A52C85"/>
    <w:rsid w:val="00A53959"/>
    <w:rsid w:val="00A547DB"/>
    <w:rsid w:val="00A56DF2"/>
    <w:rsid w:val="00A57171"/>
    <w:rsid w:val="00A61BD4"/>
    <w:rsid w:val="00A62765"/>
    <w:rsid w:val="00A6404C"/>
    <w:rsid w:val="00A65747"/>
    <w:rsid w:val="00A67413"/>
    <w:rsid w:val="00A6760D"/>
    <w:rsid w:val="00A76654"/>
    <w:rsid w:val="00A76C7C"/>
    <w:rsid w:val="00A86151"/>
    <w:rsid w:val="00A91FA3"/>
    <w:rsid w:val="00A96652"/>
    <w:rsid w:val="00AA0DCA"/>
    <w:rsid w:val="00AA3D99"/>
    <w:rsid w:val="00AB1BD3"/>
    <w:rsid w:val="00AB65E6"/>
    <w:rsid w:val="00AC0AB8"/>
    <w:rsid w:val="00AC183C"/>
    <w:rsid w:val="00AD2D73"/>
    <w:rsid w:val="00AD74CC"/>
    <w:rsid w:val="00AE77F6"/>
    <w:rsid w:val="00AF60EB"/>
    <w:rsid w:val="00AF68DF"/>
    <w:rsid w:val="00B018CF"/>
    <w:rsid w:val="00B0421F"/>
    <w:rsid w:val="00B04E14"/>
    <w:rsid w:val="00B06468"/>
    <w:rsid w:val="00B11BA2"/>
    <w:rsid w:val="00B15C87"/>
    <w:rsid w:val="00B21EF9"/>
    <w:rsid w:val="00B239CB"/>
    <w:rsid w:val="00B26187"/>
    <w:rsid w:val="00B30B5B"/>
    <w:rsid w:val="00B3574F"/>
    <w:rsid w:val="00B36F8E"/>
    <w:rsid w:val="00B40842"/>
    <w:rsid w:val="00B4162B"/>
    <w:rsid w:val="00B50F5B"/>
    <w:rsid w:val="00B51CB8"/>
    <w:rsid w:val="00B56354"/>
    <w:rsid w:val="00B640DB"/>
    <w:rsid w:val="00B652CE"/>
    <w:rsid w:val="00B65B5B"/>
    <w:rsid w:val="00B67B18"/>
    <w:rsid w:val="00B76F32"/>
    <w:rsid w:val="00B8395C"/>
    <w:rsid w:val="00B96CC7"/>
    <w:rsid w:val="00BB0333"/>
    <w:rsid w:val="00BC0DCC"/>
    <w:rsid w:val="00BC1601"/>
    <w:rsid w:val="00BD4C74"/>
    <w:rsid w:val="00BE0343"/>
    <w:rsid w:val="00BE1C5E"/>
    <w:rsid w:val="00BE5402"/>
    <w:rsid w:val="00BE610C"/>
    <w:rsid w:val="00BE6693"/>
    <w:rsid w:val="00BF5251"/>
    <w:rsid w:val="00BF76B5"/>
    <w:rsid w:val="00C04A0B"/>
    <w:rsid w:val="00C057DD"/>
    <w:rsid w:val="00C11726"/>
    <w:rsid w:val="00C13CBB"/>
    <w:rsid w:val="00C155AB"/>
    <w:rsid w:val="00C2037D"/>
    <w:rsid w:val="00C20C35"/>
    <w:rsid w:val="00C24E2E"/>
    <w:rsid w:val="00C24F5D"/>
    <w:rsid w:val="00C26CD9"/>
    <w:rsid w:val="00C342D7"/>
    <w:rsid w:val="00C356D8"/>
    <w:rsid w:val="00C511A4"/>
    <w:rsid w:val="00C51F22"/>
    <w:rsid w:val="00C52754"/>
    <w:rsid w:val="00C541DF"/>
    <w:rsid w:val="00C55F94"/>
    <w:rsid w:val="00C62BF1"/>
    <w:rsid w:val="00C634FA"/>
    <w:rsid w:val="00C64E99"/>
    <w:rsid w:val="00C75592"/>
    <w:rsid w:val="00C773FE"/>
    <w:rsid w:val="00C8343A"/>
    <w:rsid w:val="00C83EE5"/>
    <w:rsid w:val="00C93420"/>
    <w:rsid w:val="00C97221"/>
    <w:rsid w:val="00CA3BF2"/>
    <w:rsid w:val="00CB2D71"/>
    <w:rsid w:val="00CC665A"/>
    <w:rsid w:val="00CC679E"/>
    <w:rsid w:val="00CD44C0"/>
    <w:rsid w:val="00CD54E4"/>
    <w:rsid w:val="00CE4029"/>
    <w:rsid w:val="00CF1706"/>
    <w:rsid w:val="00CF403A"/>
    <w:rsid w:val="00CF62AD"/>
    <w:rsid w:val="00D0380F"/>
    <w:rsid w:val="00D03C59"/>
    <w:rsid w:val="00D06AB3"/>
    <w:rsid w:val="00D06B08"/>
    <w:rsid w:val="00D13B4A"/>
    <w:rsid w:val="00D15282"/>
    <w:rsid w:val="00D17EA1"/>
    <w:rsid w:val="00D21EB9"/>
    <w:rsid w:val="00D26A4E"/>
    <w:rsid w:val="00D31D7C"/>
    <w:rsid w:val="00D32797"/>
    <w:rsid w:val="00D32A41"/>
    <w:rsid w:val="00D3321E"/>
    <w:rsid w:val="00D4331F"/>
    <w:rsid w:val="00D44062"/>
    <w:rsid w:val="00D55213"/>
    <w:rsid w:val="00D55A0D"/>
    <w:rsid w:val="00D57BDF"/>
    <w:rsid w:val="00D57FF4"/>
    <w:rsid w:val="00D60177"/>
    <w:rsid w:val="00D605D4"/>
    <w:rsid w:val="00D60821"/>
    <w:rsid w:val="00D62749"/>
    <w:rsid w:val="00D627F1"/>
    <w:rsid w:val="00D63ADF"/>
    <w:rsid w:val="00D66F89"/>
    <w:rsid w:val="00D7390B"/>
    <w:rsid w:val="00D77641"/>
    <w:rsid w:val="00D806CF"/>
    <w:rsid w:val="00D8233D"/>
    <w:rsid w:val="00D8260E"/>
    <w:rsid w:val="00D84FEF"/>
    <w:rsid w:val="00D876DD"/>
    <w:rsid w:val="00D96AF2"/>
    <w:rsid w:val="00DA631B"/>
    <w:rsid w:val="00DA6A55"/>
    <w:rsid w:val="00DB1ED3"/>
    <w:rsid w:val="00DB7668"/>
    <w:rsid w:val="00DC4208"/>
    <w:rsid w:val="00DD05C7"/>
    <w:rsid w:val="00DD0EAC"/>
    <w:rsid w:val="00DD3BA7"/>
    <w:rsid w:val="00DD43CB"/>
    <w:rsid w:val="00DD7FAE"/>
    <w:rsid w:val="00DF3725"/>
    <w:rsid w:val="00DF3D4B"/>
    <w:rsid w:val="00E06AB7"/>
    <w:rsid w:val="00E14BAA"/>
    <w:rsid w:val="00E166D7"/>
    <w:rsid w:val="00E228F6"/>
    <w:rsid w:val="00E26DAD"/>
    <w:rsid w:val="00E32246"/>
    <w:rsid w:val="00E4018F"/>
    <w:rsid w:val="00E424D4"/>
    <w:rsid w:val="00E42C81"/>
    <w:rsid w:val="00E465A1"/>
    <w:rsid w:val="00E46DD0"/>
    <w:rsid w:val="00E61262"/>
    <w:rsid w:val="00E644E6"/>
    <w:rsid w:val="00E65815"/>
    <w:rsid w:val="00E66060"/>
    <w:rsid w:val="00E67646"/>
    <w:rsid w:val="00E7387A"/>
    <w:rsid w:val="00E7422D"/>
    <w:rsid w:val="00E76BEF"/>
    <w:rsid w:val="00E76EB4"/>
    <w:rsid w:val="00E867C2"/>
    <w:rsid w:val="00E908B6"/>
    <w:rsid w:val="00E94E44"/>
    <w:rsid w:val="00EA2737"/>
    <w:rsid w:val="00EA2DEC"/>
    <w:rsid w:val="00EA44EE"/>
    <w:rsid w:val="00EA48F3"/>
    <w:rsid w:val="00EA591C"/>
    <w:rsid w:val="00EA7F78"/>
    <w:rsid w:val="00EB0342"/>
    <w:rsid w:val="00EB06A6"/>
    <w:rsid w:val="00EC705A"/>
    <w:rsid w:val="00ED1E2C"/>
    <w:rsid w:val="00ED2005"/>
    <w:rsid w:val="00EE3A17"/>
    <w:rsid w:val="00EF09E8"/>
    <w:rsid w:val="00F00D73"/>
    <w:rsid w:val="00F132BB"/>
    <w:rsid w:val="00F2018F"/>
    <w:rsid w:val="00F2058A"/>
    <w:rsid w:val="00F2477B"/>
    <w:rsid w:val="00F262D6"/>
    <w:rsid w:val="00F26864"/>
    <w:rsid w:val="00F31B97"/>
    <w:rsid w:val="00F3634E"/>
    <w:rsid w:val="00F3690B"/>
    <w:rsid w:val="00F433E7"/>
    <w:rsid w:val="00F51C89"/>
    <w:rsid w:val="00F529C2"/>
    <w:rsid w:val="00F650B3"/>
    <w:rsid w:val="00F75300"/>
    <w:rsid w:val="00F856EA"/>
    <w:rsid w:val="00F941F9"/>
    <w:rsid w:val="00F973AB"/>
    <w:rsid w:val="00F97CC2"/>
    <w:rsid w:val="00FA089D"/>
    <w:rsid w:val="00FA5459"/>
    <w:rsid w:val="00FA5B8C"/>
    <w:rsid w:val="00FB0C14"/>
    <w:rsid w:val="00FB2142"/>
    <w:rsid w:val="00FB23BB"/>
    <w:rsid w:val="00FB3D24"/>
    <w:rsid w:val="00FC004E"/>
    <w:rsid w:val="00FC19F9"/>
    <w:rsid w:val="00FC22A9"/>
    <w:rsid w:val="00FC412F"/>
    <w:rsid w:val="00FD4A1C"/>
    <w:rsid w:val="00FD79BD"/>
    <w:rsid w:val="00FD7F00"/>
    <w:rsid w:val="00FE420A"/>
    <w:rsid w:val="00FE7CA1"/>
    <w:rsid w:val="00FF0AB7"/>
    <w:rsid w:val="00FF1A4D"/>
    <w:rsid w:val="00FF2917"/>
    <w:rsid w:val="00FF69A4"/>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B49B7"/>
  <w14:defaultImageDpi w14:val="300"/>
  <w15:docId w15:val="{D43ED19C-33F0-43A9-8715-13630C46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B64"/>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131B6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qFormat/>
    <w:rsid w:val="00131B6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qFormat/>
    <w:rsid w:val="00131B6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qFormat/>
    <w:rsid w:val="00131B6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qFormat/>
    <w:rsid w:val="00131B6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qFormat/>
    <w:rsid w:val="00131B6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qFormat/>
    <w:rsid w:val="00131B6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qFormat/>
    <w:rsid w:val="00131B6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qFormat/>
    <w:rsid w:val="00131B6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E1"/>
    <w:pPr>
      <w:tabs>
        <w:tab w:val="center" w:pos="4513"/>
        <w:tab w:val="right" w:pos="9026"/>
      </w:tabs>
    </w:pPr>
    <w:rPr>
      <w:lang w:val="x-none"/>
    </w:rPr>
  </w:style>
  <w:style w:type="character" w:customStyle="1" w:styleId="HeaderChar">
    <w:name w:val="Header Char"/>
    <w:link w:val="Header"/>
    <w:uiPriority w:val="99"/>
    <w:rsid w:val="009F00E1"/>
    <w:rPr>
      <w:sz w:val="22"/>
      <w:szCs w:val="22"/>
      <w:lang w:eastAsia="en-US"/>
    </w:rPr>
  </w:style>
  <w:style w:type="paragraph" w:styleId="Footer">
    <w:name w:val="footer"/>
    <w:basedOn w:val="Normal"/>
    <w:link w:val="FooterChar"/>
    <w:uiPriority w:val="99"/>
    <w:unhideWhenUsed/>
    <w:rsid w:val="009F00E1"/>
    <w:pPr>
      <w:tabs>
        <w:tab w:val="center" w:pos="4513"/>
        <w:tab w:val="right" w:pos="9026"/>
      </w:tabs>
    </w:pPr>
    <w:rPr>
      <w:lang w:val="x-none"/>
    </w:rPr>
  </w:style>
  <w:style w:type="character" w:customStyle="1" w:styleId="FooterChar">
    <w:name w:val="Footer Char"/>
    <w:link w:val="Footer"/>
    <w:uiPriority w:val="99"/>
    <w:rsid w:val="009F00E1"/>
    <w:rPr>
      <w:sz w:val="22"/>
      <w:szCs w:val="22"/>
      <w:lang w:eastAsia="en-US"/>
    </w:rPr>
  </w:style>
  <w:style w:type="paragraph" w:customStyle="1" w:styleId="EndNoteBibliographyTitle">
    <w:name w:val="EndNote Bibliography Title"/>
    <w:basedOn w:val="Normal"/>
    <w:link w:val="EndNoteBibliographyTitleChar"/>
    <w:rsid w:val="009F00E1"/>
    <w:pPr>
      <w:spacing w:after="0"/>
      <w:jc w:val="center"/>
    </w:pPr>
    <w:rPr>
      <w:noProof/>
      <w:lang w:val="en-US"/>
    </w:rPr>
  </w:style>
  <w:style w:type="character" w:customStyle="1" w:styleId="EndNoteBibliographyTitleChar">
    <w:name w:val="EndNote Bibliography Title Char"/>
    <w:link w:val="EndNoteBibliographyTitle"/>
    <w:rsid w:val="009F00E1"/>
    <w:rPr>
      <w:noProof/>
      <w:sz w:val="22"/>
      <w:szCs w:val="22"/>
      <w:lang w:eastAsia="en-GB"/>
    </w:rPr>
  </w:style>
  <w:style w:type="paragraph" w:customStyle="1" w:styleId="EndNoteBibliography">
    <w:name w:val="EndNote Bibliography"/>
    <w:basedOn w:val="Normal"/>
    <w:link w:val="EndNoteBibliographyChar"/>
    <w:rsid w:val="009F00E1"/>
    <w:pPr>
      <w:spacing w:line="240" w:lineRule="auto"/>
    </w:pPr>
    <w:rPr>
      <w:noProof/>
      <w:lang w:val="en-US"/>
    </w:rPr>
  </w:style>
  <w:style w:type="character" w:customStyle="1" w:styleId="EndNoteBibliographyChar">
    <w:name w:val="EndNote Bibliography Char"/>
    <w:link w:val="EndNoteBibliography"/>
    <w:rsid w:val="009F00E1"/>
    <w:rPr>
      <w:noProof/>
      <w:sz w:val="22"/>
      <w:szCs w:val="22"/>
      <w:lang w:eastAsia="en-GB"/>
    </w:rPr>
  </w:style>
  <w:style w:type="character" w:styleId="Hyperlink">
    <w:name w:val="Hyperlink"/>
    <w:uiPriority w:val="99"/>
    <w:unhideWhenUsed/>
    <w:rsid w:val="009F00E1"/>
    <w:rPr>
      <w:color w:val="0000FF"/>
      <w:u w:val="single"/>
    </w:rPr>
  </w:style>
  <w:style w:type="paragraph" w:styleId="BalloonText">
    <w:name w:val="Balloon Text"/>
    <w:basedOn w:val="Normal"/>
    <w:link w:val="BalloonTextChar"/>
    <w:uiPriority w:val="99"/>
    <w:semiHidden/>
    <w:unhideWhenUsed/>
    <w:rsid w:val="0002763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2763E"/>
    <w:rPr>
      <w:rFonts w:ascii="Tahoma" w:hAnsi="Tahoma" w:cs="Tahoma"/>
      <w:sz w:val="16"/>
      <w:szCs w:val="16"/>
      <w:lang w:eastAsia="en-US"/>
    </w:rPr>
  </w:style>
  <w:style w:type="character" w:styleId="CommentReference">
    <w:name w:val="annotation reference"/>
    <w:uiPriority w:val="99"/>
    <w:semiHidden/>
    <w:unhideWhenUsed/>
    <w:rsid w:val="0002763E"/>
    <w:rPr>
      <w:sz w:val="16"/>
      <w:szCs w:val="16"/>
    </w:rPr>
  </w:style>
  <w:style w:type="paragraph" w:styleId="CommentText">
    <w:name w:val="annotation text"/>
    <w:basedOn w:val="Normal"/>
    <w:link w:val="CommentTextChar"/>
    <w:uiPriority w:val="99"/>
    <w:semiHidden/>
    <w:unhideWhenUsed/>
    <w:rsid w:val="0002763E"/>
    <w:rPr>
      <w:sz w:val="20"/>
      <w:szCs w:val="20"/>
      <w:lang w:val="x-none"/>
    </w:rPr>
  </w:style>
  <w:style w:type="character" w:customStyle="1" w:styleId="CommentTextChar">
    <w:name w:val="Comment Text Char"/>
    <w:link w:val="CommentText"/>
    <w:uiPriority w:val="99"/>
    <w:semiHidden/>
    <w:rsid w:val="0002763E"/>
    <w:rPr>
      <w:lang w:eastAsia="en-US"/>
    </w:rPr>
  </w:style>
  <w:style w:type="paragraph" w:styleId="CommentSubject">
    <w:name w:val="annotation subject"/>
    <w:basedOn w:val="CommentText"/>
    <w:next w:val="CommentText"/>
    <w:link w:val="CommentSubjectChar"/>
    <w:uiPriority w:val="99"/>
    <w:semiHidden/>
    <w:unhideWhenUsed/>
    <w:rsid w:val="0002763E"/>
    <w:rPr>
      <w:b/>
      <w:bCs/>
    </w:rPr>
  </w:style>
  <w:style w:type="character" w:customStyle="1" w:styleId="CommentSubjectChar">
    <w:name w:val="Comment Subject Char"/>
    <w:link w:val="CommentSubject"/>
    <w:uiPriority w:val="99"/>
    <w:semiHidden/>
    <w:rsid w:val="0002763E"/>
    <w:rPr>
      <w:b/>
      <w:bCs/>
      <w:lang w:eastAsia="en-US"/>
    </w:rPr>
  </w:style>
  <w:style w:type="paragraph" w:customStyle="1" w:styleId="CitaviBibliographyEntry">
    <w:name w:val="Citavi Bibliography Entry"/>
    <w:basedOn w:val="Normal"/>
    <w:link w:val="CitaviBibliographyEntryZchn"/>
    <w:rsid w:val="00356EF3"/>
    <w:pPr>
      <w:tabs>
        <w:tab w:val="left" w:pos="567"/>
      </w:tabs>
      <w:spacing w:after="0"/>
      <w:ind w:left="567" w:hanging="567"/>
    </w:pPr>
    <w:rPr>
      <w:lang w:val="x-none"/>
    </w:rPr>
  </w:style>
  <w:style w:type="character" w:customStyle="1" w:styleId="CitaviBibliographyEntryZchn">
    <w:name w:val="Citavi Bibliography Entry Zchn"/>
    <w:link w:val="CitaviBibliographyEntry"/>
    <w:rsid w:val="00356EF3"/>
    <w:rPr>
      <w:rFonts w:cs="Times New Roman"/>
      <w:sz w:val="22"/>
      <w:szCs w:val="22"/>
      <w:lang w:eastAsia="en-US"/>
    </w:rPr>
  </w:style>
  <w:style w:type="table" w:styleId="TableGrid">
    <w:name w:val="Table Grid"/>
    <w:basedOn w:val="TableNormal"/>
    <w:uiPriority w:val="59"/>
    <w:rsid w:val="00F8450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31">
    <w:name w:val="Dark List - Accent 31"/>
    <w:hidden/>
    <w:uiPriority w:val="99"/>
    <w:semiHidden/>
    <w:rsid w:val="00434C70"/>
    <w:pPr>
      <w:spacing w:after="160" w:line="259" w:lineRule="auto"/>
    </w:pPr>
    <w:rPr>
      <w:sz w:val="22"/>
      <w:szCs w:val="22"/>
      <w:lang w:val="en-GB"/>
    </w:rPr>
  </w:style>
  <w:style w:type="paragraph" w:styleId="Title">
    <w:name w:val="Title"/>
    <w:basedOn w:val="Normal"/>
    <w:next w:val="Normal"/>
    <w:link w:val="TitleChar"/>
    <w:uiPriority w:val="10"/>
    <w:qFormat/>
    <w:rsid w:val="00131B6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131B64"/>
    <w:rPr>
      <w:rFonts w:ascii="Calibri Light" w:eastAsia="SimSun" w:hAnsi="Calibri Light" w:cs="Times New Roman"/>
      <w:caps/>
      <w:color w:val="44546A"/>
      <w:spacing w:val="-15"/>
      <w:sz w:val="72"/>
      <w:szCs w:val="72"/>
    </w:rPr>
  </w:style>
  <w:style w:type="character" w:customStyle="1" w:styleId="Heading1Char">
    <w:name w:val="Heading 1 Char"/>
    <w:link w:val="Heading1"/>
    <w:uiPriority w:val="9"/>
    <w:rsid w:val="00131B64"/>
    <w:rPr>
      <w:rFonts w:ascii="Calibri Light" w:eastAsia="SimSun" w:hAnsi="Calibri Light" w:cs="Times New Roman"/>
      <w:color w:val="1F4E79"/>
      <w:sz w:val="36"/>
      <w:szCs w:val="36"/>
    </w:rPr>
  </w:style>
  <w:style w:type="character" w:customStyle="1" w:styleId="Heading2Char">
    <w:name w:val="Heading 2 Char"/>
    <w:link w:val="Heading2"/>
    <w:uiPriority w:val="9"/>
    <w:rsid w:val="00131B64"/>
    <w:rPr>
      <w:rFonts w:ascii="Calibri Light" w:eastAsia="SimSun" w:hAnsi="Calibri Light" w:cs="Times New Roman"/>
      <w:color w:val="2E74B5"/>
      <w:sz w:val="32"/>
      <w:szCs w:val="32"/>
    </w:rPr>
  </w:style>
  <w:style w:type="paragraph" w:customStyle="1" w:styleId="MediumList2-Accent21">
    <w:name w:val="Medium List 2 - Accent 21"/>
    <w:hidden/>
    <w:uiPriority w:val="99"/>
    <w:semiHidden/>
    <w:rsid w:val="00D32797"/>
    <w:pPr>
      <w:spacing w:after="160" w:line="259" w:lineRule="auto"/>
    </w:pPr>
    <w:rPr>
      <w:sz w:val="22"/>
      <w:szCs w:val="22"/>
      <w:lang w:val="en-GB"/>
    </w:rPr>
  </w:style>
  <w:style w:type="character" w:customStyle="1" w:styleId="Heading3Char">
    <w:name w:val="Heading 3 Char"/>
    <w:link w:val="Heading3"/>
    <w:uiPriority w:val="9"/>
    <w:semiHidden/>
    <w:rsid w:val="00131B6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131B6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31B64"/>
    <w:rPr>
      <w:rFonts w:ascii="Calibri Light" w:eastAsia="SimSun" w:hAnsi="Calibri Light" w:cs="Times New Roman"/>
      <w:caps/>
      <w:color w:val="2E74B5"/>
    </w:rPr>
  </w:style>
  <w:style w:type="character" w:customStyle="1" w:styleId="Heading6Char">
    <w:name w:val="Heading 6 Char"/>
    <w:link w:val="Heading6"/>
    <w:uiPriority w:val="9"/>
    <w:semiHidden/>
    <w:rsid w:val="00131B64"/>
    <w:rPr>
      <w:rFonts w:ascii="Calibri Light" w:eastAsia="SimSun" w:hAnsi="Calibri Light" w:cs="Times New Roman"/>
      <w:i/>
      <w:iCs/>
      <w:caps/>
      <w:color w:val="1F4E79"/>
    </w:rPr>
  </w:style>
  <w:style w:type="character" w:customStyle="1" w:styleId="Heading7Char">
    <w:name w:val="Heading 7 Char"/>
    <w:link w:val="Heading7"/>
    <w:uiPriority w:val="9"/>
    <w:semiHidden/>
    <w:rsid w:val="00131B64"/>
    <w:rPr>
      <w:rFonts w:ascii="Calibri Light" w:eastAsia="SimSun" w:hAnsi="Calibri Light" w:cs="Times New Roman"/>
      <w:b/>
      <w:bCs/>
      <w:color w:val="1F4E79"/>
    </w:rPr>
  </w:style>
  <w:style w:type="character" w:customStyle="1" w:styleId="Heading8Char">
    <w:name w:val="Heading 8 Char"/>
    <w:link w:val="Heading8"/>
    <w:uiPriority w:val="9"/>
    <w:semiHidden/>
    <w:rsid w:val="00131B64"/>
    <w:rPr>
      <w:rFonts w:ascii="Calibri Light" w:eastAsia="SimSun" w:hAnsi="Calibri Light" w:cs="Times New Roman"/>
      <w:b/>
      <w:bCs/>
      <w:i/>
      <w:iCs/>
      <w:color w:val="1F4E79"/>
    </w:rPr>
  </w:style>
  <w:style w:type="character" w:customStyle="1" w:styleId="Heading9Char">
    <w:name w:val="Heading 9 Char"/>
    <w:link w:val="Heading9"/>
    <w:uiPriority w:val="9"/>
    <w:semiHidden/>
    <w:rsid w:val="00131B64"/>
    <w:rPr>
      <w:rFonts w:ascii="Calibri Light" w:eastAsia="SimSun" w:hAnsi="Calibri Light" w:cs="Times New Roman"/>
      <w:i/>
      <w:iCs/>
      <w:color w:val="1F4E79"/>
    </w:rPr>
  </w:style>
  <w:style w:type="paragraph" w:styleId="Caption">
    <w:name w:val="caption"/>
    <w:basedOn w:val="Normal"/>
    <w:next w:val="Normal"/>
    <w:uiPriority w:val="35"/>
    <w:qFormat/>
    <w:rsid w:val="00131B64"/>
    <w:pPr>
      <w:spacing w:line="240" w:lineRule="auto"/>
    </w:pPr>
    <w:rPr>
      <w:b/>
      <w:bCs/>
      <w:smallCaps/>
      <w:color w:val="44546A"/>
    </w:rPr>
  </w:style>
  <w:style w:type="paragraph" w:styleId="Subtitle">
    <w:name w:val="Subtitle"/>
    <w:basedOn w:val="Normal"/>
    <w:next w:val="Normal"/>
    <w:link w:val="SubtitleChar"/>
    <w:uiPriority w:val="11"/>
    <w:qFormat/>
    <w:rsid w:val="00131B6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131B64"/>
    <w:rPr>
      <w:rFonts w:ascii="Calibri Light" w:eastAsia="SimSun" w:hAnsi="Calibri Light" w:cs="Times New Roman"/>
      <w:color w:val="5B9BD5"/>
      <w:sz w:val="28"/>
      <w:szCs w:val="28"/>
    </w:rPr>
  </w:style>
  <w:style w:type="character" w:styleId="Strong">
    <w:name w:val="Strong"/>
    <w:uiPriority w:val="22"/>
    <w:qFormat/>
    <w:rsid w:val="00131B64"/>
    <w:rPr>
      <w:b/>
      <w:bCs/>
    </w:rPr>
  </w:style>
  <w:style w:type="character" w:styleId="Emphasis">
    <w:name w:val="Emphasis"/>
    <w:uiPriority w:val="20"/>
    <w:qFormat/>
    <w:rsid w:val="00131B64"/>
    <w:rPr>
      <w:i/>
      <w:iCs/>
    </w:rPr>
  </w:style>
  <w:style w:type="paragraph" w:customStyle="1" w:styleId="MediumShading1-Accent11">
    <w:name w:val="Medium Shading 1 - Accent 11"/>
    <w:uiPriority w:val="1"/>
    <w:qFormat/>
    <w:rsid w:val="00131B64"/>
    <w:rPr>
      <w:sz w:val="22"/>
      <w:szCs w:val="22"/>
      <w:lang w:val="en-GB" w:eastAsia="en-GB"/>
    </w:rPr>
  </w:style>
  <w:style w:type="paragraph" w:customStyle="1" w:styleId="MediumGrid2-Accent21">
    <w:name w:val="Medium Grid 2 - Accent 21"/>
    <w:basedOn w:val="Normal"/>
    <w:next w:val="Normal"/>
    <w:link w:val="MediumGrid2-Accent2Char"/>
    <w:uiPriority w:val="29"/>
    <w:qFormat/>
    <w:rsid w:val="00131B64"/>
    <w:pPr>
      <w:spacing w:before="120" w:after="120"/>
      <w:ind w:left="720"/>
    </w:pPr>
    <w:rPr>
      <w:color w:val="44546A"/>
      <w:sz w:val="24"/>
      <w:szCs w:val="24"/>
    </w:rPr>
  </w:style>
  <w:style w:type="character" w:customStyle="1" w:styleId="MediumGrid2-Accent2Char">
    <w:name w:val="Medium Grid 2 - Accent 2 Char"/>
    <w:link w:val="MediumGrid2-Accent21"/>
    <w:uiPriority w:val="29"/>
    <w:rsid w:val="00131B64"/>
    <w:rPr>
      <w:color w:val="44546A"/>
      <w:sz w:val="24"/>
      <w:szCs w:val="24"/>
    </w:rPr>
  </w:style>
  <w:style w:type="paragraph" w:customStyle="1" w:styleId="MediumGrid3-Accent21">
    <w:name w:val="Medium Grid 3 - Accent 21"/>
    <w:basedOn w:val="Normal"/>
    <w:next w:val="Normal"/>
    <w:link w:val="MediumGrid3-Accent2Char"/>
    <w:uiPriority w:val="30"/>
    <w:qFormat/>
    <w:rsid w:val="00131B6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MediumGrid3-Accent2Char">
    <w:name w:val="Medium Grid 3 - Accent 2 Char"/>
    <w:link w:val="MediumGrid3-Accent21"/>
    <w:uiPriority w:val="30"/>
    <w:rsid w:val="00131B64"/>
    <w:rPr>
      <w:rFonts w:ascii="Calibri Light" w:eastAsia="SimSun" w:hAnsi="Calibri Light" w:cs="Times New Roman"/>
      <w:color w:val="44546A"/>
      <w:spacing w:val="-6"/>
      <w:sz w:val="32"/>
      <w:szCs w:val="32"/>
    </w:rPr>
  </w:style>
  <w:style w:type="character" w:customStyle="1" w:styleId="PlainTable31">
    <w:name w:val="Plain Table 31"/>
    <w:uiPriority w:val="19"/>
    <w:qFormat/>
    <w:rsid w:val="00131B64"/>
    <w:rPr>
      <w:i/>
      <w:iCs/>
      <w:color w:val="595959"/>
    </w:rPr>
  </w:style>
  <w:style w:type="character" w:customStyle="1" w:styleId="PlainTable41">
    <w:name w:val="Plain Table 41"/>
    <w:uiPriority w:val="21"/>
    <w:qFormat/>
    <w:rsid w:val="00131B64"/>
    <w:rPr>
      <w:b/>
      <w:bCs/>
      <w:i/>
      <w:iCs/>
    </w:rPr>
  </w:style>
  <w:style w:type="character" w:customStyle="1" w:styleId="PlainTable51">
    <w:name w:val="Plain Table 51"/>
    <w:uiPriority w:val="31"/>
    <w:qFormat/>
    <w:rsid w:val="00131B64"/>
    <w:rPr>
      <w:smallCaps/>
      <w:color w:val="595959"/>
      <w:u w:val="none" w:color="7F7F7F"/>
      <w:bdr w:val="none" w:sz="0" w:space="0" w:color="auto"/>
    </w:rPr>
  </w:style>
  <w:style w:type="character" w:customStyle="1" w:styleId="TableGridLight1">
    <w:name w:val="Table Grid Light1"/>
    <w:uiPriority w:val="32"/>
    <w:qFormat/>
    <w:rsid w:val="00131B64"/>
    <w:rPr>
      <w:b/>
      <w:bCs/>
      <w:smallCaps/>
      <w:color w:val="44546A"/>
      <w:u w:val="single"/>
    </w:rPr>
  </w:style>
  <w:style w:type="character" w:customStyle="1" w:styleId="GridTable1Light1">
    <w:name w:val="Grid Table 1 Light1"/>
    <w:uiPriority w:val="33"/>
    <w:qFormat/>
    <w:rsid w:val="00131B64"/>
    <w:rPr>
      <w:b/>
      <w:bCs/>
      <w:smallCaps/>
      <w:spacing w:val="10"/>
    </w:rPr>
  </w:style>
  <w:style w:type="paragraph" w:customStyle="1" w:styleId="GridTable31">
    <w:name w:val="Grid Table 31"/>
    <w:basedOn w:val="Heading1"/>
    <w:next w:val="Normal"/>
    <w:uiPriority w:val="39"/>
    <w:semiHidden/>
    <w:unhideWhenUsed/>
    <w:qFormat/>
    <w:rsid w:val="00131B64"/>
    <w:pPr>
      <w:outlineLvl w:val="9"/>
    </w:pPr>
  </w:style>
  <w:style w:type="paragraph" w:customStyle="1" w:styleId="Default">
    <w:name w:val="Default"/>
    <w:rsid w:val="00A91FA3"/>
    <w:pPr>
      <w:autoSpaceDE w:val="0"/>
      <w:autoSpaceDN w:val="0"/>
      <w:adjustRightInd w:val="0"/>
    </w:pPr>
    <w:rPr>
      <w:rFonts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0">
      <w:bodyDiv w:val="1"/>
      <w:marLeft w:val="0"/>
      <w:marRight w:val="0"/>
      <w:marTop w:val="0"/>
      <w:marBottom w:val="0"/>
      <w:divBdr>
        <w:top w:val="none" w:sz="0" w:space="0" w:color="auto"/>
        <w:left w:val="none" w:sz="0" w:space="0" w:color="auto"/>
        <w:bottom w:val="none" w:sz="0" w:space="0" w:color="auto"/>
        <w:right w:val="none" w:sz="0" w:space="0" w:color="auto"/>
      </w:divBdr>
      <w:divsChild>
        <w:div w:id="1145508542">
          <w:marLeft w:val="0"/>
          <w:marRight w:val="0"/>
          <w:marTop w:val="34"/>
          <w:marBottom w:val="34"/>
          <w:divBdr>
            <w:top w:val="none" w:sz="0" w:space="0" w:color="auto"/>
            <w:left w:val="none" w:sz="0" w:space="0" w:color="auto"/>
            <w:bottom w:val="none" w:sz="0" w:space="0" w:color="auto"/>
            <w:right w:val="none" w:sz="0" w:space="0" w:color="auto"/>
          </w:divBdr>
        </w:div>
      </w:divsChild>
    </w:div>
    <w:div w:id="575559141">
      <w:bodyDiv w:val="1"/>
      <w:marLeft w:val="0"/>
      <w:marRight w:val="0"/>
      <w:marTop w:val="0"/>
      <w:marBottom w:val="0"/>
      <w:divBdr>
        <w:top w:val="none" w:sz="0" w:space="0" w:color="auto"/>
        <w:left w:val="none" w:sz="0" w:space="0" w:color="auto"/>
        <w:bottom w:val="none" w:sz="0" w:space="0" w:color="auto"/>
        <w:right w:val="none" w:sz="0" w:space="0" w:color="auto"/>
      </w:divBdr>
    </w:div>
    <w:div w:id="697194172">
      <w:bodyDiv w:val="1"/>
      <w:marLeft w:val="0"/>
      <w:marRight w:val="0"/>
      <w:marTop w:val="0"/>
      <w:marBottom w:val="0"/>
      <w:divBdr>
        <w:top w:val="none" w:sz="0" w:space="0" w:color="auto"/>
        <w:left w:val="none" w:sz="0" w:space="0" w:color="auto"/>
        <w:bottom w:val="none" w:sz="0" w:space="0" w:color="auto"/>
        <w:right w:val="none" w:sz="0" w:space="0" w:color="auto"/>
      </w:divBdr>
    </w:div>
    <w:div w:id="1246458714">
      <w:bodyDiv w:val="1"/>
      <w:marLeft w:val="0"/>
      <w:marRight w:val="0"/>
      <w:marTop w:val="0"/>
      <w:marBottom w:val="0"/>
      <w:divBdr>
        <w:top w:val="none" w:sz="0" w:space="0" w:color="auto"/>
        <w:left w:val="none" w:sz="0" w:space="0" w:color="auto"/>
        <w:bottom w:val="none" w:sz="0" w:space="0" w:color="auto"/>
        <w:right w:val="none" w:sz="0" w:space="0" w:color="auto"/>
      </w:divBdr>
      <w:divsChild>
        <w:div w:id="485976647">
          <w:marLeft w:val="0"/>
          <w:marRight w:val="0"/>
          <w:marTop w:val="0"/>
          <w:marBottom w:val="0"/>
          <w:divBdr>
            <w:top w:val="none" w:sz="0" w:space="0" w:color="auto"/>
            <w:left w:val="none" w:sz="0" w:space="0" w:color="auto"/>
            <w:bottom w:val="none" w:sz="0" w:space="0" w:color="auto"/>
            <w:right w:val="none" w:sz="0" w:space="0" w:color="auto"/>
          </w:divBdr>
          <w:divsChild>
            <w:div w:id="1450736816">
              <w:marLeft w:val="0"/>
              <w:marRight w:val="0"/>
              <w:marTop w:val="0"/>
              <w:marBottom w:val="0"/>
              <w:divBdr>
                <w:top w:val="none" w:sz="0" w:space="0" w:color="auto"/>
                <w:left w:val="none" w:sz="0" w:space="0" w:color="auto"/>
                <w:bottom w:val="none" w:sz="0" w:space="0" w:color="auto"/>
                <w:right w:val="none" w:sz="0" w:space="0" w:color="auto"/>
              </w:divBdr>
              <w:divsChild>
                <w:div w:id="656691511">
                  <w:marLeft w:val="0"/>
                  <w:marRight w:val="0"/>
                  <w:marTop w:val="0"/>
                  <w:marBottom w:val="0"/>
                  <w:divBdr>
                    <w:top w:val="none" w:sz="0" w:space="0" w:color="auto"/>
                    <w:left w:val="none" w:sz="0" w:space="0" w:color="auto"/>
                    <w:bottom w:val="none" w:sz="0" w:space="0" w:color="auto"/>
                    <w:right w:val="none" w:sz="0" w:space="0" w:color="auto"/>
                  </w:divBdr>
                  <w:divsChild>
                    <w:div w:id="1921452033">
                      <w:marLeft w:val="0"/>
                      <w:marRight w:val="0"/>
                      <w:marTop w:val="0"/>
                      <w:marBottom w:val="0"/>
                      <w:divBdr>
                        <w:top w:val="none" w:sz="0" w:space="0" w:color="auto"/>
                        <w:left w:val="none" w:sz="0" w:space="0" w:color="auto"/>
                        <w:bottom w:val="none" w:sz="0" w:space="0" w:color="auto"/>
                        <w:right w:val="none" w:sz="0" w:space="0" w:color="auto"/>
                      </w:divBdr>
                      <w:divsChild>
                        <w:div w:id="2051223445">
                          <w:marLeft w:val="0"/>
                          <w:marRight w:val="0"/>
                          <w:marTop w:val="0"/>
                          <w:marBottom w:val="0"/>
                          <w:divBdr>
                            <w:top w:val="none" w:sz="0" w:space="0" w:color="auto"/>
                            <w:left w:val="none" w:sz="0" w:space="0" w:color="auto"/>
                            <w:bottom w:val="none" w:sz="0" w:space="0" w:color="auto"/>
                            <w:right w:val="none" w:sz="0" w:space="0" w:color="auto"/>
                          </w:divBdr>
                          <w:divsChild>
                            <w:div w:id="363210294">
                              <w:marLeft w:val="120"/>
                              <w:marRight w:val="120"/>
                              <w:marTop w:val="120"/>
                              <w:marBottom w:val="120"/>
                              <w:divBdr>
                                <w:top w:val="none" w:sz="0" w:space="0" w:color="auto"/>
                                <w:left w:val="none" w:sz="0" w:space="0" w:color="auto"/>
                                <w:bottom w:val="none" w:sz="0" w:space="0" w:color="auto"/>
                                <w:right w:val="none" w:sz="0" w:space="0" w:color="auto"/>
                              </w:divBdr>
                              <w:divsChild>
                                <w:div w:id="17517801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1894925057">
      <w:bodyDiv w:val="1"/>
      <w:marLeft w:val="0"/>
      <w:marRight w:val="0"/>
      <w:marTop w:val="0"/>
      <w:marBottom w:val="0"/>
      <w:divBdr>
        <w:top w:val="none" w:sz="0" w:space="0" w:color="auto"/>
        <w:left w:val="none" w:sz="0" w:space="0" w:color="auto"/>
        <w:bottom w:val="none" w:sz="0" w:space="0" w:color="auto"/>
        <w:right w:val="none" w:sz="0" w:space="0" w:color="auto"/>
      </w:divBdr>
    </w:div>
    <w:div w:id="2107726486">
      <w:bodyDiv w:val="1"/>
      <w:marLeft w:val="0"/>
      <w:marRight w:val="0"/>
      <w:marTop w:val="0"/>
      <w:marBottom w:val="0"/>
      <w:divBdr>
        <w:top w:val="none" w:sz="0" w:space="0" w:color="auto"/>
        <w:left w:val="none" w:sz="0" w:space="0" w:color="auto"/>
        <w:bottom w:val="none" w:sz="0" w:space="0" w:color="auto"/>
        <w:right w:val="none" w:sz="0" w:space="0" w:color="auto"/>
      </w:divBdr>
      <w:divsChild>
        <w:div w:id="194780632">
          <w:marLeft w:val="0"/>
          <w:marRight w:val="0"/>
          <w:marTop w:val="0"/>
          <w:marBottom w:val="0"/>
          <w:divBdr>
            <w:top w:val="none" w:sz="0" w:space="0" w:color="auto"/>
            <w:left w:val="none" w:sz="0" w:space="0" w:color="auto"/>
            <w:bottom w:val="none" w:sz="0" w:space="0" w:color="auto"/>
            <w:right w:val="none" w:sz="0" w:space="0" w:color="auto"/>
          </w:divBdr>
          <w:divsChild>
            <w:div w:id="914705413">
              <w:marLeft w:val="0"/>
              <w:marRight w:val="0"/>
              <w:marTop w:val="0"/>
              <w:marBottom w:val="0"/>
              <w:divBdr>
                <w:top w:val="none" w:sz="0" w:space="0" w:color="auto"/>
                <w:left w:val="none" w:sz="0" w:space="0" w:color="auto"/>
                <w:bottom w:val="none" w:sz="0" w:space="0" w:color="auto"/>
                <w:right w:val="none" w:sz="0" w:space="0" w:color="auto"/>
              </w:divBdr>
              <w:divsChild>
                <w:div w:id="1283921970">
                  <w:marLeft w:val="0"/>
                  <w:marRight w:val="0"/>
                  <w:marTop w:val="0"/>
                  <w:marBottom w:val="0"/>
                  <w:divBdr>
                    <w:top w:val="none" w:sz="0" w:space="0" w:color="auto"/>
                    <w:left w:val="none" w:sz="0" w:space="0" w:color="auto"/>
                    <w:bottom w:val="none" w:sz="0" w:space="0" w:color="auto"/>
                    <w:right w:val="none" w:sz="0" w:space="0" w:color="auto"/>
                  </w:divBdr>
                  <w:divsChild>
                    <w:div w:id="761221992">
                      <w:marLeft w:val="0"/>
                      <w:marRight w:val="0"/>
                      <w:marTop w:val="0"/>
                      <w:marBottom w:val="0"/>
                      <w:divBdr>
                        <w:top w:val="none" w:sz="0" w:space="0" w:color="auto"/>
                        <w:left w:val="none" w:sz="0" w:space="0" w:color="auto"/>
                        <w:bottom w:val="none" w:sz="0" w:space="0" w:color="auto"/>
                        <w:right w:val="none" w:sz="0" w:space="0" w:color="auto"/>
                      </w:divBdr>
                      <w:divsChild>
                        <w:div w:id="1143811263">
                          <w:marLeft w:val="150"/>
                          <w:marRight w:val="0"/>
                          <w:marTop w:val="150"/>
                          <w:marBottom w:val="150"/>
                          <w:divBdr>
                            <w:top w:val="none" w:sz="0" w:space="0" w:color="auto"/>
                            <w:left w:val="none" w:sz="0" w:space="0" w:color="auto"/>
                            <w:bottom w:val="none" w:sz="0" w:space="0" w:color="auto"/>
                            <w:right w:val="none" w:sz="0" w:space="0" w:color="auto"/>
                          </w:divBdr>
                          <w:divsChild>
                            <w:div w:id="1171019730">
                              <w:marLeft w:val="0"/>
                              <w:marRight w:val="0"/>
                              <w:marTop w:val="0"/>
                              <w:marBottom w:val="0"/>
                              <w:divBdr>
                                <w:top w:val="none" w:sz="0" w:space="0" w:color="auto"/>
                                <w:left w:val="none" w:sz="0" w:space="0" w:color="auto"/>
                                <w:bottom w:val="none" w:sz="0" w:space="0" w:color="auto"/>
                                <w:right w:val="none" w:sz="0" w:space="0" w:color="auto"/>
                              </w:divBdr>
                              <w:divsChild>
                                <w:div w:id="5782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tes@ue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5F2B-4AFE-4E25-B2F7-DEE6CFB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25102</CharactersWithSpaces>
  <SharedDoc>false</SharedDoc>
  <HLinks>
    <vt:vector size="108" baseType="variant">
      <vt:variant>
        <vt:i4>4390923</vt:i4>
      </vt:variant>
      <vt:variant>
        <vt:i4>111</vt:i4>
      </vt:variant>
      <vt:variant>
        <vt:i4>0</vt:i4>
      </vt:variant>
      <vt:variant>
        <vt:i4>5</vt:i4>
      </vt:variant>
      <vt:variant>
        <vt:lpwstr/>
      </vt:variant>
      <vt:variant>
        <vt:lpwstr>_ENREF_23</vt:lpwstr>
      </vt:variant>
      <vt:variant>
        <vt:i4>4390923</vt:i4>
      </vt:variant>
      <vt:variant>
        <vt:i4>103</vt:i4>
      </vt:variant>
      <vt:variant>
        <vt:i4>0</vt:i4>
      </vt:variant>
      <vt:variant>
        <vt:i4>5</vt:i4>
      </vt:variant>
      <vt:variant>
        <vt:lpwstr/>
      </vt:variant>
      <vt:variant>
        <vt:lpwstr>_ENREF_22</vt:lpwstr>
      </vt:variant>
      <vt:variant>
        <vt:i4>4390923</vt:i4>
      </vt:variant>
      <vt:variant>
        <vt:i4>100</vt:i4>
      </vt:variant>
      <vt:variant>
        <vt:i4>0</vt:i4>
      </vt:variant>
      <vt:variant>
        <vt:i4>5</vt:i4>
      </vt:variant>
      <vt:variant>
        <vt:lpwstr/>
      </vt:variant>
      <vt:variant>
        <vt:lpwstr>_ENREF_21</vt:lpwstr>
      </vt:variant>
      <vt:variant>
        <vt:i4>4194315</vt:i4>
      </vt:variant>
      <vt:variant>
        <vt:i4>92</vt:i4>
      </vt:variant>
      <vt:variant>
        <vt:i4>0</vt:i4>
      </vt:variant>
      <vt:variant>
        <vt:i4>5</vt:i4>
      </vt:variant>
      <vt:variant>
        <vt:lpwstr/>
      </vt:variant>
      <vt:variant>
        <vt:lpwstr>_ENREF_18</vt:lpwstr>
      </vt:variant>
      <vt:variant>
        <vt:i4>4194315</vt:i4>
      </vt:variant>
      <vt:variant>
        <vt:i4>84</vt:i4>
      </vt:variant>
      <vt:variant>
        <vt:i4>0</vt:i4>
      </vt:variant>
      <vt:variant>
        <vt:i4>5</vt:i4>
      </vt:variant>
      <vt:variant>
        <vt:lpwstr/>
      </vt:variant>
      <vt:variant>
        <vt:lpwstr>_ENREF_17</vt:lpwstr>
      </vt:variant>
      <vt:variant>
        <vt:i4>4718603</vt:i4>
      </vt:variant>
      <vt:variant>
        <vt:i4>81</vt:i4>
      </vt:variant>
      <vt:variant>
        <vt:i4>0</vt:i4>
      </vt:variant>
      <vt:variant>
        <vt:i4>5</vt:i4>
      </vt:variant>
      <vt:variant>
        <vt:lpwstr/>
      </vt:variant>
      <vt:variant>
        <vt:lpwstr>_ENREF_9</vt:lpwstr>
      </vt:variant>
      <vt:variant>
        <vt:i4>4784139</vt:i4>
      </vt:variant>
      <vt:variant>
        <vt:i4>78</vt:i4>
      </vt:variant>
      <vt:variant>
        <vt:i4>0</vt:i4>
      </vt:variant>
      <vt:variant>
        <vt:i4>5</vt:i4>
      </vt:variant>
      <vt:variant>
        <vt:lpwstr/>
      </vt:variant>
      <vt:variant>
        <vt:lpwstr>_ENREF_8</vt:lpwstr>
      </vt:variant>
      <vt:variant>
        <vt:i4>4456459</vt:i4>
      </vt:variant>
      <vt:variant>
        <vt:i4>70</vt:i4>
      </vt:variant>
      <vt:variant>
        <vt:i4>0</vt:i4>
      </vt:variant>
      <vt:variant>
        <vt:i4>5</vt:i4>
      </vt:variant>
      <vt:variant>
        <vt:lpwstr/>
      </vt:variant>
      <vt:variant>
        <vt:lpwstr>_ENREF_5</vt:lpwstr>
      </vt:variant>
      <vt:variant>
        <vt:i4>4194315</vt:i4>
      </vt:variant>
      <vt:variant>
        <vt:i4>62</vt:i4>
      </vt:variant>
      <vt:variant>
        <vt:i4>0</vt:i4>
      </vt:variant>
      <vt:variant>
        <vt:i4>5</vt:i4>
      </vt:variant>
      <vt:variant>
        <vt:lpwstr/>
      </vt:variant>
      <vt:variant>
        <vt:lpwstr>_ENREF_16</vt:lpwstr>
      </vt:variant>
      <vt:variant>
        <vt:i4>4194315</vt:i4>
      </vt:variant>
      <vt:variant>
        <vt:i4>54</vt:i4>
      </vt:variant>
      <vt:variant>
        <vt:i4>0</vt:i4>
      </vt:variant>
      <vt:variant>
        <vt:i4>5</vt:i4>
      </vt:variant>
      <vt:variant>
        <vt:lpwstr/>
      </vt:variant>
      <vt:variant>
        <vt:lpwstr>_ENREF_15</vt:lpwstr>
      </vt:variant>
      <vt:variant>
        <vt:i4>4194315</vt:i4>
      </vt:variant>
      <vt:variant>
        <vt:i4>48</vt:i4>
      </vt:variant>
      <vt:variant>
        <vt:i4>0</vt:i4>
      </vt:variant>
      <vt:variant>
        <vt:i4>5</vt:i4>
      </vt:variant>
      <vt:variant>
        <vt:lpwstr/>
      </vt:variant>
      <vt:variant>
        <vt:lpwstr>_ENREF_14</vt:lpwstr>
      </vt:variant>
      <vt:variant>
        <vt:i4>4194315</vt:i4>
      </vt:variant>
      <vt:variant>
        <vt:i4>40</vt:i4>
      </vt:variant>
      <vt:variant>
        <vt:i4>0</vt:i4>
      </vt:variant>
      <vt:variant>
        <vt:i4>5</vt:i4>
      </vt:variant>
      <vt:variant>
        <vt:lpwstr/>
      </vt:variant>
      <vt:variant>
        <vt:lpwstr>_ENREF_13</vt:lpwstr>
      </vt:variant>
      <vt:variant>
        <vt:i4>4784139</vt:i4>
      </vt:variant>
      <vt:variant>
        <vt:i4>32</vt:i4>
      </vt:variant>
      <vt:variant>
        <vt:i4>0</vt:i4>
      </vt:variant>
      <vt:variant>
        <vt:i4>5</vt:i4>
      </vt:variant>
      <vt:variant>
        <vt:lpwstr/>
      </vt:variant>
      <vt:variant>
        <vt:lpwstr>_ENREF_8</vt:lpwstr>
      </vt:variant>
      <vt:variant>
        <vt:i4>4587531</vt:i4>
      </vt:variant>
      <vt:variant>
        <vt:i4>24</vt:i4>
      </vt:variant>
      <vt:variant>
        <vt:i4>0</vt:i4>
      </vt:variant>
      <vt:variant>
        <vt:i4>5</vt:i4>
      </vt:variant>
      <vt:variant>
        <vt:lpwstr/>
      </vt:variant>
      <vt:variant>
        <vt:lpwstr>_ENREF_7</vt:lpwstr>
      </vt:variant>
      <vt:variant>
        <vt:i4>4653067</vt:i4>
      </vt:variant>
      <vt:variant>
        <vt:i4>18</vt:i4>
      </vt:variant>
      <vt:variant>
        <vt:i4>0</vt:i4>
      </vt:variant>
      <vt:variant>
        <vt:i4>5</vt:i4>
      </vt:variant>
      <vt:variant>
        <vt:lpwstr/>
      </vt:variant>
      <vt:variant>
        <vt:lpwstr>_ENREF_6</vt:lpwstr>
      </vt:variant>
      <vt:variant>
        <vt:i4>4456459</vt:i4>
      </vt:variant>
      <vt:variant>
        <vt:i4>15</vt:i4>
      </vt:variant>
      <vt:variant>
        <vt:i4>0</vt:i4>
      </vt:variant>
      <vt:variant>
        <vt:i4>5</vt:i4>
      </vt:variant>
      <vt:variant>
        <vt:lpwstr/>
      </vt:variant>
      <vt:variant>
        <vt:lpwstr>_ENREF_5</vt:lpwstr>
      </vt:variant>
      <vt:variant>
        <vt:i4>4194315</vt:i4>
      </vt:variant>
      <vt:variant>
        <vt:i4>7</vt:i4>
      </vt:variant>
      <vt:variant>
        <vt:i4>0</vt:i4>
      </vt:variant>
      <vt:variant>
        <vt:i4>5</vt:i4>
      </vt:variant>
      <vt:variant>
        <vt:lpwstr/>
      </vt:variant>
      <vt:variant>
        <vt:lpwstr>_ENREF_1</vt:lpwstr>
      </vt:variant>
      <vt:variant>
        <vt:i4>4259965</vt:i4>
      </vt:variant>
      <vt:variant>
        <vt:i4>0</vt:i4>
      </vt:variant>
      <vt:variant>
        <vt:i4>0</vt:i4>
      </vt:variant>
      <vt:variant>
        <vt:i4>5</vt:i4>
      </vt:variant>
      <vt:variant>
        <vt:lpwstr>mailto:m.yates@uea.ac.uk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Yates (MED)</dc:creator>
  <cp:lastModifiedBy>Joanna Robson</cp:lastModifiedBy>
  <cp:revision>3</cp:revision>
  <cp:lastPrinted>2015-08-13T16:01:00Z</cp:lastPrinted>
  <dcterms:created xsi:type="dcterms:W3CDTF">2017-09-12T11:34:00Z</dcterms:created>
  <dcterms:modified xsi:type="dcterms:W3CDTF">2017-09-12T11:35:00Z</dcterms:modified>
</cp:coreProperties>
</file>