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9224A" w14:textId="0CB2D2E9" w:rsidR="00130884" w:rsidRPr="008D2078" w:rsidRDefault="00D5211A" w:rsidP="00130884">
      <w:pPr>
        <w:spacing w:line="480" w:lineRule="auto"/>
        <w:rPr>
          <w:rFonts w:ascii="Arial" w:hAnsi="Arial" w:cs="Arial"/>
          <w:b/>
          <w:bCs/>
          <w:color w:val="000000" w:themeColor="text1"/>
          <w:sz w:val="24"/>
          <w:szCs w:val="24"/>
        </w:rPr>
      </w:pPr>
      <w:r>
        <w:rPr>
          <w:rFonts w:ascii="Arial" w:hAnsi="Arial" w:cs="Arial"/>
          <w:b/>
          <w:bCs/>
          <w:color w:val="000000" w:themeColor="text1"/>
          <w:sz w:val="24"/>
          <w:szCs w:val="24"/>
        </w:rPr>
        <w:t>Chapter 13</w:t>
      </w:r>
      <w:r w:rsidR="00130884" w:rsidRPr="008D2078">
        <w:rPr>
          <w:rFonts w:ascii="Arial" w:hAnsi="Arial" w:cs="Arial"/>
          <w:b/>
          <w:bCs/>
          <w:color w:val="000000" w:themeColor="text1"/>
          <w:sz w:val="24"/>
          <w:szCs w:val="24"/>
        </w:rPr>
        <w:t xml:space="preserve"> </w:t>
      </w:r>
    </w:p>
    <w:p w14:paraId="6C421993" w14:textId="7E8AEA6D" w:rsidR="00FD51D8" w:rsidRPr="008D2078" w:rsidRDefault="006A0A4C" w:rsidP="000E61E4">
      <w:pPr>
        <w:spacing w:line="480" w:lineRule="auto"/>
        <w:rPr>
          <w:rFonts w:asciiTheme="minorBidi" w:hAnsiTheme="minorBidi"/>
          <w:b/>
          <w:bCs/>
          <w:sz w:val="24"/>
          <w:szCs w:val="24"/>
        </w:rPr>
      </w:pPr>
      <w:r w:rsidRPr="008D2078">
        <w:rPr>
          <w:rFonts w:asciiTheme="minorBidi" w:hAnsiTheme="minorBidi"/>
          <w:b/>
          <w:bCs/>
          <w:sz w:val="24"/>
          <w:szCs w:val="24"/>
        </w:rPr>
        <w:t>Berth</w:t>
      </w:r>
      <w:r w:rsidR="003969F4" w:rsidRPr="008D2078">
        <w:rPr>
          <w:rFonts w:asciiTheme="minorBidi" w:hAnsiTheme="minorBidi"/>
          <w:b/>
          <w:bCs/>
          <w:sz w:val="24"/>
          <w:szCs w:val="24"/>
        </w:rPr>
        <w:t xml:space="preserve">old </w:t>
      </w:r>
      <w:proofErr w:type="spellStart"/>
      <w:r w:rsidR="003969F4" w:rsidRPr="008D2078">
        <w:rPr>
          <w:rFonts w:asciiTheme="minorBidi" w:hAnsiTheme="minorBidi"/>
          <w:b/>
          <w:bCs/>
          <w:sz w:val="24"/>
          <w:szCs w:val="24"/>
        </w:rPr>
        <w:t>Lubtekin</w:t>
      </w:r>
      <w:proofErr w:type="spellEnd"/>
      <w:r w:rsidR="001B41BA" w:rsidRPr="008D2078">
        <w:rPr>
          <w:rFonts w:asciiTheme="minorBidi" w:hAnsiTheme="minorBidi"/>
          <w:b/>
          <w:bCs/>
          <w:sz w:val="24"/>
          <w:szCs w:val="24"/>
        </w:rPr>
        <w:t xml:space="preserve">: </w:t>
      </w:r>
      <w:r w:rsidR="003969F4" w:rsidRPr="008D2078">
        <w:rPr>
          <w:rFonts w:asciiTheme="minorBidi" w:hAnsiTheme="minorBidi"/>
          <w:b/>
          <w:bCs/>
          <w:sz w:val="24"/>
          <w:szCs w:val="24"/>
        </w:rPr>
        <w:t xml:space="preserve"> </w:t>
      </w:r>
      <w:r w:rsidR="001B41BA" w:rsidRPr="008D2078">
        <w:rPr>
          <w:rFonts w:asciiTheme="minorBidi" w:hAnsiTheme="minorBidi"/>
          <w:b/>
          <w:bCs/>
          <w:sz w:val="24"/>
          <w:szCs w:val="24"/>
        </w:rPr>
        <w:t>'N</w:t>
      </w:r>
      <w:r w:rsidR="00FD51D8" w:rsidRPr="008D2078">
        <w:rPr>
          <w:rFonts w:asciiTheme="minorBidi" w:hAnsiTheme="minorBidi"/>
          <w:b/>
          <w:bCs/>
          <w:sz w:val="24"/>
          <w:szCs w:val="24"/>
        </w:rPr>
        <w:t>othing is too good for ordinary people'</w:t>
      </w:r>
      <w:r w:rsidR="00DF72A1" w:rsidRPr="008D2078">
        <w:rPr>
          <w:rFonts w:asciiTheme="minorBidi" w:hAnsiTheme="minorBidi"/>
          <w:b/>
          <w:bCs/>
          <w:sz w:val="24"/>
          <w:szCs w:val="24"/>
        </w:rPr>
        <w:t xml:space="preserve"> </w:t>
      </w:r>
    </w:p>
    <w:p w14:paraId="12F77894" w14:textId="3D04A3FB" w:rsidR="00523681" w:rsidRPr="008D2078" w:rsidRDefault="00476C4B" w:rsidP="000E61E4">
      <w:pPr>
        <w:spacing w:line="480" w:lineRule="auto"/>
        <w:rPr>
          <w:rFonts w:asciiTheme="minorBidi" w:hAnsiTheme="minorBidi"/>
          <w:b/>
          <w:color w:val="000000" w:themeColor="text1"/>
          <w:sz w:val="24"/>
          <w:szCs w:val="24"/>
        </w:rPr>
      </w:pPr>
      <w:r>
        <w:rPr>
          <w:rFonts w:asciiTheme="minorBidi" w:hAnsiTheme="minorBidi"/>
          <w:b/>
          <w:color w:val="000000" w:themeColor="text1"/>
          <w:sz w:val="24"/>
          <w:szCs w:val="24"/>
        </w:rPr>
        <w:t>Ellis Turner MCIE</w:t>
      </w:r>
      <w:r w:rsidR="00555E78" w:rsidRPr="008D2078">
        <w:rPr>
          <w:rFonts w:asciiTheme="minorBidi" w:hAnsiTheme="minorBidi"/>
          <w:b/>
          <w:color w:val="000000" w:themeColor="text1"/>
          <w:sz w:val="24"/>
          <w:szCs w:val="24"/>
        </w:rPr>
        <w:t xml:space="preserve">H </w:t>
      </w:r>
      <w:proofErr w:type="spellStart"/>
      <w:r>
        <w:rPr>
          <w:rFonts w:asciiTheme="minorBidi" w:hAnsiTheme="minorBidi"/>
          <w:b/>
          <w:color w:val="000000" w:themeColor="text1"/>
          <w:sz w:val="24"/>
          <w:szCs w:val="24"/>
        </w:rPr>
        <w:t>CEnvP</w:t>
      </w:r>
      <w:proofErr w:type="spellEnd"/>
      <w:r>
        <w:rPr>
          <w:rFonts w:asciiTheme="minorBidi" w:hAnsiTheme="minorBidi"/>
          <w:b/>
          <w:color w:val="000000" w:themeColor="text1"/>
          <w:sz w:val="24"/>
          <w:szCs w:val="24"/>
        </w:rPr>
        <w:t xml:space="preserve"> </w:t>
      </w:r>
      <w:r w:rsidR="00555E78" w:rsidRPr="008D2078">
        <w:rPr>
          <w:rFonts w:asciiTheme="minorBidi" w:hAnsiTheme="minorBidi"/>
          <w:b/>
          <w:color w:val="000000" w:themeColor="text1"/>
          <w:sz w:val="24"/>
          <w:szCs w:val="24"/>
        </w:rPr>
        <w:t>FRSPH</w:t>
      </w:r>
    </w:p>
    <w:p w14:paraId="570A6CE1" w14:textId="7E694AAA" w:rsidR="005719F4" w:rsidRPr="008D2078" w:rsidRDefault="00476C4B" w:rsidP="000E61E4">
      <w:pPr>
        <w:spacing w:line="480" w:lineRule="auto"/>
        <w:rPr>
          <w:rFonts w:asciiTheme="minorBidi" w:hAnsiTheme="minorBidi"/>
          <w:color w:val="000000" w:themeColor="text1"/>
          <w:sz w:val="24"/>
          <w:szCs w:val="24"/>
        </w:rPr>
      </w:pPr>
      <w:hyperlink r:id="rId5" w:history="1">
        <w:r w:rsidR="000E61E4" w:rsidRPr="008D2078">
          <w:rPr>
            <w:rStyle w:val="Hyperlink"/>
            <w:rFonts w:asciiTheme="minorBidi" w:hAnsiTheme="minorBidi"/>
            <w:sz w:val="24"/>
            <w:szCs w:val="24"/>
          </w:rPr>
          <w:t>Elliskturner@gmail.com</w:t>
        </w:r>
      </w:hyperlink>
      <w:r w:rsidR="000E61E4" w:rsidRPr="008D2078">
        <w:rPr>
          <w:rFonts w:asciiTheme="minorBidi" w:hAnsiTheme="minorBidi"/>
          <w:color w:val="000000" w:themeColor="text1"/>
          <w:sz w:val="24"/>
          <w:szCs w:val="24"/>
        </w:rPr>
        <w:t xml:space="preserve"> </w:t>
      </w:r>
    </w:p>
    <w:p w14:paraId="4697FF23" w14:textId="77777777" w:rsidR="000E61E4" w:rsidRPr="008D2078" w:rsidRDefault="000E61E4" w:rsidP="000E61E4">
      <w:pPr>
        <w:spacing w:line="480" w:lineRule="auto"/>
        <w:rPr>
          <w:rStyle w:val="Hyperlink"/>
          <w:rFonts w:asciiTheme="minorBidi" w:hAnsiTheme="minorBidi"/>
          <w:b/>
          <w:color w:val="000000" w:themeColor="text1"/>
          <w:sz w:val="24"/>
          <w:szCs w:val="24"/>
          <w:u w:val="none"/>
        </w:rPr>
      </w:pPr>
    </w:p>
    <w:p w14:paraId="5E81147A" w14:textId="0076B9F7" w:rsidR="001B41BA" w:rsidRPr="008D2078" w:rsidRDefault="001B41BA" w:rsidP="000E61E4">
      <w:pPr>
        <w:spacing w:line="480" w:lineRule="auto"/>
        <w:rPr>
          <w:rFonts w:asciiTheme="minorBidi" w:hAnsiTheme="minorBidi"/>
          <w:b/>
          <w:sz w:val="24"/>
          <w:szCs w:val="24"/>
        </w:rPr>
      </w:pPr>
      <w:r w:rsidRPr="008D2078">
        <w:rPr>
          <w:rFonts w:asciiTheme="minorBidi" w:hAnsiTheme="minorBidi"/>
          <w:b/>
          <w:sz w:val="24"/>
          <w:szCs w:val="24"/>
        </w:rPr>
        <w:t>Introduction</w:t>
      </w:r>
    </w:p>
    <w:p w14:paraId="18FB6C4E" w14:textId="72B2097F" w:rsidR="001B41BA" w:rsidRPr="008D2078" w:rsidRDefault="001B41BA" w:rsidP="000E61E4">
      <w:pPr>
        <w:spacing w:line="480" w:lineRule="auto"/>
        <w:rPr>
          <w:rFonts w:asciiTheme="minorBidi" w:hAnsiTheme="minorBidi"/>
          <w:sz w:val="24"/>
          <w:szCs w:val="24"/>
        </w:rPr>
      </w:pPr>
      <w:r w:rsidRPr="008D2078">
        <w:rPr>
          <w:rFonts w:asciiTheme="minorBidi" w:hAnsiTheme="minorBidi"/>
          <w:sz w:val="24"/>
          <w:szCs w:val="24"/>
        </w:rPr>
        <w:t xml:space="preserve">Berthold </w:t>
      </w:r>
      <w:proofErr w:type="spellStart"/>
      <w:r w:rsidRPr="008D2078">
        <w:rPr>
          <w:rFonts w:asciiTheme="minorBidi" w:hAnsiTheme="minorBidi"/>
          <w:sz w:val="24"/>
          <w:szCs w:val="24"/>
        </w:rPr>
        <w:t>Lubekin’s</w:t>
      </w:r>
      <w:proofErr w:type="spellEnd"/>
      <w:r w:rsidRPr="008D2078">
        <w:rPr>
          <w:rFonts w:asciiTheme="minorBidi" w:hAnsiTheme="minorBidi"/>
          <w:sz w:val="24"/>
          <w:szCs w:val="24"/>
        </w:rPr>
        <w:t xml:space="preserve"> legacy continues to impress and inspire public health initiatives in Islington, London, where his architecture for housing, health centres and wider leisure facilities continues to have a positive effect in particular on Islington’s resident’s outlook and wellbeing.</w:t>
      </w:r>
    </w:p>
    <w:p w14:paraId="7E36765A" w14:textId="49BAE205" w:rsidR="00FD51D8" w:rsidRPr="008D2078" w:rsidRDefault="00BF6584" w:rsidP="000E61E4">
      <w:pPr>
        <w:spacing w:line="480" w:lineRule="auto"/>
        <w:rPr>
          <w:rFonts w:asciiTheme="minorBidi" w:hAnsiTheme="minorBidi"/>
          <w:sz w:val="24"/>
          <w:szCs w:val="24"/>
        </w:rPr>
      </w:pPr>
      <w:r w:rsidRPr="008D2078">
        <w:rPr>
          <w:rFonts w:asciiTheme="minorBidi" w:hAnsiTheme="minorBidi"/>
          <w:sz w:val="24"/>
          <w:szCs w:val="24"/>
        </w:rPr>
        <w:t xml:space="preserve">Born in Georgia in 1901 </w:t>
      </w:r>
      <w:r w:rsidR="006A0A4C" w:rsidRPr="008D2078">
        <w:rPr>
          <w:rFonts w:asciiTheme="minorBidi" w:hAnsiTheme="minorBidi"/>
          <w:sz w:val="24"/>
          <w:szCs w:val="24"/>
        </w:rPr>
        <w:t xml:space="preserve">Berthold </w:t>
      </w:r>
      <w:proofErr w:type="spellStart"/>
      <w:r w:rsidR="006A0A4C" w:rsidRPr="008D2078">
        <w:rPr>
          <w:rFonts w:asciiTheme="minorBidi" w:hAnsiTheme="minorBidi"/>
          <w:sz w:val="24"/>
          <w:szCs w:val="24"/>
        </w:rPr>
        <w:t>Lubetkin</w:t>
      </w:r>
      <w:proofErr w:type="spellEnd"/>
      <w:r w:rsidR="006A0A4C" w:rsidRPr="008D2078">
        <w:rPr>
          <w:rFonts w:asciiTheme="minorBidi" w:hAnsiTheme="minorBidi"/>
          <w:sz w:val="24"/>
          <w:szCs w:val="24"/>
        </w:rPr>
        <w:t xml:space="preserve"> </w:t>
      </w:r>
      <w:r w:rsidRPr="008D2078">
        <w:rPr>
          <w:rFonts w:asciiTheme="minorBidi" w:hAnsiTheme="minorBidi"/>
          <w:sz w:val="24"/>
          <w:szCs w:val="24"/>
        </w:rPr>
        <w:t xml:space="preserve">pioneered modernist design in Britain in the 1930s. His work in Islington also included </w:t>
      </w:r>
      <w:r w:rsidR="00365044" w:rsidRPr="008D2078">
        <w:rPr>
          <w:rFonts w:asciiTheme="minorBidi" w:hAnsiTheme="minorBidi"/>
          <w:sz w:val="24"/>
          <w:szCs w:val="24"/>
        </w:rPr>
        <w:t xml:space="preserve">the Spa Green and </w:t>
      </w:r>
      <w:r w:rsidRPr="008D2078">
        <w:rPr>
          <w:rFonts w:asciiTheme="minorBidi" w:hAnsiTheme="minorBidi"/>
          <w:sz w:val="24"/>
          <w:szCs w:val="24"/>
        </w:rPr>
        <w:t>Priory Green Estate</w:t>
      </w:r>
      <w:r w:rsidR="00365044" w:rsidRPr="008D2078">
        <w:rPr>
          <w:rFonts w:asciiTheme="minorBidi" w:hAnsiTheme="minorBidi"/>
          <w:sz w:val="24"/>
          <w:szCs w:val="24"/>
        </w:rPr>
        <w:t>s and Bevin Court</w:t>
      </w:r>
      <w:r w:rsidRPr="008D2078">
        <w:rPr>
          <w:rFonts w:asciiTheme="minorBidi" w:hAnsiTheme="minorBidi"/>
          <w:sz w:val="24"/>
          <w:szCs w:val="24"/>
        </w:rPr>
        <w:t xml:space="preserve">. In the 1930s he set up the architectural practice called </w:t>
      </w:r>
      <w:proofErr w:type="spellStart"/>
      <w:r w:rsidRPr="008D2078">
        <w:rPr>
          <w:rFonts w:asciiTheme="minorBidi" w:hAnsiTheme="minorBidi"/>
          <w:sz w:val="24"/>
          <w:szCs w:val="24"/>
        </w:rPr>
        <w:t>Tecton</w:t>
      </w:r>
      <w:proofErr w:type="spellEnd"/>
      <w:r w:rsidR="000F4060" w:rsidRPr="008D2078">
        <w:rPr>
          <w:rFonts w:asciiTheme="minorBidi" w:hAnsiTheme="minorBidi"/>
          <w:sz w:val="24"/>
          <w:szCs w:val="24"/>
        </w:rPr>
        <w:t xml:space="preserve"> (an abbreviation of the Greek </w:t>
      </w:r>
      <w:proofErr w:type="spellStart"/>
      <w:r w:rsidR="000F4060" w:rsidRPr="008D2078">
        <w:rPr>
          <w:rFonts w:asciiTheme="minorBidi" w:hAnsiTheme="minorBidi"/>
          <w:sz w:val="24"/>
          <w:szCs w:val="24"/>
        </w:rPr>
        <w:t>Architecton</w:t>
      </w:r>
      <w:proofErr w:type="spellEnd"/>
      <w:r w:rsidR="000F4060" w:rsidRPr="008D2078">
        <w:rPr>
          <w:rFonts w:asciiTheme="minorBidi" w:hAnsiTheme="minorBidi"/>
          <w:sz w:val="24"/>
          <w:szCs w:val="24"/>
        </w:rPr>
        <w:t>)</w:t>
      </w:r>
      <w:r w:rsidR="00365044" w:rsidRPr="008D2078">
        <w:rPr>
          <w:rFonts w:asciiTheme="minorBidi" w:hAnsiTheme="minorBidi"/>
          <w:sz w:val="24"/>
          <w:szCs w:val="24"/>
        </w:rPr>
        <w:t>,</w:t>
      </w:r>
      <w:r w:rsidRPr="008D2078">
        <w:rPr>
          <w:rFonts w:asciiTheme="minorBidi" w:hAnsiTheme="minorBidi"/>
          <w:sz w:val="24"/>
          <w:szCs w:val="24"/>
        </w:rPr>
        <w:t xml:space="preserve"> </w:t>
      </w:r>
      <w:r w:rsidR="00D770BD" w:rsidRPr="008D2078">
        <w:rPr>
          <w:rFonts w:asciiTheme="minorBidi" w:hAnsiTheme="minorBidi"/>
          <w:sz w:val="24"/>
          <w:szCs w:val="24"/>
        </w:rPr>
        <w:t xml:space="preserve">designing many pioneering housing estates before </w:t>
      </w:r>
      <w:r w:rsidR="00365044" w:rsidRPr="008D2078">
        <w:rPr>
          <w:rFonts w:asciiTheme="minorBidi" w:hAnsiTheme="minorBidi"/>
          <w:sz w:val="24"/>
          <w:szCs w:val="24"/>
        </w:rPr>
        <w:t xml:space="preserve">his </w:t>
      </w:r>
      <w:r w:rsidR="00D770BD" w:rsidRPr="008D2078">
        <w:rPr>
          <w:rFonts w:asciiTheme="minorBidi" w:hAnsiTheme="minorBidi"/>
          <w:sz w:val="24"/>
          <w:szCs w:val="24"/>
        </w:rPr>
        <w:t xml:space="preserve">plans to replace Finsbury's slums with more modern housing designs </w:t>
      </w:r>
      <w:r w:rsidR="004C28EF" w:rsidRPr="008D2078">
        <w:rPr>
          <w:rFonts w:asciiTheme="minorBidi" w:hAnsiTheme="minorBidi"/>
          <w:sz w:val="24"/>
          <w:szCs w:val="24"/>
        </w:rPr>
        <w:t>were deferred</w:t>
      </w:r>
      <w:r w:rsidR="00D770BD" w:rsidRPr="008D2078">
        <w:rPr>
          <w:rFonts w:asciiTheme="minorBidi" w:hAnsiTheme="minorBidi"/>
          <w:sz w:val="24"/>
          <w:szCs w:val="24"/>
        </w:rPr>
        <w:t xml:space="preserve"> in 1939</w:t>
      </w:r>
      <w:r w:rsidR="004C28EF" w:rsidRPr="008D2078">
        <w:rPr>
          <w:rFonts w:asciiTheme="minorBidi" w:hAnsiTheme="minorBidi"/>
          <w:sz w:val="24"/>
          <w:szCs w:val="24"/>
        </w:rPr>
        <w:t xml:space="preserve"> by the onset of World War 2</w:t>
      </w:r>
      <w:r w:rsidR="00D770BD" w:rsidRPr="008D2078">
        <w:rPr>
          <w:rFonts w:asciiTheme="minorBidi" w:hAnsiTheme="minorBidi"/>
          <w:sz w:val="24"/>
          <w:szCs w:val="24"/>
        </w:rPr>
        <w:t xml:space="preserve">. </w:t>
      </w:r>
    </w:p>
    <w:p w14:paraId="51DBB8FB" w14:textId="226C7D5A" w:rsidR="00DF72A1" w:rsidRPr="008D2078" w:rsidRDefault="00D770BD" w:rsidP="000062A4">
      <w:pPr>
        <w:spacing w:line="480" w:lineRule="auto"/>
        <w:rPr>
          <w:rFonts w:asciiTheme="minorBidi" w:hAnsiTheme="minorBidi"/>
          <w:sz w:val="24"/>
          <w:szCs w:val="24"/>
        </w:rPr>
      </w:pPr>
      <w:r w:rsidRPr="008D2078">
        <w:rPr>
          <w:rFonts w:asciiTheme="minorBidi" w:hAnsiTheme="minorBidi"/>
          <w:sz w:val="24"/>
          <w:szCs w:val="24"/>
        </w:rPr>
        <w:t>Perhaps h</w:t>
      </w:r>
      <w:r w:rsidR="00365044" w:rsidRPr="008D2078">
        <w:rPr>
          <w:rFonts w:asciiTheme="minorBidi" w:hAnsiTheme="minorBidi"/>
          <w:sz w:val="24"/>
          <w:szCs w:val="24"/>
        </w:rPr>
        <w:t xml:space="preserve">is overwhelming </w:t>
      </w:r>
      <w:r w:rsidRPr="008D2078">
        <w:rPr>
          <w:rFonts w:asciiTheme="minorBidi" w:hAnsiTheme="minorBidi"/>
          <w:sz w:val="24"/>
          <w:szCs w:val="24"/>
        </w:rPr>
        <w:t xml:space="preserve">belief was to </w:t>
      </w:r>
      <w:r w:rsidR="00FD51D8" w:rsidRPr="008D2078">
        <w:rPr>
          <w:rFonts w:asciiTheme="minorBidi" w:hAnsiTheme="minorBidi"/>
          <w:sz w:val="24"/>
          <w:szCs w:val="24"/>
        </w:rPr>
        <w:t xml:space="preserve">be </w:t>
      </w:r>
      <w:r w:rsidR="00365044" w:rsidRPr="008D2078">
        <w:rPr>
          <w:rFonts w:asciiTheme="minorBidi" w:hAnsiTheme="minorBidi"/>
          <w:sz w:val="24"/>
          <w:szCs w:val="24"/>
        </w:rPr>
        <w:t>a key pa</w:t>
      </w:r>
      <w:r w:rsidR="00FD51D8" w:rsidRPr="008D2078">
        <w:rPr>
          <w:rFonts w:asciiTheme="minorBidi" w:hAnsiTheme="minorBidi"/>
          <w:sz w:val="24"/>
          <w:szCs w:val="24"/>
        </w:rPr>
        <w:t xml:space="preserve">rt of the design </w:t>
      </w:r>
      <w:r w:rsidR="00365044" w:rsidRPr="008D2078">
        <w:rPr>
          <w:rFonts w:asciiTheme="minorBidi" w:hAnsiTheme="minorBidi"/>
          <w:sz w:val="24"/>
          <w:szCs w:val="24"/>
        </w:rPr>
        <w:t xml:space="preserve">of some of </w:t>
      </w:r>
      <w:r w:rsidR="00B82996" w:rsidRPr="008D2078">
        <w:rPr>
          <w:rFonts w:asciiTheme="minorBidi" w:hAnsiTheme="minorBidi"/>
          <w:sz w:val="24"/>
          <w:szCs w:val="24"/>
        </w:rPr>
        <w:t xml:space="preserve">the best social housing that </w:t>
      </w:r>
      <w:r w:rsidR="00FD51D8" w:rsidRPr="008D2078">
        <w:rPr>
          <w:rFonts w:asciiTheme="minorBidi" w:hAnsiTheme="minorBidi"/>
          <w:sz w:val="24"/>
          <w:szCs w:val="24"/>
        </w:rPr>
        <w:t>modern architecture</w:t>
      </w:r>
      <w:r w:rsidR="00365044" w:rsidRPr="008D2078">
        <w:rPr>
          <w:rFonts w:asciiTheme="minorBidi" w:hAnsiTheme="minorBidi"/>
          <w:sz w:val="24"/>
          <w:szCs w:val="24"/>
        </w:rPr>
        <w:t xml:space="preserve"> and</w:t>
      </w:r>
      <w:r w:rsidR="00FD51D8" w:rsidRPr="008D2078">
        <w:rPr>
          <w:rFonts w:asciiTheme="minorBidi" w:hAnsiTheme="minorBidi"/>
          <w:sz w:val="24"/>
          <w:szCs w:val="24"/>
        </w:rPr>
        <w:t xml:space="preserve"> construction technology could provide</w:t>
      </w:r>
      <w:r w:rsidR="004C28EF" w:rsidRPr="008D2078">
        <w:rPr>
          <w:rFonts w:asciiTheme="minorBidi" w:hAnsiTheme="minorBidi"/>
          <w:sz w:val="24"/>
          <w:szCs w:val="24"/>
        </w:rPr>
        <w:t xml:space="preserve"> and t</w:t>
      </w:r>
      <w:r w:rsidR="00B82996" w:rsidRPr="008D2078">
        <w:rPr>
          <w:rFonts w:asciiTheme="minorBidi" w:hAnsiTheme="minorBidi"/>
          <w:sz w:val="24"/>
          <w:szCs w:val="24"/>
        </w:rPr>
        <w:t xml:space="preserve">o bring the very best </w:t>
      </w:r>
      <w:r w:rsidR="00852769" w:rsidRPr="008D2078">
        <w:rPr>
          <w:rFonts w:asciiTheme="minorBidi" w:hAnsiTheme="minorBidi"/>
          <w:sz w:val="24"/>
          <w:szCs w:val="24"/>
        </w:rPr>
        <w:t xml:space="preserve">environments to </w:t>
      </w:r>
      <w:r w:rsidR="00B82996" w:rsidRPr="008D2078">
        <w:rPr>
          <w:rFonts w:asciiTheme="minorBidi" w:hAnsiTheme="minorBidi"/>
          <w:sz w:val="24"/>
          <w:szCs w:val="24"/>
        </w:rPr>
        <w:t>whom he considered the worthiest</w:t>
      </w:r>
      <w:r w:rsidR="00852769" w:rsidRPr="008D2078">
        <w:rPr>
          <w:rFonts w:asciiTheme="minorBidi" w:hAnsiTheme="minorBidi"/>
          <w:sz w:val="24"/>
          <w:szCs w:val="24"/>
        </w:rPr>
        <w:t>, the ordinary person</w:t>
      </w:r>
      <w:r w:rsidR="00FD51D8" w:rsidRPr="008D2078">
        <w:rPr>
          <w:rFonts w:asciiTheme="minorBidi" w:hAnsiTheme="minorBidi"/>
          <w:sz w:val="24"/>
          <w:szCs w:val="24"/>
        </w:rPr>
        <w:t>. No doubt some of these influences nurtured whilst bearing witness to the socialist revolutions during his study in Moscow and Leningrad in 1917.</w:t>
      </w:r>
      <w:r w:rsidR="00036935" w:rsidRPr="008D2078">
        <w:rPr>
          <w:rFonts w:asciiTheme="minorBidi" w:hAnsiTheme="minorBidi"/>
          <w:sz w:val="24"/>
          <w:szCs w:val="24"/>
        </w:rPr>
        <w:t xml:space="preserve"> Other influences </w:t>
      </w:r>
      <w:r w:rsidR="00574BC5" w:rsidRPr="008D2078">
        <w:rPr>
          <w:rFonts w:asciiTheme="minorBidi" w:hAnsiTheme="minorBidi"/>
          <w:sz w:val="24"/>
          <w:szCs w:val="24"/>
        </w:rPr>
        <w:t xml:space="preserve">to his work include traditional </w:t>
      </w:r>
      <w:r w:rsidR="00036935" w:rsidRPr="008D2078">
        <w:rPr>
          <w:rFonts w:asciiTheme="minorBidi" w:hAnsiTheme="minorBidi"/>
          <w:sz w:val="24"/>
          <w:szCs w:val="24"/>
        </w:rPr>
        <w:t xml:space="preserve">textile designs and </w:t>
      </w:r>
      <w:r w:rsidR="00036935" w:rsidRPr="008D2078">
        <w:rPr>
          <w:rFonts w:asciiTheme="minorBidi" w:hAnsiTheme="minorBidi"/>
          <w:sz w:val="24"/>
          <w:szCs w:val="24"/>
        </w:rPr>
        <w:lastRenderedPageBreak/>
        <w:t xml:space="preserve">processes from his Georgian ancestry. His work was also inspired by Russian </w:t>
      </w:r>
      <w:r w:rsidR="00574BC5" w:rsidRPr="008D2078">
        <w:rPr>
          <w:rFonts w:asciiTheme="minorBidi" w:hAnsiTheme="minorBidi"/>
          <w:sz w:val="24"/>
          <w:szCs w:val="24"/>
        </w:rPr>
        <w:t>constructivism, facades played a key role in the elements of his</w:t>
      </w:r>
      <w:r w:rsidR="00036935" w:rsidRPr="008D2078">
        <w:rPr>
          <w:rFonts w:asciiTheme="minorBidi" w:hAnsiTheme="minorBidi"/>
          <w:sz w:val="24"/>
          <w:szCs w:val="24"/>
        </w:rPr>
        <w:t xml:space="preserve"> work</w:t>
      </w:r>
      <w:r w:rsidR="00574BC5" w:rsidRPr="008D2078">
        <w:rPr>
          <w:rFonts w:asciiTheme="minorBidi" w:hAnsiTheme="minorBidi"/>
          <w:sz w:val="24"/>
          <w:szCs w:val="24"/>
        </w:rPr>
        <w:t xml:space="preserve"> such as chequerboard frontages, musical designs and bold use of colour. His designs were exciting and literally enlightening</w:t>
      </w:r>
      <w:r w:rsidR="00D3206A">
        <w:rPr>
          <w:rFonts w:asciiTheme="minorBidi" w:hAnsiTheme="minorBidi"/>
          <w:sz w:val="24"/>
          <w:szCs w:val="24"/>
        </w:rPr>
        <w:t xml:space="preserve"> </w:t>
      </w:r>
      <w:r w:rsidR="000062A4">
        <w:rPr>
          <w:rFonts w:asciiTheme="minorBidi" w:hAnsiTheme="minorBidi"/>
          <w:sz w:val="24"/>
          <w:szCs w:val="24"/>
        </w:rPr>
        <w:t>(Coe, 1982; Round, 2016; Wikipedia, undated</w:t>
      </w:r>
      <w:r w:rsidR="00D3206A">
        <w:rPr>
          <w:rFonts w:asciiTheme="minorBidi" w:hAnsiTheme="minorBidi"/>
          <w:sz w:val="24"/>
          <w:szCs w:val="24"/>
        </w:rPr>
        <w:t>)</w:t>
      </w:r>
    </w:p>
    <w:p w14:paraId="58882708" w14:textId="77777777" w:rsidR="000062A4" w:rsidRDefault="00DC56F2" w:rsidP="000062A4">
      <w:pPr>
        <w:spacing w:line="480" w:lineRule="auto"/>
        <w:rPr>
          <w:rFonts w:asciiTheme="minorBidi" w:hAnsiTheme="minorBidi"/>
          <w:sz w:val="24"/>
          <w:szCs w:val="24"/>
        </w:rPr>
      </w:pPr>
      <w:r w:rsidRPr="008D2078">
        <w:rPr>
          <w:rFonts w:asciiTheme="minorBidi" w:hAnsiTheme="minorBidi"/>
          <w:sz w:val="24"/>
          <w:szCs w:val="24"/>
        </w:rPr>
        <w:t xml:space="preserve">Most of this chapter is based on living and working in the modern London Borough of Islington, visiting and passing buildings he designed and being privileged to receive “universal access to healthcare” services from the striking Finsbury Health Centre in Pine Street and a growing, snowballing interest in what else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has designed. This chapter therefore represent</w:t>
      </w:r>
      <w:r w:rsidR="000062A4">
        <w:rPr>
          <w:rFonts w:asciiTheme="minorBidi" w:hAnsiTheme="minorBidi"/>
          <w:sz w:val="24"/>
          <w:szCs w:val="24"/>
        </w:rPr>
        <w:t>s</w:t>
      </w:r>
      <w:r w:rsidRPr="008D2078">
        <w:rPr>
          <w:rFonts w:asciiTheme="minorBidi" w:hAnsiTheme="minorBidi"/>
          <w:sz w:val="24"/>
          <w:szCs w:val="24"/>
        </w:rPr>
        <w:t xml:space="preserve"> an academic, but also a developing organic, personal journey of discovery including on estates such as Priory Green, Spa Green and </w:t>
      </w:r>
      <w:proofErr w:type="spellStart"/>
      <w:r w:rsidRPr="008D2078">
        <w:rPr>
          <w:rFonts w:asciiTheme="minorBidi" w:hAnsiTheme="minorBidi"/>
          <w:sz w:val="24"/>
          <w:szCs w:val="24"/>
        </w:rPr>
        <w:t>Hallfield</w:t>
      </w:r>
      <w:proofErr w:type="spellEnd"/>
      <w:r w:rsidRPr="008D2078">
        <w:rPr>
          <w:rFonts w:asciiTheme="minorBidi" w:hAnsiTheme="minorBidi"/>
          <w:sz w:val="24"/>
          <w:szCs w:val="24"/>
        </w:rPr>
        <w:t xml:space="preserve"> as well the Finsbury Health Centre.</w:t>
      </w:r>
      <w:r w:rsidR="000062A4">
        <w:rPr>
          <w:rFonts w:asciiTheme="minorBidi" w:hAnsiTheme="minorBidi"/>
          <w:sz w:val="24"/>
          <w:szCs w:val="24"/>
        </w:rPr>
        <w:t xml:space="preserve"> </w:t>
      </w:r>
    </w:p>
    <w:p w14:paraId="6024C450" w14:textId="77777777" w:rsidR="00C40F19" w:rsidRPr="008D2078" w:rsidRDefault="00C40F19" w:rsidP="000E61E4">
      <w:pPr>
        <w:spacing w:line="480" w:lineRule="auto"/>
        <w:rPr>
          <w:rFonts w:asciiTheme="minorBidi" w:hAnsiTheme="minorBidi"/>
          <w:sz w:val="24"/>
          <w:szCs w:val="24"/>
        </w:rPr>
      </w:pPr>
    </w:p>
    <w:p w14:paraId="128B9557" w14:textId="77777777" w:rsidR="00A41914" w:rsidRPr="008D2078" w:rsidRDefault="00A41914" w:rsidP="000E61E4">
      <w:pPr>
        <w:spacing w:line="480" w:lineRule="auto"/>
        <w:rPr>
          <w:rFonts w:asciiTheme="minorBidi" w:hAnsiTheme="minorBidi"/>
          <w:b/>
          <w:sz w:val="24"/>
          <w:szCs w:val="24"/>
        </w:rPr>
      </w:pPr>
      <w:r w:rsidRPr="008D2078">
        <w:rPr>
          <w:rFonts w:asciiTheme="minorBidi" w:hAnsiTheme="minorBidi"/>
          <w:b/>
          <w:sz w:val="24"/>
          <w:szCs w:val="24"/>
        </w:rPr>
        <w:t xml:space="preserve">Legacy </w:t>
      </w:r>
    </w:p>
    <w:p w14:paraId="1956B779" w14:textId="77777777" w:rsidR="00A932E0" w:rsidRPr="008D2078" w:rsidRDefault="00A932E0" w:rsidP="000E61E4">
      <w:pPr>
        <w:spacing w:line="480" w:lineRule="auto"/>
        <w:rPr>
          <w:rFonts w:asciiTheme="minorBidi" w:hAnsiTheme="minorBidi"/>
          <w:sz w:val="24"/>
          <w:szCs w:val="24"/>
        </w:rPr>
      </w:pPr>
      <w:r w:rsidRPr="008D2078">
        <w:rPr>
          <w:rFonts w:asciiTheme="minorBidi" w:hAnsiTheme="minorBidi"/>
          <w:sz w:val="24"/>
          <w:szCs w:val="24"/>
        </w:rPr>
        <w:t xml:space="preserve">Today the revival of interest and link and with housing and health could not be any more explicit. So </w:t>
      </w:r>
      <w:proofErr w:type="spellStart"/>
      <w:r w:rsidRPr="008D2078">
        <w:rPr>
          <w:rFonts w:asciiTheme="minorBidi" w:hAnsiTheme="minorBidi"/>
          <w:sz w:val="24"/>
          <w:szCs w:val="24"/>
        </w:rPr>
        <w:t>to</w:t>
      </w:r>
      <w:proofErr w:type="spellEnd"/>
      <w:r w:rsidRPr="008D2078">
        <w:rPr>
          <w:rFonts w:asciiTheme="minorBidi" w:hAnsiTheme="minorBidi"/>
          <w:sz w:val="24"/>
          <w:szCs w:val="24"/>
        </w:rPr>
        <w:t xml:space="preserve"> is the role other Public Health practitioners can make to contributing to positive health outcomes and reducing health inequalities caused by poor housing. Environmental Health practitioners (EHPs) have a renewed focus in the broader determinants increases the supply of good decent social housing decreases. Never before has the pioneering work of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been so relevant and provided such impetus in today’s public health agenda.</w:t>
      </w:r>
    </w:p>
    <w:p w14:paraId="07BDD9BC" w14:textId="2A720AEF" w:rsidR="00A932E0" w:rsidRPr="008D2078" w:rsidRDefault="00A932E0" w:rsidP="000E61E4">
      <w:pPr>
        <w:spacing w:line="480" w:lineRule="auto"/>
        <w:rPr>
          <w:rFonts w:asciiTheme="minorBidi" w:hAnsiTheme="minorBidi"/>
          <w:color w:val="FF0000"/>
          <w:sz w:val="24"/>
          <w:szCs w:val="24"/>
        </w:rPr>
      </w:pP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didn’t need to prove the link between housing and health as he was acutely aware of his task to task of providing houses for heroes.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arrived in Britain at a time of great social deprivation and gathered together a group of architectural students. He made it his mission to fight for better housing conditions for these heroes.  He strongly believed that </w:t>
      </w:r>
      <w:proofErr w:type="spellStart"/>
      <w:r w:rsidRPr="008D2078">
        <w:rPr>
          <w:rFonts w:asciiTheme="minorBidi" w:hAnsiTheme="minorBidi"/>
          <w:sz w:val="24"/>
          <w:szCs w:val="24"/>
        </w:rPr>
        <w:t>Tecton</w:t>
      </w:r>
      <w:proofErr w:type="spellEnd"/>
      <w:r w:rsidRPr="008D2078">
        <w:rPr>
          <w:rFonts w:asciiTheme="minorBidi" w:hAnsiTheme="minorBidi"/>
          <w:sz w:val="24"/>
          <w:szCs w:val="24"/>
        </w:rPr>
        <w:t xml:space="preserve"> were best placed to attack the housing and health problem they had been set to solve, as unfit housing and dise</w:t>
      </w:r>
      <w:r w:rsidR="000062A4">
        <w:rPr>
          <w:rFonts w:asciiTheme="minorBidi" w:hAnsiTheme="minorBidi"/>
          <w:sz w:val="24"/>
          <w:szCs w:val="24"/>
        </w:rPr>
        <w:t>ase were widespread at the time (Reading, 1982).</w:t>
      </w:r>
    </w:p>
    <w:p w14:paraId="106EF682" w14:textId="28E0FA68" w:rsidR="00A41914" w:rsidRPr="008D2078" w:rsidRDefault="00A41914" w:rsidP="000062A4">
      <w:pPr>
        <w:spacing w:line="480" w:lineRule="auto"/>
        <w:rPr>
          <w:rFonts w:asciiTheme="minorBidi" w:hAnsiTheme="minorBidi"/>
          <w:sz w:val="24"/>
          <w:szCs w:val="24"/>
        </w:rPr>
      </w:pPr>
      <w:r w:rsidRPr="008D2078">
        <w:rPr>
          <w:rFonts w:asciiTheme="minorBidi" w:hAnsiTheme="minorBidi"/>
          <w:sz w:val="24"/>
          <w:szCs w:val="24"/>
        </w:rPr>
        <w:t xml:space="preserve">Perhaps </w:t>
      </w:r>
      <w:proofErr w:type="spellStart"/>
      <w:r w:rsidRPr="008D2078">
        <w:rPr>
          <w:rFonts w:asciiTheme="minorBidi" w:hAnsiTheme="minorBidi"/>
          <w:sz w:val="24"/>
          <w:szCs w:val="24"/>
        </w:rPr>
        <w:t>Lubetkin’s</w:t>
      </w:r>
      <w:proofErr w:type="spellEnd"/>
      <w:r w:rsidRPr="008D2078">
        <w:rPr>
          <w:rFonts w:asciiTheme="minorBidi" w:hAnsiTheme="minorBidi"/>
          <w:sz w:val="24"/>
          <w:szCs w:val="24"/>
        </w:rPr>
        <w:t xml:space="preserve"> greatest contribution to</w:t>
      </w:r>
      <w:r w:rsidRPr="008D2078">
        <w:rPr>
          <w:rFonts w:asciiTheme="minorBidi" w:hAnsiTheme="minorBidi"/>
          <w:b/>
          <w:sz w:val="24"/>
          <w:szCs w:val="24"/>
        </w:rPr>
        <w:t xml:space="preserve"> </w:t>
      </w:r>
      <w:r w:rsidRPr="008D2078">
        <w:rPr>
          <w:rFonts w:asciiTheme="minorBidi" w:hAnsiTheme="minorBidi"/>
          <w:sz w:val="24"/>
          <w:szCs w:val="24"/>
        </w:rPr>
        <w:t xml:space="preserve">public health is the design of some the finest built social housing in London. The provision of well designed, safe, warm, hazard free and affordable housing is still as relevant to public health today as it was when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arrived in the Britain.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set a standard not just for form but for function too, other council estates he designed in London include Highpoint apartments in Highgate and </w:t>
      </w:r>
      <w:proofErr w:type="spellStart"/>
      <w:r w:rsidRPr="008D2078">
        <w:rPr>
          <w:rFonts w:asciiTheme="minorBidi" w:hAnsiTheme="minorBidi"/>
          <w:sz w:val="24"/>
          <w:szCs w:val="24"/>
        </w:rPr>
        <w:t>Hallfield</w:t>
      </w:r>
      <w:proofErr w:type="spellEnd"/>
      <w:r w:rsidRPr="008D2078">
        <w:rPr>
          <w:rFonts w:asciiTheme="minorBidi" w:hAnsiTheme="minorBidi"/>
          <w:sz w:val="24"/>
          <w:szCs w:val="24"/>
        </w:rPr>
        <w:t xml:space="preserve"> estate in Paddington with their sweeping balconies and naturally lit vistas</w:t>
      </w:r>
      <w:r w:rsidR="000062A4">
        <w:rPr>
          <w:rFonts w:asciiTheme="minorBidi" w:hAnsiTheme="minorBidi"/>
          <w:sz w:val="24"/>
          <w:szCs w:val="24"/>
        </w:rPr>
        <w:t xml:space="preserve"> (Wikipedia, undated)</w:t>
      </w:r>
      <w:r w:rsidRPr="008D2078">
        <w:rPr>
          <w:rFonts w:asciiTheme="minorBidi" w:hAnsiTheme="minorBidi"/>
          <w:sz w:val="24"/>
          <w:szCs w:val="24"/>
        </w:rPr>
        <w:t xml:space="preserve">. </w:t>
      </w:r>
    </w:p>
    <w:p w14:paraId="78AF219E" w14:textId="44A01336" w:rsidR="00496C0A" w:rsidRPr="008D2078" w:rsidRDefault="00A41914" w:rsidP="000E61E4">
      <w:pPr>
        <w:spacing w:line="480" w:lineRule="auto"/>
        <w:rPr>
          <w:rFonts w:asciiTheme="minorBidi" w:hAnsiTheme="minorBidi"/>
          <w:sz w:val="24"/>
          <w:szCs w:val="24"/>
        </w:rPr>
      </w:pPr>
      <w:proofErr w:type="spellStart"/>
      <w:r w:rsidRPr="008D2078">
        <w:rPr>
          <w:rFonts w:asciiTheme="minorBidi" w:hAnsiTheme="minorBidi"/>
          <w:sz w:val="24"/>
          <w:szCs w:val="24"/>
        </w:rPr>
        <w:t>Lubtkin</w:t>
      </w:r>
      <w:proofErr w:type="spellEnd"/>
      <w:r w:rsidRPr="008D2078">
        <w:rPr>
          <w:rFonts w:asciiTheme="minorBidi" w:hAnsiTheme="minorBidi"/>
          <w:sz w:val="24"/>
          <w:szCs w:val="24"/>
        </w:rPr>
        <w:t xml:space="preserve"> was part of the Modernist movement in London and the modernists were to be influential in</w:t>
      </w:r>
      <w:r w:rsidR="007E405D" w:rsidRPr="008D2078">
        <w:rPr>
          <w:rFonts w:asciiTheme="minorBidi" w:hAnsiTheme="minorBidi"/>
          <w:sz w:val="24"/>
          <w:szCs w:val="24"/>
        </w:rPr>
        <w:t xml:space="preserve"> designing living environments. Many were committed socialists who sought to deliver an entirely new way of living</w:t>
      </w:r>
      <w:r w:rsidR="005A3444" w:rsidRPr="008D2078">
        <w:rPr>
          <w:rFonts w:asciiTheme="minorBidi" w:hAnsiTheme="minorBidi"/>
          <w:sz w:val="24"/>
          <w:szCs w:val="24"/>
        </w:rPr>
        <w:t xml:space="preserve"> using the latest </w:t>
      </w:r>
      <w:r w:rsidR="00555E78" w:rsidRPr="008D2078">
        <w:rPr>
          <w:rFonts w:asciiTheme="minorBidi" w:hAnsiTheme="minorBidi"/>
          <w:sz w:val="24"/>
          <w:szCs w:val="24"/>
        </w:rPr>
        <w:t>technologies</w:t>
      </w:r>
      <w:r w:rsidR="00FD41B9" w:rsidRPr="008D2078">
        <w:rPr>
          <w:rFonts w:asciiTheme="minorBidi" w:hAnsiTheme="minorBidi"/>
          <w:sz w:val="24"/>
          <w:szCs w:val="24"/>
        </w:rPr>
        <w:t xml:space="preserve"> with socially progressive amenities, leaving no gaps in need.</w:t>
      </w:r>
      <w:r w:rsidR="000F4060" w:rsidRPr="008D2078">
        <w:rPr>
          <w:rFonts w:asciiTheme="minorBidi" w:hAnsiTheme="minorBidi"/>
          <w:sz w:val="24"/>
          <w:szCs w:val="24"/>
        </w:rPr>
        <w:t xml:space="preserve"> </w:t>
      </w:r>
      <w:r w:rsidR="003E7B21" w:rsidRPr="008D2078">
        <w:rPr>
          <w:rFonts w:asciiTheme="minorBidi" w:hAnsiTheme="minorBidi"/>
          <w:sz w:val="24"/>
          <w:szCs w:val="24"/>
        </w:rPr>
        <w:t xml:space="preserve">They were particularly </w:t>
      </w:r>
      <w:r w:rsidR="000F4060" w:rsidRPr="008D2078">
        <w:rPr>
          <w:rFonts w:asciiTheme="minorBidi" w:hAnsiTheme="minorBidi"/>
          <w:sz w:val="24"/>
          <w:szCs w:val="24"/>
        </w:rPr>
        <w:t>commit</w:t>
      </w:r>
      <w:r w:rsidR="003E7B21" w:rsidRPr="008D2078">
        <w:rPr>
          <w:rFonts w:asciiTheme="minorBidi" w:hAnsiTheme="minorBidi"/>
          <w:sz w:val="24"/>
          <w:szCs w:val="24"/>
        </w:rPr>
        <w:t xml:space="preserve">ted to </w:t>
      </w:r>
      <w:r w:rsidR="0073094C" w:rsidRPr="008D2078">
        <w:rPr>
          <w:rFonts w:asciiTheme="minorBidi" w:hAnsiTheme="minorBidi"/>
          <w:sz w:val="24"/>
          <w:szCs w:val="24"/>
        </w:rPr>
        <w:t>enhance the lives of residents</w:t>
      </w:r>
      <w:r w:rsidR="00EC4CD3" w:rsidRPr="008D2078">
        <w:rPr>
          <w:rFonts w:asciiTheme="minorBidi" w:hAnsiTheme="minorBidi"/>
          <w:sz w:val="24"/>
          <w:szCs w:val="24"/>
        </w:rPr>
        <w:t xml:space="preserve"> and </w:t>
      </w:r>
      <w:r w:rsidR="00C42DC8" w:rsidRPr="008D2078">
        <w:rPr>
          <w:rFonts w:asciiTheme="minorBidi" w:hAnsiTheme="minorBidi"/>
          <w:sz w:val="24"/>
          <w:szCs w:val="24"/>
        </w:rPr>
        <w:t>t</w:t>
      </w:r>
      <w:r w:rsidR="00E95848" w:rsidRPr="008D2078">
        <w:rPr>
          <w:rFonts w:asciiTheme="minorBidi" w:hAnsiTheme="minorBidi"/>
          <w:sz w:val="24"/>
          <w:szCs w:val="24"/>
        </w:rPr>
        <w:t>o move away from traditional app</w:t>
      </w:r>
      <w:r w:rsidR="00C42DC8" w:rsidRPr="008D2078">
        <w:rPr>
          <w:rFonts w:asciiTheme="minorBidi" w:hAnsiTheme="minorBidi"/>
          <w:sz w:val="24"/>
          <w:szCs w:val="24"/>
        </w:rPr>
        <w:t xml:space="preserve">roaches. </w:t>
      </w:r>
      <w:r w:rsidR="000F4060" w:rsidRPr="008D2078">
        <w:rPr>
          <w:rFonts w:asciiTheme="minorBidi" w:hAnsiTheme="minorBidi"/>
          <w:sz w:val="24"/>
          <w:szCs w:val="24"/>
        </w:rPr>
        <w:t>Of particular</w:t>
      </w:r>
      <w:r w:rsidR="005A38AA" w:rsidRPr="008D2078">
        <w:rPr>
          <w:rFonts w:asciiTheme="minorBidi" w:hAnsiTheme="minorBidi"/>
          <w:sz w:val="24"/>
          <w:szCs w:val="24"/>
        </w:rPr>
        <w:t xml:space="preserve"> significan</w:t>
      </w:r>
      <w:r w:rsidR="00E95848" w:rsidRPr="008D2078">
        <w:rPr>
          <w:rFonts w:asciiTheme="minorBidi" w:hAnsiTheme="minorBidi"/>
          <w:sz w:val="24"/>
          <w:szCs w:val="24"/>
        </w:rPr>
        <w:t>c</w:t>
      </w:r>
      <w:r w:rsidR="005A38AA" w:rsidRPr="008D2078">
        <w:rPr>
          <w:rFonts w:asciiTheme="minorBidi" w:hAnsiTheme="minorBidi"/>
          <w:sz w:val="24"/>
          <w:szCs w:val="24"/>
        </w:rPr>
        <w:t xml:space="preserve">e is Le </w:t>
      </w:r>
      <w:proofErr w:type="spellStart"/>
      <w:r w:rsidR="005A38AA" w:rsidRPr="008D2078">
        <w:rPr>
          <w:rFonts w:asciiTheme="minorBidi" w:hAnsiTheme="minorBidi"/>
          <w:sz w:val="24"/>
          <w:szCs w:val="24"/>
        </w:rPr>
        <w:t>Courbusier</w:t>
      </w:r>
      <w:proofErr w:type="spellEnd"/>
      <w:r w:rsidR="005A38AA" w:rsidRPr="008D2078">
        <w:rPr>
          <w:rFonts w:asciiTheme="minorBidi" w:hAnsiTheme="minorBidi"/>
          <w:sz w:val="24"/>
          <w:szCs w:val="24"/>
        </w:rPr>
        <w:t xml:space="preserve">, who provided immense impetus in architecture and </w:t>
      </w:r>
      <w:r w:rsidR="000F4060" w:rsidRPr="008D2078">
        <w:rPr>
          <w:rFonts w:asciiTheme="minorBidi" w:hAnsiTheme="minorBidi"/>
          <w:sz w:val="24"/>
          <w:szCs w:val="24"/>
        </w:rPr>
        <w:t xml:space="preserve">furniture, but in London in particular there were others commissioned by progressive councils </w:t>
      </w:r>
      <w:r w:rsidR="00496C0A" w:rsidRPr="008D2078">
        <w:rPr>
          <w:rFonts w:asciiTheme="minorBidi" w:hAnsiTheme="minorBidi"/>
          <w:sz w:val="24"/>
          <w:szCs w:val="24"/>
        </w:rPr>
        <w:t xml:space="preserve">and the </w:t>
      </w:r>
      <w:r w:rsidR="000F4060" w:rsidRPr="008D2078">
        <w:rPr>
          <w:rFonts w:asciiTheme="minorBidi" w:hAnsiTheme="minorBidi"/>
          <w:sz w:val="24"/>
          <w:szCs w:val="24"/>
        </w:rPr>
        <w:t xml:space="preserve">such as the Peckham </w:t>
      </w:r>
      <w:r w:rsidR="00496C0A" w:rsidRPr="008D2078">
        <w:rPr>
          <w:rFonts w:asciiTheme="minorBidi" w:hAnsiTheme="minorBidi"/>
          <w:sz w:val="24"/>
          <w:szCs w:val="24"/>
        </w:rPr>
        <w:t xml:space="preserve">Experiment </w:t>
      </w:r>
      <w:r w:rsidR="000F4060" w:rsidRPr="008D2078">
        <w:rPr>
          <w:rFonts w:asciiTheme="minorBidi" w:hAnsiTheme="minorBidi"/>
          <w:sz w:val="24"/>
          <w:szCs w:val="24"/>
        </w:rPr>
        <w:t>Pioneers, the Bermondsey Health Centre</w:t>
      </w:r>
      <w:r w:rsidR="00496C0A" w:rsidRPr="008D2078">
        <w:rPr>
          <w:rFonts w:asciiTheme="minorBidi" w:hAnsiTheme="minorBidi"/>
          <w:sz w:val="24"/>
          <w:szCs w:val="24"/>
        </w:rPr>
        <w:t xml:space="preserve"> (under the auspices of Alfred and Ada Slater) and the Peckham </w:t>
      </w:r>
      <w:proofErr w:type="spellStart"/>
      <w:r w:rsidR="00496C0A" w:rsidRPr="008D2078">
        <w:rPr>
          <w:rFonts w:asciiTheme="minorBidi" w:hAnsiTheme="minorBidi"/>
          <w:sz w:val="24"/>
          <w:szCs w:val="24"/>
        </w:rPr>
        <w:t>Experimen</w:t>
      </w:r>
      <w:r w:rsidR="00E95848" w:rsidRPr="008D2078">
        <w:rPr>
          <w:rFonts w:asciiTheme="minorBidi" w:hAnsiTheme="minorBidi"/>
          <w:sz w:val="24"/>
          <w:szCs w:val="24"/>
        </w:rPr>
        <w:t>ent</w:t>
      </w:r>
      <w:proofErr w:type="spellEnd"/>
      <w:r w:rsidR="00496C0A" w:rsidRPr="008D2078">
        <w:rPr>
          <w:rFonts w:asciiTheme="minorBidi" w:hAnsiTheme="minorBidi"/>
          <w:sz w:val="24"/>
          <w:szCs w:val="24"/>
        </w:rPr>
        <w:t xml:space="preserve"> (led by Doctors George Scott Williamson and Innes Pearce)</w:t>
      </w:r>
      <w:r w:rsidR="00E95848" w:rsidRPr="008D2078">
        <w:rPr>
          <w:rFonts w:asciiTheme="minorBidi" w:hAnsiTheme="minorBidi"/>
          <w:sz w:val="24"/>
          <w:szCs w:val="24"/>
        </w:rPr>
        <w:t xml:space="preserve"> built beautiful ce</w:t>
      </w:r>
      <w:r w:rsidR="00496C0A" w:rsidRPr="008D2078">
        <w:rPr>
          <w:rFonts w:asciiTheme="minorBidi" w:hAnsiTheme="minorBidi"/>
          <w:sz w:val="24"/>
          <w:szCs w:val="24"/>
        </w:rPr>
        <w:t>ntres to deliver local health services.</w:t>
      </w:r>
    </w:p>
    <w:p w14:paraId="4ECCFCB1" w14:textId="430ECCC6" w:rsidR="00E95848" w:rsidRPr="008D2078" w:rsidRDefault="00496C0A" w:rsidP="000E61E4">
      <w:pPr>
        <w:spacing w:line="480" w:lineRule="auto"/>
        <w:rPr>
          <w:rFonts w:asciiTheme="minorBidi" w:hAnsiTheme="minorBidi"/>
          <w:sz w:val="24"/>
          <w:szCs w:val="24"/>
        </w:rPr>
      </w:pPr>
      <w:r w:rsidRPr="008D2078">
        <w:rPr>
          <w:rFonts w:asciiTheme="minorBidi" w:hAnsiTheme="minorBidi"/>
          <w:sz w:val="24"/>
          <w:szCs w:val="24"/>
        </w:rPr>
        <w:t xml:space="preserve">For housing, </w:t>
      </w:r>
      <w:r w:rsidR="000F4060" w:rsidRPr="008D2078">
        <w:rPr>
          <w:rFonts w:asciiTheme="minorBidi" w:hAnsiTheme="minorBidi"/>
          <w:sz w:val="24"/>
          <w:szCs w:val="24"/>
        </w:rPr>
        <w:t xml:space="preserve">Wells Coats designed the </w:t>
      </w:r>
      <w:proofErr w:type="spellStart"/>
      <w:r w:rsidR="000F4060" w:rsidRPr="008D2078">
        <w:rPr>
          <w:rFonts w:asciiTheme="minorBidi" w:hAnsiTheme="minorBidi"/>
          <w:sz w:val="24"/>
          <w:szCs w:val="24"/>
        </w:rPr>
        <w:t>Isokon</w:t>
      </w:r>
      <w:proofErr w:type="spellEnd"/>
      <w:r w:rsidR="000F4060" w:rsidRPr="008D2078">
        <w:rPr>
          <w:rFonts w:asciiTheme="minorBidi" w:hAnsiTheme="minorBidi"/>
          <w:sz w:val="24"/>
          <w:szCs w:val="24"/>
        </w:rPr>
        <w:t xml:space="preserve"> (Lawn Lane) flats</w:t>
      </w:r>
      <w:r w:rsidRPr="008D2078">
        <w:rPr>
          <w:rFonts w:asciiTheme="minorBidi" w:hAnsiTheme="minorBidi"/>
          <w:sz w:val="24"/>
          <w:szCs w:val="24"/>
        </w:rPr>
        <w:t xml:space="preserve"> and Emb</w:t>
      </w:r>
      <w:r w:rsidR="000F4060" w:rsidRPr="008D2078">
        <w:rPr>
          <w:rFonts w:asciiTheme="minorBidi" w:hAnsiTheme="minorBidi"/>
          <w:sz w:val="24"/>
          <w:szCs w:val="24"/>
        </w:rPr>
        <w:t xml:space="preserve">assy Court, whilst Maxwell Fry and Elizabeth </w:t>
      </w:r>
      <w:proofErr w:type="spellStart"/>
      <w:r w:rsidR="000F4060" w:rsidRPr="008D2078">
        <w:rPr>
          <w:rFonts w:asciiTheme="minorBidi" w:hAnsiTheme="minorBidi"/>
          <w:sz w:val="24"/>
          <w:szCs w:val="24"/>
        </w:rPr>
        <w:t>Denby</w:t>
      </w:r>
      <w:proofErr w:type="spellEnd"/>
      <w:r w:rsidRPr="008D2078">
        <w:rPr>
          <w:rFonts w:asciiTheme="minorBidi" w:hAnsiTheme="minorBidi"/>
          <w:sz w:val="24"/>
          <w:szCs w:val="24"/>
        </w:rPr>
        <w:t xml:space="preserve"> de</w:t>
      </w:r>
      <w:r w:rsidR="000F4060" w:rsidRPr="008D2078">
        <w:rPr>
          <w:rFonts w:asciiTheme="minorBidi" w:hAnsiTheme="minorBidi"/>
          <w:sz w:val="24"/>
          <w:szCs w:val="24"/>
        </w:rPr>
        <w:t>s</w:t>
      </w:r>
      <w:r w:rsidRPr="008D2078">
        <w:rPr>
          <w:rFonts w:asciiTheme="minorBidi" w:hAnsiTheme="minorBidi"/>
          <w:sz w:val="24"/>
          <w:szCs w:val="24"/>
        </w:rPr>
        <w:t>i</w:t>
      </w:r>
      <w:r w:rsidR="000F4060" w:rsidRPr="008D2078">
        <w:rPr>
          <w:rFonts w:asciiTheme="minorBidi" w:hAnsiTheme="minorBidi"/>
          <w:sz w:val="24"/>
          <w:szCs w:val="24"/>
        </w:rPr>
        <w:t>gned – with tenant participation, then a radical idea – Kensal House in Ladbroke.</w:t>
      </w:r>
      <w:r w:rsidR="00455718" w:rsidRPr="008D2078">
        <w:rPr>
          <w:rFonts w:asciiTheme="minorBidi" w:hAnsiTheme="minorBidi"/>
          <w:sz w:val="24"/>
          <w:szCs w:val="24"/>
        </w:rPr>
        <w:t xml:space="preserve"> These architects were i</w:t>
      </w:r>
      <w:r w:rsidRPr="008D2078">
        <w:rPr>
          <w:rFonts w:asciiTheme="minorBidi" w:hAnsiTheme="minorBidi"/>
          <w:sz w:val="24"/>
          <w:szCs w:val="24"/>
        </w:rPr>
        <w:t>n turn to later influ</w:t>
      </w:r>
      <w:r w:rsidR="000F4060" w:rsidRPr="008D2078">
        <w:rPr>
          <w:rFonts w:asciiTheme="minorBidi" w:hAnsiTheme="minorBidi"/>
          <w:sz w:val="24"/>
          <w:szCs w:val="24"/>
        </w:rPr>
        <w:t>en</w:t>
      </w:r>
      <w:r w:rsidRPr="008D2078">
        <w:rPr>
          <w:rFonts w:asciiTheme="minorBidi" w:hAnsiTheme="minorBidi"/>
          <w:sz w:val="24"/>
          <w:szCs w:val="24"/>
        </w:rPr>
        <w:t>ce hi</w:t>
      </w:r>
      <w:r w:rsidR="000F4060" w:rsidRPr="008D2078">
        <w:rPr>
          <w:rFonts w:asciiTheme="minorBidi" w:hAnsiTheme="minorBidi"/>
          <w:sz w:val="24"/>
          <w:szCs w:val="24"/>
        </w:rPr>
        <w:t xml:space="preserve">gh rise developments, </w:t>
      </w:r>
      <w:r w:rsidRPr="008D2078">
        <w:rPr>
          <w:rFonts w:asciiTheme="minorBidi" w:hAnsiTheme="minorBidi"/>
          <w:sz w:val="24"/>
          <w:szCs w:val="24"/>
        </w:rPr>
        <w:t>most particul</w:t>
      </w:r>
      <w:r w:rsidR="000F4060" w:rsidRPr="008D2078">
        <w:rPr>
          <w:rFonts w:asciiTheme="minorBidi" w:hAnsiTheme="minorBidi"/>
          <w:sz w:val="24"/>
          <w:szCs w:val="24"/>
        </w:rPr>
        <w:t>arly large concret</w:t>
      </w:r>
      <w:r w:rsidR="00455718" w:rsidRPr="008D2078">
        <w:rPr>
          <w:rFonts w:asciiTheme="minorBidi" w:hAnsiTheme="minorBidi"/>
          <w:sz w:val="24"/>
          <w:szCs w:val="24"/>
        </w:rPr>
        <w:t>e</w:t>
      </w:r>
      <w:r w:rsidR="000F4060" w:rsidRPr="008D2078">
        <w:rPr>
          <w:rFonts w:asciiTheme="minorBidi" w:hAnsiTheme="minorBidi"/>
          <w:sz w:val="24"/>
          <w:szCs w:val="24"/>
        </w:rPr>
        <w:t xml:space="preserve"> council estates such as Park Hill at Sheffield, </w:t>
      </w:r>
      <w:r w:rsidR="00455718" w:rsidRPr="008D2078">
        <w:rPr>
          <w:rFonts w:asciiTheme="minorBidi" w:hAnsiTheme="minorBidi"/>
          <w:sz w:val="24"/>
          <w:szCs w:val="24"/>
        </w:rPr>
        <w:t xml:space="preserve">flats by Denys </w:t>
      </w:r>
      <w:proofErr w:type="spellStart"/>
      <w:r w:rsidR="00455718" w:rsidRPr="008D2078">
        <w:rPr>
          <w:rFonts w:asciiTheme="minorBidi" w:hAnsiTheme="minorBidi"/>
          <w:sz w:val="24"/>
          <w:szCs w:val="24"/>
        </w:rPr>
        <w:t>Lasdun</w:t>
      </w:r>
      <w:proofErr w:type="spellEnd"/>
      <w:r w:rsidR="00455718" w:rsidRPr="008D2078">
        <w:rPr>
          <w:rFonts w:asciiTheme="minorBidi" w:hAnsiTheme="minorBidi"/>
          <w:sz w:val="24"/>
          <w:szCs w:val="24"/>
        </w:rPr>
        <w:t xml:space="preserve">, </w:t>
      </w:r>
      <w:r w:rsidR="000F4060" w:rsidRPr="008D2078">
        <w:rPr>
          <w:rFonts w:asciiTheme="minorBidi" w:hAnsiTheme="minorBidi"/>
          <w:sz w:val="24"/>
          <w:szCs w:val="24"/>
        </w:rPr>
        <w:t xml:space="preserve">as well as the </w:t>
      </w:r>
      <w:r w:rsidRPr="008D2078">
        <w:rPr>
          <w:rFonts w:asciiTheme="minorBidi" w:hAnsiTheme="minorBidi"/>
          <w:sz w:val="24"/>
          <w:szCs w:val="24"/>
        </w:rPr>
        <w:t xml:space="preserve">later </w:t>
      </w:r>
      <w:r w:rsidR="00455718" w:rsidRPr="008D2078">
        <w:rPr>
          <w:rFonts w:asciiTheme="minorBidi" w:hAnsiTheme="minorBidi"/>
          <w:sz w:val="24"/>
          <w:szCs w:val="24"/>
        </w:rPr>
        <w:t>brutalist a</w:t>
      </w:r>
      <w:r w:rsidR="00E95848" w:rsidRPr="008D2078">
        <w:rPr>
          <w:rFonts w:asciiTheme="minorBidi" w:hAnsiTheme="minorBidi"/>
          <w:sz w:val="24"/>
          <w:szCs w:val="24"/>
        </w:rPr>
        <w:t>r</w:t>
      </w:r>
      <w:r w:rsidR="00455718" w:rsidRPr="008D2078">
        <w:rPr>
          <w:rFonts w:asciiTheme="minorBidi" w:hAnsiTheme="minorBidi"/>
          <w:sz w:val="24"/>
          <w:szCs w:val="24"/>
        </w:rPr>
        <w:t>c</w:t>
      </w:r>
      <w:r w:rsidRPr="008D2078">
        <w:rPr>
          <w:rFonts w:asciiTheme="minorBidi" w:hAnsiTheme="minorBidi"/>
          <w:sz w:val="24"/>
          <w:szCs w:val="24"/>
        </w:rPr>
        <w:t xml:space="preserve">hitecture of </w:t>
      </w:r>
      <w:r w:rsidR="00E95848" w:rsidRPr="008D2078">
        <w:rPr>
          <w:rFonts w:asciiTheme="minorBidi" w:hAnsiTheme="minorBidi"/>
          <w:sz w:val="24"/>
          <w:szCs w:val="24"/>
        </w:rPr>
        <w:t xml:space="preserve">Chamberlain, Powell and Bon’s </w:t>
      </w:r>
      <w:r w:rsidR="000F4060" w:rsidRPr="008D2078">
        <w:rPr>
          <w:rFonts w:asciiTheme="minorBidi" w:hAnsiTheme="minorBidi"/>
          <w:sz w:val="24"/>
          <w:szCs w:val="24"/>
        </w:rPr>
        <w:t xml:space="preserve">Barbican and </w:t>
      </w:r>
      <w:proofErr w:type="spellStart"/>
      <w:r w:rsidR="000F4060" w:rsidRPr="008D2078">
        <w:rPr>
          <w:rFonts w:asciiTheme="minorBidi" w:hAnsiTheme="minorBidi"/>
          <w:sz w:val="24"/>
          <w:szCs w:val="24"/>
        </w:rPr>
        <w:t>Goldfinger’s</w:t>
      </w:r>
      <w:proofErr w:type="spellEnd"/>
      <w:r w:rsidR="000F4060" w:rsidRPr="008D2078">
        <w:rPr>
          <w:rFonts w:asciiTheme="minorBidi" w:hAnsiTheme="minorBidi"/>
          <w:sz w:val="24"/>
          <w:szCs w:val="24"/>
        </w:rPr>
        <w:t xml:space="preserve"> brutalist </w:t>
      </w:r>
      <w:proofErr w:type="spellStart"/>
      <w:r w:rsidR="000F4060" w:rsidRPr="008D2078">
        <w:rPr>
          <w:rFonts w:asciiTheme="minorBidi" w:hAnsiTheme="minorBidi"/>
          <w:sz w:val="24"/>
          <w:szCs w:val="24"/>
        </w:rPr>
        <w:t>Trellick</w:t>
      </w:r>
      <w:proofErr w:type="spellEnd"/>
      <w:r w:rsidR="000F4060" w:rsidRPr="008D2078">
        <w:rPr>
          <w:rFonts w:asciiTheme="minorBidi" w:hAnsiTheme="minorBidi"/>
          <w:sz w:val="24"/>
          <w:szCs w:val="24"/>
        </w:rPr>
        <w:t xml:space="preserve"> and </w:t>
      </w:r>
      <w:proofErr w:type="spellStart"/>
      <w:r w:rsidR="000F4060" w:rsidRPr="008D2078">
        <w:rPr>
          <w:rFonts w:asciiTheme="minorBidi" w:hAnsiTheme="minorBidi"/>
          <w:sz w:val="24"/>
          <w:szCs w:val="24"/>
        </w:rPr>
        <w:t>Balfron</w:t>
      </w:r>
      <w:proofErr w:type="spellEnd"/>
      <w:r w:rsidR="000F4060" w:rsidRPr="008D2078">
        <w:rPr>
          <w:rFonts w:asciiTheme="minorBidi" w:hAnsiTheme="minorBidi"/>
          <w:sz w:val="24"/>
          <w:szCs w:val="24"/>
        </w:rPr>
        <w:t xml:space="preserve"> Towers (see al</w:t>
      </w:r>
      <w:r w:rsidR="00E95848" w:rsidRPr="008D2078">
        <w:rPr>
          <w:rFonts w:asciiTheme="minorBidi" w:hAnsiTheme="minorBidi"/>
          <w:sz w:val="24"/>
          <w:szCs w:val="24"/>
        </w:rPr>
        <w:t>so Stewart, 2016).</w:t>
      </w:r>
    </w:p>
    <w:p w14:paraId="633B6A18" w14:textId="391A5A81" w:rsidR="00DC56F2" w:rsidRPr="008D2078" w:rsidRDefault="00E95848" w:rsidP="000E61E4">
      <w:pPr>
        <w:spacing w:line="480" w:lineRule="auto"/>
        <w:rPr>
          <w:rFonts w:asciiTheme="minorBidi" w:hAnsiTheme="minorBidi"/>
          <w:b/>
          <w:sz w:val="24"/>
          <w:szCs w:val="24"/>
        </w:rPr>
      </w:pPr>
      <w:r w:rsidRPr="008D2078">
        <w:rPr>
          <w:rFonts w:asciiTheme="minorBidi" w:hAnsiTheme="minorBidi"/>
          <w:sz w:val="24"/>
          <w:szCs w:val="24"/>
        </w:rPr>
        <w:t xml:space="preserve">Whilst part of this movement and its ideals, </w:t>
      </w:r>
      <w:proofErr w:type="spellStart"/>
      <w:r w:rsidR="00DC56F2" w:rsidRPr="008D2078">
        <w:rPr>
          <w:rFonts w:asciiTheme="minorBidi" w:hAnsiTheme="minorBidi"/>
          <w:sz w:val="24"/>
          <w:szCs w:val="24"/>
        </w:rPr>
        <w:t>Lubetkin’s</w:t>
      </w:r>
      <w:proofErr w:type="spellEnd"/>
      <w:r w:rsidR="00DC56F2" w:rsidRPr="008D2078">
        <w:rPr>
          <w:rFonts w:asciiTheme="minorBidi" w:hAnsiTheme="minorBidi"/>
          <w:sz w:val="24"/>
          <w:szCs w:val="24"/>
        </w:rPr>
        <w:t xml:space="preserve"> design aesthetic includes soft patterned, blocky, tessellated style and use of building elements particularly glossy tiles as seen at Spa Green Estate, Finsbury Health Centre and Priory Green estate. This is style often mimicked by other municipal architects especially in Islington and a lot of Public Houses also built in the 1930s.</w:t>
      </w:r>
    </w:p>
    <w:p w14:paraId="1A5ADBF9" w14:textId="68650D27" w:rsidR="00C40F19" w:rsidRDefault="00DC56F2" w:rsidP="000062A4">
      <w:pPr>
        <w:spacing w:line="480" w:lineRule="auto"/>
        <w:rPr>
          <w:rFonts w:asciiTheme="minorBidi" w:hAnsiTheme="minorBidi"/>
          <w:sz w:val="24"/>
          <w:szCs w:val="24"/>
        </w:rPr>
      </w:pPr>
      <w:r w:rsidRPr="008D2078">
        <w:rPr>
          <w:rFonts w:asciiTheme="minorBidi" w:hAnsiTheme="minorBidi"/>
          <w:sz w:val="24"/>
          <w:szCs w:val="24"/>
        </w:rPr>
        <w:t xml:space="preserve">However well designed social housing wasn’t the only contribution to modern public health that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made and one of his most significant contributions was the Finsbury Health Centre.</w:t>
      </w:r>
      <w:r w:rsidR="000062A4">
        <w:rPr>
          <w:rFonts w:asciiTheme="minorBidi" w:hAnsiTheme="minorBidi"/>
          <w:sz w:val="24"/>
          <w:szCs w:val="24"/>
        </w:rPr>
        <w:t xml:space="preserve"> We shall now look at some of </w:t>
      </w:r>
      <w:r w:rsidRPr="008D2078">
        <w:rPr>
          <w:rFonts w:asciiTheme="minorBidi" w:hAnsiTheme="minorBidi"/>
          <w:sz w:val="24"/>
          <w:szCs w:val="24"/>
        </w:rPr>
        <w:t>his significant architectural achievements in the modern London Borough of Islington, which continues to pioneer contemporary approaches to public health.</w:t>
      </w:r>
    </w:p>
    <w:p w14:paraId="63050731" w14:textId="77777777" w:rsidR="000062A4" w:rsidRDefault="000062A4" w:rsidP="000062A4">
      <w:pPr>
        <w:spacing w:line="480" w:lineRule="auto"/>
        <w:rPr>
          <w:rFonts w:asciiTheme="minorBidi" w:hAnsiTheme="minorBidi"/>
          <w:sz w:val="24"/>
          <w:szCs w:val="24"/>
        </w:rPr>
      </w:pPr>
      <w:r w:rsidRPr="008D2078">
        <w:rPr>
          <w:rFonts w:asciiTheme="minorBidi" w:hAnsiTheme="minorBidi"/>
          <w:sz w:val="24"/>
          <w:szCs w:val="24"/>
        </w:rPr>
        <w:t xml:space="preserve">In 1982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was awarded the RIBA Royal Gold Medal and died in not long after in 1990 and his work on the </w:t>
      </w:r>
      <w:proofErr w:type="spellStart"/>
      <w:r w:rsidRPr="008D2078">
        <w:rPr>
          <w:rFonts w:asciiTheme="minorBidi" w:hAnsiTheme="minorBidi"/>
          <w:sz w:val="24"/>
          <w:szCs w:val="24"/>
        </w:rPr>
        <w:t>Hallfield</w:t>
      </w:r>
      <w:proofErr w:type="spellEnd"/>
      <w:r w:rsidRPr="008D2078">
        <w:rPr>
          <w:rFonts w:asciiTheme="minorBidi" w:hAnsiTheme="minorBidi"/>
          <w:sz w:val="24"/>
          <w:szCs w:val="24"/>
        </w:rPr>
        <w:t xml:space="preserve"> and Spa Green Estate still being remembered and showcased t</w:t>
      </w:r>
      <w:r>
        <w:rPr>
          <w:rFonts w:asciiTheme="minorBidi" w:hAnsiTheme="minorBidi"/>
          <w:sz w:val="24"/>
          <w:szCs w:val="24"/>
        </w:rPr>
        <w:t xml:space="preserve">oday as models of good practice (Wikipedia, undated; Round, 2016). </w:t>
      </w:r>
    </w:p>
    <w:p w14:paraId="52F1D66A" w14:textId="690AB46B" w:rsidR="000062A4" w:rsidRDefault="000062A4" w:rsidP="000E61E4">
      <w:pPr>
        <w:spacing w:line="480" w:lineRule="auto"/>
        <w:rPr>
          <w:rFonts w:asciiTheme="minorBidi" w:hAnsiTheme="minorBidi"/>
          <w:b/>
          <w:i/>
          <w:sz w:val="24"/>
          <w:szCs w:val="24"/>
        </w:rPr>
      </w:pPr>
    </w:p>
    <w:p w14:paraId="5AB8491B" w14:textId="6AD981A6" w:rsidR="002D31B2" w:rsidRDefault="002D31B2" w:rsidP="000E61E4">
      <w:pPr>
        <w:spacing w:line="480" w:lineRule="auto"/>
        <w:rPr>
          <w:rFonts w:asciiTheme="minorBidi" w:hAnsiTheme="minorBidi"/>
          <w:b/>
          <w:i/>
          <w:sz w:val="24"/>
          <w:szCs w:val="24"/>
        </w:rPr>
      </w:pPr>
    </w:p>
    <w:p w14:paraId="354FAC46" w14:textId="4C90D3B8" w:rsidR="002D31B2" w:rsidRDefault="002D31B2" w:rsidP="000E61E4">
      <w:pPr>
        <w:spacing w:line="480" w:lineRule="auto"/>
        <w:rPr>
          <w:rFonts w:asciiTheme="minorBidi" w:hAnsiTheme="minorBidi"/>
          <w:b/>
          <w:i/>
          <w:sz w:val="24"/>
          <w:szCs w:val="24"/>
        </w:rPr>
      </w:pPr>
    </w:p>
    <w:p w14:paraId="592B1328" w14:textId="648AD4DF" w:rsidR="002D31B2" w:rsidRDefault="002D31B2" w:rsidP="000E61E4">
      <w:pPr>
        <w:spacing w:line="480" w:lineRule="auto"/>
        <w:rPr>
          <w:rFonts w:asciiTheme="minorBidi" w:hAnsiTheme="minorBidi"/>
          <w:b/>
          <w:i/>
          <w:sz w:val="24"/>
          <w:szCs w:val="24"/>
        </w:rPr>
      </w:pPr>
    </w:p>
    <w:p w14:paraId="0E841B4D" w14:textId="77777777" w:rsidR="000C3DD9" w:rsidRPr="008D2078" w:rsidRDefault="00FF1C8E" w:rsidP="000E61E4">
      <w:pPr>
        <w:spacing w:line="480" w:lineRule="auto"/>
        <w:rPr>
          <w:rFonts w:asciiTheme="minorBidi" w:hAnsiTheme="minorBidi"/>
          <w:b/>
          <w:i/>
          <w:sz w:val="24"/>
          <w:szCs w:val="24"/>
        </w:rPr>
      </w:pPr>
      <w:r w:rsidRPr="008D2078">
        <w:rPr>
          <w:rFonts w:asciiTheme="minorBidi" w:hAnsiTheme="minorBidi"/>
          <w:b/>
          <w:i/>
          <w:sz w:val="24"/>
          <w:szCs w:val="24"/>
        </w:rPr>
        <w:t>Finsbury Health Centre</w:t>
      </w:r>
      <w:r w:rsidR="006D38F2" w:rsidRPr="008D2078">
        <w:rPr>
          <w:rFonts w:asciiTheme="minorBidi" w:hAnsiTheme="minorBidi"/>
          <w:b/>
          <w:i/>
          <w:sz w:val="24"/>
          <w:szCs w:val="24"/>
        </w:rPr>
        <w:t xml:space="preserve"> </w:t>
      </w:r>
    </w:p>
    <w:p w14:paraId="6EAF4E37" w14:textId="1FF61564" w:rsidR="00744BA9" w:rsidRPr="008D2078" w:rsidRDefault="000C3DD9" w:rsidP="000E61E4">
      <w:pPr>
        <w:spacing w:line="480" w:lineRule="auto"/>
        <w:rPr>
          <w:rFonts w:asciiTheme="minorBidi" w:hAnsiTheme="minorBidi"/>
          <w:b/>
          <w:color w:val="FF0000"/>
          <w:sz w:val="24"/>
          <w:szCs w:val="24"/>
        </w:rPr>
      </w:pPr>
      <w:r w:rsidRPr="008D2078">
        <w:rPr>
          <w:rFonts w:asciiTheme="minorBidi" w:hAnsiTheme="minorBidi"/>
          <w:sz w:val="24"/>
          <w:szCs w:val="24"/>
        </w:rPr>
        <w:t>Finsbury Health Centre contains</w:t>
      </w:r>
      <w:r w:rsidR="000062A4">
        <w:rPr>
          <w:rFonts w:asciiTheme="minorBidi" w:hAnsiTheme="minorBidi"/>
          <w:sz w:val="24"/>
          <w:szCs w:val="24"/>
        </w:rPr>
        <w:t xml:space="preserve">, as </w:t>
      </w:r>
      <w:proofErr w:type="spellStart"/>
      <w:r w:rsidR="000062A4">
        <w:rPr>
          <w:rFonts w:asciiTheme="minorBidi" w:hAnsiTheme="minorBidi"/>
          <w:sz w:val="24"/>
          <w:szCs w:val="24"/>
        </w:rPr>
        <w:t>Lubetkin</w:t>
      </w:r>
      <w:proofErr w:type="spellEnd"/>
      <w:r w:rsidR="000062A4">
        <w:rPr>
          <w:rFonts w:asciiTheme="minorBidi" w:hAnsiTheme="minorBidi"/>
          <w:sz w:val="24"/>
          <w:szCs w:val="24"/>
        </w:rPr>
        <w:t xml:space="preserve"> stated</w:t>
      </w:r>
      <w:r w:rsidRPr="008D2078">
        <w:rPr>
          <w:rFonts w:asciiTheme="minorBidi" w:hAnsiTheme="minorBidi"/>
          <w:sz w:val="24"/>
          <w:szCs w:val="24"/>
        </w:rPr>
        <w:t xml:space="preserve">: </w:t>
      </w:r>
      <w:r w:rsidR="00FD51D8" w:rsidRPr="008D2078">
        <w:rPr>
          <w:rFonts w:asciiTheme="minorBidi" w:hAnsiTheme="minorBidi"/>
          <w:sz w:val="24"/>
          <w:szCs w:val="24"/>
        </w:rPr>
        <w:t>“an entrance hall flooded with light, through a wall of glass bricks, clean surfaces and bright colours to produce a cheerful effect”</w:t>
      </w:r>
      <w:r w:rsidR="006D38F2" w:rsidRPr="008D2078">
        <w:rPr>
          <w:rFonts w:asciiTheme="minorBidi" w:hAnsiTheme="minorBidi"/>
          <w:b/>
          <w:sz w:val="24"/>
          <w:szCs w:val="24"/>
        </w:rPr>
        <w:t xml:space="preserve"> </w:t>
      </w:r>
      <w:r w:rsidR="000062A4" w:rsidRPr="000062A4">
        <w:rPr>
          <w:rFonts w:asciiTheme="minorBidi" w:hAnsiTheme="minorBidi"/>
          <w:bCs/>
          <w:sz w:val="24"/>
          <w:szCs w:val="24"/>
        </w:rPr>
        <w:t>(</w:t>
      </w:r>
      <w:proofErr w:type="spellStart"/>
      <w:r w:rsidR="000062A4" w:rsidRPr="000062A4">
        <w:rPr>
          <w:rFonts w:asciiTheme="minorBidi" w:hAnsiTheme="minorBidi"/>
          <w:bCs/>
          <w:sz w:val="24"/>
          <w:szCs w:val="24"/>
        </w:rPr>
        <w:t>Wilipedia</w:t>
      </w:r>
      <w:proofErr w:type="spellEnd"/>
      <w:r w:rsidR="000062A4" w:rsidRPr="000062A4">
        <w:rPr>
          <w:rFonts w:asciiTheme="minorBidi" w:hAnsiTheme="minorBidi"/>
          <w:bCs/>
          <w:sz w:val="24"/>
          <w:szCs w:val="24"/>
        </w:rPr>
        <w:t>, undated).</w:t>
      </w:r>
    </w:p>
    <w:p w14:paraId="422C35F1" w14:textId="4DB8CC76" w:rsidR="00DF72A1" w:rsidRPr="008D2078" w:rsidRDefault="007E7F81" w:rsidP="000062A4">
      <w:pPr>
        <w:spacing w:line="480" w:lineRule="auto"/>
        <w:rPr>
          <w:rFonts w:asciiTheme="minorBidi" w:hAnsiTheme="minorBidi"/>
          <w:sz w:val="24"/>
          <w:szCs w:val="24"/>
        </w:rPr>
      </w:pPr>
      <w:r w:rsidRPr="008D2078">
        <w:rPr>
          <w:rFonts w:asciiTheme="minorBidi" w:hAnsiTheme="minorBidi"/>
          <w:sz w:val="24"/>
          <w:szCs w:val="24"/>
        </w:rPr>
        <w:t>Many have benefitted from the range of health care treatments available at the Centre, and the therapeutic nature of the design aesthetic itself allowing both light but also privacy.</w:t>
      </w:r>
      <w:r w:rsidR="000062A4">
        <w:rPr>
          <w:rFonts w:asciiTheme="minorBidi" w:hAnsiTheme="minorBidi"/>
          <w:sz w:val="24"/>
          <w:szCs w:val="24"/>
        </w:rPr>
        <w:t xml:space="preserve"> </w:t>
      </w:r>
      <w:r w:rsidR="00FA2AF5" w:rsidRPr="008D2078">
        <w:rPr>
          <w:rFonts w:asciiTheme="minorBidi" w:hAnsiTheme="minorBidi"/>
          <w:sz w:val="24"/>
          <w:szCs w:val="24"/>
        </w:rPr>
        <w:t>Described by some as space ship that has landed</w:t>
      </w:r>
      <w:r w:rsidR="00D80AC9" w:rsidRPr="008D2078">
        <w:rPr>
          <w:rFonts w:asciiTheme="minorBidi" w:hAnsiTheme="minorBidi"/>
          <w:sz w:val="24"/>
          <w:szCs w:val="24"/>
        </w:rPr>
        <w:t xml:space="preserve"> from the future, this</w:t>
      </w:r>
      <w:r w:rsidR="00FA2AF5" w:rsidRPr="008D2078">
        <w:rPr>
          <w:rFonts w:asciiTheme="minorBidi" w:hAnsiTheme="minorBidi"/>
          <w:sz w:val="24"/>
          <w:szCs w:val="24"/>
        </w:rPr>
        <w:t xml:space="preserve"> description is as </w:t>
      </w:r>
      <w:r w:rsidR="00D80AC9" w:rsidRPr="008D2078">
        <w:rPr>
          <w:rFonts w:asciiTheme="minorBidi" w:hAnsiTheme="minorBidi"/>
          <w:sz w:val="24"/>
          <w:szCs w:val="24"/>
        </w:rPr>
        <w:t xml:space="preserve">physically </w:t>
      </w:r>
      <w:r w:rsidR="00FA2AF5" w:rsidRPr="008D2078">
        <w:rPr>
          <w:rFonts w:asciiTheme="minorBidi" w:hAnsiTheme="minorBidi"/>
          <w:sz w:val="24"/>
          <w:szCs w:val="24"/>
        </w:rPr>
        <w:t xml:space="preserve">apt as </w:t>
      </w:r>
      <w:r w:rsidR="00C40F19" w:rsidRPr="008D2078">
        <w:rPr>
          <w:rFonts w:asciiTheme="minorBidi" w:hAnsiTheme="minorBidi"/>
          <w:sz w:val="24"/>
          <w:szCs w:val="24"/>
        </w:rPr>
        <w:t xml:space="preserve">its </w:t>
      </w:r>
      <w:r w:rsidR="00D80AC9" w:rsidRPr="008D2078">
        <w:rPr>
          <w:rFonts w:asciiTheme="minorBidi" w:hAnsiTheme="minorBidi"/>
          <w:sz w:val="24"/>
          <w:szCs w:val="24"/>
        </w:rPr>
        <w:t>design and aim. To achieve noble</w:t>
      </w:r>
      <w:r w:rsidR="00FA2AF5" w:rsidRPr="008D2078">
        <w:rPr>
          <w:rFonts w:asciiTheme="minorBidi" w:hAnsiTheme="minorBidi"/>
          <w:sz w:val="24"/>
          <w:szCs w:val="24"/>
        </w:rPr>
        <w:t xml:space="preserve"> public health </w:t>
      </w:r>
      <w:r w:rsidR="0084275D" w:rsidRPr="008D2078">
        <w:rPr>
          <w:rFonts w:asciiTheme="minorBidi" w:hAnsiTheme="minorBidi"/>
          <w:sz w:val="24"/>
          <w:szCs w:val="24"/>
        </w:rPr>
        <w:t>goals</w:t>
      </w:r>
      <w:r w:rsidR="00924E9F" w:rsidRPr="008D2078">
        <w:rPr>
          <w:rFonts w:asciiTheme="minorBidi" w:hAnsiTheme="minorBidi"/>
          <w:sz w:val="24"/>
          <w:szCs w:val="24"/>
        </w:rPr>
        <w:t xml:space="preserve"> through</w:t>
      </w:r>
      <w:r w:rsidR="00FA2AF5" w:rsidRPr="008D2078">
        <w:rPr>
          <w:rFonts w:asciiTheme="minorBidi" w:hAnsiTheme="minorBidi"/>
          <w:sz w:val="24"/>
          <w:szCs w:val="24"/>
        </w:rPr>
        <w:t xml:space="preserve"> lofty social ambitions of universal free access to health care </w:t>
      </w:r>
      <w:r w:rsidR="00D80AC9" w:rsidRPr="008D2078">
        <w:rPr>
          <w:rFonts w:asciiTheme="minorBidi" w:hAnsiTheme="minorBidi"/>
          <w:sz w:val="24"/>
          <w:szCs w:val="24"/>
        </w:rPr>
        <w:t xml:space="preserve">and to be </w:t>
      </w:r>
      <w:r w:rsidR="00FA2AF5" w:rsidRPr="008D2078">
        <w:rPr>
          <w:rFonts w:asciiTheme="minorBidi" w:hAnsiTheme="minorBidi"/>
          <w:sz w:val="24"/>
          <w:szCs w:val="24"/>
        </w:rPr>
        <w:t>complimented by the provision of the finest housin</w:t>
      </w:r>
      <w:r w:rsidR="0084275D" w:rsidRPr="008D2078">
        <w:rPr>
          <w:rFonts w:asciiTheme="minorBidi" w:hAnsiTheme="minorBidi"/>
          <w:sz w:val="24"/>
          <w:szCs w:val="24"/>
        </w:rPr>
        <w:t xml:space="preserve">g </w:t>
      </w:r>
      <w:r w:rsidR="00FA2AF5" w:rsidRPr="008D2078">
        <w:rPr>
          <w:rFonts w:asciiTheme="minorBidi" w:hAnsiTheme="minorBidi"/>
          <w:sz w:val="24"/>
          <w:szCs w:val="24"/>
        </w:rPr>
        <w:t>architects could design.</w:t>
      </w:r>
      <w:r w:rsidR="00924E9F" w:rsidRPr="008D2078">
        <w:rPr>
          <w:rFonts w:asciiTheme="minorBidi" w:hAnsiTheme="minorBidi"/>
          <w:sz w:val="24"/>
          <w:szCs w:val="24"/>
        </w:rPr>
        <w:t xml:space="preserve"> Finsbury Health</w:t>
      </w:r>
      <w:r w:rsidR="0084275D" w:rsidRPr="008D2078">
        <w:rPr>
          <w:rFonts w:asciiTheme="minorBidi" w:hAnsiTheme="minorBidi"/>
          <w:sz w:val="24"/>
          <w:szCs w:val="24"/>
        </w:rPr>
        <w:t xml:space="preserve"> centre was</w:t>
      </w:r>
      <w:r w:rsidR="001E53BB" w:rsidRPr="008D2078">
        <w:rPr>
          <w:rFonts w:asciiTheme="minorBidi" w:hAnsiTheme="minorBidi"/>
          <w:sz w:val="24"/>
          <w:szCs w:val="24"/>
        </w:rPr>
        <w:t xml:space="preserve"> </w:t>
      </w:r>
      <w:r w:rsidR="00D80AC9" w:rsidRPr="008D2078">
        <w:rPr>
          <w:rFonts w:asciiTheme="minorBidi" w:hAnsiTheme="minorBidi"/>
          <w:sz w:val="24"/>
          <w:szCs w:val="24"/>
        </w:rPr>
        <w:t>futuristic iconic “</w:t>
      </w:r>
      <w:r w:rsidR="00924E9F" w:rsidRPr="008D2078">
        <w:rPr>
          <w:rFonts w:asciiTheme="minorBidi" w:hAnsiTheme="minorBidi"/>
          <w:sz w:val="24"/>
          <w:szCs w:val="24"/>
        </w:rPr>
        <w:t>space ship</w:t>
      </w:r>
      <w:r w:rsidR="00D80AC9" w:rsidRPr="008D2078">
        <w:rPr>
          <w:rFonts w:asciiTheme="minorBidi" w:hAnsiTheme="minorBidi"/>
          <w:sz w:val="24"/>
          <w:szCs w:val="24"/>
        </w:rPr>
        <w:t>”</w:t>
      </w:r>
      <w:r w:rsidR="00924E9F" w:rsidRPr="008D2078">
        <w:rPr>
          <w:rFonts w:asciiTheme="minorBidi" w:hAnsiTheme="minorBidi"/>
          <w:sz w:val="24"/>
          <w:szCs w:val="24"/>
        </w:rPr>
        <w:t xml:space="preserve"> of social progress that landed from the future</w:t>
      </w:r>
      <w:r w:rsidR="001E53BB" w:rsidRPr="008D2078">
        <w:rPr>
          <w:rFonts w:asciiTheme="minorBidi" w:hAnsiTheme="minorBidi"/>
          <w:sz w:val="24"/>
          <w:szCs w:val="24"/>
        </w:rPr>
        <w:t xml:space="preserve"> and whose philosophy</w:t>
      </w:r>
      <w:r w:rsidR="0084275D" w:rsidRPr="008D2078">
        <w:rPr>
          <w:rFonts w:asciiTheme="minorBidi" w:hAnsiTheme="minorBidi"/>
          <w:sz w:val="24"/>
          <w:szCs w:val="24"/>
        </w:rPr>
        <w:t xml:space="preserve"> was here to stay</w:t>
      </w:r>
      <w:r w:rsidR="000062A4">
        <w:rPr>
          <w:rFonts w:asciiTheme="minorBidi" w:hAnsiTheme="minorBidi"/>
          <w:sz w:val="24"/>
          <w:szCs w:val="24"/>
        </w:rPr>
        <w:t xml:space="preserve"> (</w:t>
      </w:r>
      <w:proofErr w:type="spellStart"/>
      <w:r w:rsidR="000062A4">
        <w:rPr>
          <w:rFonts w:asciiTheme="minorBidi" w:hAnsiTheme="minorBidi"/>
          <w:sz w:val="24"/>
          <w:szCs w:val="24"/>
        </w:rPr>
        <w:t>Lewycha</w:t>
      </w:r>
      <w:proofErr w:type="spellEnd"/>
      <w:r w:rsidR="000062A4">
        <w:rPr>
          <w:rFonts w:asciiTheme="minorBidi" w:hAnsiTheme="minorBidi"/>
          <w:sz w:val="24"/>
          <w:szCs w:val="24"/>
        </w:rPr>
        <w:t>, 2016)</w:t>
      </w:r>
      <w:r w:rsidR="00924E9F" w:rsidRPr="008D2078">
        <w:rPr>
          <w:rFonts w:asciiTheme="minorBidi" w:hAnsiTheme="minorBidi"/>
          <w:sz w:val="24"/>
          <w:szCs w:val="24"/>
        </w:rPr>
        <w:t>.</w:t>
      </w:r>
    </w:p>
    <w:p w14:paraId="6DF88CFC" w14:textId="351E4009" w:rsidR="006D38F2" w:rsidRPr="008D2078" w:rsidRDefault="00644BD9" w:rsidP="000E61E4">
      <w:pPr>
        <w:spacing w:line="480" w:lineRule="auto"/>
        <w:rPr>
          <w:rFonts w:asciiTheme="minorBidi" w:hAnsiTheme="minorBidi"/>
          <w:sz w:val="24"/>
          <w:szCs w:val="24"/>
        </w:rPr>
      </w:pPr>
      <w:r w:rsidRPr="008D2078">
        <w:rPr>
          <w:rFonts w:asciiTheme="minorBidi" w:hAnsiTheme="minorBidi"/>
          <w:sz w:val="24"/>
          <w:szCs w:val="24"/>
        </w:rPr>
        <w:t xml:space="preserve">Commissioned by the </w:t>
      </w:r>
      <w:r w:rsidR="0084275D" w:rsidRPr="008D2078">
        <w:rPr>
          <w:rFonts w:asciiTheme="minorBidi" w:hAnsiTheme="minorBidi"/>
          <w:sz w:val="24"/>
          <w:szCs w:val="24"/>
        </w:rPr>
        <w:t>Labour council of</w:t>
      </w:r>
      <w:r w:rsidR="00882191" w:rsidRPr="008D2078">
        <w:rPr>
          <w:rFonts w:asciiTheme="minorBidi" w:hAnsiTheme="minorBidi"/>
          <w:sz w:val="24"/>
          <w:szCs w:val="24"/>
        </w:rPr>
        <w:t xml:space="preserve"> the</w:t>
      </w:r>
      <w:r w:rsidR="0084275D" w:rsidRPr="008D2078">
        <w:rPr>
          <w:rFonts w:asciiTheme="minorBidi" w:hAnsiTheme="minorBidi"/>
          <w:sz w:val="24"/>
          <w:szCs w:val="24"/>
        </w:rPr>
        <w:t xml:space="preserve"> b</w:t>
      </w:r>
      <w:r w:rsidRPr="008D2078">
        <w:rPr>
          <w:rFonts w:asciiTheme="minorBidi" w:hAnsiTheme="minorBidi"/>
          <w:sz w:val="24"/>
          <w:szCs w:val="24"/>
        </w:rPr>
        <w:t xml:space="preserve">orough of Finsbury and completed in 1938 it had revolutionary public aspirations. </w:t>
      </w:r>
      <w:r w:rsidR="0084275D" w:rsidRPr="008D2078">
        <w:rPr>
          <w:rFonts w:asciiTheme="minorBidi" w:hAnsiTheme="minorBidi"/>
          <w:sz w:val="24"/>
          <w:szCs w:val="24"/>
        </w:rPr>
        <w:t xml:space="preserve">One of </w:t>
      </w:r>
      <w:proofErr w:type="spellStart"/>
      <w:r w:rsidR="0084275D" w:rsidRPr="008D2078">
        <w:rPr>
          <w:rFonts w:asciiTheme="minorBidi" w:hAnsiTheme="minorBidi"/>
          <w:sz w:val="24"/>
          <w:szCs w:val="24"/>
        </w:rPr>
        <w:t>Lubetk</w:t>
      </w:r>
      <w:r w:rsidR="009D3BCD" w:rsidRPr="008D2078">
        <w:rPr>
          <w:rFonts w:asciiTheme="minorBidi" w:hAnsiTheme="minorBidi"/>
          <w:sz w:val="24"/>
          <w:szCs w:val="24"/>
        </w:rPr>
        <w:t>in</w:t>
      </w:r>
      <w:r w:rsidR="001E53BB" w:rsidRPr="008D2078">
        <w:rPr>
          <w:rFonts w:asciiTheme="minorBidi" w:hAnsiTheme="minorBidi"/>
          <w:sz w:val="24"/>
          <w:szCs w:val="24"/>
        </w:rPr>
        <w:t>’</w:t>
      </w:r>
      <w:r w:rsidR="009D3BCD" w:rsidRPr="008D2078">
        <w:rPr>
          <w:rFonts w:asciiTheme="minorBidi" w:hAnsiTheme="minorBidi"/>
          <w:sz w:val="24"/>
          <w:szCs w:val="24"/>
        </w:rPr>
        <w:t>s</w:t>
      </w:r>
      <w:proofErr w:type="spellEnd"/>
      <w:r w:rsidR="009D3BCD" w:rsidRPr="008D2078">
        <w:rPr>
          <w:rFonts w:asciiTheme="minorBidi" w:hAnsiTheme="minorBidi"/>
          <w:sz w:val="24"/>
          <w:szCs w:val="24"/>
        </w:rPr>
        <w:t xml:space="preserve"> greatest legacies is perhaps that he was part of this</w:t>
      </w:r>
      <w:r w:rsidRPr="008D2078">
        <w:rPr>
          <w:rFonts w:asciiTheme="minorBidi" w:hAnsiTheme="minorBidi"/>
          <w:sz w:val="24"/>
          <w:szCs w:val="24"/>
        </w:rPr>
        <w:t xml:space="preserve"> significant</w:t>
      </w:r>
      <w:r w:rsidR="00882191" w:rsidRPr="008D2078">
        <w:rPr>
          <w:rFonts w:asciiTheme="minorBidi" w:hAnsiTheme="minorBidi"/>
          <w:sz w:val="24"/>
          <w:szCs w:val="24"/>
        </w:rPr>
        <w:t xml:space="preserve"> moment in </w:t>
      </w:r>
      <w:r w:rsidR="009A194E" w:rsidRPr="008D2078">
        <w:rPr>
          <w:rFonts w:asciiTheme="minorBidi" w:hAnsiTheme="minorBidi"/>
          <w:sz w:val="24"/>
          <w:szCs w:val="24"/>
        </w:rPr>
        <w:t>British</w:t>
      </w:r>
      <w:r w:rsidRPr="008D2078">
        <w:rPr>
          <w:rFonts w:asciiTheme="minorBidi" w:hAnsiTheme="minorBidi"/>
          <w:sz w:val="24"/>
          <w:szCs w:val="24"/>
        </w:rPr>
        <w:t xml:space="preserve"> social history that sowed the seed of </w:t>
      </w:r>
      <w:r w:rsidR="009A194E" w:rsidRPr="008D2078">
        <w:rPr>
          <w:rFonts w:asciiTheme="minorBidi" w:hAnsiTheme="minorBidi"/>
          <w:sz w:val="24"/>
          <w:szCs w:val="24"/>
        </w:rPr>
        <w:t xml:space="preserve">development of today’s </w:t>
      </w:r>
      <w:r w:rsidRPr="008D2078">
        <w:rPr>
          <w:rFonts w:asciiTheme="minorBidi" w:hAnsiTheme="minorBidi"/>
          <w:sz w:val="24"/>
          <w:szCs w:val="24"/>
        </w:rPr>
        <w:t>NHS</w:t>
      </w:r>
      <w:r w:rsidR="007E7F81" w:rsidRPr="008D2078">
        <w:rPr>
          <w:rFonts w:asciiTheme="minorBidi" w:hAnsiTheme="minorBidi"/>
          <w:sz w:val="24"/>
          <w:szCs w:val="24"/>
        </w:rPr>
        <w:t xml:space="preserve"> (there are also parallel health centres designed around this time; for a brief description see the introduction and entries on Bermondsey and Peckham, inner urban areas sharing similar poverty and deprivation at the time).</w:t>
      </w:r>
    </w:p>
    <w:p w14:paraId="2EE4C4FE" w14:textId="4936B386" w:rsidR="00DF72A1" w:rsidRPr="008D2078" w:rsidRDefault="00882191" w:rsidP="000062A4">
      <w:pPr>
        <w:spacing w:line="480" w:lineRule="auto"/>
        <w:rPr>
          <w:rFonts w:asciiTheme="minorBidi" w:hAnsiTheme="minorBidi"/>
          <w:color w:val="FF0000"/>
          <w:sz w:val="24"/>
          <w:szCs w:val="24"/>
        </w:rPr>
      </w:pPr>
      <w:r w:rsidRPr="008D2078">
        <w:rPr>
          <w:rFonts w:asciiTheme="minorBidi" w:hAnsiTheme="minorBidi"/>
          <w:sz w:val="24"/>
          <w:szCs w:val="24"/>
        </w:rPr>
        <w:t xml:space="preserve">Finsbury at the time </w:t>
      </w:r>
      <w:r w:rsidR="00D80AC9" w:rsidRPr="008D2078">
        <w:rPr>
          <w:rFonts w:asciiTheme="minorBidi" w:hAnsiTheme="minorBidi"/>
          <w:sz w:val="24"/>
          <w:szCs w:val="24"/>
        </w:rPr>
        <w:t>was a densely packed slum,</w:t>
      </w:r>
      <w:r w:rsidRPr="008D2078">
        <w:rPr>
          <w:rFonts w:asciiTheme="minorBidi" w:hAnsiTheme="minorBidi"/>
          <w:sz w:val="24"/>
          <w:szCs w:val="24"/>
        </w:rPr>
        <w:t xml:space="preserve"> rife with disease, pest</w:t>
      </w:r>
      <w:r w:rsidR="00872493" w:rsidRPr="008D2078">
        <w:rPr>
          <w:rFonts w:asciiTheme="minorBidi" w:hAnsiTheme="minorBidi"/>
          <w:sz w:val="24"/>
          <w:szCs w:val="24"/>
        </w:rPr>
        <w:t>s</w:t>
      </w:r>
      <w:r w:rsidR="00D80AC9" w:rsidRPr="008D2078">
        <w:rPr>
          <w:rFonts w:asciiTheme="minorBidi" w:hAnsiTheme="minorBidi"/>
          <w:sz w:val="24"/>
          <w:szCs w:val="24"/>
        </w:rPr>
        <w:t xml:space="preserve"> and deprivation</w:t>
      </w:r>
      <w:r w:rsidRPr="008D2078">
        <w:rPr>
          <w:rFonts w:asciiTheme="minorBidi" w:hAnsiTheme="minorBidi"/>
          <w:sz w:val="24"/>
          <w:szCs w:val="24"/>
        </w:rPr>
        <w:t xml:space="preserve">. </w:t>
      </w:r>
      <w:r w:rsidR="00644BD9" w:rsidRPr="008D2078">
        <w:rPr>
          <w:rFonts w:asciiTheme="minorBidi" w:hAnsiTheme="minorBidi"/>
          <w:sz w:val="24"/>
          <w:szCs w:val="24"/>
        </w:rPr>
        <w:t xml:space="preserve">Labour </w:t>
      </w:r>
      <w:r w:rsidRPr="008D2078">
        <w:rPr>
          <w:rFonts w:asciiTheme="minorBidi" w:hAnsiTheme="minorBidi"/>
          <w:sz w:val="24"/>
          <w:szCs w:val="24"/>
        </w:rPr>
        <w:t xml:space="preserve">politicians were determined to make </w:t>
      </w:r>
      <w:r w:rsidR="009A194E" w:rsidRPr="008D2078">
        <w:rPr>
          <w:rFonts w:asciiTheme="minorBidi" w:hAnsiTheme="minorBidi"/>
          <w:sz w:val="24"/>
          <w:szCs w:val="24"/>
        </w:rPr>
        <w:t>Finsbury</w:t>
      </w:r>
      <w:r w:rsidR="00644BD9" w:rsidRPr="008D2078">
        <w:rPr>
          <w:rFonts w:asciiTheme="minorBidi" w:hAnsiTheme="minorBidi"/>
          <w:sz w:val="24"/>
          <w:szCs w:val="24"/>
        </w:rPr>
        <w:t xml:space="preserve"> a </w:t>
      </w:r>
      <w:r w:rsidRPr="008D2078">
        <w:rPr>
          <w:rFonts w:asciiTheme="minorBidi" w:hAnsiTheme="minorBidi"/>
          <w:sz w:val="24"/>
          <w:szCs w:val="24"/>
        </w:rPr>
        <w:t xml:space="preserve">model of social progress not just with housing but </w:t>
      </w:r>
      <w:r w:rsidR="00644BD9" w:rsidRPr="008D2078">
        <w:rPr>
          <w:rFonts w:asciiTheme="minorBidi" w:hAnsiTheme="minorBidi"/>
          <w:sz w:val="24"/>
          <w:szCs w:val="24"/>
        </w:rPr>
        <w:t>education, hygiene and health</w:t>
      </w:r>
      <w:r w:rsidRPr="008D2078">
        <w:rPr>
          <w:rFonts w:asciiTheme="minorBidi" w:hAnsiTheme="minorBidi"/>
          <w:sz w:val="24"/>
          <w:szCs w:val="24"/>
        </w:rPr>
        <w:t xml:space="preserve"> too</w:t>
      </w:r>
      <w:r w:rsidR="00644BD9" w:rsidRPr="008D2078">
        <w:rPr>
          <w:rFonts w:asciiTheme="minorBidi" w:hAnsiTheme="minorBidi"/>
          <w:sz w:val="24"/>
          <w:szCs w:val="24"/>
        </w:rPr>
        <w:t>.</w:t>
      </w:r>
      <w:r w:rsidR="00901917" w:rsidRPr="008D2078">
        <w:rPr>
          <w:rFonts w:asciiTheme="minorBidi" w:hAnsiTheme="minorBidi"/>
          <w:sz w:val="24"/>
          <w:szCs w:val="24"/>
        </w:rPr>
        <w:t xml:space="preserve"> Ironically </w:t>
      </w:r>
      <w:r w:rsidR="001E53BB" w:rsidRPr="008D2078">
        <w:rPr>
          <w:rFonts w:asciiTheme="minorBidi" w:hAnsiTheme="minorBidi"/>
          <w:sz w:val="24"/>
          <w:szCs w:val="24"/>
        </w:rPr>
        <w:t>Islington still</w:t>
      </w:r>
      <w:r w:rsidR="00901917" w:rsidRPr="008D2078">
        <w:rPr>
          <w:rFonts w:asciiTheme="minorBidi" w:hAnsiTheme="minorBidi"/>
          <w:sz w:val="24"/>
          <w:szCs w:val="24"/>
        </w:rPr>
        <w:t xml:space="preserve"> has the highest deprivation i</w:t>
      </w:r>
      <w:r w:rsidR="001E53BB" w:rsidRPr="008D2078">
        <w:rPr>
          <w:rFonts w:asciiTheme="minorBidi" w:hAnsiTheme="minorBidi"/>
          <w:sz w:val="24"/>
          <w:szCs w:val="24"/>
        </w:rPr>
        <w:t xml:space="preserve">ndices of one </w:t>
      </w:r>
      <w:r w:rsidR="00901917" w:rsidRPr="008D2078">
        <w:rPr>
          <w:rFonts w:asciiTheme="minorBidi" w:hAnsiTheme="minorBidi"/>
          <w:sz w:val="24"/>
          <w:szCs w:val="24"/>
        </w:rPr>
        <w:t xml:space="preserve">the </w:t>
      </w:r>
      <w:r w:rsidR="001E53BB" w:rsidRPr="008D2078">
        <w:rPr>
          <w:rFonts w:asciiTheme="minorBidi" w:hAnsiTheme="minorBidi"/>
          <w:sz w:val="24"/>
          <w:szCs w:val="24"/>
        </w:rPr>
        <w:t>London boroughs.</w:t>
      </w:r>
      <w:r w:rsidR="00872493" w:rsidRPr="008D2078">
        <w:rPr>
          <w:rFonts w:asciiTheme="minorBidi" w:hAnsiTheme="minorBidi"/>
          <w:sz w:val="24"/>
          <w:szCs w:val="24"/>
        </w:rPr>
        <w:t xml:space="preserve"> The 1938 Centre incorporated a TB clinic, a foot clinic, a dental </w:t>
      </w:r>
      <w:r w:rsidR="001E53BB" w:rsidRPr="008D2078">
        <w:rPr>
          <w:rFonts w:asciiTheme="minorBidi" w:hAnsiTheme="minorBidi"/>
          <w:sz w:val="24"/>
          <w:szCs w:val="24"/>
        </w:rPr>
        <w:t>surgery, and</w:t>
      </w:r>
      <w:r w:rsidR="00872493" w:rsidRPr="008D2078">
        <w:rPr>
          <w:rFonts w:asciiTheme="minorBidi" w:hAnsiTheme="minorBidi"/>
          <w:sz w:val="24"/>
          <w:szCs w:val="24"/>
        </w:rPr>
        <w:t xml:space="preserve"> a solarium. </w:t>
      </w:r>
      <w:proofErr w:type="spellStart"/>
      <w:r w:rsidR="005B41FD" w:rsidRPr="008D2078">
        <w:rPr>
          <w:rFonts w:asciiTheme="minorBidi" w:hAnsiTheme="minorBidi"/>
          <w:sz w:val="24"/>
          <w:szCs w:val="24"/>
        </w:rPr>
        <w:t>Lubetkin</w:t>
      </w:r>
      <w:proofErr w:type="spellEnd"/>
      <w:r w:rsidR="005B41FD" w:rsidRPr="008D2078">
        <w:rPr>
          <w:rFonts w:asciiTheme="minorBidi" w:hAnsiTheme="minorBidi"/>
          <w:sz w:val="24"/>
          <w:szCs w:val="24"/>
        </w:rPr>
        <w:t xml:space="preserve"> once described how history repeats </w:t>
      </w:r>
      <w:r w:rsidR="001E53BB" w:rsidRPr="008D2078">
        <w:rPr>
          <w:rFonts w:asciiTheme="minorBidi" w:hAnsiTheme="minorBidi"/>
          <w:sz w:val="24"/>
          <w:szCs w:val="24"/>
        </w:rPr>
        <w:t>itself</w:t>
      </w:r>
      <w:r w:rsidR="005B41FD" w:rsidRPr="008D2078">
        <w:rPr>
          <w:rFonts w:asciiTheme="minorBidi" w:hAnsiTheme="minorBidi"/>
          <w:sz w:val="24"/>
          <w:szCs w:val="24"/>
        </w:rPr>
        <w:t xml:space="preserve"> first as tr</w:t>
      </w:r>
      <w:r w:rsidR="00D80AC9" w:rsidRPr="008D2078">
        <w:rPr>
          <w:rFonts w:asciiTheme="minorBidi" w:hAnsiTheme="minorBidi"/>
          <w:sz w:val="24"/>
          <w:szCs w:val="24"/>
        </w:rPr>
        <w:t>agedy and second as a farce,</w:t>
      </w:r>
      <w:r w:rsidR="005B41FD" w:rsidRPr="008D2078">
        <w:rPr>
          <w:rFonts w:asciiTheme="minorBidi" w:hAnsiTheme="minorBidi"/>
          <w:sz w:val="24"/>
          <w:szCs w:val="24"/>
        </w:rPr>
        <w:t xml:space="preserve"> this charge can </w:t>
      </w:r>
      <w:r w:rsidR="001E53BB" w:rsidRPr="008D2078">
        <w:rPr>
          <w:rFonts w:asciiTheme="minorBidi" w:hAnsiTheme="minorBidi"/>
          <w:sz w:val="24"/>
          <w:szCs w:val="24"/>
        </w:rPr>
        <w:t xml:space="preserve">still be </w:t>
      </w:r>
      <w:r w:rsidR="005B41FD" w:rsidRPr="008D2078">
        <w:rPr>
          <w:rFonts w:asciiTheme="minorBidi" w:hAnsiTheme="minorBidi"/>
          <w:sz w:val="24"/>
          <w:szCs w:val="24"/>
        </w:rPr>
        <w:t xml:space="preserve">levelled at the rise and fall of social housing and </w:t>
      </w:r>
      <w:r w:rsidR="001E53BB" w:rsidRPr="008D2078">
        <w:rPr>
          <w:rFonts w:asciiTheme="minorBidi" w:hAnsiTheme="minorBidi"/>
          <w:sz w:val="24"/>
          <w:szCs w:val="24"/>
        </w:rPr>
        <w:t xml:space="preserve">the </w:t>
      </w:r>
      <w:r w:rsidR="00D80AC9" w:rsidRPr="008D2078">
        <w:rPr>
          <w:rFonts w:asciiTheme="minorBidi" w:hAnsiTheme="minorBidi"/>
          <w:sz w:val="24"/>
          <w:szCs w:val="24"/>
        </w:rPr>
        <w:t xml:space="preserve">continuous need for excellent </w:t>
      </w:r>
      <w:r w:rsidR="005B41FD" w:rsidRPr="008D2078">
        <w:rPr>
          <w:rFonts w:asciiTheme="minorBidi" w:hAnsiTheme="minorBidi"/>
          <w:sz w:val="24"/>
          <w:szCs w:val="24"/>
        </w:rPr>
        <w:t>health care provision</w:t>
      </w:r>
      <w:r w:rsidR="001E53BB" w:rsidRPr="008D2078">
        <w:rPr>
          <w:rFonts w:asciiTheme="minorBidi" w:hAnsiTheme="minorBidi"/>
          <w:sz w:val="24"/>
          <w:szCs w:val="24"/>
        </w:rPr>
        <w:t>.</w:t>
      </w:r>
      <w:r w:rsidR="000062A4">
        <w:rPr>
          <w:rFonts w:asciiTheme="minorBidi" w:hAnsiTheme="minorBidi"/>
          <w:sz w:val="24"/>
          <w:szCs w:val="24"/>
        </w:rPr>
        <w:t xml:space="preserve"> </w:t>
      </w:r>
      <w:r w:rsidR="00872493" w:rsidRPr="008D2078">
        <w:rPr>
          <w:rFonts w:asciiTheme="minorBidi" w:hAnsiTheme="minorBidi"/>
          <w:sz w:val="24"/>
          <w:szCs w:val="24"/>
        </w:rPr>
        <w:t xml:space="preserve">Today stop smoking services </w:t>
      </w:r>
      <w:r w:rsidR="006F25C5" w:rsidRPr="008D2078">
        <w:rPr>
          <w:rFonts w:asciiTheme="minorBidi" w:hAnsiTheme="minorBidi"/>
          <w:sz w:val="24"/>
          <w:szCs w:val="24"/>
        </w:rPr>
        <w:t xml:space="preserve">and the </w:t>
      </w:r>
      <w:proofErr w:type="spellStart"/>
      <w:r w:rsidR="006F25C5" w:rsidRPr="008D2078">
        <w:rPr>
          <w:rFonts w:asciiTheme="minorBidi" w:hAnsiTheme="minorBidi"/>
          <w:sz w:val="24"/>
          <w:szCs w:val="24"/>
        </w:rPr>
        <w:t>Clerkenwell</w:t>
      </w:r>
      <w:proofErr w:type="spellEnd"/>
      <w:r w:rsidR="006F25C5" w:rsidRPr="008D2078">
        <w:rPr>
          <w:rFonts w:asciiTheme="minorBidi" w:hAnsiTheme="minorBidi"/>
          <w:sz w:val="24"/>
          <w:szCs w:val="24"/>
        </w:rPr>
        <w:t xml:space="preserve"> Medical Practice</w:t>
      </w:r>
      <w:r w:rsidR="009D3BCD" w:rsidRPr="008D2078">
        <w:rPr>
          <w:rFonts w:asciiTheme="minorBidi" w:hAnsiTheme="minorBidi"/>
          <w:sz w:val="24"/>
          <w:szCs w:val="24"/>
        </w:rPr>
        <w:t xml:space="preserve"> and </w:t>
      </w:r>
      <w:r w:rsidR="001E53BB" w:rsidRPr="008D2078">
        <w:rPr>
          <w:rFonts w:asciiTheme="minorBidi" w:hAnsiTheme="minorBidi"/>
          <w:sz w:val="24"/>
          <w:szCs w:val="24"/>
        </w:rPr>
        <w:t>the Michael</w:t>
      </w:r>
      <w:r w:rsidR="009D3BCD" w:rsidRPr="008D2078">
        <w:rPr>
          <w:rFonts w:asciiTheme="minorBidi" w:hAnsiTheme="minorBidi"/>
          <w:sz w:val="24"/>
          <w:szCs w:val="24"/>
        </w:rPr>
        <w:t xml:space="preserve"> Palin Centre for Stammering Children Services </w:t>
      </w:r>
      <w:r w:rsidR="00872493" w:rsidRPr="008D2078">
        <w:rPr>
          <w:rFonts w:asciiTheme="minorBidi" w:hAnsiTheme="minorBidi"/>
          <w:sz w:val="24"/>
          <w:szCs w:val="24"/>
        </w:rPr>
        <w:t>operate from the centre</w:t>
      </w:r>
      <w:r w:rsidR="000062A4">
        <w:rPr>
          <w:rFonts w:asciiTheme="minorBidi" w:hAnsiTheme="minorBidi"/>
          <w:sz w:val="24"/>
          <w:szCs w:val="24"/>
        </w:rPr>
        <w:t>.</w:t>
      </w:r>
    </w:p>
    <w:p w14:paraId="340BA068" w14:textId="77777777" w:rsidR="000062A4" w:rsidRDefault="000062A4" w:rsidP="000E61E4">
      <w:pPr>
        <w:spacing w:line="480" w:lineRule="auto"/>
        <w:rPr>
          <w:rFonts w:asciiTheme="minorBidi" w:hAnsiTheme="minorBidi"/>
          <w:b/>
          <w:i/>
          <w:sz w:val="24"/>
          <w:szCs w:val="24"/>
        </w:rPr>
      </w:pPr>
    </w:p>
    <w:p w14:paraId="5CA123F6" w14:textId="229FD273" w:rsidR="006D50FF" w:rsidRPr="008D2078" w:rsidRDefault="007E7F81" w:rsidP="000E61E4">
      <w:pPr>
        <w:spacing w:line="480" w:lineRule="auto"/>
        <w:rPr>
          <w:rFonts w:asciiTheme="minorBidi" w:hAnsiTheme="minorBidi"/>
          <w:i/>
          <w:sz w:val="24"/>
          <w:szCs w:val="24"/>
        </w:rPr>
      </w:pPr>
      <w:r w:rsidRPr="008D2078">
        <w:rPr>
          <w:rFonts w:asciiTheme="minorBidi" w:hAnsiTheme="minorBidi"/>
          <w:b/>
          <w:i/>
          <w:sz w:val="24"/>
          <w:szCs w:val="24"/>
        </w:rPr>
        <w:t>Spa Green Estate</w:t>
      </w:r>
    </w:p>
    <w:p w14:paraId="3700BD8F" w14:textId="02B1ED2D" w:rsidR="009A194E" w:rsidRPr="008D2078" w:rsidRDefault="00A932E0" w:rsidP="001D0D12">
      <w:pPr>
        <w:spacing w:line="480" w:lineRule="auto"/>
        <w:rPr>
          <w:rFonts w:asciiTheme="minorBidi" w:hAnsiTheme="minorBidi"/>
          <w:sz w:val="24"/>
          <w:szCs w:val="24"/>
        </w:rPr>
      </w:pPr>
      <w:r w:rsidRPr="008D2078">
        <w:rPr>
          <w:rFonts w:asciiTheme="minorBidi" w:hAnsiTheme="minorBidi"/>
          <w:sz w:val="24"/>
          <w:szCs w:val="24"/>
        </w:rPr>
        <w:t xml:space="preserve">The </w:t>
      </w:r>
      <w:r w:rsidR="00FF1C8E" w:rsidRPr="008D2078">
        <w:rPr>
          <w:rFonts w:asciiTheme="minorBidi" w:hAnsiTheme="minorBidi"/>
          <w:sz w:val="24"/>
          <w:szCs w:val="24"/>
        </w:rPr>
        <w:t>Spa Green Estate</w:t>
      </w:r>
      <w:r w:rsidR="006D38F2" w:rsidRPr="008D2078">
        <w:rPr>
          <w:rFonts w:asciiTheme="minorBidi" w:hAnsiTheme="minorBidi"/>
          <w:sz w:val="24"/>
          <w:szCs w:val="24"/>
        </w:rPr>
        <w:t xml:space="preserve"> “li</w:t>
      </w:r>
      <w:r w:rsidR="009D3BCD" w:rsidRPr="008D2078">
        <w:rPr>
          <w:rFonts w:asciiTheme="minorBidi" w:hAnsiTheme="minorBidi"/>
          <w:sz w:val="24"/>
          <w:szCs w:val="24"/>
        </w:rPr>
        <w:t>fts, central heating, balconies,</w:t>
      </w:r>
      <w:r w:rsidR="006D38F2" w:rsidRPr="008D2078">
        <w:rPr>
          <w:rFonts w:asciiTheme="minorBidi" w:hAnsiTheme="minorBidi"/>
          <w:sz w:val="24"/>
          <w:szCs w:val="24"/>
        </w:rPr>
        <w:t xml:space="preserve"> daylight </w:t>
      </w:r>
      <w:r w:rsidR="009D3BCD" w:rsidRPr="008D2078">
        <w:rPr>
          <w:rFonts w:asciiTheme="minorBidi" w:hAnsiTheme="minorBidi"/>
          <w:sz w:val="24"/>
          <w:szCs w:val="24"/>
        </w:rPr>
        <w:t xml:space="preserve">from multiple direction </w:t>
      </w:r>
      <w:r w:rsidR="009D3BCD" w:rsidRPr="008D2078">
        <w:rPr>
          <w:rFonts w:asciiTheme="minorBidi" w:hAnsiTheme="minorBidi"/>
          <w:sz w:val="24"/>
          <w:szCs w:val="24"/>
          <w:lang w:val="en"/>
        </w:rPr>
        <w:t>and a spectacular roof terrace</w:t>
      </w:r>
      <w:r w:rsidR="009D3BCD" w:rsidRPr="008D2078">
        <w:rPr>
          <w:rFonts w:asciiTheme="minorBidi" w:hAnsiTheme="minorBidi"/>
          <w:sz w:val="24"/>
          <w:szCs w:val="24"/>
        </w:rPr>
        <w:t>”</w:t>
      </w:r>
      <w:r w:rsidR="000062A4">
        <w:rPr>
          <w:rFonts w:asciiTheme="minorBidi" w:hAnsiTheme="minorBidi"/>
          <w:sz w:val="24"/>
          <w:szCs w:val="24"/>
        </w:rPr>
        <w:t xml:space="preserve"> (Wikipedia, undated).</w:t>
      </w:r>
      <w:r w:rsidR="001D0D12">
        <w:rPr>
          <w:rFonts w:asciiTheme="minorBidi" w:hAnsiTheme="minorBidi"/>
          <w:sz w:val="24"/>
          <w:szCs w:val="24"/>
        </w:rPr>
        <w:t xml:space="preserve"> </w:t>
      </w:r>
      <w:r w:rsidR="009D3BCD" w:rsidRPr="008D2078">
        <w:rPr>
          <w:rFonts w:asciiTheme="minorBidi" w:hAnsiTheme="minorBidi"/>
          <w:sz w:val="24"/>
          <w:szCs w:val="24"/>
        </w:rPr>
        <w:t>T</w:t>
      </w:r>
      <w:r w:rsidR="00B97E76" w:rsidRPr="008D2078">
        <w:rPr>
          <w:rFonts w:asciiTheme="minorBidi" w:hAnsiTheme="minorBidi"/>
          <w:sz w:val="24"/>
          <w:szCs w:val="24"/>
        </w:rPr>
        <w:t xml:space="preserve">he Minister of Health </w:t>
      </w:r>
      <w:proofErr w:type="spellStart"/>
      <w:r w:rsidR="00B97E76" w:rsidRPr="008D2078">
        <w:rPr>
          <w:rFonts w:asciiTheme="minorBidi" w:hAnsiTheme="minorBidi"/>
          <w:sz w:val="24"/>
          <w:szCs w:val="24"/>
        </w:rPr>
        <w:t>Aneurin</w:t>
      </w:r>
      <w:proofErr w:type="spellEnd"/>
      <w:r w:rsidR="00B97E76" w:rsidRPr="008D2078">
        <w:rPr>
          <w:rFonts w:asciiTheme="minorBidi" w:hAnsiTheme="minorBidi"/>
          <w:sz w:val="24"/>
          <w:szCs w:val="24"/>
        </w:rPr>
        <w:t xml:space="preserve"> Bevan laid</w:t>
      </w:r>
      <w:r w:rsidR="009D3BCD" w:rsidRPr="008D2078">
        <w:rPr>
          <w:rFonts w:asciiTheme="minorBidi" w:hAnsiTheme="minorBidi"/>
          <w:sz w:val="24"/>
          <w:szCs w:val="24"/>
        </w:rPr>
        <w:t xml:space="preserve"> the foundation stone to </w:t>
      </w:r>
      <w:r w:rsidR="00B97E76" w:rsidRPr="008D2078">
        <w:rPr>
          <w:rFonts w:asciiTheme="minorBidi" w:hAnsiTheme="minorBidi"/>
          <w:sz w:val="24"/>
          <w:szCs w:val="24"/>
        </w:rPr>
        <w:t>Finsbury's S</w:t>
      </w:r>
      <w:r w:rsidR="001E53BB" w:rsidRPr="008D2078">
        <w:rPr>
          <w:rFonts w:asciiTheme="minorBidi" w:hAnsiTheme="minorBidi"/>
          <w:sz w:val="24"/>
          <w:szCs w:val="24"/>
        </w:rPr>
        <w:t xml:space="preserve">pa Green Estate in </w:t>
      </w:r>
      <w:r w:rsidR="009D3BCD" w:rsidRPr="008D2078">
        <w:rPr>
          <w:rFonts w:asciiTheme="minorBidi" w:hAnsiTheme="minorBidi"/>
          <w:sz w:val="24"/>
          <w:szCs w:val="24"/>
        </w:rPr>
        <w:t>1946</w:t>
      </w:r>
      <w:r w:rsidR="009A194E" w:rsidRPr="008D2078">
        <w:rPr>
          <w:rFonts w:asciiTheme="minorBidi" w:hAnsiTheme="minorBidi"/>
          <w:sz w:val="24"/>
          <w:szCs w:val="24"/>
        </w:rPr>
        <w:t xml:space="preserve"> and </w:t>
      </w:r>
      <w:r w:rsidR="001E53BB" w:rsidRPr="008D2078">
        <w:rPr>
          <w:rFonts w:asciiTheme="minorBidi" w:hAnsiTheme="minorBidi"/>
          <w:sz w:val="24"/>
          <w:szCs w:val="24"/>
        </w:rPr>
        <w:t xml:space="preserve">this </w:t>
      </w:r>
      <w:r w:rsidR="001E53BB" w:rsidRPr="008D2078">
        <w:rPr>
          <w:rFonts w:asciiTheme="minorBidi" w:hAnsiTheme="minorBidi"/>
          <w:sz w:val="24"/>
          <w:szCs w:val="24"/>
          <w:lang w:val="en"/>
        </w:rPr>
        <w:t>included the planting of a</w:t>
      </w:r>
      <w:r w:rsidR="009A194E" w:rsidRPr="008D2078">
        <w:rPr>
          <w:rFonts w:asciiTheme="minorBidi" w:hAnsiTheme="minorBidi"/>
          <w:sz w:val="24"/>
          <w:szCs w:val="24"/>
          <w:lang w:val="en"/>
        </w:rPr>
        <w:t xml:space="preserve"> plane tree by </w:t>
      </w:r>
      <w:hyperlink r:id="rId6" w:tooltip="Princess Margaret" w:history="1">
        <w:r w:rsidR="009A194E" w:rsidRPr="008D2078">
          <w:rPr>
            <w:rStyle w:val="Hyperlink"/>
            <w:rFonts w:asciiTheme="minorBidi" w:hAnsiTheme="minorBidi"/>
            <w:color w:val="auto"/>
            <w:sz w:val="24"/>
            <w:szCs w:val="24"/>
            <w:u w:val="none"/>
            <w:lang w:val="en"/>
          </w:rPr>
          <w:t>Princess Margaret</w:t>
        </w:r>
      </w:hyperlink>
      <w:r w:rsidR="009A194E" w:rsidRPr="008D2078">
        <w:rPr>
          <w:rFonts w:asciiTheme="minorBidi" w:hAnsiTheme="minorBidi"/>
          <w:sz w:val="24"/>
          <w:szCs w:val="24"/>
          <w:lang w:val="en"/>
        </w:rPr>
        <w:t>.</w:t>
      </w:r>
      <w:r w:rsidR="009A194E" w:rsidRPr="008D2078">
        <w:rPr>
          <w:rFonts w:asciiTheme="minorBidi" w:hAnsiTheme="minorBidi"/>
          <w:sz w:val="24"/>
          <w:szCs w:val="24"/>
        </w:rPr>
        <w:t xml:space="preserve"> In 1998 the building received a Grade II* listing</w:t>
      </w:r>
      <w:r w:rsidR="007E7F81" w:rsidRPr="008D2078">
        <w:rPr>
          <w:rFonts w:asciiTheme="minorBidi" w:hAnsiTheme="minorBidi"/>
          <w:sz w:val="24"/>
          <w:szCs w:val="24"/>
        </w:rPr>
        <w:t xml:space="preserve">. Residents have reported that something about the 1930s art deco style combining squares and curves attracted them to wanting to see his work up close. </w:t>
      </w:r>
    </w:p>
    <w:p w14:paraId="3274DAC3" w14:textId="77777777" w:rsidR="009A194E" w:rsidRPr="008D2078" w:rsidRDefault="009D3BCD" w:rsidP="000E61E4">
      <w:pPr>
        <w:spacing w:line="480" w:lineRule="auto"/>
        <w:rPr>
          <w:rFonts w:asciiTheme="minorBidi" w:hAnsiTheme="minorBidi"/>
          <w:sz w:val="24"/>
          <w:szCs w:val="24"/>
        </w:rPr>
      </w:pPr>
      <w:r w:rsidRPr="008D2078">
        <w:rPr>
          <w:rFonts w:asciiTheme="minorBidi" w:hAnsiTheme="minorBidi"/>
          <w:sz w:val="24"/>
          <w:szCs w:val="24"/>
        </w:rPr>
        <w:t>E</w:t>
      </w:r>
      <w:r w:rsidR="00B97E76" w:rsidRPr="008D2078">
        <w:rPr>
          <w:rFonts w:asciiTheme="minorBidi" w:hAnsiTheme="minorBidi"/>
          <w:sz w:val="24"/>
          <w:szCs w:val="24"/>
        </w:rPr>
        <w:t>ach flat</w:t>
      </w:r>
      <w:r w:rsidRPr="008D2078">
        <w:rPr>
          <w:rFonts w:asciiTheme="minorBidi" w:hAnsiTheme="minorBidi"/>
          <w:sz w:val="24"/>
          <w:szCs w:val="24"/>
        </w:rPr>
        <w:t xml:space="preserve"> gives</w:t>
      </w:r>
      <w:r w:rsidR="00B97E76" w:rsidRPr="008D2078">
        <w:rPr>
          <w:rFonts w:asciiTheme="minorBidi" w:hAnsiTheme="minorBidi"/>
          <w:sz w:val="24"/>
          <w:szCs w:val="24"/>
        </w:rPr>
        <w:t xml:space="preserve"> clear </w:t>
      </w:r>
      <w:r w:rsidR="001E53BB" w:rsidRPr="008D2078">
        <w:rPr>
          <w:rFonts w:asciiTheme="minorBidi" w:hAnsiTheme="minorBidi"/>
          <w:sz w:val="24"/>
          <w:szCs w:val="24"/>
        </w:rPr>
        <w:t xml:space="preserve">unobstructed </w:t>
      </w:r>
      <w:r w:rsidR="008D45FB" w:rsidRPr="008D2078">
        <w:rPr>
          <w:rFonts w:asciiTheme="minorBidi" w:hAnsiTheme="minorBidi"/>
          <w:sz w:val="24"/>
          <w:szCs w:val="24"/>
        </w:rPr>
        <w:t>views</w:t>
      </w:r>
      <w:r w:rsidR="00B97E76" w:rsidRPr="008D2078">
        <w:rPr>
          <w:rFonts w:asciiTheme="minorBidi" w:hAnsiTheme="minorBidi"/>
          <w:sz w:val="24"/>
          <w:szCs w:val="24"/>
        </w:rPr>
        <w:t xml:space="preserve">, and his aerodynamic 'wind roof' provided a communal area for drying clothes and </w:t>
      </w:r>
      <w:r w:rsidR="008D45FB" w:rsidRPr="008D2078">
        <w:rPr>
          <w:rFonts w:asciiTheme="minorBidi" w:hAnsiTheme="minorBidi"/>
          <w:sz w:val="24"/>
          <w:szCs w:val="24"/>
        </w:rPr>
        <w:t xml:space="preserve">another </w:t>
      </w:r>
      <w:r w:rsidR="009A194E" w:rsidRPr="008D2078">
        <w:rPr>
          <w:rFonts w:asciiTheme="minorBidi" w:hAnsiTheme="minorBidi"/>
          <w:sz w:val="24"/>
          <w:szCs w:val="24"/>
        </w:rPr>
        <w:t xml:space="preserve">new type of </w:t>
      </w:r>
      <w:r w:rsidR="00B97E76" w:rsidRPr="008D2078">
        <w:rPr>
          <w:rFonts w:asciiTheme="minorBidi" w:hAnsiTheme="minorBidi"/>
          <w:sz w:val="24"/>
          <w:szCs w:val="24"/>
        </w:rPr>
        <w:t>social</w:t>
      </w:r>
      <w:r w:rsidR="00D80AC9" w:rsidRPr="008D2078">
        <w:rPr>
          <w:rFonts w:asciiTheme="minorBidi" w:hAnsiTheme="minorBidi"/>
          <w:sz w:val="24"/>
          <w:szCs w:val="24"/>
        </w:rPr>
        <w:t xml:space="preserve"> space. The </w:t>
      </w:r>
      <w:r w:rsidR="009A194E" w:rsidRPr="008D2078">
        <w:rPr>
          <w:rFonts w:asciiTheme="minorBidi" w:hAnsiTheme="minorBidi"/>
          <w:sz w:val="24"/>
          <w:szCs w:val="24"/>
        </w:rPr>
        <w:t xml:space="preserve">flats originally included fitted kitchens, slide-away breakfast counters and ironing boards, electrical and gas appliances, and a </w:t>
      </w:r>
      <w:r w:rsidR="00D80AC9" w:rsidRPr="008D2078">
        <w:rPr>
          <w:rFonts w:asciiTheme="minorBidi" w:hAnsiTheme="minorBidi"/>
          <w:sz w:val="24"/>
          <w:szCs w:val="24"/>
        </w:rPr>
        <w:t xml:space="preserve">stainless steel </w:t>
      </w:r>
      <w:r w:rsidR="009A194E" w:rsidRPr="008D2078">
        <w:rPr>
          <w:rFonts w:asciiTheme="minorBidi" w:hAnsiTheme="minorBidi"/>
          <w:sz w:val="24"/>
          <w:szCs w:val="24"/>
        </w:rPr>
        <w:t>central waste-disp</w:t>
      </w:r>
      <w:r w:rsidR="00D80AC9" w:rsidRPr="008D2078">
        <w:rPr>
          <w:rFonts w:asciiTheme="minorBidi" w:hAnsiTheme="minorBidi"/>
          <w:sz w:val="24"/>
          <w:szCs w:val="24"/>
        </w:rPr>
        <w:t>osal system</w:t>
      </w:r>
      <w:r w:rsidR="009A194E" w:rsidRPr="008D2078">
        <w:rPr>
          <w:rFonts w:asciiTheme="minorBidi" w:hAnsiTheme="minorBidi"/>
          <w:sz w:val="24"/>
          <w:szCs w:val="24"/>
        </w:rPr>
        <w:t xml:space="preserve">. You can understand </w:t>
      </w:r>
      <w:proofErr w:type="spellStart"/>
      <w:r w:rsidR="009A194E" w:rsidRPr="008D2078">
        <w:rPr>
          <w:rFonts w:asciiTheme="minorBidi" w:hAnsiTheme="minorBidi"/>
          <w:sz w:val="24"/>
          <w:szCs w:val="24"/>
        </w:rPr>
        <w:t>Lubetkin</w:t>
      </w:r>
      <w:r w:rsidR="00744BA9" w:rsidRPr="008D2078">
        <w:rPr>
          <w:rFonts w:asciiTheme="minorBidi" w:hAnsiTheme="minorBidi"/>
          <w:sz w:val="24"/>
          <w:szCs w:val="24"/>
        </w:rPr>
        <w:t>’</w:t>
      </w:r>
      <w:r w:rsidR="009A194E" w:rsidRPr="008D2078">
        <w:rPr>
          <w:rFonts w:asciiTheme="minorBidi" w:hAnsiTheme="minorBidi"/>
          <w:sz w:val="24"/>
          <w:szCs w:val="24"/>
        </w:rPr>
        <w:t>s</w:t>
      </w:r>
      <w:proofErr w:type="spellEnd"/>
      <w:r w:rsidR="009A194E" w:rsidRPr="008D2078">
        <w:rPr>
          <w:rFonts w:asciiTheme="minorBidi" w:hAnsiTheme="minorBidi"/>
          <w:sz w:val="24"/>
          <w:szCs w:val="24"/>
        </w:rPr>
        <w:t xml:space="preserve"> thoughts </w:t>
      </w:r>
      <w:r w:rsidR="008D45FB" w:rsidRPr="008D2078">
        <w:rPr>
          <w:rFonts w:asciiTheme="minorBidi" w:hAnsiTheme="minorBidi"/>
          <w:sz w:val="24"/>
          <w:szCs w:val="24"/>
        </w:rPr>
        <w:t>when he</w:t>
      </w:r>
      <w:r w:rsidR="009A194E" w:rsidRPr="008D2078">
        <w:rPr>
          <w:rFonts w:asciiTheme="minorBidi" w:hAnsiTheme="minorBidi"/>
          <w:sz w:val="24"/>
          <w:szCs w:val="24"/>
        </w:rPr>
        <w:t xml:space="preserve"> said of the spa green estate “'we will deliberately create exhilaration”</w:t>
      </w:r>
    </w:p>
    <w:p w14:paraId="3D43219F" w14:textId="7BA6AD85" w:rsidR="009A194E" w:rsidRPr="008D2078" w:rsidRDefault="009A194E" w:rsidP="000E61E4">
      <w:pPr>
        <w:spacing w:line="480" w:lineRule="auto"/>
        <w:rPr>
          <w:rFonts w:asciiTheme="minorBidi" w:hAnsiTheme="minorBidi"/>
          <w:sz w:val="24"/>
          <w:szCs w:val="24"/>
        </w:rPr>
      </w:pPr>
      <w:r w:rsidRPr="008D2078">
        <w:rPr>
          <w:rFonts w:asciiTheme="minorBidi" w:hAnsiTheme="minorBidi"/>
          <w:sz w:val="24"/>
          <w:szCs w:val="24"/>
        </w:rPr>
        <w:t>The site had been designated for slum clearance but was then partly demolished by German bombing</w:t>
      </w:r>
      <w:r w:rsidR="008D45FB" w:rsidRPr="008D2078">
        <w:rPr>
          <w:rFonts w:asciiTheme="minorBidi" w:hAnsiTheme="minorBidi"/>
          <w:sz w:val="24"/>
          <w:szCs w:val="24"/>
        </w:rPr>
        <w:t xml:space="preserve"> similar to the site for Bevin Court.</w:t>
      </w:r>
      <w:r w:rsidR="007E7F81" w:rsidRPr="008D2078">
        <w:rPr>
          <w:rFonts w:asciiTheme="minorBidi" w:hAnsiTheme="minorBidi"/>
          <w:sz w:val="24"/>
          <w:szCs w:val="24"/>
        </w:rPr>
        <w:t xml:space="preserve"> Some say it is the most complete post-war realisation of a 1930s, a radical plan for social regeneration through modernist architecture and that </w:t>
      </w:r>
      <w:proofErr w:type="spellStart"/>
      <w:r w:rsidR="007E7F81" w:rsidRPr="008D2078">
        <w:rPr>
          <w:rFonts w:asciiTheme="minorBidi" w:hAnsiTheme="minorBidi"/>
          <w:sz w:val="24"/>
          <w:szCs w:val="24"/>
        </w:rPr>
        <w:t>Lubetkin</w:t>
      </w:r>
      <w:proofErr w:type="spellEnd"/>
      <w:r w:rsidR="007E7F81" w:rsidRPr="008D2078">
        <w:rPr>
          <w:rFonts w:asciiTheme="minorBidi" w:hAnsiTheme="minorBidi"/>
          <w:sz w:val="24"/>
          <w:szCs w:val="24"/>
        </w:rPr>
        <w:t xml:space="preserve"> intended this project as a manifesto for modern architecture.</w:t>
      </w:r>
    </w:p>
    <w:p w14:paraId="536DA3EE" w14:textId="2192E428" w:rsidR="00FF1C8E" w:rsidRPr="008D2078" w:rsidRDefault="006D50FF" w:rsidP="001D0D12">
      <w:pPr>
        <w:spacing w:line="480" w:lineRule="auto"/>
        <w:rPr>
          <w:rFonts w:asciiTheme="minorBidi" w:hAnsiTheme="minorBidi"/>
          <w:sz w:val="24"/>
          <w:szCs w:val="24"/>
        </w:rPr>
      </w:pPr>
      <w:r w:rsidRPr="008D2078">
        <w:rPr>
          <w:rFonts w:asciiTheme="minorBidi" w:hAnsiTheme="minorBidi"/>
          <w:sz w:val="24"/>
          <w:szCs w:val="24"/>
        </w:rPr>
        <w:t xml:space="preserve">Two parallel blocks create a central plaza, which also </w:t>
      </w:r>
      <w:r w:rsidR="008D45FB" w:rsidRPr="008D2078">
        <w:rPr>
          <w:rFonts w:asciiTheme="minorBidi" w:hAnsiTheme="minorBidi"/>
          <w:sz w:val="24"/>
          <w:szCs w:val="24"/>
        </w:rPr>
        <w:t xml:space="preserve">contained a nursery school and </w:t>
      </w:r>
      <w:proofErr w:type="spellStart"/>
      <w:r w:rsidRPr="008D2078">
        <w:rPr>
          <w:rFonts w:asciiTheme="minorBidi" w:hAnsiTheme="minorBidi"/>
          <w:sz w:val="24"/>
          <w:szCs w:val="24"/>
        </w:rPr>
        <w:t>Lubetkin's</w:t>
      </w:r>
      <w:proofErr w:type="spellEnd"/>
      <w:r w:rsidRPr="008D2078">
        <w:rPr>
          <w:rFonts w:asciiTheme="minorBidi" w:hAnsiTheme="minorBidi"/>
          <w:sz w:val="24"/>
          <w:szCs w:val="24"/>
        </w:rPr>
        <w:t xml:space="preserve"> design made sure that everyone had a balcony on the stre</w:t>
      </w:r>
      <w:r w:rsidR="00D80AC9" w:rsidRPr="008D2078">
        <w:rPr>
          <w:rFonts w:asciiTheme="minorBidi" w:hAnsiTheme="minorBidi"/>
          <w:sz w:val="24"/>
          <w:szCs w:val="24"/>
        </w:rPr>
        <w:t>et side. No flat is overlooked</w:t>
      </w:r>
      <w:r w:rsidRPr="008D2078">
        <w:rPr>
          <w:rFonts w:asciiTheme="minorBidi" w:hAnsiTheme="minorBidi"/>
          <w:sz w:val="24"/>
          <w:szCs w:val="24"/>
        </w:rPr>
        <w:t xml:space="preserve"> by another</w:t>
      </w:r>
      <w:r w:rsidR="008D45FB" w:rsidRPr="008D2078">
        <w:rPr>
          <w:rFonts w:asciiTheme="minorBidi" w:hAnsiTheme="minorBidi"/>
          <w:sz w:val="24"/>
          <w:szCs w:val="24"/>
        </w:rPr>
        <w:t xml:space="preserve"> and</w:t>
      </w:r>
      <w:r w:rsidRPr="008D2078">
        <w:rPr>
          <w:rFonts w:asciiTheme="minorBidi" w:hAnsiTheme="minorBidi"/>
          <w:sz w:val="24"/>
          <w:szCs w:val="24"/>
        </w:rPr>
        <w:t xml:space="preserve"> there is no hie</w:t>
      </w:r>
      <w:r w:rsidR="008D45FB" w:rsidRPr="008D2078">
        <w:rPr>
          <w:rFonts w:asciiTheme="minorBidi" w:hAnsiTheme="minorBidi"/>
          <w:sz w:val="24"/>
          <w:szCs w:val="24"/>
        </w:rPr>
        <w:t xml:space="preserve">rarchy of </w:t>
      </w:r>
      <w:r w:rsidR="00D80AC9" w:rsidRPr="008D2078">
        <w:rPr>
          <w:rFonts w:asciiTheme="minorBidi" w:hAnsiTheme="minorBidi"/>
          <w:sz w:val="24"/>
          <w:szCs w:val="24"/>
        </w:rPr>
        <w:t xml:space="preserve">back and </w:t>
      </w:r>
      <w:r w:rsidR="008D45FB" w:rsidRPr="008D2078">
        <w:rPr>
          <w:rFonts w:asciiTheme="minorBidi" w:hAnsiTheme="minorBidi"/>
          <w:sz w:val="24"/>
          <w:szCs w:val="24"/>
        </w:rPr>
        <w:t xml:space="preserve">front or </w:t>
      </w:r>
      <w:r w:rsidRPr="008D2078">
        <w:rPr>
          <w:rFonts w:asciiTheme="minorBidi" w:hAnsiTheme="minorBidi"/>
          <w:sz w:val="24"/>
          <w:szCs w:val="24"/>
        </w:rPr>
        <w:t>flats with good views and those without.</w:t>
      </w:r>
      <w:r w:rsidR="00D80AC9" w:rsidRPr="008D2078">
        <w:rPr>
          <w:rFonts w:asciiTheme="minorBidi" w:hAnsiTheme="minorBidi"/>
          <w:sz w:val="24"/>
          <w:szCs w:val="24"/>
        </w:rPr>
        <w:t xml:space="preserve"> </w:t>
      </w:r>
      <w:r w:rsidRPr="008D2078">
        <w:rPr>
          <w:rFonts w:asciiTheme="minorBidi" w:hAnsiTheme="minorBidi"/>
          <w:sz w:val="24"/>
          <w:szCs w:val="24"/>
        </w:rPr>
        <w:t>All these brightly lit interiors have the bedrooms on the quieter side and a spacious living area with direct access to the balcony.</w:t>
      </w:r>
      <w:r w:rsidR="001D0D12">
        <w:rPr>
          <w:rFonts w:asciiTheme="minorBidi" w:hAnsiTheme="minorBidi"/>
          <w:sz w:val="24"/>
          <w:szCs w:val="24"/>
        </w:rPr>
        <w:t xml:space="preserve"> </w:t>
      </w:r>
      <w:r w:rsidRPr="008D2078">
        <w:rPr>
          <w:rFonts w:asciiTheme="minorBidi" w:hAnsiTheme="minorBidi"/>
          <w:sz w:val="24"/>
          <w:szCs w:val="24"/>
        </w:rPr>
        <w:t xml:space="preserve">Quality and equality </w:t>
      </w:r>
      <w:r w:rsidR="001D0D12">
        <w:rPr>
          <w:rFonts w:asciiTheme="minorBidi" w:hAnsiTheme="minorBidi"/>
          <w:sz w:val="24"/>
          <w:szCs w:val="24"/>
        </w:rPr>
        <w:t xml:space="preserve">were </w:t>
      </w:r>
      <w:r w:rsidRPr="008D2078">
        <w:rPr>
          <w:rFonts w:asciiTheme="minorBidi" w:hAnsiTheme="minorBidi"/>
          <w:sz w:val="24"/>
          <w:szCs w:val="24"/>
        </w:rPr>
        <w:t>embedded into the design</w:t>
      </w:r>
      <w:r w:rsidR="00D80AC9" w:rsidRPr="008D2078">
        <w:rPr>
          <w:rFonts w:asciiTheme="minorBidi" w:hAnsiTheme="minorBidi"/>
          <w:sz w:val="24"/>
          <w:szCs w:val="24"/>
        </w:rPr>
        <w:t xml:space="preserve">, </w:t>
      </w:r>
      <w:r w:rsidR="001D0D12">
        <w:rPr>
          <w:rFonts w:asciiTheme="minorBidi" w:hAnsiTheme="minorBidi"/>
          <w:sz w:val="24"/>
          <w:szCs w:val="24"/>
        </w:rPr>
        <w:t xml:space="preserve">with </w:t>
      </w:r>
      <w:r w:rsidR="00D80AC9" w:rsidRPr="008D2078">
        <w:rPr>
          <w:rFonts w:asciiTheme="minorBidi" w:hAnsiTheme="minorBidi"/>
          <w:sz w:val="24"/>
          <w:szCs w:val="24"/>
        </w:rPr>
        <w:t>a civic balance of socialism and philanthropy</w:t>
      </w:r>
      <w:r w:rsidR="001D0D12">
        <w:rPr>
          <w:rFonts w:asciiTheme="minorBidi" w:hAnsiTheme="minorBidi"/>
          <w:sz w:val="24"/>
          <w:szCs w:val="24"/>
        </w:rPr>
        <w:t xml:space="preserve"> (Wikipedia, undated)</w:t>
      </w:r>
      <w:r w:rsidR="00D80AC9" w:rsidRPr="008D2078">
        <w:rPr>
          <w:rFonts w:asciiTheme="minorBidi" w:hAnsiTheme="minorBidi"/>
          <w:sz w:val="24"/>
          <w:szCs w:val="24"/>
        </w:rPr>
        <w:t>.</w:t>
      </w:r>
      <w:r w:rsidR="00EA5E3B" w:rsidRPr="008D2078">
        <w:rPr>
          <w:rFonts w:asciiTheme="minorBidi" w:hAnsiTheme="minorBidi"/>
          <w:sz w:val="24"/>
          <w:szCs w:val="24"/>
        </w:rPr>
        <w:t xml:space="preserve"> </w:t>
      </w:r>
    </w:p>
    <w:p w14:paraId="5A7569B5" w14:textId="77777777" w:rsidR="004440F8" w:rsidRPr="008D2078" w:rsidRDefault="004440F8" w:rsidP="000E61E4">
      <w:pPr>
        <w:spacing w:line="480" w:lineRule="auto"/>
        <w:rPr>
          <w:rFonts w:asciiTheme="minorBidi" w:hAnsiTheme="minorBidi"/>
          <w:sz w:val="24"/>
          <w:szCs w:val="24"/>
        </w:rPr>
      </w:pPr>
    </w:p>
    <w:p w14:paraId="424E6185" w14:textId="77777777" w:rsidR="00852769" w:rsidRPr="008D2078" w:rsidRDefault="00FF1C8E" w:rsidP="000E61E4">
      <w:pPr>
        <w:spacing w:line="480" w:lineRule="auto"/>
        <w:rPr>
          <w:rFonts w:asciiTheme="minorBidi" w:hAnsiTheme="minorBidi"/>
          <w:b/>
          <w:i/>
          <w:sz w:val="24"/>
          <w:szCs w:val="24"/>
        </w:rPr>
      </w:pPr>
      <w:r w:rsidRPr="008D2078">
        <w:rPr>
          <w:rFonts w:asciiTheme="minorBidi" w:hAnsiTheme="minorBidi"/>
          <w:b/>
          <w:i/>
          <w:sz w:val="24"/>
          <w:szCs w:val="24"/>
        </w:rPr>
        <w:t>Priory Green Estate</w:t>
      </w:r>
      <w:r w:rsidR="00852769" w:rsidRPr="008D2078">
        <w:rPr>
          <w:rFonts w:asciiTheme="minorBidi" w:hAnsiTheme="minorBidi"/>
          <w:b/>
          <w:i/>
          <w:sz w:val="24"/>
          <w:szCs w:val="24"/>
        </w:rPr>
        <w:t xml:space="preserve"> </w:t>
      </w:r>
    </w:p>
    <w:p w14:paraId="53FFFE90" w14:textId="445BC07A" w:rsidR="0076425C" w:rsidRPr="008D2078" w:rsidRDefault="00EA7969" w:rsidP="000E61E4">
      <w:pPr>
        <w:spacing w:line="480" w:lineRule="auto"/>
        <w:rPr>
          <w:rFonts w:asciiTheme="minorBidi" w:hAnsiTheme="minorBidi"/>
          <w:sz w:val="24"/>
          <w:szCs w:val="24"/>
        </w:rPr>
      </w:pPr>
      <w:r w:rsidRPr="008D2078">
        <w:rPr>
          <w:rFonts w:asciiTheme="minorBidi" w:hAnsiTheme="minorBidi"/>
          <w:sz w:val="24"/>
          <w:szCs w:val="24"/>
        </w:rPr>
        <w:t xml:space="preserve">The Priory Green estate stunning by </w:t>
      </w:r>
      <w:r w:rsidR="00141FD7" w:rsidRPr="008D2078">
        <w:rPr>
          <w:rFonts w:asciiTheme="minorBidi" w:hAnsiTheme="minorBidi"/>
          <w:sz w:val="24"/>
          <w:szCs w:val="24"/>
        </w:rPr>
        <w:t xml:space="preserve">his </w:t>
      </w:r>
      <w:r w:rsidR="0033365D" w:rsidRPr="008D2078">
        <w:rPr>
          <w:rFonts w:asciiTheme="minorBidi" w:hAnsiTheme="minorBidi"/>
          <w:sz w:val="24"/>
          <w:szCs w:val="24"/>
        </w:rPr>
        <w:t>design and scale</w:t>
      </w:r>
      <w:r w:rsidR="00141FD7" w:rsidRPr="008D2078">
        <w:rPr>
          <w:rFonts w:asciiTheme="minorBidi" w:hAnsiTheme="minorBidi"/>
          <w:sz w:val="24"/>
          <w:szCs w:val="24"/>
        </w:rPr>
        <w:t xml:space="preserve"> with </w:t>
      </w:r>
      <w:proofErr w:type="spellStart"/>
      <w:r w:rsidR="00141FD7" w:rsidRPr="008D2078">
        <w:rPr>
          <w:rFonts w:asciiTheme="minorBidi" w:hAnsiTheme="minorBidi"/>
          <w:sz w:val="24"/>
          <w:szCs w:val="24"/>
        </w:rPr>
        <w:t>Lubetkin</w:t>
      </w:r>
      <w:proofErr w:type="spellEnd"/>
      <w:r w:rsidR="00141FD7" w:rsidRPr="008D2078">
        <w:rPr>
          <w:rFonts w:asciiTheme="minorBidi" w:hAnsiTheme="minorBidi"/>
          <w:sz w:val="24"/>
          <w:szCs w:val="24"/>
        </w:rPr>
        <w:t xml:space="preserve"> features such as </w:t>
      </w:r>
      <w:r w:rsidRPr="008D2078">
        <w:rPr>
          <w:rFonts w:asciiTheme="minorBidi" w:hAnsiTheme="minorBidi"/>
          <w:sz w:val="24"/>
          <w:szCs w:val="24"/>
        </w:rPr>
        <w:t xml:space="preserve">large communal </w:t>
      </w:r>
      <w:r w:rsidR="0033365D" w:rsidRPr="008D2078">
        <w:rPr>
          <w:rFonts w:asciiTheme="minorBidi" w:hAnsiTheme="minorBidi"/>
          <w:sz w:val="24"/>
          <w:szCs w:val="24"/>
        </w:rPr>
        <w:t>areas and</w:t>
      </w:r>
      <w:r w:rsidRPr="008D2078">
        <w:rPr>
          <w:rFonts w:asciiTheme="minorBidi" w:hAnsiTheme="minorBidi"/>
          <w:sz w:val="24"/>
          <w:szCs w:val="24"/>
        </w:rPr>
        <w:t xml:space="preserve"> long balconies</w:t>
      </w:r>
      <w:r w:rsidR="00141FD7" w:rsidRPr="008D2078">
        <w:rPr>
          <w:rFonts w:asciiTheme="minorBidi" w:hAnsiTheme="minorBidi"/>
          <w:sz w:val="24"/>
          <w:szCs w:val="24"/>
        </w:rPr>
        <w:t>. S</w:t>
      </w:r>
      <w:r w:rsidRPr="008D2078">
        <w:rPr>
          <w:rFonts w:asciiTheme="minorBidi" w:hAnsiTheme="minorBidi"/>
          <w:sz w:val="24"/>
          <w:szCs w:val="24"/>
        </w:rPr>
        <w:t xml:space="preserve">adly in the 1980s </w:t>
      </w:r>
      <w:r w:rsidR="00141FD7" w:rsidRPr="008D2078">
        <w:rPr>
          <w:rFonts w:asciiTheme="minorBidi" w:hAnsiTheme="minorBidi"/>
          <w:sz w:val="24"/>
          <w:szCs w:val="24"/>
        </w:rPr>
        <w:t xml:space="preserve">this estate </w:t>
      </w:r>
      <w:r w:rsidRPr="008D2078">
        <w:rPr>
          <w:rFonts w:asciiTheme="minorBidi" w:hAnsiTheme="minorBidi"/>
          <w:sz w:val="24"/>
          <w:szCs w:val="24"/>
        </w:rPr>
        <w:t>became notorious for drugs and prostitution</w:t>
      </w:r>
      <w:r w:rsidR="0033365D" w:rsidRPr="008D2078">
        <w:rPr>
          <w:rFonts w:asciiTheme="minorBidi" w:hAnsiTheme="minorBidi"/>
          <w:sz w:val="24"/>
          <w:szCs w:val="24"/>
        </w:rPr>
        <w:t>. U</w:t>
      </w:r>
      <w:r w:rsidRPr="008D2078">
        <w:rPr>
          <w:rFonts w:asciiTheme="minorBidi" w:hAnsiTheme="minorBidi"/>
          <w:sz w:val="24"/>
          <w:szCs w:val="24"/>
        </w:rPr>
        <w:t xml:space="preserve">sed needles and </w:t>
      </w:r>
      <w:r w:rsidR="00141FD7" w:rsidRPr="008D2078">
        <w:rPr>
          <w:rFonts w:asciiTheme="minorBidi" w:hAnsiTheme="minorBidi"/>
          <w:sz w:val="24"/>
          <w:szCs w:val="24"/>
        </w:rPr>
        <w:t>contraceptives and</w:t>
      </w:r>
      <w:r w:rsidRPr="008D2078">
        <w:rPr>
          <w:rFonts w:asciiTheme="minorBidi" w:hAnsiTheme="minorBidi"/>
          <w:sz w:val="24"/>
          <w:szCs w:val="24"/>
        </w:rPr>
        <w:t xml:space="preserve"> open drug dealing would often li</w:t>
      </w:r>
      <w:r w:rsidR="00D80AC9" w:rsidRPr="008D2078">
        <w:rPr>
          <w:rFonts w:asciiTheme="minorBidi" w:hAnsiTheme="minorBidi"/>
          <w:sz w:val="24"/>
          <w:szCs w:val="24"/>
        </w:rPr>
        <w:t xml:space="preserve">tter and plague the grounds of </w:t>
      </w:r>
      <w:r w:rsidRPr="008D2078">
        <w:rPr>
          <w:rFonts w:asciiTheme="minorBidi" w:hAnsiTheme="minorBidi"/>
          <w:sz w:val="24"/>
          <w:szCs w:val="24"/>
        </w:rPr>
        <w:t>his</w:t>
      </w:r>
      <w:r w:rsidR="00D80AC9" w:rsidRPr="008D2078">
        <w:rPr>
          <w:rFonts w:asciiTheme="minorBidi" w:hAnsiTheme="minorBidi"/>
          <w:sz w:val="24"/>
          <w:szCs w:val="24"/>
        </w:rPr>
        <w:t xml:space="preserve"> work</w:t>
      </w:r>
      <w:r w:rsidRPr="008D2078">
        <w:rPr>
          <w:rFonts w:asciiTheme="minorBidi" w:hAnsiTheme="minorBidi"/>
          <w:sz w:val="24"/>
          <w:szCs w:val="24"/>
        </w:rPr>
        <w:t xml:space="preserve">. </w:t>
      </w:r>
      <w:r w:rsidR="0076425C" w:rsidRPr="008D2078">
        <w:rPr>
          <w:rFonts w:asciiTheme="minorBidi" w:hAnsiTheme="minorBidi"/>
          <w:sz w:val="24"/>
          <w:szCs w:val="24"/>
        </w:rPr>
        <w:t xml:space="preserve">It was sold to the Peabody Trust in 1998 who </w:t>
      </w:r>
      <w:r w:rsidR="00141FD7" w:rsidRPr="008D2078">
        <w:rPr>
          <w:rFonts w:asciiTheme="minorBidi" w:hAnsiTheme="minorBidi"/>
          <w:sz w:val="24"/>
          <w:szCs w:val="24"/>
        </w:rPr>
        <w:t xml:space="preserve">really turned </w:t>
      </w:r>
      <w:r w:rsidR="0076425C" w:rsidRPr="008D2078">
        <w:rPr>
          <w:rFonts w:asciiTheme="minorBidi" w:hAnsiTheme="minorBidi"/>
          <w:sz w:val="24"/>
          <w:szCs w:val="24"/>
        </w:rPr>
        <w:t xml:space="preserve">the estate around. </w:t>
      </w:r>
    </w:p>
    <w:p w14:paraId="1ED5AC96" w14:textId="1BE5F0CD" w:rsidR="0076425C" w:rsidRPr="008D2078" w:rsidRDefault="0076425C" w:rsidP="000E61E4">
      <w:pPr>
        <w:spacing w:line="480" w:lineRule="auto"/>
        <w:rPr>
          <w:rFonts w:asciiTheme="minorBidi" w:hAnsiTheme="minorBidi"/>
          <w:sz w:val="24"/>
          <w:szCs w:val="24"/>
        </w:rPr>
      </w:pPr>
      <w:r w:rsidRPr="008D2078">
        <w:rPr>
          <w:rFonts w:asciiTheme="minorBidi" w:hAnsiTheme="minorBidi"/>
          <w:sz w:val="24"/>
          <w:szCs w:val="24"/>
        </w:rPr>
        <w:t xml:space="preserve">However Peabody renovated the buildings, constructed a new playground, introduced landscaping and a built a new entrance block and concierge. One of Islington’s </w:t>
      </w:r>
      <w:r w:rsidR="007E7F81" w:rsidRPr="008D2078">
        <w:rPr>
          <w:rFonts w:asciiTheme="minorBidi" w:hAnsiTheme="minorBidi"/>
          <w:sz w:val="24"/>
          <w:szCs w:val="24"/>
        </w:rPr>
        <w:t>commissioned services (Help on Your D</w:t>
      </w:r>
      <w:r w:rsidRPr="008D2078">
        <w:rPr>
          <w:rFonts w:asciiTheme="minorBidi" w:hAnsiTheme="minorBidi"/>
          <w:sz w:val="24"/>
          <w:szCs w:val="24"/>
        </w:rPr>
        <w:t xml:space="preserve">oorstep) </w:t>
      </w:r>
      <w:r w:rsidR="00162533" w:rsidRPr="008D2078">
        <w:rPr>
          <w:rFonts w:asciiTheme="minorBidi" w:hAnsiTheme="minorBidi"/>
          <w:sz w:val="24"/>
          <w:szCs w:val="24"/>
        </w:rPr>
        <w:t>an embedded team</w:t>
      </w:r>
      <w:r w:rsidRPr="008D2078">
        <w:rPr>
          <w:rFonts w:asciiTheme="minorBidi" w:hAnsiTheme="minorBidi"/>
          <w:sz w:val="24"/>
          <w:szCs w:val="24"/>
        </w:rPr>
        <w:t xml:space="preserve"> now </w:t>
      </w:r>
      <w:r w:rsidR="00162533" w:rsidRPr="008D2078">
        <w:rPr>
          <w:rFonts w:asciiTheme="minorBidi" w:hAnsiTheme="minorBidi"/>
          <w:sz w:val="24"/>
          <w:szCs w:val="24"/>
        </w:rPr>
        <w:t xml:space="preserve">have an office </w:t>
      </w:r>
      <w:r w:rsidRPr="008D2078">
        <w:rPr>
          <w:rFonts w:asciiTheme="minorBidi" w:hAnsiTheme="minorBidi"/>
          <w:sz w:val="24"/>
          <w:szCs w:val="24"/>
        </w:rPr>
        <w:t>on site</w:t>
      </w:r>
      <w:r w:rsidR="00162533" w:rsidRPr="008D2078">
        <w:rPr>
          <w:rFonts w:asciiTheme="minorBidi" w:hAnsiTheme="minorBidi"/>
          <w:sz w:val="24"/>
          <w:szCs w:val="24"/>
        </w:rPr>
        <w:t>.</w:t>
      </w:r>
      <w:r w:rsidRPr="008D2078">
        <w:rPr>
          <w:rFonts w:asciiTheme="minorBidi" w:hAnsiTheme="minorBidi"/>
          <w:sz w:val="24"/>
          <w:szCs w:val="24"/>
        </w:rPr>
        <w:t xml:space="preserve"> </w:t>
      </w:r>
      <w:r w:rsidR="00162533" w:rsidRPr="008D2078">
        <w:rPr>
          <w:rFonts w:asciiTheme="minorBidi" w:hAnsiTheme="minorBidi"/>
          <w:sz w:val="24"/>
          <w:szCs w:val="24"/>
        </w:rPr>
        <w:t>Their</w:t>
      </w:r>
      <w:r w:rsidR="00613238" w:rsidRPr="008D2078">
        <w:rPr>
          <w:rFonts w:asciiTheme="minorBidi" w:hAnsiTheme="minorBidi"/>
          <w:sz w:val="24"/>
          <w:szCs w:val="24"/>
        </w:rPr>
        <w:t xml:space="preserve"> aim is </w:t>
      </w:r>
      <w:r w:rsidRPr="008D2078">
        <w:rPr>
          <w:rFonts w:asciiTheme="minorBidi" w:hAnsiTheme="minorBidi"/>
          <w:sz w:val="24"/>
          <w:szCs w:val="24"/>
        </w:rPr>
        <w:t>to make a difference to health and wellbeing in the communities by empowering individuals to overcome the barriers they face and improve their lives</w:t>
      </w:r>
      <w:r w:rsidR="00613238" w:rsidRPr="008D2078">
        <w:rPr>
          <w:rFonts w:asciiTheme="minorBidi" w:hAnsiTheme="minorBidi"/>
          <w:sz w:val="24"/>
          <w:szCs w:val="24"/>
        </w:rPr>
        <w:t xml:space="preserve">. </w:t>
      </w:r>
      <w:r w:rsidR="00162533" w:rsidRPr="008D2078">
        <w:rPr>
          <w:rFonts w:asciiTheme="minorBidi" w:hAnsiTheme="minorBidi"/>
          <w:sz w:val="24"/>
          <w:szCs w:val="24"/>
        </w:rPr>
        <w:t>A</w:t>
      </w:r>
      <w:r w:rsidRPr="008D2078">
        <w:rPr>
          <w:rFonts w:asciiTheme="minorBidi" w:hAnsiTheme="minorBidi"/>
          <w:sz w:val="24"/>
          <w:szCs w:val="24"/>
        </w:rPr>
        <w:t xml:space="preserve">ims that both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and </w:t>
      </w:r>
      <w:r w:rsidR="00162533" w:rsidRPr="008D2078">
        <w:rPr>
          <w:rFonts w:asciiTheme="minorBidi" w:hAnsiTheme="minorBidi"/>
          <w:sz w:val="24"/>
          <w:szCs w:val="24"/>
        </w:rPr>
        <w:t xml:space="preserve">George </w:t>
      </w:r>
      <w:r w:rsidRPr="008D2078">
        <w:rPr>
          <w:rFonts w:asciiTheme="minorBidi" w:hAnsiTheme="minorBidi"/>
          <w:sz w:val="24"/>
          <w:szCs w:val="24"/>
        </w:rPr>
        <w:t>Peabody would be proud</w:t>
      </w:r>
      <w:r w:rsidR="00162533" w:rsidRPr="008D2078">
        <w:rPr>
          <w:rFonts w:asciiTheme="minorBidi" w:hAnsiTheme="minorBidi"/>
          <w:sz w:val="24"/>
          <w:szCs w:val="24"/>
        </w:rPr>
        <w:t>.</w:t>
      </w:r>
    </w:p>
    <w:p w14:paraId="064ABAE8" w14:textId="26B27570" w:rsidR="005B41FD" w:rsidRPr="008D2078" w:rsidRDefault="00162533" w:rsidP="000E61E4">
      <w:pPr>
        <w:spacing w:line="480" w:lineRule="auto"/>
        <w:rPr>
          <w:rFonts w:asciiTheme="minorBidi" w:hAnsiTheme="minorBidi"/>
          <w:sz w:val="24"/>
          <w:szCs w:val="24"/>
        </w:rPr>
      </w:pPr>
      <w:r w:rsidRPr="008D2078">
        <w:rPr>
          <w:rFonts w:asciiTheme="minorBidi" w:hAnsiTheme="minorBidi"/>
          <w:sz w:val="24"/>
          <w:szCs w:val="24"/>
        </w:rPr>
        <w:t xml:space="preserve">Not only does this </w:t>
      </w:r>
      <w:r w:rsidR="00141FD7" w:rsidRPr="008D2078">
        <w:rPr>
          <w:rFonts w:asciiTheme="minorBidi" w:hAnsiTheme="minorBidi"/>
          <w:sz w:val="24"/>
          <w:szCs w:val="24"/>
        </w:rPr>
        <w:t>chapter have a happy ending as</w:t>
      </w:r>
      <w:r w:rsidR="00613238" w:rsidRPr="008D2078">
        <w:rPr>
          <w:rFonts w:asciiTheme="minorBidi" w:hAnsiTheme="minorBidi"/>
          <w:sz w:val="24"/>
          <w:szCs w:val="24"/>
        </w:rPr>
        <w:t xml:space="preserve"> one of the finest examples of regeneration </w:t>
      </w:r>
      <w:r w:rsidR="00141FD7" w:rsidRPr="008D2078">
        <w:rPr>
          <w:rFonts w:asciiTheme="minorBidi" w:hAnsiTheme="minorBidi"/>
          <w:sz w:val="24"/>
          <w:szCs w:val="24"/>
        </w:rPr>
        <w:t xml:space="preserve">complete </w:t>
      </w:r>
      <w:r w:rsidR="00613238" w:rsidRPr="008D2078">
        <w:rPr>
          <w:rFonts w:asciiTheme="minorBidi" w:hAnsiTheme="minorBidi"/>
          <w:sz w:val="24"/>
          <w:szCs w:val="24"/>
        </w:rPr>
        <w:t xml:space="preserve">with an embedded task force to </w:t>
      </w:r>
      <w:r w:rsidR="007E7F81" w:rsidRPr="008D2078">
        <w:rPr>
          <w:rFonts w:asciiTheme="minorBidi" w:hAnsiTheme="minorBidi"/>
          <w:sz w:val="24"/>
          <w:szCs w:val="24"/>
        </w:rPr>
        <w:t xml:space="preserve">remove housing hazards and to </w:t>
      </w:r>
      <w:r w:rsidR="00613238" w:rsidRPr="008D2078">
        <w:rPr>
          <w:rFonts w:asciiTheme="minorBidi" w:hAnsiTheme="minorBidi"/>
          <w:sz w:val="24"/>
          <w:szCs w:val="24"/>
        </w:rPr>
        <w:t>improve pe</w:t>
      </w:r>
      <w:r w:rsidR="00141FD7" w:rsidRPr="008D2078">
        <w:rPr>
          <w:rFonts w:asciiTheme="minorBidi" w:hAnsiTheme="minorBidi"/>
          <w:sz w:val="24"/>
          <w:szCs w:val="24"/>
        </w:rPr>
        <w:t>ople’s lives</w:t>
      </w:r>
      <w:r w:rsidR="007E7F81" w:rsidRPr="008D2078">
        <w:rPr>
          <w:rFonts w:asciiTheme="minorBidi" w:hAnsiTheme="minorBidi"/>
          <w:sz w:val="24"/>
          <w:szCs w:val="24"/>
        </w:rPr>
        <w:t>.</w:t>
      </w:r>
      <w:r w:rsidR="001D0D12">
        <w:rPr>
          <w:rFonts w:asciiTheme="minorBidi" w:hAnsiTheme="minorBidi"/>
          <w:sz w:val="24"/>
          <w:szCs w:val="24"/>
        </w:rPr>
        <w:t xml:space="preserve"> There are numerous other additional websites listed at the end of this chapter which readers are urged to visit.</w:t>
      </w:r>
    </w:p>
    <w:p w14:paraId="6E1D9017" w14:textId="77777777" w:rsidR="001D0D12" w:rsidRDefault="001D0D12" w:rsidP="000E61E4">
      <w:pPr>
        <w:spacing w:line="480" w:lineRule="auto"/>
        <w:rPr>
          <w:rFonts w:asciiTheme="minorBidi" w:hAnsiTheme="minorBidi"/>
          <w:b/>
          <w:i/>
          <w:sz w:val="24"/>
          <w:szCs w:val="24"/>
        </w:rPr>
      </w:pPr>
    </w:p>
    <w:p w14:paraId="22ACDB6F" w14:textId="77777777" w:rsidR="00852769" w:rsidRPr="008D2078" w:rsidRDefault="00852769" w:rsidP="000E61E4">
      <w:pPr>
        <w:spacing w:line="480" w:lineRule="auto"/>
        <w:rPr>
          <w:rFonts w:asciiTheme="minorBidi" w:hAnsiTheme="minorBidi"/>
          <w:b/>
          <w:i/>
          <w:sz w:val="24"/>
          <w:szCs w:val="24"/>
        </w:rPr>
      </w:pPr>
      <w:r w:rsidRPr="008D2078">
        <w:rPr>
          <w:rFonts w:asciiTheme="minorBidi" w:hAnsiTheme="minorBidi"/>
          <w:b/>
          <w:i/>
          <w:sz w:val="24"/>
          <w:szCs w:val="24"/>
        </w:rPr>
        <w:t xml:space="preserve">Bevin Court </w:t>
      </w:r>
    </w:p>
    <w:p w14:paraId="0CB2D452" w14:textId="192EDDE4" w:rsidR="00613238" w:rsidRDefault="007E7F81" w:rsidP="001D0D12">
      <w:pPr>
        <w:spacing w:line="480" w:lineRule="auto"/>
        <w:rPr>
          <w:rFonts w:asciiTheme="minorBidi" w:hAnsiTheme="minorBidi"/>
          <w:sz w:val="24"/>
          <w:szCs w:val="24"/>
        </w:rPr>
      </w:pPr>
      <w:r w:rsidRPr="008D2078">
        <w:rPr>
          <w:rFonts w:asciiTheme="minorBidi" w:hAnsiTheme="minorBidi"/>
          <w:sz w:val="24"/>
          <w:szCs w:val="24"/>
        </w:rPr>
        <w:t>Bevin Court is p</w:t>
      </w:r>
      <w:r w:rsidR="00613238" w:rsidRPr="008D2078">
        <w:rPr>
          <w:rFonts w:asciiTheme="minorBidi" w:hAnsiTheme="minorBidi"/>
          <w:sz w:val="24"/>
          <w:szCs w:val="24"/>
        </w:rPr>
        <w:t xml:space="preserve">erhaps the jewel </w:t>
      </w:r>
      <w:r w:rsidR="00647A32" w:rsidRPr="008D2078">
        <w:rPr>
          <w:rFonts w:asciiTheme="minorBidi" w:hAnsiTheme="minorBidi"/>
          <w:sz w:val="24"/>
          <w:szCs w:val="24"/>
        </w:rPr>
        <w:t xml:space="preserve">in the </w:t>
      </w:r>
      <w:proofErr w:type="spellStart"/>
      <w:r w:rsidR="00647A32" w:rsidRPr="008D2078">
        <w:rPr>
          <w:rFonts w:asciiTheme="minorBidi" w:hAnsiTheme="minorBidi"/>
          <w:sz w:val="24"/>
          <w:szCs w:val="24"/>
        </w:rPr>
        <w:t>Lubetkin</w:t>
      </w:r>
      <w:proofErr w:type="spellEnd"/>
      <w:r w:rsidR="00647A32" w:rsidRPr="008D2078">
        <w:rPr>
          <w:rFonts w:asciiTheme="minorBidi" w:hAnsiTheme="minorBidi"/>
          <w:sz w:val="24"/>
          <w:szCs w:val="24"/>
        </w:rPr>
        <w:t xml:space="preserve"> Islington crown</w:t>
      </w:r>
      <w:r w:rsidR="00B36CFB" w:rsidRPr="008D2078">
        <w:rPr>
          <w:rFonts w:asciiTheme="minorBidi" w:hAnsiTheme="minorBidi"/>
          <w:sz w:val="24"/>
          <w:szCs w:val="24"/>
        </w:rPr>
        <w:t xml:space="preserve">. </w:t>
      </w:r>
      <w:r w:rsidR="00647A32" w:rsidRPr="008D2078">
        <w:rPr>
          <w:rFonts w:asciiTheme="minorBidi" w:hAnsiTheme="minorBidi"/>
          <w:sz w:val="24"/>
          <w:szCs w:val="24"/>
        </w:rPr>
        <w:t>D</w:t>
      </w:r>
      <w:r w:rsidR="00613238" w:rsidRPr="008D2078">
        <w:rPr>
          <w:rFonts w:asciiTheme="minorBidi" w:hAnsiTheme="minorBidi"/>
          <w:sz w:val="24"/>
          <w:szCs w:val="24"/>
        </w:rPr>
        <w:t xml:space="preserve">espite austerity </w:t>
      </w:r>
      <w:r w:rsidR="00744BA9" w:rsidRPr="008D2078">
        <w:rPr>
          <w:rFonts w:asciiTheme="minorBidi" w:hAnsiTheme="minorBidi"/>
          <w:sz w:val="24"/>
          <w:szCs w:val="24"/>
        </w:rPr>
        <w:t>measures forcing</w:t>
      </w:r>
      <w:r w:rsidR="00B36CFB" w:rsidRPr="008D2078">
        <w:rPr>
          <w:rFonts w:asciiTheme="minorBidi" w:hAnsiTheme="minorBidi"/>
          <w:sz w:val="24"/>
          <w:szCs w:val="24"/>
        </w:rPr>
        <w:t xml:space="preserve"> </w:t>
      </w:r>
      <w:proofErr w:type="spellStart"/>
      <w:r w:rsidR="00B36CFB" w:rsidRPr="008D2078">
        <w:rPr>
          <w:rFonts w:asciiTheme="minorBidi" w:hAnsiTheme="minorBidi"/>
          <w:sz w:val="24"/>
          <w:szCs w:val="24"/>
        </w:rPr>
        <w:t>Lubetkin</w:t>
      </w:r>
      <w:proofErr w:type="spellEnd"/>
      <w:r w:rsidR="00B36CFB" w:rsidRPr="008D2078">
        <w:rPr>
          <w:rFonts w:asciiTheme="minorBidi" w:hAnsiTheme="minorBidi"/>
          <w:sz w:val="24"/>
          <w:szCs w:val="24"/>
        </w:rPr>
        <w:t xml:space="preserve"> to </w:t>
      </w:r>
      <w:r w:rsidR="00613238" w:rsidRPr="008D2078">
        <w:rPr>
          <w:rFonts w:asciiTheme="minorBidi" w:hAnsiTheme="minorBidi"/>
          <w:sz w:val="24"/>
          <w:szCs w:val="24"/>
        </w:rPr>
        <w:t xml:space="preserve">remove some of basic amenities he had planned such as </w:t>
      </w:r>
      <w:r w:rsidR="00B36CFB" w:rsidRPr="008D2078">
        <w:rPr>
          <w:rFonts w:asciiTheme="minorBidi" w:hAnsiTheme="minorBidi"/>
          <w:sz w:val="24"/>
          <w:szCs w:val="24"/>
        </w:rPr>
        <w:t>balconies, com</w:t>
      </w:r>
      <w:r w:rsidR="00613238" w:rsidRPr="008D2078">
        <w:rPr>
          <w:rFonts w:asciiTheme="minorBidi" w:hAnsiTheme="minorBidi"/>
          <w:sz w:val="24"/>
          <w:szCs w:val="24"/>
        </w:rPr>
        <w:t>munity centre or nursery school,</w:t>
      </w:r>
      <w:r w:rsidR="00B36CFB" w:rsidRPr="008D2078">
        <w:rPr>
          <w:rFonts w:asciiTheme="minorBidi" w:hAnsiTheme="minorBidi"/>
          <w:sz w:val="24"/>
          <w:szCs w:val="24"/>
        </w:rPr>
        <w:t xml:space="preserve"> </w:t>
      </w:r>
      <w:proofErr w:type="spellStart"/>
      <w:r w:rsidR="00B36CFB" w:rsidRPr="008D2078">
        <w:rPr>
          <w:rFonts w:asciiTheme="minorBidi" w:hAnsiTheme="minorBidi"/>
          <w:sz w:val="24"/>
          <w:szCs w:val="24"/>
        </w:rPr>
        <w:t>Lubetkin</w:t>
      </w:r>
      <w:proofErr w:type="spellEnd"/>
      <w:r w:rsidR="00B36CFB" w:rsidRPr="008D2078">
        <w:rPr>
          <w:rFonts w:asciiTheme="minorBidi" w:hAnsiTheme="minorBidi"/>
          <w:sz w:val="24"/>
          <w:szCs w:val="24"/>
        </w:rPr>
        <w:t xml:space="preserve"> </w:t>
      </w:r>
      <w:r w:rsidR="00613238" w:rsidRPr="008D2078">
        <w:rPr>
          <w:rFonts w:asciiTheme="minorBidi" w:hAnsiTheme="minorBidi"/>
          <w:sz w:val="24"/>
          <w:szCs w:val="24"/>
        </w:rPr>
        <w:t>decided</w:t>
      </w:r>
      <w:r w:rsidR="00141FD7" w:rsidRPr="008D2078">
        <w:rPr>
          <w:rFonts w:asciiTheme="minorBidi" w:hAnsiTheme="minorBidi"/>
          <w:sz w:val="24"/>
          <w:szCs w:val="24"/>
        </w:rPr>
        <w:t xml:space="preserve"> instead</w:t>
      </w:r>
      <w:r w:rsidR="00613238" w:rsidRPr="008D2078">
        <w:rPr>
          <w:rFonts w:asciiTheme="minorBidi" w:hAnsiTheme="minorBidi"/>
          <w:sz w:val="24"/>
          <w:szCs w:val="24"/>
        </w:rPr>
        <w:t xml:space="preserve"> to design a healthy </w:t>
      </w:r>
      <w:r w:rsidR="00B36CFB" w:rsidRPr="008D2078">
        <w:rPr>
          <w:rFonts w:asciiTheme="minorBidi" w:hAnsiTheme="minorBidi"/>
          <w:sz w:val="24"/>
          <w:szCs w:val="24"/>
        </w:rPr>
        <w:t>social space.</w:t>
      </w:r>
      <w:r w:rsidR="001D0D12">
        <w:rPr>
          <w:rFonts w:asciiTheme="minorBidi" w:hAnsiTheme="minorBidi"/>
          <w:sz w:val="24"/>
          <w:szCs w:val="24"/>
        </w:rPr>
        <w:t xml:space="preserve"> </w:t>
      </w:r>
      <w:r w:rsidR="00613238" w:rsidRPr="008D2078">
        <w:rPr>
          <w:rFonts w:asciiTheme="minorBidi" w:hAnsiTheme="minorBidi"/>
          <w:sz w:val="24"/>
          <w:szCs w:val="24"/>
        </w:rPr>
        <w:t>H</w:t>
      </w:r>
      <w:r w:rsidR="00B36CFB" w:rsidRPr="008D2078">
        <w:rPr>
          <w:rFonts w:asciiTheme="minorBidi" w:hAnsiTheme="minorBidi"/>
          <w:sz w:val="24"/>
          <w:szCs w:val="24"/>
        </w:rPr>
        <w:t xml:space="preserve">e created a stunning staircase </w:t>
      </w:r>
      <w:r w:rsidR="00613238" w:rsidRPr="008D2078">
        <w:rPr>
          <w:rFonts w:asciiTheme="minorBidi" w:hAnsiTheme="minorBidi"/>
          <w:sz w:val="24"/>
          <w:szCs w:val="24"/>
        </w:rPr>
        <w:t xml:space="preserve">which </w:t>
      </w:r>
      <w:r w:rsidR="00B36CFB" w:rsidRPr="008D2078">
        <w:rPr>
          <w:rFonts w:asciiTheme="minorBidi" w:hAnsiTheme="minorBidi"/>
          <w:sz w:val="24"/>
          <w:szCs w:val="24"/>
        </w:rPr>
        <w:t xml:space="preserve">forms the heart of the building. </w:t>
      </w:r>
      <w:r w:rsidR="00613238" w:rsidRPr="008D2078">
        <w:rPr>
          <w:rFonts w:asciiTheme="minorBidi" w:hAnsiTheme="minorBidi"/>
          <w:sz w:val="24"/>
          <w:szCs w:val="24"/>
        </w:rPr>
        <w:t>The</w:t>
      </w:r>
      <w:r w:rsidRPr="008D2078">
        <w:rPr>
          <w:rFonts w:asciiTheme="minorBidi" w:hAnsiTheme="minorBidi"/>
          <w:sz w:val="24"/>
          <w:szCs w:val="24"/>
        </w:rPr>
        <w:t xml:space="preserve"> </w:t>
      </w:r>
      <w:r w:rsidR="00613238" w:rsidRPr="008D2078">
        <w:rPr>
          <w:rFonts w:asciiTheme="minorBidi" w:hAnsiTheme="minorBidi"/>
          <w:sz w:val="24"/>
          <w:szCs w:val="24"/>
        </w:rPr>
        <w:t xml:space="preserve">project </w:t>
      </w:r>
      <w:r w:rsidRPr="008D2078">
        <w:rPr>
          <w:rFonts w:asciiTheme="minorBidi" w:hAnsiTheme="minorBidi"/>
          <w:sz w:val="24"/>
          <w:szCs w:val="24"/>
        </w:rPr>
        <w:t xml:space="preserve">was </w:t>
      </w:r>
      <w:r w:rsidR="00613238" w:rsidRPr="008D2078">
        <w:rPr>
          <w:rFonts w:asciiTheme="minorBidi" w:hAnsiTheme="minorBidi"/>
          <w:sz w:val="24"/>
          <w:szCs w:val="24"/>
        </w:rPr>
        <w:t xml:space="preserve">initially to be called Lenin Court </w:t>
      </w:r>
      <w:r w:rsidR="0033365D" w:rsidRPr="008D2078">
        <w:rPr>
          <w:rFonts w:asciiTheme="minorBidi" w:hAnsiTheme="minorBidi"/>
          <w:sz w:val="24"/>
          <w:szCs w:val="24"/>
        </w:rPr>
        <w:t xml:space="preserve">and the building occupies the site of the 1902–03 home of Lenin, which he </w:t>
      </w:r>
      <w:r w:rsidR="00647A32" w:rsidRPr="008D2078">
        <w:rPr>
          <w:rFonts w:asciiTheme="minorBidi" w:hAnsiTheme="minorBidi"/>
          <w:sz w:val="24"/>
          <w:szCs w:val="24"/>
        </w:rPr>
        <w:t>and</w:t>
      </w:r>
      <w:r w:rsidR="0033365D" w:rsidRPr="008D2078">
        <w:rPr>
          <w:rFonts w:asciiTheme="minorBidi" w:hAnsiTheme="minorBidi"/>
          <w:sz w:val="24"/>
          <w:szCs w:val="24"/>
        </w:rPr>
        <w:t xml:space="preserve"> his wife occupied while in exile editing the Russian socialist newspaper </w:t>
      </w:r>
      <w:proofErr w:type="spellStart"/>
      <w:r w:rsidR="0033365D" w:rsidRPr="008D2078">
        <w:rPr>
          <w:rFonts w:asciiTheme="minorBidi" w:hAnsiTheme="minorBidi"/>
          <w:sz w:val="24"/>
          <w:szCs w:val="24"/>
        </w:rPr>
        <w:t>Iskra</w:t>
      </w:r>
      <w:proofErr w:type="spellEnd"/>
      <w:r w:rsidR="0033365D" w:rsidRPr="008D2078">
        <w:rPr>
          <w:rFonts w:asciiTheme="minorBidi" w:hAnsiTheme="minorBidi"/>
          <w:sz w:val="24"/>
          <w:szCs w:val="24"/>
        </w:rPr>
        <w:t>.</w:t>
      </w:r>
    </w:p>
    <w:p w14:paraId="4387FA85" w14:textId="12871F57" w:rsidR="00FF1C8E" w:rsidRDefault="0033365D" w:rsidP="000E61E4">
      <w:pPr>
        <w:spacing w:line="480" w:lineRule="auto"/>
        <w:rPr>
          <w:rFonts w:asciiTheme="minorBidi" w:hAnsiTheme="minorBidi"/>
          <w:sz w:val="24"/>
          <w:szCs w:val="24"/>
        </w:rPr>
      </w:pPr>
      <w:proofErr w:type="gramStart"/>
      <w:r w:rsidRPr="008D2078">
        <w:rPr>
          <w:rFonts w:asciiTheme="minorBidi" w:hAnsiTheme="minorBidi"/>
          <w:sz w:val="24"/>
          <w:szCs w:val="24"/>
        </w:rPr>
        <w:t>However</w:t>
      </w:r>
      <w:proofErr w:type="gramEnd"/>
      <w:r w:rsidRPr="008D2078">
        <w:rPr>
          <w:rFonts w:asciiTheme="minorBidi" w:hAnsiTheme="minorBidi"/>
          <w:sz w:val="24"/>
          <w:szCs w:val="24"/>
        </w:rPr>
        <w:t xml:space="preserve"> as the cold war i</w:t>
      </w:r>
      <w:r w:rsidR="00B36CFB" w:rsidRPr="008D2078">
        <w:rPr>
          <w:rFonts w:asciiTheme="minorBidi" w:hAnsiTheme="minorBidi"/>
          <w:sz w:val="24"/>
          <w:szCs w:val="24"/>
        </w:rPr>
        <w:t>ntensified the scheme was renamed Bevin Cou</w:t>
      </w:r>
      <w:r w:rsidRPr="008D2078">
        <w:rPr>
          <w:rFonts w:asciiTheme="minorBidi" w:hAnsiTheme="minorBidi"/>
          <w:sz w:val="24"/>
          <w:szCs w:val="24"/>
        </w:rPr>
        <w:t xml:space="preserve">rt, a bust of Lenin decreasingly popular and vandalised by anti-communists was at one stage was under 24 hour police guard. Legend has it that </w:t>
      </w:r>
      <w:proofErr w:type="spellStart"/>
      <w:r w:rsidR="00B36CFB" w:rsidRPr="008D2078">
        <w:rPr>
          <w:rFonts w:asciiTheme="minorBidi" w:hAnsiTheme="minorBidi"/>
          <w:sz w:val="24"/>
          <w:szCs w:val="24"/>
        </w:rPr>
        <w:t>Lubetkin</w:t>
      </w:r>
      <w:proofErr w:type="spellEnd"/>
      <w:r w:rsidR="00B36CFB" w:rsidRPr="008D2078">
        <w:rPr>
          <w:rFonts w:asciiTheme="minorBidi" w:hAnsiTheme="minorBidi"/>
          <w:sz w:val="24"/>
          <w:szCs w:val="24"/>
        </w:rPr>
        <w:t xml:space="preserve"> buried his memorial to Lenin under the central core to his staircase.</w:t>
      </w:r>
      <w:r w:rsidRPr="008D2078">
        <w:rPr>
          <w:rFonts w:asciiTheme="minorBidi" w:hAnsiTheme="minorBidi"/>
          <w:sz w:val="24"/>
          <w:szCs w:val="24"/>
        </w:rPr>
        <w:t xml:space="preserve"> </w:t>
      </w:r>
      <w:r w:rsidR="00141FD7" w:rsidRPr="008D2078">
        <w:rPr>
          <w:rFonts w:asciiTheme="minorBidi" w:hAnsiTheme="minorBidi"/>
          <w:sz w:val="24"/>
          <w:szCs w:val="24"/>
        </w:rPr>
        <w:t>Recent lottery funding has restored the stun</w:t>
      </w:r>
      <w:r w:rsidR="001D0D12">
        <w:rPr>
          <w:rFonts w:asciiTheme="minorBidi" w:hAnsiTheme="minorBidi"/>
          <w:sz w:val="24"/>
          <w:szCs w:val="24"/>
        </w:rPr>
        <w:t>ning mural in the communal area (Wikipedia, undated). Again, readers are referred to websites for a visual journey through Bevin Court.</w:t>
      </w:r>
    </w:p>
    <w:p w14:paraId="2AB67DC6" w14:textId="3292C5F9" w:rsidR="001D0D12" w:rsidRDefault="001D0D12" w:rsidP="000E61E4">
      <w:pPr>
        <w:spacing w:line="480" w:lineRule="auto"/>
        <w:rPr>
          <w:rFonts w:asciiTheme="minorBidi" w:hAnsiTheme="minorBidi"/>
          <w:color w:val="FF0000"/>
          <w:sz w:val="24"/>
          <w:szCs w:val="24"/>
        </w:rPr>
      </w:pPr>
    </w:p>
    <w:p w14:paraId="43C1BEE5" w14:textId="7613961E" w:rsidR="002D31B2" w:rsidRDefault="002D31B2" w:rsidP="000E61E4">
      <w:pPr>
        <w:spacing w:line="480" w:lineRule="auto"/>
        <w:rPr>
          <w:rFonts w:asciiTheme="minorBidi" w:hAnsiTheme="minorBidi"/>
          <w:color w:val="FF0000"/>
          <w:sz w:val="24"/>
          <w:szCs w:val="24"/>
        </w:rPr>
      </w:pPr>
    </w:p>
    <w:p w14:paraId="6872F71B" w14:textId="77777777" w:rsidR="00476C4B" w:rsidRPr="008D2078" w:rsidRDefault="00476C4B" w:rsidP="000E61E4">
      <w:pPr>
        <w:spacing w:line="480" w:lineRule="auto"/>
        <w:rPr>
          <w:rFonts w:asciiTheme="minorBidi" w:hAnsiTheme="minorBidi"/>
          <w:color w:val="FF0000"/>
          <w:sz w:val="24"/>
          <w:szCs w:val="24"/>
        </w:rPr>
      </w:pPr>
      <w:bookmarkStart w:id="0" w:name="_GoBack"/>
      <w:bookmarkEnd w:id="0"/>
    </w:p>
    <w:p w14:paraId="3D94BD6E" w14:textId="3F25E73F" w:rsidR="007E7F81" w:rsidRPr="001D0D12" w:rsidRDefault="00DB11E2" w:rsidP="000E61E4">
      <w:pPr>
        <w:spacing w:line="480" w:lineRule="auto"/>
        <w:rPr>
          <w:rFonts w:asciiTheme="minorBidi" w:hAnsiTheme="minorBidi"/>
          <w:b/>
          <w:sz w:val="24"/>
          <w:szCs w:val="24"/>
        </w:rPr>
      </w:pPr>
      <w:r w:rsidRPr="001D0D12">
        <w:rPr>
          <w:rFonts w:asciiTheme="minorBidi" w:hAnsiTheme="minorBidi"/>
          <w:b/>
          <w:sz w:val="24"/>
          <w:szCs w:val="24"/>
        </w:rPr>
        <w:t xml:space="preserve">Implications for </w:t>
      </w:r>
      <w:r w:rsidR="007E7F81" w:rsidRPr="001D0D12">
        <w:rPr>
          <w:rFonts w:asciiTheme="minorBidi" w:hAnsiTheme="minorBidi"/>
          <w:b/>
          <w:sz w:val="24"/>
          <w:szCs w:val="24"/>
        </w:rPr>
        <w:t>current policy and practice</w:t>
      </w:r>
    </w:p>
    <w:p w14:paraId="2C2543AA" w14:textId="439875C4" w:rsidR="00DB11E2" w:rsidRPr="001D0D12" w:rsidRDefault="004D7122" w:rsidP="000E61E4">
      <w:pPr>
        <w:spacing w:line="480" w:lineRule="auto"/>
        <w:rPr>
          <w:rFonts w:asciiTheme="minorBidi" w:hAnsiTheme="minorBidi"/>
          <w:sz w:val="24"/>
          <w:szCs w:val="24"/>
        </w:rPr>
      </w:pPr>
      <w:r w:rsidRPr="001D0D12">
        <w:rPr>
          <w:rFonts w:asciiTheme="minorBidi" w:hAnsiTheme="minorBidi"/>
          <w:sz w:val="24"/>
          <w:szCs w:val="24"/>
        </w:rPr>
        <w:t xml:space="preserve">As we have seen, the modernists – including </w:t>
      </w:r>
      <w:proofErr w:type="spellStart"/>
      <w:r w:rsidRPr="001D0D12">
        <w:rPr>
          <w:rFonts w:asciiTheme="minorBidi" w:hAnsiTheme="minorBidi"/>
          <w:sz w:val="24"/>
          <w:szCs w:val="24"/>
        </w:rPr>
        <w:t>Lubetkin</w:t>
      </w:r>
      <w:proofErr w:type="spellEnd"/>
      <w:r w:rsidRPr="001D0D12">
        <w:rPr>
          <w:rFonts w:asciiTheme="minorBidi" w:hAnsiTheme="minorBidi"/>
          <w:sz w:val="24"/>
          <w:szCs w:val="24"/>
        </w:rPr>
        <w:t xml:space="preserve"> – sought to bring radical new ideas into how we could, and perhaps should, live. With contemporary public health policy and practice, it seems timely to review some of these ideals and to understand why </w:t>
      </w:r>
      <w:proofErr w:type="spellStart"/>
      <w:r w:rsidRPr="001D0D12">
        <w:rPr>
          <w:rFonts w:asciiTheme="minorBidi" w:hAnsiTheme="minorBidi"/>
          <w:sz w:val="24"/>
          <w:szCs w:val="24"/>
        </w:rPr>
        <w:t>Lubetkin’s</w:t>
      </w:r>
      <w:proofErr w:type="spellEnd"/>
      <w:r w:rsidRPr="001D0D12">
        <w:rPr>
          <w:rFonts w:asciiTheme="minorBidi" w:hAnsiTheme="minorBidi"/>
          <w:sz w:val="24"/>
          <w:szCs w:val="24"/>
        </w:rPr>
        <w:t xml:space="preserve"> architecture rema</w:t>
      </w:r>
      <w:r w:rsidR="008F1264" w:rsidRPr="001D0D12">
        <w:rPr>
          <w:rFonts w:asciiTheme="minorBidi" w:hAnsiTheme="minorBidi"/>
          <w:sz w:val="24"/>
          <w:szCs w:val="24"/>
        </w:rPr>
        <w:t xml:space="preserve">ins popular and provides </w:t>
      </w:r>
      <w:proofErr w:type="spellStart"/>
      <w:r w:rsidR="008F1264" w:rsidRPr="001D0D12">
        <w:rPr>
          <w:rFonts w:asciiTheme="minorBidi" w:hAnsiTheme="minorBidi"/>
          <w:sz w:val="24"/>
          <w:szCs w:val="24"/>
        </w:rPr>
        <w:t>desire</w:t>
      </w:r>
      <w:r w:rsidRPr="001D0D12">
        <w:rPr>
          <w:rFonts w:asciiTheme="minorBidi" w:hAnsiTheme="minorBidi"/>
          <w:sz w:val="24"/>
          <w:szCs w:val="24"/>
        </w:rPr>
        <w:t>able</w:t>
      </w:r>
      <w:proofErr w:type="spellEnd"/>
      <w:r w:rsidRPr="001D0D12">
        <w:rPr>
          <w:rFonts w:asciiTheme="minorBidi" w:hAnsiTheme="minorBidi"/>
          <w:sz w:val="24"/>
          <w:szCs w:val="24"/>
        </w:rPr>
        <w:t>, aesthetic places in which to live, attend for health care and even visit in leisure time – he of course also designed the now Listed Penguin Pool at London Zoo and the elephant enclosure at Whipsnade Zoo.</w:t>
      </w:r>
    </w:p>
    <w:p w14:paraId="5AC08498" w14:textId="0E80FA1B" w:rsidR="00E333BF" w:rsidRPr="001D0D12" w:rsidRDefault="00E333BF" w:rsidP="001D0D12">
      <w:pPr>
        <w:spacing w:line="480" w:lineRule="auto"/>
        <w:rPr>
          <w:rFonts w:asciiTheme="minorBidi" w:hAnsiTheme="minorBidi"/>
          <w:sz w:val="24"/>
          <w:szCs w:val="24"/>
        </w:rPr>
      </w:pPr>
      <w:r w:rsidRPr="001D0D12">
        <w:rPr>
          <w:rFonts w:asciiTheme="minorBidi" w:hAnsiTheme="minorBidi"/>
          <w:sz w:val="24"/>
          <w:szCs w:val="24"/>
        </w:rPr>
        <w:t xml:space="preserve">The way in which we use buildings and how they make us feel and behave is also important. </w:t>
      </w:r>
      <w:proofErr w:type="spellStart"/>
      <w:r w:rsidRPr="001D0D12">
        <w:rPr>
          <w:rFonts w:asciiTheme="minorBidi" w:hAnsiTheme="minorBidi"/>
          <w:sz w:val="24"/>
          <w:szCs w:val="24"/>
        </w:rPr>
        <w:t>Lubetkin</w:t>
      </w:r>
      <w:proofErr w:type="spellEnd"/>
      <w:r w:rsidRPr="001D0D12">
        <w:rPr>
          <w:rFonts w:asciiTheme="minorBidi" w:hAnsiTheme="minorBidi"/>
          <w:sz w:val="24"/>
          <w:szCs w:val="24"/>
        </w:rPr>
        <w:t xml:space="preserve"> also surely has some influence on innovative modern health venues and healthy living centres such as the Bromley by Bow Centre</w:t>
      </w:r>
      <w:r w:rsidR="00E05FB6" w:rsidRPr="001D0D12">
        <w:rPr>
          <w:rFonts w:asciiTheme="minorBidi" w:hAnsiTheme="minorBidi"/>
          <w:sz w:val="24"/>
          <w:szCs w:val="24"/>
        </w:rPr>
        <w:t xml:space="preserve">, which try to </w:t>
      </w:r>
      <w:r w:rsidRPr="001D0D12">
        <w:rPr>
          <w:rFonts w:asciiTheme="minorBidi" w:hAnsiTheme="minorBidi"/>
          <w:sz w:val="24"/>
          <w:szCs w:val="24"/>
        </w:rPr>
        <w:t>engender more holistic and sustainable approaches to health (</w:t>
      </w:r>
      <w:r w:rsidR="001D0D12">
        <w:rPr>
          <w:rFonts w:asciiTheme="minorBidi" w:hAnsiTheme="minorBidi"/>
          <w:sz w:val="24"/>
          <w:szCs w:val="24"/>
        </w:rPr>
        <w:t xml:space="preserve">see </w:t>
      </w:r>
      <w:hyperlink r:id="rId7" w:history="1">
        <w:r w:rsidR="001D0D12" w:rsidRPr="007C06DC">
          <w:rPr>
            <w:rStyle w:val="Hyperlink"/>
            <w:rFonts w:asciiTheme="minorBidi" w:hAnsiTheme="minorBidi"/>
            <w:sz w:val="24"/>
            <w:szCs w:val="24"/>
          </w:rPr>
          <w:t>http://www.bbbc.org.uk/</w:t>
        </w:r>
      </w:hyperlink>
      <w:r w:rsidR="001D0D12">
        <w:rPr>
          <w:rFonts w:asciiTheme="minorBidi" w:hAnsiTheme="minorBidi"/>
          <w:sz w:val="24"/>
          <w:szCs w:val="24"/>
        </w:rPr>
        <w:t>).</w:t>
      </w:r>
    </w:p>
    <w:p w14:paraId="5119956A" w14:textId="14F5E941" w:rsidR="002A23BD" w:rsidRPr="001D0D12" w:rsidRDefault="002A23BD" w:rsidP="000E61E4">
      <w:pPr>
        <w:spacing w:line="480" w:lineRule="auto"/>
        <w:rPr>
          <w:rFonts w:asciiTheme="minorBidi" w:hAnsiTheme="minorBidi"/>
          <w:sz w:val="24"/>
          <w:szCs w:val="24"/>
        </w:rPr>
      </w:pPr>
      <w:r w:rsidRPr="001D0D12">
        <w:rPr>
          <w:rFonts w:asciiTheme="minorBidi" w:hAnsiTheme="minorBidi"/>
          <w:sz w:val="24"/>
          <w:szCs w:val="24"/>
        </w:rPr>
        <w:t xml:space="preserve">The work of </w:t>
      </w:r>
      <w:proofErr w:type="spellStart"/>
      <w:r w:rsidRPr="001D0D12">
        <w:rPr>
          <w:rFonts w:asciiTheme="minorBidi" w:hAnsiTheme="minorBidi"/>
          <w:sz w:val="24"/>
          <w:szCs w:val="24"/>
        </w:rPr>
        <w:t>Lubetkin</w:t>
      </w:r>
      <w:proofErr w:type="spellEnd"/>
      <w:r w:rsidRPr="001D0D12">
        <w:rPr>
          <w:rFonts w:asciiTheme="minorBidi" w:hAnsiTheme="minorBidi"/>
          <w:sz w:val="24"/>
          <w:szCs w:val="24"/>
        </w:rPr>
        <w:t xml:space="preserve"> and other pioneers still serve as a reminder that our work to ensure adequate provision of well managed and maintained housing regardless of tenure is still not done. Other key drivers prevail in today’s modern public health agenda and help keep the focus is clearly on housing and health.</w:t>
      </w:r>
    </w:p>
    <w:p w14:paraId="5D074043" w14:textId="237ED64D" w:rsidR="00341BBF" w:rsidRDefault="00D004BD" w:rsidP="000E61E4">
      <w:pPr>
        <w:spacing w:line="480" w:lineRule="auto"/>
        <w:rPr>
          <w:rFonts w:asciiTheme="minorBidi" w:hAnsiTheme="minorBidi"/>
          <w:sz w:val="24"/>
          <w:szCs w:val="24"/>
        </w:rPr>
      </w:pPr>
      <w:r w:rsidRPr="008D2078">
        <w:rPr>
          <w:rFonts w:asciiTheme="minorBidi" w:hAnsiTheme="minorBidi"/>
          <w:sz w:val="24"/>
          <w:szCs w:val="24"/>
        </w:rPr>
        <w:t xml:space="preserve">Finally </w:t>
      </w:r>
      <w:r w:rsidR="00161B7A" w:rsidRPr="008D2078">
        <w:rPr>
          <w:rFonts w:asciiTheme="minorBidi" w:hAnsiTheme="minorBidi"/>
          <w:sz w:val="24"/>
          <w:szCs w:val="24"/>
        </w:rPr>
        <w:t xml:space="preserve">analysis of some of wider determinants of health on the Public Health Outcomes framework are a clear indicator of how housing is informed and informs some of the broader determinants of health. Another example of how </w:t>
      </w:r>
      <w:proofErr w:type="spellStart"/>
      <w:r w:rsidR="00161B7A" w:rsidRPr="008D2078">
        <w:rPr>
          <w:rFonts w:asciiTheme="minorBidi" w:hAnsiTheme="minorBidi"/>
          <w:sz w:val="24"/>
          <w:szCs w:val="24"/>
        </w:rPr>
        <w:t>Lubetkins</w:t>
      </w:r>
      <w:proofErr w:type="spellEnd"/>
      <w:r w:rsidR="00161B7A" w:rsidRPr="008D2078">
        <w:rPr>
          <w:rFonts w:asciiTheme="minorBidi" w:hAnsiTheme="minorBidi"/>
          <w:sz w:val="24"/>
          <w:szCs w:val="24"/>
        </w:rPr>
        <w:t xml:space="preserve"> work was </w:t>
      </w:r>
      <w:r w:rsidR="002952B1" w:rsidRPr="008D2078">
        <w:rPr>
          <w:rFonts w:asciiTheme="minorBidi" w:hAnsiTheme="minorBidi"/>
          <w:sz w:val="24"/>
          <w:szCs w:val="24"/>
        </w:rPr>
        <w:t xml:space="preserve">cutting edge not just by design but already achieving public health goals long before accurate health data and evidence was widely available of the impact of living in a decent home. </w:t>
      </w:r>
    </w:p>
    <w:p w14:paraId="3603CC87" w14:textId="77777777" w:rsidR="001D0D12" w:rsidRDefault="001D0D12" w:rsidP="000E61E4">
      <w:pPr>
        <w:spacing w:line="480" w:lineRule="auto"/>
        <w:rPr>
          <w:rFonts w:asciiTheme="minorBidi" w:hAnsiTheme="minorBidi"/>
          <w:sz w:val="24"/>
          <w:szCs w:val="24"/>
        </w:rPr>
      </w:pPr>
    </w:p>
    <w:p w14:paraId="52A2AB03" w14:textId="77777777" w:rsidR="00EC272C" w:rsidRPr="008D2078" w:rsidRDefault="00EC272C" w:rsidP="000E61E4">
      <w:pPr>
        <w:spacing w:line="480" w:lineRule="auto"/>
        <w:rPr>
          <w:rFonts w:asciiTheme="minorBidi" w:hAnsiTheme="minorBidi"/>
          <w:b/>
          <w:sz w:val="24"/>
          <w:szCs w:val="24"/>
        </w:rPr>
      </w:pPr>
      <w:r w:rsidRPr="008D2078">
        <w:rPr>
          <w:rFonts w:asciiTheme="minorBidi" w:hAnsiTheme="minorBidi"/>
          <w:b/>
          <w:sz w:val="24"/>
          <w:szCs w:val="24"/>
        </w:rPr>
        <w:t>Conclusions</w:t>
      </w:r>
    </w:p>
    <w:p w14:paraId="50D3FC01" w14:textId="03C6B8F5" w:rsidR="00CE1606" w:rsidRPr="008D2078" w:rsidRDefault="002843A1" w:rsidP="001D0D12">
      <w:pPr>
        <w:spacing w:line="480" w:lineRule="auto"/>
        <w:rPr>
          <w:rFonts w:asciiTheme="minorBidi" w:hAnsiTheme="minorBidi"/>
          <w:b/>
          <w:sz w:val="24"/>
          <w:szCs w:val="24"/>
        </w:rPr>
      </w:pP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believed that architecture should be a potent weapon that empowers people, he certainly achieved that and by doing so help</w:t>
      </w:r>
      <w:r w:rsidR="00141FD7" w:rsidRPr="008D2078">
        <w:rPr>
          <w:rFonts w:asciiTheme="minorBidi" w:hAnsiTheme="minorBidi"/>
          <w:sz w:val="24"/>
          <w:szCs w:val="24"/>
        </w:rPr>
        <w:t>ed</w:t>
      </w:r>
      <w:r w:rsidRPr="008D2078">
        <w:rPr>
          <w:rFonts w:asciiTheme="minorBidi" w:hAnsiTheme="minorBidi"/>
          <w:sz w:val="24"/>
          <w:szCs w:val="24"/>
        </w:rPr>
        <w:t xml:space="preserve"> win his battle against unfit housing and disease</w:t>
      </w:r>
      <w:r w:rsidR="001D0D12">
        <w:rPr>
          <w:rFonts w:asciiTheme="minorBidi" w:hAnsiTheme="minorBidi"/>
          <w:sz w:val="24"/>
          <w:szCs w:val="24"/>
        </w:rPr>
        <w:t xml:space="preserve"> (</w:t>
      </w:r>
      <w:proofErr w:type="spellStart"/>
      <w:r w:rsidR="001D0D12">
        <w:rPr>
          <w:rFonts w:asciiTheme="minorBidi" w:hAnsiTheme="minorBidi"/>
          <w:sz w:val="24"/>
          <w:szCs w:val="24"/>
        </w:rPr>
        <w:t>Lewycka</w:t>
      </w:r>
      <w:proofErr w:type="spellEnd"/>
      <w:r w:rsidR="001D0D12">
        <w:rPr>
          <w:rFonts w:asciiTheme="minorBidi" w:hAnsiTheme="minorBidi"/>
          <w:sz w:val="24"/>
          <w:szCs w:val="24"/>
        </w:rPr>
        <w:t>, 2016)</w:t>
      </w:r>
      <w:r w:rsidR="00141FD7" w:rsidRPr="008D2078">
        <w:rPr>
          <w:rFonts w:asciiTheme="minorBidi" w:hAnsiTheme="minorBidi"/>
          <w:sz w:val="24"/>
          <w:szCs w:val="24"/>
        </w:rPr>
        <w:t>.</w:t>
      </w:r>
      <w:r w:rsidR="001D0D12">
        <w:rPr>
          <w:rFonts w:asciiTheme="minorBidi" w:hAnsiTheme="minorBidi"/>
          <w:sz w:val="24"/>
          <w:szCs w:val="24"/>
        </w:rPr>
        <w:t xml:space="preserve"> </w:t>
      </w:r>
      <w:r w:rsidR="00CE1606" w:rsidRPr="008D2078">
        <w:rPr>
          <w:rFonts w:asciiTheme="minorBidi" w:hAnsiTheme="minorBidi"/>
          <w:sz w:val="24"/>
          <w:szCs w:val="24"/>
        </w:rPr>
        <w:t>We c</w:t>
      </w:r>
      <w:r w:rsidR="00141FD7" w:rsidRPr="008D2078">
        <w:rPr>
          <w:rFonts w:asciiTheme="minorBidi" w:hAnsiTheme="minorBidi"/>
          <w:sz w:val="24"/>
          <w:szCs w:val="24"/>
        </w:rPr>
        <w:t xml:space="preserve">an still learn lessons from </w:t>
      </w:r>
      <w:proofErr w:type="spellStart"/>
      <w:r w:rsidR="00141FD7" w:rsidRPr="008D2078">
        <w:rPr>
          <w:rFonts w:asciiTheme="minorBidi" w:hAnsiTheme="minorBidi"/>
          <w:sz w:val="24"/>
          <w:szCs w:val="24"/>
        </w:rPr>
        <w:t>Lub</w:t>
      </w:r>
      <w:r w:rsidR="00CE1606" w:rsidRPr="008D2078">
        <w:rPr>
          <w:rFonts w:asciiTheme="minorBidi" w:hAnsiTheme="minorBidi"/>
          <w:sz w:val="24"/>
          <w:szCs w:val="24"/>
        </w:rPr>
        <w:t>etkin</w:t>
      </w:r>
      <w:r w:rsidR="00141FD7" w:rsidRPr="008D2078">
        <w:rPr>
          <w:rFonts w:asciiTheme="minorBidi" w:hAnsiTheme="minorBidi"/>
          <w:sz w:val="24"/>
          <w:szCs w:val="24"/>
        </w:rPr>
        <w:t>’s</w:t>
      </w:r>
      <w:proofErr w:type="spellEnd"/>
      <w:r w:rsidR="00CE1606" w:rsidRPr="008D2078">
        <w:rPr>
          <w:rFonts w:asciiTheme="minorBidi" w:hAnsiTheme="minorBidi"/>
          <w:sz w:val="24"/>
          <w:szCs w:val="24"/>
        </w:rPr>
        <w:t xml:space="preserve"> work and his buildings serve as an </w:t>
      </w:r>
      <w:r w:rsidR="001810C7" w:rsidRPr="008D2078">
        <w:rPr>
          <w:rFonts w:asciiTheme="minorBidi" w:hAnsiTheme="minorBidi"/>
          <w:sz w:val="24"/>
          <w:szCs w:val="24"/>
        </w:rPr>
        <w:t>(</w:t>
      </w:r>
      <w:r w:rsidR="00CE1606" w:rsidRPr="008D2078">
        <w:rPr>
          <w:rFonts w:asciiTheme="minorBidi" w:hAnsiTheme="minorBidi"/>
          <w:sz w:val="24"/>
          <w:szCs w:val="24"/>
        </w:rPr>
        <w:t>in</w:t>
      </w:r>
      <w:r w:rsidR="001810C7" w:rsidRPr="008D2078">
        <w:rPr>
          <w:rFonts w:asciiTheme="minorBidi" w:hAnsiTheme="minorBidi"/>
          <w:sz w:val="24"/>
          <w:szCs w:val="24"/>
        </w:rPr>
        <w:t>)</w:t>
      </w:r>
      <w:r w:rsidR="00CE1606" w:rsidRPr="008D2078">
        <w:rPr>
          <w:rFonts w:asciiTheme="minorBidi" w:hAnsiTheme="minorBidi"/>
          <w:sz w:val="24"/>
          <w:szCs w:val="24"/>
        </w:rPr>
        <w:t xml:space="preserve">convenient reminder </w:t>
      </w:r>
      <w:r w:rsidR="00596540" w:rsidRPr="008D2078">
        <w:rPr>
          <w:rFonts w:asciiTheme="minorBidi" w:hAnsiTheme="minorBidi"/>
          <w:sz w:val="24"/>
          <w:szCs w:val="24"/>
        </w:rPr>
        <w:t xml:space="preserve">that </w:t>
      </w:r>
      <w:r w:rsidR="00CE1606" w:rsidRPr="008D2078">
        <w:rPr>
          <w:rFonts w:asciiTheme="minorBidi" w:hAnsiTheme="minorBidi"/>
          <w:sz w:val="24"/>
          <w:szCs w:val="24"/>
        </w:rPr>
        <w:t>for some that good housing should not be beyond the reach of ordinary people and that we should continue to strive for decent housing to be a social right and not a traded commodity</w:t>
      </w:r>
      <w:r w:rsidR="001D0D12">
        <w:rPr>
          <w:rFonts w:asciiTheme="minorBidi" w:hAnsiTheme="minorBidi"/>
          <w:sz w:val="24"/>
          <w:szCs w:val="24"/>
        </w:rPr>
        <w:t>.</w:t>
      </w:r>
    </w:p>
    <w:p w14:paraId="6D3FE2CB" w14:textId="3745F9D1" w:rsidR="00323553" w:rsidRPr="008D2078" w:rsidRDefault="00141FD7" w:rsidP="000E61E4">
      <w:pPr>
        <w:spacing w:line="480" w:lineRule="auto"/>
        <w:rPr>
          <w:rFonts w:asciiTheme="minorBidi" w:hAnsiTheme="minorBidi"/>
          <w:sz w:val="24"/>
          <w:szCs w:val="24"/>
        </w:rPr>
      </w:pP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gave us hope, a message f</w:t>
      </w:r>
      <w:r w:rsidR="00924E9F" w:rsidRPr="008D2078">
        <w:rPr>
          <w:rFonts w:asciiTheme="minorBidi" w:hAnsiTheme="minorBidi"/>
          <w:sz w:val="24"/>
          <w:szCs w:val="24"/>
        </w:rPr>
        <w:t>rom the future</w:t>
      </w:r>
      <w:r w:rsidRPr="008D2078">
        <w:rPr>
          <w:rFonts w:asciiTheme="minorBidi" w:hAnsiTheme="minorBidi"/>
          <w:sz w:val="24"/>
          <w:szCs w:val="24"/>
        </w:rPr>
        <w:t xml:space="preserve"> he taught that we</w:t>
      </w:r>
      <w:r w:rsidR="00924E9F" w:rsidRPr="008D2078">
        <w:rPr>
          <w:rFonts w:asciiTheme="minorBidi" w:hAnsiTheme="minorBidi"/>
          <w:sz w:val="24"/>
          <w:szCs w:val="24"/>
        </w:rPr>
        <w:t xml:space="preserve"> all </w:t>
      </w:r>
      <w:r w:rsidRPr="008D2078">
        <w:rPr>
          <w:rFonts w:asciiTheme="minorBidi" w:hAnsiTheme="minorBidi"/>
          <w:sz w:val="24"/>
          <w:szCs w:val="24"/>
        </w:rPr>
        <w:t xml:space="preserve">deserve to </w:t>
      </w:r>
      <w:r w:rsidR="00924E9F" w:rsidRPr="008D2078">
        <w:rPr>
          <w:rFonts w:asciiTheme="minorBidi" w:hAnsiTheme="minorBidi"/>
          <w:sz w:val="24"/>
          <w:szCs w:val="24"/>
        </w:rPr>
        <w:t xml:space="preserve">achieve </w:t>
      </w:r>
      <w:r w:rsidR="00744BA9" w:rsidRPr="008D2078">
        <w:rPr>
          <w:rFonts w:asciiTheme="minorBidi" w:hAnsiTheme="minorBidi"/>
          <w:sz w:val="24"/>
          <w:szCs w:val="24"/>
        </w:rPr>
        <w:t>and can</w:t>
      </w:r>
      <w:r w:rsidR="00924E9F" w:rsidRPr="008D2078">
        <w:rPr>
          <w:rFonts w:asciiTheme="minorBidi" w:hAnsiTheme="minorBidi"/>
          <w:sz w:val="24"/>
          <w:szCs w:val="24"/>
        </w:rPr>
        <w:t xml:space="preserve"> </w:t>
      </w:r>
      <w:r w:rsidRPr="008D2078">
        <w:rPr>
          <w:rFonts w:asciiTheme="minorBidi" w:hAnsiTheme="minorBidi"/>
          <w:sz w:val="24"/>
          <w:szCs w:val="24"/>
        </w:rPr>
        <w:t>achieve greatness no matter how ordinary we may be perceived.</w:t>
      </w:r>
      <w:r w:rsidR="001810C7" w:rsidRPr="008D2078">
        <w:rPr>
          <w:rFonts w:asciiTheme="minorBidi" w:hAnsiTheme="minorBidi"/>
          <w:sz w:val="24"/>
          <w:szCs w:val="24"/>
        </w:rPr>
        <w:t xml:space="preserve"> </w:t>
      </w:r>
      <w:r w:rsidR="00744BA9" w:rsidRPr="008D2078">
        <w:rPr>
          <w:rFonts w:asciiTheme="minorBidi" w:hAnsiTheme="minorBidi"/>
          <w:sz w:val="24"/>
          <w:szCs w:val="24"/>
        </w:rPr>
        <w:t>His work had quality, equality and wellbeing for</w:t>
      </w:r>
      <w:r w:rsidR="00924E9F" w:rsidRPr="008D2078">
        <w:rPr>
          <w:rFonts w:asciiTheme="minorBidi" w:hAnsiTheme="minorBidi"/>
          <w:sz w:val="24"/>
          <w:szCs w:val="24"/>
        </w:rPr>
        <w:t xml:space="preserve"> all </w:t>
      </w:r>
      <w:r w:rsidR="00744BA9" w:rsidRPr="008D2078">
        <w:rPr>
          <w:rFonts w:asciiTheme="minorBidi" w:hAnsiTheme="minorBidi"/>
          <w:sz w:val="24"/>
          <w:szCs w:val="24"/>
        </w:rPr>
        <w:t>embedded in his design.</w:t>
      </w:r>
      <w:r w:rsidR="001810C7" w:rsidRPr="008D2078">
        <w:rPr>
          <w:rFonts w:asciiTheme="minorBidi" w:hAnsiTheme="minorBidi"/>
          <w:sz w:val="24"/>
          <w:szCs w:val="24"/>
        </w:rPr>
        <w:t xml:space="preserve"> </w:t>
      </w:r>
      <w:r w:rsidR="00744BA9" w:rsidRPr="008D2078">
        <w:rPr>
          <w:rFonts w:asciiTheme="minorBidi" w:hAnsiTheme="minorBidi"/>
          <w:sz w:val="24"/>
          <w:szCs w:val="24"/>
        </w:rPr>
        <w:t>His h</w:t>
      </w:r>
      <w:r w:rsidR="0033365D" w:rsidRPr="008D2078">
        <w:rPr>
          <w:rFonts w:asciiTheme="minorBidi" w:hAnsiTheme="minorBidi"/>
          <w:sz w:val="24"/>
          <w:szCs w:val="24"/>
        </w:rPr>
        <w:t>ealthy</w:t>
      </w:r>
      <w:r w:rsidR="00924E9F" w:rsidRPr="008D2078">
        <w:rPr>
          <w:rFonts w:asciiTheme="minorBidi" w:hAnsiTheme="minorBidi"/>
          <w:sz w:val="24"/>
          <w:szCs w:val="24"/>
        </w:rPr>
        <w:t xml:space="preserve"> </w:t>
      </w:r>
      <w:r w:rsidR="00744BA9" w:rsidRPr="008D2078">
        <w:rPr>
          <w:rFonts w:asciiTheme="minorBidi" w:hAnsiTheme="minorBidi"/>
          <w:sz w:val="24"/>
          <w:szCs w:val="24"/>
        </w:rPr>
        <w:t xml:space="preserve">futuristic </w:t>
      </w:r>
      <w:r w:rsidR="0033365D" w:rsidRPr="008D2078">
        <w:rPr>
          <w:rFonts w:asciiTheme="minorBidi" w:hAnsiTheme="minorBidi"/>
          <w:sz w:val="24"/>
          <w:szCs w:val="24"/>
        </w:rPr>
        <w:t>homes</w:t>
      </w:r>
      <w:r w:rsidR="00924E9F" w:rsidRPr="008D2078">
        <w:rPr>
          <w:rFonts w:asciiTheme="minorBidi" w:hAnsiTheme="minorBidi"/>
          <w:sz w:val="24"/>
          <w:szCs w:val="24"/>
        </w:rPr>
        <w:t xml:space="preserve"> </w:t>
      </w:r>
      <w:r w:rsidR="00744BA9" w:rsidRPr="008D2078">
        <w:rPr>
          <w:rFonts w:asciiTheme="minorBidi" w:hAnsiTheme="minorBidi"/>
          <w:sz w:val="24"/>
          <w:szCs w:val="24"/>
        </w:rPr>
        <w:t xml:space="preserve">were </w:t>
      </w:r>
      <w:r w:rsidR="00924E9F" w:rsidRPr="008D2078">
        <w:rPr>
          <w:rFonts w:asciiTheme="minorBidi" w:hAnsiTheme="minorBidi"/>
          <w:sz w:val="24"/>
          <w:szCs w:val="24"/>
        </w:rPr>
        <w:t xml:space="preserve">to compliment </w:t>
      </w:r>
      <w:r w:rsidR="00744BA9" w:rsidRPr="008D2078">
        <w:rPr>
          <w:rFonts w:asciiTheme="minorBidi" w:hAnsiTheme="minorBidi"/>
          <w:sz w:val="24"/>
          <w:szCs w:val="24"/>
        </w:rPr>
        <w:t xml:space="preserve">a free </w:t>
      </w:r>
      <w:r w:rsidR="00924E9F" w:rsidRPr="008D2078">
        <w:rPr>
          <w:rFonts w:asciiTheme="minorBidi" w:hAnsiTheme="minorBidi"/>
          <w:sz w:val="24"/>
          <w:szCs w:val="24"/>
        </w:rPr>
        <w:t>health service</w:t>
      </w:r>
      <w:r w:rsidR="00744BA9" w:rsidRPr="008D2078">
        <w:rPr>
          <w:rFonts w:asciiTheme="minorBidi" w:hAnsiTheme="minorBidi"/>
          <w:sz w:val="24"/>
          <w:szCs w:val="24"/>
        </w:rPr>
        <w:t xml:space="preserve"> and sowed some of the seeds for a functioning NHS and can be considered to be a true m</w:t>
      </w:r>
      <w:r w:rsidR="00924E9F" w:rsidRPr="008D2078">
        <w:rPr>
          <w:rFonts w:asciiTheme="minorBidi" w:hAnsiTheme="minorBidi"/>
          <w:sz w:val="24"/>
          <w:szCs w:val="24"/>
        </w:rPr>
        <w:t xml:space="preserve">odern public health </w:t>
      </w:r>
      <w:r w:rsidR="0033365D" w:rsidRPr="008D2078">
        <w:rPr>
          <w:rFonts w:asciiTheme="minorBidi" w:hAnsiTheme="minorBidi"/>
          <w:sz w:val="24"/>
          <w:szCs w:val="24"/>
        </w:rPr>
        <w:t>pioneer</w:t>
      </w:r>
      <w:r w:rsidR="008C6CA2" w:rsidRPr="008D2078">
        <w:rPr>
          <w:rFonts w:asciiTheme="minorBidi" w:hAnsiTheme="minorBidi"/>
          <w:sz w:val="24"/>
          <w:szCs w:val="24"/>
        </w:rPr>
        <w:t>.</w:t>
      </w:r>
      <w:r w:rsidR="003420C6" w:rsidRPr="008D2078">
        <w:rPr>
          <w:rFonts w:asciiTheme="minorBidi" w:hAnsiTheme="minorBidi"/>
          <w:sz w:val="24"/>
          <w:szCs w:val="24"/>
        </w:rPr>
        <w:t xml:space="preserve"> </w:t>
      </w:r>
    </w:p>
    <w:p w14:paraId="2A0006F9" w14:textId="77777777" w:rsidR="003420C6" w:rsidRPr="008D2078" w:rsidRDefault="003879EE" w:rsidP="000E61E4">
      <w:pPr>
        <w:spacing w:line="480" w:lineRule="auto"/>
        <w:rPr>
          <w:rFonts w:asciiTheme="minorBidi" w:hAnsiTheme="minorBidi"/>
          <w:sz w:val="24"/>
          <w:szCs w:val="24"/>
        </w:rPr>
      </w:pPr>
      <w:r w:rsidRPr="008D2078">
        <w:rPr>
          <w:rFonts w:asciiTheme="minorBidi" w:hAnsiTheme="minorBidi"/>
          <w:sz w:val="24"/>
          <w:szCs w:val="24"/>
        </w:rPr>
        <w:t>For many</w:t>
      </w:r>
      <w:r w:rsidR="008C6CA2" w:rsidRPr="008D2078">
        <w:rPr>
          <w:rFonts w:asciiTheme="minorBidi" w:hAnsiTheme="minorBidi"/>
          <w:sz w:val="24"/>
          <w:szCs w:val="24"/>
        </w:rPr>
        <w:t xml:space="preserve">, </w:t>
      </w:r>
      <w:proofErr w:type="spellStart"/>
      <w:r w:rsidR="008C6CA2" w:rsidRPr="008D2078">
        <w:rPr>
          <w:rFonts w:asciiTheme="minorBidi" w:hAnsiTheme="minorBidi"/>
          <w:sz w:val="24"/>
          <w:szCs w:val="24"/>
        </w:rPr>
        <w:t>Lubetkin</w:t>
      </w:r>
      <w:proofErr w:type="spellEnd"/>
      <w:r w:rsidR="00744BA9" w:rsidRPr="008D2078">
        <w:rPr>
          <w:rFonts w:asciiTheme="minorBidi" w:hAnsiTheme="minorBidi"/>
          <w:sz w:val="24"/>
          <w:szCs w:val="24"/>
        </w:rPr>
        <w:t xml:space="preserve"> epitomises empowerment,</w:t>
      </w:r>
      <w:r w:rsidR="008E13A8" w:rsidRPr="008D2078">
        <w:rPr>
          <w:rFonts w:asciiTheme="minorBidi" w:hAnsiTheme="minorBidi"/>
          <w:sz w:val="24"/>
          <w:szCs w:val="24"/>
        </w:rPr>
        <w:t xml:space="preserve"> hope</w:t>
      </w:r>
      <w:r w:rsidR="00744BA9" w:rsidRPr="008D2078">
        <w:rPr>
          <w:rFonts w:asciiTheme="minorBidi" w:hAnsiTheme="minorBidi"/>
          <w:sz w:val="24"/>
          <w:szCs w:val="24"/>
        </w:rPr>
        <w:t xml:space="preserve"> and wellbeing, in his own words using his genius of design to be a positive </w:t>
      </w:r>
      <w:r w:rsidR="0033365D" w:rsidRPr="008D2078">
        <w:rPr>
          <w:rFonts w:asciiTheme="minorBidi" w:hAnsiTheme="minorBidi"/>
          <w:sz w:val="24"/>
          <w:szCs w:val="24"/>
        </w:rPr>
        <w:t>a</w:t>
      </w:r>
      <w:r w:rsidR="00744BA9" w:rsidRPr="008D2078">
        <w:rPr>
          <w:rFonts w:asciiTheme="minorBidi" w:hAnsiTheme="minorBidi"/>
          <w:sz w:val="24"/>
          <w:szCs w:val="24"/>
        </w:rPr>
        <w:t>nd</w:t>
      </w:r>
      <w:r w:rsidR="0033365D" w:rsidRPr="008D2078">
        <w:rPr>
          <w:rFonts w:asciiTheme="minorBidi" w:hAnsiTheme="minorBidi"/>
          <w:sz w:val="24"/>
          <w:szCs w:val="24"/>
        </w:rPr>
        <w:t xml:space="preserve"> committed driving force on the side of enlightenment</w:t>
      </w:r>
      <w:r w:rsidR="00744BA9" w:rsidRPr="008D2078">
        <w:rPr>
          <w:rFonts w:asciiTheme="minorBidi" w:hAnsiTheme="minorBidi"/>
          <w:sz w:val="24"/>
          <w:szCs w:val="24"/>
        </w:rPr>
        <w:t>.</w:t>
      </w:r>
      <w:r w:rsidR="001810C7" w:rsidRPr="008D2078">
        <w:rPr>
          <w:rFonts w:asciiTheme="minorBidi" w:hAnsiTheme="minorBidi"/>
          <w:sz w:val="24"/>
          <w:szCs w:val="24"/>
        </w:rPr>
        <w:t xml:space="preserve"> Indeed, “nothing is too good for the working classes.”</w:t>
      </w:r>
      <w:r w:rsidR="003420C6" w:rsidRPr="008D2078">
        <w:rPr>
          <w:rFonts w:asciiTheme="minorBidi" w:hAnsiTheme="minorBidi"/>
          <w:sz w:val="24"/>
          <w:szCs w:val="24"/>
        </w:rPr>
        <w:t xml:space="preserve"> </w:t>
      </w:r>
    </w:p>
    <w:p w14:paraId="1C45D2BE" w14:textId="77777777" w:rsidR="004440F8" w:rsidRDefault="004440F8" w:rsidP="000E61E4">
      <w:pPr>
        <w:spacing w:line="480" w:lineRule="auto"/>
        <w:rPr>
          <w:rFonts w:asciiTheme="minorBidi" w:hAnsiTheme="minorBidi"/>
          <w:b/>
          <w:sz w:val="24"/>
          <w:szCs w:val="24"/>
        </w:rPr>
      </w:pPr>
    </w:p>
    <w:p w14:paraId="79B232BE" w14:textId="7AC51E12" w:rsidR="001D0D12" w:rsidRDefault="001D0D12" w:rsidP="000E61E4">
      <w:pPr>
        <w:spacing w:line="480" w:lineRule="auto"/>
        <w:rPr>
          <w:rFonts w:asciiTheme="minorBidi" w:hAnsiTheme="minorBidi"/>
          <w:b/>
          <w:sz w:val="24"/>
          <w:szCs w:val="24"/>
        </w:rPr>
      </w:pPr>
    </w:p>
    <w:p w14:paraId="771F924B" w14:textId="113C4DE5" w:rsidR="002D31B2" w:rsidRDefault="002D31B2" w:rsidP="000E61E4">
      <w:pPr>
        <w:spacing w:line="480" w:lineRule="auto"/>
        <w:rPr>
          <w:rFonts w:asciiTheme="minorBidi" w:hAnsiTheme="minorBidi"/>
          <w:b/>
          <w:sz w:val="24"/>
          <w:szCs w:val="24"/>
        </w:rPr>
      </w:pPr>
    </w:p>
    <w:p w14:paraId="51850D67" w14:textId="785FFFA2" w:rsidR="002D31B2" w:rsidRDefault="002D31B2" w:rsidP="000E61E4">
      <w:pPr>
        <w:spacing w:line="480" w:lineRule="auto"/>
        <w:rPr>
          <w:rFonts w:asciiTheme="minorBidi" w:hAnsiTheme="minorBidi"/>
          <w:b/>
          <w:sz w:val="24"/>
          <w:szCs w:val="24"/>
        </w:rPr>
      </w:pPr>
    </w:p>
    <w:p w14:paraId="15DED42D" w14:textId="77777777" w:rsidR="002D31B2" w:rsidRPr="008D2078" w:rsidRDefault="002D31B2" w:rsidP="000E61E4">
      <w:pPr>
        <w:spacing w:line="480" w:lineRule="auto"/>
        <w:rPr>
          <w:rFonts w:asciiTheme="minorBidi" w:hAnsiTheme="minorBidi"/>
          <w:b/>
          <w:sz w:val="24"/>
          <w:szCs w:val="24"/>
        </w:rPr>
      </w:pPr>
    </w:p>
    <w:p w14:paraId="71FE098A" w14:textId="2B48FA27" w:rsidR="00EF66AE" w:rsidRDefault="008F1264" w:rsidP="000E61E4">
      <w:pPr>
        <w:spacing w:line="480" w:lineRule="auto"/>
        <w:rPr>
          <w:rFonts w:asciiTheme="minorBidi" w:hAnsiTheme="minorBidi"/>
          <w:b/>
          <w:sz w:val="24"/>
          <w:szCs w:val="24"/>
        </w:rPr>
      </w:pPr>
      <w:r w:rsidRPr="008D2078">
        <w:rPr>
          <w:rFonts w:asciiTheme="minorBidi" w:hAnsiTheme="minorBidi"/>
          <w:b/>
          <w:sz w:val="24"/>
          <w:szCs w:val="24"/>
        </w:rPr>
        <w:t>References</w:t>
      </w:r>
    </w:p>
    <w:p w14:paraId="11A7352A" w14:textId="77777777" w:rsidR="002D31B2" w:rsidRDefault="000062A4" w:rsidP="000062A4">
      <w:pPr>
        <w:spacing w:line="480" w:lineRule="auto"/>
        <w:rPr>
          <w:rFonts w:asciiTheme="minorBidi" w:hAnsiTheme="minorBidi"/>
          <w:sz w:val="24"/>
          <w:szCs w:val="24"/>
        </w:rPr>
      </w:pPr>
      <w:r w:rsidRPr="003654F3">
        <w:rPr>
          <w:rFonts w:asciiTheme="minorBidi" w:hAnsiTheme="minorBidi"/>
          <w:sz w:val="24"/>
          <w:szCs w:val="24"/>
        </w:rPr>
        <w:t xml:space="preserve">Coe, P. (1982) </w:t>
      </w:r>
      <w:proofErr w:type="spellStart"/>
      <w:r w:rsidRPr="003654F3">
        <w:rPr>
          <w:rFonts w:asciiTheme="minorBidi" w:hAnsiTheme="minorBidi"/>
          <w:sz w:val="24"/>
          <w:szCs w:val="24"/>
        </w:rPr>
        <w:t>Lubetkin</w:t>
      </w:r>
      <w:proofErr w:type="spellEnd"/>
      <w:r w:rsidRPr="003654F3">
        <w:rPr>
          <w:rFonts w:asciiTheme="minorBidi" w:hAnsiTheme="minorBidi"/>
          <w:sz w:val="24"/>
          <w:szCs w:val="24"/>
        </w:rPr>
        <w:t xml:space="preserve"> and </w:t>
      </w:r>
      <w:proofErr w:type="spellStart"/>
      <w:r w:rsidRPr="003654F3">
        <w:rPr>
          <w:rFonts w:asciiTheme="minorBidi" w:hAnsiTheme="minorBidi"/>
          <w:sz w:val="24"/>
          <w:szCs w:val="24"/>
        </w:rPr>
        <w:t>Tecton</w:t>
      </w:r>
      <w:proofErr w:type="spellEnd"/>
      <w:r w:rsidRPr="003654F3">
        <w:rPr>
          <w:rFonts w:asciiTheme="minorBidi" w:hAnsiTheme="minorBidi"/>
          <w:sz w:val="24"/>
          <w:szCs w:val="24"/>
        </w:rPr>
        <w:t xml:space="preserve"> - Peter Coe speaking with Malcolm Reading at the RIBA 1982</w:t>
      </w:r>
    </w:p>
    <w:p w14:paraId="39C0DBBC" w14:textId="12C4596C" w:rsidR="00EF66AE" w:rsidRPr="00062BF6" w:rsidRDefault="00EF66AE" w:rsidP="000062A4">
      <w:pPr>
        <w:spacing w:line="480" w:lineRule="auto"/>
        <w:rPr>
          <w:rFonts w:asciiTheme="minorBidi" w:hAnsiTheme="minorBidi"/>
          <w:sz w:val="24"/>
          <w:szCs w:val="24"/>
        </w:rPr>
      </w:pPr>
      <w:proofErr w:type="spellStart"/>
      <w:r w:rsidRPr="00062BF6">
        <w:rPr>
          <w:rFonts w:asciiTheme="minorBidi" w:hAnsiTheme="minorBidi"/>
          <w:sz w:val="24"/>
          <w:szCs w:val="24"/>
        </w:rPr>
        <w:t>Lewycka</w:t>
      </w:r>
      <w:proofErr w:type="spellEnd"/>
      <w:r w:rsidRPr="00062BF6">
        <w:rPr>
          <w:rFonts w:asciiTheme="minorBidi" w:hAnsiTheme="minorBidi"/>
          <w:sz w:val="24"/>
          <w:szCs w:val="24"/>
        </w:rPr>
        <w:t>, M. (</w:t>
      </w:r>
      <w:r w:rsidR="000062A4" w:rsidRPr="00062BF6">
        <w:rPr>
          <w:rFonts w:asciiTheme="minorBidi" w:hAnsiTheme="minorBidi"/>
          <w:sz w:val="24"/>
          <w:szCs w:val="24"/>
        </w:rPr>
        <w:t>2016</w:t>
      </w:r>
      <w:r w:rsidRPr="00062BF6">
        <w:rPr>
          <w:rFonts w:asciiTheme="minorBidi" w:hAnsiTheme="minorBidi"/>
          <w:sz w:val="24"/>
          <w:szCs w:val="24"/>
        </w:rPr>
        <w:t xml:space="preserve">) The </w:t>
      </w:r>
      <w:proofErr w:type="spellStart"/>
      <w:r w:rsidRPr="00062BF6">
        <w:rPr>
          <w:rFonts w:asciiTheme="minorBidi" w:hAnsiTheme="minorBidi"/>
          <w:sz w:val="24"/>
          <w:szCs w:val="24"/>
        </w:rPr>
        <w:t>Lubetkin</w:t>
      </w:r>
      <w:proofErr w:type="spellEnd"/>
      <w:r w:rsidRPr="00062BF6">
        <w:rPr>
          <w:rFonts w:asciiTheme="minorBidi" w:hAnsiTheme="minorBidi"/>
          <w:sz w:val="24"/>
          <w:szCs w:val="24"/>
        </w:rPr>
        <w:t xml:space="preserve"> Legacy, </w:t>
      </w:r>
      <w:r w:rsidR="00D3206A" w:rsidRPr="00062BF6">
        <w:rPr>
          <w:rFonts w:asciiTheme="minorBidi" w:hAnsiTheme="minorBidi"/>
          <w:sz w:val="24"/>
          <w:szCs w:val="24"/>
        </w:rPr>
        <w:t>Penguin Random House UK</w:t>
      </w:r>
      <w:r w:rsidR="00AF3C75" w:rsidRPr="00062BF6">
        <w:rPr>
          <w:rFonts w:asciiTheme="minorBidi" w:hAnsiTheme="minorBidi"/>
          <w:sz w:val="24"/>
          <w:szCs w:val="24"/>
        </w:rPr>
        <w:t xml:space="preserve">, Online, available </w:t>
      </w:r>
      <w:r w:rsidR="00DF72A1" w:rsidRPr="00062BF6">
        <w:rPr>
          <w:rFonts w:asciiTheme="minorBidi" w:hAnsiTheme="minorBidi"/>
          <w:sz w:val="24"/>
          <w:szCs w:val="24"/>
        </w:rPr>
        <w:t>https://www.penguin.co.uk/books/176201/the-lubetkin-legacy/</w:t>
      </w:r>
    </w:p>
    <w:p w14:paraId="12045213" w14:textId="7F2052B7" w:rsidR="00D3206A" w:rsidRPr="003654F3" w:rsidRDefault="003654F3" w:rsidP="003654F3">
      <w:pPr>
        <w:spacing w:line="480" w:lineRule="auto"/>
        <w:rPr>
          <w:rFonts w:asciiTheme="minorBidi" w:hAnsiTheme="minorBidi"/>
          <w:sz w:val="24"/>
          <w:szCs w:val="24"/>
        </w:rPr>
      </w:pPr>
      <w:r w:rsidRPr="003654F3">
        <w:rPr>
          <w:rFonts w:asciiTheme="minorBidi" w:hAnsiTheme="minorBidi"/>
          <w:sz w:val="24"/>
          <w:szCs w:val="24"/>
        </w:rPr>
        <w:t xml:space="preserve">Round, G. (2016) RIBA Commission and Exhibition (The Architecture Gallery): </w:t>
      </w:r>
      <w:r w:rsidR="00DF72A1" w:rsidRPr="003654F3">
        <w:rPr>
          <w:rFonts w:asciiTheme="minorBidi" w:hAnsiTheme="minorBidi"/>
          <w:sz w:val="24"/>
          <w:szCs w:val="24"/>
        </w:rPr>
        <w:t>We live in the office, a façade style book RIBA Architecture.com 2016</w:t>
      </w:r>
      <w:r w:rsidRPr="003654F3">
        <w:rPr>
          <w:rFonts w:asciiTheme="minorBidi" w:hAnsiTheme="minorBidi"/>
          <w:sz w:val="24"/>
          <w:szCs w:val="24"/>
        </w:rPr>
        <w:t>, online, available: h</w:t>
      </w:r>
      <w:r w:rsidR="00D3206A" w:rsidRPr="003654F3">
        <w:rPr>
          <w:rFonts w:asciiTheme="minorBidi" w:hAnsiTheme="minorBidi"/>
          <w:sz w:val="24"/>
          <w:szCs w:val="24"/>
        </w:rPr>
        <w:t>ttps://www.architecture.com/RIBA/Contactus/NewsAndPress/PressReleases/2016/WeLiveInTheOffice%E2%80%93ACommissionByGilesRound.aspx</w:t>
      </w:r>
    </w:p>
    <w:p w14:paraId="0CEF8AC3" w14:textId="77777777" w:rsidR="00062BF6" w:rsidRPr="00062BF6" w:rsidRDefault="00062BF6" w:rsidP="00062BF6">
      <w:pPr>
        <w:spacing w:line="480" w:lineRule="auto"/>
        <w:rPr>
          <w:rFonts w:asciiTheme="minorBidi" w:hAnsiTheme="minorBidi"/>
          <w:sz w:val="24"/>
          <w:szCs w:val="24"/>
        </w:rPr>
      </w:pPr>
      <w:r w:rsidRPr="00062BF6">
        <w:rPr>
          <w:rFonts w:asciiTheme="minorBidi" w:hAnsiTheme="minorBidi"/>
          <w:sz w:val="24"/>
          <w:szCs w:val="24"/>
        </w:rPr>
        <w:t xml:space="preserve">Stewart, J. (2016) Housing and Hope: the influence of the Interwar years in England, available from </w:t>
      </w:r>
      <w:hyperlink r:id="rId8" w:history="1">
        <w:r w:rsidRPr="00062BF6">
          <w:rPr>
            <w:rStyle w:val="Hyperlink"/>
            <w:rFonts w:asciiTheme="minorBidi" w:hAnsiTheme="minorBidi"/>
            <w:color w:val="auto"/>
            <w:sz w:val="24"/>
            <w:szCs w:val="24"/>
          </w:rPr>
          <w:t>https://itunes.apple.com/gb/book/housing-and-hope/id1138338603?mt=11</w:t>
        </w:r>
      </w:hyperlink>
    </w:p>
    <w:p w14:paraId="712217EE" w14:textId="51A669BD" w:rsidR="007A3F98" w:rsidRPr="002D31B2" w:rsidRDefault="001D0D12" w:rsidP="000E61E4">
      <w:pPr>
        <w:spacing w:line="480" w:lineRule="auto"/>
        <w:rPr>
          <w:rFonts w:asciiTheme="minorBidi" w:hAnsiTheme="minorBidi"/>
          <w:color w:val="0000FF" w:themeColor="hyperlink"/>
          <w:sz w:val="24"/>
          <w:szCs w:val="24"/>
          <w:u w:val="single"/>
        </w:rPr>
      </w:pPr>
      <w:r w:rsidRPr="001D0D12">
        <w:rPr>
          <w:rFonts w:asciiTheme="minorBidi" w:hAnsiTheme="minorBidi"/>
          <w:bCs/>
          <w:sz w:val="24"/>
          <w:szCs w:val="24"/>
        </w:rPr>
        <w:t xml:space="preserve">Wikipedia (undated) Berthold </w:t>
      </w:r>
      <w:proofErr w:type="spellStart"/>
      <w:r w:rsidRPr="001D0D12">
        <w:rPr>
          <w:rFonts w:asciiTheme="minorBidi" w:hAnsiTheme="minorBidi"/>
          <w:bCs/>
          <w:sz w:val="24"/>
          <w:szCs w:val="24"/>
        </w:rPr>
        <w:t>Lubetkin</w:t>
      </w:r>
      <w:proofErr w:type="spellEnd"/>
      <w:r w:rsidRPr="001D0D12">
        <w:rPr>
          <w:rFonts w:asciiTheme="minorBidi" w:hAnsiTheme="minorBidi"/>
          <w:bCs/>
          <w:sz w:val="24"/>
          <w:szCs w:val="24"/>
        </w:rPr>
        <w:t>, Online, available</w:t>
      </w:r>
      <w:r w:rsidR="003654F3">
        <w:rPr>
          <w:rFonts w:asciiTheme="minorBidi" w:hAnsiTheme="minorBidi"/>
          <w:b/>
          <w:sz w:val="24"/>
          <w:szCs w:val="24"/>
        </w:rPr>
        <w:t xml:space="preserve">: </w:t>
      </w:r>
      <w:hyperlink r:id="rId9" w:history="1">
        <w:r w:rsidRPr="008D2078">
          <w:rPr>
            <w:rStyle w:val="Hyperlink"/>
            <w:rFonts w:asciiTheme="minorBidi" w:hAnsiTheme="minorBidi"/>
            <w:sz w:val="24"/>
            <w:szCs w:val="24"/>
          </w:rPr>
          <w:t>https://en.wikipedia.org/wiki/Berthold_Lubetkin</w:t>
        </w:r>
      </w:hyperlink>
      <w:r w:rsidRPr="001D0D12">
        <w:rPr>
          <w:rStyle w:val="Hyperlink"/>
          <w:rFonts w:asciiTheme="minorBidi" w:hAnsiTheme="minorBidi"/>
          <w:sz w:val="24"/>
          <w:szCs w:val="24"/>
          <w:u w:val="none"/>
        </w:rPr>
        <w:t xml:space="preserve">  </w:t>
      </w:r>
      <w:r w:rsidRPr="001D0D12">
        <w:rPr>
          <w:rStyle w:val="Hyperlink"/>
          <w:rFonts w:asciiTheme="minorBidi" w:hAnsiTheme="minorBidi"/>
          <w:color w:val="auto"/>
          <w:sz w:val="24"/>
          <w:szCs w:val="24"/>
          <w:u w:val="none"/>
        </w:rPr>
        <w:t>(</w:t>
      </w:r>
      <w:r w:rsidRPr="001D0D12">
        <w:rPr>
          <w:rFonts w:asciiTheme="minorBidi" w:hAnsiTheme="minorBidi"/>
          <w:sz w:val="24"/>
          <w:szCs w:val="24"/>
        </w:rPr>
        <w:t>9 December 2016)</w:t>
      </w:r>
    </w:p>
    <w:p w14:paraId="227ED3DD" w14:textId="320FA305" w:rsidR="00636E96" w:rsidRDefault="00636E96" w:rsidP="000E61E4">
      <w:pPr>
        <w:spacing w:line="480" w:lineRule="auto"/>
        <w:rPr>
          <w:rFonts w:asciiTheme="minorBidi" w:hAnsiTheme="minorBidi"/>
          <w:sz w:val="24"/>
          <w:szCs w:val="24"/>
        </w:rPr>
      </w:pPr>
      <w:r w:rsidRPr="008D2078">
        <w:rPr>
          <w:rFonts w:asciiTheme="minorBidi" w:hAnsiTheme="minorBidi"/>
          <w:b/>
          <w:sz w:val="24"/>
          <w:szCs w:val="24"/>
        </w:rPr>
        <w:t>Useful websites</w:t>
      </w:r>
      <w:r w:rsidRPr="008D2078">
        <w:rPr>
          <w:rFonts w:asciiTheme="minorBidi" w:hAnsiTheme="minorBidi"/>
          <w:sz w:val="24"/>
          <w:szCs w:val="24"/>
        </w:rPr>
        <w:t xml:space="preserve"> </w:t>
      </w:r>
    </w:p>
    <w:p w14:paraId="33C0ECAE" w14:textId="42212885" w:rsidR="00062BF6" w:rsidRPr="008D2078" w:rsidRDefault="00476C4B" w:rsidP="000E61E4">
      <w:pPr>
        <w:spacing w:line="480" w:lineRule="auto"/>
        <w:rPr>
          <w:rFonts w:asciiTheme="minorBidi" w:hAnsiTheme="minorBidi"/>
          <w:sz w:val="24"/>
          <w:szCs w:val="24"/>
        </w:rPr>
      </w:pPr>
      <w:hyperlink r:id="rId10" w:history="1">
        <w:r w:rsidR="00062BF6" w:rsidRPr="007C06DC">
          <w:rPr>
            <w:rStyle w:val="Hyperlink"/>
            <w:rFonts w:asciiTheme="minorBidi" w:hAnsiTheme="minorBidi"/>
            <w:sz w:val="24"/>
            <w:szCs w:val="24"/>
          </w:rPr>
          <w:t>https://www.architecture.com/Explore/Architects/BertholdLubetkin.aspx</w:t>
        </w:r>
      </w:hyperlink>
      <w:r w:rsidR="00062BF6">
        <w:rPr>
          <w:rFonts w:asciiTheme="minorBidi" w:hAnsiTheme="minorBidi"/>
          <w:sz w:val="24"/>
          <w:szCs w:val="24"/>
        </w:rPr>
        <w:t xml:space="preserve"> </w:t>
      </w:r>
    </w:p>
    <w:p w14:paraId="5CFB67E1" w14:textId="77777777" w:rsidR="00636E96" w:rsidRPr="008D2078" w:rsidRDefault="00476C4B" w:rsidP="000E61E4">
      <w:pPr>
        <w:spacing w:line="480" w:lineRule="auto"/>
        <w:rPr>
          <w:rStyle w:val="Hyperlink"/>
          <w:rFonts w:asciiTheme="minorBidi" w:hAnsiTheme="minorBidi"/>
          <w:sz w:val="24"/>
          <w:szCs w:val="24"/>
        </w:rPr>
      </w:pPr>
      <w:hyperlink r:id="rId11" w:history="1">
        <w:r w:rsidR="00636E96" w:rsidRPr="008D2078">
          <w:rPr>
            <w:rStyle w:val="Hyperlink"/>
            <w:rFonts w:asciiTheme="minorBidi" w:hAnsiTheme="minorBidi"/>
            <w:sz w:val="24"/>
            <w:szCs w:val="24"/>
          </w:rPr>
          <w:t>http://www.amwell.org.uk/docs/History/Berthold%20Lubetkin%201901.pdf</w:t>
        </w:r>
      </w:hyperlink>
    </w:p>
    <w:p w14:paraId="0DB5A88A" w14:textId="77777777" w:rsidR="00636E96" w:rsidRPr="008D2078" w:rsidRDefault="00476C4B" w:rsidP="000E61E4">
      <w:pPr>
        <w:spacing w:line="480" w:lineRule="auto"/>
        <w:rPr>
          <w:rStyle w:val="Hyperlink"/>
          <w:rFonts w:asciiTheme="minorBidi" w:hAnsiTheme="minorBidi"/>
          <w:sz w:val="24"/>
          <w:szCs w:val="24"/>
        </w:rPr>
      </w:pPr>
      <w:hyperlink r:id="rId12" w:history="1">
        <w:r w:rsidR="00636E96" w:rsidRPr="008D2078">
          <w:rPr>
            <w:rStyle w:val="Hyperlink"/>
            <w:rFonts w:asciiTheme="minorBidi" w:hAnsiTheme="minorBidi"/>
            <w:sz w:val="24"/>
            <w:szCs w:val="24"/>
          </w:rPr>
          <w:t>http://www.lovelondoncouncilhousing.com/2013/02/a-lesson-in-love-priory-green-estate.html</w:t>
        </w:r>
      </w:hyperlink>
    </w:p>
    <w:p w14:paraId="26783322" w14:textId="35E0C327" w:rsidR="00636E96" w:rsidRPr="008D2078" w:rsidRDefault="00476C4B" w:rsidP="000E61E4">
      <w:pPr>
        <w:spacing w:line="480" w:lineRule="auto"/>
        <w:rPr>
          <w:rStyle w:val="Hyperlink"/>
          <w:rFonts w:asciiTheme="minorBidi" w:hAnsiTheme="minorBidi"/>
          <w:sz w:val="24"/>
          <w:szCs w:val="24"/>
        </w:rPr>
      </w:pPr>
      <w:hyperlink r:id="rId13" w:history="1">
        <w:r w:rsidR="00062BF6" w:rsidRPr="007C06DC">
          <w:rPr>
            <w:rStyle w:val="Hyperlink"/>
            <w:rFonts w:asciiTheme="minorBidi" w:hAnsiTheme="minorBidi"/>
            <w:sz w:val="24"/>
            <w:szCs w:val="24"/>
          </w:rPr>
          <w:t>http://www.locallocalhistory.co.uk/municipal-housing/bevin/index.htm</w:t>
        </w:r>
      </w:hyperlink>
    </w:p>
    <w:p w14:paraId="6C4E75BE" w14:textId="77777777" w:rsidR="00636E96" w:rsidRPr="008D2078" w:rsidRDefault="00476C4B" w:rsidP="000E61E4">
      <w:pPr>
        <w:spacing w:line="480" w:lineRule="auto"/>
        <w:rPr>
          <w:rStyle w:val="Hyperlink"/>
          <w:rFonts w:asciiTheme="minorBidi" w:hAnsiTheme="minorBidi"/>
          <w:sz w:val="24"/>
          <w:szCs w:val="24"/>
        </w:rPr>
      </w:pPr>
      <w:hyperlink r:id="rId14" w:history="1">
        <w:r w:rsidR="00636E96" w:rsidRPr="008D2078">
          <w:rPr>
            <w:rStyle w:val="Hyperlink"/>
            <w:rFonts w:asciiTheme="minorBidi" w:hAnsiTheme="minorBidi"/>
            <w:sz w:val="24"/>
            <w:szCs w:val="24"/>
          </w:rPr>
          <w:t>https://bevincourt.wordpress.com/</w:t>
        </w:r>
      </w:hyperlink>
    </w:p>
    <w:p w14:paraId="5ED2DA60" w14:textId="2C6A9D64" w:rsidR="00636E96" w:rsidRDefault="00476C4B" w:rsidP="000E61E4">
      <w:pPr>
        <w:spacing w:line="480" w:lineRule="auto"/>
        <w:rPr>
          <w:rStyle w:val="Hyperlink"/>
          <w:rFonts w:asciiTheme="minorBidi" w:hAnsiTheme="minorBidi"/>
          <w:sz w:val="24"/>
          <w:szCs w:val="24"/>
        </w:rPr>
      </w:pPr>
      <w:hyperlink r:id="rId15" w:history="1">
        <w:r w:rsidR="004440F8" w:rsidRPr="008D2078">
          <w:rPr>
            <w:rStyle w:val="Hyperlink"/>
            <w:rFonts w:asciiTheme="minorBidi" w:hAnsiTheme="minorBidi"/>
            <w:sz w:val="24"/>
            <w:szCs w:val="24"/>
          </w:rPr>
          <w:t>https://www.youtube.com/watch?v=PV5UNQfcfWU</w:t>
        </w:r>
      </w:hyperlink>
    </w:p>
    <w:p w14:paraId="451DCFD7" w14:textId="4967D8AC" w:rsidR="001D0D12" w:rsidRPr="008D2078" w:rsidRDefault="00476C4B" w:rsidP="001D0D12">
      <w:pPr>
        <w:spacing w:line="480" w:lineRule="auto"/>
        <w:rPr>
          <w:rFonts w:asciiTheme="minorBidi" w:hAnsiTheme="minorBidi"/>
          <w:color w:val="FF0000"/>
          <w:sz w:val="24"/>
          <w:szCs w:val="24"/>
        </w:rPr>
      </w:pPr>
      <w:hyperlink r:id="rId16" w:history="1">
        <w:r w:rsidR="001D0D12" w:rsidRPr="008D2078">
          <w:rPr>
            <w:rStyle w:val="Hyperlink"/>
            <w:rFonts w:asciiTheme="minorBidi" w:hAnsiTheme="minorBidi"/>
            <w:sz w:val="24"/>
            <w:szCs w:val="24"/>
          </w:rPr>
          <w:t>http://www.locallocalhistory.co.uk/municipal-housing/bevin/index.htm</w:t>
        </w:r>
      </w:hyperlink>
      <w:r w:rsidR="003654F3">
        <w:rPr>
          <w:rFonts w:asciiTheme="minorBidi" w:hAnsiTheme="minorBidi"/>
          <w:color w:val="FF0000"/>
          <w:sz w:val="24"/>
          <w:szCs w:val="24"/>
        </w:rPr>
        <w:t xml:space="preserve"> </w:t>
      </w:r>
    </w:p>
    <w:p w14:paraId="69045896" w14:textId="32CABFAA" w:rsidR="00FD51D8" w:rsidRPr="008D2078" w:rsidRDefault="003879EE" w:rsidP="000E61E4">
      <w:pPr>
        <w:spacing w:line="480" w:lineRule="auto"/>
        <w:rPr>
          <w:rFonts w:asciiTheme="minorBidi" w:hAnsiTheme="minorBidi"/>
          <w:b/>
          <w:sz w:val="24"/>
          <w:szCs w:val="24"/>
        </w:rPr>
      </w:pPr>
      <w:r w:rsidRPr="008D2078">
        <w:rPr>
          <w:rFonts w:asciiTheme="minorBidi" w:hAnsiTheme="minorBidi"/>
          <w:b/>
          <w:sz w:val="24"/>
          <w:szCs w:val="24"/>
        </w:rPr>
        <w:t>Acknowledgements</w:t>
      </w:r>
    </w:p>
    <w:p w14:paraId="14440CE6" w14:textId="41E17B8D" w:rsidR="00514871" w:rsidRPr="008D2078" w:rsidRDefault="0001283D" w:rsidP="000E61E4">
      <w:pPr>
        <w:spacing w:line="480" w:lineRule="auto"/>
        <w:rPr>
          <w:rFonts w:asciiTheme="minorBidi" w:hAnsiTheme="minorBidi"/>
          <w:sz w:val="24"/>
          <w:szCs w:val="24"/>
        </w:rPr>
      </w:pPr>
      <w:r w:rsidRPr="008D2078">
        <w:rPr>
          <w:rFonts w:asciiTheme="minorBidi" w:hAnsiTheme="minorBidi"/>
          <w:sz w:val="24"/>
          <w:szCs w:val="24"/>
        </w:rPr>
        <w:t>To my Aunt and Uncle Lesley and David Rock who spent many years of their lives working for the Royal Institute of Briti</w:t>
      </w:r>
      <w:r w:rsidR="007A3F98">
        <w:rPr>
          <w:rFonts w:asciiTheme="minorBidi" w:hAnsiTheme="minorBidi"/>
          <w:sz w:val="24"/>
          <w:szCs w:val="24"/>
        </w:rPr>
        <w:t>sh Architecture. (R.I.B.A.) Their</w:t>
      </w:r>
      <w:r w:rsidRPr="008D2078">
        <w:rPr>
          <w:rFonts w:asciiTheme="minorBidi" w:hAnsiTheme="minorBidi"/>
          <w:sz w:val="24"/>
          <w:szCs w:val="24"/>
        </w:rPr>
        <w:t xml:space="preserve"> work has not only inspired me but many others bot</w:t>
      </w:r>
      <w:r w:rsidR="00514871" w:rsidRPr="008D2078">
        <w:rPr>
          <w:rFonts w:asciiTheme="minorBidi" w:hAnsiTheme="minorBidi"/>
          <w:sz w:val="24"/>
          <w:szCs w:val="24"/>
        </w:rPr>
        <w:t>h</w:t>
      </w:r>
      <w:r w:rsidRPr="008D2078">
        <w:rPr>
          <w:rFonts w:asciiTheme="minorBidi" w:hAnsiTheme="minorBidi"/>
          <w:sz w:val="24"/>
          <w:szCs w:val="24"/>
        </w:rPr>
        <w:t xml:space="preserve"> as a child but as </w:t>
      </w:r>
      <w:proofErr w:type="gramStart"/>
      <w:r w:rsidRPr="008D2078">
        <w:rPr>
          <w:rFonts w:asciiTheme="minorBidi" w:hAnsiTheme="minorBidi"/>
          <w:sz w:val="24"/>
          <w:szCs w:val="24"/>
        </w:rPr>
        <w:t>an adults</w:t>
      </w:r>
      <w:proofErr w:type="gramEnd"/>
      <w:r w:rsidRPr="008D2078">
        <w:rPr>
          <w:rFonts w:asciiTheme="minorBidi" w:hAnsiTheme="minorBidi"/>
          <w:sz w:val="24"/>
          <w:szCs w:val="24"/>
        </w:rPr>
        <w:t xml:space="preserve"> with bespoke events and conferences. </w:t>
      </w:r>
    </w:p>
    <w:p w14:paraId="10C9B9D3" w14:textId="4FFE6456" w:rsidR="00514871" w:rsidRPr="008D2078" w:rsidRDefault="0001283D" w:rsidP="000E61E4">
      <w:pPr>
        <w:spacing w:line="480" w:lineRule="auto"/>
        <w:rPr>
          <w:rFonts w:asciiTheme="minorBidi" w:hAnsiTheme="minorBidi"/>
          <w:sz w:val="24"/>
          <w:szCs w:val="24"/>
        </w:rPr>
      </w:pPr>
      <w:r w:rsidRPr="008D2078">
        <w:rPr>
          <w:rFonts w:asciiTheme="minorBidi" w:hAnsiTheme="minorBidi"/>
          <w:sz w:val="24"/>
          <w:szCs w:val="24"/>
        </w:rPr>
        <w:t>I remember sitting in a conference hall at the RIBA at one of the many children’s events they helped organise in the 1980s to inspire young minds hearing about exciting plans to convert the Battersea Power station site into an enormous theme park. How apt that some 30 years later the site is finally being developed</w:t>
      </w:r>
      <w:r w:rsidR="00514871" w:rsidRPr="008D2078">
        <w:rPr>
          <w:rFonts w:asciiTheme="minorBidi" w:hAnsiTheme="minorBidi"/>
          <w:sz w:val="24"/>
          <w:szCs w:val="24"/>
        </w:rPr>
        <w:t xml:space="preserve"> instead for housing</w:t>
      </w:r>
      <w:r w:rsidRPr="008D2078">
        <w:rPr>
          <w:rFonts w:asciiTheme="minorBidi" w:hAnsiTheme="minorBidi"/>
          <w:sz w:val="24"/>
          <w:szCs w:val="24"/>
        </w:rPr>
        <w:t xml:space="preserve">. The one remaining question is how much of this new build site like many similar sites will offer </w:t>
      </w:r>
      <w:r w:rsidR="00514871" w:rsidRPr="008D2078">
        <w:rPr>
          <w:rFonts w:asciiTheme="minorBidi" w:hAnsiTheme="minorBidi"/>
          <w:sz w:val="24"/>
          <w:szCs w:val="24"/>
        </w:rPr>
        <w:t xml:space="preserve">an </w:t>
      </w:r>
      <w:r w:rsidRPr="008D2078">
        <w:rPr>
          <w:rFonts w:asciiTheme="minorBidi" w:hAnsiTheme="minorBidi"/>
          <w:sz w:val="24"/>
          <w:szCs w:val="24"/>
        </w:rPr>
        <w:t>affordable housing provision.</w:t>
      </w:r>
      <w:r w:rsidRPr="008D2078">
        <w:rPr>
          <w:rFonts w:asciiTheme="minorBidi" w:hAnsiTheme="minorBidi"/>
          <w:sz w:val="24"/>
          <w:szCs w:val="24"/>
        </w:rPr>
        <w:br/>
      </w:r>
      <w:r w:rsidRPr="008D2078">
        <w:rPr>
          <w:rFonts w:asciiTheme="minorBidi" w:hAnsiTheme="minorBidi"/>
          <w:sz w:val="24"/>
          <w:szCs w:val="24"/>
        </w:rPr>
        <w:br/>
        <w:t xml:space="preserve">My Aunt and Uncle were both very lucky enough to meet </w:t>
      </w:r>
      <w:proofErr w:type="spellStart"/>
      <w:r w:rsidRPr="008D2078">
        <w:rPr>
          <w:rFonts w:asciiTheme="minorBidi" w:hAnsiTheme="minorBidi"/>
          <w:sz w:val="24"/>
          <w:szCs w:val="24"/>
        </w:rPr>
        <w:t>Lubtekin</w:t>
      </w:r>
      <w:proofErr w:type="spellEnd"/>
      <w:r w:rsidRPr="008D2078">
        <w:rPr>
          <w:rFonts w:asciiTheme="minorBidi" w:hAnsiTheme="minorBidi"/>
          <w:sz w:val="24"/>
          <w:szCs w:val="24"/>
        </w:rPr>
        <w:t xml:space="preserve"> although a frail man when they met. They also helped me access several RIBA journals that had preserved conversations with </w:t>
      </w:r>
      <w:proofErr w:type="spellStart"/>
      <w:r w:rsidRPr="008D2078">
        <w:rPr>
          <w:rFonts w:asciiTheme="minorBidi" w:hAnsiTheme="minorBidi"/>
          <w:sz w:val="24"/>
          <w:szCs w:val="24"/>
        </w:rPr>
        <w:t>Lubetkin</w:t>
      </w:r>
      <w:proofErr w:type="spellEnd"/>
      <w:r w:rsidRPr="008D2078">
        <w:rPr>
          <w:rFonts w:asciiTheme="minorBidi" w:hAnsiTheme="minorBidi"/>
          <w:sz w:val="24"/>
          <w:szCs w:val="24"/>
        </w:rPr>
        <w:t xml:space="preserve"> including his RIBA gold medal acceptance speech.</w:t>
      </w:r>
      <w:r w:rsidR="00514871" w:rsidRPr="008D2078">
        <w:rPr>
          <w:rFonts w:asciiTheme="minorBidi" w:hAnsiTheme="minorBidi"/>
          <w:sz w:val="24"/>
          <w:szCs w:val="24"/>
        </w:rPr>
        <w:t xml:space="preserve"> They have both helped me appreciate and be inspired by architecture and </w:t>
      </w:r>
      <w:proofErr w:type="spellStart"/>
      <w:r w:rsidR="00514871" w:rsidRPr="008D2078">
        <w:rPr>
          <w:rFonts w:asciiTheme="minorBidi" w:hAnsiTheme="minorBidi"/>
          <w:sz w:val="24"/>
          <w:szCs w:val="24"/>
        </w:rPr>
        <w:t>Lubetkins</w:t>
      </w:r>
      <w:proofErr w:type="spellEnd"/>
      <w:r w:rsidR="00514871" w:rsidRPr="008D2078">
        <w:rPr>
          <w:rFonts w:asciiTheme="minorBidi" w:hAnsiTheme="minorBidi"/>
          <w:sz w:val="24"/>
          <w:szCs w:val="24"/>
        </w:rPr>
        <w:t xml:space="preserve"> work is wher</w:t>
      </w:r>
      <w:r w:rsidR="00B003CC" w:rsidRPr="008D2078">
        <w:rPr>
          <w:rFonts w:asciiTheme="minorBidi" w:hAnsiTheme="minorBidi"/>
          <w:sz w:val="24"/>
          <w:szCs w:val="24"/>
        </w:rPr>
        <w:t>e both our prof</w:t>
      </w:r>
      <w:r w:rsidR="00514871" w:rsidRPr="008D2078">
        <w:rPr>
          <w:rFonts w:asciiTheme="minorBidi" w:hAnsiTheme="minorBidi"/>
          <w:sz w:val="24"/>
          <w:szCs w:val="24"/>
        </w:rPr>
        <w:t>e</w:t>
      </w:r>
      <w:r w:rsidR="00B003CC" w:rsidRPr="008D2078">
        <w:rPr>
          <w:rFonts w:asciiTheme="minorBidi" w:hAnsiTheme="minorBidi"/>
          <w:sz w:val="24"/>
          <w:szCs w:val="24"/>
        </w:rPr>
        <w:t>s</w:t>
      </w:r>
      <w:r w:rsidR="00514871" w:rsidRPr="008D2078">
        <w:rPr>
          <w:rFonts w:asciiTheme="minorBidi" w:hAnsiTheme="minorBidi"/>
          <w:sz w:val="24"/>
          <w:szCs w:val="24"/>
        </w:rPr>
        <w:t>sions have dovetailed into the public health agenda.</w:t>
      </w:r>
    </w:p>
    <w:p w14:paraId="321AE57B" w14:textId="6F46B4A7" w:rsidR="00514871" w:rsidRPr="008D2078" w:rsidRDefault="00514871" w:rsidP="000E61E4">
      <w:pPr>
        <w:spacing w:line="480" w:lineRule="auto"/>
        <w:rPr>
          <w:rFonts w:asciiTheme="minorBidi" w:hAnsiTheme="minorBidi"/>
          <w:sz w:val="24"/>
          <w:szCs w:val="24"/>
        </w:rPr>
      </w:pPr>
      <w:r w:rsidRPr="008D2078">
        <w:rPr>
          <w:rFonts w:asciiTheme="minorBidi" w:hAnsiTheme="minorBidi"/>
          <w:sz w:val="24"/>
          <w:szCs w:val="24"/>
        </w:rPr>
        <w:t xml:space="preserve">I’d also like to thank Anita </w:t>
      </w:r>
      <w:proofErr w:type="spellStart"/>
      <w:r w:rsidRPr="008D2078">
        <w:rPr>
          <w:rFonts w:asciiTheme="minorBidi" w:hAnsiTheme="minorBidi"/>
          <w:sz w:val="24"/>
          <w:szCs w:val="24"/>
        </w:rPr>
        <w:t>Poulter</w:t>
      </w:r>
      <w:proofErr w:type="spellEnd"/>
      <w:r w:rsidRPr="008D2078">
        <w:rPr>
          <w:rFonts w:asciiTheme="minorBidi" w:hAnsiTheme="minorBidi"/>
          <w:sz w:val="24"/>
          <w:szCs w:val="24"/>
        </w:rPr>
        <w:t xml:space="preserve"> for access, information and inspiration for Bevin Court</w:t>
      </w:r>
    </w:p>
    <w:p w14:paraId="447E1E7A" w14:textId="5649D58F" w:rsidR="003879EE" w:rsidRPr="008D2078" w:rsidRDefault="003879EE" w:rsidP="000E61E4">
      <w:pPr>
        <w:spacing w:line="480" w:lineRule="auto"/>
        <w:rPr>
          <w:rFonts w:asciiTheme="minorBidi" w:hAnsiTheme="minorBidi"/>
          <w:sz w:val="24"/>
          <w:szCs w:val="24"/>
        </w:rPr>
      </w:pPr>
    </w:p>
    <w:sectPr w:rsidR="003879EE" w:rsidRPr="008D2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2C"/>
    <w:rsid w:val="000062A4"/>
    <w:rsid w:val="0001283D"/>
    <w:rsid w:val="00036935"/>
    <w:rsid w:val="00062BF6"/>
    <w:rsid w:val="000C3DD9"/>
    <w:rsid w:val="000C51E4"/>
    <w:rsid w:val="000D7FE5"/>
    <w:rsid w:val="000E61E4"/>
    <w:rsid w:val="000F4060"/>
    <w:rsid w:val="00130884"/>
    <w:rsid w:val="00141FD7"/>
    <w:rsid w:val="001547B3"/>
    <w:rsid w:val="00161B7A"/>
    <w:rsid w:val="00162533"/>
    <w:rsid w:val="001804F2"/>
    <w:rsid w:val="001810C7"/>
    <w:rsid w:val="001961F0"/>
    <w:rsid w:val="001A4F51"/>
    <w:rsid w:val="001B41BA"/>
    <w:rsid w:val="001D0D12"/>
    <w:rsid w:val="001E53BB"/>
    <w:rsid w:val="002843A1"/>
    <w:rsid w:val="00292ECF"/>
    <w:rsid w:val="002952B1"/>
    <w:rsid w:val="002A23BD"/>
    <w:rsid w:val="002D31B2"/>
    <w:rsid w:val="0031035B"/>
    <w:rsid w:val="00323553"/>
    <w:rsid w:val="00323C64"/>
    <w:rsid w:val="00330004"/>
    <w:rsid w:val="0033365D"/>
    <w:rsid w:val="00341BBF"/>
    <w:rsid w:val="003420C6"/>
    <w:rsid w:val="00344DE0"/>
    <w:rsid w:val="00365044"/>
    <w:rsid w:val="003654F3"/>
    <w:rsid w:val="0037084B"/>
    <w:rsid w:val="003879EE"/>
    <w:rsid w:val="003969F4"/>
    <w:rsid w:val="003C2DB5"/>
    <w:rsid w:val="003E7B21"/>
    <w:rsid w:val="00413908"/>
    <w:rsid w:val="00415DA2"/>
    <w:rsid w:val="004440F8"/>
    <w:rsid w:val="00455718"/>
    <w:rsid w:val="00462175"/>
    <w:rsid w:val="00476C4B"/>
    <w:rsid w:val="00496C0A"/>
    <w:rsid w:val="004C28EF"/>
    <w:rsid w:val="004D7122"/>
    <w:rsid w:val="00514871"/>
    <w:rsid w:val="00523681"/>
    <w:rsid w:val="00555E78"/>
    <w:rsid w:val="005719F4"/>
    <w:rsid w:val="00574BC5"/>
    <w:rsid w:val="00594BC4"/>
    <w:rsid w:val="00596540"/>
    <w:rsid w:val="005A3444"/>
    <w:rsid w:val="005A38AA"/>
    <w:rsid w:val="005B41FD"/>
    <w:rsid w:val="005F6E3A"/>
    <w:rsid w:val="00613238"/>
    <w:rsid w:val="00616F5B"/>
    <w:rsid w:val="00636B72"/>
    <w:rsid w:val="00636DD1"/>
    <w:rsid w:val="00636E96"/>
    <w:rsid w:val="00644BD9"/>
    <w:rsid w:val="00647A32"/>
    <w:rsid w:val="006A0A4C"/>
    <w:rsid w:val="006C195C"/>
    <w:rsid w:val="006D38F2"/>
    <w:rsid w:val="006D50FF"/>
    <w:rsid w:val="006F25C5"/>
    <w:rsid w:val="0073094C"/>
    <w:rsid w:val="00744BA9"/>
    <w:rsid w:val="0076425C"/>
    <w:rsid w:val="007A3F98"/>
    <w:rsid w:val="007E3D3B"/>
    <w:rsid w:val="007E405D"/>
    <w:rsid w:val="007E78BE"/>
    <w:rsid w:val="007E7F81"/>
    <w:rsid w:val="0084275D"/>
    <w:rsid w:val="00852769"/>
    <w:rsid w:val="00872493"/>
    <w:rsid w:val="00882191"/>
    <w:rsid w:val="0089692E"/>
    <w:rsid w:val="008C4C6E"/>
    <w:rsid w:val="008C6CA2"/>
    <w:rsid w:val="008D2078"/>
    <w:rsid w:val="008D45FB"/>
    <w:rsid w:val="008E13A8"/>
    <w:rsid w:val="008F1264"/>
    <w:rsid w:val="00901917"/>
    <w:rsid w:val="00904C8C"/>
    <w:rsid w:val="00924E9F"/>
    <w:rsid w:val="009500EB"/>
    <w:rsid w:val="009A194E"/>
    <w:rsid w:val="009C63A1"/>
    <w:rsid w:val="009D3BCD"/>
    <w:rsid w:val="009F16EF"/>
    <w:rsid w:val="009F1ECB"/>
    <w:rsid w:val="00A41914"/>
    <w:rsid w:val="00A541CA"/>
    <w:rsid w:val="00A932E0"/>
    <w:rsid w:val="00AC1296"/>
    <w:rsid w:val="00AF3C75"/>
    <w:rsid w:val="00B003CC"/>
    <w:rsid w:val="00B36CFB"/>
    <w:rsid w:val="00B45E20"/>
    <w:rsid w:val="00B629B7"/>
    <w:rsid w:val="00B67624"/>
    <w:rsid w:val="00B82996"/>
    <w:rsid w:val="00B97E76"/>
    <w:rsid w:val="00BF6584"/>
    <w:rsid w:val="00C40F19"/>
    <w:rsid w:val="00C42DC8"/>
    <w:rsid w:val="00C43B7B"/>
    <w:rsid w:val="00CD491C"/>
    <w:rsid w:val="00CE1606"/>
    <w:rsid w:val="00D004BD"/>
    <w:rsid w:val="00D3206A"/>
    <w:rsid w:val="00D5211A"/>
    <w:rsid w:val="00D770BD"/>
    <w:rsid w:val="00D80AC9"/>
    <w:rsid w:val="00DB11E2"/>
    <w:rsid w:val="00DC56F2"/>
    <w:rsid w:val="00DF72A1"/>
    <w:rsid w:val="00E05FB6"/>
    <w:rsid w:val="00E07349"/>
    <w:rsid w:val="00E17F34"/>
    <w:rsid w:val="00E333BF"/>
    <w:rsid w:val="00E67FD0"/>
    <w:rsid w:val="00E84D00"/>
    <w:rsid w:val="00E95848"/>
    <w:rsid w:val="00EA5E3B"/>
    <w:rsid w:val="00EA7969"/>
    <w:rsid w:val="00EC272C"/>
    <w:rsid w:val="00EC4CD3"/>
    <w:rsid w:val="00EF66AE"/>
    <w:rsid w:val="00FA2AF5"/>
    <w:rsid w:val="00FD0827"/>
    <w:rsid w:val="00FD41B9"/>
    <w:rsid w:val="00FD51D8"/>
    <w:rsid w:val="00FE2EC1"/>
    <w:rsid w:val="00FF1C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D571"/>
  <w15:docId w15:val="{9B81D652-076D-47AA-8E4C-B1640E6B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1D8"/>
    <w:rPr>
      <w:color w:val="0000FF" w:themeColor="hyperlink"/>
      <w:u w:val="single"/>
    </w:rPr>
  </w:style>
  <w:style w:type="character" w:styleId="FollowedHyperlink">
    <w:name w:val="FollowedHyperlink"/>
    <w:basedOn w:val="DefaultParagraphFont"/>
    <w:uiPriority w:val="99"/>
    <w:semiHidden/>
    <w:unhideWhenUsed/>
    <w:rsid w:val="00FD0827"/>
    <w:rPr>
      <w:color w:val="800080" w:themeColor="followedHyperlink"/>
      <w:u w:val="single"/>
    </w:rPr>
  </w:style>
  <w:style w:type="paragraph" w:styleId="BalloonText">
    <w:name w:val="Balloon Text"/>
    <w:basedOn w:val="Normal"/>
    <w:link w:val="BalloonTextChar"/>
    <w:uiPriority w:val="99"/>
    <w:semiHidden/>
    <w:unhideWhenUsed/>
    <w:rsid w:val="006D3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8F2"/>
    <w:rPr>
      <w:rFonts w:ascii="Tahoma" w:hAnsi="Tahoma" w:cs="Tahoma"/>
      <w:sz w:val="16"/>
      <w:szCs w:val="16"/>
    </w:rPr>
  </w:style>
  <w:style w:type="paragraph" w:styleId="NormalWeb">
    <w:name w:val="Normal (Web)"/>
    <w:basedOn w:val="Normal"/>
    <w:uiPriority w:val="99"/>
    <w:unhideWhenUsed/>
    <w:rsid w:val="0013088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130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gb/book/housing-and-hope/id1138338603?mt=11" TargetMode="External"/><Relationship Id="rId13" Type="http://schemas.openxmlformats.org/officeDocument/2006/relationships/hyperlink" Target="http://www.locallocalhistory.co.uk/municipal-housing/bevin/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bc.org.uk/" TargetMode="External"/><Relationship Id="rId12" Type="http://schemas.openxmlformats.org/officeDocument/2006/relationships/hyperlink" Target="http://www.lovelondoncouncilhousing.com/2013/02/a-lesson-in-love-priory-green-estat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ocallocalhistory.co.uk/municipal-housing/bevin/index.htm" TargetMode="External"/><Relationship Id="rId1" Type="http://schemas.openxmlformats.org/officeDocument/2006/relationships/customXml" Target="../customXml/item1.xml"/><Relationship Id="rId6" Type="http://schemas.openxmlformats.org/officeDocument/2006/relationships/hyperlink" Target="https://en.wikipedia.org/wiki/Princess_Margaret" TargetMode="External"/><Relationship Id="rId11" Type="http://schemas.openxmlformats.org/officeDocument/2006/relationships/hyperlink" Target="http://www.amwell.org.uk/docs/History/Berthold%20Lubetkin%201901.pdf" TargetMode="External"/><Relationship Id="rId5" Type="http://schemas.openxmlformats.org/officeDocument/2006/relationships/hyperlink" Target="mailto:Elliskturner@gmail.com" TargetMode="External"/><Relationship Id="rId15" Type="http://schemas.openxmlformats.org/officeDocument/2006/relationships/hyperlink" Target="https://www.youtube.com/watch?v=PV5UNQfcfWU" TargetMode="External"/><Relationship Id="rId10" Type="http://schemas.openxmlformats.org/officeDocument/2006/relationships/hyperlink" Target="https://www.architecture.com/Explore/Architects/BertholdLubetkin.aspx" TargetMode="External"/><Relationship Id="rId4" Type="http://schemas.openxmlformats.org/officeDocument/2006/relationships/webSettings" Target="webSettings.xml"/><Relationship Id="rId9" Type="http://schemas.openxmlformats.org/officeDocument/2006/relationships/hyperlink" Target="https://en.wikipedia.org/wiki/Berthold_Lubetkin" TargetMode="External"/><Relationship Id="rId14" Type="http://schemas.openxmlformats.org/officeDocument/2006/relationships/hyperlink" Target="https://bevincour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94DD-0C69-41D0-B27E-925EC685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Ellis</dc:creator>
  <cp:lastModifiedBy>Ellis Turner</cp:lastModifiedBy>
  <cp:revision>2</cp:revision>
  <cp:lastPrinted>2016-10-07T15:47:00Z</cp:lastPrinted>
  <dcterms:created xsi:type="dcterms:W3CDTF">2018-09-19T17:03:00Z</dcterms:created>
  <dcterms:modified xsi:type="dcterms:W3CDTF">2018-09-19T17:03:00Z</dcterms:modified>
</cp:coreProperties>
</file>