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30369" w14:textId="55F065F3" w:rsidR="00663A4E" w:rsidRDefault="00480462" w:rsidP="00160B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The Bystander Approach to Violence </w:t>
      </w:r>
      <w:r w:rsidR="00305ADB">
        <w:rPr>
          <w:rFonts w:ascii="Times New Roman" w:hAnsi="Times New Roman" w:cs="Times New Roman"/>
          <w:b/>
          <w:sz w:val="24"/>
          <w:szCs w:val="24"/>
        </w:rPr>
        <w:t>Prevention</w:t>
      </w:r>
      <w:r>
        <w:rPr>
          <w:rFonts w:ascii="Times New Roman" w:hAnsi="Times New Roman" w:cs="Times New Roman"/>
          <w:b/>
          <w:sz w:val="24"/>
          <w:szCs w:val="24"/>
        </w:rPr>
        <w:t>: Considerations for Implementation in Europe</w:t>
      </w:r>
    </w:p>
    <w:p w14:paraId="68F6D6DE" w14:textId="77777777" w:rsidR="00C31BCD" w:rsidRDefault="006D0417" w:rsidP="00160B77">
      <w:pPr>
        <w:spacing w:line="480" w:lineRule="auto"/>
        <w:rPr>
          <w:rFonts w:ascii="Times New Roman" w:hAnsi="Times New Roman" w:cs="Times New Roman"/>
          <w:sz w:val="24"/>
          <w:szCs w:val="24"/>
        </w:rPr>
      </w:pPr>
      <w:r>
        <w:rPr>
          <w:rFonts w:ascii="Times New Roman" w:hAnsi="Times New Roman" w:cs="Times New Roman"/>
          <w:sz w:val="24"/>
          <w:szCs w:val="24"/>
        </w:rPr>
        <w:t>Abstract</w:t>
      </w:r>
    </w:p>
    <w:p w14:paraId="609DE913" w14:textId="761E6A6E" w:rsidR="00520682" w:rsidRPr="00A51EB8" w:rsidRDefault="00520682" w:rsidP="00520682">
      <w:pPr>
        <w:spacing w:line="480" w:lineRule="auto"/>
        <w:rPr>
          <w:rFonts w:ascii="Times New Roman" w:hAnsi="Times New Roman" w:cs="Times New Roman"/>
          <w:sz w:val="24"/>
          <w:szCs w:val="24"/>
        </w:rPr>
      </w:pPr>
      <w:r>
        <w:rPr>
          <w:rFonts w:ascii="Times New Roman" w:hAnsi="Times New Roman" w:cs="Times New Roman"/>
          <w:b/>
          <w:i/>
          <w:sz w:val="24"/>
          <w:szCs w:val="24"/>
        </w:rPr>
        <w:t>Objective</w:t>
      </w:r>
      <w:r>
        <w:rPr>
          <w:rFonts w:ascii="Times New Roman" w:hAnsi="Times New Roman" w:cs="Times New Roman"/>
          <w:sz w:val="24"/>
          <w:szCs w:val="24"/>
        </w:rPr>
        <w:t>: In recent years there has been a growing awareness of the prevalence of sexual violence in UK university student populations yet prevention efforts are in their infancy. Evidence from the US shows that empowering bystanders to intervene to prevent violence rather than focussing on perpetrators or victims is a promising strategy particular</w:t>
      </w:r>
      <w:r w:rsidR="00EA100D">
        <w:rPr>
          <w:rFonts w:ascii="Times New Roman" w:hAnsi="Times New Roman" w:cs="Times New Roman"/>
          <w:sz w:val="24"/>
          <w:szCs w:val="24"/>
        </w:rPr>
        <w:t>ly suited</w:t>
      </w:r>
      <w:r>
        <w:rPr>
          <w:rFonts w:ascii="Times New Roman" w:hAnsi="Times New Roman" w:cs="Times New Roman"/>
          <w:sz w:val="24"/>
          <w:szCs w:val="24"/>
        </w:rPr>
        <w:t xml:space="preserve"> </w:t>
      </w:r>
      <w:r w:rsidR="00EA100D">
        <w:rPr>
          <w:rFonts w:ascii="Times New Roman" w:hAnsi="Times New Roman" w:cs="Times New Roman"/>
          <w:sz w:val="24"/>
          <w:szCs w:val="24"/>
        </w:rPr>
        <w:t>to</w:t>
      </w:r>
      <w:r>
        <w:rPr>
          <w:rFonts w:ascii="Times New Roman" w:hAnsi="Times New Roman" w:cs="Times New Roman"/>
          <w:sz w:val="24"/>
          <w:szCs w:val="24"/>
        </w:rPr>
        <w:t xml:space="preserve"> university settings. Public Health England commissioned a bystander program, </w:t>
      </w:r>
      <w:r w:rsidRPr="00C27168">
        <w:rPr>
          <w:rFonts w:ascii="Times New Roman" w:hAnsi="Times New Roman" w:cs="Times New Roman"/>
          <w:i/>
          <w:sz w:val="24"/>
          <w:szCs w:val="24"/>
        </w:rPr>
        <w:t>The Intervention Initiative</w:t>
      </w:r>
      <w:r w:rsidR="00A72B39">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for UK universities. Th</w:t>
      </w:r>
      <w:r w:rsidR="00A33309">
        <w:rPr>
          <w:rFonts w:ascii="Times New Roman" w:hAnsi="Times New Roman" w:cs="Times New Roman"/>
          <w:sz w:val="24"/>
          <w:szCs w:val="24"/>
        </w:rPr>
        <w:t>is</w:t>
      </w:r>
      <w:r>
        <w:rPr>
          <w:rFonts w:ascii="Times New Roman" w:hAnsi="Times New Roman" w:cs="Times New Roman"/>
          <w:sz w:val="24"/>
          <w:szCs w:val="24"/>
        </w:rPr>
        <w:t xml:space="preserve"> paper discuss</w:t>
      </w:r>
      <w:r w:rsidR="009D2E09">
        <w:rPr>
          <w:rFonts w:ascii="Times New Roman" w:hAnsi="Times New Roman" w:cs="Times New Roman"/>
          <w:sz w:val="24"/>
          <w:szCs w:val="24"/>
        </w:rPr>
        <w:t>es</w:t>
      </w:r>
      <w:r>
        <w:rPr>
          <w:rFonts w:ascii="Times New Roman" w:hAnsi="Times New Roman" w:cs="Times New Roman"/>
          <w:sz w:val="24"/>
          <w:szCs w:val="24"/>
        </w:rPr>
        <w:t xml:space="preserve"> the theoretical underpinnings of</w:t>
      </w:r>
      <w:r w:rsidR="009D2E09">
        <w:rPr>
          <w:rFonts w:ascii="Times New Roman" w:hAnsi="Times New Roman" w:cs="Times New Roman"/>
          <w:sz w:val="24"/>
          <w:szCs w:val="24"/>
        </w:rPr>
        <w:t xml:space="preserve"> the bystander approach and the challenges for </w:t>
      </w:r>
      <w:r w:rsidR="00EA5A9D">
        <w:rPr>
          <w:rFonts w:ascii="Times New Roman" w:hAnsi="Times New Roman" w:cs="Times New Roman"/>
          <w:sz w:val="24"/>
          <w:szCs w:val="24"/>
        </w:rPr>
        <w:t xml:space="preserve">practical </w:t>
      </w:r>
      <w:r w:rsidR="009D2E09">
        <w:rPr>
          <w:rFonts w:ascii="Times New Roman" w:hAnsi="Times New Roman" w:cs="Times New Roman"/>
          <w:sz w:val="24"/>
          <w:szCs w:val="24"/>
        </w:rPr>
        <w:t xml:space="preserve">implementation </w:t>
      </w:r>
      <w:r w:rsidR="00DB64FC">
        <w:rPr>
          <w:rFonts w:ascii="Times New Roman" w:hAnsi="Times New Roman" w:cs="Times New Roman"/>
          <w:sz w:val="24"/>
          <w:szCs w:val="24"/>
        </w:rPr>
        <w:t>in Europe.</w:t>
      </w:r>
      <w:r>
        <w:rPr>
          <w:rFonts w:ascii="Times New Roman" w:hAnsi="Times New Roman" w:cs="Times New Roman"/>
          <w:sz w:val="24"/>
          <w:szCs w:val="24"/>
        </w:rPr>
        <w:t xml:space="preserve"> </w:t>
      </w:r>
      <w:r w:rsidRPr="0097339F">
        <w:rPr>
          <w:rFonts w:ascii="Times New Roman" w:hAnsi="Times New Roman" w:cs="Times New Roman"/>
          <w:b/>
          <w:i/>
          <w:sz w:val="24"/>
          <w:szCs w:val="24"/>
        </w:rPr>
        <w:t>Method:</w:t>
      </w:r>
      <w:r>
        <w:rPr>
          <w:rFonts w:ascii="Times New Roman" w:hAnsi="Times New Roman" w:cs="Times New Roman"/>
          <w:sz w:val="24"/>
          <w:szCs w:val="24"/>
        </w:rPr>
        <w:t xml:space="preserve"> We review findings from research relating to bystander theories, social norms theory and effective prevention programming </w:t>
      </w:r>
      <w:r w:rsidR="00CA1ECD">
        <w:rPr>
          <w:rFonts w:ascii="Times New Roman" w:hAnsi="Times New Roman" w:cs="Times New Roman"/>
          <w:sz w:val="24"/>
          <w:szCs w:val="24"/>
        </w:rPr>
        <w:t xml:space="preserve">which </w:t>
      </w:r>
      <w:r>
        <w:rPr>
          <w:rFonts w:ascii="Times New Roman" w:hAnsi="Times New Roman" w:cs="Times New Roman"/>
          <w:sz w:val="24"/>
          <w:szCs w:val="24"/>
        </w:rPr>
        <w:t>inform the development of</w:t>
      </w:r>
      <w:r w:rsidR="00CA1ECD">
        <w:rPr>
          <w:rFonts w:ascii="Times New Roman" w:hAnsi="Times New Roman" w:cs="Times New Roman"/>
          <w:sz w:val="24"/>
          <w:szCs w:val="24"/>
        </w:rPr>
        <w:t xml:space="preserve"> maximally effective</w:t>
      </w:r>
      <w:r>
        <w:rPr>
          <w:rFonts w:ascii="Times New Roman" w:hAnsi="Times New Roman" w:cs="Times New Roman"/>
          <w:sz w:val="24"/>
          <w:szCs w:val="24"/>
        </w:rPr>
        <w:t xml:space="preserve"> </w:t>
      </w:r>
      <w:r w:rsidR="00CA1ECD">
        <w:rPr>
          <w:rFonts w:ascii="Times New Roman" w:hAnsi="Times New Roman" w:cs="Times New Roman"/>
          <w:sz w:val="24"/>
          <w:szCs w:val="24"/>
        </w:rPr>
        <w:t>bystander</w:t>
      </w:r>
      <w:r>
        <w:rPr>
          <w:rFonts w:ascii="Times New Roman" w:hAnsi="Times New Roman" w:cs="Times New Roman"/>
          <w:sz w:val="24"/>
          <w:szCs w:val="24"/>
        </w:rPr>
        <w:t xml:space="preserve"> program</w:t>
      </w:r>
      <w:r w:rsidR="00CA1ECD">
        <w:rPr>
          <w:rFonts w:ascii="Times New Roman" w:hAnsi="Times New Roman" w:cs="Times New Roman"/>
          <w:sz w:val="24"/>
          <w:szCs w:val="24"/>
        </w:rPr>
        <w:t>s.</w:t>
      </w:r>
      <w:r>
        <w:rPr>
          <w:rFonts w:ascii="Times New Roman" w:hAnsi="Times New Roman" w:cs="Times New Roman"/>
          <w:sz w:val="24"/>
          <w:szCs w:val="24"/>
        </w:rPr>
        <w:t xml:space="preserve"> </w:t>
      </w:r>
      <w:r w:rsidRPr="0097339F">
        <w:rPr>
          <w:rFonts w:ascii="Times New Roman" w:hAnsi="Times New Roman" w:cs="Times New Roman"/>
          <w:b/>
          <w:i/>
          <w:sz w:val="24"/>
          <w:szCs w:val="24"/>
        </w:rPr>
        <w:t>Results</w:t>
      </w:r>
      <w:r>
        <w:rPr>
          <w:rFonts w:ascii="Times New Roman" w:hAnsi="Times New Roman" w:cs="Times New Roman"/>
          <w:sz w:val="24"/>
          <w:szCs w:val="24"/>
        </w:rPr>
        <w:t>:</w:t>
      </w:r>
      <w:r w:rsidRPr="00A51EB8">
        <w:rPr>
          <w:rFonts w:ascii="Times New Roman" w:hAnsi="Times New Roman" w:cs="Times New Roman"/>
          <w:sz w:val="24"/>
          <w:szCs w:val="24"/>
        </w:rPr>
        <w:t xml:space="preserve"> </w:t>
      </w:r>
      <w:r w:rsidR="00CA1ECD">
        <w:rPr>
          <w:rFonts w:ascii="Times New Roman" w:hAnsi="Times New Roman" w:cs="Times New Roman"/>
          <w:sz w:val="24"/>
          <w:szCs w:val="24"/>
        </w:rPr>
        <w:t xml:space="preserve">Bystander programs are </w:t>
      </w:r>
      <w:r>
        <w:rPr>
          <w:rFonts w:ascii="Times New Roman" w:hAnsi="Times New Roman" w:cs="Times New Roman"/>
          <w:sz w:val="24"/>
          <w:szCs w:val="24"/>
        </w:rPr>
        <w:t>complex</w:t>
      </w:r>
      <w:r w:rsidR="00DB64FC">
        <w:rPr>
          <w:rFonts w:ascii="Times New Roman" w:hAnsi="Times New Roman" w:cs="Times New Roman"/>
          <w:sz w:val="24"/>
          <w:szCs w:val="24"/>
        </w:rPr>
        <w:t xml:space="preserve">, multi-faceted </w:t>
      </w:r>
      <w:r>
        <w:rPr>
          <w:rFonts w:ascii="Times New Roman" w:hAnsi="Times New Roman" w:cs="Times New Roman"/>
          <w:sz w:val="24"/>
          <w:szCs w:val="24"/>
        </w:rPr>
        <w:t>intervention</w:t>
      </w:r>
      <w:r w:rsidR="00CA1ECD">
        <w:rPr>
          <w:rFonts w:ascii="Times New Roman" w:hAnsi="Times New Roman" w:cs="Times New Roman"/>
          <w:sz w:val="24"/>
          <w:szCs w:val="24"/>
        </w:rPr>
        <w:t>s</w:t>
      </w:r>
      <w:r>
        <w:rPr>
          <w:rFonts w:ascii="Times New Roman" w:hAnsi="Times New Roman" w:cs="Times New Roman"/>
          <w:sz w:val="24"/>
          <w:szCs w:val="24"/>
        </w:rPr>
        <w:t xml:space="preserve"> based on taking participants through the different stages required for an individual to move from inaction to action as descri</w:t>
      </w:r>
      <w:r w:rsidR="00CC626C">
        <w:rPr>
          <w:rFonts w:ascii="Times New Roman" w:hAnsi="Times New Roman" w:cs="Times New Roman"/>
          <w:sz w:val="24"/>
          <w:szCs w:val="24"/>
        </w:rPr>
        <w:t>bed by Latané and</w:t>
      </w:r>
      <w:r>
        <w:rPr>
          <w:rFonts w:ascii="Times New Roman" w:hAnsi="Times New Roman" w:cs="Times New Roman"/>
          <w:sz w:val="24"/>
          <w:szCs w:val="24"/>
        </w:rPr>
        <w:t xml:space="preserve"> Darley, 1969; 1970 in their organising framework for bystander intervention, and incorporating a social norms element.</w:t>
      </w:r>
      <w:r w:rsidR="00CA1ECD">
        <w:rPr>
          <w:rFonts w:ascii="Times New Roman" w:hAnsi="Times New Roman" w:cs="Times New Roman"/>
          <w:sz w:val="24"/>
          <w:szCs w:val="24"/>
        </w:rPr>
        <w:t xml:space="preserve"> Programs which adhere to the principles for effective prevention as set out by Nation et al. (2003) are most likely to be effective. </w:t>
      </w:r>
      <w:r>
        <w:rPr>
          <w:rFonts w:ascii="Times New Roman" w:hAnsi="Times New Roman" w:cs="Times New Roman"/>
          <w:sz w:val="24"/>
          <w:szCs w:val="24"/>
        </w:rPr>
        <w:t>We demonstrate how</w:t>
      </w:r>
      <w:r w:rsidR="00D262EF">
        <w:rPr>
          <w:rFonts w:ascii="Times New Roman" w:hAnsi="Times New Roman" w:cs="Times New Roman"/>
          <w:sz w:val="24"/>
          <w:szCs w:val="24"/>
        </w:rPr>
        <w:t xml:space="preserve"> t</w:t>
      </w:r>
      <w:r w:rsidR="00CA1ECD">
        <w:rPr>
          <w:rFonts w:ascii="Times New Roman" w:hAnsi="Times New Roman" w:cs="Times New Roman"/>
          <w:sz w:val="24"/>
          <w:szCs w:val="24"/>
        </w:rPr>
        <w:t xml:space="preserve">hese criteria informed the </w:t>
      </w:r>
      <w:r w:rsidR="00D262EF">
        <w:rPr>
          <w:rFonts w:ascii="Times New Roman" w:hAnsi="Times New Roman" w:cs="Times New Roman"/>
          <w:sz w:val="24"/>
          <w:szCs w:val="24"/>
        </w:rPr>
        <w:t xml:space="preserve">cultural specificity of </w:t>
      </w:r>
      <w:r w:rsidR="00D262EF" w:rsidRPr="00160B77">
        <w:rPr>
          <w:rFonts w:ascii="Times New Roman" w:hAnsi="Times New Roman" w:cs="Times New Roman"/>
          <w:i/>
          <w:sz w:val="24"/>
          <w:szCs w:val="24"/>
        </w:rPr>
        <w:t>The Intervention Initiative</w:t>
      </w:r>
      <w:r w:rsidR="00D262EF">
        <w:rPr>
          <w:rFonts w:ascii="Times New Roman" w:hAnsi="Times New Roman" w:cs="Times New Roman"/>
          <w:sz w:val="24"/>
          <w:szCs w:val="24"/>
        </w:rPr>
        <w:t xml:space="preserve"> to UK university settings </w:t>
      </w:r>
      <w:r w:rsidR="00CA1ECD">
        <w:rPr>
          <w:rFonts w:ascii="Times New Roman" w:hAnsi="Times New Roman" w:cs="Times New Roman"/>
          <w:sz w:val="24"/>
          <w:szCs w:val="24"/>
        </w:rPr>
        <w:t>and the challenges in adapting the approach for European settings</w:t>
      </w:r>
      <w:r>
        <w:rPr>
          <w:rFonts w:ascii="Times New Roman" w:hAnsi="Times New Roman" w:cs="Times New Roman"/>
          <w:sz w:val="24"/>
          <w:szCs w:val="24"/>
        </w:rPr>
        <w:t xml:space="preserve">. </w:t>
      </w:r>
      <w:r w:rsidRPr="0097339F">
        <w:rPr>
          <w:rFonts w:ascii="Times New Roman" w:hAnsi="Times New Roman" w:cs="Times New Roman"/>
          <w:b/>
          <w:i/>
          <w:sz w:val="24"/>
          <w:szCs w:val="24"/>
        </w:rPr>
        <w:t>Conclusion:</w:t>
      </w:r>
      <w:r>
        <w:rPr>
          <w:rFonts w:ascii="Times New Roman" w:hAnsi="Times New Roman" w:cs="Times New Roman"/>
          <w:sz w:val="24"/>
          <w:szCs w:val="24"/>
        </w:rPr>
        <w:t xml:space="preserve"> More research is needed to</w:t>
      </w:r>
      <w:r w:rsidR="00CA1ECD">
        <w:rPr>
          <w:rFonts w:ascii="Times New Roman" w:hAnsi="Times New Roman" w:cs="Times New Roman"/>
          <w:sz w:val="24"/>
          <w:szCs w:val="24"/>
        </w:rPr>
        <w:t xml:space="preserve"> develop and</w:t>
      </w:r>
      <w:r>
        <w:rPr>
          <w:rFonts w:ascii="Times New Roman" w:hAnsi="Times New Roman" w:cs="Times New Roman"/>
          <w:sz w:val="24"/>
          <w:szCs w:val="24"/>
        </w:rPr>
        <w:t xml:space="preserve"> test</w:t>
      </w:r>
      <w:r w:rsidR="00CA1ECD">
        <w:rPr>
          <w:rFonts w:ascii="Times New Roman" w:hAnsi="Times New Roman" w:cs="Times New Roman"/>
          <w:sz w:val="24"/>
          <w:szCs w:val="24"/>
        </w:rPr>
        <w:t xml:space="preserve"> bystander programs in different Europe</w:t>
      </w:r>
      <w:r w:rsidR="00253824">
        <w:rPr>
          <w:rFonts w:ascii="Times New Roman" w:hAnsi="Times New Roman" w:cs="Times New Roman"/>
          <w:sz w:val="24"/>
          <w:szCs w:val="24"/>
        </w:rPr>
        <w:t>an countries in order to build an evidence base for effective prevention programming</w:t>
      </w:r>
      <w:r w:rsidR="00CA1ECD">
        <w:rPr>
          <w:rFonts w:ascii="Times New Roman" w:hAnsi="Times New Roman" w:cs="Times New Roman"/>
          <w:sz w:val="24"/>
          <w:szCs w:val="24"/>
        </w:rPr>
        <w:t>.</w:t>
      </w:r>
    </w:p>
    <w:p w14:paraId="0E0771A7" w14:textId="4D6E68E7" w:rsidR="00207740" w:rsidRDefault="005A0C10" w:rsidP="00D1285A">
      <w:pPr>
        <w:spacing w:line="480" w:lineRule="auto"/>
        <w:rPr>
          <w:rFonts w:ascii="Times New Roman" w:hAnsi="Times New Roman" w:cs="Times New Roman"/>
          <w:b/>
          <w:sz w:val="24"/>
          <w:szCs w:val="24"/>
        </w:rPr>
      </w:pPr>
      <w:r>
        <w:rPr>
          <w:rFonts w:ascii="Times New Roman" w:hAnsi="Times New Roman" w:cs="Times New Roman"/>
          <w:sz w:val="24"/>
          <w:szCs w:val="24"/>
        </w:rPr>
        <w:t>Key words</w:t>
      </w:r>
      <w:r w:rsidR="008571B1">
        <w:rPr>
          <w:rFonts w:ascii="Times New Roman" w:hAnsi="Times New Roman" w:cs="Times New Roman"/>
          <w:sz w:val="24"/>
          <w:szCs w:val="24"/>
        </w:rPr>
        <w:t xml:space="preserve"> </w:t>
      </w:r>
      <w:r w:rsidR="008948BD">
        <w:rPr>
          <w:rFonts w:ascii="Times New Roman" w:hAnsi="Times New Roman" w:cs="Times New Roman"/>
          <w:sz w:val="24"/>
          <w:szCs w:val="24"/>
        </w:rPr>
        <w:t>Sexual assault</w:t>
      </w:r>
      <w:r>
        <w:rPr>
          <w:rFonts w:ascii="Times New Roman" w:hAnsi="Times New Roman" w:cs="Times New Roman"/>
          <w:sz w:val="24"/>
          <w:szCs w:val="24"/>
        </w:rPr>
        <w:t>,</w:t>
      </w:r>
      <w:r w:rsidR="00FE0C86">
        <w:rPr>
          <w:rFonts w:ascii="Times New Roman" w:hAnsi="Times New Roman" w:cs="Times New Roman"/>
          <w:sz w:val="24"/>
          <w:szCs w:val="24"/>
        </w:rPr>
        <w:t xml:space="preserve"> domestic violence,</w:t>
      </w:r>
      <w:r>
        <w:rPr>
          <w:rFonts w:ascii="Times New Roman" w:hAnsi="Times New Roman" w:cs="Times New Roman"/>
          <w:sz w:val="24"/>
          <w:szCs w:val="24"/>
        </w:rPr>
        <w:t xml:space="preserve"> </w:t>
      </w:r>
      <w:r w:rsidR="008948BD">
        <w:rPr>
          <w:rFonts w:ascii="Times New Roman" w:hAnsi="Times New Roman" w:cs="Times New Roman"/>
          <w:sz w:val="24"/>
          <w:szCs w:val="24"/>
        </w:rPr>
        <w:t xml:space="preserve">bystander, </w:t>
      </w:r>
      <w:r w:rsidR="00FE0C86">
        <w:rPr>
          <w:rFonts w:ascii="Times New Roman" w:hAnsi="Times New Roman" w:cs="Times New Roman"/>
          <w:sz w:val="24"/>
          <w:szCs w:val="24"/>
        </w:rPr>
        <w:t>universities, intervention</w:t>
      </w:r>
    </w:p>
    <w:p w14:paraId="4E9FD41B" w14:textId="77777777" w:rsidR="00C31BCD" w:rsidRPr="00457E04" w:rsidRDefault="00C31BCD" w:rsidP="00D1285A">
      <w:pPr>
        <w:spacing w:line="480" w:lineRule="auto"/>
        <w:rPr>
          <w:rFonts w:ascii="Times New Roman" w:hAnsi="Times New Roman" w:cs="Times New Roman"/>
          <w:b/>
          <w:sz w:val="24"/>
          <w:szCs w:val="24"/>
        </w:rPr>
      </w:pPr>
      <w:r w:rsidRPr="00457E04">
        <w:rPr>
          <w:rFonts w:ascii="Times New Roman" w:hAnsi="Times New Roman" w:cs="Times New Roman"/>
          <w:b/>
          <w:sz w:val="24"/>
          <w:szCs w:val="24"/>
        </w:rPr>
        <w:t>Introduction</w:t>
      </w:r>
    </w:p>
    <w:p w14:paraId="6498F1BD" w14:textId="3C0B5B40" w:rsidR="00AF2D4B" w:rsidRDefault="00AF2D4B" w:rsidP="00D1285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It is widely </w:t>
      </w:r>
      <w:r w:rsidR="00EA5BF9">
        <w:rPr>
          <w:rFonts w:ascii="Times New Roman" w:hAnsi="Times New Roman" w:cs="Times New Roman"/>
          <w:sz w:val="24"/>
          <w:szCs w:val="24"/>
        </w:rPr>
        <w:t>acknowledged</w:t>
      </w:r>
      <w:r>
        <w:rPr>
          <w:rFonts w:ascii="Times New Roman" w:hAnsi="Times New Roman" w:cs="Times New Roman"/>
          <w:sz w:val="24"/>
          <w:szCs w:val="24"/>
        </w:rPr>
        <w:t xml:space="preserve"> that</w:t>
      </w:r>
      <w:r w:rsidRPr="00AF2D4B">
        <w:rPr>
          <w:rFonts w:ascii="Times New Roman" w:hAnsi="Times New Roman" w:cs="Times New Roman"/>
          <w:sz w:val="24"/>
          <w:szCs w:val="24"/>
        </w:rPr>
        <w:t xml:space="preserve"> </w:t>
      </w:r>
      <w:r>
        <w:rPr>
          <w:rFonts w:ascii="Times New Roman" w:hAnsi="Times New Roman" w:cs="Times New Roman"/>
          <w:sz w:val="24"/>
          <w:szCs w:val="24"/>
        </w:rPr>
        <w:t>universities are significant sites for violence against women (DeGue, 2014</w:t>
      </w:r>
      <w:r w:rsidR="00EB5197">
        <w:rPr>
          <w:rFonts w:ascii="Times New Roman" w:hAnsi="Times New Roman" w:cs="Times New Roman"/>
          <w:sz w:val="24"/>
          <w:szCs w:val="24"/>
        </w:rPr>
        <w:t>; Fisher, Cullen, &amp; Turner, 2000</w:t>
      </w:r>
      <w:r>
        <w:rPr>
          <w:rFonts w:ascii="Times New Roman" w:hAnsi="Times New Roman" w:cs="Times New Roman"/>
          <w:sz w:val="24"/>
          <w:szCs w:val="24"/>
        </w:rPr>
        <w:t>)</w:t>
      </w:r>
      <w:r w:rsidR="00A749C3">
        <w:rPr>
          <w:rFonts w:ascii="Times New Roman" w:hAnsi="Times New Roman" w:cs="Times New Roman"/>
          <w:sz w:val="24"/>
          <w:szCs w:val="24"/>
        </w:rPr>
        <w:t>, and environments where risk factors for violence converge (Powell, 2011; Schwarz, DeKeseredy, Tait, &amp; Alvi, 2001; Schwarz &amp; Pitts, 1995)</w:t>
      </w:r>
      <w:r>
        <w:rPr>
          <w:rFonts w:ascii="Times New Roman" w:hAnsi="Times New Roman" w:cs="Times New Roman"/>
          <w:sz w:val="24"/>
          <w:szCs w:val="24"/>
        </w:rPr>
        <w:t>. In recent years, several surveys of UK university student populations have added to the international evidence base</w:t>
      </w:r>
      <w:r w:rsidR="00330A51">
        <w:rPr>
          <w:rFonts w:ascii="Times New Roman" w:hAnsi="Times New Roman" w:cs="Times New Roman"/>
          <w:sz w:val="24"/>
          <w:szCs w:val="24"/>
        </w:rPr>
        <w:t>.</w:t>
      </w:r>
      <w:r w:rsidR="00EA5A9D">
        <w:rPr>
          <w:rFonts w:ascii="Times New Roman" w:hAnsi="Times New Roman" w:cs="Times New Roman"/>
          <w:sz w:val="24"/>
          <w:szCs w:val="24"/>
        </w:rPr>
        <w:t xml:space="preserve"> </w:t>
      </w:r>
      <w:r>
        <w:rPr>
          <w:rFonts w:ascii="Times New Roman" w:hAnsi="Times New Roman" w:cs="Times New Roman"/>
          <w:sz w:val="24"/>
          <w:szCs w:val="24"/>
        </w:rPr>
        <w:t>For example, 25% of women reported experiencing sexual assault and 7% were classified as serious sexual assault (NUS, 2011),</w:t>
      </w:r>
      <w:r w:rsidR="000C6437">
        <w:rPr>
          <w:rFonts w:ascii="Times New Roman" w:hAnsi="Times New Roman" w:cs="Times New Roman"/>
          <w:sz w:val="24"/>
          <w:szCs w:val="24"/>
        </w:rPr>
        <w:t xml:space="preserve"> and</w:t>
      </w:r>
      <w:r>
        <w:rPr>
          <w:rFonts w:ascii="Times New Roman" w:hAnsi="Times New Roman" w:cs="Times New Roman"/>
          <w:sz w:val="24"/>
          <w:szCs w:val="24"/>
        </w:rPr>
        <w:t xml:space="preserve"> 68.6% of women reported at least one incident of sexual harassment (Stenning, Mitra-Kahn</w:t>
      </w:r>
      <w:r w:rsidR="00EB5197">
        <w:rPr>
          <w:rFonts w:ascii="Times New Roman" w:hAnsi="Times New Roman" w:cs="Times New Roman"/>
          <w:sz w:val="24"/>
          <w:szCs w:val="24"/>
        </w:rPr>
        <w:t>,</w:t>
      </w:r>
      <w:r>
        <w:rPr>
          <w:rFonts w:ascii="Times New Roman" w:hAnsi="Times New Roman" w:cs="Times New Roman"/>
          <w:sz w:val="24"/>
          <w:szCs w:val="24"/>
        </w:rPr>
        <w:t xml:space="preserve"> &amp; Gunby, 2012</w:t>
      </w:r>
      <w:r w:rsidR="000C6437">
        <w:rPr>
          <w:rFonts w:ascii="Times New Roman" w:hAnsi="Times New Roman" w:cs="Times New Roman"/>
          <w:sz w:val="24"/>
          <w:szCs w:val="24"/>
        </w:rPr>
        <w:t xml:space="preserve">). </w:t>
      </w:r>
      <w:r>
        <w:rPr>
          <w:rFonts w:ascii="Times New Roman" w:hAnsi="Times New Roman" w:cs="Times New Roman"/>
          <w:sz w:val="24"/>
          <w:szCs w:val="24"/>
        </w:rPr>
        <w:t>The data illustrate correlative</w:t>
      </w:r>
      <w:r w:rsidR="00EB5197">
        <w:rPr>
          <w:rFonts w:ascii="Times New Roman" w:hAnsi="Times New Roman" w:cs="Times New Roman"/>
          <w:sz w:val="24"/>
          <w:szCs w:val="24"/>
        </w:rPr>
        <w:t xml:space="preserve"> negative</w:t>
      </w:r>
      <w:r>
        <w:rPr>
          <w:rFonts w:ascii="Times New Roman" w:hAnsi="Times New Roman" w:cs="Times New Roman"/>
          <w:sz w:val="24"/>
          <w:szCs w:val="24"/>
        </w:rPr>
        <w:t xml:space="preserve"> consequences for victims in terms of their mental health, a</w:t>
      </w:r>
      <w:r w:rsidR="00EB5197">
        <w:rPr>
          <w:rFonts w:ascii="Times New Roman" w:hAnsi="Times New Roman" w:cs="Times New Roman"/>
          <w:sz w:val="24"/>
          <w:szCs w:val="24"/>
        </w:rPr>
        <w:t xml:space="preserve">cademic performance, </w:t>
      </w:r>
      <w:r>
        <w:rPr>
          <w:rFonts w:ascii="Times New Roman" w:hAnsi="Times New Roman" w:cs="Times New Roman"/>
          <w:sz w:val="24"/>
          <w:szCs w:val="24"/>
        </w:rPr>
        <w:t>ability to study and interruption</w:t>
      </w:r>
      <w:r w:rsidR="00EB5197">
        <w:rPr>
          <w:rFonts w:ascii="Times New Roman" w:hAnsi="Times New Roman" w:cs="Times New Roman"/>
          <w:sz w:val="24"/>
          <w:szCs w:val="24"/>
        </w:rPr>
        <w:t xml:space="preserve"> of</w:t>
      </w:r>
      <w:r>
        <w:rPr>
          <w:rFonts w:ascii="Times New Roman" w:hAnsi="Times New Roman" w:cs="Times New Roman"/>
          <w:sz w:val="24"/>
          <w:szCs w:val="24"/>
        </w:rPr>
        <w:t xml:space="preserve"> their </w:t>
      </w:r>
      <w:r w:rsidR="00EB5197">
        <w:rPr>
          <w:rFonts w:ascii="Times New Roman" w:hAnsi="Times New Roman" w:cs="Times New Roman"/>
          <w:sz w:val="24"/>
          <w:szCs w:val="24"/>
        </w:rPr>
        <w:t>studies</w:t>
      </w:r>
      <w:r w:rsidR="00EE70D2">
        <w:rPr>
          <w:rFonts w:ascii="Times New Roman" w:hAnsi="Times New Roman" w:cs="Times New Roman"/>
          <w:sz w:val="24"/>
          <w:szCs w:val="24"/>
        </w:rPr>
        <w:t xml:space="preserve"> (</w:t>
      </w:r>
      <w:r>
        <w:rPr>
          <w:rFonts w:ascii="Times New Roman" w:hAnsi="Times New Roman" w:cs="Times New Roman"/>
          <w:sz w:val="24"/>
          <w:szCs w:val="24"/>
        </w:rPr>
        <w:t>Stenning</w:t>
      </w:r>
      <w:r w:rsidR="00EB5197">
        <w:rPr>
          <w:rFonts w:ascii="Times New Roman" w:hAnsi="Times New Roman" w:cs="Times New Roman"/>
          <w:sz w:val="24"/>
          <w:szCs w:val="24"/>
        </w:rPr>
        <w:t xml:space="preserve"> et al., 2012).</w:t>
      </w:r>
      <w:r w:rsidR="00EA5A9D">
        <w:rPr>
          <w:rFonts w:ascii="Times New Roman" w:hAnsi="Times New Roman" w:cs="Times New Roman"/>
          <w:sz w:val="24"/>
          <w:szCs w:val="24"/>
        </w:rPr>
        <w:t xml:space="preserve"> </w:t>
      </w:r>
      <w:r w:rsidR="00317287">
        <w:rPr>
          <w:rFonts w:ascii="Times New Roman" w:hAnsi="Times New Roman" w:cs="Times New Roman"/>
          <w:sz w:val="24"/>
          <w:szCs w:val="24"/>
        </w:rPr>
        <w:t>E</w:t>
      </w:r>
      <w:r w:rsidR="00974307">
        <w:rPr>
          <w:rFonts w:ascii="Times New Roman" w:hAnsi="Times New Roman" w:cs="Times New Roman"/>
          <w:sz w:val="24"/>
          <w:szCs w:val="24"/>
        </w:rPr>
        <w:t>vidence collection is</w:t>
      </w:r>
      <w:r w:rsidR="00317287">
        <w:rPr>
          <w:rFonts w:ascii="Times New Roman" w:hAnsi="Times New Roman" w:cs="Times New Roman"/>
          <w:sz w:val="24"/>
          <w:szCs w:val="24"/>
        </w:rPr>
        <w:t>, however,</w:t>
      </w:r>
      <w:r w:rsidR="00974307">
        <w:rPr>
          <w:rFonts w:ascii="Times New Roman" w:hAnsi="Times New Roman" w:cs="Times New Roman"/>
          <w:sz w:val="24"/>
          <w:szCs w:val="24"/>
        </w:rPr>
        <w:t xml:space="preserve"> in its infancy:</w:t>
      </w:r>
      <w:r w:rsidR="00A97973">
        <w:rPr>
          <w:rFonts w:ascii="Times New Roman" w:hAnsi="Times New Roman" w:cs="Times New Roman"/>
          <w:sz w:val="24"/>
          <w:szCs w:val="24"/>
        </w:rPr>
        <w:t xml:space="preserve"> </w:t>
      </w:r>
      <w:r w:rsidR="000D38B1">
        <w:rPr>
          <w:rFonts w:ascii="Times New Roman" w:hAnsi="Times New Roman" w:cs="Times New Roman"/>
          <w:sz w:val="24"/>
          <w:szCs w:val="24"/>
        </w:rPr>
        <w:t>no large scale representative study as to prevalence</w:t>
      </w:r>
      <w:r w:rsidR="00EB5197">
        <w:rPr>
          <w:rFonts w:ascii="Times New Roman" w:hAnsi="Times New Roman" w:cs="Times New Roman"/>
          <w:sz w:val="24"/>
          <w:szCs w:val="24"/>
        </w:rPr>
        <w:t xml:space="preserve"> </w:t>
      </w:r>
      <w:r w:rsidR="000D38B1">
        <w:rPr>
          <w:rFonts w:ascii="Times New Roman" w:hAnsi="Times New Roman" w:cs="Times New Roman"/>
          <w:sz w:val="24"/>
          <w:szCs w:val="24"/>
        </w:rPr>
        <w:t>in t</w:t>
      </w:r>
      <w:r w:rsidR="00A97973">
        <w:rPr>
          <w:rFonts w:ascii="Times New Roman" w:hAnsi="Times New Roman" w:cs="Times New Roman"/>
          <w:sz w:val="24"/>
          <w:szCs w:val="24"/>
        </w:rPr>
        <w:t>he UK has yet been conducted</w:t>
      </w:r>
      <w:r w:rsidR="00974307">
        <w:rPr>
          <w:rFonts w:ascii="Times New Roman" w:hAnsi="Times New Roman" w:cs="Times New Roman"/>
          <w:sz w:val="24"/>
          <w:szCs w:val="24"/>
        </w:rPr>
        <w:t xml:space="preserve"> and</w:t>
      </w:r>
      <w:r w:rsidR="000D38B1">
        <w:rPr>
          <w:rFonts w:ascii="Times New Roman" w:hAnsi="Times New Roman" w:cs="Times New Roman"/>
          <w:sz w:val="24"/>
          <w:szCs w:val="24"/>
        </w:rPr>
        <w:t xml:space="preserve"> the studies to date use a variety of data collection methods</w:t>
      </w:r>
      <w:r w:rsidR="001B1E9D">
        <w:rPr>
          <w:rFonts w:ascii="Times New Roman" w:hAnsi="Times New Roman" w:cs="Times New Roman"/>
          <w:sz w:val="24"/>
          <w:szCs w:val="24"/>
        </w:rPr>
        <w:t xml:space="preserve"> and definitional terms</w:t>
      </w:r>
      <w:r w:rsidR="00974307">
        <w:rPr>
          <w:rFonts w:ascii="Times New Roman" w:hAnsi="Times New Roman" w:cs="Times New Roman"/>
          <w:sz w:val="24"/>
          <w:szCs w:val="24"/>
        </w:rPr>
        <w:t xml:space="preserve"> (for a discussion of issues with data collection see </w:t>
      </w:r>
      <w:r w:rsidR="00377BE1">
        <w:rPr>
          <w:rFonts w:ascii="Times New Roman" w:hAnsi="Times New Roman" w:cs="Times New Roman"/>
          <w:sz w:val="24"/>
          <w:szCs w:val="24"/>
        </w:rPr>
        <w:t xml:space="preserve">Fenton, </w:t>
      </w:r>
      <w:r w:rsidR="00EF3BB9">
        <w:rPr>
          <w:rFonts w:ascii="Times New Roman" w:hAnsi="Times New Roman" w:cs="Times New Roman"/>
          <w:sz w:val="24"/>
          <w:szCs w:val="24"/>
        </w:rPr>
        <w:t>Mott, McCartan, &amp; Rumney, 2016</w:t>
      </w:r>
      <w:r w:rsidR="00974307">
        <w:rPr>
          <w:rFonts w:ascii="Times New Roman" w:hAnsi="Times New Roman" w:cs="Times New Roman"/>
          <w:sz w:val="24"/>
          <w:szCs w:val="24"/>
        </w:rPr>
        <w:t xml:space="preserve">). </w:t>
      </w:r>
      <w:r w:rsidR="00CC626C">
        <w:rPr>
          <w:rFonts w:ascii="Times New Roman" w:hAnsi="Times New Roman" w:cs="Times New Roman"/>
          <w:sz w:val="24"/>
          <w:szCs w:val="24"/>
        </w:rPr>
        <w:t>R</w:t>
      </w:r>
      <w:r w:rsidR="00A97973">
        <w:rPr>
          <w:rFonts w:ascii="Times New Roman" w:hAnsi="Times New Roman" w:cs="Times New Roman"/>
          <w:sz w:val="24"/>
          <w:szCs w:val="24"/>
        </w:rPr>
        <w:t xml:space="preserve">eliably exact prevalence data is </w:t>
      </w:r>
      <w:r w:rsidR="00CC626C">
        <w:rPr>
          <w:rFonts w:ascii="Times New Roman" w:hAnsi="Times New Roman" w:cs="Times New Roman"/>
          <w:sz w:val="24"/>
          <w:szCs w:val="24"/>
        </w:rPr>
        <w:t xml:space="preserve">thus </w:t>
      </w:r>
      <w:r w:rsidR="00A97973">
        <w:rPr>
          <w:rFonts w:ascii="Times New Roman" w:hAnsi="Times New Roman" w:cs="Times New Roman"/>
          <w:sz w:val="24"/>
          <w:szCs w:val="24"/>
        </w:rPr>
        <w:t>not available – an issue compounded by the fact that UK universities are not under any legal obligations to collect data</w:t>
      </w:r>
      <w:r w:rsidR="00974307">
        <w:rPr>
          <w:rFonts w:ascii="Times New Roman" w:hAnsi="Times New Roman" w:cs="Times New Roman"/>
          <w:sz w:val="24"/>
          <w:szCs w:val="24"/>
        </w:rPr>
        <w:t xml:space="preserve">. Nonetheless, the emerging </w:t>
      </w:r>
      <w:r w:rsidR="000D38B1">
        <w:rPr>
          <w:rFonts w:ascii="Times New Roman" w:hAnsi="Times New Roman" w:cs="Times New Roman"/>
          <w:sz w:val="24"/>
          <w:szCs w:val="24"/>
        </w:rPr>
        <w:t xml:space="preserve">body of evidence from </w:t>
      </w:r>
      <w:r w:rsidR="00A97973">
        <w:rPr>
          <w:rFonts w:ascii="Times New Roman" w:hAnsi="Times New Roman" w:cs="Times New Roman"/>
          <w:sz w:val="24"/>
          <w:szCs w:val="24"/>
        </w:rPr>
        <w:t xml:space="preserve">UK </w:t>
      </w:r>
      <w:r w:rsidR="00974307">
        <w:rPr>
          <w:rFonts w:ascii="Times New Roman" w:hAnsi="Times New Roman" w:cs="Times New Roman"/>
          <w:sz w:val="24"/>
          <w:szCs w:val="24"/>
        </w:rPr>
        <w:t>survey data</w:t>
      </w:r>
      <w:r w:rsidR="000D38B1">
        <w:rPr>
          <w:rFonts w:ascii="Times New Roman" w:hAnsi="Times New Roman" w:cs="Times New Roman"/>
          <w:sz w:val="24"/>
          <w:szCs w:val="24"/>
        </w:rPr>
        <w:t xml:space="preserve"> does </w:t>
      </w:r>
      <w:r w:rsidR="00EB5197">
        <w:rPr>
          <w:rFonts w:ascii="Times New Roman" w:hAnsi="Times New Roman" w:cs="Times New Roman"/>
          <w:sz w:val="24"/>
          <w:szCs w:val="24"/>
        </w:rPr>
        <w:t>converge with similar results in the US (e.g. Fisher et al., 2000; Krebs, Lindquist, Warner, Fisher, &amp; Martin, 2007) and</w:t>
      </w:r>
      <w:r w:rsidR="000D38B1">
        <w:rPr>
          <w:rFonts w:ascii="Times New Roman" w:hAnsi="Times New Roman" w:cs="Times New Roman"/>
          <w:sz w:val="24"/>
          <w:szCs w:val="24"/>
        </w:rPr>
        <w:t xml:space="preserve"> does</w:t>
      </w:r>
      <w:r w:rsidR="00EB5197">
        <w:rPr>
          <w:rFonts w:ascii="Times New Roman" w:hAnsi="Times New Roman" w:cs="Times New Roman"/>
          <w:sz w:val="24"/>
          <w:szCs w:val="24"/>
        </w:rPr>
        <w:t xml:space="preserve"> correspond with national datasets which identify young women, and students in particular, as at high risk of victimisation (MOJ/HO/ONS 2013; ONS, 2015).</w:t>
      </w:r>
      <w:r w:rsidR="009367CE">
        <w:rPr>
          <w:rFonts w:ascii="Times New Roman" w:hAnsi="Times New Roman" w:cs="Times New Roman"/>
          <w:sz w:val="24"/>
          <w:szCs w:val="24"/>
        </w:rPr>
        <w:t xml:space="preserve"> </w:t>
      </w:r>
      <w:r w:rsidR="00984CAD">
        <w:rPr>
          <w:rFonts w:ascii="Times New Roman" w:hAnsi="Times New Roman" w:cs="Times New Roman"/>
          <w:sz w:val="24"/>
          <w:szCs w:val="24"/>
        </w:rPr>
        <w:t>A further contributor to violence against women in UK universities is thought to be a</w:t>
      </w:r>
      <w:r w:rsidR="00DD1A41">
        <w:rPr>
          <w:rFonts w:ascii="Times New Roman" w:hAnsi="Times New Roman" w:cs="Times New Roman"/>
          <w:sz w:val="24"/>
          <w:szCs w:val="24"/>
        </w:rPr>
        <w:t xml:space="preserve"> particular social</w:t>
      </w:r>
      <w:r w:rsidR="00EB3B86">
        <w:rPr>
          <w:rFonts w:ascii="Times New Roman" w:hAnsi="Times New Roman" w:cs="Times New Roman"/>
          <w:sz w:val="24"/>
          <w:szCs w:val="24"/>
        </w:rPr>
        <w:t xml:space="preserve"> and cultural</w:t>
      </w:r>
      <w:r w:rsidR="00DD1A41">
        <w:rPr>
          <w:rFonts w:ascii="Times New Roman" w:hAnsi="Times New Roman" w:cs="Times New Roman"/>
          <w:sz w:val="24"/>
          <w:szCs w:val="24"/>
        </w:rPr>
        <w:t xml:space="preserve"> phenomenon </w:t>
      </w:r>
      <w:r w:rsidR="00EB3B86">
        <w:rPr>
          <w:rFonts w:ascii="Times New Roman" w:hAnsi="Times New Roman" w:cs="Times New Roman"/>
          <w:sz w:val="24"/>
          <w:szCs w:val="24"/>
        </w:rPr>
        <w:t xml:space="preserve">associated with problematic male </w:t>
      </w:r>
      <w:r w:rsidR="00984CAD">
        <w:rPr>
          <w:rFonts w:ascii="Times New Roman" w:hAnsi="Times New Roman" w:cs="Times New Roman"/>
          <w:sz w:val="24"/>
          <w:szCs w:val="24"/>
        </w:rPr>
        <w:t xml:space="preserve">group behaviors, termed ‘lad culture’, which has been documented in the high profile popular media and discussed by a body of sociological research (e.g. </w:t>
      </w:r>
      <w:r w:rsidR="000D4E78">
        <w:rPr>
          <w:rFonts w:ascii="Times New Roman" w:hAnsi="Times New Roman" w:cs="Times New Roman"/>
          <w:sz w:val="24"/>
          <w:szCs w:val="24"/>
        </w:rPr>
        <w:t>Phipps &amp;</w:t>
      </w:r>
      <w:r w:rsidR="00984CAD">
        <w:rPr>
          <w:rFonts w:ascii="Times New Roman" w:hAnsi="Times New Roman" w:cs="Times New Roman"/>
          <w:sz w:val="24"/>
          <w:szCs w:val="24"/>
        </w:rPr>
        <w:t xml:space="preserve">Young, </w:t>
      </w:r>
      <w:r w:rsidR="007A65EA">
        <w:rPr>
          <w:rFonts w:ascii="Times New Roman" w:hAnsi="Times New Roman" w:cs="Times New Roman"/>
          <w:sz w:val="24"/>
          <w:szCs w:val="24"/>
        </w:rPr>
        <w:t>2015</w:t>
      </w:r>
      <w:r w:rsidR="00984CAD">
        <w:rPr>
          <w:rFonts w:ascii="Times New Roman" w:hAnsi="Times New Roman" w:cs="Times New Roman"/>
          <w:sz w:val="24"/>
          <w:szCs w:val="24"/>
        </w:rPr>
        <w:t xml:space="preserve">). </w:t>
      </w:r>
    </w:p>
    <w:p w14:paraId="5A7EC902" w14:textId="1500FDB2" w:rsidR="008C0DE3" w:rsidRDefault="00AB4F0F" w:rsidP="00106528">
      <w:pPr>
        <w:spacing w:before="240" w:line="480" w:lineRule="auto"/>
        <w:rPr>
          <w:rFonts w:ascii="Times New Roman" w:hAnsi="Times New Roman" w:cs="Times New Roman"/>
          <w:sz w:val="24"/>
          <w:szCs w:val="24"/>
        </w:rPr>
      </w:pPr>
      <w:r>
        <w:rPr>
          <w:rFonts w:ascii="Times New Roman" w:hAnsi="Times New Roman" w:cs="Times New Roman"/>
          <w:sz w:val="24"/>
          <w:szCs w:val="24"/>
        </w:rPr>
        <w:t>Public Health England</w:t>
      </w:r>
      <w:r w:rsidR="00106528">
        <w:rPr>
          <w:rFonts w:ascii="Times New Roman" w:hAnsi="Times New Roman" w:cs="Times New Roman"/>
          <w:sz w:val="24"/>
          <w:szCs w:val="24"/>
        </w:rPr>
        <w:t xml:space="preserve"> (PHE)</w:t>
      </w:r>
      <w:r>
        <w:rPr>
          <w:rFonts w:ascii="Times New Roman" w:hAnsi="Times New Roman" w:cs="Times New Roman"/>
          <w:sz w:val="24"/>
          <w:szCs w:val="24"/>
        </w:rPr>
        <w:t xml:space="preserve">, an executive agency of the Department of Health, commissioned a rapid evidence review </w:t>
      </w:r>
      <w:r w:rsidR="001F696F">
        <w:rPr>
          <w:rFonts w:ascii="Times New Roman" w:hAnsi="Times New Roman" w:cs="Times New Roman"/>
          <w:sz w:val="24"/>
          <w:szCs w:val="24"/>
        </w:rPr>
        <w:t xml:space="preserve">of bystander intervention to establish the rationale for using this approach as a tool for the prevention of sexual and domestic violence in English </w:t>
      </w:r>
      <w:r w:rsidR="001F696F">
        <w:rPr>
          <w:rFonts w:ascii="Times New Roman" w:hAnsi="Times New Roman" w:cs="Times New Roman"/>
          <w:sz w:val="24"/>
          <w:szCs w:val="24"/>
        </w:rPr>
        <w:lastRenderedPageBreak/>
        <w:t xml:space="preserve">universities </w:t>
      </w:r>
      <w:r>
        <w:rPr>
          <w:rFonts w:ascii="Times New Roman" w:hAnsi="Times New Roman" w:cs="Times New Roman"/>
          <w:sz w:val="24"/>
          <w:szCs w:val="24"/>
        </w:rPr>
        <w:t>(</w:t>
      </w:r>
      <w:r w:rsidR="00377BE1">
        <w:rPr>
          <w:rFonts w:ascii="Times New Roman" w:hAnsi="Times New Roman" w:cs="Times New Roman"/>
          <w:sz w:val="24"/>
          <w:szCs w:val="24"/>
        </w:rPr>
        <w:t>Fenton et al., 2016</w:t>
      </w:r>
      <w:r>
        <w:rPr>
          <w:rFonts w:ascii="Times New Roman" w:hAnsi="Times New Roman" w:cs="Times New Roman"/>
          <w:sz w:val="24"/>
          <w:szCs w:val="24"/>
        </w:rPr>
        <w:t>), and a bystander toolkit for this setting.</w:t>
      </w:r>
      <w:r w:rsidR="00106528">
        <w:rPr>
          <w:rFonts w:ascii="Times New Roman" w:hAnsi="Times New Roman" w:cs="Times New Roman"/>
          <w:sz w:val="24"/>
          <w:szCs w:val="24"/>
        </w:rPr>
        <w:t xml:space="preserve"> T</w:t>
      </w:r>
      <w:r w:rsidR="001F696F">
        <w:rPr>
          <w:rFonts w:ascii="Times New Roman" w:hAnsi="Times New Roman" w:cs="Times New Roman"/>
          <w:sz w:val="24"/>
          <w:szCs w:val="24"/>
        </w:rPr>
        <w:t xml:space="preserve">he ensuing toolkit, namely </w:t>
      </w:r>
      <w:r w:rsidR="001F696F" w:rsidRPr="00AB4F0F">
        <w:rPr>
          <w:rFonts w:ascii="Times New Roman" w:hAnsi="Times New Roman" w:cs="Times New Roman"/>
          <w:i/>
          <w:sz w:val="24"/>
          <w:szCs w:val="24"/>
        </w:rPr>
        <w:t>The Intervention Initiative</w:t>
      </w:r>
      <w:r w:rsidR="00106528">
        <w:rPr>
          <w:rFonts w:ascii="Times New Roman" w:hAnsi="Times New Roman" w:cs="Times New Roman"/>
          <w:i/>
          <w:sz w:val="24"/>
          <w:szCs w:val="24"/>
        </w:rPr>
        <w:t xml:space="preserve"> </w:t>
      </w:r>
      <w:r w:rsidR="00106528">
        <w:rPr>
          <w:rFonts w:ascii="Times New Roman" w:hAnsi="Times New Roman" w:cs="Times New Roman"/>
          <w:sz w:val="24"/>
          <w:szCs w:val="24"/>
        </w:rPr>
        <w:t>(hereafter referred to as TII)</w:t>
      </w:r>
      <w:r w:rsidR="001F696F">
        <w:rPr>
          <w:rFonts w:ascii="Times New Roman" w:hAnsi="Times New Roman" w:cs="Times New Roman"/>
          <w:sz w:val="24"/>
          <w:szCs w:val="24"/>
        </w:rPr>
        <w:t xml:space="preserve"> (Fenton, Mott, McCartan, &amp; Rumney, 2014), became the first evidence-based bystander program for the</w:t>
      </w:r>
      <w:r w:rsidR="00106528">
        <w:rPr>
          <w:rFonts w:ascii="Times New Roman" w:hAnsi="Times New Roman" w:cs="Times New Roman"/>
          <w:sz w:val="24"/>
          <w:szCs w:val="24"/>
        </w:rPr>
        <w:t xml:space="preserve"> sector</w:t>
      </w:r>
      <w:r w:rsidR="006B02F7">
        <w:rPr>
          <w:rFonts w:ascii="Times New Roman" w:hAnsi="Times New Roman" w:cs="Times New Roman"/>
          <w:sz w:val="24"/>
          <w:szCs w:val="24"/>
        </w:rPr>
        <w:t>.</w:t>
      </w:r>
      <w:r w:rsidR="00EA5A9D">
        <w:rPr>
          <w:rFonts w:ascii="Times New Roman" w:hAnsi="Times New Roman" w:cs="Times New Roman"/>
          <w:sz w:val="24"/>
          <w:szCs w:val="24"/>
        </w:rPr>
        <w:t xml:space="preserve"> The full program is available online at </w:t>
      </w:r>
      <w:hyperlink r:id="rId8" w:history="1">
        <w:r w:rsidR="00EA5A9D" w:rsidRPr="00A5705D">
          <w:rPr>
            <w:rStyle w:val="Hyperlink"/>
            <w:rFonts w:ascii="Times New Roman" w:hAnsi="Times New Roman" w:cs="Times New Roman"/>
            <w:sz w:val="24"/>
            <w:szCs w:val="24"/>
          </w:rPr>
          <w:t>www.uwe.ac.uk/interventioninitiative</w:t>
        </w:r>
      </w:hyperlink>
      <w:r w:rsidR="00EA5A9D">
        <w:rPr>
          <w:rFonts w:ascii="Times New Roman" w:hAnsi="Times New Roman" w:cs="Times New Roman"/>
          <w:sz w:val="24"/>
          <w:szCs w:val="24"/>
        </w:rPr>
        <w:t xml:space="preserve">. </w:t>
      </w:r>
      <w:r w:rsidR="006B02F7">
        <w:rPr>
          <w:rFonts w:ascii="Times New Roman" w:hAnsi="Times New Roman" w:cs="Times New Roman"/>
          <w:sz w:val="24"/>
          <w:szCs w:val="24"/>
        </w:rPr>
        <w:t>A</w:t>
      </w:r>
      <w:r w:rsidR="00106528">
        <w:rPr>
          <w:rFonts w:ascii="Times New Roman" w:hAnsi="Times New Roman" w:cs="Times New Roman"/>
          <w:sz w:val="24"/>
          <w:szCs w:val="24"/>
        </w:rPr>
        <w:t xml:space="preserve"> small grant for the full statistical evaluation of TII in one university setting was made by PHE</w:t>
      </w:r>
      <w:r w:rsidR="008C0DE3">
        <w:rPr>
          <w:rFonts w:ascii="Times New Roman" w:hAnsi="Times New Roman" w:cs="Times New Roman"/>
          <w:sz w:val="24"/>
          <w:szCs w:val="24"/>
        </w:rPr>
        <w:t xml:space="preserve">, the results of which are currently under review </w:t>
      </w:r>
      <w:r w:rsidR="008C0DE3" w:rsidRPr="00CF73A1">
        <w:rPr>
          <w:rFonts w:ascii="Times New Roman" w:hAnsi="Times New Roman" w:cs="Times New Roman"/>
          <w:sz w:val="24"/>
          <w:szCs w:val="24"/>
        </w:rPr>
        <w:t>(Fenton &amp; Mott, 2016</w:t>
      </w:r>
      <w:r w:rsidR="008C0DE3">
        <w:rPr>
          <w:rFonts w:ascii="Times New Roman" w:hAnsi="Times New Roman" w:cs="Times New Roman"/>
          <w:sz w:val="24"/>
          <w:szCs w:val="24"/>
        </w:rPr>
        <w:t>).</w:t>
      </w:r>
      <w:r>
        <w:rPr>
          <w:rFonts w:ascii="Times New Roman" w:hAnsi="Times New Roman" w:cs="Times New Roman"/>
          <w:sz w:val="24"/>
          <w:szCs w:val="24"/>
        </w:rPr>
        <w:t xml:space="preserve"> </w:t>
      </w:r>
      <w:r w:rsidR="007A65EA">
        <w:rPr>
          <w:rFonts w:ascii="Times New Roman" w:hAnsi="Times New Roman" w:cs="Times New Roman"/>
          <w:sz w:val="24"/>
          <w:szCs w:val="24"/>
        </w:rPr>
        <w:t>The purpose of this paper is</w:t>
      </w:r>
      <w:r>
        <w:rPr>
          <w:rFonts w:ascii="Times New Roman" w:hAnsi="Times New Roman" w:cs="Times New Roman"/>
          <w:sz w:val="24"/>
          <w:szCs w:val="24"/>
        </w:rPr>
        <w:t xml:space="preserve"> to </w:t>
      </w:r>
      <w:r w:rsidR="0077014E">
        <w:rPr>
          <w:rFonts w:ascii="Times New Roman" w:hAnsi="Times New Roman" w:cs="Times New Roman"/>
          <w:sz w:val="24"/>
          <w:szCs w:val="24"/>
        </w:rPr>
        <w:t>document and discuss the theo</w:t>
      </w:r>
      <w:r w:rsidR="00CB1D3C">
        <w:rPr>
          <w:rFonts w:ascii="Times New Roman" w:hAnsi="Times New Roman" w:cs="Times New Roman"/>
          <w:sz w:val="24"/>
          <w:szCs w:val="24"/>
        </w:rPr>
        <w:t xml:space="preserve">retical and empirical evidence </w:t>
      </w:r>
      <w:r w:rsidR="00A1311D">
        <w:rPr>
          <w:rFonts w:ascii="Times New Roman" w:hAnsi="Times New Roman" w:cs="Times New Roman"/>
          <w:sz w:val="24"/>
          <w:szCs w:val="24"/>
        </w:rPr>
        <w:t xml:space="preserve">base relating to </w:t>
      </w:r>
      <w:r w:rsidR="00FE7512">
        <w:rPr>
          <w:rFonts w:ascii="Times New Roman" w:hAnsi="Times New Roman" w:cs="Times New Roman"/>
          <w:sz w:val="24"/>
          <w:szCs w:val="24"/>
        </w:rPr>
        <w:t>bystander theories, social norms theory, criteria for effective prevention programming and the transtheoretical model</w:t>
      </w:r>
      <w:r w:rsidR="003548FA">
        <w:rPr>
          <w:rFonts w:ascii="Times New Roman" w:hAnsi="Times New Roman" w:cs="Times New Roman"/>
          <w:sz w:val="24"/>
          <w:szCs w:val="24"/>
        </w:rPr>
        <w:t>,</w:t>
      </w:r>
      <w:r w:rsidR="00FE7512">
        <w:rPr>
          <w:rFonts w:ascii="Times New Roman" w:hAnsi="Times New Roman" w:cs="Times New Roman"/>
          <w:sz w:val="24"/>
          <w:szCs w:val="24"/>
        </w:rPr>
        <w:t xml:space="preserve"> for effective </w:t>
      </w:r>
      <w:r w:rsidR="00A1311D">
        <w:rPr>
          <w:rFonts w:ascii="Times New Roman" w:hAnsi="Times New Roman" w:cs="Times New Roman"/>
          <w:sz w:val="24"/>
          <w:szCs w:val="24"/>
        </w:rPr>
        <w:t>bystander intervention</w:t>
      </w:r>
      <w:r w:rsidR="00FE7512">
        <w:rPr>
          <w:rFonts w:ascii="Times New Roman" w:hAnsi="Times New Roman" w:cs="Times New Roman"/>
          <w:sz w:val="24"/>
          <w:szCs w:val="24"/>
        </w:rPr>
        <w:t>s</w:t>
      </w:r>
      <w:r w:rsidR="00EA5A9D">
        <w:rPr>
          <w:rFonts w:ascii="Times New Roman" w:hAnsi="Times New Roman" w:cs="Times New Roman"/>
          <w:sz w:val="24"/>
          <w:szCs w:val="24"/>
        </w:rPr>
        <w:t xml:space="preserve"> and upon which TII is premised. </w:t>
      </w:r>
      <w:r w:rsidR="003548FA">
        <w:rPr>
          <w:rFonts w:ascii="Times New Roman" w:hAnsi="Times New Roman" w:cs="Times New Roman"/>
          <w:sz w:val="24"/>
          <w:szCs w:val="24"/>
        </w:rPr>
        <w:t>T</w:t>
      </w:r>
      <w:r w:rsidR="00F93360">
        <w:rPr>
          <w:rFonts w:ascii="Times New Roman" w:hAnsi="Times New Roman" w:cs="Times New Roman"/>
          <w:sz w:val="24"/>
          <w:szCs w:val="24"/>
        </w:rPr>
        <w:t xml:space="preserve">he majority of existing bystander programs, as well as the predominance </w:t>
      </w:r>
      <w:r w:rsidR="003548FA">
        <w:rPr>
          <w:rFonts w:ascii="Times New Roman" w:hAnsi="Times New Roman" w:cs="Times New Roman"/>
          <w:sz w:val="24"/>
          <w:szCs w:val="24"/>
        </w:rPr>
        <w:t>of evidence emanate from the US. As Stanley et al</w:t>
      </w:r>
      <w:r w:rsidR="00EA5A9D">
        <w:rPr>
          <w:rFonts w:ascii="Times New Roman" w:hAnsi="Times New Roman" w:cs="Times New Roman"/>
          <w:sz w:val="24"/>
          <w:szCs w:val="24"/>
        </w:rPr>
        <w:t>.</w:t>
      </w:r>
      <w:r w:rsidR="003548FA">
        <w:rPr>
          <w:rFonts w:ascii="Times New Roman" w:hAnsi="Times New Roman" w:cs="Times New Roman"/>
          <w:sz w:val="24"/>
          <w:szCs w:val="24"/>
        </w:rPr>
        <w:t xml:space="preserve"> (2015) point out, i</w:t>
      </w:r>
      <w:r w:rsidR="00F93360">
        <w:rPr>
          <w:rFonts w:ascii="Times New Roman" w:hAnsi="Times New Roman" w:cs="Times New Roman"/>
          <w:sz w:val="24"/>
          <w:szCs w:val="24"/>
        </w:rPr>
        <w:t xml:space="preserve">nterventions cannot simply be transported across the Atlantic but need adaption for differing degrees of gender equality, culturally distinct concepts and </w:t>
      </w:r>
      <w:r w:rsidR="003548FA">
        <w:rPr>
          <w:rFonts w:ascii="Times New Roman" w:hAnsi="Times New Roman" w:cs="Times New Roman"/>
          <w:sz w:val="24"/>
          <w:szCs w:val="24"/>
        </w:rPr>
        <w:t>language. Thus,</w:t>
      </w:r>
      <w:r w:rsidR="00F93360">
        <w:rPr>
          <w:rFonts w:ascii="Times New Roman" w:hAnsi="Times New Roman" w:cs="Times New Roman"/>
          <w:sz w:val="24"/>
          <w:szCs w:val="24"/>
        </w:rPr>
        <w:t xml:space="preserve"> this paper seeks to demonstrate </w:t>
      </w:r>
      <w:r w:rsidR="003548FA">
        <w:rPr>
          <w:rFonts w:ascii="Times New Roman" w:hAnsi="Times New Roman" w:cs="Times New Roman"/>
          <w:sz w:val="24"/>
          <w:szCs w:val="24"/>
        </w:rPr>
        <w:t>the</w:t>
      </w:r>
      <w:r w:rsidR="00B24BA2">
        <w:rPr>
          <w:rFonts w:ascii="Times New Roman" w:hAnsi="Times New Roman" w:cs="Times New Roman"/>
          <w:sz w:val="24"/>
          <w:szCs w:val="24"/>
        </w:rPr>
        <w:t xml:space="preserve"> challenges in</w:t>
      </w:r>
      <w:r w:rsidR="003548FA">
        <w:rPr>
          <w:rFonts w:ascii="Times New Roman" w:hAnsi="Times New Roman" w:cs="Times New Roman"/>
          <w:sz w:val="24"/>
          <w:szCs w:val="24"/>
        </w:rPr>
        <w:t xml:space="preserve"> </w:t>
      </w:r>
      <w:r w:rsidR="00B24BA2">
        <w:rPr>
          <w:rFonts w:ascii="Times New Roman" w:hAnsi="Times New Roman" w:cs="Times New Roman"/>
          <w:sz w:val="24"/>
          <w:szCs w:val="24"/>
        </w:rPr>
        <w:t>translating theory into practice in a different sociocultural context</w:t>
      </w:r>
      <w:r w:rsidR="00EA5A9D">
        <w:rPr>
          <w:rFonts w:ascii="Times New Roman" w:hAnsi="Times New Roman" w:cs="Times New Roman"/>
          <w:sz w:val="24"/>
          <w:szCs w:val="24"/>
        </w:rPr>
        <w:t>, as experienced in the development of TII</w:t>
      </w:r>
      <w:r w:rsidR="00B24BA2">
        <w:rPr>
          <w:rFonts w:ascii="Times New Roman" w:hAnsi="Times New Roman" w:cs="Times New Roman"/>
          <w:sz w:val="24"/>
          <w:szCs w:val="24"/>
        </w:rPr>
        <w:t>.</w:t>
      </w:r>
      <w:r w:rsidR="003548FA" w:rsidRPr="003548FA">
        <w:rPr>
          <w:rFonts w:ascii="Times New Roman" w:hAnsi="Times New Roman" w:cs="Times New Roman"/>
          <w:sz w:val="24"/>
          <w:szCs w:val="24"/>
        </w:rPr>
        <w:t xml:space="preserve"> </w:t>
      </w:r>
      <w:r w:rsidR="005F17A2">
        <w:rPr>
          <w:rFonts w:ascii="Times New Roman" w:hAnsi="Times New Roman" w:cs="Times New Roman"/>
          <w:sz w:val="24"/>
          <w:szCs w:val="24"/>
        </w:rPr>
        <w:t xml:space="preserve">In particular, we document </w:t>
      </w:r>
      <w:r w:rsidR="003548FA">
        <w:rPr>
          <w:rFonts w:ascii="Times New Roman" w:hAnsi="Times New Roman" w:cs="Times New Roman"/>
          <w:sz w:val="24"/>
          <w:szCs w:val="24"/>
        </w:rPr>
        <w:t xml:space="preserve">the importance of utilising an </w:t>
      </w:r>
      <w:r w:rsidR="005F17A2">
        <w:rPr>
          <w:rFonts w:ascii="Times New Roman" w:hAnsi="Times New Roman" w:cs="Times New Roman"/>
          <w:sz w:val="24"/>
          <w:szCs w:val="24"/>
        </w:rPr>
        <w:t>Expert Advisory Group (EAG), composed of national and regional experts in sexual and domestic violence</w:t>
      </w:r>
      <w:r w:rsidR="00D77D16">
        <w:rPr>
          <w:rFonts w:ascii="Times New Roman" w:hAnsi="Times New Roman" w:cs="Times New Roman"/>
          <w:sz w:val="24"/>
          <w:szCs w:val="24"/>
        </w:rPr>
        <w:t>,</w:t>
      </w:r>
      <w:r w:rsidR="005F17A2">
        <w:rPr>
          <w:rFonts w:ascii="Times New Roman" w:hAnsi="Times New Roman" w:cs="Times New Roman"/>
          <w:sz w:val="24"/>
          <w:szCs w:val="24"/>
        </w:rPr>
        <w:t xml:space="preserve"> </w:t>
      </w:r>
      <w:r w:rsidR="005F17A2" w:rsidRPr="00AF13DE">
        <w:rPr>
          <w:rFonts w:ascii="Times New Roman" w:hAnsi="Times New Roman" w:cs="Times New Roman"/>
          <w:sz w:val="24"/>
          <w:szCs w:val="24"/>
          <w:highlight w:val="yellow"/>
        </w:rPr>
        <w:t xml:space="preserve">and </w:t>
      </w:r>
      <w:r w:rsidR="006420D9">
        <w:rPr>
          <w:rFonts w:ascii="Times New Roman" w:hAnsi="Times New Roman" w:cs="Times New Roman"/>
          <w:sz w:val="24"/>
          <w:szCs w:val="24"/>
          <w:highlight w:val="yellow"/>
        </w:rPr>
        <w:t>in engaging with students. Throughout the development of TII</w:t>
      </w:r>
      <w:r w:rsidR="00AF13DE" w:rsidRPr="00AF13DE">
        <w:rPr>
          <w:rFonts w:ascii="Times New Roman" w:hAnsi="Times New Roman" w:cs="Times New Roman"/>
          <w:sz w:val="24"/>
          <w:szCs w:val="24"/>
          <w:highlight w:val="yellow"/>
        </w:rPr>
        <w:t xml:space="preserve"> </w:t>
      </w:r>
      <w:r w:rsidR="006420D9">
        <w:rPr>
          <w:rFonts w:ascii="Times New Roman" w:hAnsi="Times New Roman" w:cs="Times New Roman"/>
          <w:sz w:val="24"/>
          <w:szCs w:val="24"/>
          <w:highlight w:val="yellow"/>
        </w:rPr>
        <w:t>w</w:t>
      </w:r>
      <w:r w:rsidR="006420D9" w:rsidRPr="00AF13DE">
        <w:rPr>
          <w:rFonts w:ascii="Times New Roman" w:hAnsi="Times New Roman" w:cs="Times New Roman"/>
          <w:sz w:val="24"/>
          <w:szCs w:val="24"/>
          <w:highlight w:val="yellow"/>
        </w:rPr>
        <w:t>e consulted extensively</w:t>
      </w:r>
      <w:r w:rsidR="006420D9">
        <w:rPr>
          <w:rFonts w:ascii="Times New Roman" w:hAnsi="Times New Roman" w:cs="Times New Roman"/>
          <w:sz w:val="24"/>
          <w:szCs w:val="24"/>
          <w:highlight w:val="yellow"/>
        </w:rPr>
        <w:t xml:space="preserve"> </w:t>
      </w:r>
      <w:r w:rsidR="00AF13DE" w:rsidRPr="00AF13DE">
        <w:rPr>
          <w:rFonts w:ascii="Times New Roman" w:hAnsi="Times New Roman" w:cs="Times New Roman"/>
          <w:sz w:val="24"/>
          <w:szCs w:val="24"/>
          <w:highlight w:val="yellow"/>
        </w:rPr>
        <w:t>with a Student Bystander Committee (SBC) composed of students of d</w:t>
      </w:r>
      <w:r w:rsidR="006420D9">
        <w:rPr>
          <w:rFonts w:ascii="Times New Roman" w:hAnsi="Times New Roman" w:cs="Times New Roman"/>
          <w:sz w:val="24"/>
          <w:szCs w:val="24"/>
          <w:highlight w:val="yellow"/>
        </w:rPr>
        <w:t>ifferent ethnicity, gender, age and</w:t>
      </w:r>
      <w:r w:rsidR="00AF13DE" w:rsidRPr="00AF13DE">
        <w:rPr>
          <w:rFonts w:ascii="Times New Roman" w:hAnsi="Times New Roman" w:cs="Times New Roman"/>
          <w:sz w:val="24"/>
          <w:szCs w:val="24"/>
          <w:highlight w:val="yellow"/>
        </w:rPr>
        <w:t xml:space="preserve"> year of study</w:t>
      </w:r>
      <w:r w:rsidR="006420D9">
        <w:rPr>
          <w:rFonts w:ascii="Times New Roman" w:hAnsi="Times New Roman" w:cs="Times New Roman"/>
          <w:sz w:val="24"/>
          <w:szCs w:val="24"/>
          <w:highlight w:val="yellow"/>
        </w:rPr>
        <w:t>,</w:t>
      </w:r>
      <w:r w:rsidR="00AF13DE" w:rsidRPr="00AF13DE">
        <w:rPr>
          <w:rFonts w:ascii="Times New Roman" w:hAnsi="Times New Roman" w:cs="Times New Roman"/>
          <w:sz w:val="24"/>
          <w:szCs w:val="24"/>
          <w:highlight w:val="yellow"/>
        </w:rPr>
        <w:t xml:space="preserve"> </w:t>
      </w:r>
      <w:r w:rsidR="006420D9">
        <w:rPr>
          <w:rFonts w:ascii="Times New Roman" w:hAnsi="Times New Roman" w:cs="Times New Roman"/>
          <w:sz w:val="24"/>
          <w:szCs w:val="24"/>
          <w:highlight w:val="yellow"/>
        </w:rPr>
        <w:t xml:space="preserve">recruited </w:t>
      </w:r>
      <w:r w:rsidR="00AF13DE" w:rsidRPr="00AF13DE">
        <w:rPr>
          <w:rFonts w:ascii="Times New Roman" w:hAnsi="Times New Roman" w:cs="Times New Roman"/>
          <w:sz w:val="24"/>
          <w:szCs w:val="24"/>
          <w:highlight w:val="yellow"/>
        </w:rPr>
        <w:t>across different Faculties in our university</w:t>
      </w:r>
      <w:r w:rsidR="006420D9">
        <w:rPr>
          <w:rFonts w:ascii="Times New Roman" w:hAnsi="Times New Roman" w:cs="Times New Roman"/>
          <w:sz w:val="24"/>
          <w:szCs w:val="24"/>
        </w:rPr>
        <w:t>.</w:t>
      </w:r>
      <w:r w:rsidR="00AF042B">
        <w:rPr>
          <w:rFonts w:ascii="Times New Roman" w:hAnsi="Times New Roman" w:cs="Times New Roman"/>
          <w:sz w:val="24"/>
          <w:szCs w:val="24"/>
        </w:rPr>
        <w:t xml:space="preserve"> </w:t>
      </w:r>
      <w:r w:rsidR="008C0DE3">
        <w:rPr>
          <w:rFonts w:ascii="Times New Roman" w:hAnsi="Times New Roman" w:cs="Times New Roman"/>
          <w:sz w:val="24"/>
          <w:szCs w:val="24"/>
        </w:rPr>
        <w:t xml:space="preserve">The focus on the theoretical underpinnings of </w:t>
      </w:r>
      <w:r w:rsidR="003548FA">
        <w:rPr>
          <w:rFonts w:ascii="Times New Roman" w:hAnsi="Times New Roman" w:cs="Times New Roman"/>
          <w:sz w:val="24"/>
          <w:szCs w:val="24"/>
        </w:rPr>
        <w:t>effective bystander interventions</w:t>
      </w:r>
      <w:r w:rsidR="007A7B7A">
        <w:rPr>
          <w:rFonts w:ascii="Times New Roman" w:hAnsi="Times New Roman" w:cs="Times New Roman"/>
          <w:sz w:val="24"/>
          <w:szCs w:val="24"/>
        </w:rPr>
        <w:t xml:space="preserve"> and </w:t>
      </w:r>
      <w:r w:rsidR="00F60445">
        <w:rPr>
          <w:rFonts w:ascii="Times New Roman" w:hAnsi="Times New Roman" w:cs="Times New Roman"/>
          <w:sz w:val="24"/>
          <w:szCs w:val="24"/>
        </w:rPr>
        <w:t xml:space="preserve">of </w:t>
      </w:r>
      <w:r w:rsidR="007A7B7A">
        <w:rPr>
          <w:rFonts w:ascii="Times New Roman" w:hAnsi="Times New Roman" w:cs="Times New Roman"/>
          <w:sz w:val="24"/>
          <w:szCs w:val="24"/>
        </w:rPr>
        <w:t>TII</w:t>
      </w:r>
      <w:r w:rsidR="008C0DE3">
        <w:rPr>
          <w:rFonts w:ascii="Times New Roman" w:hAnsi="Times New Roman" w:cs="Times New Roman"/>
          <w:sz w:val="24"/>
          <w:szCs w:val="24"/>
        </w:rPr>
        <w:t xml:space="preserve"> is timely, for the pressure on UK universities to act has led to a proliferation of short interventions which </w:t>
      </w:r>
      <w:r w:rsidR="00CB1D3C">
        <w:rPr>
          <w:rFonts w:ascii="Times New Roman" w:hAnsi="Times New Roman" w:cs="Times New Roman"/>
          <w:sz w:val="24"/>
          <w:szCs w:val="24"/>
        </w:rPr>
        <w:t>do not adhere to the cr</w:t>
      </w:r>
      <w:r w:rsidR="003548FA">
        <w:rPr>
          <w:rFonts w:ascii="Times New Roman" w:hAnsi="Times New Roman" w:cs="Times New Roman"/>
          <w:sz w:val="24"/>
          <w:szCs w:val="24"/>
        </w:rPr>
        <w:t xml:space="preserve">iteria for </w:t>
      </w:r>
      <w:r w:rsidR="003548FA" w:rsidRPr="00BA25F1">
        <w:rPr>
          <w:rFonts w:ascii="Times New Roman" w:hAnsi="Times New Roman" w:cs="Times New Roman"/>
          <w:sz w:val="24"/>
          <w:szCs w:val="24"/>
          <w:highlight w:val="yellow"/>
        </w:rPr>
        <w:t xml:space="preserve">effective prevention, </w:t>
      </w:r>
      <w:r w:rsidR="008C0DE3" w:rsidRPr="00BA25F1">
        <w:rPr>
          <w:rFonts w:ascii="Times New Roman" w:hAnsi="Times New Roman" w:cs="Times New Roman"/>
          <w:sz w:val="24"/>
          <w:szCs w:val="24"/>
          <w:highlight w:val="yellow"/>
        </w:rPr>
        <w:t>are</w:t>
      </w:r>
      <w:r w:rsidR="00CB1D3C" w:rsidRPr="00BA25F1">
        <w:rPr>
          <w:rFonts w:ascii="Times New Roman" w:hAnsi="Times New Roman" w:cs="Times New Roman"/>
          <w:sz w:val="24"/>
          <w:szCs w:val="24"/>
          <w:highlight w:val="yellow"/>
        </w:rPr>
        <w:t xml:space="preserve"> not accompanied by an evidence </w:t>
      </w:r>
      <w:r w:rsidR="008C0DE3" w:rsidRPr="00BA25F1">
        <w:rPr>
          <w:rFonts w:ascii="Times New Roman" w:hAnsi="Times New Roman" w:cs="Times New Roman"/>
          <w:sz w:val="24"/>
          <w:szCs w:val="24"/>
          <w:highlight w:val="yellow"/>
        </w:rPr>
        <w:t xml:space="preserve">base or theory of change, </w:t>
      </w:r>
      <w:r w:rsidR="003548FA" w:rsidRPr="00BA25F1">
        <w:rPr>
          <w:rFonts w:ascii="Times New Roman" w:hAnsi="Times New Roman" w:cs="Times New Roman"/>
          <w:sz w:val="24"/>
          <w:szCs w:val="24"/>
          <w:highlight w:val="yellow"/>
        </w:rPr>
        <w:t xml:space="preserve">and are not being </w:t>
      </w:r>
      <w:r w:rsidR="00750EC5" w:rsidRPr="00BA25F1">
        <w:rPr>
          <w:rFonts w:ascii="Times New Roman" w:hAnsi="Times New Roman" w:cs="Times New Roman"/>
          <w:sz w:val="24"/>
          <w:szCs w:val="24"/>
          <w:highlight w:val="yellow"/>
        </w:rPr>
        <w:t>fully</w:t>
      </w:r>
      <w:r w:rsidR="008C0DE3" w:rsidRPr="00BA25F1">
        <w:rPr>
          <w:rFonts w:ascii="Times New Roman" w:hAnsi="Times New Roman" w:cs="Times New Roman"/>
          <w:sz w:val="24"/>
          <w:szCs w:val="24"/>
          <w:highlight w:val="yellow"/>
        </w:rPr>
        <w:t xml:space="preserve"> evaluated</w:t>
      </w:r>
      <w:r w:rsidR="008C0DE3">
        <w:rPr>
          <w:rFonts w:ascii="Times New Roman" w:hAnsi="Times New Roman" w:cs="Times New Roman"/>
          <w:sz w:val="24"/>
          <w:szCs w:val="24"/>
        </w:rPr>
        <w:t xml:space="preserve"> for positive and negative results.</w:t>
      </w:r>
    </w:p>
    <w:p w14:paraId="4CF23A67" w14:textId="77777777" w:rsidR="00540DAA" w:rsidRPr="00540DAA" w:rsidRDefault="007A65EA" w:rsidP="00D1285A">
      <w:pPr>
        <w:spacing w:line="480" w:lineRule="auto"/>
        <w:rPr>
          <w:rFonts w:ascii="Times New Roman" w:hAnsi="Times New Roman" w:cs="Times New Roman"/>
          <w:b/>
          <w:sz w:val="24"/>
          <w:szCs w:val="24"/>
        </w:rPr>
      </w:pPr>
      <w:r>
        <w:rPr>
          <w:rFonts w:ascii="Times New Roman" w:hAnsi="Times New Roman" w:cs="Times New Roman"/>
          <w:b/>
          <w:sz w:val="24"/>
          <w:szCs w:val="24"/>
        </w:rPr>
        <w:t>The</w:t>
      </w:r>
      <w:r w:rsidR="008C0DE3">
        <w:rPr>
          <w:rFonts w:ascii="Times New Roman" w:hAnsi="Times New Roman" w:cs="Times New Roman"/>
          <w:b/>
          <w:sz w:val="24"/>
          <w:szCs w:val="24"/>
        </w:rPr>
        <w:t xml:space="preserve"> evidence</w:t>
      </w:r>
      <w:r w:rsidR="00540DAA" w:rsidRPr="00540DAA">
        <w:rPr>
          <w:rFonts w:ascii="Times New Roman" w:hAnsi="Times New Roman" w:cs="Times New Roman"/>
          <w:b/>
          <w:sz w:val="24"/>
          <w:szCs w:val="24"/>
        </w:rPr>
        <w:t xml:space="preserve"> base</w:t>
      </w:r>
    </w:p>
    <w:p w14:paraId="03B751BF" w14:textId="081EC0E3" w:rsidR="002568C0" w:rsidRDefault="001E240B" w:rsidP="00D1285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Bystander intervention programs have been gaining traction in the field of violence prevention over the last two decades and are now recognised as good practice (</w:t>
      </w:r>
      <w:r w:rsidRPr="00C757D1">
        <w:rPr>
          <w:rFonts w:ascii="Times New Roman" w:hAnsi="Times New Roman" w:cs="Times New Roman"/>
          <w:sz w:val="24"/>
          <w:szCs w:val="24"/>
        </w:rPr>
        <w:t>Ricardo, Eads &amp; Barker, 2011).</w:t>
      </w:r>
      <w:r>
        <w:rPr>
          <w:rFonts w:ascii="Times New Roman" w:hAnsi="Times New Roman" w:cs="Times New Roman"/>
          <w:sz w:val="24"/>
          <w:szCs w:val="24"/>
        </w:rPr>
        <w:t xml:space="preserve"> This is reflected by both legal and funding requirements in the US (Coker et al., 2014; DeGue, 2014). Whilst specific programs such as ‘Bringing in the Bystander’ (e.g. Ba</w:t>
      </w:r>
      <w:r w:rsidR="00C757D1">
        <w:rPr>
          <w:rFonts w:ascii="Times New Roman" w:hAnsi="Times New Roman" w:cs="Times New Roman"/>
          <w:sz w:val="24"/>
          <w:szCs w:val="24"/>
        </w:rPr>
        <w:t>nyard, Plante, &amp; Moynihan, 2004;</w:t>
      </w:r>
      <w:r>
        <w:rPr>
          <w:rFonts w:ascii="Times New Roman" w:hAnsi="Times New Roman" w:cs="Times New Roman"/>
          <w:sz w:val="24"/>
          <w:szCs w:val="24"/>
        </w:rPr>
        <w:t xml:space="preserve"> 2005) have been recognised as promising and as having ‘substantial potential’ (DeGue et al., p.359), </w:t>
      </w:r>
      <w:r w:rsidR="00C07EF2">
        <w:rPr>
          <w:rFonts w:ascii="Times New Roman" w:hAnsi="Times New Roman" w:cs="Times New Roman"/>
          <w:sz w:val="24"/>
          <w:szCs w:val="24"/>
        </w:rPr>
        <w:t>rigorous evidence such as randomised control trials is limited, particularly with regards to the primary outcome of a reduction in the incidence of violence, which is extremely hard to measure and beset by methodological problems (see Fenton et al., 2016, p.35</w:t>
      </w:r>
      <w:r w:rsidR="007A65EA">
        <w:rPr>
          <w:rFonts w:ascii="Times New Roman" w:hAnsi="Times New Roman" w:cs="Times New Roman"/>
          <w:sz w:val="24"/>
          <w:szCs w:val="24"/>
        </w:rPr>
        <w:t xml:space="preserve"> for a discussion</w:t>
      </w:r>
      <w:r w:rsidR="002568C0">
        <w:rPr>
          <w:rFonts w:ascii="Times New Roman" w:hAnsi="Times New Roman" w:cs="Times New Roman"/>
          <w:sz w:val="24"/>
          <w:szCs w:val="24"/>
        </w:rPr>
        <w:t>).</w:t>
      </w:r>
      <w:r w:rsidR="002B116D">
        <w:rPr>
          <w:rFonts w:ascii="Times New Roman" w:hAnsi="Times New Roman" w:cs="Times New Roman"/>
          <w:sz w:val="24"/>
          <w:szCs w:val="24"/>
        </w:rPr>
        <w:t xml:space="preserve"> </w:t>
      </w:r>
      <w:r w:rsidR="002568C0">
        <w:rPr>
          <w:rFonts w:ascii="Times New Roman" w:hAnsi="Times New Roman" w:cs="Times New Roman"/>
          <w:sz w:val="24"/>
          <w:szCs w:val="24"/>
        </w:rPr>
        <w:t>R</w:t>
      </w:r>
      <w:r w:rsidR="002568C0" w:rsidRPr="002568C0">
        <w:rPr>
          <w:rFonts w:ascii="Times New Roman" w:hAnsi="Times New Roman" w:cs="Times New Roman"/>
          <w:sz w:val="24"/>
          <w:szCs w:val="24"/>
        </w:rPr>
        <w:t>ecently, Coker et al. (2014) provided evidence of the success of bystander prevention at the community-level, reporting on campus-level data for violence victimisation and perpetration across three campuses, one of which had implemented the ‘Green dot’ bystander program. A randomised stratified sample of ‘Green dot’ campus students (those who attended campuses where the program had been delivered to some members of the community) reported lower rates of victimisation and perpetration than the non-bystander campus students.</w:t>
      </w:r>
    </w:p>
    <w:p w14:paraId="2AC7B513" w14:textId="44773160" w:rsidR="00984CAD" w:rsidRDefault="00292B38" w:rsidP="00D1285A">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substantially more evidence available for positive changes in bystander </w:t>
      </w:r>
      <w:r w:rsidR="00FC7F4C">
        <w:rPr>
          <w:rFonts w:ascii="Times New Roman" w:hAnsi="Times New Roman" w:cs="Times New Roman"/>
          <w:sz w:val="24"/>
          <w:szCs w:val="24"/>
        </w:rPr>
        <w:t>behavior</w:t>
      </w:r>
      <w:r>
        <w:rPr>
          <w:rFonts w:ascii="Times New Roman" w:hAnsi="Times New Roman" w:cs="Times New Roman"/>
          <w:sz w:val="24"/>
          <w:szCs w:val="24"/>
        </w:rPr>
        <w:t xml:space="preserve"> and risk factors for violence perpetration and victimisation (for a brief summary see Fenton et al., 2016, p.6)</w:t>
      </w:r>
      <w:r w:rsidR="005F17A2">
        <w:rPr>
          <w:rFonts w:ascii="Times New Roman" w:hAnsi="Times New Roman" w:cs="Times New Roman"/>
          <w:sz w:val="24"/>
          <w:szCs w:val="24"/>
        </w:rPr>
        <w:t>.</w:t>
      </w:r>
      <w:r>
        <w:rPr>
          <w:rFonts w:ascii="Times New Roman" w:hAnsi="Times New Roman" w:cs="Times New Roman"/>
          <w:sz w:val="24"/>
          <w:szCs w:val="24"/>
        </w:rPr>
        <w:t xml:space="preserve"> Evaluations of bystander </w:t>
      </w:r>
      <w:r w:rsidR="00D52340">
        <w:rPr>
          <w:rFonts w:ascii="Times New Roman" w:hAnsi="Times New Roman" w:cs="Times New Roman"/>
          <w:sz w:val="24"/>
          <w:szCs w:val="24"/>
        </w:rPr>
        <w:t>program</w:t>
      </w:r>
      <w:r w:rsidR="00D54F91">
        <w:rPr>
          <w:rFonts w:ascii="Times New Roman" w:hAnsi="Times New Roman" w:cs="Times New Roman"/>
          <w:sz w:val="24"/>
          <w:szCs w:val="24"/>
        </w:rPr>
        <w:t xml:space="preserve">s include indirect or proxy measures, firstly, to evaluate the likelihood of prevention using measures known to correlate with incidence of violence where incidence cannot be measured, and secondly, to ascertain whether and how programs are working by assessing whether participants are passing through the stages for becoming prosocial bystanders (discussed below). </w:t>
      </w:r>
      <w:r w:rsidR="00173873" w:rsidRPr="00173873">
        <w:rPr>
          <w:rFonts w:ascii="Times New Roman" w:hAnsi="Times New Roman" w:cs="Times New Roman"/>
          <w:sz w:val="24"/>
          <w:szCs w:val="24"/>
        </w:rPr>
        <w:t>The evidence base indicates that bystander intervention approaches may be particularly suited to addressing the prevention of violence in university settings and have the potential to contribute to culture change at the community level</w:t>
      </w:r>
      <w:r w:rsidR="00173873">
        <w:rPr>
          <w:rFonts w:ascii="Times New Roman" w:hAnsi="Times New Roman" w:cs="Times New Roman"/>
          <w:sz w:val="24"/>
          <w:szCs w:val="24"/>
        </w:rPr>
        <w:t xml:space="preserve">. </w:t>
      </w:r>
      <w:r w:rsidR="00BC6D13">
        <w:rPr>
          <w:rFonts w:ascii="Times New Roman" w:hAnsi="Times New Roman" w:cs="Times New Roman"/>
          <w:sz w:val="24"/>
          <w:szCs w:val="24"/>
        </w:rPr>
        <w:t xml:space="preserve">It should be noted that the preponderance of evidence relates to sexual violence and </w:t>
      </w:r>
      <w:r w:rsidR="00BC6D13">
        <w:rPr>
          <w:rFonts w:ascii="Times New Roman" w:hAnsi="Times New Roman" w:cs="Times New Roman"/>
          <w:sz w:val="24"/>
          <w:szCs w:val="24"/>
        </w:rPr>
        <w:lastRenderedPageBreak/>
        <w:t xml:space="preserve">that there is little research evaluating domestic violence prevention in universities (Banyard, 2014). Nonetheless, it is noted in the literature that there are many common components for prevention education (Hamby &amp; Grych, 2013 in Banyard, 2014). </w:t>
      </w:r>
      <w:r w:rsidR="00C97592">
        <w:rPr>
          <w:rFonts w:ascii="Times New Roman" w:hAnsi="Times New Roman" w:cs="Times New Roman"/>
          <w:sz w:val="24"/>
          <w:szCs w:val="24"/>
        </w:rPr>
        <w:t>Leading theorists</w:t>
      </w:r>
      <w:r w:rsidR="00BC6D13">
        <w:rPr>
          <w:rFonts w:ascii="Times New Roman" w:hAnsi="Times New Roman" w:cs="Times New Roman"/>
          <w:sz w:val="24"/>
          <w:szCs w:val="24"/>
        </w:rPr>
        <w:t xml:space="preserve"> are now calling for prevention efforts which combine these different but related forms of violence against women within which victimization may co-occur (Banyard, 2014).</w:t>
      </w:r>
      <w:r w:rsidR="00F60445">
        <w:rPr>
          <w:rFonts w:ascii="Times New Roman" w:hAnsi="Times New Roman" w:cs="Times New Roman"/>
          <w:sz w:val="24"/>
          <w:szCs w:val="24"/>
        </w:rPr>
        <w:t xml:space="preserve"> Accordingly, TII is designed to prevent both sexual and domestic violence.</w:t>
      </w:r>
    </w:p>
    <w:p w14:paraId="4A7A6594" w14:textId="77777777" w:rsidR="00984CAD" w:rsidRPr="00D54F91" w:rsidRDefault="00762284" w:rsidP="00D1285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Developing TII: </w:t>
      </w:r>
      <w:r w:rsidR="00D54F91" w:rsidRPr="00D54F91">
        <w:rPr>
          <w:rFonts w:ascii="Times New Roman" w:hAnsi="Times New Roman" w:cs="Times New Roman"/>
          <w:b/>
          <w:sz w:val="24"/>
          <w:szCs w:val="24"/>
        </w:rPr>
        <w:t>Bystander Theories</w:t>
      </w:r>
    </w:p>
    <w:p w14:paraId="5497CA23" w14:textId="77777777" w:rsidR="005972C8" w:rsidRPr="00F0076C" w:rsidRDefault="00762284" w:rsidP="00D1285A">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Advantages of f</w:t>
      </w:r>
      <w:r w:rsidR="00940801" w:rsidRPr="00F0076C">
        <w:rPr>
          <w:rFonts w:ascii="Times New Roman" w:hAnsi="Times New Roman" w:cs="Times New Roman"/>
          <w:b/>
          <w:sz w:val="24"/>
          <w:szCs w:val="24"/>
        </w:rPr>
        <w:t>raming participants as bystanders</w:t>
      </w:r>
    </w:p>
    <w:p w14:paraId="5534CDA1" w14:textId="1E6B3521" w:rsidR="006350E5" w:rsidRDefault="006C1574" w:rsidP="00D1285A">
      <w:pPr>
        <w:spacing w:line="480" w:lineRule="auto"/>
        <w:rPr>
          <w:rFonts w:ascii="Times New Roman" w:hAnsi="Times New Roman" w:cs="Times New Roman"/>
          <w:sz w:val="24"/>
          <w:szCs w:val="24"/>
        </w:rPr>
      </w:pPr>
      <w:r w:rsidRPr="00F0076C">
        <w:rPr>
          <w:rFonts w:ascii="Times New Roman" w:hAnsi="Times New Roman" w:cs="Times New Roman"/>
          <w:sz w:val="24"/>
          <w:szCs w:val="24"/>
        </w:rPr>
        <w:t>A prosocial bystander is someone who is not directly involved in a problematic event as a victim or a perpetrator, but who witnesses the event and intervenes in a positive way. The bystander thus simultaneously sends a powerful message to the wrongdoer and to other bystanders about the social unacceptability of the behavior and the social acceptability of challenging it. Over time, the more interventions are made, the</w:t>
      </w:r>
      <w:r w:rsidR="00F6239A" w:rsidRPr="00F0076C">
        <w:rPr>
          <w:rFonts w:ascii="Times New Roman" w:hAnsi="Times New Roman" w:cs="Times New Roman"/>
          <w:sz w:val="24"/>
          <w:szCs w:val="24"/>
        </w:rPr>
        <w:t xml:space="preserve"> more</w:t>
      </w:r>
      <w:r w:rsidR="005F17A2">
        <w:rPr>
          <w:rFonts w:ascii="Times New Roman" w:hAnsi="Times New Roman" w:cs="Times New Roman"/>
          <w:sz w:val="24"/>
          <w:szCs w:val="24"/>
        </w:rPr>
        <w:t xml:space="preserve"> the</w:t>
      </w:r>
      <w:r w:rsidR="00F6239A" w:rsidRPr="00F0076C">
        <w:rPr>
          <w:rFonts w:ascii="Times New Roman" w:hAnsi="Times New Roman" w:cs="Times New Roman"/>
          <w:sz w:val="24"/>
          <w:szCs w:val="24"/>
        </w:rPr>
        <w:t xml:space="preserve"> social norms which condition</w:t>
      </w:r>
      <w:r w:rsidR="0067707B" w:rsidRPr="00F0076C">
        <w:rPr>
          <w:rFonts w:ascii="Times New Roman" w:hAnsi="Times New Roman" w:cs="Times New Roman"/>
          <w:sz w:val="24"/>
          <w:szCs w:val="24"/>
        </w:rPr>
        <w:t xml:space="preserve"> behavio</w:t>
      </w:r>
      <w:r w:rsidRPr="00F0076C">
        <w:rPr>
          <w:rFonts w:ascii="Times New Roman" w:hAnsi="Times New Roman" w:cs="Times New Roman"/>
          <w:sz w:val="24"/>
          <w:szCs w:val="24"/>
        </w:rPr>
        <w:t>r will shift. Empowering bys</w:t>
      </w:r>
      <w:r w:rsidR="00F6239A" w:rsidRPr="00F0076C">
        <w:rPr>
          <w:rFonts w:ascii="Times New Roman" w:hAnsi="Times New Roman" w:cs="Times New Roman"/>
          <w:sz w:val="24"/>
          <w:szCs w:val="24"/>
        </w:rPr>
        <w:t>t</w:t>
      </w:r>
      <w:r w:rsidRPr="00F0076C">
        <w:rPr>
          <w:rFonts w:ascii="Times New Roman" w:hAnsi="Times New Roman" w:cs="Times New Roman"/>
          <w:sz w:val="24"/>
          <w:szCs w:val="24"/>
        </w:rPr>
        <w:t>anders</w:t>
      </w:r>
      <w:r w:rsidR="00F6239A" w:rsidRPr="00F0076C">
        <w:rPr>
          <w:rFonts w:ascii="Times New Roman" w:hAnsi="Times New Roman" w:cs="Times New Roman"/>
          <w:sz w:val="24"/>
          <w:szCs w:val="24"/>
        </w:rPr>
        <w:t xml:space="preserve"> to intervene has become recognised as a potentially powerful prevention tool, not simply because </w:t>
      </w:r>
      <w:r w:rsidR="00A14A5E" w:rsidRPr="00F0076C">
        <w:rPr>
          <w:rFonts w:ascii="Times New Roman" w:hAnsi="Times New Roman" w:cs="Times New Roman"/>
          <w:sz w:val="24"/>
          <w:szCs w:val="24"/>
        </w:rPr>
        <w:t>it is intuitive, but because the focus</w:t>
      </w:r>
      <w:r w:rsidR="0052359F" w:rsidRPr="00F0076C">
        <w:rPr>
          <w:rFonts w:ascii="Times New Roman" w:hAnsi="Times New Roman" w:cs="Times New Roman"/>
          <w:sz w:val="24"/>
          <w:szCs w:val="24"/>
        </w:rPr>
        <w:t xml:space="preserve"> on </w:t>
      </w:r>
      <w:r w:rsidR="00A14A5E" w:rsidRPr="00F0076C">
        <w:rPr>
          <w:rFonts w:ascii="Times New Roman" w:hAnsi="Times New Roman" w:cs="Times New Roman"/>
          <w:sz w:val="24"/>
          <w:szCs w:val="24"/>
        </w:rPr>
        <w:t xml:space="preserve">bystander </w:t>
      </w:r>
      <w:r w:rsidR="0052359F" w:rsidRPr="00F0076C">
        <w:rPr>
          <w:rFonts w:ascii="Times New Roman" w:hAnsi="Times New Roman" w:cs="Times New Roman"/>
          <w:sz w:val="24"/>
          <w:szCs w:val="24"/>
        </w:rPr>
        <w:t xml:space="preserve">action </w:t>
      </w:r>
      <w:r w:rsidR="00A14A5E" w:rsidRPr="00F0076C">
        <w:rPr>
          <w:rFonts w:ascii="Times New Roman" w:hAnsi="Times New Roman" w:cs="Times New Roman"/>
          <w:sz w:val="24"/>
          <w:szCs w:val="24"/>
        </w:rPr>
        <w:t>is positive and</w:t>
      </w:r>
      <w:r w:rsidR="00610EE6" w:rsidRPr="00F0076C">
        <w:rPr>
          <w:rFonts w:ascii="Times New Roman" w:hAnsi="Times New Roman" w:cs="Times New Roman"/>
          <w:sz w:val="24"/>
          <w:szCs w:val="24"/>
        </w:rPr>
        <w:t xml:space="preserve"> </w:t>
      </w:r>
      <w:r w:rsidR="0052359F" w:rsidRPr="00F0076C">
        <w:rPr>
          <w:rFonts w:ascii="Times New Roman" w:hAnsi="Times New Roman" w:cs="Times New Roman"/>
          <w:sz w:val="24"/>
          <w:szCs w:val="24"/>
        </w:rPr>
        <w:t>inclusive (Berkowitz</w:t>
      </w:r>
      <w:r w:rsidR="008E792E" w:rsidRPr="00F0076C">
        <w:rPr>
          <w:rFonts w:ascii="Times New Roman" w:hAnsi="Times New Roman" w:cs="Times New Roman"/>
          <w:sz w:val="24"/>
          <w:szCs w:val="24"/>
        </w:rPr>
        <w:t>, 2013)</w:t>
      </w:r>
      <w:r w:rsidR="00610EE6" w:rsidRPr="00F0076C">
        <w:rPr>
          <w:rFonts w:ascii="Times New Roman" w:hAnsi="Times New Roman" w:cs="Times New Roman"/>
          <w:sz w:val="24"/>
          <w:szCs w:val="24"/>
        </w:rPr>
        <w:t>,</w:t>
      </w:r>
      <w:r w:rsidR="00A14A5E" w:rsidRPr="00F0076C">
        <w:rPr>
          <w:rFonts w:ascii="Times New Roman" w:hAnsi="Times New Roman" w:cs="Times New Roman"/>
          <w:sz w:val="24"/>
          <w:szCs w:val="24"/>
        </w:rPr>
        <w:t xml:space="preserve"> devoid of the</w:t>
      </w:r>
      <w:r w:rsidR="0067707B" w:rsidRPr="00F0076C">
        <w:rPr>
          <w:rFonts w:ascii="Times New Roman" w:hAnsi="Times New Roman" w:cs="Times New Roman"/>
          <w:sz w:val="24"/>
          <w:szCs w:val="24"/>
        </w:rPr>
        <w:t xml:space="preserve"> negative</w:t>
      </w:r>
      <w:r w:rsidR="005D011C" w:rsidRPr="00F0076C">
        <w:rPr>
          <w:rFonts w:ascii="Times New Roman" w:hAnsi="Times New Roman" w:cs="Times New Roman"/>
          <w:sz w:val="24"/>
          <w:szCs w:val="24"/>
        </w:rPr>
        <w:t xml:space="preserve"> connotations and </w:t>
      </w:r>
      <w:r w:rsidR="00A14A5E" w:rsidRPr="00F0076C">
        <w:rPr>
          <w:rFonts w:ascii="Times New Roman" w:hAnsi="Times New Roman" w:cs="Times New Roman"/>
          <w:sz w:val="24"/>
          <w:szCs w:val="24"/>
        </w:rPr>
        <w:t>stigma</w:t>
      </w:r>
      <w:r w:rsidR="005D011C" w:rsidRPr="00F0076C">
        <w:rPr>
          <w:rFonts w:ascii="Times New Roman" w:hAnsi="Times New Roman" w:cs="Times New Roman"/>
          <w:sz w:val="24"/>
          <w:szCs w:val="24"/>
        </w:rPr>
        <w:t xml:space="preserve"> </w:t>
      </w:r>
      <w:r w:rsidR="00A14A5E" w:rsidRPr="00F0076C">
        <w:rPr>
          <w:rFonts w:ascii="Times New Roman" w:hAnsi="Times New Roman" w:cs="Times New Roman"/>
          <w:sz w:val="24"/>
          <w:szCs w:val="24"/>
        </w:rPr>
        <w:t>associated with</w:t>
      </w:r>
      <w:r w:rsidR="005D011C" w:rsidRPr="00F0076C">
        <w:rPr>
          <w:rFonts w:ascii="Times New Roman" w:hAnsi="Times New Roman" w:cs="Times New Roman"/>
          <w:sz w:val="24"/>
          <w:szCs w:val="24"/>
        </w:rPr>
        <w:t xml:space="preserve"> perpetration and victimhood. Indeed, earlier prevention efforts </w:t>
      </w:r>
      <w:r w:rsidR="006414E2" w:rsidRPr="00F0076C">
        <w:rPr>
          <w:rFonts w:ascii="Times New Roman" w:hAnsi="Times New Roman" w:cs="Times New Roman"/>
          <w:sz w:val="24"/>
          <w:szCs w:val="24"/>
        </w:rPr>
        <w:t xml:space="preserve">which </w:t>
      </w:r>
      <w:r w:rsidR="0052359F" w:rsidRPr="00F0076C">
        <w:rPr>
          <w:rFonts w:ascii="Times New Roman" w:hAnsi="Times New Roman" w:cs="Times New Roman"/>
          <w:sz w:val="24"/>
          <w:szCs w:val="24"/>
        </w:rPr>
        <w:t xml:space="preserve">tended to </w:t>
      </w:r>
      <w:r w:rsidR="005D011C" w:rsidRPr="00F0076C">
        <w:rPr>
          <w:rFonts w:ascii="Times New Roman" w:hAnsi="Times New Roman" w:cs="Times New Roman"/>
          <w:sz w:val="24"/>
          <w:szCs w:val="24"/>
        </w:rPr>
        <w:t>focus on men as potential</w:t>
      </w:r>
      <w:r w:rsidR="00A14A5E" w:rsidRPr="00F0076C">
        <w:rPr>
          <w:rFonts w:ascii="Times New Roman" w:hAnsi="Times New Roman" w:cs="Times New Roman"/>
          <w:sz w:val="24"/>
          <w:szCs w:val="24"/>
        </w:rPr>
        <w:t xml:space="preserve"> </w:t>
      </w:r>
      <w:r w:rsidR="005D011C" w:rsidRPr="00F0076C">
        <w:rPr>
          <w:rFonts w:ascii="Times New Roman" w:hAnsi="Times New Roman" w:cs="Times New Roman"/>
          <w:sz w:val="24"/>
          <w:szCs w:val="24"/>
        </w:rPr>
        <w:t>perpetrators</w:t>
      </w:r>
      <w:r w:rsidR="00A14A5E" w:rsidRPr="00F0076C">
        <w:rPr>
          <w:rFonts w:ascii="Times New Roman" w:hAnsi="Times New Roman" w:cs="Times New Roman"/>
          <w:sz w:val="24"/>
          <w:szCs w:val="24"/>
        </w:rPr>
        <w:t xml:space="preserve"> and </w:t>
      </w:r>
      <w:r w:rsidR="005D011C" w:rsidRPr="00F0076C">
        <w:rPr>
          <w:rFonts w:ascii="Times New Roman" w:hAnsi="Times New Roman" w:cs="Times New Roman"/>
          <w:sz w:val="24"/>
          <w:szCs w:val="24"/>
        </w:rPr>
        <w:t xml:space="preserve">women as potential </w:t>
      </w:r>
      <w:r w:rsidR="00A14A5E" w:rsidRPr="00F0076C">
        <w:rPr>
          <w:rFonts w:ascii="Times New Roman" w:hAnsi="Times New Roman" w:cs="Times New Roman"/>
          <w:sz w:val="24"/>
          <w:szCs w:val="24"/>
        </w:rPr>
        <w:t>victim</w:t>
      </w:r>
      <w:r w:rsidR="005D011C" w:rsidRPr="00F0076C">
        <w:rPr>
          <w:rFonts w:ascii="Times New Roman" w:hAnsi="Times New Roman" w:cs="Times New Roman"/>
          <w:sz w:val="24"/>
          <w:szCs w:val="24"/>
        </w:rPr>
        <w:t xml:space="preserve">s </w:t>
      </w:r>
      <w:r w:rsidR="00A042DF" w:rsidRPr="00F0076C">
        <w:rPr>
          <w:rFonts w:ascii="Times New Roman" w:hAnsi="Times New Roman" w:cs="Times New Roman"/>
          <w:sz w:val="24"/>
          <w:szCs w:val="24"/>
        </w:rPr>
        <w:t>were both</w:t>
      </w:r>
      <w:r w:rsidR="006414E2" w:rsidRPr="00F0076C">
        <w:rPr>
          <w:rFonts w:ascii="Times New Roman" w:hAnsi="Times New Roman" w:cs="Times New Roman"/>
          <w:sz w:val="24"/>
          <w:szCs w:val="24"/>
        </w:rPr>
        <w:t xml:space="preserve"> ineffective</w:t>
      </w:r>
      <w:r w:rsidR="005D011C" w:rsidRPr="00F0076C">
        <w:rPr>
          <w:rFonts w:ascii="Times New Roman" w:hAnsi="Times New Roman" w:cs="Times New Roman"/>
          <w:sz w:val="24"/>
          <w:szCs w:val="24"/>
        </w:rPr>
        <w:t xml:space="preserve"> </w:t>
      </w:r>
      <w:r w:rsidR="006414E2" w:rsidRPr="00F0076C">
        <w:rPr>
          <w:rFonts w:ascii="Times New Roman" w:hAnsi="Times New Roman" w:cs="Times New Roman"/>
          <w:sz w:val="24"/>
          <w:szCs w:val="24"/>
        </w:rPr>
        <w:t xml:space="preserve">and resisted </w:t>
      </w:r>
      <w:r w:rsidR="0067707B" w:rsidRPr="00F0076C">
        <w:rPr>
          <w:rFonts w:ascii="Times New Roman" w:hAnsi="Times New Roman" w:cs="Times New Roman"/>
          <w:sz w:val="24"/>
          <w:szCs w:val="24"/>
        </w:rPr>
        <w:t>(Anderson &amp; Whiston, 2005;</w:t>
      </w:r>
      <w:r w:rsidR="00097330">
        <w:rPr>
          <w:rFonts w:ascii="Times New Roman" w:hAnsi="Times New Roman" w:cs="Times New Roman"/>
          <w:sz w:val="24"/>
          <w:szCs w:val="24"/>
        </w:rPr>
        <w:t xml:space="preserve"> Banyard et al.,</w:t>
      </w:r>
      <w:r w:rsidR="00AD009E" w:rsidRPr="00F0076C">
        <w:rPr>
          <w:rFonts w:ascii="Times New Roman" w:hAnsi="Times New Roman" w:cs="Times New Roman"/>
          <w:sz w:val="24"/>
          <w:szCs w:val="24"/>
        </w:rPr>
        <w:t xml:space="preserve"> 2005</w:t>
      </w:r>
      <w:r w:rsidR="00AD009E" w:rsidRPr="00774754">
        <w:rPr>
          <w:rFonts w:ascii="Times New Roman" w:hAnsi="Times New Roman" w:cs="Times New Roman"/>
          <w:sz w:val="24"/>
          <w:szCs w:val="24"/>
        </w:rPr>
        <w:t>;</w:t>
      </w:r>
      <w:r w:rsidR="0067707B" w:rsidRPr="00774754">
        <w:rPr>
          <w:rFonts w:ascii="Times New Roman" w:hAnsi="Times New Roman" w:cs="Times New Roman"/>
          <w:sz w:val="24"/>
          <w:szCs w:val="24"/>
        </w:rPr>
        <w:t xml:space="preserve"> Lonsway et al., 2009</w:t>
      </w:r>
      <w:r w:rsidR="0067707B" w:rsidRPr="00F0076C">
        <w:rPr>
          <w:rFonts w:ascii="Times New Roman" w:hAnsi="Times New Roman" w:cs="Times New Roman"/>
          <w:sz w:val="24"/>
          <w:szCs w:val="24"/>
        </w:rPr>
        <w:t>; Tabachnick, 2008).</w:t>
      </w:r>
      <w:r w:rsidR="00014F1B">
        <w:rPr>
          <w:rFonts w:ascii="Times New Roman" w:hAnsi="Times New Roman" w:cs="Times New Roman"/>
          <w:sz w:val="24"/>
          <w:szCs w:val="24"/>
        </w:rPr>
        <w:t xml:space="preserve"> One initial consideration for implementation in Europe is as to whether there are particular historical or culturally specific factors at play which inhibit a population’s prosoc</w:t>
      </w:r>
      <w:r w:rsidR="00151307">
        <w:rPr>
          <w:rFonts w:ascii="Times New Roman" w:hAnsi="Times New Roman" w:cs="Times New Roman"/>
          <w:sz w:val="24"/>
          <w:szCs w:val="24"/>
        </w:rPr>
        <w:t xml:space="preserve">ial intervention </w:t>
      </w:r>
      <w:r w:rsidR="00151307" w:rsidRPr="00151307">
        <w:rPr>
          <w:rFonts w:ascii="Times New Roman" w:hAnsi="Times New Roman" w:cs="Times New Roman"/>
          <w:sz w:val="24"/>
          <w:szCs w:val="24"/>
          <w:highlight w:val="yellow"/>
        </w:rPr>
        <w:t>behavior</w:t>
      </w:r>
      <w:r w:rsidR="00014F1B" w:rsidRPr="00151307">
        <w:rPr>
          <w:rFonts w:ascii="Times New Roman" w:hAnsi="Times New Roman" w:cs="Times New Roman"/>
          <w:sz w:val="24"/>
          <w:szCs w:val="24"/>
          <w:highlight w:val="yellow"/>
        </w:rPr>
        <w:t xml:space="preserve"> </w:t>
      </w:r>
      <w:r w:rsidR="00C97592" w:rsidRPr="00151307">
        <w:rPr>
          <w:rFonts w:ascii="Times New Roman" w:hAnsi="Times New Roman" w:cs="Times New Roman"/>
          <w:sz w:val="24"/>
          <w:szCs w:val="24"/>
          <w:highlight w:val="yellow"/>
        </w:rPr>
        <w:t>rendering</w:t>
      </w:r>
      <w:r w:rsidR="00C97592">
        <w:rPr>
          <w:rFonts w:ascii="Times New Roman" w:hAnsi="Times New Roman" w:cs="Times New Roman"/>
          <w:sz w:val="24"/>
          <w:szCs w:val="24"/>
        </w:rPr>
        <w:t xml:space="preserve"> bystander programming</w:t>
      </w:r>
      <w:r w:rsidR="00014F1B">
        <w:rPr>
          <w:rFonts w:ascii="Times New Roman" w:hAnsi="Times New Roman" w:cs="Times New Roman"/>
          <w:sz w:val="24"/>
          <w:szCs w:val="24"/>
        </w:rPr>
        <w:t xml:space="preserve"> likely to be ineffective.</w:t>
      </w:r>
    </w:p>
    <w:p w14:paraId="6CDBBBFE" w14:textId="77777777" w:rsidR="00706CDF" w:rsidRDefault="00AD009E" w:rsidP="00D1285A">
      <w:pPr>
        <w:spacing w:line="480" w:lineRule="auto"/>
        <w:rPr>
          <w:rFonts w:ascii="Times New Roman" w:hAnsi="Times New Roman" w:cs="Times New Roman"/>
          <w:sz w:val="24"/>
          <w:szCs w:val="24"/>
        </w:rPr>
      </w:pPr>
      <w:r w:rsidRPr="00F0076C">
        <w:rPr>
          <w:rFonts w:ascii="Times New Roman" w:hAnsi="Times New Roman" w:cs="Times New Roman"/>
          <w:sz w:val="24"/>
          <w:szCs w:val="24"/>
        </w:rPr>
        <w:lastRenderedPageBreak/>
        <w:t>Men, in particular, are challenging to engage in violence prevention: men may perceive gender-based prevention efforts which identify and critically explore the role of gender / masculinity in the aetiology of violence as inherently antagonistic towards, and blaming of, men (</w:t>
      </w:r>
      <w:r w:rsidRPr="00C757D1">
        <w:rPr>
          <w:rFonts w:ascii="Times New Roman" w:hAnsi="Times New Roman" w:cs="Times New Roman"/>
          <w:sz w:val="24"/>
          <w:szCs w:val="24"/>
        </w:rPr>
        <w:t>Casey et al., 2012</w:t>
      </w:r>
      <w:r w:rsidRPr="00F0076C">
        <w:rPr>
          <w:rFonts w:ascii="Times New Roman" w:hAnsi="Times New Roman" w:cs="Times New Roman"/>
          <w:sz w:val="24"/>
          <w:szCs w:val="24"/>
        </w:rPr>
        <w:t>).</w:t>
      </w:r>
      <w:r w:rsidR="002A3073" w:rsidRPr="00F0076C">
        <w:rPr>
          <w:rFonts w:ascii="Times New Roman" w:hAnsi="Times New Roman" w:cs="Times New Roman"/>
          <w:sz w:val="24"/>
          <w:szCs w:val="24"/>
        </w:rPr>
        <w:t xml:space="preserve"> By positioning men as positive agents for change</w:t>
      </w:r>
      <w:r w:rsidR="00014F1B">
        <w:rPr>
          <w:rFonts w:ascii="Times New Roman" w:hAnsi="Times New Roman" w:cs="Times New Roman"/>
          <w:sz w:val="24"/>
          <w:szCs w:val="24"/>
        </w:rPr>
        <w:t xml:space="preserve"> </w:t>
      </w:r>
      <w:r w:rsidR="009F2B41">
        <w:rPr>
          <w:rFonts w:ascii="Times New Roman" w:hAnsi="Times New Roman" w:cs="Times New Roman"/>
          <w:sz w:val="24"/>
          <w:szCs w:val="24"/>
        </w:rPr>
        <w:t>and ‘part of the solution’</w:t>
      </w:r>
      <w:r w:rsidR="002A3073" w:rsidRPr="00F0076C">
        <w:rPr>
          <w:rFonts w:ascii="Times New Roman" w:hAnsi="Times New Roman" w:cs="Times New Roman"/>
          <w:sz w:val="24"/>
          <w:szCs w:val="24"/>
        </w:rPr>
        <w:t xml:space="preserve"> </w:t>
      </w:r>
      <w:r w:rsidR="00746A3D" w:rsidRPr="00F0076C">
        <w:rPr>
          <w:rFonts w:ascii="Times New Roman" w:hAnsi="Times New Roman" w:cs="Times New Roman"/>
          <w:sz w:val="24"/>
          <w:szCs w:val="24"/>
        </w:rPr>
        <w:t>(Berkowitz,</w:t>
      </w:r>
      <w:r w:rsidR="009F2B41">
        <w:rPr>
          <w:rFonts w:ascii="Times New Roman" w:hAnsi="Times New Roman" w:cs="Times New Roman"/>
          <w:sz w:val="24"/>
          <w:szCs w:val="24"/>
        </w:rPr>
        <w:t xml:space="preserve"> 2009;</w:t>
      </w:r>
      <w:r w:rsidR="00746A3D" w:rsidRPr="00F0076C">
        <w:rPr>
          <w:rFonts w:ascii="Times New Roman" w:hAnsi="Times New Roman" w:cs="Times New Roman"/>
          <w:sz w:val="24"/>
          <w:szCs w:val="24"/>
        </w:rPr>
        <w:t xml:space="preserve"> 2011; 2013) </w:t>
      </w:r>
      <w:r w:rsidR="002A3073" w:rsidRPr="00F0076C">
        <w:rPr>
          <w:rFonts w:ascii="Times New Roman" w:hAnsi="Times New Roman" w:cs="Times New Roman"/>
          <w:sz w:val="24"/>
          <w:szCs w:val="24"/>
        </w:rPr>
        <w:t>rather t</w:t>
      </w:r>
      <w:r w:rsidR="00A36FD4" w:rsidRPr="00F0076C">
        <w:rPr>
          <w:rFonts w:ascii="Times New Roman" w:hAnsi="Times New Roman" w:cs="Times New Roman"/>
          <w:sz w:val="24"/>
          <w:szCs w:val="24"/>
        </w:rPr>
        <w:t xml:space="preserve">han potential perpetrators, men </w:t>
      </w:r>
      <w:r w:rsidR="002A3073" w:rsidRPr="00F0076C">
        <w:rPr>
          <w:rFonts w:ascii="Times New Roman" w:hAnsi="Times New Roman" w:cs="Times New Roman"/>
          <w:sz w:val="24"/>
          <w:szCs w:val="24"/>
        </w:rPr>
        <w:t xml:space="preserve">can be positively engaged as ‘social justice allies’ (Fabiano et al., 2003). </w:t>
      </w:r>
      <w:r w:rsidR="0031438F">
        <w:rPr>
          <w:rFonts w:ascii="Times New Roman" w:hAnsi="Times New Roman" w:cs="Times New Roman"/>
          <w:sz w:val="24"/>
          <w:szCs w:val="24"/>
        </w:rPr>
        <w:t>While s</w:t>
      </w:r>
      <w:r w:rsidR="00937919">
        <w:rPr>
          <w:rFonts w:ascii="Times New Roman" w:hAnsi="Times New Roman" w:cs="Times New Roman"/>
          <w:sz w:val="24"/>
          <w:szCs w:val="24"/>
        </w:rPr>
        <w:t>uch positioning</w:t>
      </w:r>
      <w:r w:rsidR="00206D2C">
        <w:rPr>
          <w:rFonts w:ascii="Times New Roman" w:hAnsi="Times New Roman" w:cs="Times New Roman"/>
          <w:sz w:val="24"/>
          <w:szCs w:val="24"/>
        </w:rPr>
        <w:t xml:space="preserve"> is a </w:t>
      </w:r>
      <w:r w:rsidR="00205842">
        <w:rPr>
          <w:rFonts w:ascii="Times New Roman" w:hAnsi="Times New Roman" w:cs="Times New Roman"/>
          <w:sz w:val="24"/>
          <w:szCs w:val="24"/>
        </w:rPr>
        <w:t>theoretical</w:t>
      </w:r>
      <w:r w:rsidR="00D310A9">
        <w:rPr>
          <w:rFonts w:ascii="Times New Roman" w:hAnsi="Times New Roman" w:cs="Times New Roman"/>
          <w:sz w:val="24"/>
          <w:szCs w:val="24"/>
        </w:rPr>
        <w:t xml:space="preserve"> and</w:t>
      </w:r>
      <w:r w:rsidR="00205842">
        <w:rPr>
          <w:rFonts w:ascii="Times New Roman" w:hAnsi="Times New Roman" w:cs="Times New Roman"/>
          <w:sz w:val="24"/>
          <w:szCs w:val="24"/>
        </w:rPr>
        <w:t xml:space="preserve"> </w:t>
      </w:r>
      <w:r w:rsidR="000A6FA2">
        <w:rPr>
          <w:rFonts w:ascii="Times New Roman" w:hAnsi="Times New Roman" w:cs="Times New Roman"/>
          <w:sz w:val="24"/>
          <w:szCs w:val="24"/>
        </w:rPr>
        <w:t xml:space="preserve">pedagogical </w:t>
      </w:r>
      <w:r w:rsidR="00206D2C">
        <w:rPr>
          <w:rFonts w:ascii="Times New Roman" w:hAnsi="Times New Roman" w:cs="Times New Roman"/>
          <w:sz w:val="24"/>
          <w:szCs w:val="24"/>
        </w:rPr>
        <w:t>devi</w:t>
      </w:r>
      <w:r w:rsidR="000A6FA2">
        <w:rPr>
          <w:rFonts w:ascii="Times New Roman" w:hAnsi="Times New Roman" w:cs="Times New Roman"/>
          <w:sz w:val="24"/>
          <w:szCs w:val="24"/>
        </w:rPr>
        <w:t>ce concerned with</w:t>
      </w:r>
      <w:r w:rsidR="00206D2C">
        <w:rPr>
          <w:rFonts w:ascii="Times New Roman" w:hAnsi="Times New Roman" w:cs="Times New Roman"/>
          <w:sz w:val="24"/>
          <w:szCs w:val="24"/>
        </w:rPr>
        <w:t xml:space="preserve"> h</w:t>
      </w:r>
      <w:r w:rsidR="00205842">
        <w:rPr>
          <w:rFonts w:ascii="Times New Roman" w:hAnsi="Times New Roman" w:cs="Times New Roman"/>
          <w:sz w:val="24"/>
          <w:szCs w:val="24"/>
        </w:rPr>
        <w:t>ow men explicitly</w:t>
      </w:r>
      <w:r w:rsidR="00250332">
        <w:rPr>
          <w:rFonts w:ascii="Times New Roman" w:hAnsi="Times New Roman" w:cs="Times New Roman"/>
          <w:sz w:val="24"/>
          <w:szCs w:val="24"/>
        </w:rPr>
        <w:t xml:space="preserve"> hear messaging</w:t>
      </w:r>
      <w:r w:rsidR="0031438F">
        <w:rPr>
          <w:rFonts w:ascii="Times New Roman" w:hAnsi="Times New Roman" w:cs="Times New Roman"/>
          <w:sz w:val="24"/>
          <w:szCs w:val="24"/>
        </w:rPr>
        <w:t xml:space="preserve">, educators must not lose sight of the </w:t>
      </w:r>
      <w:r w:rsidR="00205842">
        <w:rPr>
          <w:rFonts w:ascii="Times New Roman" w:hAnsi="Times New Roman" w:cs="Times New Roman"/>
          <w:sz w:val="24"/>
          <w:szCs w:val="24"/>
        </w:rPr>
        <w:t xml:space="preserve">implicit </w:t>
      </w:r>
      <w:r w:rsidR="009F2B41">
        <w:rPr>
          <w:rFonts w:ascii="Times New Roman" w:hAnsi="Times New Roman" w:cs="Times New Roman"/>
          <w:sz w:val="24"/>
          <w:szCs w:val="24"/>
        </w:rPr>
        <w:t xml:space="preserve">theoretical </w:t>
      </w:r>
      <w:r w:rsidR="000A6FA2">
        <w:rPr>
          <w:rFonts w:ascii="Times New Roman" w:hAnsi="Times New Roman" w:cs="Times New Roman"/>
          <w:sz w:val="24"/>
          <w:szCs w:val="24"/>
        </w:rPr>
        <w:t xml:space="preserve">understanding that some male participants </w:t>
      </w:r>
      <w:r w:rsidR="00CC626C">
        <w:rPr>
          <w:rFonts w:ascii="Times New Roman" w:hAnsi="Times New Roman" w:cs="Times New Roman"/>
          <w:sz w:val="24"/>
          <w:szCs w:val="24"/>
        </w:rPr>
        <w:t>may</w:t>
      </w:r>
      <w:r w:rsidR="00937919">
        <w:rPr>
          <w:rFonts w:ascii="Times New Roman" w:hAnsi="Times New Roman" w:cs="Times New Roman"/>
          <w:sz w:val="24"/>
          <w:szCs w:val="24"/>
        </w:rPr>
        <w:t xml:space="preserve"> be (potential) perpetrators</w:t>
      </w:r>
      <w:r w:rsidR="00206D2C">
        <w:rPr>
          <w:rFonts w:ascii="Times New Roman" w:hAnsi="Times New Roman" w:cs="Times New Roman"/>
          <w:sz w:val="24"/>
          <w:szCs w:val="24"/>
        </w:rPr>
        <w:t>.</w:t>
      </w:r>
      <w:r w:rsidR="000A6FA2">
        <w:rPr>
          <w:rFonts w:ascii="Times New Roman" w:hAnsi="Times New Roman" w:cs="Times New Roman"/>
          <w:sz w:val="24"/>
          <w:szCs w:val="24"/>
        </w:rPr>
        <w:t xml:space="preserve"> </w:t>
      </w:r>
      <w:r w:rsidR="009F06AC" w:rsidRPr="00F0076C">
        <w:rPr>
          <w:rFonts w:ascii="Times New Roman" w:hAnsi="Times New Roman" w:cs="Times New Roman"/>
          <w:sz w:val="24"/>
          <w:szCs w:val="24"/>
        </w:rPr>
        <w:t>In</w:t>
      </w:r>
      <w:r w:rsidRPr="00F0076C">
        <w:rPr>
          <w:rFonts w:ascii="Times New Roman" w:hAnsi="Times New Roman" w:cs="Times New Roman"/>
          <w:sz w:val="24"/>
          <w:szCs w:val="24"/>
        </w:rPr>
        <w:t xml:space="preserve"> framing violence prevention as an issue for which everyone in the community can take responsibility</w:t>
      </w:r>
      <w:r w:rsidR="00974C7F" w:rsidRPr="00F0076C">
        <w:rPr>
          <w:rFonts w:ascii="Times New Roman" w:hAnsi="Times New Roman" w:cs="Times New Roman"/>
          <w:sz w:val="24"/>
          <w:szCs w:val="24"/>
        </w:rPr>
        <w:t xml:space="preserve"> (Berkowitz, 2013)</w:t>
      </w:r>
      <w:r w:rsidRPr="00F0076C">
        <w:rPr>
          <w:rFonts w:ascii="Times New Roman" w:hAnsi="Times New Roman" w:cs="Times New Roman"/>
          <w:sz w:val="24"/>
          <w:szCs w:val="24"/>
        </w:rPr>
        <w:t xml:space="preserve">, </w:t>
      </w:r>
      <w:r w:rsidR="002A3073" w:rsidRPr="00F0076C">
        <w:rPr>
          <w:rFonts w:ascii="Times New Roman" w:hAnsi="Times New Roman" w:cs="Times New Roman"/>
          <w:sz w:val="24"/>
          <w:szCs w:val="24"/>
        </w:rPr>
        <w:t xml:space="preserve">the approach </w:t>
      </w:r>
      <w:r w:rsidR="00C97592">
        <w:rPr>
          <w:rFonts w:ascii="Times New Roman" w:hAnsi="Times New Roman" w:cs="Times New Roman"/>
          <w:sz w:val="24"/>
          <w:szCs w:val="24"/>
        </w:rPr>
        <w:t xml:space="preserve">underlying TII is the </w:t>
      </w:r>
      <w:r w:rsidR="009F2B41" w:rsidRPr="00F0076C">
        <w:rPr>
          <w:rFonts w:ascii="Times New Roman" w:hAnsi="Times New Roman" w:cs="Times New Roman"/>
          <w:sz w:val="24"/>
          <w:szCs w:val="24"/>
        </w:rPr>
        <w:t>foster</w:t>
      </w:r>
      <w:r w:rsidR="00C97592">
        <w:rPr>
          <w:rFonts w:ascii="Times New Roman" w:hAnsi="Times New Roman" w:cs="Times New Roman"/>
          <w:sz w:val="24"/>
          <w:szCs w:val="24"/>
        </w:rPr>
        <w:t>ing of</w:t>
      </w:r>
      <w:r w:rsidR="009F2B41" w:rsidRPr="00F0076C">
        <w:rPr>
          <w:rFonts w:ascii="Times New Roman" w:hAnsi="Times New Roman" w:cs="Times New Roman"/>
          <w:sz w:val="24"/>
          <w:szCs w:val="24"/>
        </w:rPr>
        <w:t xml:space="preserve"> </w:t>
      </w:r>
      <w:r w:rsidR="00F7725D" w:rsidRPr="00F0076C">
        <w:rPr>
          <w:rFonts w:ascii="Times New Roman" w:hAnsi="Times New Roman" w:cs="Times New Roman"/>
          <w:sz w:val="24"/>
          <w:szCs w:val="24"/>
        </w:rPr>
        <w:t xml:space="preserve">a </w:t>
      </w:r>
      <w:r w:rsidR="00F7725D" w:rsidRPr="00F0076C">
        <w:rPr>
          <w:rFonts w:ascii="Times New Roman" w:hAnsi="Times New Roman" w:cs="Times New Roman"/>
          <w:i/>
          <w:sz w:val="24"/>
          <w:szCs w:val="24"/>
        </w:rPr>
        <w:t>shared social identity</w:t>
      </w:r>
      <w:r w:rsidR="00F7725D" w:rsidRPr="00F0076C">
        <w:rPr>
          <w:rFonts w:ascii="Times New Roman" w:hAnsi="Times New Roman" w:cs="Times New Roman"/>
          <w:sz w:val="24"/>
          <w:szCs w:val="24"/>
        </w:rPr>
        <w:t xml:space="preserve"> as a </w:t>
      </w:r>
      <w:r w:rsidR="00726C27" w:rsidRPr="00F0076C">
        <w:rPr>
          <w:rFonts w:ascii="Times New Roman" w:hAnsi="Times New Roman" w:cs="Times New Roman"/>
          <w:sz w:val="24"/>
          <w:szCs w:val="24"/>
        </w:rPr>
        <w:t xml:space="preserve">prosocial </w:t>
      </w:r>
      <w:r w:rsidR="00F7725D" w:rsidRPr="00F0076C">
        <w:rPr>
          <w:rFonts w:ascii="Times New Roman" w:hAnsi="Times New Roman" w:cs="Times New Roman"/>
          <w:sz w:val="24"/>
          <w:szCs w:val="24"/>
        </w:rPr>
        <w:t>bystander a</w:t>
      </w:r>
      <w:r w:rsidR="0012218A" w:rsidRPr="00F0076C">
        <w:rPr>
          <w:rFonts w:ascii="Times New Roman" w:hAnsi="Times New Roman" w:cs="Times New Roman"/>
          <w:sz w:val="24"/>
          <w:szCs w:val="24"/>
        </w:rPr>
        <w:t>mongst university students,</w:t>
      </w:r>
      <w:r w:rsidR="00F7725D" w:rsidRPr="00F0076C">
        <w:rPr>
          <w:rFonts w:ascii="Times New Roman" w:hAnsi="Times New Roman" w:cs="Times New Roman"/>
          <w:sz w:val="24"/>
          <w:szCs w:val="24"/>
        </w:rPr>
        <w:t xml:space="preserve"> </w:t>
      </w:r>
      <w:r w:rsidR="00726C27" w:rsidRPr="00F0076C">
        <w:rPr>
          <w:rFonts w:ascii="Times New Roman" w:hAnsi="Times New Roman" w:cs="Times New Roman"/>
          <w:sz w:val="24"/>
          <w:szCs w:val="24"/>
        </w:rPr>
        <w:t xml:space="preserve">potentially </w:t>
      </w:r>
      <w:r w:rsidR="0012218A" w:rsidRPr="00F0076C">
        <w:rPr>
          <w:rFonts w:ascii="Times New Roman" w:hAnsi="Times New Roman" w:cs="Times New Roman"/>
          <w:sz w:val="24"/>
          <w:szCs w:val="24"/>
        </w:rPr>
        <w:t>reducing</w:t>
      </w:r>
      <w:r w:rsidR="00F7725D" w:rsidRPr="00F0076C">
        <w:rPr>
          <w:rFonts w:ascii="Times New Roman" w:hAnsi="Times New Roman" w:cs="Times New Roman"/>
          <w:sz w:val="24"/>
          <w:szCs w:val="24"/>
        </w:rPr>
        <w:t xml:space="preserve"> the scope for </w:t>
      </w:r>
      <w:r w:rsidR="00974C7F" w:rsidRPr="00F0076C">
        <w:rPr>
          <w:rFonts w:ascii="Times New Roman" w:hAnsi="Times New Roman" w:cs="Times New Roman"/>
          <w:sz w:val="24"/>
          <w:szCs w:val="24"/>
        </w:rPr>
        <w:t>defensiveness</w:t>
      </w:r>
      <w:r w:rsidR="00F7725D" w:rsidRPr="00F0076C">
        <w:rPr>
          <w:rFonts w:ascii="Times New Roman" w:hAnsi="Times New Roman" w:cs="Times New Roman"/>
          <w:sz w:val="24"/>
          <w:szCs w:val="24"/>
        </w:rPr>
        <w:t xml:space="preserve">, hostility and </w:t>
      </w:r>
      <w:r w:rsidR="00974C7F" w:rsidRPr="00F0076C">
        <w:rPr>
          <w:rFonts w:ascii="Times New Roman" w:hAnsi="Times New Roman" w:cs="Times New Roman"/>
          <w:sz w:val="24"/>
          <w:szCs w:val="24"/>
        </w:rPr>
        <w:t xml:space="preserve">subsequent </w:t>
      </w:r>
      <w:r w:rsidR="00F7725D" w:rsidRPr="00F0076C">
        <w:rPr>
          <w:rFonts w:ascii="Times New Roman" w:hAnsi="Times New Roman" w:cs="Times New Roman"/>
          <w:sz w:val="24"/>
          <w:szCs w:val="24"/>
        </w:rPr>
        <w:t>resistance</w:t>
      </w:r>
      <w:r w:rsidR="00CC626C">
        <w:rPr>
          <w:rFonts w:ascii="Times New Roman" w:hAnsi="Times New Roman" w:cs="Times New Roman"/>
          <w:sz w:val="24"/>
          <w:szCs w:val="24"/>
        </w:rPr>
        <w:t>,</w:t>
      </w:r>
      <w:r w:rsidR="00F7725D" w:rsidRPr="00F0076C">
        <w:rPr>
          <w:rFonts w:ascii="Times New Roman" w:hAnsi="Times New Roman" w:cs="Times New Roman"/>
          <w:sz w:val="24"/>
          <w:szCs w:val="24"/>
        </w:rPr>
        <w:t xml:space="preserve"> </w:t>
      </w:r>
      <w:r w:rsidR="0012218A" w:rsidRPr="00F0076C">
        <w:rPr>
          <w:rFonts w:ascii="Times New Roman" w:hAnsi="Times New Roman" w:cs="Times New Roman"/>
          <w:sz w:val="24"/>
          <w:szCs w:val="24"/>
        </w:rPr>
        <w:t xml:space="preserve">which serve only </w:t>
      </w:r>
      <w:r w:rsidR="00974C7F" w:rsidRPr="00F0076C">
        <w:rPr>
          <w:rFonts w:ascii="Times New Roman" w:hAnsi="Times New Roman" w:cs="Times New Roman"/>
          <w:sz w:val="24"/>
          <w:szCs w:val="24"/>
        </w:rPr>
        <w:t xml:space="preserve">to impede receptiveness to learning and attitude change </w:t>
      </w:r>
      <w:r w:rsidR="00F7725D" w:rsidRPr="00F0076C">
        <w:rPr>
          <w:rFonts w:ascii="Times New Roman" w:hAnsi="Times New Roman" w:cs="Times New Roman"/>
          <w:sz w:val="24"/>
          <w:szCs w:val="24"/>
        </w:rPr>
        <w:t>(Fenton et al., 2016)</w:t>
      </w:r>
      <w:r w:rsidR="00974C7F" w:rsidRPr="00F0076C">
        <w:rPr>
          <w:rFonts w:ascii="Times New Roman" w:hAnsi="Times New Roman" w:cs="Times New Roman"/>
          <w:sz w:val="24"/>
          <w:szCs w:val="24"/>
        </w:rPr>
        <w:t>.</w:t>
      </w:r>
      <w:r w:rsidR="00082CFD">
        <w:rPr>
          <w:rFonts w:ascii="Times New Roman" w:hAnsi="Times New Roman" w:cs="Times New Roman"/>
          <w:sz w:val="24"/>
          <w:szCs w:val="24"/>
        </w:rPr>
        <w:t xml:space="preserve"> This is particularly important because </w:t>
      </w:r>
      <w:r w:rsidR="009F2B41">
        <w:rPr>
          <w:rFonts w:ascii="Times New Roman" w:hAnsi="Times New Roman" w:cs="Times New Roman"/>
          <w:sz w:val="24"/>
          <w:szCs w:val="24"/>
        </w:rPr>
        <w:t xml:space="preserve">interventions are </w:t>
      </w:r>
      <w:r w:rsidR="00082CFD">
        <w:rPr>
          <w:rFonts w:ascii="Times New Roman" w:hAnsi="Times New Roman" w:cs="Times New Roman"/>
          <w:sz w:val="24"/>
          <w:szCs w:val="24"/>
        </w:rPr>
        <w:t xml:space="preserve">underpinned by </w:t>
      </w:r>
      <w:r w:rsidR="009F2B41">
        <w:rPr>
          <w:rFonts w:ascii="Times New Roman" w:hAnsi="Times New Roman" w:cs="Times New Roman"/>
          <w:sz w:val="24"/>
          <w:szCs w:val="24"/>
        </w:rPr>
        <w:t>the</w:t>
      </w:r>
      <w:r w:rsidR="0098106D">
        <w:rPr>
          <w:rFonts w:ascii="Times New Roman" w:hAnsi="Times New Roman" w:cs="Times New Roman"/>
          <w:sz w:val="24"/>
          <w:szCs w:val="24"/>
        </w:rPr>
        <w:t xml:space="preserve"> </w:t>
      </w:r>
      <w:r w:rsidR="00082CFD">
        <w:rPr>
          <w:rFonts w:ascii="Times New Roman" w:hAnsi="Times New Roman" w:cs="Times New Roman"/>
          <w:sz w:val="24"/>
          <w:szCs w:val="24"/>
        </w:rPr>
        <w:t>understanding that sexual violence and domestic abuse are forms of behavior rooted in gender relations which form part of a social pattern of violence against women</w:t>
      </w:r>
      <w:r w:rsidR="00D310A9">
        <w:rPr>
          <w:rFonts w:ascii="Times New Roman" w:hAnsi="Times New Roman" w:cs="Times New Roman"/>
          <w:sz w:val="24"/>
          <w:szCs w:val="24"/>
        </w:rPr>
        <w:t>,</w:t>
      </w:r>
      <w:r w:rsidR="00082CFD">
        <w:rPr>
          <w:rFonts w:ascii="Times New Roman" w:hAnsi="Times New Roman" w:cs="Times New Roman"/>
          <w:sz w:val="24"/>
          <w:szCs w:val="24"/>
        </w:rPr>
        <w:t xml:space="preserve"> and are both a cause and a consequence of violence against wome</w:t>
      </w:r>
      <w:r w:rsidR="00706CDF">
        <w:rPr>
          <w:rFonts w:ascii="Times New Roman" w:hAnsi="Times New Roman" w:cs="Times New Roman"/>
          <w:sz w:val="24"/>
          <w:szCs w:val="24"/>
        </w:rPr>
        <w:t>n (e.g. Hester &amp; Lilley, 2014).</w:t>
      </w:r>
    </w:p>
    <w:p w14:paraId="5E3285B7" w14:textId="4929EAA7" w:rsidR="00940801" w:rsidRPr="00F0076C" w:rsidRDefault="00706CDF" w:rsidP="00D1285A">
      <w:pPr>
        <w:spacing w:line="480" w:lineRule="auto"/>
        <w:rPr>
          <w:rFonts w:ascii="Times New Roman" w:hAnsi="Times New Roman" w:cs="Times New Roman"/>
          <w:sz w:val="24"/>
          <w:szCs w:val="24"/>
        </w:rPr>
      </w:pPr>
      <w:r>
        <w:rPr>
          <w:rFonts w:ascii="Times New Roman" w:hAnsi="Times New Roman" w:cs="Times New Roman"/>
          <w:sz w:val="24"/>
          <w:szCs w:val="24"/>
        </w:rPr>
        <w:t>E</w:t>
      </w:r>
      <w:r w:rsidR="00185772">
        <w:rPr>
          <w:rFonts w:ascii="Times New Roman" w:hAnsi="Times New Roman" w:cs="Times New Roman"/>
          <w:sz w:val="24"/>
          <w:szCs w:val="24"/>
        </w:rPr>
        <w:t>ngagement with the student body is indicated</w:t>
      </w:r>
      <w:r w:rsidR="00400149">
        <w:rPr>
          <w:rFonts w:ascii="Times New Roman" w:hAnsi="Times New Roman" w:cs="Times New Roman"/>
          <w:sz w:val="24"/>
          <w:szCs w:val="24"/>
        </w:rPr>
        <w:t xml:space="preserve"> </w:t>
      </w:r>
      <w:r w:rsidR="00A33309" w:rsidRPr="00706CDF">
        <w:rPr>
          <w:rFonts w:ascii="Times New Roman" w:hAnsi="Times New Roman" w:cs="Times New Roman"/>
          <w:sz w:val="24"/>
          <w:szCs w:val="24"/>
          <w:highlight w:val="yellow"/>
        </w:rPr>
        <w:t xml:space="preserve">in </w:t>
      </w:r>
      <w:r w:rsidR="00400149" w:rsidRPr="00706CDF">
        <w:rPr>
          <w:rFonts w:ascii="Times New Roman" w:hAnsi="Times New Roman" w:cs="Times New Roman"/>
          <w:sz w:val="24"/>
          <w:szCs w:val="24"/>
          <w:highlight w:val="yellow"/>
        </w:rPr>
        <w:t>determining</w:t>
      </w:r>
      <w:r w:rsidR="00400149">
        <w:rPr>
          <w:rFonts w:ascii="Times New Roman" w:hAnsi="Times New Roman" w:cs="Times New Roman"/>
          <w:sz w:val="24"/>
          <w:szCs w:val="24"/>
        </w:rPr>
        <w:t xml:space="preserve"> how to engage men </w:t>
      </w:r>
      <w:r w:rsidR="00400149" w:rsidRPr="00F0076C">
        <w:rPr>
          <w:rFonts w:ascii="Times New Roman" w:hAnsi="Times New Roman" w:cs="Times New Roman"/>
          <w:sz w:val="24"/>
          <w:szCs w:val="24"/>
        </w:rPr>
        <w:t xml:space="preserve">and counter any </w:t>
      </w:r>
      <w:r w:rsidR="00400149">
        <w:rPr>
          <w:rFonts w:ascii="Times New Roman" w:hAnsi="Times New Roman" w:cs="Times New Roman"/>
          <w:sz w:val="24"/>
          <w:szCs w:val="24"/>
        </w:rPr>
        <w:t>potential resistance</w:t>
      </w:r>
      <w:r w:rsidR="00185772">
        <w:rPr>
          <w:rFonts w:ascii="Times New Roman" w:hAnsi="Times New Roman" w:cs="Times New Roman"/>
          <w:sz w:val="24"/>
          <w:szCs w:val="24"/>
        </w:rPr>
        <w:t xml:space="preserve">, as different European </w:t>
      </w:r>
      <w:r w:rsidR="00400149">
        <w:rPr>
          <w:rFonts w:ascii="Times New Roman" w:hAnsi="Times New Roman" w:cs="Times New Roman"/>
          <w:sz w:val="24"/>
          <w:szCs w:val="24"/>
        </w:rPr>
        <w:t xml:space="preserve">settings </w:t>
      </w:r>
      <w:r w:rsidR="0075702A">
        <w:rPr>
          <w:rFonts w:ascii="Times New Roman" w:hAnsi="Times New Roman" w:cs="Times New Roman"/>
          <w:sz w:val="24"/>
          <w:szCs w:val="24"/>
        </w:rPr>
        <w:t>will experience differing</w:t>
      </w:r>
      <w:r w:rsidR="00185772">
        <w:rPr>
          <w:rFonts w:ascii="Times New Roman" w:hAnsi="Times New Roman" w:cs="Times New Roman"/>
          <w:sz w:val="24"/>
          <w:szCs w:val="24"/>
        </w:rPr>
        <w:t xml:space="preserve"> levels of cultural acceptability</w:t>
      </w:r>
      <w:r w:rsidR="0075702A">
        <w:rPr>
          <w:rFonts w:ascii="Times New Roman" w:hAnsi="Times New Roman" w:cs="Times New Roman"/>
          <w:sz w:val="24"/>
          <w:szCs w:val="24"/>
        </w:rPr>
        <w:t xml:space="preserve"> and receptivity</w:t>
      </w:r>
      <w:r w:rsidR="00185772">
        <w:rPr>
          <w:rFonts w:ascii="Times New Roman" w:hAnsi="Times New Roman" w:cs="Times New Roman"/>
          <w:sz w:val="24"/>
          <w:szCs w:val="24"/>
        </w:rPr>
        <w:t xml:space="preserve"> to such messaging. </w:t>
      </w:r>
      <w:r w:rsidR="00A33309" w:rsidRPr="001D746E">
        <w:rPr>
          <w:rFonts w:ascii="Times New Roman" w:hAnsi="Times New Roman" w:cs="Times New Roman"/>
          <w:sz w:val="24"/>
          <w:szCs w:val="24"/>
          <w:highlight w:val="yellow"/>
        </w:rPr>
        <w:t xml:space="preserve">For example, our </w:t>
      </w:r>
      <w:r w:rsidR="00AF13DE" w:rsidRPr="001D746E">
        <w:rPr>
          <w:rFonts w:ascii="Times New Roman" w:hAnsi="Times New Roman" w:cs="Times New Roman"/>
          <w:sz w:val="24"/>
          <w:szCs w:val="24"/>
          <w:highlight w:val="yellow"/>
        </w:rPr>
        <w:t>SBC</w:t>
      </w:r>
      <w:r w:rsidR="00A33309" w:rsidRPr="001D746E">
        <w:rPr>
          <w:rFonts w:ascii="Times New Roman" w:hAnsi="Times New Roman" w:cs="Times New Roman"/>
          <w:sz w:val="24"/>
          <w:szCs w:val="24"/>
          <w:highlight w:val="yellow"/>
        </w:rPr>
        <w:t xml:space="preserve"> </w:t>
      </w:r>
      <w:r w:rsidR="001D746E" w:rsidRPr="001D746E">
        <w:rPr>
          <w:rFonts w:ascii="Times New Roman" w:hAnsi="Times New Roman" w:cs="Times New Roman"/>
          <w:sz w:val="24"/>
          <w:szCs w:val="24"/>
          <w:highlight w:val="yellow"/>
        </w:rPr>
        <w:t>recommended that, in developing a UK intervention, we should</w:t>
      </w:r>
      <w:r w:rsidR="00A33309" w:rsidRPr="001D746E">
        <w:rPr>
          <w:rFonts w:ascii="Times New Roman" w:hAnsi="Times New Roman" w:cs="Times New Roman"/>
          <w:sz w:val="24"/>
          <w:szCs w:val="24"/>
          <w:highlight w:val="yellow"/>
        </w:rPr>
        <w:t xml:space="preserve"> introduce bystander</w:t>
      </w:r>
      <w:r w:rsidR="001D746E" w:rsidRPr="001D746E">
        <w:rPr>
          <w:rFonts w:ascii="Times New Roman" w:hAnsi="Times New Roman" w:cs="Times New Roman"/>
          <w:sz w:val="24"/>
          <w:szCs w:val="24"/>
          <w:highlight w:val="yellow"/>
        </w:rPr>
        <w:t xml:space="preserve"> theory in a neutral context,</w:t>
      </w:r>
      <w:r w:rsidR="00A33309" w:rsidRPr="001D746E">
        <w:rPr>
          <w:rFonts w:ascii="Times New Roman" w:hAnsi="Times New Roman" w:cs="Times New Roman"/>
          <w:sz w:val="24"/>
          <w:szCs w:val="24"/>
          <w:highlight w:val="yellow"/>
        </w:rPr>
        <w:t xml:space="preserve"> avoid words associated wi</w:t>
      </w:r>
      <w:r w:rsidR="001D746E" w:rsidRPr="001D746E">
        <w:rPr>
          <w:rFonts w:ascii="Times New Roman" w:hAnsi="Times New Roman" w:cs="Times New Roman"/>
          <w:sz w:val="24"/>
          <w:szCs w:val="24"/>
          <w:highlight w:val="yellow"/>
        </w:rPr>
        <w:t>th feminism,</w:t>
      </w:r>
      <w:r w:rsidR="00A33309" w:rsidRPr="001D746E">
        <w:rPr>
          <w:rFonts w:ascii="Times New Roman" w:hAnsi="Times New Roman" w:cs="Times New Roman"/>
          <w:sz w:val="24"/>
          <w:szCs w:val="24"/>
          <w:highlight w:val="yellow"/>
        </w:rPr>
        <w:t xml:space="preserve"> give men space to process emotions about the ge</w:t>
      </w:r>
      <w:r w:rsidR="001D746E" w:rsidRPr="001D746E">
        <w:rPr>
          <w:rFonts w:ascii="Times New Roman" w:hAnsi="Times New Roman" w:cs="Times New Roman"/>
          <w:sz w:val="24"/>
          <w:szCs w:val="24"/>
          <w:highlight w:val="yellow"/>
        </w:rPr>
        <w:t>ndered aspect of violence and</w:t>
      </w:r>
      <w:r w:rsidR="00A33309" w:rsidRPr="001D746E">
        <w:rPr>
          <w:rFonts w:ascii="Times New Roman" w:hAnsi="Times New Roman" w:cs="Times New Roman"/>
          <w:sz w:val="24"/>
          <w:szCs w:val="24"/>
          <w:highlight w:val="yellow"/>
        </w:rPr>
        <w:t xml:space="preserve"> reiterate that male participants</w:t>
      </w:r>
      <w:r w:rsidR="00A33309">
        <w:rPr>
          <w:rFonts w:ascii="Times New Roman" w:hAnsi="Times New Roman" w:cs="Times New Roman"/>
          <w:sz w:val="24"/>
          <w:szCs w:val="24"/>
        </w:rPr>
        <w:t xml:space="preserve"> are not being blamed. </w:t>
      </w:r>
      <w:r w:rsidR="00644CF6">
        <w:rPr>
          <w:rFonts w:ascii="Times New Roman" w:hAnsi="Times New Roman" w:cs="Times New Roman"/>
          <w:sz w:val="24"/>
          <w:szCs w:val="24"/>
        </w:rPr>
        <w:t>Further,</w:t>
      </w:r>
      <w:r w:rsidR="00940801" w:rsidRPr="00F0076C">
        <w:rPr>
          <w:rFonts w:ascii="Times New Roman" w:hAnsi="Times New Roman" w:cs="Times New Roman"/>
          <w:sz w:val="24"/>
          <w:szCs w:val="24"/>
        </w:rPr>
        <w:t xml:space="preserve"> in situating r</w:t>
      </w:r>
      <w:bookmarkStart w:id="0" w:name="_GoBack"/>
      <w:bookmarkEnd w:id="0"/>
      <w:r w:rsidR="00940801" w:rsidRPr="00F0076C">
        <w:rPr>
          <w:rFonts w:ascii="Times New Roman" w:hAnsi="Times New Roman" w:cs="Times New Roman"/>
          <w:sz w:val="24"/>
          <w:szCs w:val="24"/>
        </w:rPr>
        <w:t xml:space="preserve">esponsibility for violence prevention within the community as a whole, attention </w:t>
      </w:r>
      <w:r w:rsidR="00644CF6">
        <w:rPr>
          <w:rFonts w:ascii="Times New Roman" w:hAnsi="Times New Roman" w:cs="Times New Roman"/>
          <w:sz w:val="24"/>
          <w:szCs w:val="24"/>
        </w:rPr>
        <w:t xml:space="preserve">is diverted </w:t>
      </w:r>
      <w:r w:rsidR="00AB0DC8" w:rsidRPr="00F0076C">
        <w:rPr>
          <w:rFonts w:ascii="Times New Roman" w:hAnsi="Times New Roman" w:cs="Times New Roman"/>
          <w:sz w:val="24"/>
          <w:szCs w:val="24"/>
        </w:rPr>
        <w:t>from</w:t>
      </w:r>
      <w:r w:rsidR="00644CF6">
        <w:rPr>
          <w:rFonts w:ascii="Times New Roman" w:hAnsi="Times New Roman" w:cs="Times New Roman"/>
          <w:sz w:val="24"/>
          <w:szCs w:val="24"/>
        </w:rPr>
        <w:t xml:space="preserve"> strategies positioning</w:t>
      </w:r>
      <w:r w:rsidR="00AB0DC8" w:rsidRPr="00F0076C">
        <w:rPr>
          <w:rFonts w:ascii="Times New Roman" w:hAnsi="Times New Roman" w:cs="Times New Roman"/>
          <w:sz w:val="24"/>
          <w:szCs w:val="24"/>
        </w:rPr>
        <w:t xml:space="preserve"> w</w:t>
      </w:r>
      <w:r w:rsidR="00D310A9">
        <w:rPr>
          <w:rFonts w:ascii="Times New Roman" w:hAnsi="Times New Roman" w:cs="Times New Roman"/>
          <w:sz w:val="24"/>
          <w:szCs w:val="24"/>
        </w:rPr>
        <w:t xml:space="preserve">omen as </w:t>
      </w:r>
      <w:r w:rsidR="00291213" w:rsidRPr="00F0076C">
        <w:rPr>
          <w:rFonts w:ascii="Times New Roman" w:hAnsi="Times New Roman" w:cs="Times New Roman"/>
          <w:sz w:val="24"/>
          <w:szCs w:val="24"/>
        </w:rPr>
        <w:t xml:space="preserve">victims as responsible for </w:t>
      </w:r>
      <w:r w:rsidR="00291213" w:rsidRPr="00F0076C">
        <w:rPr>
          <w:rFonts w:ascii="Times New Roman" w:hAnsi="Times New Roman" w:cs="Times New Roman"/>
          <w:sz w:val="24"/>
          <w:szCs w:val="24"/>
        </w:rPr>
        <w:lastRenderedPageBreak/>
        <w:t>avoiding risky situations</w:t>
      </w:r>
      <w:r w:rsidR="00400149">
        <w:rPr>
          <w:rFonts w:ascii="Times New Roman" w:hAnsi="Times New Roman" w:cs="Times New Roman"/>
          <w:sz w:val="24"/>
          <w:szCs w:val="24"/>
        </w:rPr>
        <w:t>, which</w:t>
      </w:r>
      <w:r w:rsidR="00291213" w:rsidRPr="00F0076C">
        <w:rPr>
          <w:rFonts w:ascii="Times New Roman" w:hAnsi="Times New Roman" w:cs="Times New Roman"/>
          <w:sz w:val="24"/>
          <w:szCs w:val="24"/>
        </w:rPr>
        <w:t xml:space="preserve"> can only be a ‘sticking plaster’ soluti</w:t>
      </w:r>
      <w:r w:rsidR="00762284">
        <w:rPr>
          <w:rFonts w:ascii="Times New Roman" w:hAnsi="Times New Roman" w:cs="Times New Roman"/>
          <w:sz w:val="24"/>
          <w:szCs w:val="24"/>
        </w:rPr>
        <w:t>on as they</w:t>
      </w:r>
      <w:r w:rsidR="00750EC5">
        <w:rPr>
          <w:rFonts w:ascii="Times New Roman" w:hAnsi="Times New Roman" w:cs="Times New Roman"/>
          <w:sz w:val="24"/>
          <w:szCs w:val="24"/>
        </w:rPr>
        <w:t xml:space="preserve"> do</w:t>
      </w:r>
      <w:r w:rsidR="00291213" w:rsidRPr="00F0076C">
        <w:rPr>
          <w:rFonts w:ascii="Times New Roman" w:hAnsi="Times New Roman" w:cs="Times New Roman"/>
          <w:sz w:val="24"/>
          <w:szCs w:val="24"/>
        </w:rPr>
        <w:t xml:space="preserve"> not r</w:t>
      </w:r>
      <w:r w:rsidR="00774754">
        <w:rPr>
          <w:rFonts w:ascii="Times New Roman" w:hAnsi="Times New Roman" w:cs="Times New Roman"/>
          <w:sz w:val="24"/>
          <w:szCs w:val="24"/>
        </w:rPr>
        <w:t>educe perpetration (DeGue, 2014</w:t>
      </w:r>
      <w:r w:rsidR="00291213" w:rsidRPr="00F0076C">
        <w:rPr>
          <w:rFonts w:ascii="Times New Roman" w:hAnsi="Times New Roman" w:cs="Times New Roman"/>
          <w:sz w:val="24"/>
          <w:szCs w:val="24"/>
        </w:rPr>
        <w:t xml:space="preserve">; DeGue et al., 2014; </w:t>
      </w:r>
      <w:r w:rsidR="00291213" w:rsidRPr="00C757D1">
        <w:rPr>
          <w:rFonts w:ascii="Times New Roman" w:hAnsi="Times New Roman" w:cs="Times New Roman"/>
          <w:sz w:val="24"/>
          <w:szCs w:val="24"/>
        </w:rPr>
        <w:t xml:space="preserve">Lonsway, 1996; Schewe &amp; O’Donohue, 1993; Schwartz et al., 2001). </w:t>
      </w:r>
      <w:r w:rsidR="00644CF6">
        <w:rPr>
          <w:rFonts w:ascii="Times New Roman" w:hAnsi="Times New Roman" w:cs="Times New Roman"/>
          <w:sz w:val="24"/>
          <w:szCs w:val="24"/>
        </w:rPr>
        <w:t>Indeed</w:t>
      </w:r>
      <w:r w:rsidR="00291213" w:rsidRPr="00C757D1">
        <w:rPr>
          <w:rFonts w:ascii="Times New Roman" w:hAnsi="Times New Roman" w:cs="Times New Roman"/>
          <w:sz w:val="24"/>
          <w:szCs w:val="24"/>
        </w:rPr>
        <w:t>, such strategies</w:t>
      </w:r>
      <w:r w:rsidR="00291213" w:rsidRPr="00F0076C">
        <w:rPr>
          <w:rFonts w:ascii="Times New Roman" w:hAnsi="Times New Roman" w:cs="Times New Roman"/>
          <w:sz w:val="24"/>
          <w:szCs w:val="24"/>
        </w:rPr>
        <w:t xml:space="preserve"> reinforce the normativity of male violence and may actually increase perpetration by promoting motivated offending and reducing capable guardianship (Fenton et al., 2016, p.22).</w:t>
      </w:r>
    </w:p>
    <w:p w14:paraId="5340B7FD" w14:textId="77777777" w:rsidR="00940801" w:rsidRPr="00F0076C" w:rsidRDefault="00940801" w:rsidP="00D1285A">
      <w:pPr>
        <w:spacing w:line="480" w:lineRule="auto"/>
        <w:ind w:firstLine="720"/>
        <w:rPr>
          <w:rFonts w:ascii="Times New Roman" w:hAnsi="Times New Roman" w:cs="Times New Roman"/>
          <w:b/>
          <w:sz w:val="24"/>
          <w:szCs w:val="24"/>
        </w:rPr>
      </w:pPr>
      <w:r w:rsidRPr="00F0076C">
        <w:rPr>
          <w:rFonts w:ascii="Times New Roman" w:hAnsi="Times New Roman" w:cs="Times New Roman"/>
          <w:b/>
          <w:sz w:val="24"/>
          <w:szCs w:val="24"/>
        </w:rPr>
        <w:t>Bystander organising framework</w:t>
      </w:r>
    </w:p>
    <w:p w14:paraId="74DF3E12" w14:textId="433E28F1" w:rsidR="006414E2" w:rsidRPr="00F0076C" w:rsidRDefault="001368E9" w:rsidP="00D1285A">
      <w:pPr>
        <w:spacing w:line="480" w:lineRule="auto"/>
        <w:rPr>
          <w:rFonts w:ascii="Times New Roman" w:hAnsi="Times New Roman" w:cs="Times New Roman"/>
          <w:sz w:val="24"/>
          <w:szCs w:val="24"/>
        </w:rPr>
      </w:pPr>
      <w:r w:rsidRPr="00F0076C">
        <w:rPr>
          <w:rFonts w:ascii="Times New Roman" w:hAnsi="Times New Roman" w:cs="Times New Roman"/>
          <w:sz w:val="24"/>
          <w:szCs w:val="24"/>
        </w:rPr>
        <w:t xml:space="preserve">Empowering bystanders to intervene requires situating prevention programming within the theoretical </w:t>
      </w:r>
      <w:r w:rsidR="006414E2" w:rsidRPr="00F0076C">
        <w:rPr>
          <w:rFonts w:ascii="Times New Roman" w:hAnsi="Times New Roman" w:cs="Times New Roman"/>
          <w:sz w:val="24"/>
          <w:szCs w:val="24"/>
        </w:rPr>
        <w:t xml:space="preserve">organising framework for understanding bystander </w:t>
      </w:r>
      <w:r w:rsidR="00D310A9">
        <w:rPr>
          <w:rFonts w:ascii="Times New Roman" w:hAnsi="Times New Roman" w:cs="Times New Roman"/>
          <w:sz w:val="24"/>
          <w:szCs w:val="24"/>
        </w:rPr>
        <w:t>behavior,</w:t>
      </w:r>
      <w:r w:rsidR="006414E2" w:rsidRPr="00F0076C">
        <w:rPr>
          <w:rFonts w:ascii="Times New Roman" w:hAnsi="Times New Roman" w:cs="Times New Roman"/>
          <w:sz w:val="24"/>
          <w:szCs w:val="24"/>
        </w:rPr>
        <w:t xml:space="preserve"> </w:t>
      </w:r>
      <w:r w:rsidR="00E30C26">
        <w:rPr>
          <w:rFonts w:ascii="Times New Roman" w:hAnsi="Times New Roman" w:cs="Times New Roman"/>
          <w:sz w:val="24"/>
          <w:szCs w:val="24"/>
        </w:rPr>
        <w:t>as developed by Latané</w:t>
      </w:r>
      <w:r w:rsidRPr="00F0076C">
        <w:rPr>
          <w:rFonts w:ascii="Times New Roman" w:hAnsi="Times New Roman" w:cs="Times New Roman"/>
          <w:sz w:val="24"/>
          <w:szCs w:val="24"/>
        </w:rPr>
        <w:t xml:space="preserve"> and Darley (1969, 1970) and applied to sexual assault (Berkowitz, 2009). </w:t>
      </w:r>
      <w:r w:rsidR="00A96689" w:rsidRPr="00F0076C">
        <w:rPr>
          <w:rFonts w:ascii="Times New Roman" w:hAnsi="Times New Roman" w:cs="Times New Roman"/>
          <w:sz w:val="24"/>
          <w:szCs w:val="24"/>
        </w:rPr>
        <w:t>Thus, in order to move from inaction to action, a bystander must notice the event, understand that it is problematic, decide that they are part of the solution and thus assume responsibility for helping, and lastly, have the relevant skills to be able to intervene (</w:t>
      </w:r>
      <w:r w:rsidR="00A96689" w:rsidRPr="00387FE2">
        <w:rPr>
          <w:rFonts w:ascii="Times New Roman" w:hAnsi="Times New Roman" w:cs="Times New Roman"/>
          <w:sz w:val="24"/>
          <w:szCs w:val="24"/>
        </w:rPr>
        <w:t>Banyard, 2011</w:t>
      </w:r>
      <w:r w:rsidR="00A96689" w:rsidRPr="00F0076C">
        <w:rPr>
          <w:rFonts w:ascii="Times New Roman" w:hAnsi="Times New Roman" w:cs="Times New Roman"/>
          <w:sz w:val="24"/>
          <w:szCs w:val="24"/>
        </w:rPr>
        <w:t xml:space="preserve">; </w:t>
      </w:r>
      <w:r w:rsidR="00750EC5" w:rsidRPr="00F0076C">
        <w:rPr>
          <w:rFonts w:ascii="Times New Roman" w:hAnsi="Times New Roman" w:cs="Times New Roman"/>
          <w:sz w:val="24"/>
          <w:szCs w:val="24"/>
        </w:rPr>
        <w:t>Berkowitz, 2009</w:t>
      </w:r>
      <w:r w:rsidR="00750EC5">
        <w:rPr>
          <w:rFonts w:ascii="Times New Roman" w:hAnsi="Times New Roman" w:cs="Times New Roman"/>
          <w:sz w:val="24"/>
          <w:szCs w:val="24"/>
        </w:rPr>
        <w:t xml:space="preserve">; </w:t>
      </w:r>
      <w:r w:rsidR="00A96689" w:rsidRPr="00F0076C">
        <w:rPr>
          <w:rFonts w:ascii="Times New Roman" w:hAnsi="Times New Roman" w:cs="Times New Roman"/>
          <w:sz w:val="24"/>
          <w:szCs w:val="24"/>
        </w:rPr>
        <w:t xml:space="preserve">Powell 2011). These four stages </w:t>
      </w:r>
      <w:r w:rsidR="00185772">
        <w:rPr>
          <w:rFonts w:ascii="Times New Roman" w:hAnsi="Times New Roman" w:cs="Times New Roman"/>
          <w:sz w:val="24"/>
          <w:szCs w:val="24"/>
        </w:rPr>
        <w:t xml:space="preserve">should </w:t>
      </w:r>
      <w:r w:rsidR="00A96689" w:rsidRPr="00F0076C">
        <w:rPr>
          <w:rFonts w:ascii="Times New Roman" w:hAnsi="Times New Roman" w:cs="Times New Roman"/>
          <w:sz w:val="24"/>
          <w:szCs w:val="24"/>
        </w:rPr>
        <w:t>underpin the content layout</w:t>
      </w:r>
      <w:r w:rsidR="00185772">
        <w:rPr>
          <w:rFonts w:ascii="Times New Roman" w:hAnsi="Times New Roman" w:cs="Times New Roman"/>
          <w:sz w:val="24"/>
          <w:szCs w:val="24"/>
        </w:rPr>
        <w:t xml:space="preserve"> of an intervention. For example</w:t>
      </w:r>
      <w:r w:rsidR="0075702A">
        <w:rPr>
          <w:rFonts w:ascii="Times New Roman" w:hAnsi="Times New Roman" w:cs="Times New Roman"/>
          <w:sz w:val="24"/>
          <w:szCs w:val="24"/>
        </w:rPr>
        <w:t>,</w:t>
      </w:r>
      <w:r w:rsidR="00A96689" w:rsidRPr="00F0076C">
        <w:rPr>
          <w:rFonts w:ascii="Times New Roman" w:hAnsi="Times New Roman" w:cs="Times New Roman"/>
          <w:sz w:val="24"/>
          <w:szCs w:val="24"/>
        </w:rPr>
        <w:t xml:space="preserve"> </w:t>
      </w:r>
      <w:r w:rsidR="004B1E6D">
        <w:rPr>
          <w:rFonts w:ascii="Times New Roman" w:hAnsi="Times New Roman" w:cs="Times New Roman"/>
          <w:sz w:val="24"/>
          <w:szCs w:val="24"/>
        </w:rPr>
        <w:t xml:space="preserve">TII is </w:t>
      </w:r>
      <w:r w:rsidR="009C796B">
        <w:rPr>
          <w:rFonts w:ascii="Times New Roman" w:hAnsi="Times New Roman" w:cs="Times New Roman"/>
          <w:sz w:val="24"/>
          <w:szCs w:val="24"/>
        </w:rPr>
        <w:t xml:space="preserve">structured as </w:t>
      </w:r>
      <w:r w:rsidR="00A1501C">
        <w:rPr>
          <w:rFonts w:ascii="Times New Roman" w:hAnsi="Times New Roman" w:cs="Times New Roman"/>
          <w:sz w:val="24"/>
          <w:szCs w:val="24"/>
        </w:rPr>
        <w:t>eight</w:t>
      </w:r>
      <w:r w:rsidR="004B1E6D">
        <w:rPr>
          <w:rFonts w:ascii="Times New Roman" w:hAnsi="Times New Roman" w:cs="Times New Roman"/>
          <w:sz w:val="24"/>
          <w:szCs w:val="24"/>
        </w:rPr>
        <w:t xml:space="preserve"> </w:t>
      </w:r>
      <w:r w:rsidR="00983FBE" w:rsidRPr="00983FBE">
        <w:rPr>
          <w:rFonts w:ascii="Times New Roman" w:hAnsi="Times New Roman" w:cs="Times New Roman"/>
          <w:sz w:val="24"/>
          <w:szCs w:val="24"/>
          <w:highlight w:val="yellow"/>
        </w:rPr>
        <w:t>one</w:t>
      </w:r>
      <w:r w:rsidR="00D310A9">
        <w:rPr>
          <w:rFonts w:ascii="Times New Roman" w:hAnsi="Times New Roman" w:cs="Times New Roman"/>
          <w:sz w:val="24"/>
          <w:szCs w:val="24"/>
        </w:rPr>
        <w:t xml:space="preserve">-hour </w:t>
      </w:r>
      <w:r w:rsidR="004B1E6D">
        <w:rPr>
          <w:rFonts w:ascii="Times New Roman" w:hAnsi="Times New Roman" w:cs="Times New Roman"/>
          <w:sz w:val="24"/>
          <w:szCs w:val="24"/>
        </w:rPr>
        <w:t>sessions</w:t>
      </w:r>
      <w:r w:rsidR="00185772">
        <w:rPr>
          <w:rFonts w:ascii="Times New Roman" w:hAnsi="Times New Roman" w:cs="Times New Roman"/>
          <w:sz w:val="24"/>
          <w:szCs w:val="24"/>
        </w:rPr>
        <w:t>:</w:t>
      </w:r>
      <w:r w:rsidR="00F72095">
        <w:rPr>
          <w:rFonts w:ascii="Times New Roman" w:hAnsi="Times New Roman" w:cs="Times New Roman"/>
          <w:sz w:val="24"/>
          <w:szCs w:val="24"/>
        </w:rPr>
        <w:t xml:space="preserve"> S</w:t>
      </w:r>
      <w:r w:rsidR="004B1E6D">
        <w:rPr>
          <w:rFonts w:ascii="Times New Roman" w:hAnsi="Times New Roman" w:cs="Times New Roman"/>
          <w:sz w:val="24"/>
          <w:szCs w:val="24"/>
        </w:rPr>
        <w:t>essions 1-5 cover stages 1-3 and stage 4 is covered in sessions 5-8</w:t>
      </w:r>
      <w:r w:rsidR="00512B63" w:rsidRPr="00F0076C">
        <w:rPr>
          <w:rFonts w:ascii="Times New Roman" w:hAnsi="Times New Roman" w:cs="Times New Roman"/>
          <w:sz w:val="24"/>
          <w:szCs w:val="24"/>
        </w:rPr>
        <w:t>.</w:t>
      </w:r>
      <w:r w:rsidR="006445DC">
        <w:rPr>
          <w:rFonts w:ascii="Times New Roman" w:hAnsi="Times New Roman" w:cs="Times New Roman"/>
          <w:sz w:val="24"/>
          <w:szCs w:val="24"/>
        </w:rPr>
        <w:t xml:space="preserve"> </w:t>
      </w:r>
      <w:r w:rsidR="00185772">
        <w:rPr>
          <w:rFonts w:ascii="Times New Roman" w:hAnsi="Times New Roman" w:cs="Times New Roman"/>
          <w:sz w:val="24"/>
          <w:szCs w:val="24"/>
        </w:rPr>
        <w:t>Further, interventions should</w:t>
      </w:r>
      <w:r w:rsidR="006445DC">
        <w:rPr>
          <w:rFonts w:ascii="Times New Roman" w:hAnsi="Times New Roman" w:cs="Times New Roman"/>
          <w:sz w:val="24"/>
          <w:szCs w:val="24"/>
        </w:rPr>
        <w:t xml:space="preserve"> </w:t>
      </w:r>
      <w:r w:rsidR="00185772">
        <w:rPr>
          <w:rFonts w:ascii="Times New Roman" w:hAnsi="Times New Roman" w:cs="Times New Roman"/>
          <w:sz w:val="24"/>
          <w:szCs w:val="24"/>
        </w:rPr>
        <w:t>apply</w:t>
      </w:r>
      <w:r w:rsidR="00372125">
        <w:rPr>
          <w:rFonts w:ascii="Times New Roman" w:hAnsi="Times New Roman" w:cs="Times New Roman"/>
          <w:sz w:val="24"/>
          <w:szCs w:val="24"/>
        </w:rPr>
        <w:t xml:space="preserve"> </w:t>
      </w:r>
      <w:r w:rsidR="006445DC">
        <w:rPr>
          <w:rFonts w:ascii="Times New Roman" w:hAnsi="Times New Roman" w:cs="Times New Roman"/>
          <w:sz w:val="24"/>
          <w:szCs w:val="24"/>
        </w:rPr>
        <w:t xml:space="preserve">the processes of change as identified by </w:t>
      </w:r>
      <w:r w:rsidR="006445DC" w:rsidRPr="00387FE2">
        <w:rPr>
          <w:rFonts w:ascii="Times New Roman" w:hAnsi="Times New Roman" w:cs="Times New Roman"/>
          <w:sz w:val="24"/>
          <w:szCs w:val="24"/>
        </w:rPr>
        <w:t>Prochaska and DiClemente</w:t>
      </w:r>
      <w:r w:rsidR="00387FE2">
        <w:rPr>
          <w:rFonts w:ascii="Times New Roman" w:hAnsi="Times New Roman" w:cs="Times New Roman"/>
          <w:sz w:val="24"/>
          <w:szCs w:val="24"/>
        </w:rPr>
        <w:t xml:space="preserve"> (1983; 1984; 1986)</w:t>
      </w:r>
      <w:r w:rsidR="006445DC">
        <w:rPr>
          <w:rFonts w:ascii="Times New Roman" w:hAnsi="Times New Roman" w:cs="Times New Roman"/>
          <w:sz w:val="24"/>
          <w:szCs w:val="24"/>
        </w:rPr>
        <w:t xml:space="preserve"> in their transtheoretical model of change (TTM)</w:t>
      </w:r>
      <w:r w:rsidR="00F72095">
        <w:rPr>
          <w:rFonts w:ascii="Times New Roman" w:hAnsi="Times New Roman" w:cs="Times New Roman"/>
          <w:sz w:val="24"/>
          <w:szCs w:val="24"/>
        </w:rPr>
        <w:t>,</w:t>
      </w:r>
      <w:r w:rsidR="006445DC">
        <w:rPr>
          <w:rFonts w:ascii="Times New Roman" w:hAnsi="Times New Roman" w:cs="Times New Roman"/>
          <w:sz w:val="24"/>
          <w:szCs w:val="24"/>
        </w:rPr>
        <w:t xml:space="preserve"> and applied to violence prevention and bystander intervention by </w:t>
      </w:r>
      <w:r w:rsidR="006445DC" w:rsidRPr="00387FE2">
        <w:rPr>
          <w:rFonts w:ascii="Times New Roman" w:hAnsi="Times New Roman" w:cs="Times New Roman"/>
          <w:sz w:val="24"/>
          <w:szCs w:val="24"/>
        </w:rPr>
        <w:t>Banyard, Eckstein and Moynihan (2010).</w:t>
      </w:r>
      <w:r w:rsidR="00372125">
        <w:rPr>
          <w:rFonts w:ascii="Times New Roman" w:hAnsi="Times New Roman" w:cs="Times New Roman"/>
          <w:sz w:val="24"/>
          <w:szCs w:val="24"/>
        </w:rPr>
        <w:t xml:space="preserve"> The TTM describes 10 processes of change through which individuals progress in changing adverse b</w:t>
      </w:r>
      <w:r w:rsidR="004B1E6D">
        <w:rPr>
          <w:rFonts w:ascii="Times New Roman" w:hAnsi="Times New Roman" w:cs="Times New Roman"/>
          <w:sz w:val="24"/>
          <w:szCs w:val="24"/>
        </w:rPr>
        <w:t>ehaviors</w:t>
      </w:r>
      <w:r w:rsidR="0075702A">
        <w:rPr>
          <w:rFonts w:ascii="Times New Roman" w:hAnsi="Times New Roman" w:cs="Times New Roman"/>
          <w:sz w:val="24"/>
          <w:szCs w:val="24"/>
        </w:rPr>
        <w:t xml:space="preserve"> </w:t>
      </w:r>
      <w:r w:rsidR="004F53CD">
        <w:rPr>
          <w:rFonts w:ascii="Times New Roman" w:hAnsi="Times New Roman" w:cs="Times New Roman"/>
          <w:sz w:val="24"/>
          <w:szCs w:val="24"/>
        </w:rPr>
        <w:t>(f</w:t>
      </w:r>
      <w:r w:rsidR="0075702A">
        <w:rPr>
          <w:rFonts w:ascii="Times New Roman" w:hAnsi="Times New Roman" w:cs="Times New Roman"/>
          <w:sz w:val="24"/>
          <w:szCs w:val="24"/>
        </w:rPr>
        <w:t>or a table</w:t>
      </w:r>
      <w:r w:rsidR="004F53CD">
        <w:rPr>
          <w:rFonts w:ascii="Times New Roman" w:hAnsi="Times New Roman" w:cs="Times New Roman"/>
          <w:sz w:val="24"/>
          <w:szCs w:val="24"/>
        </w:rPr>
        <w:t xml:space="preserve"> </w:t>
      </w:r>
      <w:r w:rsidR="00185772">
        <w:rPr>
          <w:rFonts w:ascii="Times New Roman" w:hAnsi="Times New Roman" w:cs="Times New Roman"/>
          <w:sz w:val="24"/>
          <w:szCs w:val="24"/>
        </w:rPr>
        <w:t xml:space="preserve">summary </w:t>
      </w:r>
      <w:r w:rsidR="0075702A">
        <w:rPr>
          <w:rFonts w:ascii="Times New Roman" w:hAnsi="Times New Roman" w:cs="Times New Roman"/>
          <w:sz w:val="24"/>
          <w:szCs w:val="24"/>
        </w:rPr>
        <w:t>see Fenton et al., 2016, p.</w:t>
      </w:r>
      <w:r w:rsidR="00C97592">
        <w:rPr>
          <w:rFonts w:ascii="Times New Roman" w:hAnsi="Times New Roman" w:cs="Times New Roman"/>
          <w:sz w:val="24"/>
          <w:szCs w:val="24"/>
        </w:rPr>
        <w:t>31</w:t>
      </w:r>
      <w:r w:rsidR="004F53CD">
        <w:rPr>
          <w:rFonts w:ascii="Times New Roman" w:hAnsi="Times New Roman" w:cs="Times New Roman"/>
          <w:sz w:val="24"/>
          <w:szCs w:val="24"/>
        </w:rPr>
        <w:t>).</w:t>
      </w:r>
    </w:p>
    <w:p w14:paraId="335D3E96" w14:textId="77777777" w:rsidR="00920111" w:rsidRPr="00F0076C" w:rsidRDefault="00920111" w:rsidP="00D1285A">
      <w:pPr>
        <w:spacing w:line="480" w:lineRule="auto"/>
        <w:ind w:firstLine="360"/>
        <w:rPr>
          <w:rFonts w:ascii="Times New Roman" w:hAnsi="Times New Roman" w:cs="Times New Roman"/>
          <w:sz w:val="24"/>
          <w:szCs w:val="24"/>
        </w:rPr>
      </w:pPr>
      <w:r w:rsidRPr="00F0076C">
        <w:rPr>
          <w:rFonts w:ascii="Times New Roman" w:hAnsi="Times New Roman" w:cs="Times New Roman"/>
          <w:b/>
          <w:sz w:val="24"/>
          <w:szCs w:val="24"/>
        </w:rPr>
        <w:t>B</w:t>
      </w:r>
      <w:r w:rsidR="00CA0B33">
        <w:rPr>
          <w:rFonts w:ascii="Times New Roman" w:hAnsi="Times New Roman" w:cs="Times New Roman"/>
          <w:b/>
          <w:sz w:val="24"/>
          <w:szCs w:val="24"/>
        </w:rPr>
        <w:t>ystander theories</w:t>
      </w:r>
      <w:r w:rsidR="00C14351">
        <w:rPr>
          <w:rFonts w:ascii="Times New Roman" w:hAnsi="Times New Roman" w:cs="Times New Roman"/>
          <w:b/>
          <w:sz w:val="24"/>
          <w:szCs w:val="24"/>
        </w:rPr>
        <w:t xml:space="preserve"> and the TTM</w:t>
      </w:r>
      <w:r w:rsidR="00512B63" w:rsidRPr="00F0076C">
        <w:rPr>
          <w:rFonts w:ascii="Times New Roman" w:hAnsi="Times New Roman" w:cs="Times New Roman"/>
          <w:b/>
          <w:sz w:val="24"/>
          <w:szCs w:val="24"/>
        </w:rPr>
        <w:t xml:space="preserve"> as applied to </w:t>
      </w:r>
      <w:r w:rsidR="004B1E6D">
        <w:rPr>
          <w:rFonts w:ascii="Times New Roman" w:hAnsi="Times New Roman" w:cs="Times New Roman"/>
          <w:b/>
          <w:sz w:val="24"/>
          <w:szCs w:val="24"/>
        </w:rPr>
        <w:t xml:space="preserve">the </w:t>
      </w:r>
      <w:r w:rsidR="00512B63" w:rsidRPr="00F0076C">
        <w:rPr>
          <w:rFonts w:ascii="Times New Roman" w:hAnsi="Times New Roman" w:cs="Times New Roman"/>
          <w:b/>
          <w:sz w:val="24"/>
          <w:szCs w:val="24"/>
        </w:rPr>
        <w:t>prevention of violence</w:t>
      </w:r>
      <w:r w:rsidR="00CC3D79" w:rsidRPr="00F0076C">
        <w:rPr>
          <w:rFonts w:ascii="Times New Roman" w:hAnsi="Times New Roman" w:cs="Times New Roman"/>
          <w:b/>
          <w:sz w:val="24"/>
          <w:szCs w:val="24"/>
        </w:rPr>
        <w:t xml:space="preserve"> against women</w:t>
      </w:r>
    </w:p>
    <w:p w14:paraId="1B36D8AF" w14:textId="77777777" w:rsidR="00512B63" w:rsidRPr="00CA0B33" w:rsidRDefault="004B1E6D" w:rsidP="00D1285A">
      <w:pPr>
        <w:pStyle w:val="ListParagraph"/>
        <w:numPr>
          <w:ilvl w:val="0"/>
          <w:numId w:val="3"/>
        </w:numPr>
        <w:spacing w:line="480" w:lineRule="auto"/>
        <w:rPr>
          <w:rFonts w:ascii="Times New Roman" w:hAnsi="Times New Roman" w:cs="Times New Roman"/>
          <w:i/>
          <w:sz w:val="24"/>
          <w:szCs w:val="24"/>
        </w:rPr>
      </w:pPr>
      <w:r>
        <w:rPr>
          <w:rFonts w:ascii="Times New Roman" w:hAnsi="Times New Roman" w:cs="Times New Roman"/>
          <w:i/>
          <w:sz w:val="24"/>
          <w:szCs w:val="24"/>
        </w:rPr>
        <w:t xml:space="preserve">The first three stages for bystander intervention: </w:t>
      </w:r>
      <w:r w:rsidR="00512B63" w:rsidRPr="00CA0B33">
        <w:rPr>
          <w:rFonts w:ascii="Times New Roman" w:hAnsi="Times New Roman" w:cs="Times New Roman"/>
          <w:i/>
          <w:sz w:val="24"/>
          <w:szCs w:val="24"/>
        </w:rPr>
        <w:t>Noticing</w:t>
      </w:r>
      <w:r w:rsidR="00920111" w:rsidRPr="00CA0B33">
        <w:rPr>
          <w:rFonts w:ascii="Times New Roman" w:hAnsi="Times New Roman" w:cs="Times New Roman"/>
          <w:i/>
          <w:sz w:val="24"/>
          <w:szCs w:val="24"/>
        </w:rPr>
        <w:t xml:space="preserve"> the problem</w:t>
      </w:r>
      <w:r w:rsidR="00667FB8" w:rsidRPr="00CA0B33">
        <w:rPr>
          <w:rFonts w:ascii="Times New Roman" w:hAnsi="Times New Roman" w:cs="Times New Roman"/>
          <w:i/>
          <w:sz w:val="24"/>
          <w:szCs w:val="24"/>
        </w:rPr>
        <w:t xml:space="preserve">, </w:t>
      </w:r>
      <w:r w:rsidR="00920111" w:rsidRPr="00CA0B33">
        <w:rPr>
          <w:rFonts w:ascii="Times New Roman" w:hAnsi="Times New Roman" w:cs="Times New Roman"/>
          <w:i/>
          <w:sz w:val="24"/>
          <w:szCs w:val="24"/>
        </w:rPr>
        <w:t>interpreting it as problematic</w:t>
      </w:r>
      <w:r w:rsidR="00667FB8" w:rsidRPr="00CA0B33">
        <w:rPr>
          <w:rFonts w:ascii="Times New Roman" w:hAnsi="Times New Roman" w:cs="Times New Roman"/>
          <w:i/>
          <w:sz w:val="24"/>
          <w:szCs w:val="24"/>
        </w:rPr>
        <w:t xml:space="preserve"> and feeling responsible</w:t>
      </w:r>
    </w:p>
    <w:p w14:paraId="22238366" w14:textId="55CB3A86" w:rsidR="00BF1503" w:rsidRPr="00F0076C" w:rsidRDefault="00B105C5" w:rsidP="00D1285A">
      <w:pPr>
        <w:spacing w:line="480" w:lineRule="auto"/>
        <w:rPr>
          <w:rFonts w:ascii="Times New Roman" w:hAnsi="Times New Roman" w:cs="Times New Roman"/>
          <w:sz w:val="24"/>
          <w:szCs w:val="24"/>
        </w:rPr>
      </w:pPr>
      <w:r w:rsidRPr="00F0076C">
        <w:rPr>
          <w:rFonts w:ascii="Times New Roman" w:hAnsi="Times New Roman" w:cs="Times New Roman"/>
          <w:sz w:val="24"/>
          <w:szCs w:val="24"/>
        </w:rPr>
        <w:lastRenderedPageBreak/>
        <w:t xml:space="preserve">There </w:t>
      </w:r>
      <w:r w:rsidR="00FF1564" w:rsidRPr="00F0076C">
        <w:rPr>
          <w:rFonts w:ascii="Times New Roman" w:hAnsi="Times New Roman" w:cs="Times New Roman"/>
          <w:sz w:val="24"/>
          <w:szCs w:val="24"/>
        </w:rPr>
        <w:t xml:space="preserve">is </w:t>
      </w:r>
      <w:r w:rsidRPr="00F0076C">
        <w:rPr>
          <w:rFonts w:ascii="Times New Roman" w:hAnsi="Times New Roman" w:cs="Times New Roman"/>
          <w:sz w:val="24"/>
          <w:szCs w:val="24"/>
        </w:rPr>
        <w:t xml:space="preserve">no </w:t>
      </w:r>
      <w:r w:rsidR="00954615" w:rsidRPr="00F0076C">
        <w:rPr>
          <w:rFonts w:ascii="Times New Roman" w:hAnsi="Times New Roman" w:cs="Times New Roman"/>
          <w:sz w:val="24"/>
          <w:szCs w:val="24"/>
        </w:rPr>
        <w:t>evidence that knowledge</w:t>
      </w:r>
      <w:r w:rsidR="004B1E6D">
        <w:rPr>
          <w:rFonts w:ascii="Times New Roman" w:hAnsi="Times New Roman" w:cs="Times New Roman"/>
          <w:sz w:val="24"/>
          <w:szCs w:val="24"/>
        </w:rPr>
        <w:t>, crucial for noticing the problem,</w:t>
      </w:r>
      <w:r w:rsidR="00954615" w:rsidRPr="00F0076C">
        <w:rPr>
          <w:rFonts w:ascii="Times New Roman" w:hAnsi="Times New Roman" w:cs="Times New Roman"/>
          <w:sz w:val="24"/>
          <w:szCs w:val="24"/>
        </w:rPr>
        <w:t xml:space="preserve"> </w:t>
      </w:r>
      <w:r w:rsidR="004B1E6D">
        <w:rPr>
          <w:rFonts w:ascii="Times New Roman" w:hAnsi="Times New Roman" w:cs="Times New Roman"/>
          <w:sz w:val="24"/>
          <w:szCs w:val="24"/>
        </w:rPr>
        <w:t xml:space="preserve">can in and of itself </w:t>
      </w:r>
      <w:r w:rsidR="00954615" w:rsidRPr="00F0076C">
        <w:rPr>
          <w:rFonts w:ascii="Times New Roman" w:hAnsi="Times New Roman" w:cs="Times New Roman"/>
          <w:sz w:val="24"/>
          <w:szCs w:val="24"/>
        </w:rPr>
        <w:t xml:space="preserve">produce </w:t>
      </w:r>
      <w:r w:rsidR="00FC7F4C">
        <w:rPr>
          <w:rFonts w:ascii="Times New Roman" w:hAnsi="Times New Roman" w:cs="Times New Roman"/>
          <w:sz w:val="24"/>
          <w:szCs w:val="24"/>
        </w:rPr>
        <w:t>behavior</w:t>
      </w:r>
      <w:r w:rsidR="00954615" w:rsidRPr="00F0076C">
        <w:rPr>
          <w:rFonts w:ascii="Times New Roman" w:hAnsi="Times New Roman" w:cs="Times New Roman"/>
          <w:sz w:val="24"/>
          <w:szCs w:val="24"/>
        </w:rPr>
        <w:t>al change.</w:t>
      </w:r>
      <w:r w:rsidRPr="00F0076C">
        <w:rPr>
          <w:rFonts w:ascii="Times New Roman" w:hAnsi="Times New Roman" w:cs="Times New Roman"/>
          <w:sz w:val="24"/>
          <w:szCs w:val="24"/>
        </w:rPr>
        <w:t xml:space="preserve"> </w:t>
      </w:r>
      <w:r w:rsidR="00954615" w:rsidRPr="00F0076C">
        <w:rPr>
          <w:rFonts w:ascii="Times New Roman" w:hAnsi="Times New Roman" w:cs="Times New Roman"/>
          <w:sz w:val="24"/>
          <w:szCs w:val="24"/>
        </w:rPr>
        <w:t>Knowledge about sexual violence per se has not been shown to affect rates of perpetration of sexual violence (</w:t>
      </w:r>
      <w:r w:rsidR="00954615" w:rsidRPr="00462F2B">
        <w:rPr>
          <w:rFonts w:ascii="Times New Roman" w:hAnsi="Times New Roman" w:cs="Times New Roman"/>
          <w:sz w:val="24"/>
          <w:szCs w:val="24"/>
        </w:rPr>
        <w:t>Breitenbecher, 2000</w:t>
      </w:r>
      <w:r w:rsidR="00954615" w:rsidRPr="00F0076C">
        <w:rPr>
          <w:rFonts w:ascii="Times New Roman" w:hAnsi="Times New Roman" w:cs="Times New Roman"/>
          <w:sz w:val="24"/>
          <w:szCs w:val="24"/>
        </w:rPr>
        <w:t>; DeGue et al</w:t>
      </w:r>
      <w:r w:rsidR="0015534F">
        <w:rPr>
          <w:rFonts w:ascii="Times New Roman" w:hAnsi="Times New Roman" w:cs="Times New Roman"/>
          <w:sz w:val="24"/>
          <w:szCs w:val="24"/>
        </w:rPr>
        <w:t>.</w:t>
      </w:r>
      <w:r w:rsidR="00954615" w:rsidRPr="00F0076C">
        <w:rPr>
          <w:rFonts w:ascii="Times New Roman" w:hAnsi="Times New Roman" w:cs="Times New Roman"/>
          <w:sz w:val="24"/>
          <w:szCs w:val="24"/>
        </w:rPr>
        <w:t>, 2014).</w:t>
      </w:r>
      <w:r w:rsidRPr="00F0076C">
        <w:rPr>
          <w:rFonts w:ascii="Times New Roman" w:hAnsi="Times New Roman" w:cs="Times New Roman"/>
          <w:sz w:val="24"/>
          <w:szCs w:val="24"/>
        </w:rPr>
        <w:t xml:space="preserve"> The process of achieving </w:t>
      </w:r>
      <w:r w:rsidR="00FC7F4C">
        <w:rPr>
          <w:rFonts w:ascii="Times New Roman" w:hAnsi="Times New Roman" w:cs="Times New Roman"/>
          <w:sz w:val="24"/>
          <w:szCs w:val="24"/>
        </w:rPr>
        <w:t>behavior</w:t>
      </w:r>
      <w:r w:rsidRPr="00F0076C">
        <w:rPr>
          <w:rFonts w:ascii="Times New Roman" w:hAnsi="Times New Roman" w:cs="Times New Roman"/>
          <w:sz w:val="24"/>
          <w:szCs w:val="24"/>
        </w:rPr>
        <w:t xml:space="preserve"> change is complex, encompassing multiple stages and requi</w:t>
      </w:r>
      <w:r w:rsidR="004B1E6D">
        <w:rPr>
          <w:rFonts w:ascii="Times New Roman" w:hAnsi="Times New Roman" w:cs="Times New Roman"/>
          <w:sz w:val="24"/>
          <w:szCs w:val="24"/>
        </w:rPr>
        <w:t xml:space="preserve">ring time, </w:t>
      </w:r>
      <w:r w:rsidRPr="00F0076C">
        <w:rPr>
          <w:rFonts w:ascii="Times New Roman" w:hAnsi="Times New Roman" w:cs="Times New Roman"/>
          <w:sz w:val="24"/>
          <w:szCs w:val="24"/>
        </w:rPr>
        <w:t>and thus one-off standalone prevention efforts de</w:t>
      </w:r>
      <w:r w:rsidR="00DC3C21" w:rsidRPr="00F0076C">
        <w:rPr>
          <w:rFonts w:ascii="Times New Roman" w:hAnsi="Times New Roman" w:cs="Times New Roman"/>
          <w:sz w:val="24"/>
          <w:szCs w:val="24"/>
        </w:rPr>
        <w:t>s</w:t>
      </w:r>
      <w:r w:rsidRPr="00F0076C">
        <w:rPr>
          <w:rFonts w:ascii="Times New Roman" w:hAnsi="Times New Roman" w:cs="Times New Roman"/>
          <w:sz w:val="24"/>
          <w:szCs w:val="24"/>
        </w:rPr>
        <w:t>igned to increase knowledge</w:t>
      </w:r>
      <w:r w:rsidR="00C927CA" w:rsidRPr="00F0076C">
        <w:rPr>
          <w:rFonts w:ascii="Times New Roman" w:hAnsi="Times New Roman" w:cs="Times New Roman"/>
          <w:sz w:val="24"/>
          <w:szCs w:val="24"/>
        </w:rPr>
        <w:t xml:space="preserve"> alone</w:t>
      </w:r>
      <w:r w:rsidRPr="00F0076C">
        <w:rPr>
          <w:rFonts w:ascii="Times New Roman" w:hAnsi="Times New Roman" w:cs="Times New Roman"/>
          <w:sz w:val="24"/>
          <w:szCs w:val="24"/>
        </w:rPr>
        <w:t xml:space="preserve"> are unlikel</w:t>
      </w:r>
      <w:r w:rsidR="004B1E6D">
        <w:rPr>
          <w:rFonts w:ascii="Times New Roman" w:hAnsi="Times New Roman" w:cs="Times New Roman"/>
          <w:sz w:val="24"/>
          <w:szCs w:val="24"/>
        </w:rPr>
        <w:t>y to be effective (DeG</w:t>
      </w:r>
      <w:r w:rsidR="00DC3C21" w:rsidRPr="00F0076C">
        <w:rPr>
          <w:rFonts w:ascii="Times New Roman" w:hAnsi="Times New Roman" w:cs="Times New Roman"/>
          <w:sz w:val="24"/>
          <w:szCs w:val="24"/>
        </w:rPr>
        <w:t>ue, 2014).</w:t>
      </w:r>
      <w:r w:rsidRPr="00F0076C">
        <w:rPr>
          <w:rFonts w:ascii="Times New Roman" w:hAnsi="Times New Roman" w:cs="Times New Roman"/>
          <w:sz w:val="24"/>
          <w:szCs w:val="24"/>
        </w:rPr>
        <w:t xml:space="preserve"> </w:t>
      </w:r>
      <w:r w:rsidR="00DC3C21" w:rsidRPr="00F0076C">
        <w:rPr>
          <w:rFonts w:ascii="Times New Roman" w:hAnsi="Times New Roman" w:cs="Times New Roman"/>
          <w:sz w:val="24"/>
          <w:szCs w:val="24"/>
        </w:rPr>
        <w:t>Knowledge is</w:t>
      </w:r>
      <w:r w:rsidR="00FF1564" w:rsidRPr="00F0076C">
        <w:rPr>
          <w:rFonts w:ascii="Times New Roman" w:hAnsi="Times New Roman" w:cs="Times New Roman"/>
          <w:sz w:val="24"/>
          <w:szCs w:val="24"/>
        </w:rPr>
        <w:t>, nonetheless,</w:t>
      </w:r>
      <w:r w:rsidR="00DC3C21" w:rsidRPr="00F0076C">
        <w:rPr>
          <w:rFonts w:ascii="Times New Roman" w:hAnsi="Times New Roman" w:cs="Times New Roman"/>
          <w:sz w:val="24"/>
          <w:szCs w:val="24"/>
        </w:rPr>
        <w:t xml:space="preserve"> a</w:t>
      </w:r>
      <w:r w:rsidR="00FF1564" w:rsidRPr="00F0076C">
        <w:rPr>
          <w:rFonts w:ascii="Times New Roman" w:hAnsi="Times New Roman" w:cs="Times New Roman"/>
          <w:sz w:val="24"/>
          <w:szCs w:val="24"/>
        </w:rPr>
        <w:t xml:space="preserve"> critical</w:t>
      </w:r>
      <w:r w:rsidR="00DC3C21" w:rsidRPr="00F0076C">
        <w:rPr>
          <w:rFonts w:ascii="Times New Roman" w:hAnsi="Times New Roman" w:cs="Times New Roman"/>
          <w:sz w:val="24"/>
          <w:szCs w:val="24"/>
        </w:rPr>
        <w:t xml:space="preserve"> precondition to intervention</w:t>
      </w:r>
      <w:r w:rsidR="003B299E">
        <w:rPr>
          <w:rFonts w:ascii="Times New Roman" w:hAnsi="Times New Roman" w:cs="Times New Roman"/>
          <w:sz w:val="24"/>
          <w:szCs w:val="24"/>
        </w:rPr>
        <w:t>,</w:t>
      </w:r>
      <w:r w:rsidR="00DC3C21" w:rsidRPr="00F0076C">
        <w:rPr>
          <w:rFonts w:ascii="Times New Roman" w:hAnsi="Times New Roman" w:cs="Times New Roman"/>
          <w:sz w:val="24"/>
          <w:szCs w:val="24"/>
        </w:rPr>
        <w:t xml:space="preserve"> without which, </w:t>
      </w:r>
      <w:r w:rsidR="00FC7F4C">
        <w:rPr>
          <w:rFonts w:ascii="Times New Roman" w:hAnsi="Times New Roman" w:cs="Times New Roman"/>
          <w:sz w:val="24"/>
          <w:szCs w:val="24"/>
        </w:rPr>
        <w:t>behavior</w:t>
      </w:r>
      <w:r w:rsidR="00DC3C21" w:rsidRPr="00F0076C">
        <w:rPr>
          <w:rFonts w:ascii="Times New Roman" w:hAnsi="Times New Roman" w:cs="Times New Roman"/>
          <w:sz w:val="24"/>
          <w:szCs w:val="24"/>
        </w:rPr>
        <w:t xml:space="preserve"> cannot be noticed and identified as problematic.</w:t>
      </w:r>
      <w:r w:rsidR="00C14351">
        <w:rPr>
          <w:rFonts w:ascii="Times New Roman" w:hAnsi="Times New Roman" w:cs="Times New Roman"/>
          <w:sz w:val="24"/>
          <w:szCs w:val="24"/>
        </w:rPr>
        <w:t xml:space="preserve"> It is also key to the consciousness-raising process of the TTM.</w:t>
      </w:r>
      <w:r w:rsidR="00DC3C21" w:rsidRPr="00F0076C">
        <w:rPr>
          <w:rFonts w:ascii="Times New Roman" w:hAnsi="Times New Roman" w:cs="Times New Roman"/>
          <w:sz w:val="24"/>
          <w:szCs w:val="24"/>
        </w:rPr>
        <w:t xml:space="preserve"> Indeed, </w:t>
      </w:r>
      <w:r w:rsidR="00954615" w:rsidRPr="00F0076C">
        <w:rPr>
          <w:rFonts w:ascii="Times New Roman" w:hAnsi="Times New Roman" w:cs="Times New Roman"/>
          <w:sz w:val="24"/>
          <w:szCs w:val="24"/>
        </w:rPr>
        <w:t xml:space="preserve">lack of awareness about sexual and relationship abuse has been correlated with lower self-reported bystander </w:t>
      </w:r>
      <w:r w:rsidR="00FC7F4C">
        <w:rPr>
          <w:rFonts w:ascii="Times New Roman" w:hAnsi="Times New Roman" w:cs="Times New Roman"/>
          <w:sz w:val="24"/>
          <w:szCs w:val="24"/>
        </w:rPr>
        <w:t>behavior</w:t>
      </w:r>
      <w:r w:rsidR="00954615" w:rsidRPr="00F0076C">
        <w:rPr>
          <w:rFonts w:ascii="Times New Roman" w:hAnsi="Times New Roman" w:cs="Times New Roman"/>
          <w:sz w:val="24"/>
          <w:szCs w:val="24"/>
        </w:rPr>
        <w:t xml:space="preserve"> (Banyard et al., 2014)</w:t>
      </w:r>
      <w:r w:rsidR="003B299E">
        <w:rPr>
          <w:rFonts w:ascii="Times New Roman" w:hAnsi="Times New Roman" w:cs="Times New Roman"/>
          <w:sz w:val="24"/>
          <w:szCs w:val="24"/>
        </w:rPr>
        <w:t>,</w:t>
      </w:r>
      <w:r w:rsidR="00954615" w:rsidRPr="00F0076C">
        <w:rPr>
          <w:rFonts w:ascii="Times New Roman" w:hAnsi="Times New Roman" w:cs="Times New Roman"/>
          <w:sz w:val="24"/>
          <w:szCs w:val="24"/>
        </w:rPr>
        <w:t xml:space="preserve"> and knowledge has been correlated with improvement in attitudes (Banya</w:t>
      </w:r>
      <w:r w:rsidR="00097330">
        <w:rPr>
          <w:rFonts w:ascii="Times New Roman" w:hAnsi="Times New Roman" w:cs="Times New Roman"/>
          <w:sz w:val="24"/>
          <w:szCs w:val="24"/>
        </w:rPr>
        <w:t>rd et al.</w:t>
      </w:r>
      <w:r w:rsidR="0042272F" w:rsidRPr="00F0076C">
        <w:rPr>
          <w:rFonts w:ascii="Times New Roman" w:hAnsi="Times New Roman" w:cs="Times New Roman"/>
          <w:sz w:val="24"/>
          <w:szCs w:val="24"/>
        </w:rPr>
        <w:t xml:space="preserve">, </w:t>
      </w:r>
      <w:r w:rsidR="00DC3C21" w:rsidRPr="00F0076C">
        <w:rPr>
          <w:rFonts w:ascii="Times New Roman" w:hAnsi="Times New Roman" w:cs="Times New Roman"/>
          <w:sz w:val="24"/>
          <w:szCs w:val="24"/>
        </w:rPr>
        <w:t>2005)</w:t>
      </w:r>
      <w:r w:rsidR="00553FA3" w:rsidRPr="00F0076C">
        <w:rPr>
          <w:rFonts w:ascii="Times New Roman" w:hAnsi="Times New Roman" w:cs="Times New Roman"/>
          <w:sz w:val="24"/>
          <w:szCs w:val="24"/>
        </w:rPr>
        <w:t>.</w:t>
      </w:r>
      <w:r w:rsidR="00667FB8" w:rsidRPr="00F0076C">
        <w:rPr>
          <w:rFonts w:ascii="Times New Roman" w:hAnsi="Times New Roman" w:cs="Times New Roman"/>
          <w:sz w:val="24"/>
          <w:szCs w:val="24"/>
        </w:rPr>
        <w:t xml:space="preserve"> </w:t>
      </w:r>
      <w:r w:rsidR="00954615" w:rsidRPr="00F0076C">
        <w:rPr>
          <w:rFonts w:ascii="Times New Roman" w:hAnsi="Times New Roman" w:cs="Times New Roman"/>
          <w:sz w:val="24"/>
          <w:szCs w:val="24"/>
        </w:rPr>
        <w:t>T</w:t>
      </w:r>
      <w:r w:rsidR="00667FB8" w:rsidRPr="00F0076C">
        <w:rPr>
          <w:rFonts w:ascii="Times New Roman" w:hAnsi="Times New Roman" w:cs="Times New Roman"/>
          <w:sz w:val="24"/>
          <w:szCs w:val="24"/>
        </w:rPr>
        <w:t>he requisite knowledge</w:t>
      </w:r>
      <w:r w:rsidR="00954615" w:rsidRPr="00F0076C">
        <w:rPr>
          <w:rFonts w:ascii="Times New Roman" w:hAnsi="Times New Roman" w:cs="Times New Roman"/>
          <w:sz w:val="24"/>
          <w:szCs w:val="24"/>
        </w:rPr>
        <w:t xml:space="preserve"> for prevention of violence against women</w:t>
      </w:r>
      <w:r w:rsidR="006A11F9" w:rsidRPr="00F0076C">
        <w:rPr>
          <w:rFonts w:ascii="Times New Roman" w:hAnsi="Times New Roman" w:cs="Times New Roman"/>
          <w:sz w:val="24"/>
          <w:szCs w:val="24"/>
        </w:rPr>
        <w:t>, as indicated in the literature,</w:t>
      </w:r>
      <w:r w:rsidR="00667FB8" w:rsidRPr="00F0076C">
        <w:rPr>
          <w:rFonts w:ascii="Times New Roman" w:hAnsi="Times New Roman" w:cs="Times New Roman"/>
          <w:sz w:val="24"/>
          <w:szCs w:val="24"/>
        </w:rPr>
        <w:t xml:space="preserve"> pertains </w:t>
      </w:r>
      <w:r w:rsidR="00954615" w:rsidRPr="00F0076C">
        <w:rPr>
          <w:rFonts w:ascii="Times New Roman" w:hAnsi="Times New Roman" w:cs="Times New Roman"/>
          <w:sz w:val="24"/>
          <w:szCs w:val="24"/>
        </w:rPr>
        <w:t>to the ability to recognise</w:t>
      </w:r>
      <w:r w:rsidR="00983FBE" w:rsidRPr="00983FBE">
        <w:rPr>
          <w:rFonts w:ascii="Times New Roman" w:hAnsi="Times New Roman" w:cs="Times New Roman"/>
          <w:sz w:val="24"/>
          <w:szCs w:val="24"/>
          <w:highlight w:val="yellow"/>
        </w:rPr>
        <w:t>:</w:t>
      </w:r>
      <w:r w:rsidR="00954615" w:rsidRPr="00F0076C">
        <w:rPr>
          <w:rFonts w:ascii="Times New Roman" w:hAnsi="Times New Roman" w:cs="Times New Roman"/>
          <w:sz w:val="24"/>
          <w:szCs w:val="24"/>
        </w:rPr>
        <w:t xml:space="preserve"> risk factors for victimisation and perpetration, impact on victims, </w:t>
      </w:r>
      <w:r w:rsidR="00FC7F4C">
        <w:rPr>
          <w:rFonts w:ascii="Times New Roman" w:hAnsi="Times New Roman" w:cs="Times New Roman"/>
          <w:sz w:val="24"/>
          <w:szCs w:val="24"/>
        </w:rPr>
        <w:t>behavior</w:t>
      </w:r>
      <w:r w:rsidR="00954615" w:rsidRPr="00F0076C">
        <w:rPr>
          <w:rFonts w:ascii="Times New Roman" w:hAnsi="Times New Roman" w:cs="Times New Roman"/>
          <w:sz w:val="24"/>
          <w:szCs w:val="24"/>
        </w:rPr>
        <w:t>s along the continuum of sexual violence</w:t>
      </w:r>
      <w:r w:rsidR="00FF1564" w:rsidRPr="00F0076C">
        <w:rPr>
          <w:rFonts w:ascii="Times New Roman" w:hAnsi="Times New Roman" w:cs="Times New Roman"/>
          <w:sz w:val="24"/>
          <w:szCs w:val="24"/>
        </w:rPr>
        <w:t xml:space="preserve"> (such as sexism</w:t>
      </w:r>
      <w:r w:rsidR="00954615" w:rsidRPr="00F0076C">
        <w:rPr>
          <w:rFonts w:ascii="Times New Roman" w:hAnsi="Times New Roman" w:cs="Times New Roman"/>
          <w:sz w:val="24"/>
          <w:szCs w:val="24"/>
        </w:rPr>
        <w:t>,</w:t>
      </w:r>
      <w:r w:rsidR="00FF1564" w:rsidRPr="00F0076C">
        <w:rPr>
          <w:rFonts w:ascii="Times New Roman" w:hAnsi="Times New Roman" w:cs="Times New Roman"/>
          <w:sz w:val="24"/>
          <w:szCs w:val="24"/>
        </w:rPr>
        <w:t xml:space="preserve"> hostile attitudes towards women, rape myth acceptance),</w:t>
      </w:r>
      <w:r w:rsidR="00954615" w:rsidRPr="00F0076C">
        <w:rPr>
          <w:rFonts w:ascii="Times New Roman" w:hAnsi="Times New Roman" w:cs="Times New Roman"/>
          <w:sz w:val="24"/>
          <w:szCs w:val="24"/>
        </w:rPr>
        <w:t xml:space="preserve"> early warning signs of domestic abuse and potentially dangerous situations as they occur (</w:t>
      </w:r>
      <w:r w:rsidR="00F46568">
        <w:rPr>
          <w:rFonts w:ascii="Times New Roman" w:hAnsi="Times New Roman" w:cs="Times New Roman"/>
          <w:sz w:val="24"/>
          <w:szCs w:val="24"/>
        </w:rPr>
        <w:t>Banyard et al., 2004; Banyard, 2011; Brown et al., 2014; DeGue, 2014; DeGue et al., 2014; Powell, 2011 (</w:t>
      </w:r>
      <w:r w:rsidR="00FF1564" w:rsidRPr="00F0076C">
        <w:rPr>
          <w:rFonts w:ascii="Times New Roman" w:hAnsi="Times New Roman" w:cs="Times New Roman"/>
          <w:sz w:val="24"/>
          <w:szCs w:val="24"/>
        </w:rPr>
        <w:t>see Fenton et al., 2016</w:t>
      </w:r>
      <w:r w:rsidR="00954615" w:rsidRPr="00F0076C">
        <w:rPr>
          <w:rFonts w:ascii="Times New Roman" w:hAnsi="Times New Roman" w:cs="Times New Roman"/>
          <w:sz w:val="24"/>
          <w:szCs w:val="24"/>
        </w:rPr>
        <w:t>)</w:t>
      </w:r>
      <w:r w:rsidR="00F46568">
        <w:rPr>
          <w:rFonts w:ascii="Times New Roman" w:hAnsi="Times New Roman" w:cs="Times New Roman"/>
          <w:sz w:val="24"/>
          <w:szCs w:val="24"/>
        </w:rPr>
        <w:t>)</w:t>
      </w:r>
      <w:r w:rsidR="00954615" w:rsidRPr="00F0076C">
        <w:rPr>
          <w:rFonts w:ascii="Times New Roman" w:hAnsi="Times New Roman" w:cs="Times New Roman"/>
          <w:sz w:val="24"/>
          <w:szCs w:val="24"/>
        </w:rPr>
        <w:t>.</w:t>
      </w:r>
      <w:r w:rsidR="00553FA3" w:rsidRPr="00F0076C">
        <w:rPr>
          <w:rFonts w:ascii="Times New Roman" w:hAnsi="Times New Roman" w:cs="Times New Roman"/>
          <w:sz w:val="24"/>
          <w:szCs w:val="24"/>
        </w:rPr>
        <w:t xml:space="preserve"> </w:t>
      </w:r>
    </w:p>
    <w:p w14:paraId="4774A104" w14:textId="6A6962EE" w:rsidR="00D838E2" w:rsidRPr="00F0076C" w:rsidRDefault="00881E76" w:rsidP="00D1285A">
      <w:pPr>
        <w:spacing w:line="480" w:lineRule="auto"/>
        <w:rPr>
          <w:rFonts w:ascii="Times New Roman" w:hAnsi="Times New Roman" w:cs="Times New Roman"/>
          <w:sz w:val="24"/>
          <w:szCs w:val="24"/>
        </w:rPr>
      </w:pPr>
      <w:r w:rsidRPr="00F0076C">
        <w:rPr>
          <w:rFonts w:ascii="Times New Roman" w:hAnsi="Times New Roman" w:cs="Times New Roman"/>
          <w:sz w:val="24"/>
          <w:szCs w:val="24"/>
        </w:rPr>
        <w:t xml:space="preserve">To facilitate </w:t>
      </w:r>
      <w:r w:rsidR="00FC7F4C">
        <w:rPr>
          <w:rFonts w:ascii="Times New Roman" w:hAnsi="Times New Roman" w:cs="Times New Roman"/>
          <w:sz w:val="24"/>
          <w:szCs w:val="24"/>
        </w:rPr>
        <w:t>behavior</w:t>
      </w:r>
      <w:r w:rsidRPr="00F0076C">
        <w:rPr>
          <w:rFonts w:ascii="Times New Roman" w:hAnsi="Times New Roman" w:cs="Times New Roman"/>
          <w:sz w:val="24"/>
          <w:szCs w:val="24"/>
        </w:rPr>
        <w:t>al cha</w:t>
      </w:r>
      <w:r w:rsidR="00D52340">
        <w:rPr>
          <w:rFonts w:ascii="Times New Roman" w:hAnsi="Times New Roman" w:cs="Times New Roman"/>
          <w:sz w:val="24"/>
          <w:szCs w:val="24"/>
        </w:rPr>
        <w:t>nge within a bystander program</w:t>
      </w:r>
      <w:r w:rsidRPr="00F0076C">
        <w:rPr>
          <w:rFonts w:ascii="Times New Roman" w:hAnsi="Times New Roman" w:cs="Times New Roman"/>
          <w:sz w:val="24"/>
          <w:szCs w:val="24"/>
        </w:rPr>
        <w:t>, k</w:t>
      </w:r>
      <w:r w:rsidR="00E44DC0" w:rsidRPr="00F0076C">
        <w:rPr>
          <w:rFonts w:ascii="Times New Roman" w:hAnsi="Times New Roman" w:cs="Times New Roman"/>
          <w:sz w:val="24"/>
          <w:szCs w:val="24"/>
        </w:rPr>
        <w:t>nowledge needs to be accompanied by</w:t>
      </w:r>
      <w:r w:rsidRPr="00F0076C">
        <w:rPr>
          <w:rFonts w:ascii="Times New Roman" w:hAnsi="Times New Roman" w:cs="Times New Roman"/>
          <w:sz w:val="24"/>
          <w:szCs w:val="24"/>
        </w:rPr>
        <w:t xml:space="preserve"> motivation</w:t>
      </w:r>
      <w:r w:rsidR="00666F75" w:rsidRPr="00F0076C">
        <w:rPr>
          <w:rFonts w:ascii="Times New Roman" w:hAnsi="Times New Roman" w:cs="Times New Roman"/>
          <w:sz w:val="24"/>
          <w:szCs w:val="24"/>
        </w:rPr>
        <w:t xml:space="preserve"> to act, </w:t>
      </w:r>
      <w:r w:rsidR="00983FBE" w:rsidRPr="00983FBE">
        <w:rPr>
          <w:rFonts w:ascii="Times New Roman" w:hAnsi="Times New Roman" w:cs="Times New Roman"/>
          <w:sz w:val="24"/>
          <w:szCs w:val="24"/>
          <w:highlight w:val="yellow"/>
        </w:rPr>
        <w:t>that is</w:t>
      </w:r>
      <w:r w:rsidR="00666F75" w:rsidRPr="00983FBE">
        <w:rPr>
          <w:rFonts w:ascii="Times New Roman" w:hAnsi="Times New Roman" w:cs="Times New Roman"/>
          <w:sz w:val="24"/>
          <w:szCs w:val="24"/>
          <w:highlight w:val="yellow"/>
        </w:rPr>
        <w:t>,</w:t>
      </w:r>
      <w:r w:rsidRPr="00F0076C">
        <w:rPr>
          <w:rFonts w:ascii="Times New Roman" w:hAnsi="Times New Roman" w:cs="Times New Roman"/>
          <w:sz w:val="24"/>
          <w:szCs w:val="24"/>
        </w:rPr>
        <w:t xml:space="preserve"> </w:t>
      </w:r>
      <w:r w:rsidR="00BF1503" w:rsidRPr="00F0076C">
        <w:rPr>
          <w:rFonts w:ascii="Times New Roman" w:hAnsi="Times New Roman" w:cs="Times New Roman"/>
          <w:sz w:val="24"/>
          <w:szCs w:val="24"/>
        </w:rPr>
        <w:t>assum</w:t>
      </w:r>
      <w:r w:rsidR="00666F75" w:rsidRPr="00F0076C">
        <w:rPr>
          <w:rFonts w:ascii="Times New Roman" w:hAnsi="Times New Roman" w:cs="Times New Roman"/>
          <w:sz w:val="24"/>
          <w:szCs w:val="24"/>
        </w:rPr>
        <w:t>ing</w:t>
      </w:r>
      <w:r w:rsidR="00BF1503" w:rsidRPr="00F0076C">
        <w:rPr>
          <w:rFonts w:ascii="Times New Roman" w:hAnsi="Times New Roman" w:cs="Times New Roman"/>
          <w:sz w:val="24"/>
          <w:szCs w:val="24"/>
        </w:rPr>
        <w:t xml:space="preserve"> a sense of </w:t>
      </w:r>
      <w:r w:rsidR="00097330">
        <w:rPr>
          <w:rFonts w:ascii="Times New Roman" w:hAnsi="Times New Roman" w:cs="Times New Roman"/>
          <w:sz w:val="24"/>
          <w:szCs w:val="24"/>
        </w:rPr>
        <w:t>responsibility (e.g. Banyard &amp;</w:t>
      </w:r>
      <w:r w:rsidR="00BF1503" w:rsidRPr="00F0076C">
        <w:rPr>
          <w:rFonts w:ascii="Times New Roman" w:hAnsi="Times New Roman" w:cs="Times New Roman"/>
          <w:sz w:val="24"/>
          <w:szCs w:val="24"/>
        </w:rPr>
        <w:t xml:space="preserve"> Moynihan, 2011)</w:t>
      </w:r>
      <w:r w:rsidR="00666F75" w:rsidRPr="00F0076C">
        <w:rPr>
          <w:rFonts w:ascii="Times New Roman" w:hAnsi="Times New Roman" w:cs="Times New Roman"/>
          <w:sz w:val="24"/>
          <w:szCs w:val="24"/>
        </w:rPr>
        <w:t>.</w:t>
      </w:r>
      <w:r w:rsidR="00E44DC0" w:rsidRPr="00F0076C">
        <w:rPr>
          <w:rFonts w:ascii="Times New Roman" w:hAnsi="Times New Roman" w:cs="Times New Roman"/>
          <w:sz w:val="24"/>
          <w:szCs w:val="24"/>
        </w:rPr>
        <w:t xml:space="preserve"> </w:t>
      </w:r>
      <w:r w:rsidRPr="00F0076C">
        <w:rPr>
          <w:rFonts w:ascii="Times New Roman" w:hAnsi="Times New Roman" w:cs="Times New Roman"/>
          <w:sz w:val="24"/>
          <w:szCs w:val="24"/>
        </w:rPr>
        <w:t>T</w:t>
      </w:r>
      <w:r w:rsidR="00E44DC0" w:rsidRPr="00F0076C">
        <w:rPr>
          <w:rFonts w:ascii="Times New Roman" w:hAnsi="Times New Roman" w:cs="Times New Roman"/>
          <w:sz w:val="24"/>
          <w:szCs w:val="24"/>
        </w:rPr>
        <w:t>hus</w:t>
      </w:r>
      <w:r w:rsidRPr="00F0076C">
        <w:rPr>
          <w:rFonts w:ascii="Times New Roman" w:hAnsi="Times New Roman" w:cs="Times New Roman"/>
          <w:sz w:val="24"/>
          <w:szCs w:val="24"/>
        </w:rPr>
        <w:t>,</w:t>
      </w:r>
      <w:r w:rsidR="00D52340">
        <w:rPr>
          <w:rFonts w:ascii="Times New Roman" w:hAnsi="Times New Roman" w:cs="Times New Roman"/>
          <w:sz w:val="24"/>
          <w:szCs w:val="24"/>
        </w:rPr>
        <w:t xml:space="preserve"> bystander program</w:t>
      </w:r>
      <w:r w:rsidR="00E44DC0" w:rsidRPr="00F0076C">
        <w:rPr>
          <w:rFonts w:ascii="Times New Roman" w:hAnsi="Times New Roman" w:cs="Times New Roman"/>
          <w:sz w:val="24"/>
          <w:szCs w:val="24"/>
        </w:rPr>
        <w:t>s</w:t>
      </w:r>
      <w:r w:rsidR="00E21EAA" w:rsidRPr="00F0076C">
        <w:rPr>
          <w:rFonts w:ascii="Times New Roman" w:hAnsi="Times New Roman" w:cs="Times New Roman"/>
          <w:sz w:val="24"/>
          <w:szCs w:val="24"/>
        </w:rPr>
        <w:t xml:space="preserve"> address</w:t>
      </w:r>
      <w:r w:rsidR="00CF00CC" w:rsidRPr="00F0076C">
        <w:rPr>
          <w:rFonts w:ascii="Times New Roman" w:hAnsi="Times New Roman" w:cs="Times New Roman"/>
          <w:sz w:val="24"/>
          <w:szCs w:val="24"/>
        </w:rPr>
        <w:t xml:space="preserve"> other conditions for intervening</w:t>
      </w:r>
      <w:r w:rsidR="003B299E">
        <w:rPr>
          <w:rFonts w:ascii="Times New Roman" w:hAnsi="Times New Roman" w:cs="Times New Roman"/>
          <w:sz w:val="24"/>
          <w:szCs w:val="24"/>
        </w:rPr>
        <w:t>,</w:t>
      </w:r>
      <w:r w:rsidR="00BF1503" w:rsidRPr="00F0076C">
        <w:rPr>
          <w:rFonts w:ascii="Times New Roman" w:hAnsi="Times New Roman" w:cs="Times New Roman"/>
          <w:sz w:val="24"/>
          <w:szCs w:val="24"/>
        </w:rPr>
        <w:t xml:space="preserve"> such as increased empathy for victims</w:t>
      </w:r>
      <w:r w:rsidR="003B299E">
        <w:rPr>
          <w:rFonts w:ascii="Times New Roman" w:hAnsi="Times New Roman" w:cs="Times New Roman"/>
          <w:sz w:val="24"/>
          <w:szCs w:val="24"/>
        </w:rPr>
        <w:t xml:space="preserve"> -</w:t>
      </w:r>
      <w:r w:rsidR="00955942" w:rsidRPr="00F0076C">
        <w:rPr>
          <w:rFonts w:ascii="Times New Roman" w:hAnsi="Times New Roman" w:cs="Times New Roman"/>
          <w:sz w:val="24"/>
          <w:szCs w:val="24"/>
        </w:rPr>
        <w:t xml:space="preserve"> which, in addition to being a motivating factor for intervention, has theoretical importance as a protective factor for perpetration </w:t>
      </w:r>
      <w:r w:rsidR="00F46568">
        <w:rPr>
          <w:rFonts w:ascii="Times New Roman" w:hAnsi="Times New Roman" w:cs="Times New Roman"/>
          <w:sz w:val="24"/>
          <w:szCs w:val="24"/>
        </w:rPr>
        <w:t>(Banyard et al., 2004; Powell, 2011)</w:t>
      </w:r>
      <w:r w:rsidR="003B299E">
        <w:rPr>
          <w:rFonts w:ascii="Times New Roman" w:hAnsi="Times New Roman" w:cs="Times New Roman"/>
          <w:sz w:val="24"/>
          <w:szCs w:val="24"/>
        </w:rPr>
        <w:t xml:space="preserve"> -</w:t>
      </w:r>
      <w:r w:rsidR="00863321" w:rsidRPr="00F0076C">
        <w:rPr>
          <w:rFonts w:ascii="Times New Roman" w:hAnsi="Times New Roman" w:cs="Times New Roman"/>
          <w:sz w:val="24"/>
          <w:szCs w:val="24"/>
        </w:rPr>
        <w:t xml:space="preserve"> </w:t>
      </w:r>
      <w:r w:rsidR="00BF1503" w:rsidRPr="00F0076C">
        <w:rPr>
          <w:rFonts w:ascii="Times New Roman" w:hAnsi="Times New Roman" w:cs="Times New Roman"/>
          <w:sz w:val="24"/>
          <w:szCs w:val="24"/>
        </w:rPr>
        <w:t xml:space="preserve">and </w:t>
      </w:r>
      <w:r w:rsidR="003B299E">
        <w:rPr>
          <w:rFonts w:ascii="Times New Roman" w:hAnsi="Times New Roman" w:cs="Times New Roman"/>
          <w:sz w:val="24"/>
          <w:szCs w:val="24"/>
        </w:rPr>
        <w:t>the</w:t>
      </w:r>
      <w:r w:rsidR="004B1E6D">
        <w:rPr>
          <w:rFonts w:ascii="Times New Roman" w:hAnsi="Times New Roman" w:cs="Times New Roman"/>
          <w:sz w:val="24"/>
          <w:szCs w:val="24"/>
        </w:rPr>
        <w:t xml:space="preserve"> </w:t>
      </w:r>
      <w:r w:rsidR="003B299E">
        <w:rPr>
          <w:rFonts w:ascii="Times New Roman" w:hAnsi="Times New Roman" w:cs="Times New Roman"/>
          <w:sz w:val="24"/>
          <w:szCs w:val="24"/>
        </w:rPr>
        <w:t>fostering of</w:t>
      </w:r>
      <w:r w:rsidRPr="00F0076C">
        <w:rPr>
          <w:rFonts w:ascii="Times New Roman" w:hAnsi="Times New Roman" w:cs="Times New Roman"/>
          <w:sz w:val="24"/>
          <w:szCs w:val="24"/>
        </w:rPr>
        <w:t xml:space="preserve"> critical understanding</w:t>
      </w:r>
      <w:r w:rsidR="00CC626C">
        <w:rPr>
          <w:rFonts w:ascii="Times New Roman" w:hAnsi="Times New Roman" w:cs="Times New Roman"/>
          <w:sz w:val="24"/>
          <w:szCs w:val="24"/>
        </w:rPr>
        <w:t>s</w:t>
      </w:r>
      <w:r w:rsidRPr="00F0076C">
        <w:rPr>
          <w:rFonts w:ascii="Times New Roman" w:hAnsi="Times New Roman" w:cs="Times New Roman"/>
          <w:sz w:val="24"/>
          <w:szCs w:val="24"/>
        </w:rPr>
        <w:t xml:space="preserve"> of participants’</w:t>
      </w:r>
      <w:r w:rsidR="00BF1503" w:rsidRPr="00F0076C">
        <w:rPr>
          <w:rFonts w:ascii="Times New Roman" w:hAnsi="Times New Roman" w:cs="Times New Roman"/>
          <w:sz w:val="24"/>
          <w:szCs w:val="24"/>
        </w:rPr>
        <w:t xml:space="preserve"> own attitudes towards violence (e.g. McMahon, 201</w:t>
      </w:r>
      <w:r w:rsidR="009B42E0">
        <w:rPr>
          <w:rFonts w:ascii="Times New Roman" w:hAnsi="Times New Roman" w:cs="Times New Roman"/>
          <w:sz w:val="24"/>
          <w:szCs w:val="24"/>
        </w:rPr>
        <w:t>0</w:t>
      </w:r>
      <w:r w:rsidR="00BF1503" w:rsidRPr="00F0076C">
        <w:rPr>
          <w:rFonts w:ascii="Times New Roman" w:hAnsi="Times New Roman" w:cs="Times New Roman"/>
          <w:sz w:val="24"/>
          <w:szCs w:val="24"/>
        </w:rPr>
        <w:t>) and gender inequitable attitudes.</w:t>
      </w:r>
      <w:r w:rsidR="00255865" w:rsidRPr="00F0076C">
        <w:rPr>
          <w:rFonts w:ascii="Times New Roman" w:hAnsi="Times New Roman" w:cs="Times New Roman"/>
          <w:sz w:val="24"/>
          <w:szCs w:val="24"/>
        </w:rPr>
        <w:t xml:space="preserve"> Attitudinal change is important in a bystander model because it may be related to wider positive benefits </w:t>
      </w:r>
      <w:r w:rsidR="00255865" w:rsidRPr="00F0076C">
        <w:rPr>
          <w:rFonts w:ascii="Times New Roman" w:hAnsi="Times New Roman" w:cs="Times New Roman"/>
          <w:sz w:val="24"/>
          <w:szCs w:val="24"/>
        </w:rPr>
        <w:lastRenderedPageBreak/>
        <w:t xml:space="preserve">which improve primary, secondary and tertiary bystander intervention </w:t>
      </w:r>
      <w:r w:rsidR="00FC7F4C">
        <w:rPr>
          <w:rFonts w:ascii="Times New Roman" w:hAnsi="Times New Roman" w:cs="Times New Roman"/>
          <w:sz w:val="24"/>
          <w:szCs w:val="24"/>
        </w:rPr>
        <w:t>behavior</w:t>
      </w:r>
      <w:r w:rsidR="00255865" w:rsidRPr="00F0076C">
        <w:rPr>
          <w:rFonts w:ascii="Times New Roman" w:hAnsi="Times New Roman" w:cs="Times New Roman"/>
          <w:sz w:val="24"/>
          <w:szCs w:val="24"/>
        </w:rPr>
        <w:t xml:space="preserve"> - such as a more accepting and supportive environment for vict</w:t>
      </w:r>
      <w:r w:rsidR="00097330">
        <w:rPr>
          <w:rFonts w:ascii="Times New Roman" w:hAnsi="Times New Roman" w:cs="Times New Roman"/>
          <w:sz w:val="24"/>
          <w:szCs w:val="24"/>
        </w:rPr>
        <w:t xml:space="preserve">ims at disclosure (e.g. </w:t>
      </w:r>
      <w:r w:rsidR="00097330" w:rsidRPr="00462F2B">
        <w:rPr>
          <w:rFonts w:ascii="Times New Roman" w:hAnsi="Times New Roman" w:cs="Times New Roman"/>
          <w:sz w:val="24"/>
          <w:szCs w:val="24"/>
        </w:rPr>
        <w:t>Paul &amp;</w:t>
      </w:r>
      <w:r w:rsidR="00983FBE">
        <w:rPr>
          <w:rFonts w:ascii="Times New Roman" w:hAnsi="Times New Roman" w:cs="Times New Roman"/>
          <w:sz w:val="24"/>
          <w:szCs w:val="24"/>
        </w:rPr>
        <w:t xml:space="preserve"> Gray, </w:t>
      </w:r>
      <w:r w:rsidR="00255865" w:rsidRPr="00983FBE">
        <w:rPr>
          <w:rFonts w:ascii="Times New Roman" w:hAnsi="Times New Roman" w:cs="Times New Roman"/>
          <w:sz w:val="24"/>
          <w:szCs w:val="24"/>
          <w:highlight w:val="yellow"/>
        </w:rPr>
        <w:t>2011)</w:t>
      </w:r>
      <w:r w:rsidR="00255865" w:rsidRPr="00F0076C">
        <w:rPr>
          <w:rFonts w:ascii="Times New Roman" w:hAnsi="Times New Roman" w:cs="Times New Roman"/>
          <w:sz w:val="24"/>
          <w:szCs w:val="24"/>
        </w:rPr>
        <w:t xml:space="preserve">. </w:t>
      </w:r>
    </w:p>
    <w:p w14:paraId="605202CC" w14:textId="77777777" w:rsidR="00E44DC0" w:rsidRPr="00F0076C" w:rsidRDefault="00863321" w:rsidP="00D1285A">
      <w:pPr>
        <w:spacing w:line="480" w:lineRule="auto"/>
        <w:rPr>
          <w:rFonts w:ascii="Times New Roman" w:hAnsi="Times New Roman" w:cs="Times New Roman"/>
          <w:sz w:val="24"/>
          <w:szCs w:val="24"/>
        </w:rPr>
      </w:pPr>
      <w:r w:rsidRPr="00F0076C">
        <w:rPr>
          <w:rFonts w:ascii="Times New Roman" w:hAnsi="Times New Roman" w:cs="Times New Roman"/>
          <w:sz w:val="24"/>
          <w:szCs w:val="24"/>
        </w:rPr>
        <w:t>There is strong evidence for the effectiveness of bystander prog</w:t>
      </w:r>
      <w:r w:rsidR="00D52340">
        <w:rPr>
          <w:rFonts w:ascii="Times New Roman" w:hAnsi="Times New Roman" w:cs="Times New Roman"/>
          <w:sz w:val="24"/>
          <w:szCs w:val="24"/>
        </w:rPr>
        <w:t>ram</w:t>
      </w:r>
      <w:r w:rsidRPr="00F0076C">
        <w:rPr>
          <w:rFonts w:ascii="Times New Roman" w:hAnsi="Times New Roman" w:cs="Times New Roman"/>
          <w:sz w:val="24"/>
          <w:szCs w:val="24"/>
        </w:rPr>
        <w:t>s in generating positive changes in attitudes to</w:t>
      </w:r>
      <w:r w:rsidR="00490159" w:rsidRPr="00F0076C">
        <w:rPr>
          <w:rFonts w:ascii="Times New Roman" w:hAnsi="Times New Roman" w:cs="Times New Roman"/>
          <w:sz w:val="24"/>
          <w:szCs w:val="24"/>
        </w:rPr>
        <w:t>wards</w:t>
      </w:r>
      <w:r w:rsidRPr="00F0076C">
        <w:rPr>
          <w:rFonts w:ascii="Times New Roman" w:hAnsi="Times New Roman" w:cs="Times New Roman"/>
          <w:sz w:val="24"/>
          <w:szCs w:val="24"/>
        </w:rPr>
        <w:t xml:space="preserve"> victims and violence against women. </w:t>
      </w:r>
      <w:r w:rsidR="00BA3087" w:rsidRPr="00F0076C">
        <w:rPr>
          <w:rFonts w:ascii="Times New Roman" w:hAnsi="Times New Roman" w:cs="Times New Roman"/>
          <w:sz w:val="24"/>
          <w:szCs w:val="24"/>
        </w:rPr>
        <w:t>Several studies report significantly improved rape myth acceptance scores</w:t>
      </w:r>
      <w:r w:rsidR="0042272F" w:rsidRPr="00F0076C">
        <w:rPr>
          <w:rFonts w:ascii="Times New Roman" w:hAnsi="Times New Roman" w:cs="Times New Roman"/>
          <w:sz w:val="24"/>
          <w:szCs w:val="24"/>
        </w:rPr>
        <w:t xml:space="preserve"> (Amar, Sutherland, &amp; Kesler, 2012</w:t>
      </w:r>
      <w:r w:rsidR="00A47F1C" w:rsidRPr="00F0076C">
        <w:rPr>
          <w:rFonts w:ascii="Times New Roman" w:hAnsi="Times New Roman" w:cs="Times New Roman"/>
          <w:sz w:val="24"/>
          <w:szCs w:val="24"/>
        </w:rPr>
        <w:t>;</w:t>
      </w:r>
      <w:r w:rsidR="00955942" w:rsidRPr="00F0076C">
        <w:rPr>
          <w:rFonts w:ascii="Times New Roman" w:hAnsi="Times New Roman" w:cs="Times New Roman"/>
          <w:sz w:val="24"/>
          <w:szCs w:val="24"/>
        </w:rPr>
        <w:t xml:space="preserve"> Banyard, Moy</w:t>
      </w:r>
      <w:r w:rsidR="0042272F" w:rsidRPr="00F0076C">
        <w:rPr>
          <w:rFonts w:ascii="Times New Roman" w:hAnsi="Times New Roman" w:cs="Times New Roman"/>
          <w:sz w:val="24"/>
          <w:szCs w:val="24"/>
        </w:rPr>
        <w:t>nihan, &amp; Crossman, 2009</w:t>
      </w:r>
      <w:r w:rsidR="00955942" w:rsidRPr="00F0076C">
        <w:rPr>
          <w:rFonts w:ascii="Times New Roman" w:hAnsi="Times New Roman" w:cs="Times New Roman"/>
          <w:sz w:val="24"/>
          <w:szCs w:val="24"/>
        </w:rPr>
        <w:t xml:space="preserve">; </w:t>
      </w:r>
      <w:r w:rsidR="0042272F" w:rsidRPr="00F0076C">
        <w:rPr>
          <w:rFonts w:ascii="Times New Roman" w:hAnsi="Times New Roman" w:cs="Times New Roman"/>
          <w:sz w:val="24"/>
          <w:szCs w:val="24"/>
        </w:rPr>
        <w:t>Banyard, Moynihan, &amp; Plante, 2007</w:t>
      </w:r>
      <w:r w:rsidR="00A47F1C" w:rsidRPr="00F0076C">
        <w:rPr>
          <w:rFonts w:ascii="Times New Roman" w:hAnsi="Times New Roman" w:cs="Times New Roman"/>
          <w:sz w:val="24"/>
          <w:szCs w:val="24"/>
        </w:rPr>
        <w:t xml:space="preserve">; </w:t>
      </w:r>
      <w:r w:rsidR="0042272F" w:rsidRPr="00F0076C">
        <w:rPr>
          <w:rFonts w:ascii="Times New Roman" w:hAnsi="Times New Roman" w:cs="Times New Roman"/>
          <w:sz w:val="24"/>
          <w:szCs w:val="24"/>
        </w:rPr>
        <w:t xml:space="preserve">Cares et al., </w:t>
      </w:r>
      <w:r w:rsidR="00955942" w:rsidRPr="00F0076C">
        <w:rPr>
          <w:rFonts w:ascii="Times New Roman" w:hAnsi="Times New Roman" w:cs="Times New Roman"/>
          <w:sz w:val="24"/>
          <w:szCs w:val="24"/>
        </w:rPr>
        <w:t>2015</w:t>
      </w:r>
      <w:r w:rsidR="0042272F" w:rsidRPr="00F0076C">
        <w:rPr>
          <w:rFonts w:ascii="Times New Roman" w:hAnsi="Times New Roman" w:cs="Times New Roman"/>
          <w:sz w:val="24"/>
          <w:szCs w:val="24"/>
        </w:rPr>
        <w:t xml:space="preserve">; Coker et al., </w:t>
      </w:r>
      <w:r w:rsidR="00955942" w:rsidRPr="00F0076C">
        <w:rPr>
          <w:rFonts w:ascii="Times New Roman" w:hAnsi="Times New Roman" w:cs="Times New Roman"/>
          <w:sz w:val="24"/>
          <w:szCs w:val="24"/>
        </w:rPr>
        <w:t>2011</w:t>
      </w:r>
      <w:r w:rsidR="00CC626C">
        <w:rPr>
          <w:rFonts w:ascii="Times New Roman" w:hAnsi="Times New Roman" w:cs="Times New Roman"/>
          <w:sz w:val="24"/>
          <w:szCs w:val="24"/>
        </w:rPr>
        <w:t>, Foubert &amp;</w:t>
      </w:r>
      <w:r w:rsidR="0042272F" w:rsidRPr="00F0076C">
        <w:rPr>
          <w:rFonts w:ascii="Times New Roman" w:hAnsi="Times New Roman" w:cs="Times New Roman"/>
          <w:sz w:val="24"/>
          <w:szCs w:val="24"/>
        </w:rPr>
        <w:t xml:space="preserve"> Newberry, </w:t>
      </w:r>
      <w:r w:rsidR="00462F2B">
        <w:rPr>
          <w:rFonts w:ascii="Times New Roman" w:hAnsi="Times New Roman" w:cs="Times New Roman"/>
          <w:sz w:val="24"/>
          <w:szCs w:val="24"/>
        </w:rPr>
        <w:t>2006).</w:t>
      </w:r>
      <w:r w:rsidR="003D1F71" w:rsidRPr="00F0076C">
        <w:rPr>
          <w:rFonts w:ascii="Times New Roman" w:hAnsi="Times New Roman" w:cs="Times New Roman"/>
          <w:sz w:val="24"/>
          <w:szCs w:val="24"/>
        </w:rPr>
        <w:t xml:space="preserve"> Other studies report significant reductions in sexism (Cissner, 2009; Stewart, 2014).</w:t>
      </w:r>
    </w:p>
    <w:p w14:paraId="45423EF9" w14:textId="4A496B78" w:rsidR="00750EC5" w:rsidRDefault="00C14351" w:rsidP="00D1285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evidence base </w:t>
      </w:r>
      <w:r w:rsidR="003D1F71" w:rsidRPr="00F0076C">
        <w:rPr>
          <w:rFonts w:ascii="Times New Roman" w:hAnsi="Times New Roman" w:cs="Times New Roman"/>
          <w:sz w:val="24"/>
          <w:szCs w:val="24"/>
        </w:rPr>
        <w:t>suggests that knowledge, attitude and beliefs</w:t>
      </w:r>
      <w:r>
        <w:rPr>
          <w:rFonts w:ascii="Times New Roman" w:hAnsi="Times New Roman" w:cs="Times New Roman"/>
          <w:sz w:val="24"/>
          <w:szCs w:val="24"/>
        </w:rPr>
        <w:t>,</w:t>
      </w:r>
      <w:r w:rsidR="003D1F71" w:rsidRPr="00F0076C">
        <w:rPr>
          <w:rFonts w:ascii="Times New Roman" w:hAnsi="Times New Roman" w:cs="Times New Roman"/>
          <w:sz w:val="24"/>
          <w:szCs w:val="24"/>
        </w:rPr>
        <w:t xml:space="preserve"> and increased empathy are related to intermediate outcomes for becoming an active bystander (</w:t>
      </w:r>
      <w:r w:rsidR="003D1F71" w:rsidRPr="00462F2B">
        <w:rPr>
          <w:rFonts w:ascii="Times New Roman" w:hAnsi="Times New Roman" w:cs="Times New Roman"/>
          <w:sz w:val="24"/>
          <w:szCs w:val="24"/>
        </w:rPr>
        <w:t>Banyard,</w:t>
      </w:r>
      <w:r w:rsidR="003D1F71" w:rsidRPr="00F0076C">
        <w:rPr>
          <w:rFonts w:ascii="Times New Roman" w:hAnsi="Times New Roman" w:cs="Times New Roman"/>
          <w:sz w:val="24"/>
          <w:szCs w:val="24"/>
        </w:rPr>
        <w:t xml:space="preserve"> 2</w:t>
      </w:r>
      <w:r w:rsidR="004B1E6D">
        <w:rPr>
          <w:rFonts w:ascii="Times New Roman" w:hAnsi="Times New Roman" w:cs="Times New Roman"/>
          <w:sz w:val="24"/>
          <w:szCs w:val="24"/>
        </w:rPr>
        <w:t>011; Brown</w:t>
      </w:r>
      <w:r w:rsidR="00A53F20">
        <w:rPr>
          <w:rFonts w:ascii="Times New Roman" w:hAnsi="Times New Roman" w:cs="Times New Roman"/>
          <w:sz w:val="24"/>
          <w:szCs w:val="24"/>
        </w:rPr>
        <w:t xml:space="preserve"> et al.</w:t>
      </w:r>
      <w:r w:rsidR="003D1F71" w:rsidRPr="00F0076C">
        <w:rPr>
          <w:rFonts w:ascii="Times New Roman" w:hAnsi="Times New Roman" w:cs="Times New Roman"/>
          <w:sz w:val="24"/>
          <w:szCs w:val="24"/>
        </w:rPr>
        <w:t>, 2014)</w:t>
      </w:r>
      <w:r>
        <w:rPr>
          <w:rFonts w:ascii="Times New Roman" w:hAnsi="Times New Roman" w:cs="Times New Roman"/>
          <w:sz w:val="24"/>
          <w:szCs w:val="24"/>
        </w:rPr>
        <w:t xml:space="preserve">. </w:t>
      </w:r>
      <w:r w:rsidR="00D81529">
        <w:rPr>
          <w:rFonts w:ascii="Times New Roman" w:hAnsi="Times New Roman" w:cs="Times New Roman"/>
          <w:sz w:val="24"/>
          <w:szCs w:val="24"/>
        </w:rPr>
        <w:t>Interventions should</w:t>
      </w:r>
      <w:r w:rsidR="00E40B38" w:rsidRPr="00F0076C">
        <w:rPr>
          <w:rFonts w:ascii="Times New Roman" w:hAnsi="Times New Roman" w:cs="Times New Roman"/>
          <w:sz w:val="24"/>
          <w:szCs w:val="24"/>
        </w:rPr>
        <w:t xml:space="preserve"> explore </w:t>
      </w:r>
      <w:r>
        <w:rPr>
          <w:rFonts w:ascii="Times New Roman" w:hAnsi="Times New Roman" w:cs="Times New Roman"/>
          <w:sz w:val="24"/>
          <w:szCs w:val="24"/>
        </w:rPr>
        <w:t>bystander theory, prevalence of violence in the</w:t>
      </w:r>
      <w:r w:rsidR="004D2C97">
        <w:rPr>
          <w:rFonts w:ascii="Times New Roman" w:hAnsi="Times New Roman" w:cs="Times New Roman"/>
          <w:sz w:val="24"/>
          <w:szCs w:val="24"/>
        </w:rPr>
        <w:t xml:space="preserve"> student</w:t>
      </w:r>
      <w:r>
        <w:rPr>
          <w:rFonts w:ascii="Times New Roman" w:hAnsi="Times New Roman" w:cs="Times New Roman"/>
          <w:sz w:val="24"/>
          <w:szCs w:val="24"/>
        </w:rPr>
        <w:t xml:space="preserve"> community, gender inequitable attitudes</w:t>
      </w:r>
      <w:r w:rsidR="00E40B38" w:rsidRPr="00F0076C">
        <w:rPr>
          <w:rFonts w:ascii="Times New Roman" w:hAnsi="Times New Roman" w:cs="Times New Roman"/>
          <w:sz w:val="24"/>
          <w:szCs w:val="24"/>
        </w:rPr>
        <w:t xml:space="preserve">, </w:t>
      </w:r>
      <w:r w:rsidR="004D2C97">
        <w:rPr>
          <w:rFonts w:ascii="Times New Roman" w:hAnsi="Times New Roman" w:cs="Times New Roman"/>
          <w:sz w:val="24"/>
          <w:szCs w:val="24"/>
        </w:rPr>
        <w:t xml:space="preserve">empathy, </w:t>
      </w:r>
      <w:r>
        <w:rPr>
          <w:rFonts w:ascii="Times New Roman" w:hAnsi="Times New Roman" w:cs="Times New Roman"/>
          <w:sz w:val="24"/>
          <w:szCs w:val="24"/>
        </w:rPr>
        <w:t xml:space="preserve">and </w:t>
      </w:r>
      <w:r w:rsidR="004D2C97">
        <w:rPr>
          <w:rFonts w:ascii="Times New Roman" w:hAnsi="Times New Roman" w:cs="Times New Roman"/>
          <w:sz w:val="24"/>
          <w:szCs w:val="24"/>
        </w:rPr>
        <w:t xml:space="preserve">facts about </w:t>
      </w:r>
      <w:r w:rsidR="00E40B38" w:rsidRPr="00F0076C">
        <w:rPr>
          <w:rFonts w:ascii="Times New Roman" w:hAnsi="Times New Roman" w:cs="Times New Roman"/>
          <w:sz w:val="24"/>
          <w:szCs w:val="24"/>
        </w:rPr>
        <w:t>sexual violence an</w:t>
      </w:r>
      <w:r>
        <w:rPr>
          <w:rFonts w:ascii="Times New Roman" w:hAnsi="Times New Roman" w:cs="Times New Roman"/>
          <w:sz w:val="24"/>
          <w:szCs w:val="24"/>
        </w:rPr>
        <w:t>d domestic violence</w:t>
      </w:r>
      <w:r w:rsidR="00E40B38" w:rsidRPr="00F0076C">
        <w:rPr>
          <w:rFonts w:ascii="Times New Roman" w:hAnsi="Times New Roman" w:cs="Times New Roman"/>
          <w:sz w:val="24"/>
          <w:szCs w:val="24"/>
        </w:rPr>
        <w:t>.</w:t>
      </w:r>
      <w:r>
        <w:rPr>
          <w:rFonts w:ascii="Times New Roman" w:hAnsi="Times New Roman" w:cs="Times New Roman"/>
          <w:sz w:val="24"/>
          <w:szCs w:val="24"/>
        </w:rPr>
        <w:t xml:space="preserve"> </w:t>
      </w:r>
      <w:r w:rsidR="00D81529">
        <w:rPr>
          <w:rFonts w:ascii="Times New Roman" w:hAnsi="Times New Roman" w:cs="Times New Roman"/>
          <w:sz w:val="24"/>
          <w:szCs w:val="24"/>
        </w:rPr>
        <w:t xml:space="preserve">TII does this in </w:t>
      </w:r>
      <w:r w:rsidR="004D2C97">
        <w:rPr>
          <w:rFonts w:ascii="Times New Roman" w:hAnsi="Times New Roman" w:cs="Times New Roman"/>
          <w:sz w:val="24"/>
          <w:szCs w:val="24"/>
        </w:rPr>
        <w:t>sessions</w:t>
      </w:r>
      <w:r w:rsidR="00D81529">
        <w:rPr>
          <w:rFonts w:ascii="Times New Roman" w:hAnsi="Times New Roman" w:cs="Times New Roman"/>
          <w:sz w:val="24"/>
          <w:szCs w:val="24"/>
        </w:rPr>
        <w:t xml:space="preserve"> 1-4 and these</w:t>
      </w:r>
      <w:r w:rsidR="004D2C97">
        <w:rPr>
          <w:rFonts w:ascii="Times New Roman" w:hAnsi="Times New Roman" w:cs="Times New Roman"/>
          <w:sz w:val="24"/>
          <w:szCs w:val="24"/>
        </w:rPr>
        <w:t xml:space="preserve"> correspond with the consciousness-raising, dramatic relief, environmental </w:t>
      </w:r>
      <w:r w:rsidR="004B1E6D">
        <w:rPr>
          <w:rFonts w:ascii="Times New Roman" w:hAnsi="Times New Roman" w:cs="Times New Roman"/>
          <w:sz w:val="24"/>
          <w:szCs w:val="24"/>
        </w:rPr>
        <w:t>re</w:t>
      </w:r>
      <w:r w:rsidR="00983FBE">
        <w:rPr>
          <w:rFonts w:ascii="Times New Roman" w:hAnsi="Times New Roman" w:cs="Times New Roman"/>
          <w:sz w:val="24"/>
          <w:szCs w:val="24"/>
        </w:rPr>
        <w:t>-</w:t>
      </w:r>
      <w:r w:rsidR="004B1E6D">
        <w:rPr>
          <w:rFonts w:ascii="Times New Roman" w:hAnsi="Times New Roman" w:cs="Times New Roman"/>
          <w:sz w:val="24"/>
          <w:szCs w:val="24"/>
        </w:rPr>
        <w:t xml:space="preserve">evaluation, social liberation, </w:t>
      </w:r>
      <w:r w:rsidR="004D2C97">
        <w:rPr>
          <w:rFonts w:ascii="Times New Roman" w:hAnsi="Times New Roman" w:cs="Times New Roman"/>
          <w:sz w:val="24"/>
          <w:szCs w:val="24"/>
        </w:rPr>
        <w:t>counter</w:t>
      </w:r>
      <w:r w:rsidR="00983FBE">
        <w:rPr>
          <w:rFonts w:ascii="Times New Roman" w:hAnsi="Times New Roman" w:cs="Times New Roman"/>
          <w:sz w:val="24"/>
          <w:szCs w:val="24"/>
        </w:rPr>
        <w:t>-</w:t>
      </w:r>
      <w:r w:rsidR="004D2C97">
        <w:rPr>
          <w:rFonts w:ascii="Times New Roman" w:hAnsi="Times New Roman" w:cs="Times New Roman"/>
          <w:sz w:val="24"/>
          <w:szCs w:val="24"/>
        </w:rPr>
        <w:t>conditioning and self re</w:t>
      </w:r>
      <w:r w:rsidR="00983FBE">
        <w:rPr>
          <w:rFonts w:ascii="Times New Roman" w:hAnsi="Times New Roman" w:cs="Times New Roman"/>
          <w:sz w:val="24"/>
          <w:szCs w:val="24"/>
        </w:rPr>
        <w:t>-</w:t>
      </w:r>
      <w:r w:rsidR="004D2C97">
        <w:rPr>
          <w:rFonts w:ascii="Times New Roman" w:hAnsi="Times New Roman" w:cs="Times New Roman"/>
          <w:sz w:val="24"/>
          <w:szCs w:val="24"/>
        </w:rPr>
        <w:t>evaluation processes of the TTM.</w:t>
      </w:r>
      <w:r w:rsidR="00CC7DD9">
        <w:rPr>
          <w:rFonts w:ascii="Times New Roman" w:hAnsi="Times New Roman" w:cs="Times New Roman"/>
          <w:sz w:val="24"/>
          <w:szCs w:val="24"/>
        </w:rPr>
        <w:t xml:space="preserve"> </w:t>
      </w:r>
    </w:p>
    <w:p w14:paraId="1976C1C2" w14:textId="00D952A1" w:rsidR="00ED38AB" w:rsidRPr="00F0076C" w:rsidRDefault="00BA1047" w:rsidP="00D1285A">
      <w:pPr>
        <w:spacing w:line="480" w:lineRule="auto"/>
        <w:rPr>
          <w:rFonts w:ascii="Times New Roman" w:hAnsi="Times New Roman" w:cs="Times New Roman"/>
          <w:sz w:val="24"/>
          <w:szCs w:val="24"/>
        </w:rPr>
      </w:pPr>
      <w:r>
        <w:rPr>
          <w:rFonts w:ascii="Times New Roman" w:hAnsi="Times New Roman" w:cs="Times New Roman"/>
          <w:sz w:val="24"/>
          <w:szCs w:val="24"/>
        </w:rPr>
        <w:t xml:space="preserve">Effective interventions must </w:t>
      </w:r>
      <w:r w:rsidR="0042272F" w:rsidRPr="00F0076C">
        <w:rPr>
          <w:rFonts w:ascii="Times New Roman" w:hAnsi="Times New Roman" w:cs="Times New Roman"/>
          <w:sz w:val="24"/>
          <w:szCs w:val="24"/>
        </w:rPr>
        <w:t>shift attitudes supportive of gender-based violence</w:t>
      </w:r>
      <w:r w:rsidR="00F14C67">
        <w:rPr>
          <w:rFonts w:ascii="Times New Roman" w:hAnsi="Times New Roman" w:cs="Times New Roman"/>
          <w:sz w:val="24"/>
          <w:szCs w:val="24"/>
        </w:rPr>
        <w:t>. A</w:t>
      </w:r>
      <w:r w:rsidR="0042272F" w:rsidRPr="00F0076C">
        <w:rPr>
          <w:rFonts w:ascii="Times New Roman" w:hAnsi="Times New Roman" w:cs="Times New Roman"/>
          <w:sz w:val="24"/>
          <w:szCs w:val="24"/>
        </w:rPr>
        <w:t xml:space="preserve"> </w:t>
      </w:r>
      <w:r>
        <w:rPr>
          <w:rFonts w:ascii="Times New Roman" w:hAnsi="Times New Roman" w:cs="Times New Roman"/>
          <w:sz w:val="24"/>
          <w:szCs w:val="24"/>
        </w:rPr>
        <w:t>gender-transformative approach</w:t>
      </w:r>
      <w:r w:rsidR="00F14C67">
        <w:rPr>
          <w:rFonts w:ascii="Times New Roman" w:hAnsi="Times New Roman" w:cs="Times New Roman"/>
          <w:sz w:val="24"/>
          <w:szCs w:val="24"/>
        </w:rPr>
        <w:t xml:space="preserve">, </w:t>
      </w:r>
      <w:r>
        <w:rPr>
          <w:rFonts w:ascii="Times New Roman" w:hAnsi="Times New Roman" w:cs="Times New Roman"/>
          <w:sz w:val="24"/>
          <w:szCs w:val="24"/>
        </w:rPr>
        <w:t>an increasingly utilised technique in health programming in recent years (Dworkin, Fleming, &amp; Colvin, 2015)</w:t>
      </w:r>
      <w:r w:rsidR="00F14C67">
        <w:rPr>
          <w:rFonts w:ascii="Times New Roman" w:hAnsi="Times New Roman" w:cs="Times New Roman"/>
          <w:sz w:val="24"/>
          <w:szCs w:val="24"/>
        </w:rPr>
        <w:t>, is indicated</w:t>
      </w:r>
      <w:r>
        <w:rPr>
          <w:rFonts w:ascii="Times New Roman" w:hAnsi="Times New Roman" w:cs="Times New Roman"/>
          <w:sz w:val="24"/>
          <w:szCs w:val="24"/>
        </w:rPr>
        <w:t>. C</w:t>
      </w:r>
      <w:r w:rsidR="0042272F" w:rsidRPr="00F0076C">
        <w:rPr>
          <w:rFonts w:ascii="Times New Roman" w:hAnsi="Times New Roman" w:cs="Times New Roman"/>
          <w:sz w:val="24"/>
          <w:szCs w:val="24"/>
        </w:rPr>
        <w:t>ritical explor</w:t>
      </w:r>
      <w:r>
        <w:rPr>
          <w:rFonts w:ascii="Times New Roman" w:hAnsi="Times New Roman" w:cs="Times New Roman"/>
          <w:sz w:val="24"/>
          <w:szCs w:val="24"/>
        </w:rPr>
        <w:t>ation of</w:t>
      </w:r>
      <w:r w:rsidR="0042272F" w:rsidRPr="00F0076C">
        <w:rPr>
          <w:rFonts w:ascii="Times New Roman" w:hAnsi="Times New Roman" w:cs="Times New Roman"/>
          <w:sz w:val="24"/>
          <w:szCs w:val="24"/>
        </w:rPr>
        <w:t xml:space="preserve"> gender </w:t>
      </w:r>
      <w:r w:rsidR="0042272F" w:rsidRPr="00574950">
        <w:rPr>
          <w:rFonts w:ascii="Times New Roman" w:hAnsi="Times New Roman" w:cs="Times New Roman"/>
          <w:sz w:val="24"/>
          <w:szCs w:val="24"/>
        </w:rPr>
        <w:t xml:space="preserve">inequality </w:t>
      </w:r>
      <w:r w:rsidR="00B54B21" w:rsidRPr="00574950">
        <w:rPr>
          <w:rFonts w:ascii="Times New Roman" w:hAnsi="Times New Roman" w:cs="Times New Roman"/>
          <w:sz w:val="24"/>
          <w:szCs w:val="24"/>
        </w:rPr>
        <w:t>(the most commonly identified attitudinal risk factor for men’s violence against women</w:t>
      </w:r>
      <w:r w:rsidR="00616356" w:rsidRPr="00574950">
        <w:rPr>
          <w:rFonts w:ascii="Times New Roman" w:hAnsi="Times New Roman" w:cs="Times New Roman"/>
          <w:sz w:val="24"/>
          <w:szCs w:val="24"/>
        </w:rPr>
        <w:t xml:space="preserve"> (</w:t>
      </w:r>
      <w:r w:rsidR="00574950">
        <w:rPr>
          <w:rFonts w:ascii="Times New Roman" w:hAnsi="Times New Roman" w:cs="Times New Roman"/>
          <w:sz w:val="24"/>
          <w:szCs w:val="24"/>
        </w:rPr>
        <w:t>Fulu et al.</w:t>
      </w:r>
      <w:r w:rsidR="00616356" w:rsidRPr="00574950">
        <w:rPr>
          <w:rFonts w:ascii="Times New Roman" w:hAnsi="Times New Roman" w:cs="Times New Roman"/>
          <w:sz w:val="24"/>
          <w:szCs w:val="24"/>
        </w:rPr>
        <w:t>, 2013</w:t>
      </w:r>
      <w:r w:rsidR="00DC663A">
        <w:rPr>
          <w:rFonts w:ascii="Times New Roman" w:hAnsi="Times New Roman" w:cs="Times New Roman"/>
          <w:sz w:val="24"/>
          <w:szCs w:val="24"/>
        </w:rPr>
        <w:t>;</w:t>
      </w:r>
      <w:r w:rsidR="00616356" w:rsidRPr="00F0076C">
        <w:rPr>
          <w:rFonts w:ascii="Times New Roman" w:hAnsi="Times New Roman" w:cs="Times New Roman"/>
          <w:sz w:val="24"/>
          <w:szCs w:val="24"/>
        </w:rPr>
        <w:t xml:space="preserve"> </w:t>
      </w:r>
      <w:r w:rsidR="00462F2B">
        <w:rPr>
          <w:rFonts w:ascii="Times New Roman" w:hAnsi="Times New Roman" w:cs="Times New Roman"/>
          <w:sz w:val="24"/>
          <w:szCs w:val="24"/>
        </w:rPr>
        <w:t>Ricardo et al.</w:t>
      </w:r>
      <w:r w:rsidR="00616356" w:rsidRPr="00462F2B">
        <w:rPr>
          <w:rFonts w:ascii="Times New Roman" w:hAnsi="Times New Roman" w:cs="Times New Roman"/>
          <w:sz w:val="24"/>
          <w:szCs w:val="24"/>
        </w:rPr>
        <w:t>, 2011</w:t>
      </w:r>
      <w:r w:rsidR="00B54B21" w:rsidRPr="00462F2B">
        <w:rPr>
          <w:rFonts w:ascii="Times New Roman" w:hAnsi="Times New Roman" w:cs="Times New Roman"/>
          <w:sz w:val="24"/>
          <w:szCs w:val="24"/>
        </w:rPr>
        <w:t xml:space="preserve">) </w:t>
      </w:r>
      <w:r w:rsidR="0042272F" w:rsidRPr="00462F2B">
        <w:rPr>
          <w:rFonts w:ascii="Times New Roman" w:hAnsi="Times New Roman" w:cs="Times New Roman"/>
          <w:sz w:val="24"/>
          <w:szCs w:val="24"/>
        </w:rPr>
        <w:t>and norms relating to masculinity and femininity</w:t>
      </w:r>
      <w:r>
        <w:rPr>
          <w:rFonts w:ascii="Times New Roman" w:hAnsi="Times New Roman" w:cs="Times New Roman"/>
          <w:sz w:val="24"/>
          <w:szCs w:val="24"/>
        </w:rPr>
        <w:t xml:space="preserve"> is</w:t>
      </w:r>
      <w:r w:rsidR="00F14C67">
        <w:rPr>
          <w:rFonts w:ascii="Times New Roman" w:hAnsi="Times New Roman" w:cs="Times New Roman"/>
          <w:sz w:val="24"/>
          <w:szCs w:val="24"/>
        </w:rPr>
        <w:t xml:space="preserve"> suggested.</w:t>
      </w:r>
      <w:r>
        <w:rPr>
          <w:rFonts w:ascii="Times New Roman" w:hAnsi="Times New Roman" w:cs="Times New Roman"/>
          <w:sz w:val="24"/>
          <w:szCs w:val="24"/>
        </w:rPr>
        <w:t xml:space="preserve"> This is </w:t>
      </w:r>
      <w:r w:rsidR="0042272F" w:rsidRPr="00F0076C">
        <w:rPr>
          <w:rFonts w:ascii="Times New Roman" w:hAnsi="Times New Roman" w:cs="Times New Roman"/>
          <w:sz w:val="24"/>
          <w:szCs w:val="24"/>
        </w:rPr>
        <w:t>particularly challenging because of the need to negotiate between the theoretical imperative to explicitly address gender and masculinity-rel</w:t>
      </w:r>
      <w:r w:rsidR="00462F2B">
        <w:rPr>
          <w:rFonts w:ascii="Times New Roman" w:hAnsi="Times New Roman" w:cs="Times New Roman"/>
          <w:sz w:val="24"/>
          <w:szCs w:val="24"/>
        </w:rPr>
        <w:t>ated norms, which are noted as h</w:t>
      </w:r>
      <w:r w:rsidR="0042272F" w:rsidRPr="00F0076C">
        <w:rPr>
          <w:rFonts w:ascii="Times New Roman" w:hAnsi="Times New Roman" w:cs="Times New Roman"/>
          <w:sz w:val="24"/>
          <w:szCs w:val="24"/>
        </w:rPr>
        <w:t xml:space="preserve">aving the strongest impacts on men’s </w:t>
      </w:r>
      <w:r w:rsidR="00FC7F4C">
        <w:rPr>
          <w:rFonts w:ascii="Times New Roman" w:hAnsi="Times New Roman" w:cs="Times New Roman"/>
          <w:sz w:val="24"/>
          <w:szCs w:val="24"/>
        </w:rPr>
        <w:t>behavior</w:t>
      </w:r>
      <w:r w:rsidR="0042272F" w:rsidRPr="00F0076C">
        <w:rPr>
          <w:rFonts w:ascii="Times New Roman" w:hAnsi="Times New Roman" w:cs="Times New Roman"/>
          <w:sz w:val="24"/>
          <w:szCs w:val="24"/>
        </w:rPr>
        <w:t xml:space="preserve"> and beliefs </w:t>
      </w:r>
      <w:r w:rsidR="0042272F" w:rsidRPr="00F0076C">
        <w:rPr>
          <w:rFonts w:ascii="Times New Roman" w:hAnsi="Times New Roman" w:cs="Times New Roman"/>
          <w:sz w:val="24"/>
          <w:szCs w:val="24"/>
        </w:rPr>
        <w:lastRenderedPageBreak/>
        <w:t>(</w:t>
      </w:r>
      <w:r w:rsidR="00744077" w:rsidRPr="00462F2B">
        <w:rPr>
          <w:rFonts w:ascii="Times New Roman" w:hAnsi="Times New Roman" w:cs="Times New Roman"/>
          <w:sz w:val="24"/>
          <w:szCs w:val="24"/>
        </w:rPr>
        <w:t>WHO, 2007</w:t>
      </w:r>
      <w:r w:rsidR="00744077" w:rsidRPr="00F0076C">
        <w:rPr>
          <w:rFonts w:ascii="Times New Roman" w:hAnsi="Times New Roman" w:cs="Times New Roman"/>
          <w:sz w:val="24"/>
          <w:szCs w:val="24"/>
        </w:rPr>
        <w:t xml:space="preserve"> in </w:t>
      </w:r>
      <w:r w:rsidR="00A53F20" w:rsidRPr="00462F2B">
        <w:rPr>
          <w:rFonts w:ascii="Times New Roman" w:hAnsi="Times New Roman" w:cs="Times New Roman"/>
          <w:sz w:val="24"/>
          <w:szCs w:val="24"/>
        </w:rPr>
        <w:t>Casey e</w:t>
      </w:r>
      <w:r w:rsidR="0042272F" w:rsidRPr="00462F2B">
        <w:rPr>
          <w:rFonts w:ascii="Times New Roman" w:hAnsi="Times New Roman" w:cs="Times New Roman"/>
          <w:sz w:val="24"/>
          <w:szCs w:val="24"/>
        </w:rPr>
        <w:t>t al., 2012</w:t>
      </w:r>
      <w:r w:rsidR="0042272F" w:rsidRPr="00F0076C">
        <w:rPr>
          <w:rFonts w:ascii="Times New Roman" w:hAnsi="Times New Roman" w:cs="Times New Roman"/>
          <w:sz w:val="24"/>
          <w:szCs w:val="24"/>
        </w:rPr>
        <w:t>), and the importance of not generating resistance</w:t>
      </w:r>
      <w:r w:rsidR="00DC663A">
        <w:rPr>
          <w:rFonts w:ascii="Times New Roman" w:hAnsi="Times New Roman" w:cs="Times New Roman"/>
          <w:sz w:val="24"/>
          <w:szCs w:val="24"/>
        </w:rPr>
        <w:t xml:space="preserve">. We found </w:t>
      </w:r>
      <w:r>
        <w:rPr>
          <w:rFonts w:ascii="Times New Roman" w:hAnsi="Times New Roman" w:cs="Times New Roman"/>
          <w:sz w:val="24"/>
          <w:szCs w:val="24"/>
        </w:rPr>
        <w:t>the p</w:t>
      </w:r>
      <w:r w:rsidR="00AF13DE">
        <w:rPr>
          <w:rFonts w:ascii="Times New Roman" w:hAnsi="Times New Roman" w:cs="Times New Roman"/>
          <w:sz w:val="24"/>
          <w:szCs w:val="24"/>
        </w:rPr>
        <w:t>articipation of the SBC</w:t>
      </w:r>
      <w:r w:rsidR="00DC663A">
        <w:rPr>
          <w:rFonts w:ascii="Times New Roman" w:hAnsi="Times New Roman" w:cs="Times New Roman"/>
          <w:sz w:val="24"/>
          <w:szCs w:val="24"/>
        </w:rPr>
        <w:t>,</w:t>
      </w:r>
      <w:r>
        <w:rPr>
          <w:rFonts w:ascii="Times New Roman" w:hAnsi="Times New Roman" w:cs="Times New Roman"/>
          <w:sz w:val="24"/>
          <w:szCs w:val="24"/>
        </w:rPr>
        <w:t xml:space="preserve"> and male students in particular</w:t>
      </w:r>
      <w:r w:rsidR="00DC663A">
        <w:rPr>
          <w:rFonts w:ascii="Times New Roman" w:hAnsi="Times New Roman" w:cs="Times New Roman"/>
          <w:sz w:val="24"/>
          <w:szCs w:val="24"/>
        </w:rPr>
        <w:t>,</w:t>
      </w:r>
      <w:r>
        <w:rPr>
          <w:rFonts w:ascii="Times New Roman" w:hAnsi="Times New Roman" w:cs="Times New Roman"/>
          <w:sz w:val="24"/>
          <w:szCs w:val="24"/>
        </w:rPr>
        <w:t xml:space="preserve"> </w:t>
      </w:r>
      <w:r w:rsidR="00DC663A">
        <w:rPr>
          <w:rFonts w:ascii="Times New Roman" w:hAnsi="Times New Roman" w:cs="Times New Roman"/>
          <w:sz w:val="24"/>
          <w:szCs w:val="24"/>
        </w:rPr>
        <w:t>to</w:t>
      </w:r>
      <w:r>
        <w:rPr>
          <w:rFonts w:ascii="Times New Roman" w:hAnsi="Times New Roman" w:cs="Times New Roman"/>
          <w:sz w:val="24"/>
          <w:szCs w:val="24"/>
        </w:rPr>
        <w:t xml:space="preserve"> be </w:t>
      </w:r>
      <w:r w:rsidR="0042272F" w:rsidRPr="00F0076C">
        <w:rPr>
          <w:rFonts w:ascii="Times New Roman" w:hAnsi="Times New Roman" w:cs="Times New Roman"/>
          <w:sz w:val="24"/>
          <w:szCs w:val="24"/>
        </w:rPr>
        <w:t>critical in me</w:t>
      </w:r>
      <w:r w:rsidR="00FB027B" w:rsidRPr="00F0076C">
        <w:rPr>
          <w:rFonts w:ascii="Times New Roman" w:hAnsi="Times New Roman" w:cs="Times New Roman"/>
          <w:sz w:val="24"/>
          <w:szCs w:val="24"/>
        </w:rPr>
        <w:t xml:space="preserve">diating these tensions and for </w:t>
      </w:r>
      <w:r w:rsidR="00E1021C">
        <w:rPr>
          <w:rFonts w:ascii="Times New Roman" w:hAnsi="Times New Roman" w:cs="Times New Roman"/>
          <w:sz w:val="24"/>
          <w:szCs w:val="24"/>
        </w:rPr>
        <w:t>addressing the engagement of male participants</w:t>
      </w:r>
      <w:r>
        <w:rPr>
          <w:rFonts w:ascii="Times New Roman" w:hAnsi="Times New Roman" w:cs="Times New Roman"/>
          <w:sz w:val="24"/>
          <w:szCs w:val="24"/>
        </w:rPr>
        <w:t xml:space="preserve"> </w:t>
      </w:r>
      <w:r w:rsidR="00DC663A">
        <w:rPr>
          <w:rFonts w:ascii="Times New Roman" w:hAnsi="Times New Roman" w:cs="Times New Roman"/>
          <w:sz w:val="24"/>
          <w:szCs w:val="24"/>
        </w:rPr>
        <w:t xml:space="preserve">in our </w:t>
      </w:r>
      <w:r>
        <w:rPr>
          <w:rFonts w:ascii="Times New Roman" w:hAnsi="Times New Roman" w:cs="Times New Roman"/>
          <w:sz w:val="24"/>
          <w:szCs w:val="24"/>
        </w:rPr>
        <w:t>particular country –</w:t>
      </w:r>
      <w:r w:rsidR="00C97592">
        <w:rPr>
          <w:rFonts w:ascii="Times New Roman" w:hAnsi="Times New Roman" w:cs="Times New Roman"/>
          <w:sz w:val="24"/>
          <w:szCs w:val="24"/>
        </w:rPr>
        <w:t xml:space="preserve"> </w:t>
      </w:r>
      <w:r w:rsidR="00DC663A">
        <w:rPr>
          <w:rFonts w:ascii="Times New Roman" w:hAnsi="Times New Roman" w:cs="Times New Roman"/>
          <w:sz w:val="24"/>
          <w:szCs w:val="24"/>
        </w:rPr>
        <w:t>specific context.</w:t>
      </w:r>
      <w:r w:rsidR="00F14C67">
        <w:rPr>
          <w:rFonts w:ascii="Times New Roman" w:hAnsi="Times New Roman" w:cs="Times New Roman"/>
          <w:sz w:val="24"/>
          <w:szCs w:val="24"/>
        </w:rPr>
        <w:t xml:space="preserve"> </w:t>
      </w:r>
      <w:r>
        <w:rPr>
          <w:rFonts w:ascii="Times New Roman" w:hAnsi="Times New Roman" w:cs="Times New Roman"/>
          <w:sz w:val="24"/>
          <w:szCs w:val="24"/>
        </w:rPr>
        <w:t>It is also important</w:t>
      </w:r>
      <w:r w:rsidR="00DA1FDF" w:rsidRPr="00F0076C">
        <w:rPr>
          <w:rFonts w:ascii="Times New Roman" w:hAnsi="Times New Roman" w:cs="Times New Roman"/>
          <w:sz w:val="24"/>
          <w:szCs w:val="24"/>
        </w:rPr>
        <w:t xml:space="preserve"> to generate a critical understanding of the continuum of sexual violence</w:t>
      </w:r>
      <w:r w:rsidR="00ED38AB" w:rsidRPr="00F0076C">
        <w:rPr>
          <w:rFonts w:ascii="Times New Roman" w:hAnsi="Times New Roman" w:cs="Times New Roman"/>
          <w:sz w:val="24"/>
          <w:szCs w:val="24"/>
        </w:rPr>
        <w:t xml:space="preserve"> and the importance of intervening to prevent underlying sexist </w:t>
      </w:r>
      <w:r w:rsidR="00FC7F4C">
        <w:rPr>
          <w:rFonts w:ascii="Times New Roman" w:hAnsi="Times New Roman" w:cs="Times New Roman"/>
          <w:sz w:val="24"/>
          <w:szCs w:val="24"/>
        </w:rPr>
        <w:t>behavior</w:t>
      </w:r>
      <w:r w:rsidR="00ED38AB" w:rsidRPr="00F0076C">
        <w:rPr>
          <w:rFonts w:ascii="Times New Roman" w:hAnsi="Times New Roman" w:cs="Times New Roman"/>
          <w:sz w:val="24"/>
          <w:szCs w:val="24"/>
        </w:rPr>
        <w:t xml:space="preserve"> within this</w:t>
      </w:r>
      <w:r w:rsidR="00DA1FDF" w:rsidRPr="00F0076C">
        <w:rPr>
          <w:rFonts w:ascii="Times New Roman" w:hAnsi="Times New Roman" w:cs="Times New Roman"/>
          <w:sz w:val="24"/>
          <w:szCs w:val="24"/>
        </w:rPr>
        <w:t xml:space="preserve">: </w:t>
      </w:r>
      <w:r w:rsidR="00DA1FDF" w:rsidRPr="00574950">
        <w:rPr>
          <w:rFonts w:ascii="Times New Roman" w:hAnsi="Times New Roman" w:cs="Times New Roman"/>
          <w:sz w:val="24"/>
          <w:szCs w:val="24"/>
        </w:rPr>
        <w:t>McMahon &amp; Banyard (2012)</w:t>
      </w:r>
      <w:r w:rsidR="00DA1FDF" w:rsidRPr="00F0076C">
        <w:rPr>
          <w:rFonts w:ascii="Times New Roman" w:hAnsi="Times New Roman" w:cs="Times New Roman"/>
          <w:sz w:val="24"/>
          <w:szCs w:val="24"/>
        </w:rPr>
        <w:t xml:space="preserve"> indicate that </w:t>
      </w:r>
      <w:r w:rsidR="00ED38AB" w:rsidRPr="00F0076C">
        <w:rPr>
          <w:rFonts w:ascii="Times New Roman" w:hAnsi="Times New Roman" w:cs="Times New Roman"/>
          <w:sz w:val="24"/>
          <w:szCs w:val="24"/>
        </w:rPr>
        <w:t>college students may have trouble identifying “low and no risk” situations as being appropriate for intervention, and</w:t>
      </w:r>
      <w:r w:rsidR="00D76F86" w:rsidRPr="00F0076C">
        <w:rPr>
          <w:rFonts w:ascii="Times New Roman" w:hAnsi="Times New Roman" w:cs="Times New Roman"/>
          <w:sz w:val="24"/>
          <w:szCs w:val="24"/>
        </w:rPr>
        <w:t xml:space="preserve"> </w:t>
      </w:r>
      <w:r w:rsidR="00D76F86" w:rsidRPr="009B42E0">
        <w:rPr>
          <w:rFonts w:ascii="Times New Roman" w:hAnsi="Times New Roman" w:cs="Times New Roman"/>
          <w:sz w:val="24"/>
          <w:szCs w:val="24"/>
        </w:rPr>
        <w:t>McMahon (2010) and</w:t>
      </w:r>
      <w:r w:rsidR="00ED38AB" w:rsidRPr="00F0076C">
        <w:rPr>
          <w:rFonts w:ascii="Times New Roman" w:hAnsi="Times New Roman" w:cs="Times New Roman"/>
          <w:sz w:val="24"/>
          <w:szCs w:val="24"/>
        </w:rPr>
        <w:t xml:space="preserve"> McMahon, Postmus &amp; Koenick (2011) found that college students</w:t>
      </w:r>
      <w:r w:rsidR="00400149">
        <w:rPr>
          <w:rFonts w:ascii="Times New Roman" w:hAnsi="Times New Roman" w:cs="Times New Roman"/>
          <w:sz w:val="24"/>
          <w:szCs w:val="24"/>
        </w:rPr>
        <w:t xml:space="preserve"> </w:t>
      </w:r>
      <w:r w:rsidR="00ED38AB" w:rsidRPr="00F0076C">
        <w:rPr>
          <w:rFonts w:ascii="Times New Roman" w:hAnsi="Times New Roman" w:cs="Times New Roman"/>
          <w:sz w:val="24"/>
          <w:szCs w:val="24"/>
        </w:rPr>
        <w:t xml:space="preserve">were less willing to intervene to prevent everyday sexist </w:t>
      </w:r>
      <w:r w:rsidR="00FC7F4C">
        <w:rPr>
          <w:rFonts w:ascii="Times New Roman" w:hAnsi="Times New Roman" w:cs="Times New Roman"/>
          <w:sz w:val="24"/>
          <w:szCs w:val="24"/>
        </w:rPr>
        <w:t>behavior</w:t>
      </w:r>
      <w:r w:rsidR="00ED38AB" w:rsidRPr="00F0076C">
        <w:rPr>
          <w:rFonts w:ascii="Times New Roman" w:hAnsi="Times New Roman" w:cs="Times New Roman"/>
          <w:sz w:val="24"/>
          <w:szCs w:val="24"/>
        </w:rPr>
        <w:t xml:space="preserve"> and less likely to refuse to participate in sexist activities that were not overtly related to sexual violence. </w:t>
      </w:r>
    </w:p>
    <w:p w14:paraId="08056798" w14:textId="5F2AAE05" w:rsidR="00131C35" w:rsidRDefault="00E866B8" w:rsidP="00D1285A">
      <w:pPr>
        <w:spacing w:line="480" w:lineRule="auto"/>
        <w:rPr>
          <w:rFonts w:ascii="Times New Roman" w:hAnsi="Times New Roman" w:cs="Times New Roman"/>
          <w:sz w:val="24"/>
          <w:szCs w:val="24"/>
        </w:rPr>
      </w:pPr>
      <w:r>
        <w:rPr>
          <w:rFonts w:ascii="Times New Roman" w:hAnsi="Times New Roman" w:cs="Times New Roman"/>
          <w:sz w:val="24"/>
          <w:szCs w:val="24"/>
        </w:rPr>
        <w:t>I</w:t>
      </w:r>
      <w:r w:rsidRPr="00F0076C">
        <w:rPr>
          <w:rFonts w:ascii="Times New Roman" w:hAnsi="Times New Roman" w:cs="Times New Roman"/>
          <w:sz w:val="24"/>
          <w:szCs w:val="24"/>
        </w:rPr>
        <w:t>mperative for noticing the event</w:t>
      </w:r>
      <w:r>
        <w:rPr>
          <w:rFonts w:ascii="Times New Roman" w:hAnsi="Times New Roman" w:cs="Times New Roman"/>
          <w:sz w:val="24"/>
          <w:szCs w:val="24"/>
        </w:rPr>
        <w:t xml:space="preserve"> and for consciousness-raising is a detailed understanding of </w:t>
      </w:r>
      <w:r w:rsidR="00102CE9" w:rsidRPr="00F0076C">
        <w:rPr>
          <w:rFonts w:ascii="Times New Roman" w:hAnsi="Times New Roman" w:cs="Times New Roman"/>
          <w:sz w:val="24"/>
          <w:szCs w:val="24"/>
        </w:rPr>
        <w:t xml:space="preserve">rape and sexual assault, and domestic violence, </w:t>
      </w:r>
      <w:r>
        <w:rPr>
          <w:rFonts w:ascii="Times New Roman" w:hAnsi="Times New Roman" w:cs="Times New Roman"/>
          <w:sz w:val="24"/>
          <w:szCs w:val="24"/>
        </w:rPr>
        <w:t xml:space="preserve">situated </w:t>
      </w:r>
      <w:r w:rsidR="00102CE9" w:rsidRPr="00F0076C">
        <w:rPr>
          <w:rFonts w:ascii="Times New Roman" w:hAnsi="Times New Roman" w:cs="Times New Roman"/>
          <w:sz w:val="24"/>
          <w:szCs w:val="24"/>
        </w:rPr>
        <w:t xml:space="preserve">within the framework of the first </w:t>
      </w:r>
      <w:r w:rsidR="00C97592">
        <w:rPr>
          <w:rFonts w:ascii="Times New Roman" w:hAnsi="Times New Roman" w:cs="Times New Roman"/>
          <w:sz w:val="24"/>
          <w:szCs w:val="24"/>
        </w:rPr>
        <w:t>three</w:t>
      </w:r>
      <w:r w:rsidR="00102CE9" w:rsidRPr="00F0076C">
        <w:rPr>
          <w:rFonts w:ascii="Times New Roman" w:hAnsi="Times New Roman" w:cs="Times New Roman"/>
          <w:sz w:val="24"/>
          <w:szCs w:val="24"/>
        </w:rPr>
        <w:t xml:space="preserve"> steps </w:t>
      </w:r>
      <w:r w:rsidR="00C97592">
        <w:rPr>
          <w:rFonts w:ascii="Times New Roman" w:hAnsi="Times New Roman" w:cs="Times New Roman"/>
          <w:sz w:val="24"/>
          <w:szCs w:val="24"/>
        </w:rPr>
        <w:t>for</w:t>
      </w:r>
      <w:r w:rsidR="00102CE9" w:rsidRPr="00F0076C">
        <w:rPr>
          <w:rFonts w:ascii="Times New Roman" w:hAnsi="Times New Roman" w:cs="Times New Roman"/>
          <w:sz w:val="24"/>
          <w:szCs w:val="24"/>
        </w:rPr>
        <w:t xml:space="preserve"> bystander intervention.</w:t>
      </w:r>
      <w:r w:rsidR="00DC663A">
        <w:rPr>
          <w:rFonts w:ascii="Times New Roman" w:hAnsi="Times New Roman" w:cs="Times New Roman"/>
          <w:sz w:val="24"/>
          <w:szCs w:val="24"/>
        </w:rPr>
        <w:t xml:space="preserve"> </w:t>
      </w:r>
      <w:r w:rsidR="00C97592">
        <w:rPr>
          <w:rFonts w:ascii="Times New Roman" w:hAnsi="Times New Roman" w:cs="Times New Roman"/>
          <w:sz w:val="24"/>
          <w:szCs w:val="24"/>
        </w:rPr>
        <w:t>TII</w:t>
      </w:r>
      <w:r w:rsidR="00DC663A">
        <w:rPr>
          <w:rFonts w:ascii="Times New Roman" w:hAnsi="Times New Roman" w:cs="Times New Roman"/>
          <w:sz w:val="24"/>
          <w:szCs w:val="24"/>
        </w:rPr>
        <w:t xml:space="preserve"> introduce</w:t>
      </w:r>
      <w:r w:rsidR="00C97592">
        <w:rPr>
          <w:rFonts w:ascii="Times New Roman" w:hAnsi="Times New Roman" w:cs="Times New Roman"/>
          <w:sz w:val="24"/>
          <w:szCs w:val="24"/>
        </w:rPr>
        <w:t>s</w:t>
      </w:r>
      <w:r w:rsidR="00DC663A">
        <w:rPr>
          <w:rFonts w:ascii="Times New Roman" w:hAnsi="Times New Roman" w:cs="Times New Roman"/>
          <w:sz w:val="24"/>
          <w:szCs w:val="24"/>
        </w:rPr>
        <w:t xml:space="preserve"> bystande</w:t>
      </w:r>
      <w:r w:rsidR="00C97592">
        <w:rPr>
          <w:rFonts w:ascii="Times New Roman" w:hAnsi="Times New Roman" w:cs="Times New Roman"/>
          <w:sz w:val="24"/>
          <w:szCs w:val="24"/>
        </w:rPr>
        <w:t>r theory and critically explores</w:t>
      </w:r>
      <w:r w:rsidR="00DC663A">
        <w:rPr>
          <w:rFonts w:ascii="Times New Roman" w:hAnsi="Times New Roman" w:cs="Times New Roman"/>
          <w:sz w:val="24"/>
          <w:szCs w:val="24"/>
        </w:rPr>
        <w:t xml:space="preserve"> g</w:t>
      </w:r>
      <w:r w:rsidR="00C97592">
        <w:rPr>
          <w:rFonts w:ascii="Times New Roman" w:hAnsi="Times New Roman" w:cs="Times New Roman"/>
          <w:sz w:val="24"/>
          <w:szCs w:val="24"/>
        </w:rPr>
        <w:t>ender in the first two sessions, and thus lays the common theoretical groundwork for coverage of both sexual violence (Session 3) and domestic violence (Session 4).</w:t>
      </w:r>
      <w:r w:rsidR="00102CE9" w:rsidRPr="00F0076C">
        <w:rPr>
          <w:rFonts w:ascii="Times New Roman" w:hAnsi="Times New Roman" w:cs="Times New Roman"/>
          <w:sz w:val="24"/>
          <w:szCs w:val="24"/>
        </w:rPr>
        <w:t xml:space="preserve"> </w:t>
      </w:r>
      <w:r w:rsidRPr="00F0076C">
        <w:rPr>
          <w:rFonts w:ascii="Times New Roman" w:hAnsi="Times New Roman" w:cs="Times New Roman"/>
          <w:sz w:val="24"/>
          <w:szCs w:val="24"/>
        </w:rPr>
        <w:t>Presenting information about injunctive norms</w:t>
      </w:r>
      <w:r>
        <w:rPr>
          <w:rFonts w:ascii="Times New Roman" w:hAnsi="Times New Roman" w:cs="Times New Roman"/>
          <w:sz w:val="24"/>
          <w:szCs w:val="24"/>
        </w:rPr>
        <w:t xml:space="preserve"> -</w:t>
      </w:r>
      <w:r w:rsidRPr="00F0076C">
        <w:rPr>
          <w:rFonts w:ascii="Times New Roman" w:hAnsi="Times New Roman" w:cs="Times New Roman"/>
          <w:sz w:val="24"/>
          <w:szCs w:val="24"/>
        </w:rPr>
        <w:t xml:space="preserve"> such as </w:t>
      </w:r>
      <w:r>
        <w:rPr>
          <w:rFonts w:ascii="Times New Roman" w:hAnsi="Times New Roman" w:cs="Times New Roman"/>
          <w:sz w:val="24"/>
          <w:szCs w:val="24"/>
        </w:rPr>
        <w:t xml:space="preserve">about </w:t>
      </w:r>
      <w:r w:rsidRPr="00F0076C">
        <w:rPr>
          <w:rFonts w:ascii="Times New Roman" w:hAnsi="Times New Roman" w:cs="Times New Roman"/>
          <w:sz w:val="24"/>
          <w:szCs w:val="24"/>
        </w:rPr>
        <w:t>the strength of s</w:t>
      </w:r>
      <w:r w:rsidR="00C97592">
        <w:rPr>
          <w:rFonts w:ascii="Times New Roman" w:hAnsi="Times New Roman" w:cs="Times New Roman"/>
          <w:sz w:val="24"/>
          <w:szCs w:val="24"/>
        </w:rPr>
        <w:t>ocial disapproval of</w:t>
      </w:r>
      <w:r>
        <w:rPr>
          <w:rFonts w:ascii="Times New Roman" w:hAnsi="Times New Roman" w:cs="Times New Roman"/>
          <w:sz w:val="24"/>
          <w:szCs w:val="24"/>
        </w:rPr>
        <w:t xml:space="preserve"> vio</w:t>
      </w:r>
      <w:r w:rsidRPr="00F0076C">
        <w:rPr>
          <w:rFonts w:ascii="Times New Roman" w:hAnsi="Times New Roman" w:cs="Times New Roman"/>
          <w:sz w:val="24"/>
          <w:szCs w:val="24"/>
        </w:rPr>
        <w:t>l</w:t>
      </w:r>
      <w:r>
        <w:rPr>
          <w:rFonts w:ascii="Times New Roman" w:hAnsi="Times New Roman" w:cs="Times New Roman"/>
          <w:sz w:val="24"/>
          <w:szCs w:val="24"/>
        </w:rPr>
        <w:t>e</w:t>
      </w:r>
      <w:r w:rsidRPr="00F0076C">
        <w:rPr>
          <w:rFonts w:ascii="Times New Roman" w:hAnsi="Times New Roman" w:cs="Times New Roman"/>
          <w:sz w:val="24"/>
          <w:szCs w:val="24"/>
        </w:rPr>
        <w:t>nce</w:t>
      </w:r>
      <w:r>
        <w:rPr>
          <w:rFonts w:ascii="Times New Roman" w:hAnsi="Times New Roman" w:cs="Times New Roman"/>
          <w:sz w:val="24"/>
          <w:szCs w:val="24"/>
        </w:rPr>
        <w:t xml:space="preserve"> -</w:t>
      </w:r>
      <w:r w:rsidRPr="00F0076C">
        <w:rPr>
          <w:rFonts w:ascii="Times New Roman" w:hAnsi="Times New Roman" w:cs="Times New Roman"/>
          <w:sz w:val="24"/>
          <w:szCs w:val="24"/>
        </w:rPr>
        <w:t xml:space="preserve"> is likely to be more effective</w:t>
      </w:r>
      <w:r>
        <w:rPr>
          <w:rFonts w:ascii="Times New Roman" w:hAnsi="Times New Roman" w:cs="Times New Roman"/>
          <w:sz w:val="24"/>
          <w:szCs w:val="24"/>
        </w:rPr>
        <w:t xml:space="preserve"> than information about descriptive norms – such as low reporting rates for violence </w:t>
      </w:r>
      <w:r w:rsidRPr="00F0076C">
        <w:rPr>
          <w:rFonts w:ascii="Times New Roman" w:hAnsi="Times New Roman" w:cs="Times New Roman"/>
          <w:sz w:val="24"/>
          <w:szCs w:val="24"/>
        </w:rPr>
        <w:t xml:space="preserve">(see Paul &amp; Gray, 2011). </w:t>
      </w:r>
    </w:p>
    <w:p w14:paraId="600B61D3" w14:textId="09293953" w:rsidR="00A50915" w:rsidRDefault="00A1192B" w:rsidP="00D1285A">
      <w:pPr>
        <w:spacing w:line="480" w:lineRule="auto"/>
        <w:rPr>
          <w:rFonts w:ascii="Times New Roman" w:hAnsi="Times New Roman" w:cs="Times New Roman"/>
          <w:sz w:val="24"/>
          <w:szCs w:val="24"/>
        </w:rPr>
      </w:pPr>
      <w:r w:rsidRPr="00F0076C">
        <w:rPr>
          <w:rFonts w:ascii="Times New Roman" w:hAnsi="Times New Roman" w:cs="Times New Roman"/>
          <w:sz w:val="24"/>
          <w:szCs w:val="24"/>
        </w:rPr>
        <w:t xml:space="preserve">Whilst the relationship between knowledge of </w:t>
      </w:r>
      <w:r w:rsidR="009D6C4D" w:rsidRPr="00F0076C">
        <w:rPr>
          <w:rFonts w:ascii="Times New Roman" w:hAnsi="Times New Roman" w:cs="Times New Roman"/>
          <w:sz w:val="24"/>
          <w:szCs w:val="24"/>
        </w:rPr>
        <w:t xml:space="preserve">the </w:t>
      </w:r>
      <w:r w:rsidRPr="00F0076C">
        <w:rPr>
          <w:rFonts w:ascii="Times New Roman" w:hAnsi="Times New Roman" w:cs="Times New Roman"/>
          <w:sz w:val="24"/>
          <w:szCs w:val="24"/>
        </w:rPr>
        <w:t xml:space="preserve">law and changing one’s </w:t>
      </w:r>
      <w:r w:rsidR="00FC7F4C">
        <w:rPr>
          <w:rFonts w:ascii="Times New Roman" w:hAnsi="Times New Roman" w:cs="Times New Roman"/>
          <w:sz w:val="24"/>
          <w:szCs w:val="24"/>
        </w:rPr>
        <w:t>behavior</w:t>
      </w:r>
      <w:r w:rsidRPr="00F0076C">
        <w:rPr>
          <w:rFonts w:ascii="Times New Roman" w:hAnsi="Times New Roman" w:cs="Times New Roman"/>
          <w:sz w:val="24"/>
          <w:szCs w:val="24"/>
        </w:rPr>
        <w:t xml:space="preserve"> as a result</w:t>
      </w:r>
      <w:r w:rsidR="009D6C4D" w:rsidRPr="00F0076C">
        <w:rPr>
          <w:rFonts w:ascii="Times New Roman" w:hAnsi="Times New Roman" w:cs="Times New Roman"/>
          <w:sz w:val="24"/>
          <w:szCs w:val="24"/>
        </w:rPr>
        <w:t xml:space="preserve"> is neither straightforward nor substantiated in the literature, there is limited evidence that knowledge of law may have some positive effe</w:t>
      </w:r>
      <w:r w:rsidR="00E1021C">
        <w:rPr>
          <w:rFonts w:ascii="Times New Roman" w:hAnsi="Times New Roman" w:cs="Times New Roman"/>
          <w:sz w:val="24"/>
          <w:szCs w:val="24"/>
        </w:rPr>
        <w:t>ct on behavio</w:t>
      </w:r>
      <w:r w:rsidR="009D6C4D" w:rsidRPr="00F0076C">
        <w:rPr>
          <w:rFonts w:ascii="Times New Roman" w:hAnsi="Times New Roman" w:cs="Times New Roman"/>
          <w:sz w:val="24"/>
          <w:szCs w:val="24"/>
        </w:rPr>
        <w:t>ral intent (</w:t>
      </w:r>
      <w:r w:rsidR="009D6C4D" w:rsidRPr="0038089D">
        <w:rPr>
          <w:rFonts w:ascii="Times New Roman" w:hAnsi="Times New Roman" w:cs="Times New Roman"/>
          <w:sz w:val="24"/>
          <w:szCs w:val="24"/>
        </w:rPr>
        <w:t>Withey, 2010</w:t>
      </w:r>
      <w:r w:rsidR="009D6C4D" w:rsidRPr="00F0076C">
        <w:rPr>
          <w:rFonts w:ascii="Times New Roman" w:hAnsi="Times New Roman" w:cs="Times New Roman"/>
          <w:sz w:val="24"/>
          <w:szCs w:val="24"/>
        </w:rPr>
        <w:t xml:space="preserve">). From a criminological perspective, </w:t>
      </w:r>
      <w:r w:rsidR="000F180A" w:rsidRPr="00F0076C">
        <w:rPr>
          <w:rFonts w:ascii="Times New Roman" w:hAnsi="Times New Roman" w:cs="Times New Roman"/>
          <w:sz w:val="24"/>
          <w:szCs w:val="24"/>
        </w:rPr>
        <w:t xml:space="preserve">a more certain </w:t>
      </w:r>
      <w:r w:rsidR="009D6C4D" w:rsidRPr="00F0076C">
        <w:rPr>
          <w:rFonts w:ascii="Times New Roman" w:hAnsi="Times New Roman" w:cs="Times New Roman"/>
          <w:sz w:val="24"/>
          <w:szCs w:val="24"/>
        </w:rPr>
        <w:t xml:space="preserve">understanding of what </w:t>
      </w:r>
      <w:r w:rsidR="00FC7F4C">
        <w:rPr>
          <w:rFonts w:ascii="Times New Roman" w:hAnsi="Times New Roman" w:cs="Times New Roman"/>
          <w:sz w:val="24"/>
          <w:szCs w:val="24"/>
        </w:rPr>
        <w:t>behavior</w:t>
      </w:r>
      <w:r w:rsidR="009D6C4D" w:rsidRPr="00F0076C">
        <w:rPr>
          <w:rFonts w:ascii="Times New Roman" w:hAnsi="Times New Roman" w:cs="Times New Roman"/>
          <w:sz w:val="24"/>
          <w:szCs w:val="24"/>
        </w:rPr>
        <w:t xml:space="preserve"> </w:t>
      </w:r>
      <w:r w:rsidR="000D421D">
        <w:rPr>
          <w:rFonts w:ascii="Times New Roman" w:hAnsi="Times New Roman" w:cs="Times New Roman"/>
          <w:sz w:val="24"/>
          <w:szCs w:val="24"/>
        </w:rPr>
        <w:t>constitutes a criminal offence</w:t>
      </w:r>
      <w:r w:rsidR="00131C35">
        <w:rPr>
          <w:rFonts w:ascii="Times New Roman" w:hAnsi="Times New Roman" w:cs="Times New Roman"/>
          <w:sz w:val="24"/>
          <w:szCs w:val="24"/>
        </w:rPr>
        <w:t xml:space="preserve"> in a specific jurisdiction</w:t>
      </w:r>
      <w:r w:rsidR="000D421D">
        <w:rPr>
          <w:rFonts w:ascii="Times New Roman" w:hAnsi="Times New Roman" w:cs="Times New Roman"/>
          <w:sz w:val="24"/>
          <w:szCs w:val="24"/>
        </w:rPr>
        <w:t xml:space="preserve"> - </w:t>
      </w:r>
      <w:r w:rsidR="009D6C4D" w:rsidRPr="00F0076C">
        <w:rPr>
          <w:rFonts w:ascii="Times New Roman" w:hAnsi="Times New Roman" w:cs="Times New Roman"/>
          <w:sz w:val="24"/>
          <w:szCs w:val="24"/>
        </w:rPr>
        <w:t xml:space="preserve">particularly </w:t>
      </w:r>
      <w:r w:rsidR="006D58FA">
        <w:rPr>
          <w:rFonts w:ascii="Times New Roman" w:hAnsi="Times New Roman" w:cs="Times New Roman"/>
          <w:sz w:val="24"/>
          <w:szCs w:val="24"/>
        </w:rPr>
        <w:t xml:space="preserve">perhaps </w:t>
      </w:r>
      <w:r w:rsidR="000D421D">
        <w:rPr>
          <w:rFonts w:ascii="Times New Roman" w:hAnsi="Times New Roman" w:cs="Times New Roman"/>
          <w:sz w:val="24"/>
          <w:szCs w:val="24"/>
        </w:rPr>
        <w:t xml:space="preserve">as regards </w:t>
      </w:r>
      <w:r w:rsidR="006D58FA">
        <w:rPr>
          <w:rFonts w:ascii="Times New Roman" w:hAnsi="Times New Roman" w:cs="Times New Roman"/>
          <w:sz w:val="24"/>
          <w:szCs w:val="24"/>
        </w:rPr>
        <w:t xml:space="preserve">those </w:t>
      </w:r>
      <w:r w:rsidR="00FC7F4C">
        <w:rPr>
          <w:rFonts w:ascii="Times New Roman" w:hAnsi="Times New Roman" w:cs="Times New Roman"/>
          <w:sz w:val="24"/>
          <w:szCs w:val="24"/>
        </w:rPr>
        <w:t>behavior</w:t>
      </w:r>
      <w:r w:rsidR="006D58FA">
        <w:rPr>
          <w:rFonts w:ascii="Times New Roman" w:hAnsi="Times New Roman" w:cs="Times New Roman"/>
          <w:sz w:val="24"/>
          <w:szCs w:val="24"/>
        </w:rPr>
        <w:t>s</w:t>
      </w:r>
      <w:r w:rsidR="009D6C4D" w:rsidRPr="00F0076C">
        <w:rPr>
          <w:rFonts w:ascii="Times New Roman" w:hAnsi="Times New Roman" w:cs="Times New Roman"/>
          <w:sz w:val="24"/>
          <w:szCs w:val="24"/>
        </w:rPr>
        <w:t xml:space="preserve"> which are documented as commonly occurring</w:t>
      </w:r>
      <w:r w:rsidR="00901E4A" w:rsidRPr="00F0076C">
        <w:rPr>
          <w:rFonts w:ascii="Times New Roman" w:hAnsi="Times New Roman" w:cs="Times New Roman"/>
          <w:sz w:val="24"/>
          <w:szCs w:val="24"/>
        </w:rPr>
        <w:t xml:space="preserve"> in</w:t>
      </w:r>
      <w:r w:rsidR="00911D33">
        <w:rPr>
          <w:rFonts w:ascii="Times New Roman" w:hAnsi="Times New Roman" w:cs="Times New Roman"/>
          <w:sz w:val="24"/>
          <w:szCs w:val="24"/>
        </w:rPr>
        <w:t xml:space="preserve"> a specific country setting</w:t>
      </w:r>
      <w:r w:rsidR="0015534F">
        <w:rPr>
          <w:rFonts w:ascii="Times New Roman" w:hAnsi="Times New Roman" w:cs="Times New Roman"/>
          <w:sz w:val="24"/>
          <w:szCs w:val="24"/>
        </w:rPr>
        <w:t xml:space="preserve"> -</w:t>
      </w:r>
      <w:r w:rsidR="00911D33">
        <w:rPr>
          <w:rFonts w:ascii="Times New Roman" w:hAnsi="Times New Roman" w:cs="Times New Roman"/>
          <w:sz w:val="24"/>
          <w:szCs w:val="24"/>
        </w:rPr>
        <w:t xml:space="preserve"> </w:t>
      </w:r>
      <w:r w:rsidR="009D6C4D" w:rsidRPr="00E1021C">
        <w:rPr>
          <w:rFonts w:ascii="Times New Roman" w:hAnsi="Times New Roman" w:cs="Times New Roman"/>
          <w:sz w:val="24"/>
          <w:szCs w:val="24"/>
        </w:rPr>
        <w:t>can increase conditions for decreased motivation to perpetrate and increased capable g</w:t>
      </w:r>
      <w:r w:rsidR="009D6C4D" w:rsidRPr="00F0076C">
        <w:rPr>
          <w:rFonts w:ascii="Times New Roman" w:hAnsi="Times New Roman" w:cs="Times New Roman"/>
          <w:sz w:val="24"/>
          <w:szCs w:val="24"/>
        </w:rPr>
        <w:t xml:space="preserve">uardianship, </w:t>
      </w:r>
      <w:r w:rsidR="009D6C4D" w:rsidRPr="00F0076C">
        <w:rPr>
          <w:rFonts w:ascii="Times New Roman" w:hAnsi="Times New Roman" w:cs="Times New Roman"/>
          <w:sz w:val="24"/>
          <w:szCs w:val="24"/>
        </w:rPr>
        <w:lastRenderedPageBreak/>
        <w:t>including increased likelihood of reporting</w:t>
      </w:r>
      <w:r w:rsidR="000F180A" w:rsidRPr="00F0076C">
        <w:rPr>
          <w:rFonts w:ascii="Times New Roman" w:hAnsi="Times New Roman" w:cs="Times New Roman"/>
          <w:sz w:val="24"/>
          <w:szCs w:val="24"/>
        </w:rPr>
        <w:t xml:space="preserve"> and potential confidence to intervene</w:t>
      </w:r>
      <w:r w:rsidR="009D6C4D" w:rsidRPr="00F0076C">
        <w:rPr>
          <w:rFonts w:ascii="Times New Roman" w:hAnsi="Times New Roman" w:cs="Times New Roman"/>
          <w:sz w:val="24"/>
          <w:szCs w:val="24"/>
        </w:rPr>
        <w:t xml:space="preserve"> (Fenton et al., 2016).</w:t>
      </w:r>
      <w:r w:rsidR="00E866B8">
        <w:rPr>
          <w:rFonts w:ascii="Times New Roman" w:hAnsi="Times New Roman" w:cs="Times New Roman"/>
          <w:sz w:val="24"/>
          <w:szCs w:val="24"/>
        </w:rPr>
        <w:t xml:space="preserve"> </w:t>
      </w:r>
      <w:r w:rsidR="00911D33">
        <w:rPr>
          <w:rFonts w:ascii="Times New Roman" w:hAnsi="Times New Roman" w:cs="Times New Roman"/>
          <w:sz w:val="24"/>
          <w:szCs w:val="24"/>
        </w:rPr>
        <w:t>Reduction of</w:t>
      </w:r>
      <w:r w:rsidR="00EC7694" w:rsidRPr="00F0076C">
        <w:rPr>
          <w:rFonts w:ascii="Times New Roman" w:hAnsi="Times New Roman" w:cs="Times New Roman"/>
          <w:sz w:val="24"/>
          <w:szCs w:val="24"/>
        </w:rPr>
        <w:t xml:space="preserve"> rape myth acceptance</w:t>
      </w:r>
      <w:r w:rsidR="00480BA6">
        <w:rPr>
          <w:rFonts w:ascii="Times New Roman" w:hAnsi="Times New Roman" w:cs="Times New Roman"/>
          <w:sz w:val="24"/>
          <w:szCs w:val="24"/>
        </w:rPr>
        <w:t xml:space="preserve"> (RMA), which is linked to the a</w:t>
      </w:r>
      <w:r w:rsidR="00C97592">
        <w:rPr>
          <w:rFonts w:ascii="Times New Roman" w:hAnsi="Times New Roman" w:cs="Times New Roman"/>
          <w:sz w:val="24"/>
          <w:szCs w:val="24"/>
        </w:rPr>
        <w:t xml:space="preserve">cceptance of sexual violence </w:t>
      </w:r>
      <w:r w:rsidR="00480BA6" w:rsidRPr="00F0076C">
        <w:rPr>
          <w:rFonts w:ascii="Times New Roman" w:hAnsi="Times New Roman" w:cs="Times New Roman"/>
          <w:sz w:val="24"/>
          <w:szCs w:val="24"/>
        </w:rPr>
        <w:t>and</w:t>
      </w:r>
      <w:r w:rsidR="00480BA6">
        <w:rPr>
          <w:rFonts w:ascii="Times New Roman" w:hAnsi="Times New Roman" w:cs="Times New Roman"/>
          <w:sz w:val="24"/>
          <w:szCs w:val="24"/>
        </w:rPr>
        <w:t xml:space="preserve"> is</w:t>
      </w:r>
      <w:r w:rsidR="00480BA6" w:rsidRPr="00F0076C">
        <w:rPr>
          <w:rFonts w:ascii="Times New Roman" w:hAnsi="Times New Roman" w:cs="Times New Roman"/>
          <w:sz w:val="24"/>
          <w:szCs w:val="24"/>
        </w:rPr>
        <w:t xml:space="preserve"> a predicting factor in the actual perpetration of sexual violence (</w:t>
      </w:r>
      <w:r w:rsidR="00480BA6" w:rsidRPr="00160B77">
        <w:rPr>
          <w:rFonts w:ascii="Times New Roman" w:hAnsi="Times New Roman" w:cs="Times New Roman"/>
          <w:sz w:val="24"/>
          <w:szCs w:val="24"/>
        </w:rPr>
        <w:t>McMahon, 2010</w:t>
      </w:r>
      <w:r w:rsidR="00480BA6" w:rsidRPr="00F0076C">
        <w:rPr>
          <w:rFonts w:ascii="Times New Roman" w:hAnsi="Times New Roman" w:cs="Times New Roman"/>
          <w:sz w:val="24"/>
          <w:szCs w:val="24"/>
        </w:rPr>
        <w:t xml:space="preserve">), </w:t>
      </w:r>
      <w:r w:rsidR="00911D33">
        <w:rPr>
          <w:rFonts w:ascii="Times New Roman" w:hAnsi="Times New Roman" w:cs="Times New Roman"/>
          <w:sz w:val="24"/>
          <w:szCs w:val="24"/>
        </w:rPr>
        <w:t>is also indicated</w:t>
      </w:r>
      <w:r w:rsidR="00480BA6">
        <w:rPr>
          <w:rFonts w:ascii="Times New Roman" w:hAnsi="Times New Roman" w:cs="Times New Roman"/>
          <w:sz w:val="24"/>
          <w:szCs w:val="24"/>
        </w:rPr>
        <w:t>.</w:t>
      </w:r>
      <w:r w:rsidR="00131C35">
        <w:rPr>
          <w:rFonts w:ascii="Times New Roman" w:hAnsi="Times New Roman" w:cs="Times New Roman"/>
          <w:sz w:val="24"/>
          <w:szCs w:val="24"/>
        </w:rPr>
        <w:t xml:space="preserve"> </w:t>
      </w:r>
      <w:r w:rsidR="00480BA6">
        <w:rPr>
          <w:rFonts w:ascii="Times New Roman" w:hAnsi="Times New Roman" w:cs="Times New Roman"/>
          <w:sz w:val="24"/>
          <w:szCs w:val="24"/>
        </w:rPr>
        <w:t xml:space="preserve">RMA serves </w:t>
      </w:r>
      <w:r w:rsidR="005B003E" w:rsidRPr="00F0076C">
        <w:rPr>
          <w:rFonts w:ascii="Times New Roman" w:hAnsi="Times New Roman" w:cs="Times New Roman"/>
          <w:sz w:val="24"/>
          <w:szCs w:val="24"/>
        </w:rPr>
        <w:t xml:space="preserve">not only as an attitudinal measure </w:t>
      </w:r>
      <w:r w:rsidR="00C17933">
        <w:rPr>
          <w:rFonts w:ascii="Times New Roman" w:hAnsi="Times New Roman" w:cs="Times New Roman"/>
          <w:sz w:val="24"/>
          <w:szCs w:val="24"/>
        </w:rPr>
        <w:t xml:space="preserve">per se </w:t>
      </w:r>
      <w:r w:rsidR="005B003E" w:rsidRPr="00F0076C">
        <w:rPr>
          <w:rFonts w:ascii="Times New Roman" w:hAnsi="Times New Roman" w:cs="Times New Roman"/>
          <w:sz w:val="24"/>
          <w:szCs w:val="24"/>
        </w:rPr>
        <w:t xml:space="preserve">but </w:t>
      </w:r>
      <w:r w:rsidR="00480BA6">
        <w:rPr>
          <w:rFonts w:ascii="Times New Roman" w:hAnsi="Times New Roman" w:cs="Times New Roman"/>
          <w:sz w:val="24"/>
          <w:szCs w:val="24"/>
        </w:rPr>
        <w:t xml:space="preserve">is linked to responsibility and </w:t>
      </w:r>
      <w:r w:rsidR="00DE4BF1" w:rsidRPr="00F0076C">
        <w:rPr>
          <w:rFonts w:ascii="Times New Roman" w:hAnsi="Times New Roman" w:cs="Times New Roman"/>
          <w:sz w:val="24"/>
          <w:szCs w:val="24"/>
        </w:rPr>
        <w:t>intervention</w:t>
      </w:r>
      <w:r w:rsidR="00480BA6">
        <w:rPr>
          <w:rFonts w:ascii="Times New Roman" w:hAnsi="Times New Roman" w:cs="Times New Roman"/>
          <w:sz w:val="24"/>
          <w:szCs w:val="24"/>
        </w:rPr>
        <w:t>.</w:t>
      </w:r>
      <w:r w:rsidR="00F14C67">
        <w:rPr>
          <w:rFonts w:ascii="Times New Roman" w:hAnsi="Times New Roman" w:cs="Times New Roman"/>
          <w:sz w:val="24"/>
          <w:szCs w:val="24"/>
        </w:rPr>
        <w:t xml:space="preserve"> </w:t>
      </w:r>
      <w:r w:rsidR="00DE4BF1" w:rsidRPr="00F0076C">
        <w:rPr>
          <w:rFonts w:ascii="Times New Roman" w:hAnsi="Times New Roman" w:cs="Times New Roman"/>
          <w:sz w:val="24"/>
          <w:szCs w:val="24"/>
        </w:rPr>
        <w:t>McMahon (2010) found that those students who endorse more rape myths are less likely to intervene as bystanders</w:t>
      </w:r>
      <w:r w:rsidR="00021CF1">
        <w:rPr>
          <w:rFonts w:ascii="Times New Roman" w:hAnsi="Times New Roman" w:cs="Times New Roman"/>
          <w:sz w:val="24"/>
          <w:szCs w:val="24"/>
        </w:rPr>
        <w:t xml:space="preserve"> and further, that </w:t>
      </w:r>
      <w:r w:rsidR="00021CF1" w:rsidRPr="00F0076C">
        <w:rPr>
          <w:rFonts w:ascii="Times New Roman" w:hAnsi="Times New Roman" w:cs="Times New Roman"/>
          <w:sz w:val="24"/>
          <w:szCs w:val="24"/>
        </w:rPr>
        <w:t>“those students who do not believe that perpetrators have committed sexual assault are especially less likely to engage as bystanders” (p.9)</w:t>
      </w:r>
      <w:r w:rsidR="00021CF1">
        <w:rPr>
          <w:rFonts w:ascii="Times New Roman" w:hAnsi="Times New Roman" w:cs="Times New Roman"/>
          <w:sz w:val="24"/>
          <w:szCs w:val="24"/>
        </w:rPr>
        <w:t>.</w:t>
      </w:r>
      <w:r w:rsidR="00DE4BF1" w:rsidRPr="00F0076C">
        <w:rPr>
          <w:rFonts w:ascii="Times New Roman" w:hAnsi="Times New Roman" w:cs="Times New Roman"/>
          <w:sz w:val="24"/>
          <w:szCs w:val="24"/>
        </w:rPr>
        <w:t xml:space="preserve"> </w:t>
      </w:r>
      <w:r w:rsidR="00021CF1">
        <w:rPr>
          <w:rFonts w:ascii="Times New Roman" w:hAnsi="Times New Roman" w:cs="Times New Roman"/>
          <w:sz w:val="24"/>
          <w:szCs w:val="24"/>
        </w:rPr>
        <w:t>This</w:t>
      </w:r>
      <w:r w:rsidR="00073281" w:rsidRPr="00F0076C">
        <w:rPr>
          <w:rFonts w:ascii="Times New Roman" w:hAnsi="Times New Roman" w:cs="Times New Roman"/>
          <w:sz w:val="24"/>
          <w:szCs w:val="24"/>
        </w:rPr>
        <w:t xml:space="preserve"> suggest</w:t>
      </w:r>
      <w:r w:rsidR="00021CF1">
        <w:rPr>
          <w:rFonts w:ascii="Times New Roman" w:hAnsi="Times New Roman" w:cs="Times New Roman"/>
          <w:sz w:val="24"/>
          <w:szCs w:val="24"/>
        </w:rPr>
        <w:t>s</w:t>
      </w:r>
      <w:r w:rsidR="003F5BF5" w:rsidRPr="00F0076C">
        <w:rPr>
          <w:rFonts w:ascii="Times New Roman" w:hAnsi="Times New Roman" w:cs="Times New Roman"/>
          <w:sz w:val="24"/>
          <w:szCs w:val="24"/>
        </w:rPr>
        <w:t xml:space="preserve"> a link between law education and </w:t>
      </w:r>
      <w:r w:rsidR="00480BA6">
        <w:rPr>
          <w:rFonts w:ascii="Times New Roman" w:hAnsi="Times New Roman" w:cs="Times New Roman"/>
          <w:sz w:val="24"/>
          <w:szCs w:val="24"/>
        </w:rPr>
        <w:t>RMA</w:t>
      </w:r>
      <w:r w:rsidR="00F14C67">
        <w:rPr>
          <w:rFonts w:ascii="Times New Roman" w:hAnsi="Times New Roman" w:cs="Times New Roman"/>
          <w:sz w:val="24"/>
          <w:szCs w:val="24"/>
        </w:rPr>
        <w:t>,</w:t>
      </w:r>
      <w:r w:rsidR="00480BA6">
        <w:rPr>
          <w:rFonts w:ascii="Times New Roman" w:hAnsi="Times New Roman" w:cs="Times New Roman"/>
          <w:sz w:val="24"/>
          <w:szCs w:val="24"/>
        </w:rPr>
        <w:t xml:space="preserve"> </w:t>
      </w:r>
      <w:r w:rsidR="00021CF1">
        <w:rPr>
          <w:rFonts w:ascii="Times New Roman" w:hAnsi="Times New Roman" w:cs="Times New Roman"/>
          <w:sz w:val="24"/>
          <w:szCs w:val="24"/>
        </w:rPr>
        <w:t xml:space="preserve">such that </w:t>
      </w:r>
      <w:r w:rsidR="003F5BF5" w:rsidRPr="00F0076C">
        <w:rPr>
          <w:rFonts w:ascii="Times New Roman" w:hAnsi="Times New Roman" w:cs="Times New Roman"/>
          <w:sz w:val="24"/>
          <w:szCs w:val="24"/>
        </w:rPr>
        <w:t>“education is clearly warranted to provide accurate information about what constitutes rape as well as addressing issues of perpetrator accountability” (p.9).</w:t>
      </w:r>
    </w:p>
    <w:p w14:paraId="03129577" w14:textId="683AC8E5" w:rsidR="009D74ED" w:rsidRPr="00F0076C" w:rsidRDefault="000F2C48" w:rsidP="00D1285A">
      <w:pPr>
        <w:spacing w:line="480" w:lineRule="auto"/>
        <w:rPr>
          <w:rFonts w:ascii="Times New Roman" w:hAnsi="Times New Roman" w:cs="Times New Roman"/>
          <w:sz w:val="24"/>
          <w:szCs w:val="24"/>
        </w:rPr>
      </w:pPr>
      <w:r>
        <w:rPr>
          <w:rFonts w:ascii="Times New Roman" w:hAnsi="Times New Roman" w:cs="Times New Roman"/>
          <w:sz w:val="24"/>
          <w:szCs w:val="24"/>
        </w:rPr>
        <w:t xml:space="preserve">Understandings of domestic violence need to be situated within a wider contextual </w:t>
      </w:r>
      <w:r w:rsidRPr="00F0076C">
        <w:rPr>
          <w:rFonts w:ascii="Times New Roman" w:hAnsi="Times New Roman" w:cs="Times New Roman"/>
          <w:sz w:val="24"/>
          <w:szCs w:val="24"/>
        </w:rPr>
        <w:t>understanding of the gendered aetiology,</w:t>
      </w:r>
      <w:r>
        <w:rPr>
          <w:rFonts w:ascii="Times New Roman" w:hAnsi="Times New Roman" w:cs="Times New Roman"/>
          <w:sz w:val="24"/>
          <w:szCs w:val="24"/>
        </w:rPr>
        <w:t xml:space="preserve"> prevalence and impact of domestic abuse.</w:t>
      </w:r>
      <w:r w:rsidRPr="00F0076C">
        <w:rPr>
          <w:rFonts w:ascii="Times New Roman" w:hAnsi="Times New Roman" w:cs="Times New Roman"/>
          <w:sz w:val="24"/>
          <w:szCs w:val="24"/>
        </w:rPr>
        <w:t xml:space="preserve"> </w:t>
      </w:r>
      <w:r>
        <w:rPr>
          <w:rFonts w:ascii="Times New Roman" w:hAnsi="Times New Roman" w:cs="Times New Roman"/>
          <w:sz w:val="24"/>
          <w:szCs w:val="24"/>
        </w:rPr>
        <w:t xml:space="preserve">Of key importance here will be the country-specific framework for addressing domestic violence and the amount of available data for university settings which pinpoints particular manifestations of </w:t>
      </w:r>
      <w:r w:rsidR="00E7195F" w:rsidRPr="00F0076C">
        <w:rPr>
          <w:rFonts w:ascii="Times New Roman" w:hAnsi="Times New Roman" w:cs="Times New Roman"/>
          <w:sz w:val="24"/>
          <w:szCs w:val="24"/>
        </w:rPr>
        <w:t xml:space="preserve">coercive and controlling </w:t>
      </w:r>
      <w:r>
        <w:rPr>
          <w:rFonts w:ascii="Times New Roman" w:hAnsi="Times New Roman" w:cs="Times New Roman"/>
          <w:sz w:val="24"/>
          <w:szCs w:val="24"/>
        </w:rPr>
        <w:t>behaviour which need to be addressed (such as stalking and online abuse</w:t>
      </w:r>
      <w:r w:rsidR="00021CF1">
        <w:rPr>
          <w:rFonts w:ascii="Times New Roman" w:hAnsi="Times New Roman" w:cs="Times New Roman"/>
          <w:sz w:val="24"/>
          <w:szCs w:val="24"/>
        </w:rPr>
        <w:t>).</w:t>
      </w:r>
      <w:r w:rsidR="00F14C67">
        <w:rPr>
          <w:rFonts w:ascii="Times New Roman" w:hAnsi="Times New Roman" w:cs="Times New Roman"/>
          <w:sz w:val="24"/>
          <w:szCs w:val="24"/>
        </w:rPr>
        <w:t xml:space="preserve"> </w:t>
      </w:r>
      <w:r>
        <w:rPr>
          <w:rFonts w:ascii="Times New Roman" w:hAnsi="Times New Roman" w:cs="Times New Roman"/>
          <w:sz w:val="24"/>
          <w:szCs w:val="24"/>
        </w:rPr>
        <w:t xml:space="preserve">In the UK we encountered a </w:t>
      </w:r>
      <w:r w:rsidR="00263B67">
        <w:rPr>
          <w:rFonts w:ascii="Times New Roman" w:hAnsi="Times New Roman" w:cs="Times New Roman"/>
          <w:sz w:val="24"/>
          <w:szCs w:val="24"/>
        </w:rPr>
        <w:t xml:space="preserve">dearth of </w:t>
      </w:r>
      <w:r w:rsidR="00CE1551">
        <w:rPr>
          <w:rFonts w:ascii="Times New Roman" w:hAnsi="Times New Roman" w:cs="Times New Roman"/>
          <w:sz w:val="24"/>
          <w:szCs w:val="24"/>
        </w:rPr>
        <w:t xml:space="preserve">quantitative </w:t>
      </w:r>
      <w:r w:rsidR="00263B67">
        <w:rPr>
          <w:rFonts w:ascii="Times New Roman" w:hAnsi="Times New Roman" w:cs="Times New Roman"/>
          <w:sz w:val="24"/>
          <w:szCs w:val="24"/>
        </w:rPr>
        <w:t xml:space="preserve">data </w:t>
      </w:r>
      <w:r w:rsidR="00E7195F" w:rsidRPr="00F0076C">
        <w:rPr>
          <w:rFonts w:ascii="Times New Roman" w:hAnsi="Times New Roman" w:cs="Times New Roman"/>
          <w:sz w:val="24"/>
          <w:szCs w:val="24"/>
        </w:rPr>
        <w:t>about domestic violence in student populations</w:t>
      </w:r>
      <w:r w:rsidR="00263B67">
        <w:rPr>
          <w:rFonts w:ascii="Times New Roman" w:hAnsi="Times New Roman" w:cs="Times New Roman"/>
          <w:sz w:val="24"/>
          <w:szCs w:val="24"/>
        </w:rPr>
        <w:t xml:space="preserve"> </w:t>
      </w:r>
      <w:r>
        <w:rPr>
          <w:rFonts w:ascii="Times New Roman" w:hAnsi="Times New Roman" w:cs="Times New Roman"/>
          <w:sz w:val="24"/>
          <w:szCs w:val="24"/>
        </w:rPr>
        <w:t>as</w:t>
      </w:r>
      <w:r w:rsidR="00263B67">
        <w:rPr>
          <w:rFonts w:ascii="Times New Roman" w:hAnsi="Times New Roman" w:cs="Times New Roman"/>
          <w:sz w:val="24"/>
          <w:szCs w:val="24"/>
        </w:rPr>
        <w:t xml:space="preserve"> student surveys </w:t>
      </w:r>
      <w:r w:rsidR="00CC3547">
        <w:rPr>
          <w:rFonts w:ascii="Times New Roman" w:hAnsi="Times New Roman" w:cs="Times New Roman"/>
          <w:sz w:val="24"/>
          <w:szCs w:val="24"/>
        </w:rPr>
        <w:t xml:space="preserve">have </w:t>
      </w:r>
      <w:r w:rsidR="00263B67">
        <w:rPr>
          <w:rFonts w:ascii="Times New Roman" w:hAnsi="Times New Roman" w:cs="Times New Roman"/>
          <w:sz w:val="24"/>
          <w:szCs w:val="24"/>
        </w:rPr>
        <w:t>concentrate</w:t>
      </w:r>
      <w:r w:rsidR="00CC3547">
        <w:rPr>
          <w:rFonts w:ascii="Times New Roman" w:hAnsi="Times New Roman" w:cs="Times New Roman"/>
          <w:sz w:val="24"/>
          <w:szCs w:val="24"/>
        </w:rPr>
        <w:t>d far more</w:t>
      </w:r>
      <w:r w:rsidR="00263B67">
        <w:rPr>
          <w:rFonts w:ascii="Times New Roman" w:hAnsi="Times New Roman" w:cs="Times New Roman"/>
          <w:sz w:val="24"/>
          <w:szCs w:val="24"/>
        </w:rPr>
        <w:t xml:space="preserve"> on sexual violence</w:t>
      </w:r>
      <w:r>
        <w:rPr>
          <w:rFonts w:ascii="Times New Roman" w:hAnsi="Times New Roman" w:cs="Times New Roman"/>
          <w:sz w:val="24"/>
          <w:szCs w:val="24"/>
        </w:rPr>
        <w:t>.</w:t>
      </w:r>
      <w:r w:rsidR="00870C9F">
        <w:rPr>
          <w:rFonts w:ascii="Times New Roman" w:hAnsi="Times New Roman" w:cs="Times New Roman"/>
          <w:sz w:val="24"/>
          <w:szCs w:val="24"/>
        </w:rPr>
        <w:t xml:space="preserve"> Thus,</w:t>
      </w:r>
      <w:r w:rsidR="00E7195F" w:rsidRPr="00F0076C">
        <w:rPr>
          <w:rFonts w:ascii="Times New Roman" w:hAnsi="Times New Roman" w:cs="Times New Roman"/>
          <w:sz w:val="24"/>
          <w:szCs w:val="24"/>
        </w:rPr>
        <w:t xml:space="preserve"> </w:t>
      </w:r>
      <w:r w:rsidR="00263B67">
        <w:rPr>
          <w:rFonts w:ascii="Times New Roman" w:hAnsi="Times New Roman" w:cs="Times New Roman"/>
          <w:sz w:val="24"/>
          <w:szCs w:val="24"/>
        </w:rPr>
        <w:t xml:space="preserve">the input of the </w:t>
      </w:r>
      <w:r w:rsidR="00870C9F">
        <w:rPr>
          <w:rFonts w:ascii="Times New Roman" w:hAnsi="Times New Roman" w:cs="Times New Roman"/>
          <w:sz w:val="24"/>
          <w:szCs w:val="24"/>
        </w:rPr>
        <w:t>E</w:t>
      </w:r>
      <w:r w:rsidR="00263B67">
        <w:rPr>
          <w:rFonts w:ascii="Times New Roman" w:hAnsi="Times New Roman" w:cs="Times New Roman"/>
          <w:sz w:val="24"/>
          <w:szCs w:val="24"/>
        </w:rPr>
        <w:t xml:space="preserve">AG </w:t>
      </w:r>
      <w:r w:rsidR="00CE1551">
        <w:rPr>
          <w:rFonts w:ascii="Times New Roman" w:hAnsi="Times New Roman" w:cs="Times New Roman"/>
          <w:sz w:val="24"/>
          <w:szCs w:val="24"/>
        </w:rPr>
        <w:t xml:space="preserve">and national </w:t>
      </w:r>
      <w:r w:rsidR="00CC3547">
        <w:rPr>
          <w:rFonts w:ascii="Times New Roman" w:hAnsi="Times New Roman" w:cs="Times New Roman"/>
          <w:sz w:val="24"/>
          <w:szCs w:val="24"/>
        </w:rPr>
        <w:t>data</w:t>
      </w:r>
      <w:r w:rsidR="00CE1551">
        <w:rPr>
          <w:rFonts w:ascii="Times New Roman" w:hAnsi="Times New Roman" w:cs="Times New Roman"/>
          <w:sz w:val="24"/>
          <w:szCs w:val="24"/>
        </w:rPr>
        <w:t xml:space="preserve"> </w:t>
      </w:r>
      <w:r w:rsidR="00263B67">
        <w:rPr>
          <w:rFonts w:ascii="Times New Roman" w:hAnsi="Times New Roman" w:cs="Times New Roman"/>
          <w:sz w:val="24"/>
          <w:szCs w:val="24"/>
        </w:rPr>
        <w:t>became</w:t>
      </w:r>
      <w:r w:rsidR="00E7195F" w:rsidRPr="00F0076C">
        <w:rPr>
          <w:rFonts w:ascii="Times New Roman" w:hAnsi="Times New Roman" w:cs="Times New Roman"/>
          <w:sz w:val="24"/>
          <w:szCs w:val="24"/>
        </w:rPr>
        <w:t xml:space="preserve"> particularly important in designing this session.</w:t>
      </w:r>
      <w:r w:rsidR="00870C9F">
        <w:rPr>
          <w:rFonts w:ascii="Times New Roman" w:hAnsi="Times New Roman" w:cs="Times New Roman"/>
          <w:sz w:val="24"/>
          <w:szCs w:val="24"/>
        </w:rPr>
        <w:t xml:space="preserve"> For example, an interactive empathy exercise was scripted for TII by a public health specialist from our EAG. We identified that </w:t>
      </w:r>
      <w:r w:rsidR="00587072">
        <w:rPr>
          <w:rFonts w:ascii="Times New Roman" w:hAnsi="Times New Roman" w:cs="Times New Roman"/>
          <w:sz w:val="24"/>
          <w:szCs w:val="24"/>
        </w:rPr>
        <w:t>recognising</w:t>
      </w:r>
      <w:r w:rsidR="00E7195F" w:rsidRPr="00F0076C">
        <w:rPr>
          <w:rFonts w:ascii="Times New Roman" w:hAnsi="Times New Roman" w:cs="Times New Roman"/>
          <w:sz w:val="24"/>
          <w:szCs w:val="24"/>
        </w:rPr>
        <w:t xml:space="preserve"> the early warning</w:t>
      </w:r>
      <w:r w:rsidR="00587072">
        <w:rPr>
          <w:rFonts w:ascii="Times New Roman" w:hAnsi="Times New Roman" w:cs="Times New Roman"/>
          <w:sz w:val="24"/>
          <w:szCs w:val="24"/>
        </w:rPr>
        <w:t xml:space="preserve"> signs of domestic violence was</w:t>
      </w:r>
      <w:r w:rsidR="00E7195F" w:rsidRPr="00F0076C">
        <w:rPr>
          <w:rFonts w:ascii="Times New Roman" w:hAnsi="Times New Roman" w:cs="Times New Roman"/>
          <w:sz w:val="24"/>
          <w:szCs w:val="24"/>
        </w:rPr>
        <w:t xml:space="preserve"> key for this pop</w:t>
      </w:r>
      <w:r w:rsidR="00587072">
        <w:rPr>
          <w:rFonts w:ascii="Times New Roman" w:hAnsi="Times New Roman" w:cs="Times New Roman"/>
          <w:sz w:val="24"/>
          <w:szCs w:val="24"/>
        </w:rPr>
        <w:t>ulation</w:t>
      </w:r>
      <w:r w:rsidR="00B9518A">
        <w:rPr>
          <w:rFonts w:ascii="Times New Roman" w:hAnsi="Times New Roman" w:cs="Times New Roman"/>
          <w:sz w:val="24"/>
          <w:szCs w:val="24"/>
        </w:rPr>
        <w:t>,</w:t>
      </w:r>
      <w:r w:rsidR="00587072">
        <w:rPr>
          <w:rFonts w:ascii="Times New Roman" w:hAnsi="Times New Roman" w:cs="Times New Roman"/>
          <w:sz w:val="24"/>
          <w:szCs w:val="24"/>
        </w:rPr>
        <w:t xml:space="preserve"> and </w:t>
      </w:r>
      <w:r w:rsidR="00870C9F">
        <w:rPr>
          <w:rFonts w:ascii="Times New Roman" w:hAnsi="Times New Roman" w:cs="Times New Roman"/>
          <w:sz w:val="24"/>
          <w:szCs w:val="24"/>
        </w:rPr>
        <w:t>therefore</w:t>
      </w:r>
      <w:r w:rsidR="00587072">
        <w:rPr>
          <w:rFonts w:ascii="Times New Roman" w:hAnsi="Times New Roman" w:cs="Times New Roman"/>
          <w:sz w:val="24"/>
          <w:szCs w:val="24"/>
        </w:rPr>
        <w:t xml:space="preserve"> key for intervention strategies</w:t>
      </w:r>
      <w:r w:rsidR="00D057C6" w:rsidRPr="00F0076C">
        <w:rPr>
          <w:rFonts w:ascii="Times New Roman" w:hAnsi="Times New Roman" w:cs="Times New Roman"/>
          <w:sz w:val="24"/>
          <w:szCs w:val="24"/>
        </w:rPr>
        <w:t xml:space="preserve"> (see Fenton</w:t>
      </w:r>
      <w:r w:rsidR="006458A0">
        <w:rPr>
          <w:rFonts w:ascii="Times New Roman" w:hAnsi="Times New Roman" w:cs="Times New Roman"/>
          <w:sz w:val="24"/>
          <w:szCs w:val="24"/>
        </w:rPr>
        <w:t xml:space="preserve"> et al., 2015</w:t>
      </w:r>
      <w:r w:rsidR="00D057C6" w:rsidRPr="00F0076C">
        <w:rPr>
          <w:rFonts w:ascii="Times New Roman" w:hAnsi="Times New Roman" w:cs="Times New Roman"/>
          <w:sz w:val="24"/>
          <w:szCs w:val="24"/>
        </w:rPr>
        <w:t>).</w:t>
      </w:r>
      <w:r w:rsidR="00E7195F" w:rsidRPr="00F0076C">
        <w:rPr>
          <w:rFonts w:ascii="Times New Roman" w:hAnsi="Times New Roman" w:cs="Times New Roman"/>
          <w:sz w:val="24"/>
          <w:szCs w:val="24"/>
        </w:rPr>
        <w:t xml:space="preserve"> </w:t>
      </w:r>
    </w:p>
    <w:p w14:paraId="3E12AA92" w14:textId="77777777" w:rsidR="006350E5" w:rsidRDefault="00480BA6" w:rsidP="00D1285A">
      <w:pPr>
        <w:spacing w:line="480" w:lineRule="auto"/>
        <w:rPr>
          <w:rFonts w:ascii="Times New Roman" w:hAnsi="Times New Roman" w:cs="Times New Roman"/>
          <w:sz w:val="24"/>
          <w:szCs w:val="24"/>
        </w:rPr>
      </w:pPr>
      <w:r>
        <w:rPr>
          <w:rFonts w:ascii="Times New Roman" w:hAnsi="Times New Roman" w:cs="Times New Roman"/>
          <w:sz w:val="24"/>
          <w:szCs w:val="24"/>
        </w:rPr>
        <w:t>Banyard (2011) suggests that “women may be more likely to help victims, while men may be more likely to try to stop perpetrators” (p.218).</w:t>
      </w:r>
      <w:r w:rsidRPr="00480BA6">
        <w:rPr>
          <w:rFonts w:ascii="Times New Roman" w:hAnsi="Times New Roman" w:cs="Times New Roman"/>
          <w:sz w:val="24"/>
          <w:szCs w:val="24"/>
        </w:rPr>
        <w:t xml:space="preserve"> </w:t>
      </w:r>
      <w:r>
        <w:rPr>
          <w:rFonts w:ascii="Times New Roman" w:hAnsi="Times New Roman" w:cs="Times New Roman"/>
          <w:sz w:val="24"/>
          <w:szCs w:val="24"/>
        </w:rPr>
        <w:t xml:space="preserve">There may be a multitude of factors which </w:t>
      </w:r>
      <w:r>
        <w:rPr>
          <w:rFonts w:ascii="Times New Roman" w:hAnsi="Times New Roman" w:cs="Times New Roman"/>
          <w:sz w:val="24"/>
          <w:szCs w:val="24"/>
        </w:rPr>
        <w:lastRenderedPageBreak/>
        <w:t>motivate different individuals into action and the use of varied, multi-faceted techniques is indicated.</w:t>
      </w:r>
    </w:p>
    <w:p w14:paraId="7AFCB47E" w14:textId="34497F9A" w:rsidR="00155D32" w:rsidRPr="00F0076C" w:rsidRDefault="00870C9F" w:rsidP="00D1285A">
      <w:pPr>
        <w:spacing w:line="480" w:lineRule="auto"/>
        <w:rPr>
          <w:rFonts w:ascii="Times New Roman" w:hAnsi="Times New Roman" w:cs="Times New Roman"/>
          <w:sz w:val="24"/>
          <w:szCs w:val="24"/>
        </w:rPr>
      </w:pPr>
      <w:r>
        <w:rPr>
          <w:rFonts w:ascii="Times New Roman" w:hAnsi="Times New Roman" w:cs="Times New Roman"/>
          <w:sz w:val="24"/>
          <w:szCs w:val="24"/>
        </w:rPr>
        <w:t>Having</w:t>
      </w:r>
      <w:r w:rsidR="00B54B21" w:rsidRPr="00F0076C">
        <w:rPr>
          <w:rFonts w:ascii="Times New Roman" w:hAnsi="Times New Roman" w:cs="Times New Roman"/>
          <w:sz w:val="24"/>
          <w:szCs w:val="24"/>
        </w:rPr>
        <w:t xml:space="preserve"> addresse</w:t>
      </w:r>
      <w:r>
        <w:rPr>
          <w:rFonts w:ascii="Times New Roman" w:hAnsi="Times New Roman" w:cs="Times New Roman"/>
          <w:sz w:val="24"/>
          <w:szCs w:val="24"/>
        </w:rPr>
        <w:t>d</w:t>
      </w:r>
      <w:r w:rsidR="00B54B21" w:rsidRPr="00F0076C">
        <w:rPr>
          <w:rFonts w:ascii="Times New Roman" w:hAnsi="Times New Roman" w:cs="Times New Roman"/>
          <w:sz w:val="24"/>
          <w:szCs w:val="24"/>
        </w:rPr>
        <w:t xml:space="preserve"> the first </w:t>
      </w:r>
      <w:r w:rsidR="001C6733" w:rsidRPr="001C6733">
        <w:rPr>
          <w:rFonts w:ascii="Times New Roman" w:hAnsi="Times New Roman" w:cs="Times New Roman"/>
          <w:sz w:val="24"/>
          <w:szCs w:val="24"/>
          <w:highlight w:val="yellow"/>
        </w:rPr>
        <w:t>three</w:t>
      </w:r>
      <w:r w:rsidR="00B54B21" w:rsidRPr="00F0076C">
        <w:rPr>
          <w:rFonts w:ascii="Times New Roman" w:hAnsi="Times New Roman" w:cs="Times New Roman"/>
          <w:sz w:val="24"/>
          <w:szCs w:val="24"/>
        </w:rPr>
        <w:t xml:space="preserve"> steps for bystander intervention</w:t>
      </w:r>
      <w:r>
        <w:rPr>
          <w:rFonts w:ascii="Times New Roman" w:hAnsi="Times New Roman" w:cs="Times New Roman"/>
          <w:sz w:val="24"/>
          <w:szCs w:val="24"/>
        </w:rPr>
        <w:t>,</w:t>
      </w:r>
      <w:r w:rsidR="00D52340">
        <w:rPr>
          <w:rFonts w:ascii="Times New Roman" w:hAnsi="Times New Roman" w:cs="Times New Roman"/>
          <w:sz w:val="24"/>
          <w:szCs w:val="24"/>
        </w:rPr>
        <w:t xml:space="preserve"> participants should </w:t>
      </w:r>
      <w:r w:rsidR="00FA648D">
        <w:rPr>
          <w:rFonts w:ascii="Times New Roman" w:hAnsi="Times New Roman" w:cs="Times New Roman"/>
          <w:sz w:val="24"/>
          <w:szCs w:val="24"/>
        </w:rPr>
        <w:t xml:space="preserve">be assuming increased </w:t>
      </w:r>
      <w:r w:rsidR="00D06130">
        <w:rPr>
          <w:rFonts w:ascii="Times New Roman" w:hAnsi="Times New Roman" w:cs="Times New Roman"/>
          <w:sz w:val="24"/>
          <w:szCs w:val="24"/>
        </w:rPr>
        <w:t xml:space="preserve">motivation, </w:t>
      </w:r>
      <w:r w:rsidR="00FA648D">
        <w:rPr>
          <w:rFonts w:ascii="Times New Roman" w:hAnsi="Times New Roman" w:cs="Times New Roman"/>
          <w:sz w:val="24"/>
          <w:szCs w:val="24"/>
        </w:rPr>
        <w:t>responsibility</w:t>
      </w:r>
      <w:r w:rsidR="00D06130">
        <w:rPr>
          <w:rFonts w:ascii="Times New Roman" w:hAnsi="Times New Roman" w:cs="Times New Roman"/>
          <w:sz w:val="24"/>
          <w:szCs w:val="24"/>
        </w:rPr>
        <w:t xml:space="preserve"> and likelihood</w:t>
      </w:r>
      <w:r w:rsidR="00FA648D">
        <w:rPr>
          <w:rFonts w:ascii="Times New Roman" w:hAnsi="Times New Roman" w:cs="Times New Roman"/>
          <w:sz w:val="24"/>
          <w:szCs w:val="24"/>
        </w:rPr>
        <w:t xml:space="preserve"> to act, </w:t>
      </w:r>
      <w:r w:rsidR="00B54B21" w:rsidRPr="00F0076C">
        <w:rPr>
          <w:rFonts w:ascii="Times New Roman" w:hAnsi="Times New Roman" w:cs="Times New Roman"/>
          <w:sz w:val="24"/>
          <w:szCs w:val="24"/>
        </w:rPr>
        <w:t>in readiness for learning skills to intervene</w:t>
      </w:r>
      <w:r w:rsidR="00021CF1">
        <w:rPr>
          <w:rFonts w:ascii="Times New Roman" w:hAnsi="Times New Roman" w:cs="Times New Roman"/>
          <w:sz w:val="24"/>
          <w:szCs w:val="24"/>
        </w:rPr>
        <w:t>.</w:t>
      </w:r>
      <w:r w:rsidR="00B54B21" w:rsidRPr="00F0076C">
        <w:rPr>
          <w:rFonts w:ascii="Times New Roman" w:hAnsi="Times New Roman" w:cs="Times New Roman"/>
          <w:sz w:val="24"/>
          <w:szCs w:val="24"/>
        </w:rPr>
        <w:t xml:space="preserve"> </w:t>
      </w:r>
      <w:r w:rsidR="00D06130">
        <w:rPr>
          <w:rFonts w:ascii="Times New Roman" w:hAnsi="Times New Roman" w:cs="Times New Roman"/>
          <w:sz w:val="24"/>
          <w:szCs w:val="24"/>
        </w:rPr>
        <w:t xml:space="preserve">Importantly, </w:t>
      </w:r>
      <w:r w:rsidR="00616356" w:rsidRPr="00F0076C">
        <w:rPr>
          <w:rFonts w:ascii="Times New Roman" w:hAnsi="Times New Roman" w:cs="Times New Roman"/>
          <w:sz w:val="24"/>
          <w:szCs w:val="24"/>
        </w:rPr>
        <w:t>“an additional outcome of these cognitive and attitudinal shifts for participants will be a concomitant decrease in their own likelihood to perpetrate violence</w:t>
      </w:r>
      <w:r w:rsidR="00155D32" w:rsidRPr="00F0076C">
        <w:rPr>
          <w:rFonts w:ascii="Times New Roman" w:hAnsi="Times New Roman" w:cs="Times New Roman"/>
          <w:sz w:val="24"/>
          <w:szCs w:val="24"/>
        </w:rPr>
        <w:t>”</w:t>
      </w:r>
      <w:r w:rsidR="00616356" w:rsidRPr="00F0076C">
        <w:rPr>
          <w:rFonts w:ascii="Times New Roman" w:hAnsi="Times New Roman" w:cs="Times New Roman"/>
          <w:sz w:val="24"/>
          <w:szCs w:val="24"/>
        </w:rPr>
        <w:t xml:space="preserve"> (Fenton et al., 2016</w:t>
      </w:r>
      <w:r w:rsidR="00F14C67">
        <w:rPr>
          <w:rFonts w:ascii="Times New Roman" w:hAnsi="Times New Roman" w:cs="Times New Roman"/>
          <w:sz w:val="24"/>
          <w:szCs w:val="24"/>
        </w:rPr>
        <w:t>, p.</w:t>
      </w:r>
      <w:r w:rsidR="00A50915">
        <w:rPr>
          <w:rFonts w:ascii="Times New Roman" w:hAnsi="Times New Roman" w:cs="Times New Roman"/>
          <w:sz w:val="24"/>
          <w:szCs w:val="24"/>
        </w:rPr>
        <w:t>23</w:t>
      </w:r>
      <w:r w:rsidR="00616356" w:rsidRPr="00F0076C">
        <w:rPr>
          <w:rFonts w:ascii="Times New Roman" w:hAnsi="Times New Roman" w:cs="Times New Roman"/>
          <w:sz w:val="24"/>
          <w:szCs w:val="24"/>
        </w:rPr>
        <w:t>).</w:t>
      </w:r>
      <w:r w:rsidR="00FA648D">
        <w:rPr>
          <w:rFonts w:ascii="Times New Roman" w:hAnsi="Times New Roman" w:cs="Times New Roman"/>
          <w:sz w:val="24"/>
          <w:szCs w:val="24"/>
        </w:rPr>
        <w:t xml:space="preserve"> This exemplifies how the bystander approach holds a</w:t>
      </w:r>
      <w:r w:rsidR="00155D32" w:rsidRPr="00F0076C">
        <w:rPr>
          <w:rFonts w:ascii="Times New Roman" w:hAnsi="Times New Roman" w:cs="Times New Roman"/>
          <w:sz w:val="24"/>
          <w:szCs w:val="24"/>
        </w:rPr>
        <w:t xml:space="preserve"> multi-faceted theoretical promise to prevent violence</w:t>
      </w:r>
      <w:r w:rsidR="00FA648D">
        <w:rPr>
          <w:rFonts w:ascii="Times New Roman" w:hAnsi="Times New Roman" w:cs="Times New Roman"/>
          <w:sz w:val="24"/>
          <w:szCs w:val="24"/>
        </w:rPr>
        <w:t>.</w:t>
      </w:r>
      <w:r w:rsidR="00155D32" w:rsidRPr="00F0076C">
        <w:rPr>
          <w:rFonts w:ascii="Times New Roman" w:hAnsi="Times New Roman" w:cs="Times New Roman"/>
          <w:sz w:val="24"/>
          <w:szCs w:val="24"/>
        </w:rPr>
        <w:t xml:space="preserve"> Another layer of sophistication is added by incorporating social norms theory into bys</w:t>
      </w:r>
      <w:r w:rsidR="00D52340">
        <w:rPr>
          <w:rFonts w:ascii="Times New Roman" w:hAnsi="Times New Roman" w:cs="Times New Roman"/>
          <w:sz w:val="24"/>
          <w:szCs w:val="24"/>
        </w:rPr>
        <w:t>tander program</w:t>
      </w:r>
      <w:r w:rsidR="00CC3547">
        <w:rPr>
          <w:rFonts w:ascii="Times New Roman" w:hAnsi="Times New Roman" w:cs="Times New Roman"/>
          <w:sz w:val="24"/>
          <w:szCs w:val="24"/>
        </w:rPr>
        <w:t>ming</w:t>
      </w:r>
      <w:r w:rsidR="00D06130" w:rsidRPr="00D06130">
        <w:rPr>
          <w:rFonts w:ascii="Times New Roman" w:hAnsi="Times New Roman" w:cs="Times New Roman"/>
          <w:sz w:val="24"/>
          <w:szCs w:val="24"/>
        </w:rPr>
        <w:t xml:space="preserve"> </w:t>
      </w:r>
      <w:r w:rsidR="00D06130" w:rsidRPr="00F0076C">
        <w:rPr>
          <w:rFonts w:ascii="Times New Roman" w:hAnsi="Times New Roman" w:cs="Times New Roman"/>
          <w:sz w:val="24"/>
          <w:szCs w:val="24"/>
        </w:rPr>
        <w:t>to mitigate some of the barriers to bystande</w:t>
      </w:r>
      <w:r w:rsidR="00D06130">
        <w:rPr>
          <w:rFonts w:ascii="Times New Roman" w:hAnsi="Times New Roman" w:cs="Times New Roman"/>
          <w:sz w:val="24"/>
          <w:szCs w:val="24"/>
        </w:rPr>
        <w:t>r intervention (Berkowitz, 2009; 20</w:t>
      </w:r>
      <w:r w:rsidR="00D06130" w:rsidRPr="00706CDF">
        <w:rPr>
          <w:rFonts w:ascii="Times New Roman" w:hAnsi="Times New Roman" w:cs="Times New Roman"/>
          <w:sz w:val="24"/>
          <w:szCs w:val="24"/>
          <w:highlight w:val="yellow"/>
        </w:rPr>
        <w:t>13</w:t>
      </w:r>
      <w:r w:rsidR="00706CDF" w:rsidRPr="00706CDF">
        <w:rPr>
          <w:rFonts w:ascii="Times New Roman" w:hAnsi="Times New Roman" w:cs="Times New Roman"/>
          <w:sz w:val="24"/>
          <w:szCs w:val="24"/>
          <w:highlight w:val="yellow"/>
        </w:rPr>
        <w:t>)</w:t>
      </w:r>
      <w:r w:rsidR="00706CDF">
        <w:rPr>
          <w:rFonts w:ascii="Times New Roman" w:hAnsi="Times New Roman" w:cs="Times New Roman"/>
          <w:sz w:val="24"/>
          <w:szCs w:val="24"/>
        </w:rPr>
        <w:t>.</w:t>
      </w:r>
    </w:p>
    <w:p w14:paraId="4BA543CE" w14:textId="77777777" w:rsidR="005972C8" w:rsidRPr="00F0076C" w:rsidRDefault="005972C8" w:rsidP="00D1285A">
      <w:pPr>
        <w:spacing w:line="480" w:lineRule="auto"/>
        <w:rPr>
          <w:rFonts w:ascii="Times New Roman" w:hAnsi="Times New Roman" w:cs="Times New Roman"/>
          <w:b/>
          <w:sz w:val="24"/>
          <w:szCs w:val="24"/>
        </w:rPr>
      </w:pPr>
      <w:r w:rsidRPr="00F0076C">
        <w:rPr>
          <w:rFonts w:ascii="Times New Roman" w:hAnsi="Times New Roman" w:cs="Times New Roman"/>
          <w:b/>
          <w:sz w:val="24"/>
          <w:szCs w:val="24"/>
        </w:rPr>
        <w:t>Social Norms Theory</w:t>
      </w:r>
    </w:p>
    <w:p w14:paraId="1E271453" w14:textId="4321D3C5" w:rsidR="009069F1" w:rsidRPr="00F0076C" w:rsidRDefault="00A76D5B" w:rsidP="00D1285A">
      <w:pPr>
        <w:spacing w:line="480" w:lineRule="auto"/>
        <w:rPr>
          <w:rFonts w:ascii="Times New Roman" w:hAnsi="Times New Roman" w:cs="Times New Roman"/>
          <w:sz w:val="24"/>
          <w:szCs w:val="24"/>
        </w:rPr>
      </w:pPr>
      <w:r w:rsidRPr="00F0076C">
        <w:rPr>
          <w:rFonts w:ascii="Times New Roman" w:hAnsi="Times New Roman" w:cs="Times New Roman"/>
          <w:sz w:val="24"/>
          <w:szCs w:val="24"/>
        </w:rPr>
        <w:t>Of particular import for intervention is the mutually reinforcing interplay of pluralistic ignorance and false consensus (Berkowitz, 2013). Pluralistic ignorance occurs when individuals misperceive the desire of others to intervene</w:t>
      </w:r>
      <w:r w:rsidR="005360B8">
        <w:rPr>
          <w:rFonts w:ascii="Times New Roman" w:hAnsi="Times New Roman" w:cs="Times New Roman"/>
          <w:sz w:val="24"/>
          <w:szCs w:val="24"/>
        </w:rPr>
        <w:t>,</w:t>
      </w:r>
      <w:r w:rsidRPr="00F0076C">
        <w:rPr>
          <w:rFonts w:ascii="Times New Roman" w:hAnsi="Times New Roman" w:cs="Times New Roman"/>
          <w:sz w:val="24"/>
          <w:szCs w:val="24"/>
        </w:rPr>
        <w:t xml:space="preserve"> which in turn prevents the</w:t>
      </w:r>
      <w:r w:rsidR="005360B8">
        <w:rPr>
          <w:rFonts w:ascii="Times New Roman" w:hAnsi="Times New Roman" w:cs="Times New Roman"/>
          <w:sz w:val="24"/>
          <w:szCs w:val="24"/>
        </w:rPr>
        <w:t>m from intervening. This</w:t>
      </w:r>
      <w:r w:rsidRPr="00F0076C">
        <w:rPr>
          <w:rFonts w:ascii="Times New Roman" w:hAnsi="Times New Roman" w:cs="Times New Roman"/>
          <w:sz w:val="24"/>
          <w:szCs w:val="24"/>
        </w:rPr>
        <w:t xml:space="preserve"> lack of intervention leads the wrongdoer </w:t>
      </w:r>
      <w:r w:rsidR="00E47573" w:rsidRPr="00F0076C">
        <w:rPr>
          <w:rFonts w:ascii="Times New Roman" w:hAnsi="Times New Roman" w:cs="Times New Roman"/>
          <w:sz w:val="24"/>
          <w:szCs w:val="24"/>
        </w:rPr>
        <w:t xml:space="preserve">to </w:t>
      </w:r>
      <w:r w:rsidRPr="00F0076C">
        <w:rPr>
          <w:rFonts w:ascii="Times New Roman" w:hAnsi="Times New Roman" w:cs="Times New Roman"/>
          <w:sz w:val="24"/>
          <w:szCs w:val="24"/>
        </w:rPr>
        <w:t>suffer from false consensus, the incorrect belief that others are like oneself when they are not (Berkowitz, 2009; 2013).</w:t>
      </w:r>
      <w:r w:rsidR="00563F34" w:rsidRPr="00F0076C">
        <w:rPr>
          <w:rFonts w:ascii="Times New Roman" w:hAnsi="Times New Roman" w:cs="Times New Roman"/>
          <w:sz w:val="24"/>
          <w:szCs w:val="24"/>
        </w:rPr>
        <w:t xml:space="preserve"> </w:t>
      </w:r>
    </w:p>
    <w:p w14:paraId="213339EE" w14:textId="421D915D" w:rsidR="00231570" w:rsidRPr="00F0076C" w:rsidRDefault="00563F34" w:rsidP="00D1285A">
      <w:pPr>
        <w:spacing w:line="480" w:lineRule="auto"/>
        <w:rPr>
          <w:rFonts w:ascii="Times New Roman" w:hAnsi="Times New Roman" w:cs="Times New Roman"/>
          <w:sz w:val="24"/>
          <w:szCs w:val="24"/>
        </w:rPr>
      </w:pPr>
      <w:r w:rsidRPr="00F0076C">
        <w:rPr>
          <w:rFonts w:ascii="Times New Roman" w:hAnsi="Times New Roman" w:cs="Times New Roman"/>
          <w:sz w:val="24"/>
          <w:szCs w:val="24"/>
        </w:rPr>
        <w:t xml:space="preserve">The social norms approach to </w:t>
      </w:r>
      <w:r w:rsidR="00FC7F4C">
        <w:rPr>
          <w:rFonts w:ascii="Times New Roman" w:hAnsi="Times New Roman" w:cs="Times New Roman"/>
          <w:sz w:val="24"/>
          <w:szCs w:val="24"/>
        </w:rPr>
        <w:t>behavior</w:t>
      </w:r>
      <w:r w:rsidRPr="00F0076C">
        <w:rPr>
          <w:rFonts w:ascii="Times New Roman" w:hAnsi="Times New Roman" w:cs="Times New Roman"/>
          <w:sz w:val="24"/>
          <w:szCs w:val="24"/>
        </w:rPr>
        <w:t xml:space="preserve"> change is a theory and </w:t>
      </w:r>
      <w:r w:rsidR="00B02214" w:rsidRPr="00F0076C">
        <w:rPr>
          <w:rFonts w:ascii="Times New Roman" w:hAnsi="Times New Roman" w:cs="Times New Roman"/>
          <w:sz w:val="24"/>
          <w:szCs w:val="24"/>
        </w:rPr>
        <w:t>evidence-based</w:t>
      </w:r>
      <w:r w:rsidRPr="00F0076C">
        <w:rPr>
          <w:rFonts w:ascii="Times New Roman" w:hAnsi="Times New Roman" w:cs="Times New Roman"/>
          <w:sz w:val="24"/>
          <w:szCs w:val="24"/>
        </w:rPr>
        <w:t xml:space="preserve"> approach</w:t>
      </w:r>
      <w:r w:rsidR="00B02214" w:rsidRPr="00F0076C">
        <w:rPr>
          <w:rFonts w:ascii="Times New Roman" w:hAnsi="Times New Roman" w:cs="Times New Roman"/>
          <w:sz w:val="24"/>
          <w:szCs w:val="24"/>
        </w:rPr>
        <w:t xml:space="preserve"> aimed at correcting the misperceptions which influence </w:t>
      </w:r>
      <w:r w:rsidR="00FC7F4C">
        <w:rPr>
          <w:rFonts w:ascii="Times New Roman" w:hAnsi="Times New Roman" w:cs="Times New Roman"/>
          <w:sz w:val="24"/>
          <w:szCs w:val="24"/>
        </w:rPr>
        <w:t>behavior</w:t>
      </w:r>
      <w:r w:rsidR="00B02214" w:rsidRPr="00F0076C">
        <w:rPr>
          <w:rFonts w:ascii="Times New Roman" w:hAnsi="Times New Roman" w:cs="Times New Roman"/>
          <w:sz w:val="24"/>
          <w:szCs w:val="24"/>
        </w:rPr>
        <w:t xml:space="preserve"> (Berkowitz,</w:t>
      </w:r>
      <w:r w:rsidR="00590DBE">
        <w:rPr>
          <w:rFonts w:ascii="Times New Roman" w:hAnsi="Times New Roman" w:cs="Times New Roman"/>
          <w:sz w:val="24"/>
          <w:szCs w:val="24"/>
        </w:rPr>
        <w:t xml:space="preserve"> 2003;</w:t>
      </w:r>
      <w:r w:rsidR="00B02214" w:rsidRPr="00F0076C">
        <w:rPr>
          <w:rFonts w:ascii="Times New Roman" w:hAnsi="Times New Roman" w:cs="Times New Roman"/>
          <w:sz w:val="24"/>
          <w:szCs w:val="24"/>
        </w:rPr>
        <w:t xml:space="preserve"> 2013)</w:t>
      </w:r>
      <w:r w:rsidR="005360B8">
        <w:rPr>
          <w:rFonts w:ascii="Times New Roman" w:hAnsi="Times New Roman" w:cs="Times New Roman"/>
          <w:sz w:val="24"/>
          <w:szCs w:val="24"/>
        </w:rPr>
        <w:t>.</w:t>
      </w:r>
      <w:r w:rsidR="00B02214" w:rsidRPr="00F0076C">
        <w:rPr>
          <w:rFonts w:ascii="Times New Roman" w:hAnsi="Times New Roman" w:cs="Times New Roman"/>
          <w:sz w:val="24"/>
          <w:szCs w:val="24"/>
        </w:rPr>
        <w:t xml:space="preserve"> </w:t>
      </w:r>
      <w:r w:rsidR="00D06130">
        <w:rPr>
          <w:rFonts w:ascii="Times New Roman" w:hAnsi="Times New Roman" w:cs="Times New Roman"/>
          <w:sz w:val="24"/>
          <w:szCs w:val="24"/>
        </w:rPr>
        <w:t>T</w:t>
      </w:r>
      <w:r w:rsidR="00B02214" w:rsidRPr="00F0076C">
        <w:rPr>
          <w:rFonts w:ascii="Times New Roman" w:hAnsi="Times New Roman" w:cs="Times New Roman"/>
          <w:sz w:val="24"/>
          <w:szCs w:val="24"/>
        </w:rPr>
        <w:t xml:space="preserve">he social norms in </w:t>
      </w:r>
      <w:r w:rsidR="00D06130">
        <w:rPr>
          <w:rFonts w:ascii="Times New Roman" w:hAnsi="Times New Roman" w:cs="Times New Roman"/>
          <w:sz w:val="24"/>
          <w:szCs w:val="24"/>
        </w:rPr>
        <w:t>this context</w:t>
      </w:r>
      <w:r w:rsidR="00B02214" w:rsidRPr="00F0076C">
        <w:rPr>
          <w:rFonts w:ascii="Times New Roman" w:hAnsi="Times New Roman" w:cs="Times New Roman"/>
          <w:sz w:val="24"/>
          <w:szCs w:val="24"/>
        </w:rPr>
        <w:t xml:space="preserve"> relate to peer norms in society and the community that are supportive of violence against women. </w:t>
      </w:r>
      <w:r w:rsidR="00566935" w:rsidRPr="00F0076C">
        <w:rPr>
          <w:rFonts w:ascii="Times New Roman" w:hAnsi="Times New Roman" w:cs="Times New Roman"/>
          <w:sz w:val="24"/>
          <w:szCs w:val="24"/>
        </w:rPr>
        <w:t>In terms of perpetration, Schwartz et al</w:t>
      </w:r>
      <w:r w:rsidR="001B13B1">
        <w:rPr>
          <w:rFonts w:ascii="Times New Roman" w:hAnsi="Times New Roman" w:cs="Times New Roman"/>
          <w:sz w:val="24"/>
          <w:szCs w:val="24"/>
        </w:rPr>
        <w:t>.</w:t>
      </w:r>
      <w:r w:rsidR="00566935" w:rsidRPr="00F0076C">
        <w:rPr>
          <w:rFonts w:ascii="Times New Roman" w:hAnsi="Times New Roman" w:cs="Times New Roman"/>
          <w:sz w:val="24"/>
          <w:szCs w:val="24"/>
        </w:rPr>
        <w:t xml:space="preserve"> (2001) found significantly higher rates of male violence on campuses where male peer norm support for violence was present. Thus, misperceptions of peer support for violence – </w:t>
      </w:r>
      <w:r w:rsidR="001B13B1">
        <w:rPr>
          <w:rFonts w:ascii="Times New Roman" w:hAnsi="Times New Roman" w:cs="Times New Roman"/>
          <w:sz w:val="24"/>
          <w:szCs w:val="24"/>
        </w:rPr>
        <w:t>that is,</w:t>
      </w:r>
      <w:r w:rsidR="00566935" w:rsidRPr="00F0076C">
        <w:rPr>
          <w:rFonts w:ascii="Times New Roman" w:hAnsi="Times New Roman" w:cs="Times New Roman"/>
          <w:sz w:val="24"/>
          <w:szCs w:val="24"/>
        </w:rPr>
        <w:t xml:space="preserve"> a false consensus belief in the acceptability of violence against women may “facilitate violent </w:t>
      </w:r>
      <w:r w:rsidR="00FC7F4C">
        <w:rPr>
          <w:rFonts w:ascii="Times New Roman" w:hAnsi="Times New Roman" w:cs="Times New Roman"/>
          <w:sz w:val="24"/>
          <w:szCs w:val="24"/>
        </w:rPr>
        <w:t>behavior</w:t>
      </w:r>
      <w:r w:rsidR="00566935" w:rsidRPr="00F0076C">
        <w:rPr>
          <w:rFonts w:ascii="Times New Roman" w:hAnsi="Times New Roman" w:cs="Times New Roman"/>
          <w:sz w:val="24"/>
          <w:szCs w:val="24"/>
        </w:rPr>
        <w:t xml:space="preserve"> in men” (Berkowitz, 2010</w:t>
      </w:r>
      <w:r w:rsidR="00CC626C">
        <w:rPr>
          <w:rFonts w:ascii="Times New Roman" w:hAnsi="Times New Roman" w:cs="Times New Roman"/>
          <w:sz w:val="24"/>
          <w:szCs w:val="24"/>
        </w:rPr>
        <w:t xml:space="preserve"> p.12;</w:t>
      </w:r>
      <w:r w:rsidR="00482704">
        <w:rPr>
          <w:rFonts w:ascii="Times New Roman" w:hAnsi="Times New Roman" w:cs="Times New Roman"/>
          <w:sz w:val="24"/>
          <w:szCs w:val="24"/>
        </w:rPr>
        <w:t xml:space="preserve"> Berkowitz, 2013; Fabiano et al., 2003; Gidycz, </w:t>
      </w:r>
      <w:r w:rsidR="00482704">
        <w:rPr>
          <w:rFonts w:ascii="Times New Roman" w:hAnsi="Times New Roman" w:cs="Times New Roman"/>
          <w:sz w:val="24"/>
          <w:szCs w:val="24"/>
        </w:rPr>
        <w:lastRenderedPageBreak/>
        <w:t>Orchowski &amp; Berkowitz, 2011; Loh et al., 2005; Kilmartin et al</w:t>
      </w:r>
      <w:r w:rsidR="006E2BCA">
        <w:rPr>
          <w:rFonts w:ascii="Times New Roman" w:hAnsi="Times New Roman" w:cs="Times New Roman"/>
          <w:sz w:val="24"/>
          <w:szCs w:val="24"/>
        </w:rPr>
        <w:t>.</w:t>
      </w:r>
      <w:r w:rsidR="00482704">
        <w:rPr>
          <w:rFonts w:ascii="Times New Roman" w:hAnsi="Times New Roman" w:cs="Times New Roman"/>
          <w:sz w:val="24"/>
          <w:szCs w:val="24"/>
        </w:rPr>
        <w:t xml:space="preserve">, 2008 and in relation to intimate partner violence see </w:t>
      </w:r>
      <w:r w:rsidR="001B13B1">
        <w:rPr>
          <w:rFonts w:ascii="Times New Roman" w:hAnsi="Times New Roman" w:cs="Times New Roman"/>
          <w:sz w:val="24"/>
          <w:szCs w:val="24"/>
        </w:rPr>
        <w:t>Witte &amp; Mulla, 2013</w:t>
      </w:r>
      <w:r w:rsidR="00482704">
        <w:rPr>
          <w:rFonts w:ascii="Times New Roman" w:hAnsi="Times New Roman" w:cs="Times New Roman"/>
          <w:sz w:val="24"/>
          <w:szCs w:val="24"/>
        </w:rPr>
        <w:t>)</w:t>
      </w:r>
      <w:r w:rsidR="00566935" w:rsidRPr="00F0076C">
        <w:rPr>
          <w:rFonts w:ascii="Times New Roman" w:hAnsi="Times New Roman" w:cs="Times New Roman"/>
          <w:sz w:val="24"/>
          <w:szCs w:val="24"/>
        </w:rPr>
        <w:t xml:space="preserve">. Misperceptions about other men’s supportive beliefs may also act as inhibitors to bystander intervention. </w:t>
      </w:r>
      <w:r w:rsidR="00B02214" w:rsidRPr="00F0076C">
        <w:rPr>
          <w:rFonts w:ascii="Times New Roman" w:hAnsi="Times New Roman" w:cs="Times New Roman"/>
          <w:sz w:val="24"/>
          <w:szCs w:val="24"/>
        </w:rPr>
        <w:t>The relationship between peer norms and intervention is important</w:t>
      </w:r>
      <w:r w:rsidR="006D2280" w:rsidRPr="00F0076C">
        <w:rPr>
          <w:rFonts w:ascii="Times New Roman" w:hAnsi="Times New Roman" w:cs="Times New Roman"/>
          <w:sz w:val="24"/>
          <w:szCs w:val="24"/>
        </w:rPr>
        <w:t xml:space="preserve"> and there is some evidence as </w:t>
      </w:r>
      <w:r w:rsidR="006458A0">
        <w:rPr>
          <w:rFonts w:ascii="Times New Roman" w:hAnsi="Times New Roman" w:cs="Times New Roman"/>
          <w:sz w:val="24"/>
          <w:szCs w:val="24"/>
        </w:rPr>
        <w:t>to its significance (Banyard &amp; Moynihan, 2011; Brown &amp;</w:t>
      </w:r>
      <w:r w:rsidR="006D2280" w:rsidRPr="00F0076C">
        <w:rPr>
          <w:rFonts w:ascii="Times New Roman" w:hAnsi="Times New Roman" w:cs="Times New Roman"/>
          <w:sz w:val="24"/>
          <w:szCs w:val="24"/>
        </w:rPr>
        <w:t xml:space="preserve"> Messman-Moore, 2010)</w:t>
      </w:r>
      <w:r w:rsidR="00B02214" w:rsidRPr="00F0076C">
        <w:rPr>
          <w:rFonts w:ascii="Times New Roman" w:hAnsi="Times New Roman" w:cs="Times New Roman"/>
          <w:sz w:val="24"/>
          <w:szCs w:val="24"/>
        </w:rPr>
        <w:t>: peer norms are variables for intervention (</w:t>
      </w:r>
      <w:r w:rsidR="00B02214" w:rsidRPr="00FC0E9C">
        <w:rPr>
          <w:rFonts w:ascii="Times New Roman" w:hAnsi="Times New Roman" w:cs="Times New Roman"/>
          <w:sz w:val="24"/>
          <w:szCs w:val="24"/>
        </w:rPr>
        <w:t>Banyard, 2011</w:t>
      </w:r>
      <w:r w:rsidR="00B02214" w:rsidRPr="00F0076C">
        <w:rPr>
          <w:rFonts w:ascii="Times New Roman" w:hAnsi="Times New Roman" w:cs="Times New Roman"/>
          <w:sz w:val="24"/>
          <w:szCs w:val="24"/>
        </w:rPr>
        <w:t>)</w:t>
      </w:r>
      <w:r w:rsidR="006E2BCA">
        <w:rPr>
          <w:rFonts w:ascii="Times New Roman" w:hAnsi="Times New Roman" w:cs="Times New Roman"/>
          <w:sz w:val="24"/>
          <w:szCs w:val="24"/>
        </w:rPr>
        <w:t>,</w:t>
      </w:r>
      <w:r w:rsidR="00B02214" w:rsidRPr="00F0076C">
        <w:rPr>
          <w:rFonts w:ascii="Times New Roman" w:hAnsi="Times New Roman" w:cs="Times New Roman"/>
          <w:sz w:val="24"/>
          <w:szCs w:val="24"/>
        </w:rPr>
        <w:t xml:space="preserve"> thus correcting negative misperceptions about peer norms should</w:t>
      </w:r>
      <w:r w:rsidR="006D2280" w:rsidRPr="00F0076C">
        <w:rPr>
          <w:rFonts w:ascii="Times New Roman" w:hAnsi="Times New Roman" w:cs="Times New Roman"/>
          <w:sz w:val="24"/>
          <w:szCs w:val="24"/>
        </w:rPr>
        <w:t xml:space="preserve"> facilitat</w:t>
      </w:r>
      <w:r w:rsidR="006458A0">
        <w:rPr>
          <w:rFonts w:ascii="Times New Roman" w:hAnsi="Times New Roman" w:cs="Times New Roman"/>
          <w:sz w:val="24"/>
          <w:szCs w:val="24"/>
        </w:rPr>
        <w:t xml:space="preserve">e prosocial </w:t>
      </w:r>
      <w:r w:rsidR="00FC7F4C">
        <w:rPr>
          <w:rFonts w:ascii="Times New Roman" w:hAnsi="Times New Roman" w:cs="Times New Roman"/>
          <w:sz w:val="24"/>
          <w:szCs w:val="24"/>
        </w:rPr>
        <w:t>behavior</w:t>
      </w:r>
      <w:r w:rsidR="00CC626C">
        <w:rPr>
          <w:rFonts w:ascii="Times New Roman" w:hAnsi="Times New Roman" w:cs="Times New Roman"/>
          <w:sz w:val="24"/>
          <w:szCs w:val="24"/>
        </w:rPr>
        <w:t>. Brown and</w:t>
      </w:r>
      <w:r w:rsidR="006D2280" w:rsidRPr="00F0076C">
        <w:rPr>
          <w:rFonts w:ascii="Times New Roman" w:hAnsi="Times New Roman" w:cs="Times New Roman"/>
          <w:sz w:val="24"/>
          <w:szCs w:val="24"/>
        </w:rPr>
        <w:t xml:space="preserve"> Messman-Moore (2010) found that perceived peer norms were related more strongly to willingness to intervene than participants’ own attitudes towards sexual aggression.</w:t>
      </w:r>
    </w:p>
    <w:p w14:paraId="45421E8D" w14:textId="552D3380" w:rsidR="005972C8" w:rsidRPr="00F0076C" w:rsidRDefault="00AA0BB0" w:rsidP="00D1285A">
      <w:pPr>
        <w:spacing w:line="480" w:lineRule="auto"/>
        <w:rPr>
          <w:rFonts w:ascii="Times New Roman" w:hAnsi="Times New Roman" w:cs="Times New Roman"/>
          <w:sz w:val="24"/>
          <w:szCs w:val="24"/>
        </w:rPr>
      </w:pPr>
      <w:r>
        <w:rPr>
          <w:rFonts w:ascii="Times New Roman" w:hAnsi="Times New Roman" w:cs="Times New Roman"/>
          <w:sz w:val="24"/>
          <w:szCs w:val="24"/>
        </w:rPr>
        <w:t>Reliance</w:t>
      </w:r>
      <w:r w:rsidR="00CC3547">
        <w:rPr>
          <w:rFonts w:ascii="Times New Roman" w:hAnsi="Times New Roman" w:cs="Times New Roman"/>
          <w:sz w:val="24"/>
          <w:szCs w:val="24"/>
        </w:rPr>
        <w:t xml:space="preserve"> </w:t>
      </w:r>
      <w:r w:rsidR="00231570" w:rsidRPr="00F0076C">
        <w:rPr>
          <w:rFonts w:ascii="Times New Roman" w:hAnsi="Times New Roman" w:cs="Times New Roman"/>
          <w:sz w:val="24"/>
          <w:szCs w:val="24"/>
        </w:rPr>
        <w:t>on second hand messages about social norms misperceptions from reported studies</w:t>
      </w:r>
      <w:r>
        <w:rPr>
          <w:rFonts w:ascii="Times New Roman" w:hAnsi="Times New Roman" w:cs="Times New Roman"/>
          <w:sz w:val="24"/>
          <w:szCs w:val="24"/>
        </w:rPr>
        <w:t xml:space="preserve"> – most likely from the US -</w:t>
      </w:r>
      <w:r w:rsidR="00231570" w:rsidRPr="00F0076C">
        <w:rPr>
          <w:rFonts w:ascii="Times New Roman" w:hAnsi="Times New Roman" w:cs="Times New Roman"/>
          <w:sz w:val="24"/>
          <w:szCs w:val="24"/>
        </w:rPr>
        <w:t xml:space="preserve"> even where partici</w:t>
      </w:r>
      <w:r w:rsidR="004B3A3B" w:rsidRPr="00F0076C">
        <w:rPr>
          <w:rFonts w:ascii="Times New Roman" w:hAnsi="Times New Roman" w:cs="Times New Roman"/>
          <w:sz w:val="24"/>
          <w:szCs w:val="24"/>
        </w:rPr>
        <w:t>pants we</w:t>
      </w:r>
      <w:r w:rsidR="00231570" w:rsidRPr="00F0076C">
        <w:rPr>
          <w:rFonts w:ascii="Times New Roman" w:hAnsi="Times New Roman" w:cs="Times New Roman"/>
          <w:sz w:val="24"/>
          <w:szCs w:val="24"/>
        </w:rPr>
        <w:t>re college students</w:t>
      </w:r>
      <w:r>
        <w:rPr>
          <w:rFonts w:ascii="Times New Roman" w:hAnsi="Times New Roman" w:cs="Times New Roman"/>
          <w:sz w:val="24"/>
          <w:szCs w:val="24"/>
        </w:rPr>
        <w:t xml:space="preserve"> will not capture culturally specific social norm misperceptions. In the development of TII</w:t>
      </w:r>
      <w:r w:rsidR="00231570" w:rsidRPr="00F0076C">
        <w:rPr>
          <w:rFonts w:ascii="Times New Roman" w:hAnsi="Times New Roman" w:cs="Times New Roman"/>
          <w:sz w:val="24"/>
          <w:szCs w:val="24"/>
        </w:rPr>
        <w:t xml:space="preserve"> </w:t>
      </w:r>
      <w:r w:rsidR="00FA648D">
        <w:rPr>
          <w:rFonts w:ascii="Times New Roman" w:hAnsi="Times New Roman" w:cs="Times New Roman"/>
          <w:sz w:val="24"/>
          <w:szCs w:val="24"/>
        </w:rPr>
        <w:t xml:space="preserve">it </w:t>
      </w:r>
      <w:r w:rsidR="00F14C67">
        <w:rPr>
          <w:rFonts w:ascii="Times New Roman" w:hAnsi="Times New Roman" w:cs="Times New Roman"/>
          <w:sz w:val="24"/>
          <w:szCs w:val="24"/>
        </w:rPr>
        <w:t>was</w:t>
      </w:r>
      <w:r w:rsidR="00FA648D">
        <w:rPr>
          <w:rFonts w:ascii="Times New Roman" w:hAnsi="Times New Roman" w:cs="Times New Roman"/>
          <w:sz w:val="24"/>
          <w:szCs w:val="24"/>
        </w:rPr>
        <w:t xml:space="preserve"> theorised that</w:t>
      </w:r>
      <w:r w:rsidR="00F579D3" w:rsidRPr="00F0076C">
        <w:rPr>
          <w:rFonts w:ascii="Times New Roman" w:hAnsi="Times New Roman" w:cs="Times New Roman"/>
          <w:sz w:val="24"/>
          <w:szCs w:val="24"/>
        </w:rPr>
        <w:t xml:space="preserve"> it is likely to be maximally </w:t>
      </w:r>
      <w:r w:rsidR="00231570" w:rsidRPr="00F0076C">
        <w:rPr>
          <w:rFonts w:ascii="Times New Roman" w:hAnsi="Times New Roman" w:cs="Times New Roman"/>
          <w:sz w:val="24"/>
          <w:szCs w:val="24"/>
        </w:rPr>
        <w:t>effective</w:t>
      </w:r>
      <w:r w:rsidR="004B3A3B" w:rsidRPr="00F0076C">
        <w:rPr>
          <w:rFonts w:ascii="Times New Roman" w:hAnsi="Times New Roman" w:cs="Times New Roman"/>
          <w:sz w:val="24"/>
          <w:szCs w:val="24"/>
        </w:rPr>
        <w:t xml:space="preserve"> to correct participants</w:t>
      </w:r>
      <w:r w:rsidR="00FA648D">
        <w:rPr>
          <w:rFonts w:ascii="Times New Roman" w:hAnsi="Times New Roman" w:cs="Times New Roman"/>
          <w:sz w:val="24"/>
          <w:szCs w:val="24"/>
        </w:rPr>
        <w:t>’</w:t>
      </w:r>
      <w:r w:rsidR="004B3A3B" w:rsidRPr="00F0076C">
        <w:rPr>
          <w:rFonts w:ascii="Times New Roman" w:hAnsi="Times New Roman" w:cs="Times New Roman"/>
          <w:sz w:val="24"/>
          <w:szCs w:val="24"/>
        </w:rPr>
        <w:t xml:space="preserve"> own norms</w:t>
      </w:r>
      <w:r w:rsidR="00F14C67">
        <w:rPr>
          <w:rFonts w:ascii="Times New Roman" w:hAnsi="Times New Roman" w:cs="Times New Roman"/>
          <w:sz w:val="24"/>
          <w:szCs w:val="24"/>
        </w:rPr>
        <w:t xml:space="preserve"> (see</w:t>
      </w:r>
      <w:r w:rsidR="00D06130">
        <w:rPr>
          <w:rFonts w:ascii="Times New Roman" w:hAnsi="Times New Roman" w:cs="Times New Roman"/>
          <w:sz w:val="24"/>
          <w:szCs w:val="24"/>
        </w:rPr>
        <w:t xml:space="preserve"> Witte </w:t>
      </w:r>
      <w:r w:rsidR="0015534F">
        <w:rPr>
          <w:rFonts w:ascii="Times New Roman" w:hAnsi="Times New Roman" w:cs="Times New Roman"/>
          <w:sz w:val="24"/>
          <w:szCs w:val="24"/>
        </w:rPr>
        <w:t>&amp; Mulla, 2013</w:t>
      </w:r>
      <w:r w:rsidR="00D06130">
        <w:rPr>
          <w:rFonts w:ascii="Times New Roman" w:hAnsi="Times New Roman" w:cs="Times New Roman"/>
          <w:sz w:val="24"/>
          <w:szCs w:val="24"/>
        </w:rPr>
        <w:t xml:space="preserve">) through providing direct feedback on participants’ </w:t>
      </w:r>
      <w:r w:rsidR="00D06130" w:rsidRPr="00F0076C">
        <w:rPr>
          <w:rFonts w:ascii="Times New Roman" w:hAnsi="Times New Roman" w:cs="Times New Roman"/>
          <w:sz w:val="24"/>
          <w:szCs w:val="24"/>
        </w:rPr>
        <w:t>own norms and their perceived peer norms</w:t>
      </w:r>
      <w:r w:rsidR="00D06130">
        <w:rPr>
          <w:rFonts w:ascii="Times New Roman" w:hAnsi="Times New Roman" w:cs="Times New Roman"/>
          <w:sz w:val="24"/>
          <w:szCs w:val="24"/>
        </w:rPr>
        <w:t xml:space="preserve"> collected by questionnaire before the start of the intervention. Such </w:t>
      </w:r>
      <w:r w:rsidR="006462BC">
        <w:rPr>
          <w:rFonts w:ascii="Times New Roman" w:hAnsi="Times New Roman" w:cs="Times New Roman"/>
          <w:sz w:val="24"/>
          <w:szCs w:val="24"/>
        </w:rPr>
        <w:t xml:space="preserve">social norms questions should be adapted for individual country settings and based on the available evidence for that population. In </w:t>
      </w:r>
      <w:r w:rsidR="006462BC" w:rsidRPr="00F0076C">
        <w:rPr>
          <w:rFonts w:ascii="Times New Roman" w:hAnsi="Times New Roman" w:cs="Times New Roman"/>
          <w:sz w:val="24"/>
          <w:szCs w:val="24"/>
        </w:rPr>
        <w:t>correct</w:t>
      </w:r>
      <w:r w:rsidR="006462BC">
        <w:rPr>
          <w:rFonts w:ascii="Times New Roman" w:hAnsi="Times New Roman" w:cs="Times New Roman"/>
          <w:sz w:val="24"/>
          <w:szCs w:val="24"/>
        </w:rPr>
        <w:t>ing</w:t>
      </w:r>
      <w:r w:rsidR="006462BC" w:rsidRPr="00F0076C">
        <w:rPr>
          <w:rFonts w:ascii="Times New Roman" w:hAnsi="Times New Roman" w:cs="Times New Roman"/>
          <w:sz w:val="24"/>
          <w:szCs w:val="24"/>
        </w:rPr>
        <w:t xml:space="preserve"> the misperceptions of the social norm held by </w:t>
      </w:r>
      <w:r w:rsidR="006462BC">
        <w:rPr>
          <w:rFonts w:ascii="Times New Roman" w:hAnsi="Times New Roman" w:cs="Times New Roman"/>
          <w:sz w:val="24"/>
          <w:szCs w:val="24"/>
        </w:rPr>
        <w:t>intervention participants, t</w:t>
      </w:r>
      <w:r w:rsidR="006462BC" w:rsidRPr="00F0076C">
        <w:rPr>
          <w:rFonts w:ascii="Times New Roman" w:hAnsi="Times New Roman" w:cs="Times New Roman"/>
          <w:sz w:val="24"/>
          <w:szCs w:val="24"/>
        </w:rPr>
        <w:t>he key message for participants is that it is far safer to intervene than they thought</w:t>
      </w:r>
      <w:r w:rsidR="006462BC">
        <w:rPr>
          <w:rFonts w:ascii="Times New Roman" w:hAnsi="Times New Roman" w:cs="Times New Roman"/>
          <w:sz w:val="24"/>
          <w:szCs w:val="24"/>
        </w:rPr>
        <w:t xml:space="preserve">, </w:t>
      </w:r>
      <w:r w:rsidR="006462BC" w:rsidRPr="00F0076C">
        <w:rPr>
          <w:rFonts w:ascii="Times New Roman" w:hAnsi="Times New Roman" w:cs="Times New Roman"/>
          <w:sz w:val="24"/>
          <w:szCs w:val="24"/>
        </w:rPr>
        <w:t>which in turn can act as an enabler</w:t>
      </w:r>
      <w:r w:rsidR="006462BC">
        <w:rPr>
          <w:rFonts w:ascii="Times New Roman" w:hAnsi="Times New Roman" w:cs="Times New Roman"/>
          <w:sz w:val="24"/>
          <w:szCs w:val="24"/>
        </w:rPr>
        <w:t xml:space="preserve"> and a motivator,</w:t>
      </w:r>
      <w:r w:rsidR="006462BC" w:rsidRPr="00F0076C">
        <w:rPr>
          <w:rFonts w:ascii="Times New Roman" w:hAnsi="Times New Roman" w:cs="Times New Roman"/>
          <w:sz w:val="24"/>
          <w:szCs w:val="24"/>
        </w:rPr>
        <w:t xml:space="preserve"> to intervention</w:t>
      </w:r>
      <w:r w:rsidR="006462BC">
        <w:rPr>
          <w:rFonts w:ascii="Times New Roman" w:hAnsi="Times New Roman" w:cs="Times New Roman"/>
          <w:sz w:val="24"/>
          <w:szCs w:val="24"/>
        </w:rPr>
        <w:t>.</w:t>
      </w:r>
    </w:p>
    <w:p w14:paraId="149ADED1" w14:textId="77777777" w:rsidR="005972C8" w:rsidRPr="00CA0B33" w:rsidRDefault="001236B2" w:rsidP="00D1285A">
      <w:pPr>
        <w:pStyle w:val="ListParagraph"/>
        <w:numPr>
          <w:ilvl w:val="0"/>
          <w:numId w:val="3"/>
        </w:numPr>
        <w:spacing w:line="480" w:lineRule="auto"/>
        <w:rPr>
          <w:rFonts w:ascii="Times New Roman" w:hAnsi="Times New Roman" w:cs="Times New Roman"/>
          <w:i/>
          <w:sz w:val="24"/>
          <w:szCs w:val="24"/>
        </w:rPr>
      </w:pPr>
      <w:r w:rsidRPr="00CA0B33">
        <w:rPr>
          <w:rFonts w:ascii="Times New Roman" w:hAnsi="Times New Roman" w:cs="Times New Roman"/>
          <w:i/>
          <w:sz w:val="24"/>
          <w:szCs w:val="24"/>
        </w:rPr>
        <w:t>Possessing the skills to act</w:t>
      </w:r>
    </w:p>
    <w:p w14:paraId="72389131" w14:textId="6AC40C01" w:rsidR="00E3232A" w:rsidRDefault="00F242AB" w:rsidP="00D1285A">
      <w:pPr>
        <w:spacing w:line="480" w:lineRule="auto"/>
        <w:rPr>
          <w:rFonts w:ascii="Times New Roman" w:hAnsi="Times New Roman" w:cs="Times New Roman"/>
          <w:sz w:val="24"/>
          <w:szCs w:val="24"/>
        </w:rPr>
      </w:pPr>
      <w:r w:rsidRPr="00F0076C">
        <w:rPr>
          <w:rFonts w:ascii="Times New Roman" w:hAnsi="Times New Roman" w:cs="Times New Roman"/>
          <w:sz w:val="24"/>
          <w:szCs w:val="24"/>
        </w:rPr>
        <w:t>The final stage in bystander theory is possessing the requisite skills to be able to intervene safely</w:t>
      </w:r>
      <w:r w:rsidR="00AC5174">
        <w:rPr>
          <w:rFonts w:ascii="Times New Roman" w:hAnsi="Times New Roman" w:cs="Times New Roman"/>
          <w:sz w:val="24"/>
          <w:szCs w:val="24"/>
        </w:rPr>
        <w:t xml:space="preserve"> in a wide range of situations</w:t>
      </w:r>
      <w:r w:rsidRPr="00F0076C">
        <w:rPr>
          <w:rFonts w:ascii="Times New Roman" w:hAnsi="Times New Roman" w:cs="Times New Roman"/>
          <w:sz w:val="24"/>
          <w:szCs w:val="24"/>
        </w:rPr>
        <w:t>. A prosocial bystander must hav</w:t>
      </w:r>
      <w:r w:rsidR="00823E51" w:rsidRPr="00F0076C">
        <w:rPr>
          <w:rFonts w:ascii="Times New Roman" w:hAnsi="Times New Roman" w:cs="Times New Roman"/>
          <w:sz w:val="24"/>
          <w:szCs w:val="24"/>
        </w:rPr>
        <w:t xml:space="preserve">e confidence in their skills and </w:t>
      </w:r>
      <w:r w:rsidRPr="00F0076C">
        <w:rPr>
          <w:rFonts w:ascii="Times New Roman" w:hAnsi="Times New Roman" w:cs="Times New Roman"/>
          <w:sz w:val="24"/>
          <w:szCs w:val="24"/>
        </w:rPr>
        <w:t>self-efficacy to be able to help</w:t>
      </w:r>
      <w:r w:rsidR="005A4C2F" w:rsidRPr="00F0076C">
        <w:rPr>
          <w:rFonts w:ascii="Times New Roman" w:hAnsi="Times New Roman" w:cs="Times New Roman"/>
          <w:sz w:val="24"/>
          <w:szCs w:val="24"/>
        </w:rPr>
        <w:t xml:space="preserve"> in addition to</w:t>
      </w:r>
      <w:r w:rsidR="00D57BD5" w:rsidRPr="00F0076C">
        <w:rPr>
          <w:rFonts w:ascii="Times New Roman" w:hAnsi="Times New Roman" w:cs="Times New Roman"/>
          <w:sz w:val="24"/>
          <w:szCs w:val="24"/>
        </w:rPr>
        <w:t xml:space="preserve"> actually possess</w:t>
      </w:r>
      <w:r w:rsidR="005A4C2F" w:rsidRPr="00F0076C">
        <w:rPr>
          <w:rFonts w:ascii="Times New Roman" w:hAnsi="Times New Roman" w:cs="Times New Roman"/>
          <w:sz w:val="24"/>
          <w:szCs w:val="24"/>
        </w:rPr>
        <w:t>ing</w:t>
      </w:r>
      <w:r w:rsidR="00D57BD5" w:rsidRPr="00F0076C">
        <w:rPr>
          <w:rFonts w:ascii="Times New Roman" w:hAnsi="Times New Roman" w:cs="Times New Roman"/>
          <w:sz w:val="24"/>
          <w:szCs w:val="24"/>
        </w:rPr>
        <w:t xml:space="preserve"> the skills required</w:t>
      </w:r>
      <w:r w:rsidRPr="00F0076C">
        <w:rPr>
          <w:rFonts w:ascii="Times New Roman" w:hAnsi="Times New Roman" w:cs="Times New Roman"/>
          <w:sz w:val="24"/>
          <w:szCs w:val="24"/>
        </w:rPr>
        <w:t>.</w:t>
      </w:r>
      <w:r w:rsidR="00D57BD5" w:rsidRPr="00F0076C">
        <w:rPr>
          <w:rFonts w:ascii="Times New Roman" w:hAnsi="Times New Roman" w:cs="Times New Roman"/>
          <w:sz w:val="24"/>
          <w:szCs w:val="24"/>
        </w:rPr>
        <w:t xml:space="preserve"> </w:t>
      </w:r>
      <w:r w:rsidR="00823E51" w:rsidRPr="00F0076C">
        <w:rPr>
          <w:rFonts w:ascii="Times New Roman" w:hAnsi="Times New Roman" w:cs="Times New Roman"/>
          <w:sz w:val="24"/>
          <w:szCs w:val="24"/>
        </w:rPr>
        <w:t>A perception of having a “skills deficit” has b</w:t>
      </w:r>
      <w:r w:rsidR="004E2622" w:rsidRPr="00F0076C">
        <w:rPr>
          <w:rFonts w:ascii="Times New Roman" w:hAnsi="Times New Roman" w:cs="Times New Roman"/>
          <w:sz w:val="24"/>
          <w:szCs w:val="24"/>
        </w:rPr>
        <w:t>e</w:t>
      </w:r>
      <w:r w:rsidR="00823E51" w:rsidRPr="00F0076C">
        <w:rPr>
          <w:rFonts w:ascii="Times New Roman" w:hAnsi="Times New Roman" w:cs="Times New Roman"/>
          <w:sz w:val="24"/>
          <w:szCs w:val="24"/>
        </w:rPr>
        <w:t>e</w:t>
      </w:r>
      <w:r w:rsidR="004E2622" w:rsidRPr="00F0076C">
        <w:rPr>
          <w:rFonts w:ascii="Times New Roman" w:hAnsi="Times New Roman" w:cs="Times New Roman"/>
          <w:sz w:val="24"/>
          <w:szCs w:val="24"/>
        </w:rPr>
        <w:t>n</w:t>
      </w:r>
      <w:r w:rsidR="00823E51" w:rsidRPr="00F0076C">
        <w:rPr>
          <w:rFonts w:ascii="Times New Roman" w:hAnsi="Times New Roman" w:cs="Times New Roman"/>
          <w:sz w:val="24"/>
          <w:szCs w:val="24"/>
        </w:rPr>
        <w:t xml:space="preserve"> found to be a significant barrier to </w:t>
      </w:r>
      <w:r w:rsidR="00823E51" w:rsidRPr="00F0076C">
        <w:rPr>
          <w:rFonts w:ascii="Times New Roman" w:hAnsi="Times New Roman" w:cs="Times New Roman"/>
          <w:sz w:val="24"/>
          <w:szCs w:val="24"/>
        </w:rPr>
        <w:lastRenderedPageBreak/>
        <w:t>intervention, particularly for women (</w:t>
      </w:r>
      <w:r w:rsidR="00823E51" w:rsidRPr="00FC0E9C">
        <w:rPr>
          <w:rFonts w:ascii="Times New Roman" w:hAnsi="Times New Roman" w:cs="Times New Roman"/>
          <w:sz w:val="24"/>
          <w:szCs w:val="24"/>
        </w:rPr>
        <w:t>Burn, 2009</w:t>
      </w:r>
      <w:r w:rsidR="00FC0E9C" w:rsidRPr="00FC0E9C">
        <w:rPr>
          <w:rFonts w:ascii="Times New Roman" w:hAnsi="Times New Roman" w:cs="Times New Roman"/>
          <w:sz w:val="24"/>
          <w:szCs w:val="24"/>
        </w:rPr>
        <w:t xml:space="preserve"> in </w:t>
      </w:r>
      <w:r w:rsidR="00823E51" w:rsidRPr="00FC0E9C">
        <w:rPr>
          <w:rFonts w:ascii="Times New Roman" w:hAnsi="Times New Roman" w:cs="Times New Roman"/>
          <w:sz w:val="24"/>
          <w:szCs w:val="24"/>
        </w:rPr>
        <w:t>Banyard</w:t>
      </w:r>
      <w:r w:rsidR="00CC626C">
        <w:rPr>
          <w:rFonts w:ascii="Times New Roman" w:hAnsi="Times New Roman" w:cs="Times New Roman"/>
          <w:sz w:val="24"/>
          <w:szCs w:val="24"/>
        </w:rPr>
        <w:t>,</w:t>
      </w:r>
      <w:r w:rsidR="00823E51" w:rsidRPr="00FC0E9C">
        <w:rPr>
          <w:rFonts w:ascii="Times New Roman" w:hAnsi="Times New Roman" w:cs="Times New Roman"/>
          <w:sz w:val="24"/>
          <w:szCs w:val="24"/>
        </w:rPr>
        <w:t xml:space="preserve"> 2011</w:t>
      </w:r>
      <w:r w:rsidR="00823E51" w:rsidRPr="00F0076C">
        <w:rPr>
          <w:rFonts w:ascii="Times New Roman" w:hAnsi="Times New Roman" w:cs="Times New Roman"/>
          <w:sz w:val="24"/>
          <w:szCs w:val="24"/>
        </w:rPr>
        <w:t xml:space="preserve">). </w:t>
      </w:r>
      <w:r w:rsidR="00F72DF0" w:rsidRPr="00F0076C">
        <w:rPr>
          <w:rFonts w:ascii="Times New Roman" w:hAnsi="Times New Roman" w:cs="Times New Roman"/>
          <w:sz w:val="24"/>
          <w:szCs w:val="24"/>
        </w:rPr>
        <w:t xml:space="preserve">Studies have found significantly increased efficacy (confidence to intervene) scores for bystander intervention programs (e.g. </w:t>
      </w:r>
      <w:r w:rsidR="006458A0">
        <w:rPr>
          <w:rFonts w:ascii="Times New Roman" w:hAnsi="Times New Roman" w:cs="Times New Roman"/>
          <w:sz w:val="24"/>
          <w:szCs w:val="24"/>
        </w:rPr>
        <w:t>Banyard et al.</w:t>
      </w:r>
      <w:r w:rsidR="00D752CD" w:rsidRPr="00F0076C">
        <w:rPr>
          <w:rFonts w:ascii="Times New Roman" w:hAnsi="Times New Roman" w:cs="Times New Roman"/>
          <w:sz w:val="24"/>
          <w:szCs w:val="24"/>
        </w:rPr>
        <w:t>, 200</w:t>
      </w:r>
      <w:r w:rsidR="006458A0">
        <w:rPr>
          <w:rFonts w:ascii="Times New Roman" w:hAnsi="Times New Roman" w:cs="Times New Roman"/>
          <w:sz w:val="24"/>
          <w:szCs w:val="24"/>
        </w:rPr>
        <w:t>9; Cissner, 2009; Moynihan, Banyard, Arnold, Eckstein &amp; Stapleton</w:t>
      </w:r>
      <w:r w:rsidR="00D752CD" w:rsidRPr="00F0076C">
        <w:rPr>
          <w:rFonts w:ascii="Times New Roman" w:hAnsi="Times New Roman" w:cs="Times New Roman"/>
          <w:sz w:val="24"/>
          <w:szCs w:val="24"/>
        </w:rPr>
        <w:t>, 2011; Cares et al., 201</w:t>
      </w:r>
      <w:r w:rsidR="00706CDF" w:rsidRPr="00706CDF">
        <w:rPr>
          <w:rFonts w:ascii="Times New Roman" w:hAnsi="Times New Roman" w:cs="Times New Roman"/>
          <w:sz w:val="24"/>
          <w:szCs w:val="24"/>
          <w:highlight w:val="yellow"/>
        </w:rPr>
        <w:t>5).</w:t>
      </w:r>
      <w:r w:rsidR="00D752CD" w:rsidRPr="00F0076C">
        <w:rPr>
          <w:rFonts w:ascii="Times New Roman" w:hAnsi="Times New Roman" w:cs="Times New Roman"/>
          <w:sz w:val="24"/>
          <w:szCs w:val="24"/>
        </w:rPr>
        <w:t xml:space="preserve"> </w:t>
      </w:r>
      <w:r w:rsidR="00D57BD5" w:rsidRPr="00F0076C">
        <w:rPr>
          <w:rFonts w:ascii="Times New Roman" w:hAnsi="Times New Roman" w:cs="Times New Roman"/>
          <w:sz w:val="24"/>
          <w:szCs w:val="24"/>
        </w:rPr>
        <w:t>Assuming responsibility for action is not sufficient</w:t>
      </w:r>
      <w:r w:rsidR="00F83D88">
        <w:rPr>
          <w:rFonts w:ascii="Times New Roman" w:hAnsi="Times New Roman" w:cs="Times New Roman"/>
          <w:sz w:val="24"/>
          <w:szCs w:val="24"/>
        </w:rPr>
        <w:t>:</w:t>
      </w:r>
      <w:r w:rsidRPr="00F0076C">
        <w:rPr>
          <w:rFonts w:ascii="Times New Roman" w:hAnsi="Times New Roman" w:cs="Times New Roman"/>
          <w:sz w:val="24"/>
          <w:szCs w:val="24"/>
        </w:rPr>
        <w:t xml:space="preserve"> </w:t>
      </w:r>
      <w:r w:rsidR="00F83D88">
        <w:rPr>
          <w:rFonts w:ascii="Times New Roman" w:hAnsi="Times New Roman" w:cs="Times New Roman"/>
          <w:sz w:val="24"/>
          <w:szCs w:val="24"/>
        </w:rPr>
        <w:t>p</w:t>
      </w:r>
      <w:r w:rsidR="00FD4FB0" w:rsidRPr="00F0076C">
        <w:rPr>
          <w:rFonts w:ascii="Times New Roman" w:hAnsi="Times New Roman" w:cs="Times New Roman"/>
          <w:sz w:val="24"/>
          <w:szCs w:val="24"/>
        </w:rPr>
        <w:t>rograms which equip participants with skills for intervening are more likely to be successful (</w:t>
      </w:r>
      <w:r w:rsidR="00FD4FB0" w:rsidRPr="00CC1CB8">
        <w:rPr>
          <w:rFonts w:ascii="Times New Roman" w:hAnsi="Times New Roman" w:cs="Times New Roman"/>
          <w:sz w:val="24"/>
          <w:szCs w:val="24"/>
        </w:rPr>
        <w:t>Tabachnick, 200</w:t>
      </w:r>
      <w:r w:rsidR="00CC1CB8" w:rsidRPr="00CC1CB8">
        <w:rPr>
          <w:rFonts w:ascii="Times New Roman" w:hAnsi="Times New Roman" w:cs="Times New Roman"/>
          <w:sz w:val="24"/>
          <w:szCs w:val="24"/>
        </w:rPr>
        <w:t>8</w:t>
      </w:r>
      <w:r w:rsidR="00FD4FB0" w:rsidRPr="00F0076C">
        <w:rPr>
          <w:rFonts w:ascii="Times New Roman" w:hAnsi="Times New Roman" w:cs="Times New Roman"/>
          <w:sz w:val="24"/>
          <w:szCs w:val="24"/>
        </w:rPr>
        <w:t>).</w:t>
      </w:r>
      <w:r w:rsidR="00D440BF" w:rsidRPr="00F0076C">
        <w:rPr>
          <w:rFonts w:ascii="Times New Roman" w:hAnsi="Times New Roman" w:cs="Times New Roman"/>
          <w:sz w:val="24"/>
          <w:szCs w:val="24"/>
        </w:rPr>
        <w:t xml:space="preserve"> </w:t>
      </w:r>
      <w:r w:rsidRPr="00F0076C">
        <w:rPr>
          <w:rFonts w:ascii="Times New Roman" w:hAnsi="Times New Roman" w:cs="Times New Roman"/>
          <w:sz w:val="24"/>
          <w:szCs w:val="24"/>
        </w:rPr>
        <w:t>To be able to intervene in the field of sexual and domestic violence prevention requires “situation-specific skills” (Banyard</w:t>
      </w:r>
      <w:r w:rsidR="00452771" w:rsidRPr="00F0076C">
        <w:rPr>
          <w:rFonts w:ascii="Times New Roman" w:hAnsi="Times New Roman" w:cs="Times New Roman"/>
          <w:sz w:val="24"/>
          <w:szCs w:val="24"/>
        </w:rPr>
        <w:t>,</w:t>
      </w:r>
      <w:r w:rsidRPr="00F0076C">
        <w:rPr>
          <w:rFonts w:ascii="Times New Roman" w:hAnsi="Times New Roman" w:cs="Times New Roman"/>
          <w:sz w:val="24"/>
          <w:szCs w:val="24"/>
        </w:rPr>
        <w:t xml:space="preserve"> 2011)</w:t>
      </w:r>
      <w:r w:rsidR="00E3232A">
        <w:rPr>
          <w:rFonts w:ascii="Times New Roman" w:hAnsi="Times New Roman" w:cs="Times New Roman"/>
          <w:sz w:val="24"/>
          <w:szCs w:val="24"/>
        </w:rPr>
        <w:t xml:space="preserve"> for both </w:t>
      </w:r>
      <w:r w:rsidR="00E3232A" w:rsidRPr="00F0076C">
        <w:rPr>
          <w:rFonts w:ascii="Times New Roman" w:hAnsi="Times New Roman" w:cs="Times New Roman"/>
          <w:sz w:val="24"/>
          <w:szCs w:val="24"/>
        </w:rPr>
        <w:t xml:space="preserve">‘in the moment’ interventions </w:t>
      </w:r>
      <w:r w:rsidR="00E3232A">
        <w:rPr>
          <w:rFonts w:ascii="Times New Roman" w:hAnsi="Times New Roman" w:cs="Times New Roman"/>
          <w:sz w:val="24"/>
          <w:szCs w:val="24"/>
        </w:rPr>
        <w:t>and</w:t>
      </w:r>
      <w:r w:rsidR="00E3232A" w:rsidRPr="00F0076C">
        <w:rPr>
          <w:rFonts w:ascii="Times New Roman" w:hAnsi="Times New Roman" w:cs="Times New Roman"/>
          <w:sz w:val="24"/>
          <w:szCs w:val="24"/>
        </w:rPr>
        <w:t xml:space="preserve"> supportive interventions post-disclosure</w:t>
      </w:r>
      <w:r w:rsidRPr="00F0076C">
        <w:rPr>
          <w:rFonts w:ascii="Times New Roman" w:hAnsi="Times New Roman" w:cs="Times New Roman"/>
          <w:sz w:val="24"/>
          <w:szCs w:val="24"/>
        </w:rPr>
        <w:t>.</w:t>
      </w:r>
      <w:r w:rsidR="00FD4FB0" w:rsidRPr="00F0076C">
        <w:rPr>
          <w:rFonts w:ascii="Times New Roman" w:hAnsi="Times New Roman" w:cs="Times New Roman"/>
          <w:sz w:val="24"/>
          <w:szCs w:val="24"/>
        </w:rPr>
        <w:t xml:space="preserve"> </w:t>
      </w:r>
      <w:r w:rsidR="00E3232A">
        <w:rPr>
          <w:rFonts w:ascii="Times New Roman" w:hAnsi="Times New Roman" w:cs="Times New Roman"/>
          <w:sz w:val="24"/>
          <w:szCs w:val="24"/>
        </w:rPr>
        <w:t>A good proportion of an intervention should be devoted to t</w:t>
      </w:r>
      <w:r w:rsidR="00D440BF" w:rsidRPr="00F0076C">
        <w:rPr>
          <w:rFonts w:ascii="Times New Roman" w:hAnsi="Times New Roman" w:cs="Times New Roman"/>
          <w:sz w:val="24"/>
          <w:szCs w:val="24"/>
        </w:rPr>
        <w:t>he acquisition of relevant and specific skills</w:t>
      </w:r>
      <w:r w:rsidR="00223E18" w:rsidRPr="00F0076C">
        <w:rPr>
          <w:rFonts w:ascii="Times New Roman" w:hAnsi="Times New Roman" w:cs="Times New Roman"/>
          <w:sz w:val="24"/>
          <w:szCs w:val="24"/>
        </w:rPr>
        <w:t>, confidence to intervene</w:t>
      </w:r>
      <w:r w:rsidR="00D440BF" w:rsidRPr="00F0076C">
        <w:rPr>
          <w:rFonts w:ascii="Times New Roman" w:hAnsi="Times New Roman" w:cs="Times New Roman"/>
          <w:sz w:val="24"/>
          <w:szCs w:val="24"/>
        </w:rPr>
        <w:t xml:space="preserve"> and intervention strategies</w:t>
      </w:r>
      <w:r w:rsidR="00E3232A">
        <w:rPr>
          <w:rFonts w:ascii="Times New Roman" w:hAnsi="Times New Roman" w:cs="Times New Roman"/>
          <w:sz w:val="24"/>
          <w:szCs w:val="24"/>
        </w:rPr>
        <w:t>, which</w:t>
      </w:r>
      <w:r w:rsidR="00DB4EEC">
        <w:rPr>
          <w:rFonts w:ascii="Times New Roman" w:hAnsi="Times New Roman" w:cs="Times New Roman"/>
          <w:sz w:val="24"/>
          <w:szCs w:val="24"/>
        </w:rPr>
        <w:t xml:space="preserve"> correspond with the social liberation, stimulus control, helping relationships, reinforcement management and self-liberation processes of the TTM</w:t>
      </w:r>
      <w:r w:rsidR="001B13B1">
        <w:rPr>
          <w:rFonts w:ascii="Times New Roman" w:hAnsi="Times New Roman" w:cs="Times New Roman"/>
          <w:sz w:val="24"/>
          <w:szCs w:val="24"/>
        </w:rPr>
        <w:t xml:space="preserve">. TII, </w:t>
      </w:r>
      <w:r w:rsidR="00E3232A">
        <w:rPr>
          <w:rFonts w:ascii="Times New Roman" w:hAnsi="Times New Roman" w:cs="Times New Roman"/>
          <w:sz w:val="24"/>
          <w:szCs w:val="24"/>
        </w:rPr>
        <w:t>for example</w:t>
      </w:r>
      <w:r w:rsidR="001B13B1">
        <w:rPr>
          <w:rFonts w:ascii="Times New Roman" w:hAnsi="Times New Roman" w:cs="Times New Roman"/>
          <w:sz w:val="24"/>
          <w:szCs w:val="24"/>
        </w:rPr>
        <w:t>,</w:t>
      </w:r>
      <w:r w:rsidR="00E3232A">
        <w:rPr>
          <w:rFonts w:ascii="Times New Roman" w:hAnsi="Times New Roman" w:cs="Times New Roman"/>
          <w:sz w:val="24"/>
          <w:szCs w:val="24"/>
        </w:rPr>
        <w:t xml:space="preserve"> dedicates sessions 5-8 to intervention skills</w:t>
      </w:r>
      <w:r w:rsidR="00DB4EEC">
        <w:rPr>
          <w:rFonts w:ascii="Times New Roman" w:hAnsi="Times New Roman" w:cs="Times New Roman"/>
          <w:sz w:val="24"/>
          <w:szCs w:val="24"/>
        </w:rPr>
        <w:t>.</w:t>
      </w:r>
      <w:r w:rsidR="005755DB" w:rsidRPr="00F0076C">
        <w:rPr>
          <w:rFonts w:ascii="Times New Roman" w:hAnsi="Times New Roman" w:cs="Times New Roman"/>
          <w:sz w:val="24"/>
          <w:szCs w:val="24"/>
        </w:rPr>
        <w:t xml:space="preserve"> </w:t>
      </w:r>
      <w:r w:rsidR="00E3232A" w:rsidRPr="00E3232A">
        <w:rPr>
          <w:rFonts w:ascii="Times New Roman" w:hAnsi="Times New Roman" w:cs="Times New Roman"/>
          <w:sz w:val="24"/>
          <w:szCs w:val="24"/>
        </w:rPr>
        <w:t xml:space="preserve"> </w:t>
      </w:r>
    </w:p>
    <w:p w14:paraId="2A47A9B8" w14:textId="790DECCD" w:rsidR="001E221A" w:rsidRPr="00F0076C" w:rsidRDefault="00E3232A" w:rsidP="00D1285A">
      <w:pPr>
        <w:spacing w:line="480" w:lineRule="auto"/>
        <w:rPr>
          <w:rFonts w:ascii="Times New Roman" w:hAnsi="Times New Roman" w:cs="Times New Roman"/>
          <w:sz w:val="24"/>
          <w:szCs w:val="24"/>
        </w:rPr>
      </w:pPr>
      <w:r w:rsidRPr="00F0076C">
        <w:rPr>
          <w:rFonts w:ascii="Times New Roman" w:hAnsi="Times New Roman" w:cs="Times New Roman"/>
          <w:sz w:val="24"/>
          <w:szCs w:val="24"/>
        </w:rPr>
        <w:t>The work by Berkowitz</w:t>
      </w:r>
      <w:r>
        <w:rPr>
          <w:rFonts w:ascii="Times New Roman" w:hAnsi="Times New Roman" w:cs="Times New Roman"/>
          <w:sz w:val="24"/>
          <w:szCs w:val="24"/>
        </w:rPr>
        <w:t xml:space="preserve"> (2009;</w:t>
      </w:r>
      <w:r w:rsidRPr="00F0076C">
        <w:rPr>
          <w:rFonts w:ascii="Times New Roman" w:hAnsi="Times New Roman" w:cs="Times New Roman"/>
          <w:sz w:val="24"/>
          <w:szCs w:val="24"/>
        </w:rPr>
        <w:t xml:space="preserve"> 2013) constitutes the mainstay of the teaching on interventions: we note saturation in the literature on theoretical strategies for intervention.</w:t>
      </w:r>
      <w:r>
        <w:rPr>
          <w:rFonts w:ascii="Times New Roman" w:hAnsi="Times New Roman" w:cs="Times New Roman"/>
          <w:sz w:val="24"/>
          <w:szCs w:val="24"/>
        </w:rPr>
        <w:t xml:space="preserve"> B</w:t>
      </w:r>
      <w:r w:rsidRPr="00F0076C">
        <w:rPr>
          <w:rFonts w:ascii="Times New Roman" w:hAnsi="Times New Roman" w:cs="Times New Roman"/>
          <w:sz w:val="24"/>
          <w:szCs w:val="24"/>
        </w:rPr>
        <w:t>est e</w:t>
      </w:r>
      <w:r>
        <w:rPr>
          <w:rFonts w:ascii="Times New Roman" w:hAnsi="Times New Roman" w:cs="Times New Roman"/>
          <w:sz w:val="24"/>
          <w:szCs w:val="24"/>
        </w:rPr>
        <w:t>xamples from bystander program</w:t>
      </w:r>
      <w:r w:rsidRPr="00F0076C">
        <w:rPr>
          <w:rFonts w:ascii="Times New Roman" w:hAnsi="Times New Roman" w:cs="Times New Roman"/>
          <w:sz w:val="24"/>
          <w:szCs w:val="24"/>
        </w:rPr>
        <w:t>s worldwide</w:t>
      </w:r>
      <w:r>
        <w:rPr>
          <w:rFonts w:ascii="Times New Roman" w:hAnsi="Times New Roman" w:cs="Times New Roman"/>
          <w:sz w:val="24"/>
          <w:szCs w:val="24"/>
        </w:rPr>
        <w:t xml:space="preserve"> such as</w:t>
      </w:r>
      <w:r w:rsidRPr="00F0076C">
        <w:rPr>
          <w:rFonts w:ascii="Times New Roman" w:hAnsi="Times New Roman" w:cs="Times New Roman"/>
          <w:sz w:val="24"/>
          <w:szCs w:val="24"/>
        </w:rPr>
        <w:t xml:space="preserve"> handouts with tips and phrases and examples of interventions</w:t>
      </w:r>
      <w:r w:rsidRPr="005536AD">
        <w:rPr>
          <w:rFonts w:ascii="Times New Roman" w:hAnsi="Times New Roman" w:cs="Times New Roman"/>
          <w:sz w:val="24"/>
          <w:szCs w:val="24"/>
          <w:highlight w:val="yellow"/>
        </w:rPr>
        <w:t>,</w:t>
      </w:r>
      <w:r>
        <w:rPr>
          <w:rFonts w:ascii="Times New Roman" w:hAnsi="Times New Roman" w:cs="Times New Roman"/>
          <w:sz w:val="24"/>
          <w:szCs w:val="24"/>
        </w:rPr>
        <w:t xml:space="preserve"> should be</w:t>
      </w:r>
      <w:r w:rsidRPr="00F0076C">
        <w:rPr>
          <w:rFonts w:ascii="Times New Roman" w:hAnsi="Times New Roman" w:cs="Times New Roman"/>
          <w:sz w:val="24"/>
          <w:szCs w:val="24"/>
        </w:rPr>
        <w:t xml:space="preserve"> incorporated</w:t>
      </w:r>
      <w:r>
        <w:rPr>
          <w:rFonts w:ascii="Times New Roman" w:hAnsi="Times New Roman" w:cs="Times New Roman"/>
          <w:sz w:val="24"/>
          <w:szCs w:val="24"/>
        </w:rPr>
        <w:t xml:space="preserve"> and adapted for cultural country-specific situations, language and contexts.</w:t>
      </w:r>
      <w:r w:rsidR="00480BA6" w:rsidRPr="00F0076C" w:rsidDel="00480BA6">
        <w:rPr>
          <w:rFonts w:ascii="Times New Roman" w:hAnsi="Times New Roman" w:cs="Times New Roman"/>
          <w:sz w:val="24"/>
          <w:szCs w:val="24"/>
        </w:rPr>
        <w:t xml:space="preserve"> </w:t>
      </w:r>
    </w:p>
    <w:p w14:paraId="267A3FB1" w14:textId="34739B4A" w:rsidR="00857FA4" w:rsidRPr="00F0076C" w:rsidRDefault="00E3232A" w:rsidP="00D1285A">
      <w:pPr>
        <w:spacing w:line="480" w:lineRule="auto"/>
        <w:rPr>
          <w:rFonts w:ascii="Times New Roman" w:hAnsi="Times New Roman" w:cs="Times New Roman"/>
          <w:sz w:val="24"/>
          <w:szCs w:val="24"/>
        </w:rPr>
      </w:pPr>
      <w:r>
        <w:rPr>
          <w:rFonts w:ascii="Times New Roman" w:hAnsi="Times New Roman" w:cs="Times New Roman"/>
          <w:sz w:val="24"/>
          <w:szCs w:val="24"/>
        </w:rPr>
        <w:t xml:space="preserve">Role-play is indicated. </w:t>
      </w:r>
      <w:r w:rsidR="00D01D7F" w:rsidRPr="00F0076C">
        <w:rPr>
          <w:rFonts w:ascii="Times New Roman" w:hAnsi="Times New Roman" w:cs="Times New Roman"/>
          <w:sz w:val="24"/>
          <w:szCs w:val="24"/>
        </w:rPr>
        <w:t>Not only does role-play assist in developing communication skills (e.g</w:t>
      </w:r>
      <w:r w:rsidR="00D01D7F" w:rsidRPr="00103839">
        <w:rPr>
          <w:rFonts w:ascii="Times New Roman" w:hAnsi="Times New Roman" w:cs="Times New Roman"/>
          <w:sz w:val="24"/>
          <w:szCs w:val="24"/>
        </w:rPr>
        <w:t xml:space="preserve">. Nestel &amp; Tierney, 2007), </w:t>
      </w:r>
      <w:r w:rsidR="00A16FB8" w:rsidRPr="00103839">
        <w:rPr>
          <w:rFonts w:ascii="Times New Roman" w:hAnsi="Times New Roman" w:cs="Times New Roman"/>
          <w:sz w:val="24"/>
          <w:szCs w:val="24"/>
        </w:rPr>
        <w:t>but r</w:t>
      </w:r>
      <w:r w:rsidR="00D01D7F" w:rsidRPr="00103839">
        <w:rPr>
          <w:rFonts w:ascii="Times New Roman" w:hAnsi="Times New Roman" w:cs="Times New Roman"/>
          <w:sz w:val="24"/>
          <w:szCs w:val="24"/>
        </w:rPr>
        <w:t>esearch</w:t>
      </w:r>
      <w:r w:rsidR="00A16FB8" w:rsidRPr="00103839">
        <w:rPr>
          <w:rFonts w:ascii="Times New Roman" w:hAnsi="Times New Roman" w:cs="Times New Roman"/>
          <w:sz w:val="24"/>
          <w:szCs w:val="24"/>
        </w:rPr>
        <w:t xml:space="preserve"> also</w:t>
      </w:r>
      <w:r w:rsidR="00D01D7F" w:rsidRPr="00103839">
        <w:rPr>
          <w:rFonts w:ascii="Times New Roman" w:hAnsi="Times New Roman" w:cs="Times New Roman"/>
          <w:sz w:val="24"/>
          <w:szCs w:val="24"/>
        </w:rPr>
        <w:t xml:space="preserve"> suggests that </w:t>
      </w:r>
      <w:r w:rsidR="00A16FB8" w:rsidRPr="00103839">
        <w:rPr>
          <w:rFonts w:ascii="Times New Roman" w:hAnsi="Times New Roman" w:cs="Times New Roman"/>
          <w:sz w:val="24"/>
          <w:szCs w:val="24"/>
        </w:rPr>
        <w:t>the very act of</w:t>
      </w:r>
      <w:r w:rsidR="00865E1B" w:rsidRPr="00103839">
        <w:rPr>
          <w:rFonts w:ascii="Times New Roman" w:hAnsi="Times New Roman" w:cs="Times New Roman"/>
          <w:sz w:val="24"/>
          <w:szCs w:val="24"/>
        </w:rPr>
        <w:t xml:space="preserve"> role-playing may in and of itself contribute to opinion change on the part of participants in the </w:t>
      </w:r>
      <w:r w:rsidR="001B13B1">
        <w:rPr>
          <w:rFonts w:ascii="Times New Roman" w:hAnsi="Times New Roman" w:cs="Times New Roman"/>
          <w:sz w:val="24"/>
          <w:szCs w:val="24"/>
        </w:rPr>
        <w:t xml:space="preserve">desired </w:t>
      </w:r>
      <w:r w:rsidR="00865E1B" w:rsidRPr="00103839">
        <w:rPr>
          <w:rFonts w:ascii="Times New Roman" w:hAnsi="Times New Roman" w:cs="Times New Roman"/>
          <w:sz w:val="24"/>
          <w:szCs w:val="24"/>
        </w:rPr>
        <w:t>direction (e.g. Janis &amp; King, 1954).</w:t>
      </w:r>
      <w:r w:rsidR="00865E1B" w:rsidRPr="00F0076C">
        <w:rPr>
          <w:rFonts w:ascii="Times New Roman" w:hAnsi="Times New Roman" w:cs="Times New Roman"/>
          <w:sz w:val="24"/>
          <w:szCs w:val="24"/>
        </w:rPr>
        <w:t xml:space="preserve"> </w:t>
      </w:r>
      <w:r w:rsidR="00857FA4" w:rsidRPr="00F0076C">
        <w:rPr>
          <w:rFonts w:ascii="Times New Roman" w:hAnsi="Times New Roman" w:cs="Times New Roman"/>
          <w:sz w:val="24"/>
          <w:szCs w:val="24"/>
        </w:rPr>
        <w:t>The role-plays thus</w:t>
      </w:r>
      <w:r w:rsidR="005B7D0F" w:rsidRPr="00F0076C">
        <w:rPr>
          <w:rFonts w:ascii="Times New Roman" w:hAnsi="Times New Roman" w:cs="Times New Roman"/>
          <w:sz w:val="24"/>
          <w:szCs w:val="24"/>
        </w:rPr>
        <w:t xml:space="preserve"> may contribute</w:t>
      </w:r>
      <w:r w:rsidR="00857FA4" w:rsidRPr="00F0076C">
        <w:rPr>
          <w:rFonts w:ascii="Times New Roman" w:hAnsi="Times New Roman" w:cs="Times New Roman"/>
          <w:sz w:val="24"/>
          <w:szCs w:val="24"/>
        </w:rPr>
        <w:t xml:space="preserve"> </w:t>
      </w:r>
      <w:r w:rsidR="004E2622" w:rsidRPr="00F0076C">
        <w:rPr>
          <w:rFonts w:ascii="Times New Roman" w:hAnsi="Times New Roman" w:cs="Times New Roman"/>
          <w:sz w:val="24"/>
          <w:szCs w:val="24"/>
        </w:rPr>
        <w:t>in a</w:t>
      </w:r>
      <w:r w:rsidR="00857FA4" w:rsidRPr="00F0076C">
        <w:rPr>
          <w:rFonts w:ascii="Times New Roman" w:hAnsi="Times New Roman" w:cs="Times New Roman"/>
          <w:sz w:val="24"/>
          <w:szCs w:val="24"/>
        </w:rPr>
        <w:t xml:space="preserve"> multi-faceted way towards promoting intervention.</w:t>
      </w:r>
      <w:r>
        <w:rPr>
          <w:rFonts w:ascii="Times New Roman" w:hAnsi="Times New Roman" w:cs="Times New Roman"/>
          <w:sz w:val="24"/>
          <w:szCs w:val="24"/>
        </w:rPr>
        <w:t xml:space="preserve"> </w:t>
      </w:r>
      <w:r w:rsidR="00DB16BA">
        <w:rPr>
          <w:rFonts w:ascii="Times New Roman" w:hAnsi="Times New Roman" w:cs="Times New Roman"/>
          <w:sz w:val="24"/>
          <w:szCs w:val="24"/>
        </w:rPr>
        <w:t>Male engagement with role-play is important</w:t>
      </w:r>
      <w:r w:rsidR="00865E1B" w:rsidRPr="00F0076C">
        <w:rPr>
          <w:rFonts w:ascii="Times New Roman" w:hAnsi="Times New Roman" w:cs="Times New Roman"/>
          <w:sz w:val="24"/>
          <w:szCs w:val="24"/>
        </w:rPr>
        <w:t xml:space="preserve"> because male participants are likely to have many opportunities to practice bystander intervention yet simultaneously be less committed to interv</w:t>
      </w:r>
      <w:r w:rsidR="006458A0">
        <w:rPr>
          <w:rFonts w:ascii="Times New Roman" w:hAnsi="Times New Roman" w:cs="Times New Roman"/>
          <w:sz w:val="24"/>
          <w:szCs w:val="24"/>
        </w:rPr>
        <w:t>ening (Brown et al.</w:t>
      </w:r>
      <w:r w:rsidR="00865E1B" w:rsidRPr="00F0076C">
        <w:rPr>
          <w:rFonts w:ascii="Times New Roman" w:hAnsi="Times New Roman" w:cs="Times New Roman"/>
          <w:sz w:val="24"/>
          <w:szCs w:val="24"/>
        </w:rPr>
        <w:t>, 2014).</w:t>
      </w:r>
      <w:r w:rsidR="00DB16BA">
        <w:rPr>
          <w:rFonts w:ascii="Times New Roman" w:hAnsi="Times New Roman" w:cs="Times New Roman"/>
          <w:sz w:val="24"/>
          <w:szCs w:val="24"/>
        </w:rPr>
        <w:t xml:space="preserve"> Role-play</w:t>
      </w:r>
      <w:r w:rsidR="00857FA4" w:rsidRPr="00F0076C">
        <w:rPr>
          <w:rFonts w:ascii="Times New Roman" w:hAnsi="Times New Roman" w:cs="Times New Roman"/>
          <w:sz w:val="24"/>
          <w:szCs w:val="24"/>
        </w:rPr>
        <w:t xml:space="preserve"> scenarios</w:t>
      </w:r>
      <w:r w:rsidR="00DB16BA">
        <w:rPr>
          <w:rFonts w:ascii="Times New Roman" w:hAnsi="Times New Roman" w:cs="Times New Roman"/>
          <w:sz w:val="24"/>
          <w:szCs w:val="24"/>
        </w:rPr>
        <w:t xml:space="preserve"> should be developed in conjunction with an EAG and with </w:t>
      </w:r>
      <w:r w:rsidR="006420D9">
        <w:rPr>
          <w:rFonts w:ascii="Times New Roman" w:hAnsi="Times New Roman" w:cs="Times New Roman"/>
          <w:sz w:val="24"/>
          <w:szCs w:val="24"/>
        </w:rPr>
        <w:t xml:space="preserve">the </w:t>
      </w:r>
      <w:r w:rsidR="00DB16BA">
        <w:rPr>
          <w:rFonts w:ascii="Times New Roman" w:hAnsi="Times New Roman" w:cs="Times New Roman"/>
          <w:sz w:val="24"/>
          <w:szCs w:val="24"/>
        </w:rPr>
        <w:t xml:space="preserve">student body, to ensure </w:t>
      </w:r>
      <w:r w:rsidR="00DB16BA">
        <w:rPr>
          <w:rFonts w:ascii="Times New Roman" w:hAnsi="Times New Roman" w:cs="Times New Roman"/>
          <w:sz w:val="24"/>
          <w:szCs w:val="24"/>
        </w:rPr>
        <w:lastRenderedPageBreak/>
        <w:t>authenticity, salience and contextual suitability for the population. C</w:t>
      </w:r>
      <w:r w:rsidR="00DB16BA" w:rsidRPr="00F0076C">
        <w:rPr>
          <w:rFonts w:ascii="Times New Roman" w:hAnsi="Times New Roman" w:cs="Times New Roman"/>
          <w:sz w:val="24"/>
          <w:szCs w:val="24"/>
        </w:rPr>
        <w:t xml:space="preserve">rucial to the success of role-play is that it reflects not only real-life situations and contexts but is written in the language used by </w:t>
      </w:r>
      <w:r w:rsidR="00DB16BA">
        <w:rPr>
          <w:rFonts w:ascii="Times New Roman" w:hAnsi="Times New Roman" w:cs="Times New Roman"/>
          <w:sz w:val="24"/>
          <w:szCs w:val="24"/>
        </w:rPr>
        <w:t>participants (</w:t>
      </w:r>
      <w:r w:rsidR="001B13B1">
        <w:rPr>
          <w:rFonts w:ascii="Times New Roman" w:hAnsi="Times New Roman" w:cs="Times New Roman"/>
          <w:sz w:val="24"/>
          <w:szCs w:val="24"/>
        </w:rPr>
        <w:t xml:space="preserve">e.g. Fenton et al., 2015; </w:t>
      </w:r>
      <w:r w:rsidR="00DB16BA">
        <w:rPr>
          <w:rFonts w:ascii="Times New Roman" w:hAnsi="Times New Roman" w:cs="Times New Roman"/>
          <w:sz w:val="24"/>
          <w:szCs w:val="24"/>
        </w:rPr>
        <w:t>also McMahon et al.</w:t>
      </w:r>
      <w:r w:rsidR="00DB16BA" w:rsidRPr="00F0076C">
        <w:rPr>
          <w:rFonts w:ascii="Times New Roman" w:hAnsi="Times New Roman" w:cs="Times New Roman"/>
          <w:sz w:val="24"/>
          <w:szCs w:val="24"/>
        </w:rPr>
        <w:t>, 2011).</w:t>
      </w:r>
      <w:r w:rsidR="00DB16BA">
        <w:rPr>
          <w:rFonts w:ascii="Times New Roman" w:hAnsi="Times New Roman" w:cs="Times New Roman"/>
          <w:sz w:val="24"/>
          <w:szCs w:val="24"/>
        </w:rPr>
        <w:t xml:space="preserve"> </w:t>
      </w:r>
    </w:p>
    <w:p w14:paraId="3AEA39A0" w14:textId="45DA03E0" w:rsidR="004E2622" w:rsidRPr="00F0076C" w:rsidRDefault="005536AD" w:rsidP="00D1285A">
      <w:pPr>
        <w:spacing w:line="480" w:lineRule="auto"/>
        <w:rPr>
          <w:rFonts w:ascii="Times New Roman" w:hAnsi="Times New Roman" w:cs="Times New Roman"/>
          <w:sz w:val="24"/>
          <w:szCs w:val="24"/>
        </w:rPr>
      </w:pPr>
      <w:r>
        <w:rPr>
          <w:rFonts w:ascii="Times New Roman" w:hAnsi="Times New Roman" w:cs="Times New Roman"/>
          <w:sz w:val="24"/>
          <w:szCs w:val="24"/>
        </w:rPr>
        <w:t>The</w:t>
      </w:r>
      <w:r w:rsidR="00A8337E" w:rsidRPr="00F0076C">
        <w:rPr>
          <w:rFonts w:ascii="Times New Roman" w:hAnsi="Times New Roman" w:cs="Times New Roman"/>
          <w:sz w:val="24"/>
          <w:szCs w:val="24"/>
        </w:rPr>
        <w:t xml:space="preserve"> theoretical and methodological complexity</w:t>
      </w:r>
      <w:r>
        <w:rPr>
          <w:rFonts w:ascii="Times New Roman" w:hAnsi="Times New Roman" w:cs="Times New Roman"/>
          <w:sz w:val="24"/>
          <w:szCs w:val="24"/>
        </w:rPr>
        <w:t xml:space="preserve"> of </w:t>
      </w:r>
      <w:r w:rsidR="00DB16BA">
        <w:rPr>
          <w:rFonts w:ascii="Times New Roman" w:hAnsi="Times New Roman" w:cs="Times New Roman"/>
          <w:sz w:val="24"/>
          <w:szCs w:val="24"/>
        </w:rPr>
        <w:t xml:space="preserve">bystander programs </w:t>
      </w:r>
      <w:r w:rsidR="00A8337E" w:rsidRPr="00F0076C">
        <w:rPr>
          <w:rFonts w:ascii="Times New Roman" w:hAnsi="Times New Roman" w:cs="Times New Roman"/>
          <w:sz w:val="24"/>
          <w:szCs w:val="24"/>
        </w:rPr>
        <w:t>is illustrated by the logic model</w:t>
      </w:r>
      <w:r w:rsidR="00DB16BA">
        <w:rPr>
          <w:rFonts w:ascii="Times New Roman" w:hAnsi="Times New Roman" w:cs="Times New Roman"/>
          <w:sz w:val="24"/>
          <w:szCs w:val="24"/>
        </w:rPr>
        <w:t xml:space="preserve"> for TII</w:t>
      </w:r>
      <w:r w:rsidR="00FC7F4C">
        <w:rPr>
          <w:rFonts w:ascii="Times New Roman" w:hAnsi="Times New Roman" w:cs="Times New Roman"/>
          <w:sz w:val="24"/>
          <w:szCs w:val="24"/>
        </w:rPr>
        <w:t xml:space="preserve"> in Figure </w:t>
      </w:r>
      <w:r w:rsidR="008948BD">
        <w:rPr>
          <w:rFonts w:ascii="Times New Roman" w:hAnsi="Times New Roman" w:cs="Times New Roman"/>
          <w:sz w:val="24"/>
          <w:szCs w:val="24"/>
        </w:rPr>
        <w:t>1</w:t>
      </w:r>
      <w:r w:rsidR="0086505D">
        <w:rPr>
          <w:rFonts w:ascii="Times New Roman" w:hAnsi="Times New Roman" w:cs="Times New Roman"/>
          <w:sz w:val="24"/>
          <w:szCs w:val="24"/>
        </w:rPr>
        <w:t xml:space="preserve">, </w:t>
      </w:r>
      <w:r w:rsidR="00765E71">
        <w:rPr>
          <w:rFonts w:ascii="Times New Roman" w:hAnsi="Times New Roman" w:cs="Times New Roman"/>
          <w:sz w:val="24"/>
          <w:szCs w:val="24"/>
        </w:rPr>
        <w:t xml:space="preserve">which sets out the internal processes participants will pass through to achieve </w:t>
      </w:r>
      <w:r w:rsidR="00FC7F4C">
        <w:rPr>
          <w:rFonts w:ascii="Times New Roman" w:hAnsi="Times New Roman" w:cs="Times New Roman"/>
          <w:sz w:val="24"/>
          <w:szCs w:val="24"/>
        </w:rPr>
        <w:t>behavior</w:t>
      </w:r>
      <w:r w:rsidR="00765E71">
        <w:rPr>
          <w:rFonts w:ascii="Times New Roman" w:hAnsi="Times New Roman" w:cs="Times New Roman"/>
          <w:sz w:val="24"/>
          <w:szCs w:val="24"/>
        </w:rPr>
        <w:t xml:space="preserve"> change</w:t>
      </w:r>
      <w:r w:rsidR="00A8337E" w:rsidRPr="00F0076C">
        <w:rPr>
          <w:rFonts w:ascii="Times New Roman" w:hAnsi="Times New Roman" w:cs="Times New Roman"/>
          <w:sz w:val="24"/>
          <w:szCs w:val="24"/>
        </w:rPr>
        <w:t>.</w:t>
      </w:r>
      <w:r w:rsidR="0063715E">
        <w:rPr>
          <w:rFonts w:ascii="Times New Roman" w:hAnsi="Times New Roman" w:cs="Times New Roman"/>
          <w:sz w:val="24"/>
          <w:szCs w:val="24"/>
        </w:rPr>
        <w:t xml:space="preserve"> </w:t>
      </w:r>
      <w:r w:rsidR="00DB16BA">
        <w:rPr>
          <w:rFonts w:ascii="Times New Roman" w:hAnsi="Times New Roman" w:cs="Times New Roman"/>
          <w:sz w:val="24"/>
          <w:szCs w:val="24"/>
        </w:rPr>
        <w:t xml:space="preserve">Bystander programs </w:t>
      </w:r>
      <w:r w:rsidR="00826CDC">
        <w:rPr>
          <w:rFonts w:ascii="Times New Roman" w:hAnsi="Times New Roman" w:cs="Times New Roman"/>
          <w:sz w:val="24"/>
          <w:szCs w:val="24"/>
        </w:rPr>
        <w:t>have multi</w:t>
      </w:r>
      <w:r w:rsidR="00CC626C">
        <w:rPr>
          <w:rFonts w:ascii="Times New Roman" w:hAnsi="Times New Roman" w:cs="Times New Roman"/>
          <w:sz w:val="24"/>
          <w:szCs w:val="24"/>
        </w:rPr>
        <w:t>-</w:t>
      </w:r>
      <w:r w:rsidR="00826CDC">
        <w:rPr>
          <w:rFonts w:ascii="Times New Roman" w:hAnsi="Times New Roman" w:cs="Times New Roman"/>
          <w:sz w:val="24"/>
          <w:szCs w:val="24"/>
        </w:rPr>
        <w:t>faceted prevention capabilities (Banyard et al., 2004)</w:t>
      </w:r>
      <w:r w:rsidR="009C796B">
        <w:rPr>
          <w:rFonts w:ascii="Times New Roman" w:hAnsi="Times New Roman" w:cs="Times New Roman"/>
          <w:sz w:val="24"/>
          <w:szCs w:val="24"/>
        </w:rPr>
        <w:t xml:space="preserve"> </w:t>
      </w:r>
      <w:r w:rsidR="00826CDC">
        <w:rPr>
          <w:rFonts w:ascii="Times New Roman" w:hAnsi="Times New Roman" w:cs="Times New Roman"/>
          <w:sz w:val="24"/>
          <w:szCs w:val="24"/>
        </w:rPr>
        <w:t>and</w:t>
      </w:r>
      <w:r w:rsidR="008B1AED">
        <w:rPr>
          <w:rFonts w:ascii="Times New Roman" w:hAnsi="Times New Roman" w:cs="Times New Roman"/>
          <w:sz w:val="24"/>
          <w:szCs w:val="24"/>
        </w:rPr>
        <w:t xml:space="preserve"> </w:t>
      </w:r>
      <w:r w:rsidR="008B1AED" w:rsidRPr="008B1AED">
        <w:rPr>
          <w:rFonts w:ascii="Times New Roman" w:hAnsi="Times New Roman" w:cs="Times New Roman"/>
          <w:sz w:val="24"/>
          <w:szCs w:val="24"/>
          <w:highlight w:val="yellow"/>
        </w:rPr>
        <w:t>aim</w:t>
      </w:r>
      <w:r w:rsidR="00826CDC">
        <w:rPr>
          <w:rFonts w:ascii="Times New Roman" w:hAnsi="Times New Roman" w:cs="Times New Roman"/>
          <w:sz w:val="24"/>
          <w:szCs w:val="24"/>
        </w:rPr>
        <w:t xml:space="preserve"> </w:t>
      </w:r>
      <w:r w:rsidR="009C796B">
        <w:rPr>
          <w:rFonts w:ascii="Times New Roman" w:hAnsi="Times New Roman" w:cs="Times New Roman"/>
          <w:sz w:val="24"/>
          <w:szCs w:val="24"/>
        </w:rPr>
        <w:t>to</w:t>
      </w:r>
      <w:r w:rsidR="00A8337E" w:rsidRPr="00F0076C">
        <w:rPr>
          <w:rFonts w:ascii="Times New Roman" w:hAnsi="Times New Roman" w:cs="Times New Roman"/>
          <w:sz w:val="24"/>
          <w:szCs w:val="24"/>
        </w:rPr>
        <w:t xml:space="preserve"> fulfil two main</w:t>
      </w:r>
      <w:r w:rsidR="009C796B">
        <w:rPr>
          <w:rFonts w:ascii="Times New Roman" w:hAnsi="Times New Roman" w:cs="Times New Roman"/>
          <w:sz w:val="24"/>
          <w:szCs w:val="24"/>
        </w:rPr>
        <w:t xml:space="preserve"> interlinked</w:t>
      </w:r>
      <w:r w:rsidR="00A8337E" w:rsidRPr="00F0076C">
        <w:rPr>
          <w:rFonts w:ascii="Times New Roman" w:hAnsi="Times New Roman" w:cs="Times New Roman"/>
          <w:sz w:val="24"/>
          <w:szCs w:val="24"/>
        </w:rPr>
        <w:t xml:space="preserve"> purposes in order to deliver the distal outcome of a reduction in violence at the community level (Fenton et al., 2016). The first main purpose is that potential bystanders are able to recognise and intervene</w:t>
      </w:r>
      <w:r w:rsidR="00FC7F4C">
        <w:rPr>
          <w:rFonts w:ascii="Times New Roman" w:hAnsi="Times New Roman" w:cs="Times New Roman"/>
          <w:sz w:val="24"/>
          <w:szCs w:val="24"/>
        </w:rPr>
        <w:t xml:space="preserve"> to prevent problematic behavio</w:t>
      </w:r>
      <w:r w:rsidR="00A8337E" w:rsidRPr="00F0076C">
        <w:rPr>
          <w:rFonts w:ascii="Times New Roman" w:hAnsi="Times New Roman" w:cs="Times New Roman"/>
          <w:sz w:val="24"/>
          <w:szCs w:val="24"/>
        </w:rPr>
        <w:t xml:space="preserve">rs or events. The second main </w:t>
      </w:r>
      <w:r w:rsidR="009C796B">
        <w:rPr>
          <w:rFonts w:ascii="Times New Roman" w:hAnsi="Times New Roman" w:cs="Times New Roman"/>
          <w:sz w:val="24"/>
          <w:szCs w:val="24"/>
        </w:rPr>
        <w:t xml:space="preserve">- and reinforcing - </w:t>
      </w:r>
      <w:r w:rsidR="008B1AED">
        <w:rPr>
          <w:rFonts w:ascii="Times New Roman" w:hAnsi="Times New Roman" w:cs="Times New Roman"/>
          <w:sz w:val="24"/>
          <w:szCs w:val="24"/>
        </w:rPr>
        <w:t xml:space="preserve">purpose is that </w:t>
      </w:r>
      <w:r w:rsidR="008B1AED" w:rsidRPr="008B1AED">
        <w:rPr>
          <w:rFonts w:ascii="Times New Roman" w:hAnsi="Times New Roman" w:cs="Times New Roman"/>
          <w:sz w:val="24"/>
          <w:szCs w:val="24"/>
          <w:highlight w:val="yellow"/>
        </w:rPr>
        <w:t>programs</w:t>
      </w:r>
      <w:r w:rsidR="00A8337E" w:rsidRPr="00F0076C">
        <w:rPr>
          <w:rFonts w:ascii="Times New Roman" w:hAnsi="Times New Roman" w:cs="Times New Roman"/>
          <w:sz w:val="24"/>
          <w:szCs w:val="24"/>
        </w:rPr>
        <w:t xml:space="preserve"> will</w:t>
      </w:r>
      <w:r w:rsidR="009C796B">
        <w:rPr>
          <w:rFonts w:ascii="Times New Roman" w:hAnsi="Times New Roman" w:cs="Times New Roman"/>
          <w:sz w:val="24"/>
          <w:szCs w:val="24"/>
        </w:rPr>
        <w:t xml:space="preserve"> operate strategically to change </w:t>
      </w:r>
      <w:r w:rsidR="00BB39F4" w:rsidRPr="00F0076C">
        <w:rPr>
          <w:rFonts w:ascii="Times New Roman" w:hAnsi="Times New Roman" w:cs="Times New Roman"/>
          <w:sz w:val="24"/>
          <w:szCs w:val="24"/>
        </w:rPr>
        <w:t xml:space="preserve">a number of the attitudes, beliefs, social and cultural norms and peer group relationships among participants </w:t>
      </w:r>
      <w:r w:rsidR="009C796B">
        <w:rPr>
          <w:rFonts w:ascii="Times New Roman" w:hAnsi="Times New Roman" w:cs="Times New Roman"/>
          <w:sz w:val="24"/>
          <w:szCs w:val="24"/>
        </w:rPr>
        <w:t xml:space="preserve">which both create conditions or contexts </w:t>
      </w:r>
      <w:r w:rsidR="00BB39F4" w:rsidRPr="00F0076C">
        <w:rPr>
          <w:rFonts w:ascii="Times New Roman" w:hAnsi="Times New Roman" w:cs="Times New Roman"/>
          <w:sz w:val="24"/>
          <w:szCs w:val="24"/>
        </w:rPr>
        <w:t xml:space="preserve">that </w:t>
      </w:r>
      <w:r w:rsidR="009C796B">
        <w:rPr>
          <w:rFonts w:ascii="Times New Roman" w:hAnsi="Times New Roman" w:cs="Times New Roman"/>
          <w:sz w:val="24"/>
          <w:szCs w:val="24"/>
        </w:rPr>
        <w:t xml:space="preserve">facilitate perpetration, and impede bystander behavior </w:t>
      </w:r>
      <w:r w:rsidR="00BB39F4" w:rsidRPr="00F0076C">
        <w:rPr>
          <w:rFonts w:ascii="Times New Roman" w:hAnsi="Times New Roman" w:cs="Times New Roman"/>
          <w:sz w:val="24"/>
          <w:szCs w:val="24"/>
        </w:rPr>
        <w:t>(Fenton et al., 2016, p.20)</w:t>
      </w:r>
      <w:r w:rsidR="00765E71">
        <w:rPr>
          <w:rFonts w:ascii="Times New Roman" w:hAnsi="Times New Roman" w:cs="Times New Roman"/>
          <w:sz w:val="24"/>
          <w:szCs w:val="24"/>
        </w:rPr>
        <w:t>. In addition to the theoretical plan for internal change</w:t>
      </w:r>
      <w:r w:rsidR="002A1D75">
        <w:rPr>
          <w:rFonts w:ascii="Times New Roman" w:hAnsi="Times New Roman" w:cs="Times New Roman"/>
          <w:sz w:val="24"/>
          <w:szCs w:val="24"/>
        </w:rPr>
        <w:t>, as discussed above,</w:t>
      </w:r>
      <w:r w:rsidR="00765E71">
        <w:rPr>
          <w:rFonts w:ascii="Times New Roman" w:hAnsi="Times New Roman" w:cs="Times New Roman"/>
          <w:sz w:val="24"/>
          <w:szCs w:val="24"/>
        </w:rPr>
        <w:t xml:space="preserve"> there are a number of </w:t>
      </w:r>
      <w:r w:rsidR="00FC7F4C">
        <w:rPr>
          <w:rFonts w:ascii="Times New Roman" w:hAnsi="Times New Roman" w:cs="Times New Roman"/>
          <w:sz w:val="24"/>
          <w:szCs w:val="24"/>
        </w:rPr>
        <w:t xml:space="preserve">important </w:t>
      </w:r>
      <w:r w:rsidR="00765E71">
        <w:rPr>
          <w:rFonts w:ascii="Times New Roman" w:hAnsi="Times New Roman" w:cs="Times New Roman"/>
          <w:sz w:val="24"/>
          <w:szCs w:val="24"/>
        </w:rPr>
        <w:t>characteristics</w:t>
      </w:r>
      <w:r w:rsidR="002A1D75">
        <w:rPr>
          <w:rFonts w:ascii="Times New Roman" w:hAnsi="Times New Roman" w:cs="Times New Roman"/>
          <w:sz w:val="24"/>
          <w:szCs w:val="24"/>
        </w:rPr>
        <w:t>, or scaffolding,</w:t>
      </w:r>
      <w:r w:rsidR="00765E71">
        <w:rPr>
          <w:rFonts w:ascii="Times New Roman" w:hAnsi="Times New Roman" w:cs="Times New Roman"/>
          <w:sz w:val="24"/>
          <w:szCs w:val="24"/>
        </w:rPr>
        <w:t xml:space="preserve"> for effective prevention programming which </w:t>
      </w:r>
      <w:r w:rsidR="002A1D75">
        <w:rPr>
          <w:rFonts w:ascii="Times New Roman" w:hAnsi="Times New Roman" w:cs="Times New Roman"/>
          <w:sz w:val="24"/>
          <w:szCs w:val="24"/>
        </w:rPr>
        <w:t xml:space="preserve">exist </w:t>
      </w:r>
      <w:r w:rsidR="00765E71">
        <w:rPr>
          <w:rFonts w:ascii="Times New Roman" w:hAnsi="Times New Roman" w:cs="Times New Roman"/>
          <w:sz w:val="24"/>
          <w:szCs w:val="24"/>
        </w:rPr>
        <w:t>external</w:t>
      </w:r>
      <w:r w:rsidR="00FC7F4C">
        <w:rPr>
          <w:rFonts w:ascii="Times New Roman" w:hAnsi="Times New Roman" w:cs="Times New Roman"/>
          <w:sz w:val="24"/>
          <w:szCs w:val="24"/>
        </w:rPr>
        <w:t xml:space="preserve">ly of individual participants, to which </w:t>
      </w:r>
      <w:r w:rsidR="00DB16BA">
        <w:rPr>
          <w:rFonts w:ascii="Times New Roman" w:hAnsi="Times New Roman" w:cs="Times New Roman"/>
          <w:sz w:val="24"/>
          <w:szCs w:val="24"/>
        </w:rPr>
        <w:t>bystander interventions must</w:t>
      </w:r>
      <w:r w:rsidR="00FC7F4C">
        <w:rPr>
          <w:rFonts w:ascii="Times New Roman" w:hAnsi="Times New Roman" w:cs="Times New Roman"/>
          <w:sz w:val="24"/>
          <w:szCs w:val="24"/>
        </w:rPr>
        <w:t xml:space="preserve"> adhere.</w:t>
      </w:r>
    </w:p>
    <w:p w14:paraId="0DDF6F07" w14:textId="60A6FBA6" w:rsidR="00155434" w:rsidRDefault="00CA0B33" w:rsidP="00D1285A">
      <w:pPr>
        <w:spacing w:line="480" w:lineRule="auto"/>
        <w:rPr>
          <w:rFonts w:ascii="Times New Roman" w:hAnsi="Times New Roman" w:cs="Times New Roman"/>
          <w:sz w:val="24"/>
          <w:szCs w:val="24"/>
        </w:rPr>
      </w:pPr>
      <w:r>
        <w:rPr>
          <w:rFonts w:ascii="Times New Roman" w:hAnsi="Times New Roman" w:cs="Times New Roman"/>
          <w:b/>
          <w:sz w:val="24"/>
          <w:szCs w:val="24"/>
        </w:rPr>
        <w:t>Good Pedagogy for Effective P</w:t>
      </w:r>
      <w:r w:rsidR="00EA4E13" w:rsidRPr="00F0076C">
        <w:rPr>
          <w:rFonts w:ascii="Times New Roman" w:hAnsi="Times New Roman" w:cs="Times New Roman"/>
          <w:b/>
          <w:sz w:val="24"/>
          <w:szCs w:val="24"/>
        </w:rPr>
        <w:t>revention</w:t>
      </w:r>
    </w:p>
    <w:p w14:paraId="22425007" w14:textId="7D953704" w:rsidR="009453AB" w:rsidRPr="00F0076C" w:rsidRDefault="00155434" w:rsidP="00D1285A">
      <w:pPr>
        <w:spacing w:line="480" w:lineRule="auto"/>
        <w:rPr>
          <w:rFonts w:ascii="Times New Roman" w:hAnsi="Times New Roman" w:cs="Times New Roman"/>
          <w:sz w:val="24"/>
          <w:szCs w:val="24"/>
        </w:rPr>
      </w:pPr>
      <w:r>
        <w:rPr>
          <w:rFonts w:ascii="Times New Roman" w:hAnsi="Times New Roman" w:cs="Times New Roman"/>
          <w:sz w:val="24"/>
          <w:szCs w:val="24"/>
        </w:rPr>
        <w:t>W</w:t>
      </w:r>
      <w:r w:rsidR="00FC7F4C">
        <w:rPr>
          <w:rFonts w:ascii="Times New Roman" w:hAnsi="Times New Roman" w:cs="Times New Roman"/>
          <w:sz w:val="24"/>
          <w:szCs w:val="24"/>
        </w:rPr>
        <w:t>ell-</w:t>
      </w:r>
      <w:r w:rsidR="009453AB" w:rsidRPr="00F0076C">
        <w:rPr>
          <w:rFonts w:ascii="Times New Roman" w:hAnsi="Times New Roman" w:cs="Times New Roman"/>
          <w:sz w:val="24"/>
          <w:szCs w:val="24"/>
        </w:rPr>
        <w:t xml:space="preserve">established </w:t>
      </w:r>
      <w:r w:rsidR="00F14C67">
        <w:rPr>
          <w:rFonts w:ascii="Times New Roman" w:hAnsi="Times New Roman" w:cs="Times New Roman"/>
          <w:sz w:val="24"/>
          <w:szCs w:val="24"/>
        </w:rPr>
        <w:t xml:space="preserve">and widely recognised </w:t>
      </w:r>
      <w:r w:rsidR="009453AB" w:rsidRPr="00F0076C">
        <w:rPr>
          <w:rFonts w:ascii="Times New Roman" w:hAnsi="Times New Roman" w:cs="Times New Roman"/>
          <w:sz w:val="24"/>
          <w:szCs w:val="24"/>
        </w:rPr>
        <w:t xml:space="preserve">criteria for effective </w:t>
      </w:r>
      <w:r w:rsidR="00FC7F4C">
        <w:rPr>
          <w:rFonts w:ascii="Times New Roman" w:hAnsi="Times New Roman" w:cs="Times New Roman"/>
          <w:sz w:val="24"/>
          <w:szCs w:val="24"/>
        </w:rPr>
        <w:t>behavior</w:t>
      </w:r>
      <w:r w:rsidR="009453AB" w:rsidRPr="00F0076C">
        <w:rPr>
          <w:rFonts w:ascii="Times New Roman" w:hAnsi="Times New Roman" w:cs="Times New Roman"/>
          <w:sz w:val="24"/>
          <w:szCs w:val="24"/>
        </w:rPr>
        <w:t xml:space="preserve"> change </w:t>
      </w:r>
      <w:r>
        <w:rPr>
          <w:rFonts w:ascii="Times New Roman" w:hAnsi="Times New Roman" w:cs="Times New Roman"/>
          <w:sz w:val="24"/>
          <w:szCs w:val="24"/>
        </w:rPr>
        <w:t xml:space="preserve">are </w:t>
      </w:r>
      <w:r w:rsidR="009453AB" w:rsidRPr="00F0076C">
        <w:rPr>
          <w:rFonts w:ascii="Times New Roman" w:hAnsi="Times New Roman" w:cs="Times New Roman"/>
          <w:sz w:val="24"/>
          <w:szCs w:val="24"/>
        </w:rPr>
        <w:t>set out by Nation et al</w:t>
      </w:r>
      <w:r w:rsidR="00CC626C">
        <w:rPr>
          <w:rFonts w:ascii="Times New Roman" w:hAnsi="Times New Roman" w:cs="Times New Roman"/>
          <w:sz w:val="24"/>
          <w:szCs w:val="24"/>
        </w:rPr>
        <w:t>.</w:t>
      </w:r>
      <w:r w:rsidR="009453AB" w:rsidRPr="00F0076C">
        <w:rPr>
          <w:rFonts w:ascii="Times New Roman" w:hAnsi="Times New Roman" w:cs="Times New Roman"/>
          <w:sz w:val="24"/>
          <w:szCs w:val="24"/>
        </w:rPr>
        <w:t xml:space="preserve"> (2003)</w:t>
      </w:r>
      <w:r w:rsidR="00F14C67">
        <w:rPr>
          <w:rFonts w:ascii="Times New Roman" w:hAnsi="Times New Roman" w:cs="Times New Roman"/>
          <w:sz w:val="24"/>
          <w:szCs w:val="24"/>
        </w:rPr>
        <w:t xml:space="preserve"> </w:t>
      </w:r>
      <w:r w:rsidR="0046643C" w:rsidRPr="006458A0">
        <w:rPr>
          <w:rFonts w:ascii="Times New Roman" w:hAnsi="Times New Roman" w:cs="Times New Roman"/>
          <w:sz w:val="24"/>
          <w:szCs w:val="24"/>
        </w:rPr>
        <w:t>and echoed by e</w:t>
      </w:r>
      <w:r w:rsidR="005842A1">
        <w:rPr>
          <w:rFonts w:ascii="Times New Roman" w:hAnsi="Times New Roman" w:cs="Times New Roman"/>
          <w:sz w:val="24"/>
          <w:szCs w:val="24"/>
        </w:rPr>
        <w:t>xperts in adult education (e.g.</w:t>
      </w:r>
      <w:r w:rsidR="0046643C" w:rsidRPr="006458A0">
        <w:rPr>
          <w:rFonts w:ascii="Times New Roman" w:hAnsi="Times New Roman" w:cs="Times New Roman"/>
          <w:sz w:val="24"/>
          <w:szCs w:val="24"/>
        </w:rPr>
        <w:t xml:space="preserve"> Knowles, Holton &amp;</w:t>
      </w:r>
      <w:r w:rsidR="002A1D75" w:rsidRPr="006458A0">
        <w:rPr>
          <w:rFonts w:ascii="Times New Roman" w:hAnsi="Times New Roman" w:cs="Times New Roman"/>
          <w:sz w:val="24"/>
          <w:szCs w:val="24"/>
        </w:rPr>
        <w:t xml:space="preserve"> </w:t>
      </w:r>
      <w:r w:rsidR="0046643C" w:rsidRPr="006458A0">
        <w:rPr>
          <w:rFonts w:ascii="Times New Roman" w:hAnsi="Times New Roman" w:cs="Times New Roman"/>
          <w:sz w:val="24"/>
          <w:szCs w:val="24"/>
        </w:rPr>
        <w:t>Swanson</w:t>
      </w:r>
      <w:r w:rsidR="006458A0">
        <w:rPr>
          <w:rFonts w:ascii="Times New Roman" w:hAnsi="Times New Roman" w:cs="Times New Roman"/>
          <w:sz w:val="24"/>
          <w:szCs w:val="24"/>
        </w:rPr>
        <w:t>,</w:t>
      </w:r>
      <w:r w:rsidR="006458A0" w:rsidRPr="006458A0">
        <w:rPr>
          <w:rFonts w:ascii="Times New Roman" w:hAnsi="Times New Roman" w:cs="Times New Roman"/>
          <w:sz w:val="24"/>
          <w:szCs w:val="24"/>
        </w:rPr>
        <w:t xml:space="preserve"> 2011</w:t>
      </w:r>
      <w:r w:rsidR="0046643C" w:rsidRPr="006458A0">
        <w:rPr>
          <w:rFonts w:ascii="Times New Roman" w:hAnsi="Times New Roman" w:cs="Times New Roman"/>
          <w:sz w:val="24"/>
          <w:szCs w:val="24"/>
        </w:rPr>
        <w:t>).</w:t>
      </w:r>
      <w:r w:rsidR="009453AB" w:rsidRPr="006458A0">
        <w:rPr>
          <w:rFonts w:ascii="Times New Roman" w:hAnsi="Times New Roman" w:cs="Times New Roman"/>
          <w:sz w:val="24"/>
          <w:szCs w:val="24"/>
        </w:rPr>
        <w:t xml:space="preserve"> </w:t>
      </w:r>
      <w:r w:rsidR="009453AB" w:rsidRPr="00F0076C">
        <w:rPr>
          <w:rFonts w:ascii="Times New Roman" w:hAnsi="Times New Roman" w:cs="Times New Roman"/>
          <w:sz w:val="24"/>
          <w:szCs w:val="24"/>
        </w:rPr>
        <w:t xml:space="preserve">The criteria are divided into </w:t>
      </w:r>
      <w:r w:rsidR="001B13B1">
        <w:rPr>
          <w:rFonts w:ascii="Times New Roman" w:hAnsi="Times New Roman" w:cs="Times New Roman"/>
          <w:sz w:val="24"/>
          <w:szCs w:val="24"/>
        </w:rPr>
        <w:t>three</w:t>
      </w:r>
      <w:r w:rsidR="009453AB" w:rsidRPr="00F0076C">
        <w:rPr>
          <w:rFonts w:ascii="Times New Roman" w:hAnsi="Times New Roman" w:cs="Times New Roman"/>
          <w:sz w:val="24"/>
          <w:szCs w:val="24"/>
        </w:rPr>
        <w:t xml:space="preserve"> categories: the characteristics o</w:t>
      </w:r>
      <w:r w:rsidR="00D52340">
        <w:rPr>
          <w:rFonts w:ascii="Times New Roman" w:hAnsi="Times New Roman" w:cs="Times New Roman"/>
          <w:sz w:val="24"/>
          <w:szCs w:val="24"/>
        </w:rPr>
        <w:t>f effective prevention programs; principles matching program</w:t>
      </w:r>
      <w:r w:rsidR="009453AB" w:rsidRPr="00F0076C">
        <w:rPr>
          <w:rFonts w:ascii="Times New Roman" w:hAnsi="Times New Roman" w:cs="Times New Roman"/>
          <w:sz w:val="24"/>
          <w:szCs w:val="24"/>
        </w:rPr>
        <w:t xml:space="preserve"> to target population and princ</w:t>
      </w:r>
      <w:r w:rsidR="00D52340">
        <w:rPr>
          <w:rFonts w:ascii="Times New Roman" w:hAnsi="Times New Roman" w:cs="Times New Roman"/>
          <w:sz w:val="24"/>
          <w:szCs w:val="24"/>
        </w:rPr>
        <w:t xml:space="preserve">iples related to implementation </w:t>
      </w:r>
      <w:r w:rsidR="009453AB" w:rsidRPr="00F0076C">
        <w:rPr>
          <w:rFonts w:ascii="Times New Roman" w:hAnsi="Times New Roman" w:cs="Times New Roman"/>
          <w:sz w:val="24"/>
          <w:szCs w:val="24"/>
        </w:rPr>
        <w:t xml:space="preserve">and evaluation. </w:t>
      </w:r>
      <w:r w:rsidR="006829C7" w:rsidRPr="00F0076C">
        <w:rPr>
          <w:rFonts w:ascii="Times New Roman" w:hAnsi="Times New Roman" w:cs="Times New Roman"/>
          <w:sz w:val="24"/>
          <w:szCs w:val="24"/>
        </w:rPr>
        <w:t>Th</w:t>
      </w:r>
      <w:r w:rsidR="002C349A">
        <w:rPr>
          <w:rFonts w:ascii="Times New Roman" w:hAnsi="Times New Roman" w:cs="Times New Roman"/>
          <w:sz w:val="24"/>
          <w:szCs w:val="24"/>
        </w:rPr>
        <w:t>e criterion</w:t>
      </w:r>
      <w:r w:rsidR="00B013F9">
        <w:rPr>
          <w:rFonts w:ascii="Times New Roman" w:hAnsi="Times New Roman" w:cs="Times New Roman"/>
          <w:sz w:val="24"/>
          <w:szCs w:val="24"/>
        </w:rPr>
        <w:t xml:space="preserve"> that interventions should be theory-driven </w:t>
      </w:r>
      <w:r w:rsidR="00B013F9">
        <w:rPr>
          <w:rFonts w:ascii="Times New Roman" w:hAnsi="Times New Roman" w:cs="Times New Roman"/>
          <w:sz w:val="24"/>
          <w:szCs w:val="24"/>
        </w:rPr>
        <w:lastRenderedPageBreak/>
        <w:t xml:space="preserve">has been discussed </w:t>
      </w:r>
      <w:r w:rsidR="006829C7" w:rsidRPr="00F0076C">
        <w:rPr>
          <w:rFonts w:ascii="Times New Roman" w:hAnsi="Times New Roman" w:cs="Times New Roman"/>
          <w:sz w:val="24"/>
          <w:szCs w:val="24"/>
        </w:rPr>
        <w:t xml:space="preserve">at </w:t>
      </w:r>
      <w:r w:rsidR="00B013F9">
        <w:rPr>
          <w:rFonts w:ascii="Times New Roman" w:hAnsi="Times New Roman" w:cs="Times New Roman"/>
          <w:sz w:val="24"/>
          <w:szCs w:val="24"/>
        </w:rPr>
        <w:t xml:space="preserve">length above. </w:t>
      </w:r>
      <w:r w:rsidR="009453AB" w:rsidRPr="00F0076C">
        <w:rPr>
          <w:rFonts w:ascii="Times New Roman" w:hAnsi="Times New Roman" w:cs="Times New Roman"/>
          <w:sz w:val="24"/>
          <w:szCs w:val="24"/>
        </w:rPr>
        <w:t>What foll</w:t>
      </w:r>
      <w:r w:rsidR="00B013F9">
        <w:rPr>
          <w:rFonts w:ascii="Times New Roman" w:hAnsi="Times New Roman" w:cs="Times New Roman"/>
          <w:sz w:val="24"/>
          <w:szCs w:val="24"/>
        </w:rPr>
        <w:t>ows is a discussion of how the</w:t>
      </w:r>
      <w:r w:rsidR="006829C7" w:rsidRPr="00F0076C">
        <w:rPr>
          <w:rFonts w:ascii="Times New Roman" w:hAnsi="Times New Roman" w:cs="Times New Roman"/>
          <w:sz w:val="24"/>
          <w:szCs w:val="24"/>
        </w:rPr>
        <w:t xml:space="preserve"> remaining</w:t>
      </w:r>
      <w:r w:rsidR="009453AB" w:rsidRPr="00F0076C">
        <w:rPr>
          <w:rFonts w:ascii="Times New Roman" w:hAnsi="Times New Roman" w:cs="Times New Roman"/>
          <w:sz w:val="24"/>
          <w:szCs w:val="24"/>
        </w:rPr>
        <w:t xml:space="preserve"> criteria </w:t>
      </w:r>
      <w:r>
        <w:rPr>
          <w:rFonts w:ascii="Times New Roman" w:hAnsi="Times New Roman" w:cs="Times New Roman"/>
          <w:sz w:val="24"/>
          <w:szCs w:val="24"/>
        </w:rPr>
        <w:t>should be followed.</w:t>
      </w:r>
      <w:r w:rsidR="009453AB" w:rsidRPr="00F0076C">
        <w:rPr>
          <w:rFonts w:ascii="Times New Roman" w:hAnsi="Times New Roman" w:cs="Times New Roman"/>
          <w:sz w:val="24"/>
          <w:szCs w:val="24"/>
        </w:rPr>
        <w:t xml:space="preserve"> </w:t>
      </w:r>
    </w:p>
    <w:p w14:paraId="6504E18D" w14:textId="77777777" w:rsidR="006829C7" w:rsidRPr="00F0076C" w:rsidRDefault="006829C7" w:rsidP="00D1285A">
      <w:pPr>
        <w:spacing w:line="480" w:lineRule="auto"/>
        <w:ind w:firstLine="720"/>
        <w:rPr>
          <w:rFonts w:ascii="Times New Roman" w:hAnsi="Times New Roman" w:cs="Times New Roman"/>
          <w:b/>
          <w:sz w:val="24"/>
          <w:szCs w:val="24"/>
        </w:rPr>
      </w:pPr>
      <w:r w:rsidRPr="00F0076C">
        <w:rPr>
          <w:rFonts w:ascii="Times New Roman" w:hAnsi="Times New Roman" w:cs="Times New Roman"/>
          <w:b/>
          <w:sz w:val="24"/>
          <w:szCs w:val="24"/>
        </w:rPr>
        <w:t>Comprehensive, dosage and timing</w:t>
      </w:r>
    </w:p>
    <w:p w14:paraId="3966B8FD" w14:textId="0B92AEC8" w:rsidR="00946906" w:rsidRDefault="006350E5" w:rsidP="00D1285A">
      <w:pPr>
        <w:spacing w:line="480" w:lineRule="auto"/>
        <w:rPr>
          <w:rFonts w:ascii="Times New Roman" w:hAnsi="Times New Roman" w:cs="Times New Roman"/>
          <w:sz w:val="24"/>
          <w:szCs w:val="24"/>
        </w:rPr>
      </w:pPr>
      <w:r>
        <w:rPr>
          <w:rFonts w:ascii="Times New Roman" w:hAnsi="Times New Roman" w:cs="Times New Roman"/>
          <w:sz w:val="24"/>
          <w:szCs w:val="24"/>
        </w:rPr>
        <w:t>As</w:t>
      </w:r>
      <w:r w:rsidR="0031681B">
        <w:rPr>
          <w:rFonts w:ascii="Times New Roman" w:hAnsi="Times New Roman" w:cs="Times New Roman"/>
          <w:sz w:val="24"/>
          <w:szCs w:val="24"/>
        </w:rPr>
        <w:t xml:space="preserve"> complex intervention</w:t>
      </w:r>
      <w:r w:rsidR="00155434">
        <w:rPr>
          <w:rFonts w:ascii="Times New Roman" w:hAnsi="Times New Roman" w:cs="Times New Roman"/>
          <w:sz w:val="24"/>
          <w:szCs w:val="24"/>
        </w:rPr>
        <w:t>s,</w:t>
      </w:r>
      <w:r w:rsidR="0031681B">
        <w:rPr>
          <w:rFonts w:ascii="Times New Roman" w:hAnsi="Times New Roman" w:cs="Times New Roman"/>
          <w:sz w:val="24"/>
          <w:szCs w:val="24"/>
        </w:rPr>
        <w:t xml:space="preserve"> </w:t>
      </w:r>
      <w:r w:rsidR="00155434">
        <w:rPr>
          <w:rFonts w:ascii="Times New Roman" w:hAnsi="Times New Roman" w:cs="Times New Roman"/>
          <w:sz w:val="24"/>
          <w:szCs w:val="24"/>
        </w:rPr>
        <w:t xml:space="preserve">bystander programs </w:t>
      </w:r>
      <w:r w:rsidR="0031681B">
        <w:rPr>
          <w:rFonts w:ascii="Times New Roman" w:hAnsi="Times New Roman" w:cs="Times New Roman"/>
          <w:sz w:val="24"/>
          <w:szCs w:val="24"/>
        </w:rPr>
        <w:t>require time: longer programs appear to have more impact (</w:t>
      </w:r>
      <w:r w:rsidR="0031681B" w:rsidRPr="00FC0E9C">
        <w:rPr>
          <w:rFonts w:ascii="Times New Roman" w:hAnsi="Times New Roman" w:cs="Times New Roman"/>
          <w:sz w:val="24"/>
          <w:szCs w:val="24"/>
        </w:rPr>
        <w:t>Banyard, Moynihan &amp; Plante,</w:t>
      </w:r>
      <w:r w:rsidR="0031681B">
        <w:rPr>
          <w:rFonts w:ascii="Times New Roman" w:hAnsi="Times New Roman" w:cs="Times New Roman"/>
          <w:sz w:val="24"/>
          <w:szCs w:val="24"/>
        </w:rPr>
        <w:t xml:space="preserve"> 2007) and single-session interventions “are not effective at changing behavior in the long term” (DeGue, 2014, p.1).</w:t>
      </w:r>
      <w:r w:rsidR="00071900">
        <w:rPr>
          <w:rFonts w:ascii="Times New Roman" w:hAnsi="Times New Roman" w:cs="Times New Roman"/>
          <w:sz w:val="24"/>
          <w:szCs w:val="24"/>
        </w:rPr>
        <w:t xml:space="preserve"> </w:t>
      </w:r>
      <w:r w:rsidR="00155434">
        <w:rPr>
          <w:rFonts w:ascii="Times New Roman" w:hAnsi="Times New Roman" w:cs="Times New Roman"/>
          <w:sz w:val="24"/>
          <w:szCs w:val="24"/>
        </w:rPr>
        <w:t>Interventions should be</w:t>
      </w:r>
      <w:r w:rsidR="006008F0" w:rsidRPr="00F0076C">
        <w:rPr>
          <w:rFonts w:ascii="Times New Roman" w:hAnsi="Times New Roman" w:cs="Times New Roman"/>
          <w:sz w:val="24"/>
          <w:szCs w:val="24"/>
        </w:rPr>
        <w:t xml:space="preserve"> cumul</w:t>
      </w:r>
      <w:r w:rsidR="006829C7" w:rsidRPr="00F0076C">
        <w:rPr>
          <w:rFonts w:ascii="Times New Roman" w:hAnsi="Times New Roman" w:cs="Times New Roman"/>
          <w:sz w:val="24"/>
          <w:szCs w:val="24"/>
        </w:rPr>
        <w:t xml:space="preserve">ative and sequential, </w:t>
      </w:r>
      <w:r w:rsidR="00155434">
        <w:rPr>
          <w:rFonts w:ascii="Times New Roman" w:hAnsi="Times New Roman" w:cs="Times New Roman"/>
          <w:sz w:val="24"/>
          <w:szCs w:val="24"/>
        </w:rPr>
        <w:t xml:space="preserve">and </w:t>
      </w:r>
      <w:r w:rsidR="006829C7" w:rsidRPr="00F0076C">
        <w:rPr>
          <w:rFonts w:ascii="Times New Roman" w:hAnsi="Times New Roman" w:cs="Times New Roman"/>
          <w:sz w:val="24"/>
          <w:szCs w:val="24"/>
        </w:rPr>
        <w:t xml:space="preserve">delivered </w:t>
      </w:r>
      <w:r w:rsidR="00155434">
        <w:rPr>
          <w:rFonts w:ascii="Times New Roman" w:hAnsi="Times New Roman" w:cs="Times New Roman"/>
          <w:sz w:val="24"/>
          <w:szCs w:val="24"/>
        </w:rPr>
        <w:t xml:space="preserve">over time to ensure </w:t>
      </w:r>
      <w:r w:rsidR="006829C7" w:rsidRPr="00F0076C">
        <w:rPr>
          <w:rFonts w:ascii="Times New Roman" w:hAnsi="Times New Roman" w:cs="Times New Roman"/>
          <w:sz w:val="24"/>
          <w:szCs w:val="24"/>
        </w:rPr>
        <w:t>repeat</w:t>
      </w:r>
      <w:r w:rsidR="00155434">
        <w:rPr>
          <w:rFonts w:ascii="Times New Roman" w:hAnsi="Times New Roman" w:cs="Times New Roman"/>
          <w:sz w:val="24"/>
          <w:szCs w:val="24"/>
        </w:rPr>
        <w:t>ed</w:t>
      </w:r>
      <w:r w:rsidR="00946906">
        <w:rPr>
          <w:rFonts w:ascii="Times New Roman" w:hAnsi="Times New Roman" w:cs="Times New Roman"/>
          <w:sz w:val="24"/>
          <w:szCs w:val="24"/>
        </w:rPr>
        <w:t xml:space="preserve"> m</w:t>
      </w:r>
      <w:r w:rsidR="006829C7" w:rsidRPr="00F0076C">
        <w:rPr>
          <w:rFonts w:ascii="Times New Roman" w:hAnsi="Times New Roman" w:cs="Times New Roman"/>
          <w:sz w:val="24"/>
          <w:szCs w:val="24"/>
        </w:rPr>
        <w:t>essag</w:t>
      </w:r>
      <w:r w:rsidR="00071900">
        <w:rPr>
          <w:rFonts w:ascii="Times New Roman" w:hAnsi="Times New Roman" w:cs="Times New Roman"/>
          <w:sz w:val="24"/>
          <w:szCs w:val="24"/>
        </w:rPr>
        <w:t xml:space="preserve">ing </w:t>
      </w:r>
      <w:r w:rsidR="00155434">
        <w:rPr>
          <w:rFonts w:ascii="Times New Roman" w:hAnsi="Times New Roman" w:cs="Times New Roman"/>
          <w:sz w:val="24"/>
          <w:szCs w:val="24"/>
        </w:rPr>
        <w:t>at a point in time of maximal effectiveness such as entrance to university.</w:t>
      </w:r>
      <w:r w:rsidR="00946906">
        <w:rPr>
          <w:rFonts w:ascii="Times New Roman" w:hAnsi="Times New Roman" w:cs="Times New Roman"/>
          <w:sz w:val="24"/>
          <w:szCs w:val="24"/>
        </w:rPr>
        <w:t xml:space="preserve"> Educators will need to consider </w:t>
      </w:r>
      <w:r w:rsidR="001B13B1">
        <w:rPr>
          <w:rFonts w:ascii="Times New Roman" w:hAnsi="Times New Roman" w:cs="Times New Roman"/>
          <w:sz w:val="24"/>
          <w:szCs w:val="24"/>
        </w:rPr>
        <w:t xml:space="preserve">the practicalities of </w:t>
      </w:r>
      <w:r w:rsidR="00946906">
        <w:rPr>
          <w:rFonts w:ascii="Times New Roman" w:hAnsi="Times New Roman" w:cs="Times New Roman"/>
          <w:sz w:val="24"/>
          <w:szCs w:val="24"/>
        </w:rPr>
        <w:t>implementation</w:t>
      </w:r>
      <w:r w:rsidR="001B13B1">
        <w:rPr>
          <w:rFonts w:ascii="Times New Roman" w:hAnsi="Times New Roman" w:cs="Times New Roman"/>
          <w:sz w:val="24"/>
          <w:szCs w:val="24"/>
        </w:rPr>
        <w:t xml:space="preserve"> and delivery</w:t>
      </w:r>
      <w:r w:rsidR="00946906">
        <w:rPr>
          <w:rFonts w:ascii="Times New Roman" w:hAnsi="Times New Roman" w:cs="Times New Roman"/>
          <w:sz w:val="24"/>
          <w:szCs w:val="24"/>
        </w:rPr>
        <w:t xml:space="preserve"> in their specific setting, at the point of development.</w:t>
      </w:r>
      <w:r w:rsidR="00071900">
        <w:rPr>
          <w:rFonts w:ascii="Times New Roman" w:hAnsi="Times New Roman" w:cs="Times New Roman"/>
          <w:sz w:val="24"/>
          <w:szCs w:val="24"/>
        </w:rPr>
        <w:t xml:space="preserve"> </w:t>
      </w:r>
    </w:p>
    <w:p w14:paraId="4D475C37" w14:textId="4A7E75C6" w:rsidR="00DA032B" w:rsidRPr="00F0076C" w:rsidRDefault="005129EA" w:rsidP="00D1285A">
      <w:pPr>
        <w:spacing w:line="480" w:lineRule="auto"/>
        <w:rPr>
          <w:rFonts w:ascii="Times New Roman" w:hAnsi="Times New Roman" w:cs="Times New Roman"/>
          <w:sz w:val="24"/>
          <w:szCs w:val="24"/>
        </w:rPr>
      </w:pPr>
      <w:r>
        <w:rPr>
          <w:rFonts w:ascii="Times New Roman" w:hAnsi="Times New Roman" w:cs="Times New Roman"/>
          <w:sz w:val="24"/>
          <w:szCs w:val="24"/>
        </w:rPr>
        <w:t xml:space="preserve">Bystander programs </w:t>
      </w:r>
      <w:r w:rsidR="0046643C" w:rsidRPr="00F0076C">
        <w:rPr>
          <w:rFonts w:ascii="Times New Roman" w:hAnsi="Times New Roman" w:cs="Times New Roman"/>
          <w:sz w:val="24"/>
          <w:szCs w:val="24"/>
        </w:rPr>
        <w:t>can be effective with mixed groups (</w:t>
      </w:r>
      <w:r w:rsidR="0046643C" w:rsidRPr="00103839">
        <w:rPr>
          <w:rFonts w:ascii="Times New Roman" w:hAnsi="Times New Roman" w:cs="Times New Roman"/>
          <w:sz w:val="24"/>
          <w:szCs w:val="24"/>
        </w:rPr>
        <w:t>Lonsway et al., 2009</w:t>
      </w:r>
      <w:r w:rsidR="0046643C" w:rsidRPr="00F0076C">
        <w:rPr>
          <w:rFonts w:ascii="Times New Roman" w:hAnsi="Times New Roman" w:cs="Times New Roman"/>
          <w:sz w:val="24"/>
          <w:szCs w:val="24"/>
        </w:rPr>
        <w:t>).</w:t>
      </w:r>
      <w:r w:rsidR="009F6EF0" w:rsidRPr="00F0076C">
        <w:rPr>
          <w:rFonts w:ascii="Times New Roman" w:hAnsi="Times New Roman" w:cs="Times New Roman"/>
          <w:sz w:val="24"/>
          <w:szCs w:val="24"/>
        </w:rPr>
        <w:t xml:space="preserve"> </w:t>
      </w:r>
      <w:r w:rsidR="00DA032B" w:rsidRPr="00F0076C">
        <w:rPr>
          <w:rFonts w:ascii="Times New Roman" w:hAnsi="Times New Roman" w:cs="Times New Roman"/>
          <w:sz w:val="24"/>
          <w:szCs w:val="24"/>
        </w:rPr>
        <w:t xml:space="preserve">Whilst there is a difficulty in ensuring male attendance at voluntary classes and “many men who need to hear the message may strategically avoid these classes” </w:t>
      </w:r>
      <w:r w:rsidR="00DA032B" w:rsidRPr="005536AD">
        <w:rPr>
          <w:rFonts w:ascii="Times New Roman" w:hAnsi="Times New Roman" w:cs="Times New Roman"/>
          <w:sz w:val="24"/>
          <w:szCs w:val="24"/>
          <w:highlight w:val="yellow"/>
        </w:rPr>
        <w:t>(</w:t>
      </w:r>
      <w:r w:rsidR="005536AD" w:rsidRPr="005536AD">
        <w:rPr>
          <w:rFonts w:ascii="Times New Roman" w:hAnsi="Times New Roman" w:cs="Times New Roman"/>
          <w:sz w:val="24"/>
          <w:szCs w:val="24"/>
          <w:highlight w:val="yellow"/>
        </w:rPr>
        <w:t xml:space="preserve">Rich et al., 2010, </w:t>
      </w:r>
      <w:r w:rsidR="00DA032B" w:rsidRPr="005536AD">
        <w:rPr>
          <w:rFonts w:ascii="Times New Roman" w:hAnsi="Times New Roman" w:cs="Times New Roman"/>
          <w:sz w:val="24"/>
          <w:szCs w:val="24"/>
          <w:highlight w:val="yellow"/>
        </w:rPr>
        <w:t>p. 274),</w:t>
      </w:r>
      <w:r w:rsidR="00DA032B" w:rsidRPr="00F0076C">
        <w:rPr>
          <w:rFonts w:ascii="Times New Roman" w:hAnsi="Times New Roman" w:cs="Times New Roman"/>
          <w:sz w:val="24"/>
          <w:szCs w:val="24"/>
        </w:rPr>
        <w:t xml:space="preserve"> this must be balanced against the resistance that may be provoked by compulsory programs. We suggest that the preferred approach </w:t>
      </w:r>
      <w:r w:rsidR="0031681B">
        <w:rPr>
          <w:rFonts w:ascii="Times New Roman" w:hAnsi="Times New Roman" w:cs="Times New Roman"/>
          <w:sz w:val="24"/>
          <w:szCs w:val="24"/>
        </w:rPr>
        <w:t xml:space="preserve">may be to introduce </w:t>
      </w:r>
      <w:r>
        <w:rPr>
          <w:rFonts w:ascii="Times New Roman" w:hAnsi="Times New Roman" w:cs="Times New Roman"/>
          <w:sz w:val="24"/>
          <w:szCs w:val="24"/>
        </w:rPr>
        <w:t xml:space="preserve">a program such as </w:t>
      </w:r>
      <w:r w:rsidR="0031681B">
        <w:rPr>
          <w:rFonts w:ascii="Times New Roman" w:hAnsi="Times New Roman" w:cs="Times New Roman"/>
          <w:sz w:val="24"/>
          <w:szCs w:val="24"/>
        </w:rPr>
        <w:t xml:space="preserve">TII as </w:t>
      </w:r>
      <w:r w:rsidR="00DA032B" w:rsidRPr="00F0076C">
        <w:rPr>
          <w:rFonts w:ascii="Times New Roman" w:hAnsi="Times New Roman" w:cs="Times New Roman"/>
          <w:sz w:val="24"/>
          <w:szCs w:val="24"/>
        </w:rPr>
        <w:t>a compulsory</w:t>
      </w:r>
      <w:r w:rsidR="0015534F">
        <w:rPr>
          <w:rFonts w:ascii="Times New Roman" w:hAnsi="Times New Roman" w:cs="Times New Roman"/>
          <w:sz w:val="24"/>
          <w:szCs w:val="24"/>
        </w:rPr>
        <w:t xml:space="preserve"> or</w:t>
      </w:r>
      <w:r w:rsidR="00DA032B" w:rsidRPr="00F0076C">
        <w:rPr>
          <w:rFonts w:ascii="Times New Roman" w:hAnsi="Times New Roman" w:cs="Times New Roman"/>
          <w:sz w:val="24"/>
          <w:szCs w:val="24"/>
        </w:rPr>
        <w:t xml:space="preserve"> timetabled </w:t>
      </w:r>
      <w:r w:rsidR="00D52340">
        <w:rPr>
          <w:rFonts w:ascii="Times New Roman" w:hAnsi="Times New Roman" w:cs="Times New Roman"/>
          <w:sz w:val="24"/>
          <w:szCs w:val="24"/>
        </w:rPr>
        <w:t>program</w:t>
      </w:r>
      <w:r w:rsidR="00CB01C2">
        <w:rPr>
          <w:rFonts w:ascii="Times New Roman" w:hAnsi="Times New Roman" w:cs="Times New Roman"/>
          <w:sz w:val="24"/>
          <w:szCs w:val="24"/>
        </w:rPr>
        <w:t>, backed up by visible affirmative institutional messaging about expected attendance.</w:t>
      </w:r>
      <w:r w:rsidR="0031681B">
        <w:rPr>
          <w:rFonts w:ascii="Times New Roman" w:hAnsi="Times New Roman" w:cs="Times New Roman"/>
          <w:sz w:val="24"/>
          <w:szCs w:val="24"/>
        </w:rPr>
        <w:t xml:space="preserve"> </w:t>
      </w:r>
      <w:r w:rsidRPr="00F0076C">
        <w:rPr>
          <w:rFonts w:ascii="Times New Roman" w:hAnsi="Times New Roman" w:cs="Times New Roman"/>
          <w:sz w:val="24"/>
          <w:szCs w:val="24"/>
        </w:rPr>
        <w:t>This model has been successfully trialled (F</w:t>
      </w:r>
      <w:r>
        <w:rPr>
          <w:rFonts w:ascii="Times New Roman" w:hAnsi="Times New Roman" w:cs="Times New Roman"/>
          <w:sz w:val="24"/>
          <w:szCs w:val="24"/>
        </w:rPr>
        <w:t>enton &amp; Mott</w:t>
      </w:r>
      <w:r w:rsidRPr="00160B77">
        <w:rPr>
          <w:rFonts w:ascii="Times New Roman" w:hAnsi="Times New Roman" w:cs="Times New Roman"/>
          <w:sz w:val="24"/>
          <w:szCs w:val="24"/>
        </w:rPr>
        <w:t>, 2015</w:t>
      </w:r>
      <w:r w:rsidR="002C3156">
        <w:rPr>
          <w:rFonts w:ascii="Times New Roman" w:hAnsi="Times New Roman" w:cs="Times New Roman"/>
          <w:sz w:val="24"/>
          <w:szCs w:val="24"/>
        </w:rPr>
        <w:t xml:space="preserve">; </w:t>
      </w:r>
      <w:r>
        <w:rPr>
          <w:rFonts w:ascii="Times New Roman" w:hAnsi="Times New Roman" w:cs="Times New Roman"/>
          <w:sz w:val="24"/>
          <w:szCs w:val="24"/>
        </w:rPr>
        <w:t>Fenton &amp;</w:t>
      </w:r>
      <w:r w:rsidRPr="00F0076C">
        <w:rPr>
          <w:rFonts w:ascii="Times New Roman" w:hAnsi="Times New Roman" w:cs="Times New Roman"/>
          <w:sz w:val="24"/>
          <w:szCs w:val="24"/>
        </w:rPr>
        <w:t xml:space="preserve"> Mott, 2016</w:t>
      </w:r>
      <w:r>
        <w:rPr>
          <w:rFonts w:ascii="Times New Roman" w:hAnsi="Times New Roman" w:cs="Times New Roman"/>
          <w:sz w:val="24"/>
          <w:szCs w:val="24"/>
        </w:rPr>
        <w:t>,</w:t>
      </w:r>
      <w:r w:rsidRPr="00F0076C">
        <w:rPr>
          <w:rFonts w:ascii="Times New Roman" w:hAnsi="Times New Roman" w:cs="Times New Roman"/>
          <w:sz w:val="24"/>
          <w:szCs w:val="24"/>
        </w:rPr>
        <w:t xml:space="preserve"> under review)</w:t>
      </w:r>
      <w:r w:rsidR="00946906">
        <w:rPr>
          <w:rFonts w:ascii="Times New Roman" w:hAnsi="Times New Roman" w:cs="Times New Roman"/>
          <w:sz w:val="24"/>
          <w:szCs w:val="24"/>
        </w:rPr>
        <w:t xml:space="preserve">. </w:t>
      </w:r>
      <w:r w:rsidR="001B13B1">
        <w:rPr>
          <w:rFonts w:ascii="Times New Roman" w:hAnsi="Times New Roman" w:cs="Times New Roman"/>
          <w:sz w:val="24"/>
          <w:szCs w:val="24"/>
        </w:rPr>
        <w:t xml:space="preserve">Retaining the same </w:t>
      </w:r>
      <w:r w:rsidR="001B47E5" w:rsidRPr="00F0076C">
        <w:rPr>
          <w:rFonts w:ascii="Times New Roman" w:hAnsi="Times New Roman" w:cs="Times New Roman"/>
          <w:sz w:val="24"/>
          <w:szCs w:val="24"/>
        </w:rPr>
        <w:t xml:space="preserve">facilitator </w:t>
      </w:r>
      <w:r w:rsidR="001B13B1">
        <w:rPr>
          <w:rFonts w:ascii="Times New Roman" w:hAnsi="Times New Roman" w:cs="Times New Roman"/>
          <w:sz w:val="24"/>
          <w:szCs w:val="24"/>
        </w:rPr>
        <w:t xml:space="preserve">per group </w:t>
      </w:r>
      <w:r w:rsidR="001B47E5" w:rsidRPr="00F0076C">
        <w:rPr>
          <w:rFonts w:ascii="Times New Roman" w:hAnsi="Times New Roman" w:cs="Times New Roman"/>
          <w:sz w:val="24"/>
          <w:szCs w:val="24"/>
        </w:rPr>
        <w:t>throughout the program will also foster ongoing relationship building between peers</w:t>
      </w:r>
      <w:r w:rsidR="0046643C" w:rsidRPr="00F0076C">
        <w:rPr>
          <w:rFonts w:ascii="Times New Roman" w:hAnsi="Times New Roman" w:cs="Times New Roman"/>
          <w:sz w:val="24"/>
          <w:szCs w:val="24"/>
        </w:rPr>
        <w:t>,</w:t>
      </w:r>
      <w:r w:rsidR="001B47E5" w:rsidRPr="00F0076C">
        <w:rPr>
          <w:rFonts w:ascii="Times New Roman" w:hAnsi="Times New Roman" w:cs="Times New Roman"/>
          <w:sz w:val="24"/>
          <w:szCs w:val="24"/>
        </w:rPr>
        <w:t xml:space="preserve"> and peers and facilitators.</w:t>
      </w:r>
    </w:p>
    <w:p w14:paraId="45A98325" w14:textId="1F2DD09A" w:rsidR="00EA4E13" w:rsidRPr="00F0076C" w:rsidRDefault="006829C7" w:rsidP="00D1285A">
      <w:pPr>
        <w:spacing w:line="480" w:lineRule="auto"/>
        <w:ind w:firstLine="720"/>
        <w:rPr>
          <w:rFonts w:ascii="Times New Roman" w:hAnsi="Times New Roman" w:cs="Times New Roman"/>
          <w:b/>
          <w:sz w:val="24"/>
          <w:szCs w:val="24"/>
        </w:rPr>
      </w:pPr>
      <w:r w:rsidRPr="00F0076C">
        <w:rPr>
          <w:rFonts w:ascii="Times New Roman" w:hAnsi="Times New Roman" w:cs="Times New Roman"/>
          <w:b/>
          <w:sz w:val="24"/>
          <w:szCs w:val="24"/>
        </w:rPr>
        <w:t>Varied teaching methods</w:t>
      </w:r>
      <w:r w:rsidR="001B47E5" w:rsidRPr="00F0076C">
        <w:rPr>
          <w:rFonts w:ascii="Times New Roman" w:hAnsi="Times New Roman" w:cs="Times New Roman"/>
          <w:b/>
          <w:sz w:val="24"/>
          <w:szCs w:val="24"/>
        </w:rPr>
        <w:t xml:space="preserve"> and fostering relationships</w:t>
      </w:r>
    </w:p>
    <w:p w14:paraId="13190221" w14:textId="6EE89B05" w:rsidR="0046643C" w:rsidRPr="00F0076C" w:rsidRDefault="005129EA" w:rsidP="00D1285A">
      <w:pPr>
        <w:spacing w:line="480" w:lineRule="auto"/>
        <w:rPr>
          <w:rFonts w:ascii="Times New Roman" w:hAnsi="Times New Roman" w:cs="Times New Roman"/>
          <w:sz w:val="24"/>
          <w:szCs w:val="24"/>
        </w:rPr>
      </w:pPr>
      <w:r>
        <w:rPr>
          <w:rFonts w:ascii="Times New Roman" w:hAnsi="Times New Roman" w:cs="Times New Roman"/>
          <w:sz w:val="24"/>
          <w:szCs w:val="24"/>
        </w:rPr>
        <w:t xml:space="preserve">Use of a </w:t>
      </w:r>
      <w:r w:rsidR="00625A03" w:rsidRPr="00F0076C">
        <w:rPr>
          <w:rFonts w:ascii="Times New Roman" w:hAnsi="Times New Roman" w:cs="Times New Roman"/>
          <w:sz w:val="24"/>
          <w:szCs w:val="24"/>
        </w:rPr>
        <w:t>wide variety of pedagogical techniques</w:t>
      </w:r>
      <w:r>
        <w:rPr>
          <w:rFonts w:ascii="Times New Roman" w:hAnsi="Times New Roman" w:cs="Times New Roman"/>
          <w:sz w:val="24"/>
          <w:szCs w:val="24"/>
        </w:rPr>
        <w:t xml:space="preserve"> is indicated</w:t>
      </w:r>
      <w:r w:rsidR="00625A03" w:rsidRPr="00F0076C">
        <w:rPr>
          <w:rFonts w:ascii="Times New Roman" w:hAnsi="Times New Roman" w:cs="Times New Roman"/>
          <w:sz w:val="24"/>
          <w:szCs w:val="24"/>
        </w:rPr>
        <w:t xml:space="preserve">, such as presentation of material by facilitators on </w:t>
      </w:r>
      <w:r>
        <w:rPr>
          <w:rFonts w:ascii="Times New Roman" w:hAnsi="Times New Roman" w:cs="Times New Roman"/>
          <w:sz w:val="24"/>
          <w:szCs w:val="24"/>
        </w:rPr>
        <w:t xml:space="preserve">slides, </w:t>
      </w:r>
      <w:r w:rsidR="00CB01C2">
        <w:rPr>
          <w:rFonts w:ascii="Times New Roman" w:hAnsi="Times New Roman" w:cs="Times New Roman"/>
          <w:sz w:val="24"/>
          <w:szCs w:val="24"/>
        </w:rPr>
        <w:t>techniques to encourage active participation</w:t>
      </w:r>
      <w:r w:rsidR="00602F3F">
        <w:rPr>
          <w:rFonts w:ascii="Times New Roman" w:hAnsi="Times New Roman" w:cs="Times New Roman"/>
          <w:sz w:val="24"/>
          <w:szCs w:val="24"/>
        </w:rPr>
        <w:t>,</w:t>
      </w:r>
      <w:r w:rsidR="00CB01C2">
        <w:rPr>
          <w:rFonts w:ascii="Times New Roman" w:hAnsi="Times New Roman" w:cs="Times New Roman"/>
          <w:sz w:val="24"/>
          <w:szCs w:val="24"/>
        </w:rPr>
        <w:t xml:space="preserve"> </w:t>
      </w:r>
      <w:r w:rsidR="00625A03" w:rsidRPr="00F0076C">
        <w:rPr>
          <w:rFonts w:ascii="Times New Roman" w:hAnsi="Times New Roman" w:cs="Times New Roman"/>
          <w:sz w:val="24"/>
          <w:szCs w:val="24"/>
        </w:rPr>
        <w:t>group discussion</w:t>
      </w:r>
      <w:r w:rsidR="001B13B1">
        <w:rPr>
          <w:rFonts w:ascii="Times New Roman" w:hAnsi="Times New Roman" w:cs="Times New Roman"/>
          <w:sz w:val="24"/>
          <w:szCs w:val="24"/>
        </w:rPr>
        <w:t>,</w:t>
      </w:r>
      <w:r w:rsidR="00625A03" w:rsidRPr="00F0076C">
        <w:rPr>
          <w:rFonts w:ascii="Times New Roman" w:hAnsi="Times New Roman" w:cs="Times New Roman"/>
          <w:sz w:val="24"/>
          <w:szCs w:val="24"/>
        </w:rPr>
        <w:t xml:space="preserve"> interactive exercises</w:t>
      </w:r>
      <w:r w:rsidR="001B47E5" w:rsidRPr="00F0076C">
        <w:rPr>
          <w:rFonts w:ascii="Times New Roman" w:hAnsi="Times New Roman" w:cs="Times New Roman"/>
          <w:sz w:val="24"/>
          <w:szCs w:val="24"/>
        </w:rPr>
        <w:t xml:space="preserve"> and role-play</w:t>
      </w:r>
      <w:r w:rsidR="005755DB" w:rsidRPr="00F0076C">
        <w:rPr>
          <w:rFonts w:ascii="Times New Roman" w:hAnsi="Times New Roman" w:cs="Times New Roman"/>
          <w:sz w:val="24"/>
          <w:szCs w:val="24"/>
        </w:rPr>
        <w:t xml:space="preserve"> skills training</w:t>
      </w:r>
      <w:r w:rsidR="00625A03" w:rsidRPr="00F0076C">
        <w:rPr>
          <w:rFonts w:ascii="Times New Roman" w:hAnsi="Times New Roman" w:cs="Times New Roman"/>
          <w:sz w:val="24"/>
          <w:szCs w:val="24"/>
        </w:rPr>
        <w:t>.</w:t>
      </w:r>
      <w:r w:rsidR="001B47E5" w:rsidRPr="00F0076C">
        <w:rPr>
          <w:rFonts w:ascii="Times New Roman" w:hAnsi="Times New Roman" w:cs="Times New Roman"/>
          <w:sz w:val="24"/>
          <w:szCs w:val="24"/>
        </w:rPr>
        <w:t xml:space="preserve"> The</w:t>
      </w:r>
      <w:r w:rsidR="001B13B1">
        <w:rPr>
          <w:rFonts w:ascii="Times New Roman" w:hAnsi="Times New Roman" w:cs="Times New Roman"/>
          <w:sz w:val="24"/>
          <w:szCs w:val="24"/>
        </w:rPr>
        <w:t xml:space="preserve">se </w:t>
      </w:r>
      <w:r w:rsidR="001B47E5" w:rsidRPr="00F0076C">
        <w:rPr>
          <w:rFonts w:ascii="Times New Roman" w:hAnsi="Times New Roman" w:cs="Times New Roman"/>
          <w:sz w:val="24"/>
          <w:szCs w:val="24"/>
        </w:rPr>
        <w:t xml:space="preserve">methodologies also contribute to </w:t>
      </w:r>
      <w:r w:rsidR="001B47E5" w:rsidRPr="00F0076C">
        <w:rPr>
          <w:rFonts w:ascii="Times New Roman" w:hAnsi="Times New Roman" w:cs="Times New Roman"/>
          <w:sz w:val="24"/>
          <w:szCs w:val="24"/>
        </w:rPr>
        <w:lastRenderedPageBreak/>
        <w:t>continued safety and security in participation and enduring relationship building</w:t>
      </w:r>
      <w:r w:rsidR="0031681B">
        <w:rPr>
          <w:rFonts w:ascii="Times New Roman" w:hAnsi="Times New Roman" w:cs="Times New Roman"/>
          <w:sz w:val="24"/>
          <w:szCs w:val="24"/>
        </w:rPr>
        <w:t>,</w:t>
      </w:r>
      <w:r w:rsidR="001B47E5" w:rsidRPr="00F0076C">
        <w:rPr>
          <w:rFonts w:ascii="Times New Roman" w:hAnsi="Times New Roman" w:cs="Times New Roman"/>
          <w:sz w:val="24"/>
          <w:szCs w:val="24"/>
        </w:rPr>
        <w:t xml:space="preserve"> facilitating the enhancement of positive group norms</w:t>
      </w:r>
      <w:r w:rsidR="0046643C" w:rsidRPr="00F0076C">
        <w:rPr>
          <w:rFonts w:ascii="Times New Roman" w:hAnsi="Times New Roman" w:cs="Times New Roman"/>
          <w:sz w:val="24"/>
          <w:szCs w:val="24"/>
        </w:rPr>
        <w:t>.</w:t>
      </w:r>
      <w:r w:rsidR="001B13B1" w:rsidRPr="001B13B1">
        <w:rPr>
          <w:rFonts w:ascii="Times New Roman" w:hAnsi="Times New Roman" w:cs="Times New Roman"/>
          <w:sz w:val="24"/>
          <w:szCs w:val="24"/>
        </w:rPr>
        <w:t xml:space="preserve"> </w:t>
      </w:r>
      <w:r w:rsidR="001B13B1">
        <w:rPr>
          <w:rFonts w:ascii="Times New Roman" w:hAnsi="Times New Roman" w:cs="Times New Roman"/>
          <w:sz w:val="24"/>
          <w:szCs w:val="24"/>
        </w:rPr>
        <w:t>Participant interaction may in itself contribute to changing social norms</w:t>
      </w:r>
      <w:r w:rsidR="0015534F">
        <w:rPr>
          <w:rFonts w:ascii="Times New Roman" w:hAnsi="Times New Roman" w:cs="Times New Roman"/>
          <w:sz w:val="24"/>
          <w:szCs w:val="24"/>
        </w:rPr>
        <w:t>.</w:t>
      </w:r>
    </w:p>
    <w:p w14:paraId="41735DBE" w14:textId="77777777" w:rsidR="0046643C" w:rsidRPr="00F0076C" w:rsidRDefault="0046643C" w:rsidP="00D1285A">
      <w:pPr>
        <w:spacing w:line="480" w:lineRule="auto"/>
        <w:ind w:firstLine="720"/>
        <w:rPr>
          <w:rFonts w:ascii="Times New Roman" w:hAnsi="Times New Roman" w:cs="Times New Roman"/>
          <w:b/>
          <w:sz w:val="24"/>
          <w:szCs w:val="24"/>
        </w:rPr>
      </w:pPr>
      <w:r w:rsidRPr="00F0076C">
        <w:rPr>
          <w:rFonts w:ascii="Times New Roman" w:hAnsi="Times New Roman" w:cs="Times New Roman"/>
          <w:b/>
          <w:sz w:val="24"/>
          <w:szCs w:val="24"/>
        </w:rPr>
        <w:t>Sociocultural relevance</w:t>
      </w:r>
    </w:p>
    <w:p w14:paraId="01E00CE2" w14:textId="3777B0C5" w:rsidR="00822912" w:rsidRPr="00F0076C" w:rsidRDefault="004D1D61" w:rsidP="00D1285A">
      <w:pPr>
        <w:spacing w:line="480" w:lineRule="auto"/>
        <w:rPr>
          <w:rFonts w:ascii="Times New Roman" w:hAnsi="Times New Roman" w:cs="Times New Roman"/>
          <w:sz w:val="24"/>
          <w:szCs w:val="24"/>
        </w:rPr>
      </w:pPr>
      <w:r>
        <w:rPr>
          <w:rFonts w:ascii="Times New Roman" w:hAnsi="Times New Roman" w:cs="Times New Roman"/>
          <w:sz w:val="24"/>
          <w:szCs w:val="24"/>
        </w:rPr>
        <w:t xml:space="preserve">Educators should take care to </w:t>
      </w:r>
      <w:r w:rsidR="005F23F8" w:rsidRPr="00F0076C">
        <w:rPr>
          <w:rFonts w:ascii="Times New Roman" w:hAnsi="Times New Roman" w:cs="Times New Roman"/>
          <w:sz w:val="24"/>
          <w:szCs w:val="24"/>
        </w:rPr>
        <w:t xml:space="preserve">utilise quantitative and/or qualitative data which is taken from </w:t>
      </w:r>
      <w:r w:rsidR="005C679A">
        <w:rPr>
          <w:rFonts w:ascii="Times New Roman" w:hAnsi="Times New Roman" w:cs="Times New Roman"/>
          <w:sz w:val="24"/>
          <w:szCs w:val="24"/>
        </w:rPr>
        <w:t xml:space="preserve">country-specific </w:t>
      </w:r>
      <w:r w:rsidR="005F23F8" w:rsidRPr="00F0076C">
        <w:rPr>
          <w:rFonts w:ascii="Times New Roman" w:hAnsi="Times New Roman" w:cs="Times New Roman"/>
          <w:sz w:val="24"/>
          <w:szCs w:val="24"/>
        </w:rPr>
        <w:t>student surveys</w:t>
      </w:r>
      <w:r w:rsidR="005C679A">
        <w:rPr>
          <w:rFonts w:ascii="Times New Roman" w:hAnsi="Times New Roman" w:cs="Times New Roman"/>
          <w:sz w:val="24"/>
          <w:szCs w:val="24"/>
        </w:rPr>
        <w:t xml:space="preserve"> or national data</w:t>
      </w:r>
      <w:r w:rsidR="005F23F8" w:rsidRPr="00F0076C">
        <w:rPr>
          <w:rFonts w:ascii="Times New Roman" w:hAnsi="Times New Roman" w:cs="Times New Roman"/>
          <w:sz w:val="24"/>
          <w:szCs w:val="24"/>
        </w:rPr>
        <w:t xml:space="preserve"> to ensure that the problem of sexual </w:t>
      </w:r>
      <w:r w:rsidR="00F36679">
        <w:rPr>
          <w:rFonts w:ascii="Times New Roman" w:hAnsi="Times New Roman" w:cs="Times New Roman"/>
          <w:sz w:val="24"/>
          <w:szCs w:val="24"/>
        </w:rPr>
        <w:t xml:space="preserve">and domestic </w:t>
      </w:r>
      <w:r w:rsidR="005F23F8" w:rsidRPr="00F0076C">
        <w:rPr>
          <w:rFonts w:ascii="Times New Roman" w:hAnsi="Times New Roman" w:cs="Times New Roman"/>
          <w:sz w:val="24"/>
          <w:szCs w:val="24"/>
        </w:rPr>
        <w:t>violence is conveyed as proximal and salient to participants’ lives and</w:t>
      </w:r>
      <w:r w:rsidR="00822912" w:rsidRPr="00F0076C">
        <w:rPr>
          <w:rFonts w:ascii="Times New Roman" w:hAnsi="Times New Roman" w:cs="Times New Roman"/>
          <w:sz w:val="24"/>
          <w:szCs w:val="24"/>
        </w:rPr>
        <w:t xml:space="preserve"> lived experiences</w:t>
      </w:r>
      <w:r w:rsidR="001B13B1">
        <w:rPr>
          <w:rFonts w:ascii="Times New Roman" w:hAnsi="Times New Roman" w:cs="Times New Roman"/>
          <w:sz w:val="24"/>
          <w:szCs w:val="24"/>
        </w:rPr>
        <w:t>.</w:t>
      </w:r>
      <w:r w:rsidR="005C679A" w:rsidRPr="00F0076C">
        <w:rPr>
          <w:rFonts w:ascii="Times New Roman" w:hAnsi="Times New Roman" w:cs="Times New Roman"/>
          <w:sz w:val="24"/>
          <w:szCs w:val="24"/>
        </w:rPr>
        <w:t xml:space="preserve"> </w:t>
      </w:r>
      <w:r w:rsidR="00946906">
        <w:rPr>
          <w:rFonts w:ascii="Times New Roman" w:hAnsi="Times New Roman" w:cs="Times New Roman"/>
          <w:sz w:val="24"/>
          <w:szCs w:val="24"/>
        </w:rPr>
        <w:t>V</w:t>
      </w:r>
      <w:r w:rsidR="005C679A" w:rsidRPr="00F0076C">
        <w:rPr>
          <w:rFonts w:ascii="Times New Roman" w:hAnsi="Times New Roman" w:cs="Times New Roman"/>
          <w:sz w:val="24"/>
          <w:szCs w:val="24"/>
        </w:rPr>
        <w:t>isual and engage</w:t>
      </w:r>
      <w:r w:rsidR="005C679A">
        <w:rPr>
          <w:rFonts w:ascii="Times New Roman" w:hAnsi="Times New Roman" w:cs="Times New Roman"/>
          <w:sz w:val="24"/>
          <w:szCs w:val="24"/>
        </w:rPr>
        <w:t xml:space="preserve">ment aids such as </w:t>
      </w:r>
      <w:r w:rsidR="005C679A" w:rsidRPr="00A237C0">
        <w:rPr>
          <w:rFonts w:ascii="Times New Roman" w:hAnsi="Times New Roman" w:cs="Times New Roman"/>
          <w:sz w:val="24"/>
          <w:szCs w:val="24"/>
          <w:highlight w:val="yellow"/>
        </w:rPr>
        <w:t>YouTube</w:t>
      </w:r>
      <w:r w:rsidR="005C679A" w:rsidRPr="00F0076C">
        <w:rPr>
          <w:rFonts w:ascii="Times New Roman" w:hAnsi="Times New Roman" w:cs="Times New Roman"/>
          <w:sz w:val="24"/>
          <w:szCs w:val="24"/>
        </w:rPr>
        <w:t xml:space="preserve"> clips, prevention videos, excerpts from documentaries, posters from prevention campaigns</w:t>
      </w:r>
      <w:r w:rsidR="00946906">
        <w:rPr>
          <w:rFonts w:ascii="Times New Roman" w:hAnsi="Times New Roman" w:cs="Times New Roman"/>
          <w:sz w:val="24"/>
          <w:szCs w:val="24"/>
        </w:rPr>
        <w:t xml:space="preserve"> and role-plays</w:t>
      </w:r>
      <w:r w:rsidR="005C679A">
        <w:rPr>
          <w:rFonts w:ascii="Times New Roman" w:hAnsi="Times New Roman" w:cs="Times New Roman"/>
          <w:sz w:val="24"/>
          <w:szCs w:val="24"/>
        </w:rPr>
        <w:t xml:space="preserve"> </w:t>
      </w:r>
      <w:r w:rsidR="00400A12">
        <w:rPr>
          <w:rFonts w:ascii="Times New Roman" w:hAnsi="Times New Roman" w:cs="Times New Roman"/>
          <w:sz w:val="24"/>
          <w:szCs w:val="24"/>
        </w:rPr>
        <w:t>should be culturally and linguistically specific.</w:t>
      </w:r>
      <w:r w:rsidR="001B13B1">
        <w:rPr>
          <w:rFonts w:ascii="Times New Roman" w:hAnsi="Times New Roman" w:cs="Times New Roman"/>
          <w:sz w:val="24"/>
          <w:szCs w:val="24"/>
        </w:rPr>
        <w:t xml:space="preserve"> This may represent a particular challenge, depending on the stage of development of resources in a particular country-setting. Faced with a dearth of UK-English motivational film</w:t>
      </w:r>
      <w:r w:rsidR="00AF13DE">
        <w:rPr>
          <w:rFonts w:ascii="Times New Roman" w:hAnsi="Times New Roman" w:cs="Times New Roman"/>
          <w:sz w:val="24"/>
          <w:szCs w:val="24"/>
        </w:rPr>
        <w:t>s, for example, our SBC</w:t>
      </w:r>
      <w:r w:rsidR="001B13B1">
        <w:rPr>
          <w:rFonts w:ascii="Times New Roman" w:hAnsi="Times New Roman" w:cs="Times New Roman"/>
          <w:sz w:val="24"/>
          <w:szCs w:val="24"/>
        </w:rPr>
        <w:t xml:space="preserve"> made a culturally relevant film to accompany TII and the in-house development of such resources is indicated.</w:t>
      </w:r>
    </w:p>
    <w:p w14:paraId="0B5AD8D3" w14:textId="77777777" w:rsidR="008948BD" w:rsidRDefault="00E27413" w:rsidP="00946906">
      <w:pPr>
        <w:spacing w:line="480" w:lineRule="auto"/>
        <w:ind w:firstLine="720"/>
        <w:rPr>
          <w:rFonts w:ascii="Times New Roman" w:hAnsi="Times New Roman" w:cs="Times New Roman"/>
          <w:b/>
          <w:sz w:val="24"/>
          <w:szCs w:val="24"/>
        </w:rPr>
      </w:pPr>
      <w:r w:rsidRPr="00F0076C">
        <w:rPr>
          <w:rFonts w:ascii="Times New Roman" w:hAnsi="Times New Roman" w:cs="Times New Roman"/>
          <w:b/>
          <w:sz w:val="24"/>
          <w:szCs w:val="24"/>
        </w:rPr>
        <w:t>Well-trained staff</w:t>
      </w:r>
    </w:p>
    <w:p w14:paraId="373CDC44" w14:textId="6E3380D4" w:rsidR="00E27413" w:rsidRPr="00F0076C" w:rsidRDefault="00F0076C" w:rsidP="008948BD">
      <w:pPr>
        <w:spacing w:line="480" w:lineRule="auto"/>
        <w:rPr>
          <w:rFonts w:ascii="Times New Roman" w:hAnsi="Times New Roman" w:cs="Times New Roman"/>
          <w:sz w:val="24"/>
          <w:szCs w:val="24"/>
        </w:rPr>
      </w:pPr>
      <w:r>
        <w:rPr>
          <w:rFonts w:ascii="Times New Roman" w:hAnsi="Times New Roman" w:cs="Times New Roman"/>
          <w:sz w:val="24"/>
          <w:szCs w:val="24"/>
        </w:rPr>
        <w:t xml:space="preserve">Benefits of peer educators are </w:t>
      </w:r>
      <w:r w:rsidRPr="00F0076C">
        <w:rPr>
          <w:rFonts w:ascii="Times New Roman" w:hAnsi="Times New Roman" w:cs="Times New Roman"/>
          <w:sz w:val="24"/>
          <w:szCs w:val="24"/>
        </w:rPr>
        <w:t xml:space="preserve">their credibility and connection with students </w:t>
      </w:r>
      <w:r w:rsidR="00A33237" w:rsidRPr="00FC0E9C">
        <w:rPr>
          <w:rFonts w:ascii="Times New Roman" w:hAnsi="Times New Roman" w:cs="Times New Roman"/>
          <w:sz w:val="24"/>
          <w:szCs w:val="24"/>
        </w:rPr>
        <w:t>(</w:t>
      </w:r>
      <w:r w:rsidR="006458A0" w:rsidRPr="00FC0E9C">
        <w:rPr>
          <w:rFonts w:ascii="Times New Roman" w:hAnsi="Times New Roman" w:cs="Times New Roman"/>
          <w:sz w:val="24"/>
          <w:szCs w:val="24"/>
        </w:rPr>
        <w:t>Flores &amp;</w:t>
      </w:r>
      <w:r w:rsidR="00A33237" w:rsidRPr="00FC0E9C">
        <w:rPr>
          <w:rFonts w:ascii="Times New Roman" w:hAnsi="Times New Roman" w:cs="Times New Roman"/>
          <w:sz w:val="24"/>
          <w:szCs w:val="24"/>
        </w:rPr>
        <w:t xml:space="preserve"> Hartlaub, 1998)</w:t>
      </w:r>
      <w:r w:rsidR="00BE542D">
        <w:rPr>
          <w:rFonts w:ascii="Times New Roman" w:hAnsi="Times New Roman" w:cs="Times New Roman"/>
          <w:sz w:val="24"/>
          <w:szCs w:val="24"/>
        </w:rPr>
        <w:t>,</w:t>
      </w:r>
      <w:r w:rsidRPr="00FC0E9C">
        <w:rPr>
          <w:rFonts w:ascii="Times New Roman" w:hAnsi="Times New Roman" w:cs="Times New Roman"/>
          <w:sz w:val="24"/>
          <w:szCs w:val="24"/>
        </w:rPr>
        <w:t xml:space="preserve"> and their ability to act as role models for appropriate </w:t>
      </w:r>
      <w:r w:rsidR="00FC7F4C" w:rsidRPr="00FC0E9C">
        <w:rPr>
          <w:rFonts w:ascii="Times New Roman" w:hAnsi="Times New Roman" w:cs="Times New Roman"/>
          <w:sz w:val="24"/>
          <w:szCs w:val="24"/>
        </w:rPr>
        <w:t>behavior</w:t>
      </w:r>
      <w:r w:rsidRPr="00FC0E9C">
        <w:rPr>
          <w:rFonts w:ascii="Times New Roman" w:hAnsi="Times New Roman" w:cs="Times New Roman"/>
          <w:sz w:val="24"/>
          <w:szCs w:val="24"/>
        </w:rPr>
        <w:t xml:space="preserve"> </w:t>
      </w:r>
      <w:r w:rsidR="00A33237" w:rsidRPr="00FC0E9C">
        <w:rPr>
          <w:rFonts w:ascii="Times New Roman" w:hAnsi="Times New Roman" w:cs="Times New Roman"/>
          <w:sz w:val="24"/>
          <w:szCs w:val="24"/>
        </w:rPr>
        <w:t>(e</w:t>
      </w:r>
      <w:r w:rsidR="006458A0" w:rsidRPr="00FC0E9C">
        <w:rPr>
          <w:rFonts w:ascii="Times New Roman" w:hAnsi="Times New Roman" w:cs="Times New Roman"/>
          <w:sz w:val="24"/>
          <w:szCs w:val="24"/>
        </w:rPr>
        <w:t>.g. Banyard et al.</w:t>
      </w:r>
      <w:r w:rsidR="00A33237" w:rsidRPr="00FC0E9C">
        <w:rPr>
          <w:rFonts w:ascii="Times New Roman" w:hAnsi="Times New Roman" w:cs="Times New Roman"/>
          <w:sz w:val="24"/>
          <w:szCs w:val="24"/>
        </w:rPr>
        <w:t>, 2004)</w:t>
      </w:r>
      <w:r w:rsidR="00794126">
        <w:rPr>
          <w:rFonts w:ascii="Times New Roman" w:hAnsi="Times New Roman" w:cs="Times New Roman"/>
          <w:sz w:val="24"/>
          <w:szCs w:val="24"/>
        </w:rPr>
        <w:t>.</w:t>
      </w:r>
      <w:r w:rsidR="00A33237" w:rsidRPr="00FC0E9C">
        <w:rPr>
          <w:rFonts w:ascii="Times New Roman" w:hAnsi="Times New Roman" w:cs="Times New Roman"/>
          <w:sz w:val="24"/>
          <w:szCs w:val="24"/>
        </w:rPr>
        <w:t xml:space="preserve"> </w:t>
      </w:r>
      <w:r w:rsidR="001B13B1">
        <w:rPr>
          <w:rFonts w:ascii="Times New Roman" w:hAnsi="Times New Roman" w:cs="Times New Roman"/>
          <w:sz w:val="24"/>
          <w:szCs w:val="24"/>
        </w:rPr>
        <w:t>However, t</w:t>
      </w:r>
      <w:r w:rsidRPr="00FC0E9C">
        <w:rPr>
          <w:rFonts w:ascii="Times New Roman" w:hAnsi="Times New Roman" w:cs="Times New Roman"/>
          <w:sz w:val="24"/>
          <w:szCs w:val="24"/>
        </w:rPr>
        <w:t>he</w:t>
      </w:r>
      <w:r w:rsidRPr="00F0076C">
        <w:rPr>
          <w:rFonts w:ascii="Times New Roman" w:hAnsi="Times New Roman" w:cs="Times New Roman"/>
          <w:sz w:val="24"/>
          <w:szCs w:val="24"/>
        </w:rPr>
        <w:t xml:space="preserve"> use of professional, skilled and highly trained facilitators</w:t>
      </w:r>
      <w:r>
        <w:rPr>
          <w:rFonts w:ascii="Times New Roman" w:hAnsi="Times New Roman" w:cs="Times New Roman"/>
          <w:sz w:val="24"/>
          <w:szCs w:val="24"/>
        </w:rPr>
        <w:t xml:space="preserve"> </w:t>
      </w:r>
      <w:r w:rsidR="00946906">
        <w:rPr>
          <w:rFonts w:ascii="Times New Roman" w:hAnsi="Times New Roman" w:cs="Times New Roman"/>
          <w:sz w:val="24"/>
          <w:szCs w:val="24"/>
        </w:rPr>
        <w:t>i</w:t>
      </w:r>
      <w:r>
        <w:rPr>
          <w:rFonts w:ascii="Times New Roman" w:hAnsi="Times New Roman" w:cs="Times New Roman"/>
          <w:sz w:val="24"/>
          <w:szCs w:val="24"/>
        </w:rPr>
        <w:t>s</w:t>
      </w:r>
      <w:r w:rsidR="001B13B1">
        <w:rPr>
          <w:rFonts w:ascii="Times New Roman" w:hAnsi="Times New Roman" w:cs="Times New Roman"/>
          <w:sz w:val="24"/>
          <w:szCs w:val="24"/>
        </w:rPr>
        <w:t xml:space="preserve"> </w:t>
      </w:r>
      <w:r>
        <w:rPr>
          <w:rFonts w:ascii="Times New Roman" w:hAnsi="Times New Roman" w:cs="Times New Roman"/>
          <w:sz w:val="24"/>
          <w:szCs w:val="24"/>
        </w:rPr>
        <w:t xml:space="preserve">supported </w:t>
      </w:r>
      <w:r w:rsidR="00A33237" w:rsidRPr="00F0076C">
        <w:rPr>
          <w:rFonts w:ascii="Times New Roman" w:hAnsi="Times New Roman" w:cs="Times New Roman"/>
          <w:sz w:val="24"/>
          <w:szCs w:val="24"/>
        </w:rPr>
        <w:t>by Anders</w:t>
      </w:r>
      <w:r>
        <w:rPr>
          <w:rFonts w:ascii="Times New Roman" w:hAnsi="Times New Roman" w:cs="Times New Roman"/>
          <w:sz w:val="24"/>
          <w:szCs w:val="24"/>
        </w:rPr>
        <w:t>on and Whiston (2005)</w:t>
      </w:r>
      <w:r w:rsidR="001B13B1">
        <w:rPr>
          <w:rFonts w:ascii="Times New Roman" w:hAnsi="Times New Roman" w:cs="Times New Roman"/>
          <w:sz w:val="24"/>
          <w:szCs w:val="24"/>
        </w:rPr>
        <w:t xml:space="preserve"> in their</w:t>
      </w:r>
      <w:r w:rsidR="001B13B1" w:rsidRPr="00F0076C">
        <w:rPr>
          <w:rFonts w:ascii="Times New Roman" w:hAnsi="Times New Roman" w:cs="Times New Roman"/>
          <w:sz w:val="24"/>
          <w:szCs w:val="24"/>
        </w:rPr>
        <w:t xml:space="preserve"> review</w:t>
      </w:r>
      <w:r w:rsidR="001B13B1">
        <w:rPr>
          <w:rFonts w:ascii="Times New Roman" w:hAnsi="Times New Roman" w:cs="Times New Roman"/>
          <w:sz w:val="24"/>
          <w:szCs w:val="24"/>
        </w:rPr>
        <w:t>,</w:t>
      </w:r>
      <w:r w:rsidR="001B13B1" w:rsidRPr="00F0076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A33237" w:rsidRPr="00F0076C">
        <w:rPr>
          <w:rFonts w:ascii="Times New Roman" w:hAnsi="Times New Roman" w:cs="Times New Roman"/>
          <w:sz w:val="24"/>
          <w:szCs w:val="24"/>
        </w:rPr>
        <w:t xml:space="preserve">Lee et al. (2007) note that </w:t>
      </w:r>
      <w:r>
        <w:rPr>
          <w:rFonts w:ascii="Times New Roman" w:hAnsi="Times New Roman" w:cs="Times New Roman"/>
          <w:sz w:val="24"/>
          <w:szCs w:val="24"/>
        </w:rPr>
        <w:t>delivery</w:t>
      </w:r>
      <w:r w:rsidR="00A33237" w:rsidRPr="00F0076C">
        <w:rPr>
          <w:rFonts w:ascii="Times New Roman" w:hAnsi="Times New Roman" w:cs="Times New Roman"/>
          <w:sz w:val="24"/>
          <w:szCs w:val="24"/>
        </w:rPr>
        <w:t xml:space="preserve"> should</w:t>
      </w:r>
      <w:r>
        <w:rPr>
          <w:rFonts w:ascii="Times New Roman" w:hAnsi="Times New Roman" w:cs="Times New Roman"/>
          <w:sz w:val="24"/>
          <w:szCs w:val="24"/>
        </w:rPr>
        <w:t xml:space="preserve"> be</w:t>
      </w:r>
      <w:r w:rsidR="00A33237" w:rsidRPr="00F0076C">
        <w:rPr>
          <w:rFonts w:ascii="Times New Roman" w:hAnsi="Times New Roman" w:cs="Times New Roman"/>
          <w:sz w:val="24"/>
          <w:szCs w:val="24"/>
        </w:rPr>
        <w:t xml:space="preserve"> </w:t>
      </w:r>
      <w:r>
        <w:rPr>
          <w:rFonts w:ascii="Times New Roman" w:hAnsi="Times New Roman" w:cs="Times New Roman"/>
          <w:sz w:val="24"/>
          <w:szCs w:val="24"/>
        </w:rPr>
        <w:t>“</w:t>
      </w:r>
      <w:r w:rsidR="00A33237" w:rsidRPr="00F0076C">
        <w:rPr>
          <w:rFonts w:ascii="Times New Roman" w:hAnsi="Times New Roman" w:cs="Times New Roman"/>
          <w:sz w:val="24"/>
          <w:szCs w:val="24"/>
        </w:rPr>
        <w:t xml:space="preserve">by prepared, competent facilitators who are able to foresee potential controversies and strategically create learning opportunities” (p.16). </w:t>
      </w:r>
      <w:r w:rsidR="0023069D">
        <w:rPr>
          <w:rFonts w:ascii="Times New Roman" w:hAnsi="Times New Roman" w:cs="Times New Roman"/>
          <w:sz w:val="24"/>
          <w:szCs w:val="24"/>
        </w:rPr>
        <w:t>Peer educators require expensive intensive training (Cissner, 2009) and w</w:t>
      </w:r>
      <w:r w:rsidR="00A33237" w:rsidRPr="00F0076C">
        <w:rPr>
          <w:rFonts w:ascii="Times New Roman" w:hAnsi="Times New Roman" w:cs="Times New Roman"/>
          <w:sz w:val="24"/>
          <w:szCs w:val="24"/>
        </w:rPr>
        <w:t xml:space="preserve">e question how much training would be </w:t>
      </w:r>
      <w:r w:rsidR="0023069D">
        <w:rPr>
          <w:rFonts w:ascii="Times New Roman" w:hAnsi="Times New Roman" w:cs="Times New Roman"/>
          <w:sz w:val="24"/>
          <w:szCs w:val="24"/>
        </w:rPr>
        <w:t>sufficient</w:t>
      </w:r>
      <w:r w:rsidR="00A33237" w:rsidRPr="00F0076C">
        <w:rPr>
          <w:rFonts w:ascii="Times New Roman" w:hAnsi="Times New Roman" w:cs="Times New Roman"/>
          <w:sz w:val="24"/>
          <w:szCs w:val="24"/>
        </w:rPr>
        <w:t xml:space="preserve"> to equip inexperienced students with the skills they need to deliver </w:t>
      </w:r>
      <w:r w:rsidR="003C676A">
        <w:rPr>
          <w:rFonts w:ascii="Times New Roman" w:hAnsi="Times New Roman" w:cs="Times New Roman"/>
          <w:sz w:val="24"/>
          <w:szCs w:val="24"/>
        </w:rPr>
        <w:t xml:space="preserve">a complex </w:t>
      </w:r>
      <w:r w:rsidR="001B13B1">
        <w:rPr>
          <w:rFonts w:ascii="Times New Roman" w:hAnsi="Times New Roman" w:cs="Times New Roman"/>
          <w:sz w:val="24"/>
          <w:szCs w:val="24"/>
        </w:rPr>
        <w:t xml:space="preserve">and socially sensitive </w:t>
      </w:r>
      <w:r w:rsidR="003C676A">
        <w:rPr>
          <w:rFonts w:ascii="Times New Roman" w:hAnsi="Times New Roman" w:cs="Times New Roman"/>
          <w:sz w:val="24"/>
          <w:szCs w:val="24"/>
        </w:rPr>
        <w:t xml:space="preserve">intervention </w:t>
      </w:r>
      <w:r w:rsidR="0023069D">
        <w:rPr>
          <w:rFonts w:ascii="Times New Roman" w:hAnsi="Times New Roman" w:cs="Times New Roman"/>
          <w:sz w:val="24"/>
          <w:szCs w:val="24"/>
        </w:rPr>
        <w:t xml:space="preserve">and </w:t>
      </w:r>
      <w:r w:rsidR="001B13B1">
        <w:rPr>
          <w:rFonts w:ascii="Times New Roman" w:hAnsi="Times New Roman" w:cs="Times New Roman"/>
          <w:sz w:val="24"/>
          <w:szCs w:val="24"/>
        </w:rPr>
        <w:t xml:space="preserve">handle potential disclosures. </w:t>
      </w:r>
      <w:r w:rsidR="0023069D">
        <w:rPr>
          <w:rFonts w:ascii="Times New Roman" w:hAnsi="Times New Roman" w:cs="Times New Roman"/>
          <w:sz w:val="24"/>
          <w:szCs w:val="24"/>
        </w:rPr>
        <w:t xml:space="preserve">It is therefore suggested </w:t>
      </w:r>
      <w:r w:rsidR="00A33237" w:rsidRPr="00F0076C">
        <w:rPr>
          <w:rFonts w:ascii="Times New Roman" w:hAnsi="Times New Roman" w:cs="Times New Roman"/>
          <w:sz w:val="24"/>
          <w:szCs w:val="24"/>
        </w:rPr>
        <w:t>that</w:t>
      </w:r>
      <w:r w:rsidR="008B5610">
        <w:rPr>
          <w:rFonts w:ascii="Times New Roman" w:hAnsi="Times New Roman" w:cs="Times New Roman"/>
          <w:sz w:val="24"/>
          <w:szCs w:val="24"/>
        </w:rPr>
        <w:t xml:space="preserve"> </w:t>
      </w:r>
      <w:r w:rsidR="008B5610">
        <w:rPr>
          <w:rFonts w:ascii="Times New Roman" w:hAnsi="Times New Roman" w:cs="Times New Roman"/>
          <w:sz w:val="24"/>
          <w:szCs w:val="24"/>
        </w:rPr>
        <w:lastRenderedPageBreak/>
        <w:t xml:space="preserve">an </w:t>
      </w:r>
      <w:r w:rsidR="00A33237" w:rsidRPr="00F0076C">
        <w:rPr>
          <w:rFonts w:ascii="Times New Roman" w:hAnsi="Times New Roman" w:cs="Times New Roman"/>
          <w:sz w:val="24"/>
          <w:szCs w:val="24"/>
        </w:rPr>
        <w:t>appropriate university-led response</w:t>
      </w:r>
      <w:r w:rsidR="008B5610">
        <w:rPr>
          <w:rFonts w:ascii="Times New Roman" w:hAnsi="Times New Roman" w:cs="Times New Roman"/>
          <w:sz w:val="24"/>
          <w:szCs w:val="24"/>
        </w:rPr>
        <w:t>,</w:t>
      </w:r>
      <w:r w:rsidR="00946906">
        <w:rPr>
          <w:rFonts w:ascii="Times New Roman" w:hAnsi="Times New Roman" w:cs="Times New Roman"/>
          <w:sz w:val="24"/>
          <w:szCs w:val="24"/>
        </w:rPr>
        <w:t xml:space="preserve"> is to use</w:t>
      </w:r>
      <w:r w:rsidR="005842A1">
        <w:rPr>
          <w:rFonts w:ascii="Times New Roman" w:hAnsi="Times New Roman" w:cs="Times New Roman"/>
          <w:sz w:val="24"/>
          <w:szCs w:val="24"/>
        </w:rPr>
        <w:t xml:space="preserve"> </w:t>
      </w:r>
      <w:r w:rsidR="00A33237" w:rsidRPr="00F0076C">
        <w:rPr>
          <w:rFonts w:ascii="Times New Roman" w:hAnsi="Times New Roman" w:cs="Times New Roman"/>
          <w:sz w:val="24"/>
          <w:szCs w:val="24"/>
        </w:rPr>
        <w:t>trained and experienced facilitators</w:t>
      </w:r>
      <w:r w:rsidR="00946906">
        <w:rPr>
          <w:rFonts w:ascii="Times New Roman" w:hAnsi="Times New Roman" w:cs="Times New Roman"/>
          <w:sz w:val="24"/>
          <w:szCs w:val="24"/>
        </w:rPr>
        <w:t xml:space="preserve"> / </w:t>
      </w:r>
      <w:r w:rsidR="00A33237" w:rsidRPr="00F0076C">
        <w:rPr>
          <w:rFonts w:ascii="Times New Roman" w:hAnsi="Times New Roman" w:cs="Times New Roman"/>
          <w:sz w:val="24"/>
          <w:szCs w:val="24"/>
        </w:rPr>
        <w:t>university staff</w:t>
      </w:r>
      <w:r w:rsidR="00946906">
        <w:rPr>
          <w:rFonts w:ascii="Times New Roman" w:hAnsi="Times New Roman" w:cs="Times New Roman"/>
          <w:sz w:val="24"/>
          <w:szCs w:val="24"/>
        </w:rPr>
        <w:t>.</w:t>
      </w:r>
    </w:p>
    <w:p w14:paraId="34DADD5C" w14:textId="77777777" w:rsidR="00150123" w:rsidRPr="0028613D" w:rsidRDefault="0028613D" w:rsidP="00946906">
      <w:pPr>
        <w:spacing w:line="480" w:lineRule="auto"/>
        <w:ind w:firstLine="720"/>
        <w:rPr>
          <w:rFonts w:ascii="Times New Roman" w:hAnsi="Times New Roman" w:cs="Times New Roman"/>
          <w:b/>
          <w:sz w:val="24"/>
          <w:szCs w:val="24"/>
        </w:rPr>
      </w:pPr>
      <w:r w:rsidRPr="0028613D">
        <w:rPr>
          <w:rFonts w:ascii="Times New Roman" w:hAnsi="Times New Roman" w:cs="Times New Roman"/>
          <w:b/>
          <w:sz w:val="24"/>
          <w:szCs w:val="24"/>
        </w:rPr>
        <w:t xml:space="preserve">Outcome </w:t>
      </w:r>
      <w:r w:rsidR="00150123" w:rsidRPr="0028613D">
        <w:rPr>
          <w:rFonts w:ascii="Times New Roman" w:hAnsi="Times New Roman" w:cs="Times New Roman"/>
          <w:b/>
          <w:sz w:val="24"/>
          <w:szCs w:val="24"/>
        </w:rPr>
        <w:t>Evaluation</w:t>
      </w:r>
    </w:p>
    <w:p w14:paraId="4B6AD39C" w14:textId="0D04C49B" w:rsidR="005467D0" w:rsidRDefault="005467D0" w:rsidP="00D1285A">
      <w:pPr>
        <w:spacing w:line="480" w:lineRule="auto"/>
        <w:rPr>
          <w:rFonts w:ascii="Times New Roman" w:hAnsi="Times New Roman" w:cs="Times New Roman"/>
          <w:sz w:val="24"/>
          <w:szCs w:val="24"/>
        </w:rPr>
      </w:pPr>
      <w:r>
        <w:rPr>
          <w:rFonts w:ascii="Times New Roman" w:hAnsi="Times New Roman" w:cs="Times New Roman"/>
          <w:sz w:val="24"/>
          <w:szCs w:val="24"/>
        </w:rPr>
        <w:t xml:space="preserve"> A self-report</w:t>
      </w:r>
      <w:r w:rsidR="00150123" w:rsidRPr="00F0076C">
        <w:rPr>
          <w:rFonts w:ascii="Times New Roman" w:hAnsi="Times New Roman" w:cs="Times New Roman"/>
          <w:sz w:val="24"/>
          <w:szCs w:val="24"/>
        </w:rPr>
        <w:t xml:space="preserve"> learn</w:t>
      </w:r>
      <w:r>
        <w:rPr>
          <w:rFonts w:ascii="Times New Roman" w:hAnsi="Times New Roman" w:cs="Times New Roman"/>
          <w:sz w:val="24"/>
          <w:szCs w:val="24"/>
        </w:rPr>
        <w:t xml:space="preserve">ing outcome questionnaire </w:t>
      </w:r>
      <w:r w:rsidR="00400A12">
        <w:rPr>
          <w:rFonts w:ascii="Times New Roman" w:hAnsi="Times New Roman" w:cs="Times New Roman"/>
          <w:sz w:val="24"/>
          <w:szCs w:val="24"/>
        </w:rPr>
        <w:t xml:space="preserve">is indicated to </w:t>
      </w:r>
      <w:r>
        <w:rPr>
          <w:rFonts w:ascii="Times New Roman" w:hAnsi="Times New Roman" w:cs="Times New Roman"/>
          <w:sz w:val="24"/>
          <w:szCs w:val="24"/>
        </w:rPr>
        <w:t>give facilitators a good measure of how, and if, the program is meeting its</w:t>
      </w:r>
      <w:r w:rsidR="003207E7">
        <w:rPr>
          <w:rFonts w:ascii="Times New Roman" w:hAnsi="Times New Roman" w:cs="Times New Roman"/>
          <w:sz w:val="24"/>
          <w:szCs w:val="24"/>
        </w:rPr>
        <w:t xml:space="preserve"> learning</w:t>
      </w:r>
      <w:r w:rsidR="00E466A6">
        <w:rPr>
          <w:rFonts w:ascii="Times New Roman" w:hAnsi="Times New Roman" w:cs="Times New Roman"/>
          <w:sz w:val="24"/>
          <w:szCs w:val="24"/>
        </w:rPr>
        <w:t xml:space="preserve"> objectives, </w:t>
      </w:r>
      <w:r>
        <w:rPr>
          <w:rFonts w:ascii="Times New Roman" w:hAnsi="Times New Roman" w:cs="Times New Roman"/>
          <w:sz w:val="24"/>
          <w:szCs w:val="24"/>
        </w:rPr>
        <w:t>its accept</w:t>
      </w:r>
      <w:r w:rsidR="00E466A6">
        <w:rPr>
          <w:rFonts w:ascii="Times New Roman" w:hAnsi="Times New Roman" w:cs="Times New Roman"/>
          <w:sz w:val="24"/>
          <w:szCs w:val="24"/>
        </w:rPr>
        <w:t xml:space="preserve">ability to students, and </w:t>
      </w:r>
      <w:r w:rsidR="00400A12">
        <w:rPr>
          <w:rFonts w:ascii="Times New Roman" w:hAnsi="Times New Roman" w:cs="Times New Roman"/>
          <w:sz w:val="24"/>
          <w:szCs w:val="24"/>
        </w:rPr>
        <w:t xml:space="preserve">to </w:t>
      </w:r>
      <w:r>
        <w:rPr>
          <w:rFonts w:ascii="Times New Roman" w:hAnsi="Times New Roman" w:cs="Times New Roman"/>
          <w:sz w:val="24"/>
          <w:szCs w:val="24"/>
        </w:rPr>
        <w:t>facilitat</w:t>
      </w:r>
      <w:r w:rsidR="00E466A6">
        <w:rPr>
          <w:rFonts w:ascii="Times New Roman" w:hAnsi="Times New Roman" w:cs="Times New Roman"/>
          <w:sz w:val="24"/>
          <w:szCs w:val="24"/>
        </w:rPr>
        <w:t>e ongoing</w:t>
      </w:r>
      <w:r>
        <w:rPr>
          <w:rFonts w:ascii="Times New Roman" w:hAnsi="Times New Roman" w:cs="Times New Roman"/>
          <w:sz w:val="24"/>
          <w:szCs w:val="24"/>
        </w:rPr>
        <w:t xml:space="preserve"> review of the program</w:t>
      </w:r>
      <w:r w:rsidR="001B13B1">
        <w:rPr>
          <w:rFonts w:ascii="Times New Roman" w:hAnsi="Times New Roman" w:cs="Times New Roman"/>
          <w:sz w:val="24"/>
          <w:szCs w:val="24"/>
        </w:rPr>
        <w:t xml:space="preserve"> (e.g. Fenton &amp; Mott, 2015)</w:t>
      </w:r>
      <w:r>
        <w:rPr>
          <w:rFonts w:ascii="Times New Roman" w:hAnsi="Times New Roman" w:cs="Times New Roman"/>
          <w:sz w:val="24"/>
          <w:szCs w:val="24"/>
        </w:rPr>
        <w:t xml:space="preserve">. </w:t>
      </w:r>
      <w:r w:rsidR="003207E7">
        <w:rPr>
          <w:rFonts w:ascii="Times New Roman" w:hAnsi="Times New Roman" w:cs="Times New Roman"/>
          <w:sz w:val="24"/>
          <w:szCs w:val="24"/>
        </w:rPr>
        <w:t xml:space="preserve">However, in order to measure the effects and success of </w:t>
      </w:r>
      <w:r w:rsidR="00946906">
        <w:rPr>
          <w:rFonts w:ascii="Times New Roman" w:hAnsi="Times New Roman" w:cs="Times New Roman"/>
          <w:sz w:val="24"/>
          <w:szCs w:val="24"/>
        </w:rPr>
        <w:t>a</w:t>
      </w:r>
      <w:r w:rsidR="003207E7">
        <w:rPr>
          <w:rFonts w:ascii="Times New Roman" w:hAnsi="Times New Roman" w:cs="Times New Roman"/>
          <w:sz w:val="24"/>
          <w:szCs w:val="24"/>
        </w:rPr>
        <w:t xml:space="preserve"> program, a pre and post evaluation using appropriate measures</w:t>
      </w:r>
      <w:r w:rsidR="00DA3E85">
        <w:rPr>
          <w:rFonts w:ascii="Times New Roman" w:hAnsi="Times New Roman" w:cs="Times New Roman"/>
          <w:sz w:val="24"/>
          <w:szCs w:val="24"/>
        </w:rPr>
        <w:t xml:space="preserve"> for attitudinal and </w:t>
      </w:r>
      <w:r w:rsidR="00FC7F4C">
        <w:rPr>
          <w:rFonts w:ascii="Times New Roman" w:hAnsi="Times New Roman" w:cs="Times New Roman"/>
          <w:sz w:val="24"/>
          <w:szCs w:val="24"/>
        </w:rPr>
        <w:t>behavior</w:t>
      </w:r>
      <w:r w:rsidR="00DA3E85">
        <w:rPr>
          <w:rFonts w:ascii="Times New Roman" w:hAnsi="Times New Roman" w:cs="Times New Roman"/>
          <w:sz w:val="24"/>
          <w:szCs w:val="24"/>
        </w:rPr>
        <w:t xml:space="preserve"> change</w:t>
      </w:r>
      <w:r w:rsidR="00F85017">
        <w:rPr>
          <w:rFonts w:ascii="Times New Roman" w:hAnsi="Times New Roman" w:cs="Times New Roman"/>
          <w:sz w:val="24"/>
          <w:szCs w:val="24"/>
        </w:rPr>
        <w:t>, and adapted for culture and language,</w:t>
      </w:r>
      <w:r w:rsidR="003207E7">
        <w:rPr>
          <w:rFonts w:ascii="Times New Roman" w:hAnsi="Times New Roman" w:cs="Times New Roman"/>
          <w:sz w:val="24"/>
          <w:szCs w:val="24"/>
        </w:rPr>
        <w:t xml:space="preserve"> should be conducted</w:t>
      </w:r>
      <w:r w:rsidR="00946906">
        <w:rPr>
          <w:rFonts w:ascii="Times New Roman" w:hAnsi="Times New Roman" w:cs="Times New Roman"/>
          <w:sz w:val="24"/>
          <w:szCs w:val="24"/>
        </w:rPr>
        <w:t>.</w:t>
      </w:r>
      <w:r w:rsidR="00946906" w:rsidDel="00400A12">
        <w:rPr>
          <w:rFonts w:ascii="Times New Roman" w:hAnsi="Times New Roman" w:cs="Times New Roman"/>
          <w:sz w:val="24"/>
          <w:szCs w:val="24"/>
        </w:rPr>
        <w:t xml:space="preserve"> </w:t>
      </w:r>
      <w:r w:rsidR="00946906">
        <w:rPr>
          <w:rFonts w:ascii="Times New Roman" w:hAnsi="Times New Roman" w:cs="Times New Roman"/>
          <w:sz w:val="24"/>
          <w:szCs w:val="24"/>
        </w:rPr>
        <w:t>I</w:t>
      </w:r>
      <w:r w:rsidR="00DA3E85">
        <w:rPr>
          <w:rFonts w:ascii="Times New Roman" w:hAnsi="Times New Roman" w:cs="Times New Roman"/>
          <w:sz w:val="24"/>
          <w:szCs w:val="24"/>
        </w:rPr>
        <w:t xml:space="preserve">t is also important to check for </w:t>
      </w:r>
      <w:r w:rsidR="00041614">
        <w:rPr>
          <w:rFonts w:ascii="Times New Roman" w:hAnsi="Times New Roman" w:cs="Times New Roman"/>
          <w:sz w:val="24"/>
          <w:szCs w:val="24"/>
        </w:rPr>
        <w:t>‘</w:t>
      </w:r>
      <w:r w:rsidR="00DA3E85">
        <w:rPr>
          <w:rFonts w:ascii="Times New Roman" w:hAnsi="Times New Roman" w:cs="Times New Roman"/>
          <w:sz w:val="24"/>
          <w:szCs w:val="24"/>
        </w:rPr>
        <w:t>backlash</w:t>
      </w:r>
      <w:r w:rsidR="00041614">
        <w:rPr>
          <w:rFonts w:ascii="Times New Roman" w:hAnsi="Times New Roman" w:cs="Times New Roman"/>
          <w:sz w:val="24"/>
          <w:szCs w:val="24"/>
        </w:rPr>
        <w:t>’</w:t>
      </w:r>
      <w:r w:rsidR="00DA3E85">
        <w:rPr>
          <w:rFonts w:ascii="Times New Roman" w:hAnsi="Times New Roman" w:cs="Times New Roman"/>
          <w:sz w:val="24"/>
          <w:szCs w:val="24"/>
        </w:rPr>
        <w:t>. Some interventions are in fact harmful, achieving the opposite effect to that intended</w:t>
      </w:r>
      <w:r w:rsidR="00737C84">
        <w:rPr>
          <w:rFonts w:ascii="Times New Roman" w:hAnsi="Times New Roman" w:cs="Times New Roman"/>
          <w:sz w:val="24"/>
          <w:szCs w:val="24"/>
        </w:rPr>
        <w:t xml:space="preserve"> (Flood, 2006; Hilton et al</w:t>
      </w:r>
      <w:r w:rsidR="00E466A6">
        <w:rPr>
          <w:rFonts w:ascii="Times New Roman" w:hAnsi="Times New Roman" w:cs="Times New Roman"/>
          <w:sz w:val="24"/>
          <w:szCs w:val="24"/>
        </w:rPr>
        <w:t>.</w:t>
      </w:r>
      <w:r w:rsidR="00737C84">
        <w:rPr>
          <w:rFonts w:ascii="Times New Roman" w:hAnsi="Times New Roman" w:cs="Times New Roman"/>
          <w:sz w:val="24"/>
          <w:szCs w:val="24"/>
        </w:rPr>
        <w:t>, 1998; Hilton</w:t>
      </w:r>
      <w:r w:rsidR="00B77672">
        <w:rPr>
          <w:rFonts w:ascii="Times New Roman" w:hAnsi="Times New Roman" w:cs="Times New Roman"/>
          <w:sz w:val="24"/>
          <w:szCs w:val="24"/>
        </w:rPr>
        <w:t>,</w:t>
      </w:r>
      <w:r w:rsidR="00737C84">
        <w:rPr>
          <w:rFonts w:ascii="Times New Roman" w:hAnsi="Times New Roman" w:cs="Times New Roman"/>
          <w:sz w:val="24"/>
          <w:szCs w:val="24"/>
        </w:rPr>
        <w:t xml:space="preserve"> 2000)</w:t>
      </w:r>
      <w:r w:rsidR="00DA3E85">
        <w:rPr>
          <w:rFonts w:ascii="Times New Roman" w:hAnsi="Times New Roman" w:cs="Times New Roman"/>
          <w:sz w:val="24"/>
          <w:szCs w:val="24"/>
        </w:rPr>
        <w:t>, which may ultimately lead to a potential increase,</w:t>
      </w:r>
      <w:r w:rsidR="00737C84">
        <w:rPr>
          <w:rFonts w:ascii="Times New Roman" w:hAnsi="Times New Roman" w:cs="Times New Roman"/>
          <w:sz w:val="24"/>
          <w:szCs w:val="24"/>
        </w:rPr>
        <w:t xml:space="preserve"> as opposed to decrease, in</w:t>
      </w:r>
      <w:r w:rsidR="00DA3E85">
        <w:rPr>
          <w:rFonts w:ascii="Times New Roman" w:hAnsi="Times New Roman" w:cs="Times New Roman"/>
          <w:sz w:val="24"/>
          <w:szCs w:val="24"/>
        </w:rPr>
        <w:t xml:space="preserve"> </w:t>
      </w:r>
      <w:r w:rsidR="00737C84">
        <w:rPr>
          <w:rFonts w:ascii="Times New Roman" w:hAnsi="Times New Roman" w:cs="Times New Roman"/>
          <w:sz w:val="24"/>
          <w:szCs w:val="24"/>
        </w:rPr>
        <w:t>violence.</w:t>
      </w:r>
    </w:p>
    <w:p w14:paraId="5C44E28F" w14:textId="77777777" w:rsidR="002A1D75" w:rsidRDefault="002A1D75" w:rsidP="00D1285A">
      <w:pPr>
        <w:spacing w:line="480" w:lineRule="auto"/>
        <w:rPr>
          <w:rFonts w:ascii="Times New Roman" w:hAnsi="Times New Roman" w:cs="Times New Roman"/>
          <w:sz w:val="24"/>
          <w:szCs w:val="24"/>
        </w:rPr>
      </w:pPr>
      <w:r>
        <w:rPr>
          <w:rFonts w:ascii="Times New Roman" w:hAnsi="Times New Roman" w:cs="Times New Roman"/>
          <w:sz w:val="24"/>
          <w:szCs w:val="24"/>
        </w:rPr>
        <w:t>It is striking</w:t>
      </w:r>
      <w:r w:rsidR="00A95614">
        <w:rPr>
          <w:rFonts w:ascii="Times New Roman" w:hAnsi="Times New Roman" w:cs="Times New Roman"/>
          <w:sz w:val="24"/>
          <w:szCs w:val="24"/>
        </w:rPr>
        <w:t xml:space="preserve"> how well </w:t>
      </w:r>
      <w:r>
        <w:rPr>
          <w:rFonts w:ascii="Times New Roman" w:hAnsi="Times New Roman" w:cs="Times New Roman"/>
          <w:sz w:val="24"/>
          <w:szCs w:val="24"/>
        </w:rPr>
        <w:t>the theoretical stages for becoming a bystander</w:t>
      </w:r>
      <w:r w:rsidR="00A95614">
        <w:rPr>
          <w:rFonts w:ascii="Times New Roman" w:hAnsi="Times New Roman" w:cs="Times New Roman"/>
          <w:sz w:val="24"/>
          <w:szCs w:val="24"/>
        </w:rPr>
        <w:t xml:space="preserve"> map onto these more general criteria for effective </w:t>
      </w:r>
      <w:r w:rsidR="00FC7F4C">
        <w:rPr>
          <w:rFonts w:ascii="Times New Roman" w:hAnsi="Times New Roman" w:cs="Times New Roman"/>
          <w:sz w:val="24"/>
          <w:szCs w:val="24"/>
        </w:rPr>
        <w:t>behavior</w:t>
      </w:r>
      <w:r w:rsidR="00A95614">
        <w:rPr>
          <w:rFonts w:ascii="Times New Roman" w:hAnsi="Times New Roman" w:cs="Times New Roman"/>
          <w:sz w:val="24"/>
          <w:szCs w:val="24"/>
        </w:rPr>
        <w:t xml:space="preserve"> change.</w:t>
      </w:r>
    </w:p>
    <w:p w14:paraId="24D95E00" w14:textId="77777777" w:rsidR="00F83D88" w:rsidRPr="003E033B" w:rsidRDefault="00EE1377" w:rsidP="00D1285A">
      <w:pPr>
        <w:spacing w:line="480" w:lineRule="auto"/>
        <w:rPr>
          <w:rFonts w:ascii="Times New Roman" w:hAnsi="Times New Roman" w:cs="Times New Roman"/>
          <w:b/>
          <w:sz w:val="24"/>
          <w:szCs w:val="24"/>
        </w:rPr>
      </w:pPr>
      <w:r w:rsidRPr="003E033B">
        <w:rPr>
          <w:rFonts w:ascii="Times New Roman" w:hAnsi="Times New Roman" w:cs="Times New Roman"/>
          <w:b/>
          <w:sz w:val="24"/>
          <w:szCs w:val="24"/>
        </w:rPr>
        <w:t>Conclusion</w:t>
      </w:r>
      <w:r w:rsidR="00A27550">
        <w:rPr>
          <w:rFonts w:ascii="Times New Roman" w:hAnsi="Times New Roman" w:cs="Times New Roman"/>
          <w:b/>
          <w:sz w:val="24"/>
          <w:szCs w:val="24"/>
        </w:rPr>
        <w:t xml:space="preserve"> and Future</w:t>
      </w:r>
      <w:r w:rsidR="003E033B" w:rsidRPr="003E033B">
        <w:rPr>
          <w:rFonts w:ascii="Times New Roman" w:hAnsi="Times New Roman" w:cs="Times New Roman"/>
          <w:b/>
          <w:sz w:val="24"/>
          <w:szCs w:val="24"/>
        </w:rPr>
        <w:t xml:space="preserve"> Directions for Research</w:t>
      </w:r>
    </w:p>
    <w:p w14:paraId="7F9C6F98" w14:textId="3C35B76D" w:rsidR="00C177FB" w:rsidRDefault="00ED072F" w:rsidP="00D1285A">
      <w:pPr>
        <w:spacing w:line="480" w:lineRule="auto"/>
        <w:rPr>
          <w:rFonts w:ascii="Times New Roman" w:hAnsi="Times New Roman" w:cs="Times New Roman"/>
          <w:sz w:val="24"/>
          <w:szCs w:val="24"/>
        </w:rPr>
      </w:pPr>
      <w:r>
        <w:rPr>
          <w:rFonts w:ascii="Times New Roman" w:hAnsi="Times New Roman" w:cs="Times New Roman"/>
          <w:sz w:val="24"/>
          <w:szCs w:val="24"/>
        </w:rPr>
        <w:t>Research shows that prevention grounded in bystander theories and social norms theory has the potential to be effective, particularly in student populations</w:t>
      </w:r>
      <w:r w:rsidR="00C177FB">
        <w:rPr>
          <w:rFonts w:ascii="Times New Roman" w:hAnsi="Times New Roman" w:cs="Times New Roman"/>
          <w:sz w:val="24"/>
          <w:szCs w:val="24"/>
        </w:rPr>
        <w:t>, when interventions simultaneously adhere to the criteria for effective prevention programming and the transtheoretical model</w:t>
      </w:r>
      <w:r w:rsidR="003116D9">
        <w:rPr>
          <w:rFonts w:ascii="Times New Roman" w:hAnsi="Times New Roman" w:cs="Times New Roman"/>
          <w:sz w:val="24"/>
          <w:szCs w:val="24"/>
        </w:rPr>
        <w:t xml:space="preserve"> for change</w:t>
      </w:r>
      <w:r>
        <w:rPr>
          <w:rFonts w:ascii="Times New Roman" w:hAnsi="Times New Roman" w:cs="Times New Roman"/>
          <w:sz w:val="24"/>
          <w:szCs w:val="24"/>
        </w:rPr>
        <w:t>. Motivating the bystander to be willing and able to intervene to prevent violence and thus to change the social norms supportive of violence and of increased intervention is a potentially powerful prevention tool that can shift the responsibility for ending violence to the community.</w:t>
      </w:r>
    </w:p>
    <w:p w14:paraId="73CA9E98" w14:textId="6770F30B" w:rsidR="003116D9" w:rsidRDefault="00C177FB" w:rsidP="00D1285A">
      <w:pPr>
        <w:spacing w:line="480" w:lineRule="auto"/>
        <w:rPr>
          <w:rFonts w:ascii="Times New Roman" w:hAnsi="Times New Roman" w:cs="Times New Roman"/>
          <w:sz w:val="24"/>
          <w:szCs w:val="24"/>
        </w:rPr>
      </w:pPr>
      <w:r>
        <w:rPr>
          <w:rFonts w:ascii="Times New Roman" w:hAnsi="Times New Roman" w:cs="Times New Roman"/>
          <w:sz w:val="24"/>
          <w:szCs w:val="24"/>
        </w:rPr>
        <w:t>Results from student evaluation</w:t>
      </w:r>
      <w:r w:rsidR="002C3156">
        <w:rPr>
          <w:rFonts w:ascii="Times New Roman" w:hAnsi="Times New Roman" w:cs="Times New Roman"/>
          <w:sz w:val="24"/>
          <w:szCs w:val="24"/>
        </w:rPr>
        <w:t>s (Fenton &amp; Mott, 2015</w:t>
      </w:r>
      <w:r>
        <w:rPr>
          <w:rFonts w:ascii="Times New Roman" w:hAnsi="Times New Roman" w:cs="Times New Roman"/>
          <w:sz w:val="24"/>
          <w:szCs w:val="24"/>
        </w:rPr>
        <w:t xml:space="preserve">) of TII are excellent, and the results of the first statistical evaluation of TII are promising, suggesting some capacity to effect </w:t>
      </w:r>
      <w:r>
        <w:rPr>
          <w:rFonts w:ascii="Times New Roman" w:hAnsi="Times New Roman" w:cs="Times New Roman"/>
          <w:sz w:val="24"/>
          <w:szCs w:val="24"/>
        </w:rPr>
        <w:lastRenderedPageBreak/>
        <w:t xml:space="preserve">behavioral change (Fenton &amp; Mott, 2016, under review). </w:t>
      </w:r>
      <w:r w:rsidR="00681F7C">
        <w:rPr>
          <w:rFonts w:ascii="Times New Roman" w:hAnsi="Times New Roman" w:cs="Times New Roman"/>
          <w:sz w:val="24"/>
          <w:szCs w:val="24"/>
        </w:rPr>
        <w:t>This indicates</w:t>
      </w:r>
      <w:r>
        <w:rPr>
          <w:rFonts w:ascii="Times New Roman" w:hAnsi="Times New Roman" w:cs="Times New Roman"/>
          <w:sz w:val="24"/>
          <w:szCs w:val="24"/>
        </w:rPr>
        <w:t xml:space="preserve"> that</w:t>
      </w:r>
      <w:r w:rsidR="003116D9">
        <w:rPr>
          <w:rFonts w:ascii="Times New Roman" w:hAnsi="Times New Roman" w:cs="Times New Roman"/>
          <w:sz w:val="24"/>
          <w:szCs w:val="24"/>
        </w:rPr>
        <w:t xml:space="preserve"> meticulously</w:t>
      </w:r>
      <w:r>
        <w:rPr>
          <w:rFonts w:ascii="Times New Roman" w:hAnsi="Times New Roman" w:cs="Times New Roman"/>
          <w:sz w:val="24"/>
          <w:szCs w:val="24"/>
        </w:rPr>
        <w:t xml:space="preserve"> designed, theoretically evidenced bystander interventions have the potential to successfully </w:t>
      </w:r>
      <w:r w:rsidR="00A27550">
        <w:rPr>
          <w:rFonts w:ascii="Times New Roman" w:hAnsi="Times New Roman" w:cs="Times New Roman"/>
          <w:sz w:val="24"/>
          <w:szCs w:val="24"/>
        </w:rPr>
        <w:t>cross the Atlantic and</w:t>
      </w:r>
      <w:r w:rsidR="00AA55A4">
        <w:rPr>
          <w:rFonts w:ascii="Times New Roman" w:hAnsi="Times New Roman" w:cs="Times New Roman"/>
          <w:sz w:val="24"/>
          <w:szCs w:val="24"/>
        </w:rPr>
        <w:t xml:space="preserve"> </w:t>
      </w:r>
      <w:r>
        <w:rPr>
          <w:rFonts w:ascii="Times New Roman" w:hAnsi="Times New Roman" w:cs="Times New Roman"/>
          <w:sz w:val="24"/>
          <w:szCs w:val="24"/>
        </w:rPr>
        <w:t>to</w:t>
      </w:r>
      <w:r w:rsidR="00AA55A4">
        <w:rPr>
          <w:rFonts w:ascii="Times New Roman" w:hAnsi="Times New Roman" w:cs="Times New Roman"/>
          <w:sz w:val="24"/>
          <w:szCs w:val="24"/>
        </w:rPr>
        <w:t xml:space="preserve"> be</w:t>
      </w:r>
      <w:r w:rsidR="00A27550">
        <w:rPr>
          <w:rFonts w:ascii="Times New Roman" w:hAnsi="Times New Roman" w:cs="Times New Roman"/>
          <w:sz w:val="24"/>
          <w:szCs w:val="24"/>
        </w:rPr>
        <w:t xml:space="preserve"> translated into </w:t>
      </w:r>
      <w:r>
        <w:rPr>
          <w:rFonts w:ascii="Times New Roman" w:hAnsi="Times New Roman" w:cs="Times New Roman"/>
          <w:sz w:val="24"/>
          <w:szCs w:val="24"/>
        </w:rPr>
        <w:t>different country contexts. In its coverage of both ‘</w:t>
      </w:r>
      <w:r w:rsidRPr="00A237C0">
        <w:rPr>
          <w:rFonts w:ascii="Times New Roman" w:hAnsi="Times New Roman" w:cs="Times New Roman"/>
          <w:sz w:val="24"/>
          <w:szCs w:val="24"/>
          <w:highlight w:val="yellow"/>
        </w:rPr>
        <w:t>sexual violence’ and ‘domestic abuse’</w:t>
      </w:r>
      <w:r>
        <w:rPr>
          <w:rFonts w:ascii="Times New Roman" w:hAnsi="Times New Roman" w:cs="Times New Roman"/>
          <w:sz w:val="24"/>
          <w:szCs w:val="24"/>
        </w:rPr>
        <w:t xml:space="preserve"> within the same</w:t>
      </w:r>
      <w:r w:rsidR="003116D9">
        <w:rPr>
          <w:rFonts w:ascii="Times New Roman" w:hAnsi="Times New Roman" w:cs="Times New Roman"/>
          <w:sz w:val="24"/>
          <w:szCs w:val="24"/>
        </w:rPr>
        <w:t xml:space="preserve"> theoretical</w:t>
      </w:r>
      <w:r>
        <w:rPr>
          <w:rFonts w:ascii="Times New Roman" w:hAnsi="Times New Roman" w:cs="Times New Roman"/>
          <w:sz w:val="24"/>
          <w:szCs w:val="24"/>
        </w:rPr>
        <w:t xml:space="preserve"> framework, TII is at the forefront of prevention programming and </w:t>
      </w:r>
      <w:r w:rsidR="003116D9">
        <w:rPr>
          <w:rFonts w:ascii="Times New Roman" w:hAnsi="Times New Roman" w:cs="Times New Roman"/>
          <w:sz w:val="24"/>
          <w:szCs w:val="24"/>
        </w:rPr>
        <w:t>goes some way to answering the questions raised by US theorists as to the limitations of the one type of violence at a time approach.</w:t>
      </w:r>
    </w:p>
    <w:p w14:paraId="5E6457B6" w14:textId="5D84C61A" w:rsidR="00FF4AB4" w:rsidRDefault="003116D9" w:rsidP="00D1285A">
      <w:pPr>
        <w:spacing w:line="480" w:lineRule="auto"/>
        <w:rPr>
          <w:rFonts w:ascii="Times New Roman" w:hAnsi="Times New Roman" w:cs="Times New Roman"/>
          <w:sz w:val="24"/>
          <w:szCs w:val="24"/>
        </w:rPr>
      </w:pPr>
      <w:r>
        <w:rPr>
          <w:rFonts w:ascii="Times New Roman" w:hAnsi="Times New Roman" w:cs="Times New Roman"/>
          <w:sz w:val="24"/>
          <w:szCs w:val="24"/>
        </w:rPr>
        <w:t>The translation of the bystander approach into other European settings will require careful and detailed attention to the social, cultural, economic, political, religious and historical contexts within which viol</w:t>
      </w:r>
      <w:r w:rsidR="00681F7C">
        <w:rPr>
          <w:rFonts w:ascii="Times New Roman" w:hAnsi="Times New Roman" w:cs="Times New Roman"/>
          <w:sz w:val="24"/>
          <w:szCs w:val="24"/>
        </w:rPr>
        <w:t>ence against women occurs in the</w:t>
      </w:r>
      <w:r>
        <w:rPr>
          <w:rFonts w:ascii="Times New Roman" w:hAnsi="Times New Roman" w:cs="Times New Roman"/>
          <w:sz w:val="24"/>
          <w:szCs w:val="24"/>
        </w:rPr>
        <w:t>se countries. Every aspect of the intervention must be adapted using socioculturally relevant materials ensuring that it is salient and proximal to the lives of intended participants. This may be particularly challenging where materials are less</w:t>
      </w:r>
      <w:r w:rsidR="00BF3920">
        <w:rPr>
          <w:rFonts w:ascii="Times New Roman" w:hAnsi="Times New Roman" w:cs="Times New Roman"/>
          <w:sz w:val="24"/>
          <w:szCs w:val="24"/>
        </w:rPr>
        <w:t xml:space="preserve"> obtainable and educators must be prepared to develop their own materials.</w:t>
      </w:r>
      <w:r>
        <w:rPr>
          <w:rFonts w:ascii="Times New Roman" w:hAnsi="Times New Roman" w:cs="Times New Roman"/>
          <w:sz w:val="24"/>
          <w:szCs w:val="24"/>
        </w:rPr>
        <w:t xml:space="preserve"> To this end, the participation of an EAG and </w:t>
      </w:r>
      <w:r w:rsidR="00AF13DE">
        <w:rPr>
          <w:rFonts w:ascii="Times New Roman" w:hAnsi="Times New Roman" w:cs="Times New Roman"/>
          <w:sz w:val="24"/>
          <w:szCs w:val="24"/>
        </w:rPr>
        <w:t xml:space="preserve">a SBC, </w:t>
      </w:r>
      <w:r w:rsidR="00BF3920">
        <w:rPr>
          <w:rFonts w:ascii="Times New Roman" w:hAnsi="Times New Roman" w:cs="Times New Roman"/>
          <w:sz w:val="24"/>
          <w:szCs w:val="24"/>
        </w:rPr>
        <w:t>including males in particular</w:t>
      </w:r>
      <w:r w:rsidR="00681F7C">
        <w:rPr>
          <w:rFonts w:ascii="Times New Roman" w:hAnsi="Times New Roman" w:cs="Times New Roman"/>
          <w:sz w:val="24"/>
          <w:szCs w:val="24"/>
        </w:rPr>
        <w:t>,</w:t>
      </w:r>
      <w:r>
        <w:rPr>
          <w:rFonts w:ascii="Times New Roman" w:hAnsi="Times New Roman" w:cs="Times New Roman"/>
          <w:sz w:val="24"/>
          <w:szCs w:val="24"/>
        </w:rPr>
        <w:t xml:space="preserve"> is absolutely critical throughout the</w:t>
      </w:r>
      <w:r w:rsidR="00BF3920">
        <w:rPr>
          <w:rFonts w:ascii="Times New Roman" w:hAnsi="Times New Roman" w:cs="Times New Roman"/>
          <w:sz w:val="24"/>
          <w:szCs w:val="24"/>
        </w:rPr>
        <w:t xml:space="preserve"> design phase, and especially</w:t>
      </w:r>
      <w:r>
        <w:rPr>
          <w:rFonts w:ascii="Times New Roman" w:hAnsi="Times New Roman" w:cs="Times New Roman"/>
          <w:sz w:val="24"/>
          <w:szCs w:val="24"/>
        </w:rPr>
        <w:t xml:space="preserve"> in gauging receptivity and acceptability</w:t>
      </w:r>
      <w:r w:rsidR="00BF3920">
        <w:rPr>
          <w:rFonts w:ascii="Times New Roman" w:hAnsi="Times New Roman" w:cs="Times New Roman"/>
          <w:sz w:val="24"/>
          <w:szCs w:val="24"/>
        </w:rPr>
        <w:t xml:space="preserve"> within particular country-specific contexts.</w:t>
      </w:r>
    </w:p>
    <w:p w14:paraId="60AC2EE0" w14:textId="41285705" w:rsidR="00C177FB" w:rsidRDefault="007C2E4B" w:rsidP="00D1285A">
      <w:pPr>
        <w:spacing w:line="480" w:lineRule="auto"/>
        <w:rPr>
          <w:rFonts w:ascii="Times New Roman" w:hAnsi="Times New Roman" w:cs="Times New Roman"/>
          <w:sz w:val="24"/>
          <w:szCs w:val="24"/>
        </w:rPr>
      </w:pPr>
      <w:r>
        <w:rPr>
          <w:rFonts w:ascii="Times New Roman" w:hAnsi="Times New Roman" w:cs="Times New Roman"/>
          <w:sz w:val="24"/>
          <w:szCs w:val="24"/>
        </w:rPr>
        <w:t>A great deal m</w:t>
      </w:r>
      <w:r w:rsidR="005C2D68">
        <w:rPr>
          <w:rFonts w:ascii="Times New Roman" w:hAnsi="Times New Roman" w:cs="Times New Roman"/>
          <w:sz w:val="24"/>
          <w:szCs w:val="24"/>
        </w:rPr>
        <w:t xml:space="preserve">ore research is needed and </w:t>
      </w:r>
      <w:r w:rsidR="00BF3920">
        <w:rPr>
          <w:rFonts w:ascii="Times New Roman" w:hAnsi="Times New Roman" w:cs="Times New Roman"/>
          <w:sz w:val="24"/>
          <w:szCs w:val="24"/>
        </w:rPr>
        <w:t xml:space="preserve">interventions </w:t>
      </w:r>
      <w:r w:rsidR="005C2D68">
        <w:rPr>
          <w:rFonts w:ascii="Times New Roman" w:hAnsi="Times New Roman" w:cs="Times New Roman"/>
          <w:sz w:val="24"/>
          <w:szCs w:val="24"/>
        </w:rPr>
        <w:t>needs to be tested in and across different</w:t>
      </w:r>
      <w:r w:rsidR="00BF3920">
        <w:rPr>
          <w:rFonts w:ascii="Times New Roman" w:hAnsi="Times New Roman" w:cs="Times New Roman"/>
          <w:sz w:val="24"/>
          <w:szCs w:val="24"/>
        </w:rPr>
        <w:t xml:space="preserve"> country</w:t>
      </w:r>
      <w:r w:rsidR="005C2D68">
        <w:rPr>
          <w:rFonts w:ascii="Times New Roman" w:hAnsi="Times New Roman" w:cs="Times New Roman"/>
          <w:sz w:val="24"/>
          <w:szCs w:val="24"/>
        </w:rPr>
        <w:t xml:space="preserve"> university </w:t>
      </w:r>
      <w:r w:rsidR="00BF3920">
        <w:rPr>
          <w:rFonts w:ascii="Times New Roman" w:hAnsi="Times New Roman" w:cs="Times New Roman"/>
          <w:sz w:val="24"/>
          <w:szCs w:val="24"/>
        </w:rPr>
        <w:t>settings</w:t>
      </w:r>
      <w:r w:rsidR="005C2D68">
        <w:rPr>
          <w:rFonts w:ascii="Times New Roman" w:hAnsi="Times New Roman" w:cs="Times New Roman"/>
          <w:sz w:val="24"/>
          <w:szCs w:val="24"/>
        </w:rPr>
        <w:t xml:space="preserve"> and dem</w:t>
      </w:r>
      <w:r w:rsidR="00EA1D76">
        <w:rPr>
          <w:rFonts w:ascii="Times New Roman" w:hAnsi="Times New Roman" w:cs="Times New Roman"/>
          <w:sz w:val="24"/>
          <w:szCs w:val="24"/>
        </w:rPr>
        <w:t xml:space="preserve">ographics to identify the </w:t>
      </w:r>
      <w:r w:rsidR="005C2D68">
        <w:rPr>
          <w:rFonts w:ascii="Times New Roman" w:hAnsi="Times New Roman" w:cs="Times New Roman"/>
          <w:sz w:val="24"/>
          <w:szCs w:val="24"/>
        </w:rPr>
        <w:t xml:space="preserve">variables and factors </w:t>
      </w:r>
      <w:r w:rsidR="00EA1D76">
        <w:rPr>
          <w:rFonts w:ascii="Times New Roman" w:hAnsi="Times New Roman" w:cs="Times New Roman"/>
          <w:sz w:val="24"/>
          <w:szCs w:val="24"/>
        </w:rPr>
        <w:t>at play for potential bystanders in</w:t>
      </w:r>
      <w:r w:rsidR="00BF3920">
        <w:rPr>
          <w:rFonts w:ascii="Times New Roman" w:hAnsi="Times New Roman" w:cs="Times New Roman"/>
          <w:sz w:val="24"/>
          <w:szCs w:val="24"/>
        </w:rPr>
        <w:t xml:space="preserve"> these</w:t>
      </w:r>
      <w:r>
        <w:rPr>
          <w:rFonts w:ascii="Times New Roman" w:hAnsi="Times New Roman" w:cs="Times New Roman"/>
          <w:sz w:val="24"/>
          <w:szCs w:val="24"/>
        </w:rPr>
        <w:t xml:space="preserve"> cultural contexts</w:t>
      </w:r>
      <w:r w:rsidR="00EA1D76">
        <w:rPr>
          <w:rFonts w:ascii="Times New Roman" w:hAnsi="Times New Roman" w:cs="Times New Roman"/>
          <w:sz w:val="24"/>
          <w:szCs w:val="24"/>
        </w:rPr>
        <w:t>.</w:t>
      </w:r>
      <w:r w:rsidR="00171698">
        <w:rPr>
          <w:rFonts w:ascii="Times New Roman" w:hAnsi="Times New Roman" w:cs="Times New Roman"/>
          <w:sz w:val="24"/>
          <w:szCs w:val="24"/>
        </w:rPr>
        <w:t xml:space="preserve"> Such research should be set within further enquiry into the prevalence and incidence of violence against women in a</w:t>
      </w:r>
      <w:r w:rsidR="004C1762">
        <w:rPr>
          <w:rFonts w:ascii="Times New Roman" w:hAnsi="Times New Roman" w:cs="Times New Roman"/>
          <w:sz w:val="24"/>
          <w:szCs w:val="24"/>
        </w:rPr>
        <w:t xml:space="preserve">ll its forms in </w:t>
      </w:r>
      <w:r w:rsidR="00BF3920">
        <w:rPr>
          <w:rFonts w:ascii="Times New Roman" w:hAnsi="Times New Roman" w:cs="Times New Roman"/>
          <w:sz w:val="24"/>
          <w:szCs w:val="24"/>
        </w:rPr>
        <w:t>European</w:t>
      </w:r>
      <w:r w:rsidR="004C1762">
        <w:rPr>
          <w:rFonts w:ascii="Times New Roman" w:hAnsi="Times New Roman" w:cs="Times New Roman"/>
          <w:sz w:val="24"/>
          <w:szCs w:val="24"/>
        </w:rPr>
        <w:t xml:space="preserve"> universities</w:t>
      </w:r>
      <w:r w:rsidR="00B77672">
        <w:rPr>
          <w:rFonts w:ascii="Times New Roman" w:hAnsi="Times New Roman" w:cs="Times New Roman"/>
          <w:sz w:val="24"/>
          <w:szCs w:val="24"/>
        </w:rPr>
        <w:t>. Only then can</w:t>
      </w:r>
      <w:r w:rsidR="004C1762">
        <w:rPr>
          <w:rFonts w:ascii="Times New Roman" w:hAnsi="Times New Roman" w:cs="Times New Roman"/>
          <w:sz w:val="24"/>
          <w:szCs w:val="24"/>
        </w:rPr>
        <w:t xml:space="preserve"> </w:t>
      </w:r>
      <w:r w:rsidR="00DD08C0">
        <w:rPr>
          <w:rFonts w:ascii="Times New Roman" w:hAnsi="Times New Roman" w:cs="Times New Roman"/>
          <w:sz w:val="24"/>
          <w:szCs w:val="24"/>
        </w:rPr>
        <w:t>complex</w:t>
      </w:r>
      <w:r w:rsidR="00171698">
        <w:rPr>
          <w:rFonts w:ascii="Times New Roman" w:hAnsi="Times New Roman" w:cs="Times New Roman"/>
          <w:sz w:val="24"/>
          <w:szCs w:val="24"/>
        </w:rPr>
        <w:t xml:space="preserve"> strategic</w:t>
      </w:r>
      <w:r w:rsidR="00DD08C0">
        <w:rPr>
          <w:rFonts w:ascii="Times New Roman" w:hAnsi="Times New Roman" w:cs="Times New Roman"/>
          <w:sz w:val="24"/>
          <w:szCs w:val="24"/>
        </w:rPr>
        <w:t xml:space="preserve"> ecological</w:t>
      </w:r>
      <w:r>
        <w:rPr>
          <w:rFonts w:ascii="Times New Roman" w:hAnsi="Times New Roman" w:cs="Times New Roman"/>
          <w:sz w:val="24"/>
          <w:szCs w:val="24"/>
        </w:rPr>
        <w:t xml:space="preserve"> </w:t>
      </w:r>
      <w:r w:rsidR="00DD08C0">
        <w:rPr>
          <w:rFonts w:ascii="Times New Roman" w:hAnsi="Times New Roman" w:cs="Times New Roman"/>
          <w:sz w:val="24"/>
          <w:szCs w:val="24"/>
        </w:rPr>
        <w:t>models</w:t>
      </w:r>
      <w:r>
        <w:rPr>
          <w:rFonts w:ascii="Times New Roman" w:hAnsi="Times New Roman" w:cs="Times New Roman"/>
          <w:sz w:val="24"/>
          <w:szCs w:val="24"/>
        </w:rPr>
        <w:t xml:space="preserve"> </w:t>
      </w:r>
      <w:r w:rsidR="00B77672">
        <w:rPr>
          <w:rFonts w:ascii="Times New Roman" w:hAnsi="Times New Roman" w:cs="Times New Roman"/>
          <w:sz w:val="24"/>
          <w:szCs w:val="24"/>
        </w:rPr>
        <w:t>be developed in order to</w:t>
      </w:r>
      <w:r>
        <w:rPr>
          <w:rFonts w:ascii="Times New Roman" w:hAnsi="Times New Roman" w:cs="Times New Roman"/>
          <w:sz w:val="24"/>
          <w:szCs w:val="24"/>
        </w:rPr>
        <w:t xml:space="preserve"> address</w:t>
      </w:r>
      <w:r w:rsidR="00B77672">
        <w:rPr>
          <w:rFonts w:ascii="Times New Roman" w:hAnsi="Times New Roman" w:cs="Times New Roman"/>
          <w:sz w:val="24"/>
          <w:szCs w:val="24"/>
        </w:rPr>
        <w:t xml:space="preserve"> it fully.</w:t>
      </w:r>
    </w:p>
    <w:p w14:paraId="37AD8848" w14:textId="77777777" w:rsidR="002209BB" w:rsidRDefault="002209BB" w:rsidP="00D1285A">
      <w:pPr>
        <w:spacing w:line="480" w:lineRule="auto"/>
        <w:rPr>
          <w:rFonts w:ascii="Times New Roman" w:hAnsi="Times New Roman" w:cs="Times New Roman"/>
          <w:sz w:val="24"/>
          <w:szCs w:val="24"/>
        </w:rPr>
      </w:pPr>
    </w:p>
    <w:p w14:paraId="17520BD9" w14:textId="77777777" w:rsidR="002209BB" w:rsidRDefault="002209BB" w:rsidP="00D1285A">
      <w:pPr>
        <w:spacing w:line="480" w:lineRule="auto"/>
        <w:rPr>
          <w:rFonts w:ascii="Times New Roman" w:hAnsi="Times New Roman" w:cs="Times New Roman"/>
          <w:sz w:val="24"/>
          <w:szCs w:val="24"/>
        </w:rPr>
      </w:pPr>
    </w:p>
    <w:p w14:paraId="419D4791" w14:textId="77777777" w:rsidR="002209BB" w:rsidRDefault="002209BB" w:rsidP="00D1285A">
      <w:pPr>
        <w:spacing w:line="480" w:lineRule="auto"/>
        <w:rPr>
          <w:rFonts w:ascii="Times New Roman" w:hAnsi="Times New Roman" w:cs="Times New Roman"/>
          <w:sz w:val="24"/>
          <w:szCs w:val="24"/>
        </w:rPr>
      </w:pPr>
    </w:p>
    <w:p w14:paraId="34BB0F2D" w14:textId="77777777" w:rsidR="002209BB" w:rsidRDefault="00E751F7" w:rsidP="002209BB">
      <w:pPr>
        <w:spacing w:after="0" w:line="480" w:lineRule="auto"/>
        <w:outlineLvl w:val="0"/>
        <w:rPr>
          <w:rFonts w:ascii="Times New Roman" w:eastAsia="Times New Roman" w:hAnsi="Times New Roman" w:cs="Times New Roman"/>
          <w:b/>
          <w:sz w:val="24"/>
          <w:szCs w:val="24"/>
          <w:lang w:val="en-US" w:eastAsia="en-US"/>
        </w:rPr>
      </w:pPr>
      <w:r w:rsidRPr="002209BB">
        <w:rPr>
          <w:rFonts w:ascii="Times New Roman" w:eastAsia="Times New Roman" w:hAnsi="Times New Roman" w:cs="Times New Roman"/>
          <w:b/>
          <w:sz w:val="24"/>
          <w:szCs w:val="24"/>
          <w:lang w:val="en-US" w:eastAsia="en-US"/>
        </w:rPr>
        <w:lastRenderedPageBreak/>
        <w:t>References</w:t>
      </w:r>
    </w:p>
    <w:p w14:paraId="03BA0ED0" w14:textId="77777777" w:rsidR="002209BB" w:rsidRDefault="002209BB" w:rsidP="002209BB">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Amar, A. F., Sutherland, M., &amp; Kesler, E. (2012). Eval</w:t>
      </w:r>
      <w:r>
        <w:rPr>
          <w:rFonts w:ascii="Times New Roman" w:eastAsia="Times New Roman" w:hAnsi="Times New Roman" w:cs="Times New Roman"/>
          <w:sz w:val="24"/>
          <w:szCs w:val="24"/>
          <w:lang w:val="en-US" w:eastAsia="en-US"/>
        </w:rPr>
        <w:t>uation of a bystander education</w:t>
      </w:r>
    </w:p>
    <w:p w14:paraId="5C18FC75" w14:textId="77777777" w:rsidR="002209BB" w:rsidRDefault="002209BB" w:rsidP="002209BB">
      <w:pPr>
        <w:spacing w:after="0" w:line="480" w:lineRule="auto"/>
        <w:ind w:left="72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p</w:t>
      </w:r>
      <w:r w:rsidRPr="00E751F7">
        <w:rPr>
          <w:rFonts w:ascii="Times New Roman" w:eastAsia="Times New Roman" w:hAnsi="Times New Roman" w:cs="Times New Roman"/>
          <w:sz w:val="24"/>
          <w:szCs w:val="24"/>
          <w:lang w:val="en-US" w:eastAsia="en-US"/>
        </w:rPr>
        <w:t>rogram.</w:t>
      </w:r>
      <w:r w:rsidRPr="00E751F7">
        <w:rPr>
          <w:rFonts w:ascii="Times New Roman" w:eastAsia="Times New Roman" w:hAnsi="Times New Roman" w:cs="Times New Roman"/>
          <w:i/>
          <w:iCs/>
          <w:sz w:val="24"/>
          <w:szCs w:val="24"/>
          <w:lang w:val="en-US" w:eastAsia="en-US"/>
        </w:rPr>
        <w:t xml:space="preserve"> Issues in Mental Health Nursing, 33</w:t>
      </w:r>
      <w:r w:rsidRPr="00E751F7">
        <w:rPr>
          <w:rFonts w:ascii="Times New Roman" w:eastAsia="Times New Roman" w:hAnsi="Times New Roman" w:cs="Times New Roman"/>
          <w:sz w:val="24"/>
          <w:szCs w:val="24"/>
          <w:lang w:val="en-US" w:eastAsia="en-US"/>
        </w:rPr>
        <w:t>(12), 851-857. d</w:t>
      </w:r>
      <w:r>
        <w:rPr>
          <w:rFonts w:ascii="Times New Roman" w:eastAsia="Times New Roman" w:hAnsi="Times New Roman" w:cs="Times New Roman"/>
          <w:sz w:val="24"/>
          <w:szCs w:val="24"/>
          <w:lang w:val="en-US" w:eastAsia="en-US"/>
        </w:rPr>
        <w:t>oi:10.3109/01612840.2012.709915</w:t>
      </w:r>
    </w:p>
    <w:p w14:paraId="1AA87A27" w14:textId="77777777" w:rsidR="002209BB" w:rsidRDefault="00E751F7" w:rsidP="002209BB">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Anderson, L. A., &amp; Whiston, S. C. (2005). Sexual assault education programs: A meta-analytic examination of their effectiveness.</w:t>
      </w:r>
      <w:r w:rsidRPr="00E751F7">
        <w:rPr>
          <w:rFonts w:ascii="Times New Roman" w:eastAsia="Times New Roman" w:hAnsi="Times New Roman" w:cs="Times New Roman"/>
          <w:i/>
          <w:iCs/>
          <w:sz w:val="24"/>
          <w:szCs w:val="24"/>
          <w:lang w:val="en-US" w:eastAsia="en-US"/>
        </w:rPr>
        <w:t xml:space="preserve"> Psychology of Women Quarterly, 29</w:t>
      </w:r>
      <w:r w:rsidRPr="00E751F7">
        <w:rPr>
          <w:rFonts w:ascii="Times New Roman" w:eastAsia="Times New Roman" w:hAnsi="Times New Roman" w:cs="Times New Roman"/>
          <w:sz w:val="24"/>
          <w:szCs w:val="24"/>
          <w:lang w:val="en-US" w:eastAsia="en-US"/>
        </w:rPr>
        <w:t xml:space="preserve">(4), 374-388. doi:10.1111/j.1471-6402.2005.00237.x </w:t>
      </w:r>
    </w:p>
    <w:p w14:paraId="3CB380F6" w14:textId="0808F2AD" w:rsidR="00E751F7" w:rsidRPr="002209BB" w:rsidRDefault="00E751F7" w:rsidP="002209BB">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Banyard, V.L. (2011)</w:t>
      </w:r>
      <w:r w:rsidR="002209BB">
        <w:rPr>
          <w:rFonts w:ascii="Times New Roman" w:eastAsia="Times New Roman" w:hAnsi="Times New Roman" w:cs="Times New Roman"/>
          <w:sz w:val="24"/>
          <w:szCs w:val="24"/>
          <w:lang w:val="en-US" w:eastAsia="en-US"/>
        </w:rPr>
        <w:t>.</w:t>
      </w:r>
      <w:r w:rsidRPr="00E751F7">
        <w:rPr>
          <w:rFonts w:ascii="Times New Roman" w:eastAsia="Times New Roman" w:hAnsi="Times New Roman" w:cs="Times New Roman"/>
          <w:sz w:val="24"/>
          <w:szCs w:val="24"/>
          <w:lang w:val="en-US" w:eastAsia="en-US"/>
        </w:rPr>
        <w:t xml:space="preserve"> Who will help prevent sexual violence: creating an ecological model of bystander intervention</w:t>
      </w:r>
      <w:r w:rsidRPr="00E751F7">
        <w:rPr>
          <w:rFonts w:ascii="Times New Roman" w:eastAsia="Times New Roman" w:hAnsi="Times New Roman" w:cs="Times New Roman"/>
          <w:i/>
          <w:sz w:val="24"/>
          <w:szCs w:val="24"/>
          <w:lang w:val="en-US" w:eastAsia="en-US"/>
        </w:rPr>
        <w:t>. Psychology of Violence</w:t>
      </w:r>
      <w:r w:rsidRPr="00E751F7">
        <w:rPr>
          <w:rFonts w:ascii="Times New Roman" w:eastAsia="Times New Roman" w:hAnsi="Times New Roman" w:cs="Times New Roman"/>
          <w:sz w:val="24"/>
          <w:szCs w:val="24"/>
          <w:lang w:val="en-US" w:eastAsia="en-US"/>
        </w:rPr>
        <w:t>. 1 (3), 216-229.</w:t>
      </w:r>
    </w:p>
    <w:p w14:paraId="4D674092" w14:textId="5A5298C9"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 Banyard, V.L., Eckstein, R.P. and Moynihan, M.M. (2010)</w:t>
      </w:r>
      <w:r w:rsidR="002209BB">
        <w:rPr>
          <w:rFonts w:ascii="Times New Roman" w:eastAsia="Times New Roman" w:hAnsi="Times New Roman" w:cs="Times New Roman"/>
          <w:sz w:val="24"/>
          <w:szCs w:val="24"/>
          <w:lang w:val="en-US" w:eastAsia="en-US"/>
        </w:rPr>
        <w:t>.</w:t>
      </w:r>
      <w:r w:rsidRPr="00E751F7">
        <w:rPr>
          <w:rFonts w:ascii="Times New Roman" w:eastAsia="Times New Roman" w:hAnsi="Times New Roman" w:cs="Times New Roman"/>
          <w:sz w:val="24"/>
          <w:szCs w:val="24"/>
          <w:lang w:val="en-US" w:eastAsia="en-US"/>
        </w:rPr>
        <w:t xml:space="preserve"> Sexual violence prevention: the role of stages of change</w:t>
      </w:r>
      <w:r w:rsidRPr="00E751F7">
        <w:rPr>
          <w:rFonts w:ascii="Times New Roman" w:eastAsia="Times New Roman" w:hAnsi="Times New Roman" w:cs="Times New Roman"/>
          <w:i/>
          <w:sz w:val="24"/>
          <w:szCs w:val="24"/>
          <w:lang w:val="en-US" w:eastAsia="en-US"/>
        </w:rPr>
        <w:t>. Journal of Interpersonal Violence</w:t>
      </w:r>
      <w:r w:rsidRPr="00E751F7">
        <w:rPr>
          <w:rFonts w:ascii="Times New Roman" w:eastAsia="Times New Roman" w:hAnsi="Times New Roman" w:cs="Times New Roman"/>
          <w:sz w:val="24"/>
          <w:szCs w:val="24"/>
          <w:lang w:val="en-US" w:eastAsia="en-US"/>
        </w:rPr>
        <w:t xml:space="preserve"> 25 (1), 111-135.</w:t>
      </w:r>
    </w:p>
    <w:p w14:paraId="0D250DC3"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Banyard, V. L., Moynihan, M. M., &amp; Plante, E. G. (2007). Sexual violence prevention through bystander education: An experimental evaluation.</w:t>
      </w:r>
      <w:r w:rsidRPr="00E751F7">
        <w:rPr>
          <w:rFonts w:ascii="Times New Roman" w:eastAsia="Times New Roman" w:hAnsi="Times New Roman" w:cs="Times New Roman"/>
          <w:i/>
          <w:iCs/>
          <w:sz w:val="24"/>
          <w:szCs w:val="24"/>
          <w:lang w:val="en-US" w:eastAsia="en-US"/>
        </w:rPr>
        <w:t xml:space="preserve"> Journal of Community Psychology, 35</w:t>
      </w:r>
      <w:r w:rsidRPr="00E751F7">
        <w:rPr>
          <w:rFonts w:ascii="Times New Roman" w:eastAsia="Times New Roman" w:hAnsi="Times New Roman" w:cs="Times New Roman"/>
          <w:sz w:val="24"/>
          <w:szCs w:val="24"/>
          <w:lang w:val="en-US" w:eastAsia="en-US"/>
        </w:rPr>
        <w:t xml:space="preserve">(4), 463-481. doi:10.1002/jcop.20159 </w:t>
      </w:r>
    </w:p>
    <w:p w14:paraId="618DBAD1"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Banyard, V. L. (2014). Improving college campus-based prevention of violence against women: A strategic plan for research built on multipronged practices and policies.</w:t>
      </w:r>
      <w:r w:rsidRPr="00E751F7">
        <w:rPr>
          <w:rFonts w:ascii="Times New Roman" w:eastAsia="Times New Roman" w:hAnsi="Times New Roman" w:cs="Times New Roman"/>
          <w:i/>
          <w:iCs/>
          <w:sz w:val="24"/>
          <w:szCs w:val="24"/>
          <w:lang w:val="en-US" w:eastAsia="en-US"/>
        </w:rPr>
        <w:t xml:space="preserve"> Trauma, Violence &amp; Abuse, 15</w:t>
      </w:r>
      <w:r w:rsidRPr="00E751F7">
        <w:rPr>
          <w:rFonts w:ascii="Times New Roman" w:eastAsia="Times New Roman" w:hAnsi="Times New Roman" w:cs="Times New Roman"/>
          <w:sz w:val="24"/>
          <w:szCs w:val="24"/>
          <w:lang w:val="en-US" w:eastAsia="en-US"/>
        </w:rPr>
        <w:t xml:space="preserve">(4), 339-351. doi:10.1177/1524838014521027 </w:t>
      </w:r>
    </w:p>
    <w:p w14:paraId="1544E0FC"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Banyard, V. L., &amp; Moynihan, M. M. (2011). Variation in bystander behavior related to sexual and intimate partner violence prevention: Correlates in a sample of college students.</w:t>
      </w:r>
      <w:r w:rsidRPr="00E751F7">
        <w:rPr>
          <w:rFonts w:ascii="Times New Roman" w:eastAsia="Times New Roman" w:hAnsi="Times New Roman" w:cs="Times New Roman"/>
          <w:i/>
          <w:iCs/>
          <w:sz w:val="24"/>
          <w:szCs w:val="24"/>
          <w:lang w:val="en-US" w:eastAsia="en-US"/>
        </w:rPr>
        <w:t xml:space="preserve"> Psychology of Violence, 1</w:t>
      </w:r>
      <w:r w:rsidRPr="00E751F7">
        <w:rPr>
          <w:rFonts w:ascii="Times New Roman" w:eastAsia="Times New Roman" w:hAnsi="Times New Roman" w:cs="Times New Roman"/>
          <w:sz w:val="24"/>
          <w:szCs w:val="24"/>
          <w:lang w:val="en-US" w:eastAsia="en-US"/>
        </w:rPr>
        <w:t xml:space="preserve">(4), 287-301. doi:10.1037/a0023544 </w:t>
      </w:r>
    </w:p>
    <w:p w14:paraId="0E77DD18"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Banyard, V. L., Moynihan, M. M., &amp; Crossman, M. T. (2009). Reducing sexual violence on campus: The role of student leaders as empowered bystanders.</w:t>
      </w:r>
      <w:r w:rsidRPr="00E751F7">
        <w:rPr>
          <w:rFonts w:ascii="Times New Roman" w:eastAsia="Times New Roman" w:hAnsi="Times New Roman" w:cs="Times New Roman"/>
          <w:i/>
          <w:iCs/>
          <w:sz w:val="24"/>
          <w:szCs w:val="24"/>
          <w:lang w:val="en-US" w:eastAsia="en-US"/>
        </w:rPr>
        <w:t xml:space="preserve"> Journal of College Student Development, 50</w:t>
      </w:r>
      <w:r w:rsidRPr="00E751F7">
        <w:rPr>
          <w:rFonts w:ascii="Times New Roman" w:eastAsia="Times New Roman" w:hAnsi="Times New Roman" w:cs="Times New Roman"/>
          <w:sz w:val="24"/>
          <w:szCs w:val="24"/>
          <w:lang w:val="en-US" w:eastAsia="en-US"/>
        </w:rPr>
        <w:t xml:space="preserve">(4), 446-457. doi:10.1353/csd.0.0083 </w:t>
      </w:r>
    </w:p>
    <w:p w14:paraId="2769A861" w14:textId="4DAB431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Banyard, V. L., Plante, E. G., &amp; Moynihan, M. M. (2005). </w:t>
      </w:r>
      <w:r w:rsidRPr="00E751F7">
        <w:rPr>
          <w:rFonts w:ascii="Times New Roman" w:eastAsia="Times New Roman" w:hAnsi="Times New Roman" w:cs="Times New Roman"/>
          <w:i/>
          <w:iCs/>
          <w:sz w:val="24"/>
          <w:szCs w:val="24"/>
          <w:lang w:val="en-US" w:eastAsia="en-US"/>
        </w:rPr>
        <w:t xml:space="preserve">Rape prevention through bystander education: Bringing a broader community perspective to sexual violence </w:t>
      </w:r>
      <w:r w:rsidRPr="00E751F7">
        <w:rPr>
          <w:rFonts w:ascii="Times New Roman" w:eastAsia="Times New Roman" w:hAnsi="Times New Roman" w:cs="Times New Roman"/>
          <w:i/>
          <w:iCs/>
          <w:sz w:val="24"/>
          <w:szCs w:val="24"/>
          <w:lang w:val="en-US" w:eastAsia="en-US"/>
        </w:rPr>
        <w:lastRenderedPageBreak/>
        <w:t>prevention.</w:t>
      </w:r>
      <w:r w:rsidRPr="00E751F7">
        <w:rPr>
          <w:rFonts w:ascii="Times New Roman" w:eastAsia="Times New Roman" w:hAnsi="Times New Roman" w:cs="Times New Roman"/>
          <w:sz w:val="24"/>
          <w:szCs w:val="24"/>
          <w:lang w:val="en-US" w:eastAsia="en-US"/>
        </w:rPr>
        <w:t xml:space="preserve"> (No. 208701). Washington DC: US Department of Justice. Retrieved from </w:t>
      </w:r>
      <w:hyperlink r:id="rId9" w:tgtFrame="_blank" w:history="1">
        <w:r w:rsidRPr="00E751F7">
          <w:rPr>
            <w:rFonts w:ascii="Times New Roman" w:eastAsia="Times New Roman" w:hAnsi="Times New Roman" w:cs="Times New Roman"/>
            <w:color w:val="0000FF"/>
            <w:sz w:val="24"/>
            <w:szCs w:val="24"/>
            <w:u w:val="single"/>
            <w:lang w:val="en-US" w:eastAsia="en-US"/>
          </w:rPr>
          <w:t>https://www.ncjrs.gov/pdffiles1/nij/grants/208701.pdf;</w:t>
        </w:r>
      </w:hyperlink>
      <w:r w:rsidRPr="00E751F7">
        <w:rPr>
          <w:rFonts w:ascii="Times New Roman" w:eastAsia="Times New Roman" w:hAnsi="Times New Roman" w:cs="Times New Roman"/>
          <w:sz w:val="24"/>
          <w:szCs w:val="24"/>
          <w:lang w:val="en-US" w:eastAsia="en-US"/>
        </w:rPr>
        <w:t xml:space="preserve"> </w:t>
      </w:r>
    </w:p>
    <w:p w14:paraId="1B6D4FBB"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Berg, D. R., Lonsway, K. A., &amp; Fitzgerald, L. F. (1999). Rape prevention education for men: The effectiveness of empathy-induction techniques.</w:t>
      </w:r>
      <w:r w:rsidRPr="00E751F7">
        <w:rPr>
          <w:rFonts w:ascii="Times New Roman" w:eastAsia="Times New Roman" w:hAnsi="Times New Roman" w:cs="Times New Roman"/>
          <w:i/>
          <w:iCs/>
          <w:sz w:val="24"/>
          <w:szCs w:val="24"/>
          <w:lang w:val="en-US" w:eastAsia="en-US"/>
        </w:rPr>
        <w:t xml:space="preserve"> Journal of College Student Development, 40</w:t>
      </w:r>
      <w:r w:rsidRPr="00E751F7">
        <w:rPr>
          <w:rFonts w:ascii="Times New Roman" w:eastAsia="Times New Roman" w:hAnsi="Times New Roman" w:cs="Times New Roman"/>
          <w:sz w:val="24"/>
          <w:szCs w:val="24"/>
          <w:lang w:val="en-US" w:eastAsia="en-US"/>
        </w:rPr>
        <w:t xml:space="preserve">, 219-234. </w:t>
      </w:r>
    </w:p>
    <w:p w14:paraId="4B987F24"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Berkowitz, A. D. (2003). Applications of social norms theory to other health and social justice issues. In H. Wesley Perkins (Ed.), </w:t>
      </w:r>
      <w:r w:rsidRPr="00E751F7">
        <w:rPr>
          <w:rFonts w:ascii="Times New Roman" w:eastAsia="Times New Roman" w:hAnsi="Times New Roman" w:cs="Times New Roman"/>
          <w:i/>
          <w:iCs/>
          <w:sz w:val="24"/>
          <w:szCs w:val="24"/>
          <w:lang w:val="en-US" w:eastAsia="en-US"/>
        </w:rPr>
        <w:t>The social norms approach to preventing school and college age substance abuse: A handbook for educators, counselors, and clinicians</w:t>
      </w:r>
      <w:r w:rsidRPr="00E751F7">
        <w:rPr>
          <w:rFonts w:ascii="Times New Roman" w:eastAsia="Times New Roman" w:hAnsi="Times New Roman" w:cs="Times New Roman"/>
          <w:sz w:val="24"/>
          <w:szCs w:val="24"/>
          <w:lang w:val="en-US" w:eastAsia="en-US"/>
        </w:rPr>
        <w:t xml:space="preserve"> (pp. 259-279). San Francisco: Jossey-Bass.</w:t>
      </w:r>
    </w:p>
    <w:p w14:paraId="3452697C"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Berkowitz, A. (2009). </w:t>
      </w:r>
      <w:r w:rsidRPr="00E751F7">
        <w:rPr>
          <w:rFonts w:ascii="Times New Roman" w:eastAsia="Times New Roman" w:hAnsi="Times New Roman" w:cs="Times New Roman"/>
          <w:i/>
          <w:sz w:val="24"/>
          <w:szCs w:val="24"/>
          <w:lang w:val="en-US" w:eastAsia="en-US"/>
        </w:rPr>
        <w:t>Response Ability: A Complete Guide to Bystander Intervention</w:t>
      </w:r>
      <w:r w:rsidRPr="00E751F7">
        <w:rPr>
          <w:rFonts w:ascii="Times New Roman" w:eastAsia="Times New Roman" w:hAnsi="Times New Roman" w:cs="Times New Roman"/>
          <w:sz w:val="24"/>
          <w:szCs w:val="24"/>
          <w:lang w:val="en-US" w:eastAsia="en-US"/>
        </w:rPr>
        <w:t xml:space="preserve">. Chicago: Beck &amp; Co </w:t>
      </w:r>
    </w:p>
    <w:p w14:paraId="58A598FB"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Berkowitz, A. (2013). </w:t>
      </w:r>
      <w:r w:rsidRPr="00E751F7">
        <w:rPr>
          <w:rFonts w:ascii="Times New Roman" w:eastAsia="Times New Roman" w:hAnsi="Times New Roman" w:cs="Times New Roman"/>
          <w:i/>
          <w:iCs/>
          <w:sz w:val="24"/>
          <w:szCs w:val="24"/>
          <w:lang w:val="en-US" w:eastAsia="en-US"/>
        </w:rPr>
        <w:t>A grassroots’ guide to fostering healthy norms to reduce violence in our communities: Social norms toolkit</w:t>
      </w:r>
      <w:r w:rsidRPr="00E751F7">
        <w:rPr>
          <w:rFonts w:ascii="Times New Roman" w:eastAsia="Times New Roman" w:hAnsi="Times New Roman" w:cs="Times New Roman"/>
          <w:sz w:val="24"/>
          <w:szCs w:val="24"/>
          <w:lang w:val="en-US" w:eastAsia="en-US"/>
        </w:rPr>
        <w:t xml:space="preserve">. Atlanta, GA: CDC. Retrieved from </w:t>
      </w:r>
      <w:hyperlink r:id="rId10" w:tgtFrame="_blank" w:history="1">
        <w:r w:rsidRPr="00E751F7">
          <w:rPr>
            <w:rFonts w:ascii="Times New Roman" w:eastAsia="Times New Roman" w:hAnsi="Times New Roman" w:cs="Times New Roman"/>
            <w:color w:val="0000FF"/>
            <w:sz w:val="24"/>
            <w:szCs w:val="24"/>
            <w:u w:val="single"/>
            <w:lang w:val="en-US" w:eastAsia="en-US"/>
          </w:rPr>
          <w:t>http://www.alanberkowitz.com/Social_Norms_Violence_Prevention_Toolkit.pdf</w:t>
        </w:r>
      </w:hyperlink>
      <w:r w:rsidRPr="00E751F7">
        <w:rPr>
          <w:rFonts w:ascii="Times New Roman" w:eastAsia="Times New Roman" w:hAnsi="Times New Roman" w:cs="Times New Roman"/>
          <w:sz w:val="24"/>
          <w:szCs w:val="24"/>
          <w:lang w:val="en-US" w:eastAsia="en-US"/>
        </w:rPr>
        <w:t xml:space="preserve"> </w:t>
      </w:r>
    </w:p>
    <w:p w14:paraId="63EAB457"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Berkowitz, A. D. (2010). Fostering healthy norms to prevent violence and abuse: The social norms approach. Retrieved from </w:t>
      </w:r>
      <w:hyperlink r:id="rId11" w:tgtFrame="_blank" w:history="1">
        <w:r w:rsidRPr="00E751F7">
          <w:rPr>
            <w:rFonts w:ascii="Times New Roman" w:eastAsia="Times New Roman" w:hAnsi="Times New Roman" w:cs="Times New Roman"/>
            <w:color w:val="0000FF"/>
            <w:sz w:val="24"/>
            <w:szCs w:val="24"/>
            <w:u w:val="single"/>
            <w:lang w:val="en-US" w:eastAsia="en-US"/>
          </w:rPr>
          <w:t>http://www.alanberkowitz.com/articles/Preventing_Sexual_Violence_Chapter_new.pdf</w:t>
        </w:r>
      </w:hyperlink>
      <w:r w:rsidRPr="00E751F7">
        <w:rPr>
          <w:rFonts w:ascii="Times New Roman" w:eastAsia="Times New Roman" w:hAnsi="Times New Roman" w:cs="Times New Roman"/>
          <w:sz w:val="24"/>
          <w:szCs w:val="24"/>
          <w:lang w:val="en-US" w:eastAsia="en-US"/>
        </w:rPr>
        <w:t xml:space="preserve"> </w:t>
      </w:r>
    </w:p>
    <w:p w14:paraId="5550C4D2" w14:textId="7B684BD0" w:rsidR="00E751F7" w:rsidRPr="00E751F7" w:rsidRDefault="00E751F7" w:rsidP="00EA5A9D">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Berkowitz, A. D. (2011). Using how college men feel about being men and "doing the right thing" to promote men's development. In J. A. Laker, &amp; T. Davis (Eds.), </w:t>
      </w:r>
      <w:r w:rsidRPr="00E751F7">
        <w:rPr>
          <w:rFonts w:ascii="Times New Roman" w:eastAsia="Times New Roman" w:hAnsi="Times New Roman" w:cs="Times New Roman"/>
          <w:i/>
          <w:iCs/>
          <w:sz w:val="24"/>
          <w:szCs w:val="24"/>
          <w:lang w:val="en-US" w:eastAsia="en-US"/>
        </w:rPr>
        <w:t>Masculinities in higher education: Theoretical and practical implications</w:t>
      </w:r>
      <w:r w:rsidRPr="00E751F7">
        <w:rPr>
          <w:rFonts w:ascii="Times New Roman" w:eastAsia="Times New Roman" w:hAnsi="Times New Roman" w:cs="Times New Roman"/>
          <w:sz w:val="24"/>
          <w:szCs w:val="24"/>
          <w:lang w:val="en-US" w:eastAsia="en-US"/>
        </w:rPr>
        <w:t xml:space="preserve"> (pp. 161-176). New York: Routledge. </w:t>
      </w:r>
    </w:p>
    <w:p w14:paraId="169B951E"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Breitenbecher, K.H. (2001) Sexual assault on college campuses: is an ounce of prevention enough? </w:t>
      </w:r>
      <w:r w:rsidRPr="00E751F7">
        <w:rPr>
          <w:rFonts w:ascii="Times New Roman" w:eastAsia="Times New Roman" w:hAnsi="Times New Roman" w:cs="Times New Roman"/>
          <w:i/>
          <w:sz w:val="24"/>
          <w:szCs w:val="24"/>
          <w:lang w:val="en-US" w:eastAsia="en-US"/>
        </w:rPr>
        <w:t>Applied and Preventive Psychology,</w:t>
      </w:r>
      <w:r w:rsidRPr="00E751F7">
        <w:rPr>
          <w:rFonts w:ascii="Times New Roman" w:eastAsia="Times New Roman" w:hAnsi="Times New Roman" w:cs="Times New Roman"/>
          <w:sz w:val="24"/>
          <w:szCs w:val="24"/>
          <w:lang w:val="en-US" w:eastAsia="en-US"/>
        </w:rPr>
        <w:t xml:space="preserve"> </w:t>
      </w:r>
      <w:r w:rsidRPr="00E751F7">
        <w:rPr>
          <w:rFonts w:ascii="Times New Roman" w:eastAsia="Times New Roman" w:hAnsi="Times New Roman" w:cs="Times New Roman"/>
          <w:i/>
          <w:sz w:val="24"/>
          <w:szCs w:val="24"/>
          <w:lang w:val="en-US" w:eastAsia="en-US"/>
        </w:rPr>
        <w:t>9 (1)</w:t>
      </w:r>
      <w:r w:rsidRPr="00E751F7">
        <w:rPr>
          <w:rFonts w:ascii="Times New Roman" w:eastAsia="Times New Roman" w:hAnsi="Times New Roman" w:cs="Times New Roman"/>
          <w:sz w:val="24"/>
          <w:szCs w:val="24"/>
          <w:lang w:val="en-US" w:eastAsia="en-US"/>
        </w:rPr>
        <w:t>, 23-52.</w:t>
      </w:r>
    </w:p>
    <w:p w14:paraId="69B457CB"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lastRenderedPageBreak/>
        <w:t>Brown, A. L., &amp; Messman-Moore, T. L. (2010). Personal and perceived peer attitudes supporting sexual aggression as predictors of male college students' willingness to intervene against sexual aggression.</w:t>
      </w:r>
      <w:r w:rsidRPr="00E751F7">
        <w:rPr>
          <w:rFonts w:ascii="Times New Roman" w:eastAsia="Times New Roman" w:hAnsi="Times New Roman" w:cs="Times New Roman"/>
          <w:i/>
          <w:iCs/>
          <w:sz w:val="24"/>
          <w:szCs w:val="24"/>
          <w:lang w:val="en-US" w:eastAsia="en-US"/>
        </w:rPr>
        <w:t xml:space="preserve"> Journal of Interpersonal Violence, 25</w:t>
      </w:r>
      <w:r w:rsidRPr="00E751F7">
        <w:rPr>
          <w:rFonts w:ascii="Times New Roman" w:eastAsia="Times New Roman" w:hAnsi="Times New Roman" w:cs="Times New Roman"/>
          <w:sz w:val="24"/>
          <w:szCs w:val="24"/>
          <w:lang w:val="en-US" w:eastAsia="en-US"/>
        </w:rPr>
        <w:t xml:space="preserve">(3), 503-517. doi:10.1177/0886260509334400 </w:t>
      </w:r>
    </w:p>
    <w:p w14:paraId="4698F3EB"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Brown, A. L., Banyard, V. L., &amp; Moynihan, M. M. (2014). College students as helpful bystanders against sexual violence: Gender, race, and year in college moderate the impact of perceived peer norms.</w:t>
      </w:r>
      <w:r w:rsidRPr="00E751F7">
        <w:rPr>
          <w:rFonts w:ascii="Times New Roman" w:eastAsia="Times New Roman" w:hAnsi="Times New Roman" w:cs="Times New Roman"/>
          <w:i/>
          <w:iCs/>
          <w:sz w:val="24"/>
          <w:szCs w:val="24"/>
          <w:lang w:val="en-US" w:eastAsia="en-US"/>
        </w:rPr>
        <w:t xml:space="preserve"> Psychology of Women Quarterly, 38</w:t>
      </w:r>
      <w:r w:rsidRPr="00E751F7">
        <w:rPr>
          <w:rFonts w:ascii="Times New Roman" w:eastAsia="Times New Roman" w:hAnsi="Times New Roman" w:cs="Times New Roman"/>
          <w:sz w:val="24"/>
          <w:szCs w:val="24"/>
          <w:lang w:val="en-US" w:eastAsia="en-US"/>
        </w:rPr>
        <w:t xml:space="preserve">(3), 350-362. </w:t>
      </w:r>
    </w:p>
    <w:p w14:paraId="428C5870"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Cares, A. C., Banyard, V. L., Moynihan, M. M., Williams, L. M., Potter, S. J., &amp; Stapleton, J. G. (2015). Changing attitudes about being a bystander to violence: Translating an in-person sexual violence prevention program to a new campus.</w:t>
      </w:r>
      <w:r w:rsidRPr="00E751F7">
        <w:rPr>
          <w:rFonts w:ascii="Times New Roman" w:eastAsia="Times New Roman" w:hAnsi="Times New Roman" w:cs="Times New Roman"/>
          <w:i/>
          <w:iCs/>
          <w:sz w:val="24"/>
          <w:szCs w:val="24"/>
          <w:lang w:val="en-US" w:eastAsia="en-US"/>
        </w:rPr>
        <w:t xml:space="preserve"> Violence Against Women, 21</w:t>
      </w:r>
      <w:r w:rsidRPr="00E751F7">
        <w:rPr>
          <w:rFonts w:ascii="Times New Roman" w:eastAsia="Times New Roman" w:hAnsi="Times New Roman" w:cs="Times New Roman"/>
          <w:sz w:val="24"/>
          <w:szCs w:val="24"/>
          <w:lang w:val="en-US" w:eastAsia="en-US"/>
        </w:rPr>
        <w:t>(2), 165-187. doi:10.1177/1077801214564681</w:t>
      </w:r>
    </w:p>
    <w:p w14:paraId="1D29A2EC"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Casey, E.A., Carlson, J., Fraguela-Rios, C., Kimball, E., Neugut, T.B., Tolman, R.M. and Edelson, J.L. (2012) Context, challenges, and tensions in global efforts to engage men in the prevention of violence against women: an ecological analysis. </w:t>
      </w:r>
      <w:r w:rsidRPr="00E751F7">
        <w:rPr>
          <w:rFonts w:ascii="Times New Roman" w:eastAsia="Times New Roman" w:hAnsi="Times New Roman" w:cs="Times New Roman"/>
          <w:i/>
          <w:sz w:val="24"/>
          <w:szCs w:val="24"/>
          <w:lang w:val="en-US" w:eastAsia="en-US"/>
        </w:rPr>
        <w:t>Men and Masculinities</w:t>
      </w:r>
      <w:r w:rsidRPr="00E751F7">
        <w:rPr>
          <w:rFonts w:ascii="Times New Roman" w:eastAsia="Times New Roman" w:hAnsi="Times New Roman" w:cs="Times New Roman"/>
          <w:sz w:val="24"/>
          <w:szCs w:val="24"/>
          <w:lang w:val="en-US" w:eastAsia="en-US"/>
        </w:rPr>
        <w:t xml:space="preserve">, 16, 228-251. </w:t>
      </w:r>
    </w:p>
    <w:p w14:paraId="615BF03B"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Cissner, A. B. (2009). </w:t>
      </w:r>
      <w:r w:rsidRPr="00E751F7">
        <w:rPr>
          <w:rFonts w:ascii="Times New Roman" w:eastAsia="Times New Roman" w:hAnsi="Times New Roman" w:cs="Times New Roman"/>
          <w:i/>
          <w:iCs/>
          <w:sz w:val="24"/>
          <w:szCs w:val="24"/>
          <w:lang w:val="en-US" w:eastAsia="en-US"/>
        </w:rPr>
        <w:t>Evaluating the mentors in violence prevention program: Preventing gender violence on a college campus</w:t>
      </w:r>
      <w:r w:rsidRPr="00E751F7">
        <w:rPr>
          <w:rFonts w:ascii="Times New Roman" w:eastAsia="Times New Roman" w:hAnsi="Times New Roman" w:cs="Times New Roman"/>
          <w:sz w:val="24"/>
          <w:szCs w:val="24"/>
          <w:lang w:val="en-US" w:eastAsia="en-US"/>
        </w:rPr>
        <w:t xml:space="preserve">. New York: Center for Court Innovation. Retrieved from </w:t>
      </w:r>
      <w:hyperlink r:id="rId12" w:tgtFrame="_blank" w:history="1">
        <w:r w:rsidRPr="00E751F7">
          <w:rPr>
            <w:rFonts w:ascii="Times New Roman" w:eastAsia="Times New Roman" w:hAnsi="Times New Roman" w:cs="Times New Roman"/>
            <w:color w:val="0000FF"/>
            <w:sz w:val="24"/>
            <w:szCs w:val="24"/>
            <w:u w:val="single"/>
            <w:lang w:val="en-US" w:eastAsia="en-US"/>
          </w:rPr>
          <w:t>http://www.courtinnovation.org/sites/default/files/MVP_evaluation.pdf</w:t>
        </w:r>
      </w:hyperlink>
      <w:r w:rsidRPr="00E751F7">
        <w:rPr>
          <w:rFonts w:ascii="Times New Roman" w:eastAsia="Times New Roman" w:hAnsi="Times New Roman" w:cs="Times New Roman"/>
          <w:sz w:val="24"/>
          <w:szCs w:val="24"/>
          <w:lang w:val="en-US" w:eastAsia="en-US"/>
        </w:rPr>
        <w:t xml:space="preserve"> </w:t>
      </w:r>
    </w:p>
    <w:p w14:paraId="1F1BDFA0"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Coker, A. L., Cook-Craig, P. G., Williams, C. M., Fisher, B. S., Clear, E. R., Garcia, L. S., &amp; Hegge, L. M. (2011). Evaluation of green dot: An active bystander intervention to reduce sexual violence on college campuses.</w:t>
      </w:r>
      <w:r w:rsidRPr="00E751F7">
        <w:rPr>
          <w:rFonts w:ascii="Times New Roman" w:eastAsia="Times New Roman" w:hAnsi="Times New Roman" w:cs="Times New Roman"/>
          <w:i/>
          <w:iCs/>
          <w:sz w:val="24"/>
          <w:szCs w:val="24"/>
          <w:lang w:val="en-US" w:eastAsia="en-US"/>
        </w:rPr>
        <w:t xml:space="preserve"> Violence Against Women, 17</w:t>
      </w:r>
      <w:r w:rsidRPr="00E751F7">
        <w:rPr>
          <w:rFonts w:ascii="Times New Roman" w:eastAsia="Times New Roman" w:hAnsi="Times New Roman" w:cs="Times New Roman"/>
          <w:sz w:val="24"/>
          <w:szCs w:val="24"/>
          <w:lang w:val="en-US" w:eastAsia="en-US"/>
        </w:rPr>
        <w:t xml:space="preserve">(6), 777-796. doi:10.1177/1077801211410264 </w:t>
      </w:r>
    </w:p>
    <w:p w14:paraId="0B5ECEF3" w14:textId="77777777" w:rsidR="00E751F7" w:rsidRPr="00E751F7" w:rsidRDefault="00E751F7" w:rsidP="00EE70D2">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Coker, A. L., Fisher, B. S., Bush, H. M., Swan, S. C., Williams, C. M., Clear, E. R., &amp; DeGue, S. (2014). Evaluation of the green dot bystander intervention to reduce </w:t>
      </w:r>
      <w:r w:rsidRPr="00E751F7">
        <w:rPr>
          <w:rFonts w:ascii="Times New Roman" w:eastAsia="Times New Roman" w:hAnsi="Times New Roman" w:cs="Times New Roman"/>
          <w:sz w:val="24"/>
          <w:szCs w:val="24"/>
          <w:lang w:val="en-US" w:eastAsia="en-US"/>
        </w:rPr>
        <w:lastRenderedPageBreak/>
        <w:t>interpersonal violence among college students across three campuses.</w:t>
      </w:r>
      <w:r w:rsidRPr="00E751F7">
        <w:rPr>
          <w:rFonts w:ascii="Times New Roman" w:eastAsia="Times New Roman" w:hAnsi="Times New Roman" w:cs="Times New Roman"/>
          <w:i/>
          <w:iCs/>
          <w:sz w:val="24"/>
          <w:szCs w:val="24"/>
          <w:lang w:val="en-US" w:eastAsia="en-US"/>
        </w:rPr>
        <w:t xml:space="preserve"> Violence Against Women, </w:t>
      </w:r>
      <w:r w:rsidR="00EE70D2">
        <w:rPr>
          <w:rFonts w:ascii="Times New Roman" w:eastAsia="Times New Roman" w:hAnsi="Times New Roman" w:cs="Times New Roman"/>
          <w:sz w:val="24"/>
          <w:szCs w:val="24"/>
          <w:lang w:val="en-US" w:eastAsia="en-US"/>
        </w:rPr>
        <w:t>1-21. doi:1077801214545284</w:t>
      </w:r>
    </w:p>
    <w:p w14:paraId="4F36013D"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DeGue, S. (2014). </w:t>
      </w:r>
      <w:r w:rsidRPr="00E751F7">
        <w:rPr>
          <w:rFonts w:ascii="Times New Roman" w:eastAsia="Times New Roman" w:hAnsi="Times New Roman" w:cs="Times New Roman"/>
          <w:i/>
          <w:iCs/>
          <w:sz w:val="24"/>
          <w:szCs w:val="24"/>
          <w:lang w:val="en-US" w:eastAsia="en-US"/>
        </w:rPr>
        <w:t>Preventing sexual violence on college campuses: Lessons from research and practice. part one: Evidence-based strategies for the primary prevention of sexual violence perpetration</w:t>
      </w:r>
      <w:r w:rsidRPr="00E751F7">
        <w:rPr>
          <w:rFonts w:ascii="Times New Roman" w:eastAsia="Times New Roman" w:hAnsi="Times New Roman" w:cs="Times New Roman"/>
          <w:sz w:val="24"/>
          <w:szCs w:val="24"/>
          <w:lang w:val="en-US" w:eastAsia="en-US"/>
        </w:rPr>
        <w:t xml:space="preserve">. Washington DC: White House Task Force to Protect Students from Sexual Assault. Retrieved from </w:t>
      </w:r>
      <w:hyperlink r:id="rId13" w:history="1">
        <w:r w:rsidRPr="00E751F7">
          <w:rPr>
            <w:rFonts w:ascii="Times New Roman" w:eastAsia="Times New Roman" w:hAnsi="Times New Roman" w:cs="Times New Roman"/>
            <w:color w:val="0000FF"/>
            <w:sz w:val="24"/>
            <w:szCs w:val="24"/>
            <w:u w:val="single"/>
            <w:lang w:val="en-US" w:eastAsia="en-US"/>
          </w:rPr>
          <w:t>https://notalone.gov/assets/evidence-based-strategies-for-the-prevention-of-sv-perpetration.pdf</w:t>
        </w:r>
      </w:hyperlink>
    </w:p>
    <w:p w14:paraId="65DA6D81"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DeGue, S., Valle, L. A., Holt, M. K., Massetti, G. M., Matjasko, J. L., &amp; Tharp, A. T. (2014). A systematic review of primary prevention strategies for sexual violence perpetration.</w:t>
      </w:r>
      <w:r w:rsidRPr="00E751F7">
        <w:rPr>
          <w:rFonts w:ascii="Times New Roman" w:eastAsia="Times New Roman" w:hAnsi="Times New Roman" w:cs="Times New Roman"/>
          <w:i/>
          <w:iCs/>
          <w:sz w:val="24"/>
          <w:szCs w:val="24"/>
          <w:lang w:val="en-US" w:eastAsia="en-US"/>
        </w:rPr>
        <w:t xml:space="preserve"> Aggression and Violent Behavior, 19</w:t>
      </w:r>
      <w:r w:rsidRPr="00E751F7">
        <w:rPr>
          <w:rFonts w:ascii="Times New Roman" w:eastAsia="Times New Roman" w:hAnsi="Times New Roman" w:cs="Times New Roman"/>
          <w:sz w:val="24"/>
          <w:szCs w:val="24"/>
          <w:lang w:val="en-US" w:eastAsia="en-US"/>
        </w:rPr>
        <w:t>(4), 346-362. doi:10.1016/j.avb.2014.05.004</w:t>
      </w:r>
    </w:p>
    <w:p w14:paraId="07A7E0BB"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Dworkin, S. L., Fleming, P. J., &amp; Colvin C. J. (2015).</w:t>
      </w:r>
    </w:p>
    <w:p w14:paraId="676565D6" w14:textId="11C18A99" w:rsidR="00E751F7" w:rsidRPr="00E751F7" w:rsidRDefault="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ab/>
        <w:t xml:space="preserve">The promises and limitations of gender-transformative health programming with men: critical reflections from the field. </w:t>
      </w:r>
      <w:r w:rsidRPr="00E751F7">
        <w:rPr>
          <w:rFonts w:ascii="Times New Roman" w:eastAsia="Times New Roman" w:hAnsi="Times New Roman" w:cs="Times New Roman"/>
          <w:i/>
          <w:sz w:val="24"/>
          <w:szCs w:val="24"/>
          <w:lang w:val="en-US" w:eastAsia="en-US"/>
        </w:rPr>
        <w:t>Culture, Health &amp; Sexuality</w:t>
      </w:r>
      <w:r w:rsidRPr="00E751F7">
        <w:rPr>
          <w:rFonts w:ascii="Times New Roman" w:eastAsia="Times New Roman" w:hAnsi="Times New Roman" w:cs="Times New Roman"/>
          <w:sz w:val="24"/>
          <w:szCs w:val="24"/>
          <w:lang w:val="en-US" w:eastAsia="en-US"/>
        </w:rPr>
        <w:t>, Oct 16:17(sup2), 128-143. doi 10.1080/13691058.2015.1035751</w:t>
      </w:r>
    </w:p>
    <w:p w14:paraId="3800C1E5"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Fabiano, P. M., Perkins, H. W., Berkowitz, A., Linkenbach, J., &amp; Stark, C. (2003). Engaging men as social justice allies in ending violence against women: Evidence for a social norms approach.</w:t>
      </w:r>
      <w:r w:rsidRPr="00E751F7">
        <w:rPr>
          <w:rFonts w:ascii="Times New Roman" w:eastAsia="Times New Roman" w:hAnsi="Times New Roman" w:cs="Times New Roman"/>
          <w:i/>
          <w:iCs/>
          <w:sz w:val="24"/>
          <w:szCs w:val="24"/>
          <w:lang w:val="en-US" w:eastAsia="en-US"/>
        </w:rPr>
        <w:t xml:space="preserve"> Journal of American College Health, 52</w:t>
      </w:r>
      <w:r w:rsidRPr="00E751F7">
        <w:rPr>
          <w:rFonts w:ascii="Times New Roman" w:eastAsia="Times New Roman" w:hAnsi="Times New Roman" w:cs="Times New Roman"/>
          <w:sz w:val="24"/>
          <w:szCs w:val="24"/>
          <w:lang w:val="en-US" w:eastAsia="en-US"/>
        </w:rPr>
        <w:t xml:space="preserve">(3), 105-112. </w:t>
      </w:r>
    </w:p>
    <w:p w14:paraId="101B5166"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Fenton, R.A., &amp; Mott, H.L. (2016) </w:t>
      </w:r>
      <w:r w:rsidRPr="00E751F7">
        <w:rPr>
          <w:rFonts w:ascii="Times New Roman" w:eastAsia="Times New Roman" w:hAnsi="Times New Roman" w:cs="Times New Roman"/>
          <w:i/>
          <w:sz w:val="24"/>
          <w:szCs w:val="24"/>
          <w:lang w:val="en-US" w:eastAsia="en-US"/>
        </w:rPr>
        <w:t>Evaluation of The Intervention Initiative, a Bystander Intervention Program to Prevent Violence Against Women in Universities</w:t>
      </w:r>
      <w:r w:rsidRPr="00E751F7">
        <w:rPr>
          <w:rFonts w:ascii="Times New Roman" w:eastAsia="Times New Roman" w:hAnsi="Times New Roman" w:cs="Times New Roman"/>
          <w:sz w:val="24"/>
          <w:szCs w:val="24"/>
          <w:lang w:val="en-US" w:eastAsia="en-US"/>
        </w:rPr>
        <w:t xml:space="preserve"> (under review)</w:t>
      </w:r>
    </w:p>
    <w:p w14:paraId="5DC7B77D" w14:textId="3F323BD8" w:rsidR="00E751F7" w:rsidRPr="00E751F7" w:rsidRDefault="00E751F7" w:rsidP="00160B7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Fenton, R. A., &amp; Mott, H. L. (2015). </w:t>
      </w:r>
      <w:r w:rsidRPr="00E751F7">
        <w:rPr>
          <w:rFonts w:ascii="Times New Roman" w:eastAsia="Times New Roman" w:hAnsi="Times New Roman" w:cs="Times New Roman"/>
          <w:i/>
          <w:iCs/>
          <w:sz w:val="24"/>
          <w:szCs w:val="24"/>
          <w:lang w:val="en-US" w:eastAsia="en-US"/>
        </w:rPr>
        <w:t>The intervention initiative: Student feedback February 2015</w:t>
      </w:r>
      <w:r w:rsidRPr="00E751F7">
        <w:rPr>
          <w:rFonts w:ascii="Times New Roman" w:eastAsia="Times New Roman" w:hAnsi="Times New Roman" w:cs="Times New Roman"/>
          <w:sz w:val="24"/>
          <w:szCs w:val="24"/>
          <w:lang w:val="en-US" w:eastAsia="en-US"/>
        </w:rPr>
        <w:t xml:space="preserve">. Bristol: University of the West of England. Retrieved from </w:t>
      </w:r>
      <w:hyperlink r:id="rId14" w:tgtFrame="_blank" w:history="1">
        <w:r w:rsidRPr="00E751F7">
          <w:rPr>
            <w:rFonts w:ascii="Times New Roman" w:eastAsia="Times New Roman" w:hAnsi="Times New Roman" w:cs="Times New Roman"/>
            <w:color w:val="0000FF"/>
            <w:sz w:val="24"/>
            <w:szCs w:val="24"/>
            <w:u w:val="single"/>
            <w:lang w:val="en-US" w:eastAsia="en-US"/>
          </w:rPr>
          <w:t>https://public.uwe.ac.uk/faculties/BBS/BUS/law/Law%20docs/bystander/Partners/Student_Feedback_report.pdf</w:t>
        </w:r>
      </w:hyperlink>
    </w:p>
    <w:p w14:paraId="51D70D1B"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lastRenderedPageBreak/>
        <w:t xml:space="preserve">Fenton, R. A., Mott, H. L., McCartan, K. &amp; Rumney, P. N. S. (2014). The intervention initiative toolkit and website. Retrieved from </w:t>
      </w:r>
      <w:hyperlink r:id="rId15" w:tgtFrame="_blank" w:history="1">
        <w:r w:rsidRPr="00E751F7">
          <w:rPr>
            <w:rFonts w:ascii="Times New Roman" w:eastAsia="Times New Roman" w:hAnsi="Times New Roman" w:cs="Times New Roman"/>
            <w:color w:val="0000FF"/>
            <w:sz w:val="24"/>
            <w:szCs w:val="24"/>
            <w:u w:val="single"/>
            <w:lang w:val="en-US" w:eastAsia="en-US"/>
          </w:rPr>
          <w:t>http://www1.uwe.ac.uk/bl/research/interventioninitiative/thetoolkit.aspx</w:t>
        </w:r>
      </w:hyperlink>
      <w:r w:rsidRPr="00E751F7">
        <w:rPr>
          <w:rFonts w:ascii="Times New Roman" w:eastAsia="Times New Roman" w:hAnsi="Times New Roman" w:cs="Times New Roman"/>
          <w:sz w:val="24"/>
          <w:szCs w:val="24"/>
          <w:lang w:val="en-US" w:eastAsia="en-US"/>
        </w:rPr>
        <w:t xml:space="preserve"> </w:t>
      </w:r>
    </w:p>
    <w:p w14:paraId="421E955B"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Fenton, R. A., Mott, H. L., McCartan, K., &amp; Rumney, P. N. S. (2016). </w:t>
      </w:r>
      <w:r w:rsidRPr="00E751F7">
        <w:rPr>
          <w:rFonts w:ascii="Times New Roman" w:eastAsia="Times New Roman" w:hAnsi="Times New Roman" w:cs="Times New Roman"/>
          <w:i/>
          <w:iCs/>
          <w:sz w:val="24"/>
          <w:szCs w:val="24"/>
          <w:lang w:val="en-US" w:eastAsia="en-US"/>
        </w:rPr>
        <w:t> A review of evidence for bystander intervention to prevent sexual and domestic violence in universities.</w:t>
      </w:r>
      <w:r w:rsidRPr="00E751F7">
        <w:rPr>
          <w:rFonts w:ascii="Times New Roman" w:eastAsia="Times New Roman" w:hAnsi="Times New Roman" w:cs="Times New Roman"/>
          <w:sz w:val="24"/>
          <w:szCs w:val="24"/>
          <w:lang w:val="en-US" w:eastAsia="en-US"/>
        </w:rPr>
        <w:t xml:space="preserve"> (No. 2016011). London, UK: Public Health England. Retrieved from </w:t>
      </w:r>
      <w:hyperlink r:id="rId16" w:history="1">
        <w:r w:rsidRPr="00E751F7">
          <w:rPr>
            <w:rFonts w:ascii="Times New Roman" w:eastAsia="Times New Roman" w:hAnsi="Times New Roman" w:cs="Times New Roman"/>
            <w:color w:val="0000FF"/>
            <w:sz w:val="24"/>
            <w:szCs w:val="24"/>
            <w:u w:val="single"/>
            <w:lang w:val="en-US" w:eastAsia="en-US"/>
          </w:rPr>
          <w:t>https://www.gov.uk/government/uploads/system/uploads/attachment_data/file/515634/Evidence_review_bystander_intervention_to_prevent_sexual_and_domestic_violence_in_universities_11April2016.pdf</w:t>
        </w:r>
      </w:hyperlink>
    </w:p>
    <w:p w14:paraId="2A54A804"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Fenton, R. A., Mott, H. L., &amp; Rumney, P. N. S. (2015). </w:t>
      </w:r>
      <w:r w:rsidRPr="00E751F7">
        <w:rPr>
          <w:rFonts w:ascii="Times New Roman" w:eastAsia="Times New Roman" w:hAnsi="Times New Roman" w:cs="Times New Roman"/>
          <w:i/>
          <w:iCs/>
          <w:sz w:val="24"/>
          <w:szCs w:val="24"/>
          <w:lang w:val="en-US" w:eastAsia="en-US"/>
        </w:rPr>
        <w:t>The intervention initiative: Theoretical rationale</w:t>
      </w:r>
      <w:r w:rsidRPr="00E751F7">
        <w:rPr>
          <w:rFonts w:ascii="Times New Roman" w:eastAsia="Times New Roman" w:hAnsi="Times New Roman" w:cs="Times New Roman"/>
          <w:sz w:val="24"/>
          <w:szCs w:val="24"/>
          <w:lang w:val="en-US" w:eastAsia="en-US"/>
        </w:rPr>
        <w:t xml:space="preserve"> (2nd ed.). Bristol: University of the West of England. Retrieved from </w:t>
      </w:r>
      <w:hyperlink r:id="rId17" w:tgtFrame="_blank" w:history="1">
        <w:r w:rsidRPr="00E751F7">
          <w:rPr>
            <w:rFonts w:ascii="Times New Roman" w:eastAsia="Times New Roman" w:hAnsi="Times New Roman" w:cs="Times New Roman"/>
            <w:color w:val="0000FF"/>
            <w:sz w:val="24"/>
            <w:szCs w:val="24"/>
            <w:u w:val="single"/>
            <w:lang w:val="en-US" w:eastAsia="en-US"/>
          </w:rPr>
          <w:t>http://www2.uwe.ac.uk/faculties/BBS/BUS/law/Law%20docs/bystander/toolkit/Theoretical-Rationale/Theoretical-rationale.pdf</w:t>
        </w:r>
      </w:hyperlink>
      <w:r w:rsidRPr="00E751F7">
        <w:rPr>
          <w:rFonts w:ascii="Times New Roman" w:eastAsia="Times New Roman" w:hAnsi="Times New Roman" w:cs="Times New Roman"/>
          <w:sz w:val="24"/>
          <w:szCs w:val="24"/>
          <w:lang w:val="en-US" w:eastAsia="en-US"/>
        </w:rPr>
        <w:t xml:space="preserve"> </w:t>
      </w:r>
    </w:p>
    <w:p w14:paraId="0CBE60C5"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Fisher, B. S., Cullen, F. T., &amp; Turner, M. G. (2000). </w:t>
      </w:r>
      <w:r w:rsidRPr="00E751F7">
        <w:rPr>
          <w:rFonts w:ascii="Times New Roman" w:eastAsia="Times New Roman" w:hAnsi="Times New Roman" w:cs="Times New Roman"/>
          <w:i/>
          <w:iCs/>
          <w:sz w:val="24"/>
          <w:szCs w:val="24"/>
          <w:lang w:val="en-US" w:eastAsia="en-US"/>
        </w:rPr>
        <w:t>The sexual victimization of college women. research report.</w:t>
      </w:r>
      <w:r w:rsidRPr="00E751F7">
        <w:rPr>
          <w:rFonts w:ascii="Times New Roman" w:eastAsia="Times New Roman" w:hAnsi="Times New Roman" w:cs="Times New Roman"/>
          <w:sz w:val="24"/>
          <w:szCs w:val="24"/>
          <w:lang w:val="en-US" w:eastAsia="en-US"/>
        </w:rPr>
        <w:t xml:space="preserve"> (No. NCJ 182369). Washington DC: ERIC. Retrieved from </w:t>
      </w:r>
      <w:hyperlink r:id="rId18" w:tgtFrame="_blank" w:history="1">
        <w:r w:rsidRPr="00E751F7">
          <w:rPr>
            <w:rFonts w:ascii="Times New Roman" w:eastAsia="Times New Roman" w:hAnsi="Times New Roman" w:cs="Times New Roman"/>
            <w:color w:val="0000FF"/>
            <w:sz w:val="24"/>
            <w:szCs w:val="24"/>
            <w:u w:val="single"/>
            <w:lang w:val="en-US" w:eastAsia="en-US"/>
          </w:rPr>
          <w:t>https://www.ncjrs.gov/pdffiles1/nij/182369.pdf</w:t>
        </w:r>
      </w:hyperlink>
      <w:r w:rsidRPr="00E751F7">
        <w:rPr>
          <w:rFonts w:ascii="Times New Roman" w:eastAsia="Times New Roman" w:hAnsi="Times New Roman" w:cs="Times New Roman"/>
          <w:sz w:val="24"/>
          <w:szCs w:val="24"/>
          <w:lang w:val="en-US" w:eastAsia="en-US"/>
        </w:rPr>
        <w:t xml:space="preserve"> </w:t>
      </w:r>
    </w:p>
    <w:p w14:paraId="7E932BB2"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Flood, M. (2006). Changing men: Best practice in sexual violence education.</w:t>
      </w:r>
      <w:r w:rsidRPr="00E751F7">
        <w:rPr>
          <w:rFonts w:ascii="Times New Roman" w:eastAsia="Times New Roman" w:hAnsi="Times New Roman" w:cs="Times New Roman"/>
          <w:i/>
          <w:iCs/>
          <w:sz w:val="24"/>
          <w:szCs w:val="24"/>
          <w:lang w:val="en-US" w:eastAsia="en-US"/>
        </w:rPr>
        <w:t xml:space="preserve"> Women Against Violence, 18</w:t>
      </w:r>
      <w:r w:rsidRPr="00E751F7">
        <w:rPr>
          <w:rFonts w:ascii="Times New Roman" w:eastAsia="Times New Roman" w:hAnsi="Times New Roman" w:cs="Times New Roman"/>
          <w:sz w:val="24"/>
          <w:szCs w:val="24"/>
          <w:lang w:val="en-US" w:eastAsia="en-US"/>
        </w:rPr>
        <w:t xml:space="preserve">, 26-36. </w:t>
      </w:r>
    </w:p>
    <w:p w14:paraId="6F004C77"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Flores, S. and Hartlaub, M.G. (1998) Reducing rape-myth acceptance in male college students: a meta-analysis of intervention studies. </w:t>
      </w:r>
      <w:r w:rsidRPr="00E751F7">
        <w:rPr>
          <w:rFonts w:ascii="Times New Roman" w:eastAsia="Times New Roman" w:hAnsi="Times New Roman" w:cs="Times New Roman"/>
          <w:i/>
          <w:sz w:val="24"/>
          <w:szCs w:val="24"/>
          <w:lang w:val="en-US" w:eastAsia="en-US"/>
        </w:rPr>
        <w:t>Journal of College Student Development</w:t>
      </w:r>
      <w:r w:rsidRPr="00E751F7">
        <w:rPr>
          <w:rFonts w:ascii="Times New Roman" w:eastAsia="Times New Roman" w:hAnsi="Times New Roman" w:cs="Times New Roman"/>
          <w:sz w:val="24"/>
          <w:szCs w:val="24"/>
          <w:lang w:val="en-US" w:eastAsia="en-US"/>
        </w:rPr>
        <w:t>, 39 (5), 438-448.</w:t>
      </w:r>
    </w:p>
    <w:p w14:paraId="7982545B"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Foubert, J., &amp; Newberry, J. T. (2006). Effects of two versions of an empathy-based rape prevention program on fraternity men's survivor empathy, attitudes, and behavioral </w:t>
      </w:r>
      <w:r w:rsidRPr="00E751F7">
        <w:rPr>
          <w:rFonts w:ascii="Times New Roman" w:eastAsia="Times New Roman" w:hAnsi="Times New Roman" w:cs="Times New Roman"/>
          <w:sz w:val="24"/>
          <w:szCs w:val="24"/>
          <w:lang w:val="en-US" w:eastAsia="en-US"/>
        </w:rPr>
        <w:lastRenderedPageBreak/>
        <w:t>intent to commit rape or sexual assault.</w:t>
      </w:r>
      <w:r w:rsidRPr="00E751F7">
        <w:rPr>
          <w:rFonts w:ascii="Times New Roman" w:eastAsia="Times New Roman" w:hAnsi="Times New Roman" w:cs="Times New Roman"/>
          <w:i/>
          <w:iCs/>
          <w:sz w:val="24"/>
          <w:szCs w:val="24"/>
          <w:lang w:val="en-US" w:eastAsia="en-US"/>
        </w:rPr>
        <w:t xml:space="preserve"> Journal of College Student Development, 47</w:t>
      </w:r>
      <w:r w:rsidRPr="00E751F7">
        <w:rPr>
          <w:rFonts w:ascii="Times New Roman" w:eastAsia="Times New Roman" w:hAnsi="Times New Roman" w:cs="Times New Roman"/>
          <w:sz w:val="24"/>
          <w:szCs w:val="24"/>
          <w:lang w:val="en-US" w:eastAsia="en-US"/>
        </w:rPr>
        <w:t>(2), 133-148. doi:10.1353/csd.2006.0016</w:t>
      </w:r>
    </w:p>
    <w:p w14:paraId="3519F265" w14:textId="052EABF5" w:rsidR="00E751F7" w:rsidRPr="00E751F7" w:rsidRDefault="00E751F7" w:rsidP="00946906">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Fulu, E., Warner, X., Miedema, S., Jewkes, R., Roselli, T. and Lang, J. (2013) Why do Some Men use Violence Against Women and How can We Prevent It? Quantitative Findings from the United Nations Multi-country Study on Men and Violence in Asia and the Pacific [online]. Bangkok: UNDP, UNFPA, UN Women and UNV. Available from: www.partners4prevention.org/sites/default/files/resources/p4p-report.pdf</w:t>
      </w:r>
    </w:p>
    <w:p w14:paraId="3F74E5DB"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Gidycz, C. A., Orchowski, L. M., &amp; Berkowitz, A. D. (2011). Preventing sexual aggression among college men: An evaluation of a social norms and bystander intervention program.</w:t>
      </w:r>
      <w:r w:rsidRPr="00E751F7">
        <w:rPr>
          <w:rFonts w:ascii="Times New Roman" w:eastAsia="Times New Roman" w:hAnsi="Times New Roman" w:cs="Times New Roman"/>
          <w:i/>
          <w:iCs/>
          <w:sz w:val="24"/>
          <w:szCs w:val="24"/>
          <w:lang w:val="en-US" w:eastAsia="en-US"/>
        </w:rPr>
        <w:t xml:space="preserve"> Violence Against Women, 17</w:t>
      </w:r>
      <w:r w:rsidRPr="00E751F7">
        <w:rPr>
          <w:rFonts w:ascii="Times New Roman" w:eastAsia="Times New Roman" w:hAnsi="Times New Roman" w:cs="Times New Roman"/>
          <w:sz w:val="24"/>
          <w:szCs w:val="24"/>
          <w:lang w:val="en-US" w:eastAsia="en-US"/>
        </w:rPr>
        <w:t xml:space="preserve">(6), 720-742. doi:10.1177/1077801211409727 </w:t>
      </w:r>
    </w:p>
    <w:p w14:paraId="02A2E23F"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 w:eastAsia="en-US"/>
        </w:rPr>
      </w:pPr>
      <w:r w:rsidRPr="00E751F7">
        <w:rPr>
          <w:rFonts w:ascii="Times New Roman" w:eastAsia="Times New Roman" w:hAnsi="Times New Roman" w:cs="Times New Roman"/>
          <w:sz w:val="24"/>
          <w:szCs w:val="24"/>
          <w:lang w:val="en" w:eastAsia="en-US"/>
        </w:rPr>
        <w:t xml:space="preserve">Hester, M., &amp; Lilley, S-J. (2014). </w:t>
      </w:r>
      <w:hyperlink r:id="rId19" w:history="1">
        <w:r w:rsidRPr="00E751F7">
          <w:rPr>
            <w:rFonts w:ascii="Times New Roman" w:eastAsia="Times New Roman" w:hAnsi="Times New Roman" w:cs="Times New Roman"/>
            <w:i/>
            <w:iCs/>
            <w:color w:val="0000FF"/>
            <w:sz w:val="24"/>
            <w:szCs w:val="24"/>
            <w:u w:val="single"/>
            <w:lang w:val="en" w:eastAsia="en-US"/>
          </w:rPr>
          <w:t>Preventing Violence Against Women: Article 12 of the Istanbul Convention: A collection of papers on the Council of Europe Convention on preventing and combating violence against women and domestic violence</w:t>
        </w:r>
      </w:hyperlink>
      <w:r w:rsidRPr="00E751F7">
        <w:rPr>
          <w:rFonts w:ascii="Times New Roman" w:eastAsia="Times New Roman" w:hAnsi="Times New Roman" w:cs="Times New Roman"/>
          <w:sz w:val="24"/>
          <w:szCs w:val="24"/>
          <w:lang w:val="en" w:eastAsia="en-US"/>
        </w:rPr>
        <w:t>. Strasbourg: Council of Europe.</w:t>
      </w:r>
    </w:p>
    <w:p w14:paraId="3DCE3CA4"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Hilton, N. Z., Harris, G. T., Rice, M. E., Smith Krans, T., &amp; Lavigne, S. E. (1998). Antiviolence education in high schools: Implementation and evaluation.</w:t>
      </w:r>
      <w:r w:rsidRPr="00E751F7">
        <w:rPr>
          <w:rFonts w:ascii="Times New Roman" w:eastAsia="Times New Roman" w:hAnsi="Times New Roman" w:cs="Times New Roman"/>
          <w:i/>
          <w:iCs/>
          <w:sz w:val="24"/>
          <w:szCs w:val="24"/>
          <w:lang w:val="en-US" w:eastAsia="en-US"/>
        </w:rPr>
        <w:t xml:space="preserve"> Journal of Interpersonal Violence, 13</w:t>
      </w:r>
      <w:r w:rsidRPr="00E751F7">
        <w:rPr>
          <w:rFonts w:ascii="Times New Roman" w:eastAsia="Times New Roman" w:hAnsi="Times New Roman" w:cs="Times New Roman"/>
          <w:sz w:val="24"/>
          <w:szCs w:val="24"/>
          <w:lang w:val="en-US" w:eastAsia="en-US"/>
        </w:rPr>
        <w:t xml:space="preserve">(6), 726 – 742. doi:10.1177/088626098013006004 </w:t>
      </w:r>
    </w:p>
    <w:p w14:paraId="2BF92A6F"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Hilton, N. Z. (2000). The role of attitudes and awareness in anti-violence education.</w:t>
      </w:r>
      <w:r w:rsidRPr="00E751F7">
        <w:rPr>
          <w:rFonts w:ascii="Times New Roman" w:eastAsia="Times New Roman" w:hAnsi="Times New Roman" w:cs="Times New Roman"/>
          <w:i/>
          <w:iCs/>
          <w:sz w:val="24"/>
          <w:szCs w:val="24"/>
          <w:lang w:val="en-US" w:eastAsia="en-US"/>
        </w:rPr>
        <w:t xml:space="preserve"> Journal of Aggression, Maltreatment &amp; Trauma, 3</w:t>
      </w:r>
      <w:r w:rsidRPr="00E751F7">
        <w:rPr>
          <w:rFonts w:ascii="Times New Roman" w:eastAsia="Times New Roman" w:hAnsi="Times New Roman" w:cs="Times New Roman"/>
          <w:sz w:val="24"/>
          <w:szCs w:val="24"/>
          <w:lang w:val="en-US" w:eastAsia="en-US"/>
        </w:rPr>
        <w:t xml:space="preserve">(1), 221-238. doi:10.1300/J146v03n01_14 </w:t>
      </w:r>
    </w:p>
    <w:p w14:paraId="10DDC06A"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Janis, I.L. &amp; King, B.T. (1954). The influence of role playing on opinion change. </w:t>
      </w:r>
      <w:r w:rsidRPr="00E751F7">
        <w:rPr>
          <w:rFonts w:ascii="Times New Roman" w:eastAsia="Times New Roman" w:hAnsi="Times New Roman" w:cs="Times New Roman"/>
          <w:i/>
          <w:sz w:val="24"/>
          <w:szCs w:val="24"/>
          <w:lang w:val="en-US" w:eastAsia="en-US"/>
        </w:rPr>
        <w:t>The Journal Of Abnormal And Social Psychology</w:t>
      </w:r>
      <w:r w:rsidRPr="00E751F7">
        <w:rPr>
          <w:rFonts w:ascii="Times New Roman" w:eastAsia="Times New Roman" w:hAnsi="Times New Roman" w:cs="Times New Roman"/>
          <w:sz w:val="24"/>
          <w:szCs w:val="24"/>
          <w:lang w:val="en-US" w:eastAsia="en-US"/>
        </w:rPr>
        <w:t>, 49(2), 211-218. doi:10.1037/h0056957</w:t>
      </w:r>
    </w:p>
    <w:p w14:paraId="262B5F0D"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Kilmartin, C., Smith, T., Green, A., Heinzen, H., Kuchler, M., &amp; Kolar, D. (2008). A real time social norms intervention to reduce male sexism.</w:t>
      </w:r>
      <w:r w:rsidRPr="00E751F7">
        <w:rPr>
          <w:rFonts w:ascii="Times New Roman" w:eastAsia="Times New Roman" w:hAnsi="Times New Roman" w:cs="Times New Roman"/>
          <w:i/>
          <w:iCs/>
          <w:sz w:val="24"/>
          <w:szCs w:val="24"/>
          <w:lang w:val="en-US" w:eastAsia="en-US"/>
        </w:rPr>
        <w:t xml:space="preserve"> Sex Roles, 59</w:t>
      </w:r>
      <w:r w:rsidRPr="00E751F7">
        <w:rPr>
          <w:rFonts w:ascii="Times New Roman" w:eastAsia="Times New Roman" w:hAnsi="Times New Roman" w:cs="Times New Roman"/>
          <w:sz w:val="24"/>
          <w:szCs w:val="24"/>
          <w:lang w:val="en-US" w:eastAsia="en-US"/>
        </w:rPr>
        <w:t xml:space="preserve">(3-4), 264-273. doi: 10.1007/s11199-008-9446-y </w:t>
      </w:r>
    </w:p>
    <w:p w14:paraId="68EA4691"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lastRenderedPageBreak/>
        <w:t xml:space="preserve">Knowles, M. S., Holton III, E. F., &amp; Swanson, R. A. (2011). </w:t>
      </w:r>
      <w:r w:rsidRPr="00E751F7">
        <w:rPr>
          <w:rFonts w:ascii="Times New Roman" w:eastAsia="Times New Roman" w:hAnsi="Times New Roman" w:cs="Times New Roman"/>
          <w:i/>
          <w:iCs/>
          <w:sz w:val="24"/>
          <w:szCs w:val="24"/>
          <w:lang w:val="en-US" w:eastAsia="en-US"/>
        </w:rPr>
        <w:t>The adult learner: The definitive classic in adult education and human resource development</w:t>
      </w:r>
      <w:r w:rsidRPr="00E751F7">
        <w:rPr>
          <w:rFonts w:ascii="Times New Roman" w:eastAsia="Times New Roman" w:hAnsi="Times New Roman" w:cs="Times New Roman"/>
          <w:sz w:val="24"/>
          <w:szCs w:val="24"/>
          <w:lang w:val="en-US" w:eastAsia="en-US"/>
        </w:rPr>
        <w:t xml:space="preserve"> (7th ed.). London: Routledge. </w:t>
      </w:r>
    </w:p>
    <w:p w14:paraId="7EA22880"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Krebs, C. P., Lindquist, C. H., Warner, T. D., Fisher, B. S., &amp; Martin, S. L. (2007). </w:t>
      </w:r>
      <w:r w:rsidRPr="00E751F7">
        <w:rPr>
          <w:rFonts w:ascii="Times New Roman" w:eastAsia="Times New Roman" w:hAnsi="Times New Roman" w:cs="Times New Roman"/>
          <w:i/>
          <w:iCs/>
          <w:sz w:val="24"/>
          <w:szCs w:val="24"/>
          <w:lang w:val="en-US" w:eastAsia="en-US"/>
        </w:rPr>
        <w:t xml:space="preserve">The campus sexual assault (CSA) study. </w:t>
      </w:r>
      <w:r w:rsidRPr="00E751F7">
        <w:rPr>
          <w:rFonts w:ascii="Times New Roman" w:eastAsia="Times New Roman" w:hAnsi="Times New Roman" w:cs="Times New Roman"/>
          <w:sz w:val="24"/>
          <w:szCs w:val="24"/>
          <w:lang w:val="en-US" w:eastAsia="en-US"/>
        </w:rPr>
        <w:t xml:space="preserve">Retrieved from </w:t>
      </w:r>
      <w:hyperlink r:id="rId20" w:history="1">
        <w:r w:rsidRPr="00E751F7">
          <w:rPr>
            <w:rFonts w:ascii="Times New Roman" w:eastAsia="Times New Roman" w:hAnsi="Times New Roman" w:cs="Times New Roman"/>
            <w:color w:val="0000FF"/>
            <w:sz w:val="24"/>
            <w:szCs w:val="24"/>
            <w:u w:val="single"/>
            <w:lang w:val="en-US" w:eastAsia="en-US"/>
          </w:rPr>
          <w:t>https://www.ncjrs.gov/pdffiles1/nij/grants/221153.pdf</w:t>
        </w:r>
      </w:hyperlink>
      <w:r w:rsidRPr="00E751F7">
        <w:rPr>
          <w:rFonts w:ascii="Times New Roman" w:eastAsia="Times New Roman" w:hAnsi="Times New Roman" w:cs="Times New Roman"/>
          <w:sz w:val="24"/>
          <w:szCs w:val="24"/>
          <w:lang w:val="en-US" w:eastAsia="en-US"/>
        </w:rPr>
        <w:t xml:space="preserve"> </w:t>
      </w:r>
    </w:p>
    <w:p w14:paraId="2DF8B20F"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Latané, B., &amp; Darley, J. M. (1969). Bystander" apathy".</w:t>
      </w:r>
      <w:r w:rsidRPr="00E751F7">
        <w:rPr>
          <w:rFonts w:ascii="Times New Roman" w:eastAsia="Times New Roman" w:hAnsi="Times New Roman" w:cs="Times New Roman"/>
          <w:i/>
          <w:iCs/>
          <w:sz w:val="24"/>
          <w:szCs w:val="24"/>
          <w:lang w:val="en-US" w:eastAsia="en-US"/>
        </w:rPr>
        <w:t xml:space="preserve"> American Scientist, 57</w:t>
      </w:r>
      <w:r w:rsidRPr="00E751F7">
        <w:rPr>
          <w:rFonts w:ascii="Times New Roman" w:eastAsia="Times New Roman" w:hAnsi="Times New Roman" w:cs="Times New Roman"/>
          <w:sz w:val="24"/>
          <w:szCs w:val="24"/>
          <w:lang w:val="en-US" w:eastAsia="en-US"/>
        </w:rPr>
        <w:t xml:space="preserve">(2), 244-268. </w:t>
      </w:r>
    </w:p>
    <w:p w14:paraId="38D3B128"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Latané, B., &amp; Darley, J. M. (1970). </w:t>
      </w:r>
      <w:r w:rsidRPr="00E751F7">
        <w:rPr>
          <w:rFonts w:ascii="Times New Roman" w:eastAsia="Times New Roman" w:hAnsi="Times New Roman" w:cs="Times New Roman"/>
          <w:i/>
          <w:iCs/>
          <w:sz w:val="24"/>
          <w:szCs w:val="24"/>
          <w:lang w:val="en-US" w:eastAsia="en-US"/>
        </w:rPr>
        <w:t>The unresponsive bystander: Why doesn't he help?</w:t>
      </w:r>
      <w:r w:rsidRPr="00E751F7">
        <w:rPr>
          <w:rFonts w:ascii="Times New Roman" w:eastAsia="Times New Roman" w:hAnsi="Times New Roman" w:cs="Times New Roman"/>
          <w:sz w:val="24"/>
          <w:szCs w:val="24"/>
          <w:lang w:val="en-US" w:eastAsia="en-US"/>
        </w:rPr>
        <w:t xml:space="preserve"> New York: Appleton-Century Crofts. </w:t>
      </w:r>
    </w:p>
    <w:p w14:paraId="2C401EDA"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Lee, D. S., Guy, L., Perry, B., Sniffen, C. K., &amp; Mixson, S. A. (2007). Sexual violence prevention.</w:t>
      </w:r>
      <w:r w:rsidRPr="00E751F7">
        <w:rPr>
          <w:rFonts w:ascii="Times New Roman" w:eastAsia="Times New Roman" w:hAnsi="Times New Roman" w:cs="Times New Roman"/>
          <w:i/>
          <w:iCs/>
          <w:sz w:val="24"/>
          <w:szCs w:val="24"/>
          <w:lang w:val="en-US" w:eastAsia="en-US"/>
        </w:rPr>
        <w:t xml:space="preserve"> The Prevention Researcher, 14</w:t>
      </w:r>
      <w:r w:rsidRPr="00E751F7">
        <w:rPr>
          <w:rFonts w:ascii="Times New Roman" w:eastAsia="Times New Roman" w:hAnsi="Times New Roman" w:cs="Times New Roman"/>
          <w:sz w:val="24"/>
          <w:szCs w:val="24"/>
          <w:lang w:val="en-US" w:eastAsia="en-US"/>
        </w:rPr>
        <w:t xml:space="preserve">(2), 15-20.doi:10.1177/1077801211409728 </w:t>
      </w:r>
    </w:p>
    <w:p w14:paraId="32EC6A70"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Loh, C., Gidycz, C. A., Lobo, T. R., &amp; Luthra, R. (2005). A prospective analysis of sexual assault perpetration: Risk factors related to perpetrator characteristics.</w:t>
      </w:r>
      <w:r w:rsidRPr="00E751F7">
        <w:rPr>
          <w:rFonts w:ascii="Times New Roman" w:eastAsia="Times New Roman" w:hAnsi="Times New Roman" w:cs="Times New Roman"/>
          <w:i/>
          <w:iCs/>
          <w:sz w:val="24"/>
          <w:szCs w:val="24"/>
          <w:lang w:val="en-US" w:eastAsia="en-US"/>
        </w:rPr>
        <w:t xml:space="preserve"> Journal of Interpersonal Violence, 20</w:t>
      </w:r>
      <w:r w:rsidRPr="00E751F7">
        <w:rPr>
          <w:rFonts w:ascii="Times New Roman" w:eastAsia="Times New Roman" w:hAnsi="Times New Roman" w:cs="Times New Roman"/>
          <w:sz w:val="24"/>
          <w:szCs w:val="24"/>
          <w:lang w:val="en-US" w:eastAsia="en-US"/>
        </w:rPr>
        <w:t>(10), 1325-1348. doi:20/10/1325 [pii]</w:t>
      </w:r>
    </w:p>
    <w:p w14:paraId="32BC0AFA"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 Lonsway, K.A. (1996) Preventing acquaintance rape through education: what do we know? </w:t>
      </w:r>
      <w:r w:rsidRPr="00E751F7">
        <w:rPr>
          <w:rFonts w:ascii="Times New Roman" w:eastAsia="Times New Roman" w:hAnsi="Times New Roman" w:cs="Times New Roman"/>
          <w:i/>
          <w:sz w:val="24"/>
          <w:szCs w:val="24"/>
          <w:lang w:val="en-US" w:eastAsia="en-US"/>
        </w:rPr>
        <w:t>Psychology of Women Quarterly</w:t>
      </w:r>
      <w:r w:rsidRPr="00E751F7">
        <w:rPr>
          <w:rFonts w:ascii="Times New Roman" w:eastAsia="Times New Roman" w:hAnsi="Times New Roman" w:cs="Times New Roman"/>
          <w:sz w:val="24"/>
          <w:szCs w:val="24"/>
          <w:lang w:val="en-US" w:eastAsia="en-US"/>
        </w:rPr>
        <w:t>, 20 (2), 229-265</w:t>
      </w:r>
    </w:p>
    <w:p w14:paraId="72FDECD0"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Lonsway, K.A., Banyard, V.L., Berkowitz, A.D., Gidycz, C.A., Katz, J.T., Ross, M.P., Schewe, P.A., Ullman, S.E. and Edwards, D. (2009) Rape prevention and risk reduction: Review of the research literature for practitioners. VAWnet [online].</w:t>
      </w:r>
    </w:p>
    <w:p w14:paraId="1272D928"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McMahon, S. (2010). Rape myth beliefs and bystander attitudes among incoming college students.</w:t>
      </w:r>
      <w:r w:rsidRPr="00E751F7">
        <w:rPr>
          <w:rFonts w:ascii="Times New Roman" w:eastAsia="Times New Roman" w:hAnsi="Times New Roman" w:cs="Times New Roman"/>
          <w:i/>
          <w:iCs/>
          <w:sz w:val="24"/>
          <w:szCs w:val="24"/>
          <w:lang w:val="en-US" w:eastAsia="en-US"/>
        </w:rPr>
        <w:t xml:space="preserve"> Journal of American College Health, 59 (1)</w:t>
      </w:r>
      <w:r w:rsidRPr="00E751F7">
        <w:rPr>
          <w:rFonts w:ascii="Times New Roman" w:eastAsia="Times New Roman" w:hAnsi="Times New Roman" w:cs="Times New Roman"/>
          <w:sz w:val="24"/>
          <w:szCs w:val="24"/>
          <w:lang w:val="en-US" w:eastAsia="en-US"/>
        </w:rPr>
        <w:t xml:space="preserve">, 3-11. doi:10.1080/07448481.2010.483715 </w:t>
      </w:r>
    </w:p>
    <w:p w14:paraId="5B019518"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McMahon, S., &amp; Banyard, V. L. (2012). When can I help? A conceptual framework for the prevention of sexual violence through bystander intervention. </w:t>
      </w:r>
      <w:r w:rsidRPr="00E751F7">
        <w:rPr>
          <w:rFonts w:ascii="Times New Roman" w:eastAsia="Times New Roman" w:hAnsi="Times New Roman" w:cs="Times New Roman"/>
          <w:i/>
          <w:sz w:val="24"/>
          <w:szCs w:val="24"/>
          <w:lang w:val="en-US" w:eastAsia="en-US"/>
        </w:rPr>
        <w:t xml:space="preserve">Trauma, Violence &amp; Abuse, 13(1), </w:t>
      </w:r>
      <w:r w:rsidRPr="00E751F7">
        <w:rPr>
          <w:rFonts w:ascii="Times New Roman" w:eastAsia="Times New Roman" w:hAnsi="Times New Roman" w:cs="Times New Roman"/>
          <w:sz w:val="24"/>
          <w:szCs w:val="24"/>
          <w:lang w:val="en-US" w:eastAsia="en-US"/>
        </w:rPr>
        <w:t>3-14.</w:t>
      </w:r>
    </w:p>
    <w:p w14:paraId="66C19115"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lastRenderedPageBreak/>
        <w:t>McMahon, S., Postmus, J. L., &amp; Koenick, R. A. (2011). Conceptualizing the engaging bystander approach to sexual violence prevention on college campuses.</w:t>
      </w:r>
      <w:r w:rsidRPr="00E751F7">
        <w:rPr>
          <w:rFonts w:ascii="Times New Roman" w:eastAsia="Times New Roman" w:hAnsi="Times New Roman" w:cs="Times New Roman"/>
          <w:i/>
          <w:iCs/>
          <w:sz w:val="24"/>
          <w:szCs w:val="24"/>
          <w:lang w:val="en-US" w:eastAsia="en-US"/>
        </w:rPr>
        <w:t xml:space="preserve"> Journal of College Student Development, 52</w:t>
      </w:r>
      <w:r w:rsidRPr="00E751F7">
        <w:rPr>
          <w:rFonts w:ascii="Times New Roman" w:eastAsia="Times New Roman" w:hAnsi="Times New Roman" w:cs="Times New Roman"/>
          <w:sz w:val="24"/>
          <w:szCs w:val="24"/>
          <w:lang w:val="en-US" w:eastAsia="en-US"/>
        </w:rPr>
        <w:t xml:space="preserve">(1), 115-130. doi: 10.1353/csd.2011.0002 </w:t>
      </w:r>
    </w:p>
    <w:p w14:paraId="2AE7CAE4"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Ministry of Justice, Home Office &amp; the Office for National Statistics. (2013). An overview of sexual offending in England and Wales. Retrieved from </w:t>
      </w:r>
      <w:hyperlink r:id="rId21" w:tgtFrame="_blank" w:history="1">
        <w:r w:rsidRPr="00E751F7">
          <w:rPr>
            <w:rFonts w:ascii="Times New Roman" w:eastAsia="Times New Roman" w:hAnsi="Times New Roman" w:cs="Times New Roman"/>
            <w:color w:val="0000FF"/>
            <w:sz w:val="24"/>
            <w:szCs w:val="24"/>
            <w:u w:val="single"/>
            <w:lang w:val="en-US" w:eastAsia="en-US"/>
          </w:rPr>
          <w:t>https://www.gov.uk/government/uploads/system/uploads/attachment_data/file/214970/sexual-offending-overview-jan-2013.pdf</w:t>
        </w:r>
      </w:hyperlink>
      <w:r w:rsidRPr="00E751F7">
        <w:rPr>
          <w:rFonts w:ascii="Times New Roman" w:eastAsia="Times New Roman" w:hAnsi="Times New Roman" w:cs="Times New Roman"/>
          <w:sz w:val="24"/>
          <w:szCs w:val="24"/>
          <w:lang w:val="en-US" w:eastAsia="en-US"/>
        </w:rPr>
        <w:t xml:space="preserve"> </w:t>
      </w:r>
    </w:p>
    <w:p w14:paraId="195F54C3" w14:textId="77777777" w:rsidR="00423AE8" w:rsidRPr="001E4649" w:rsidRDefault="001E4649" w:rsidP="001E4649">
      <w:pPr>
        <w:spacing w:after="0" w:line="480" w:lineRule="auto"/>
        <w:ind w:left="720" w:hanging="720"/>
        <w:rPr>
          <w:rFonts w:ascii="Times New Roman" w:eastAsia="Times New Roman" w:hAnsi="Times New Roman" w:cs="Times New Roman"/>
          <w:sz w:val="24"/>
          <w:szCs w:val="24"/>
          <w:lang w:val="en-US" w:eastAsia="en-US"/>
        </w:rPr>
      </w:pPr>
      <w:r w:rsidRPr="001E4649">
        <w:rPr>
          <w:rFonts w:ascii="Times New Roman" w:eastAsia="Times New Roman" w:hAnsi="Times New Roman" w:cs="Times New Roman"/>
          <w:sz w:val="24"/>
          <w:szCs w:val="24"/>
          <w:lang w:eastAsia="en-US"/>
        </w:rPr>
        <w:t xml:space="preserve">Mott, H. L. and Fenton, R. A. (2014) </w:t>
      </w:r>
      <w:r w:rsidRPr="001E4649">
        <w:rPr>
          <w:rFonts w:ascii="Times New Roman" w:eastAsia="Times New Roman" w:hAnsi="Times New Roman" w:cs="Times New Roman"/>
          <w:i/>
          <w:iCs/>
          <w:sz w:val="24"/>
          <w:szCs w:val="24"/>
          <w:lang w:eastAsia="en-US"/>
        </w:rPr>
        <w:t>Theory of change: The Intervention</w:t>
      </w:r>
      <w:r>
        <w:rPr>
          <w:rFonts w:ascii="Times New Roman" w:eastAsia="Times New Roman" w:hAnsi="Times New Roman" w:cs="Times New Roman"/>
          <w:i/>
          <w:iCs/>
          <w:sz w:val="24"/>
          <w:szCs w:val="24"/>
          <w:lang w:eastAsia="en-US"/>
        </w:rPr>
        <w:t xml:space="preserve"> </w:t>
      </w:r>
      <w:r w:rsidRPr="001E4649">
        <w:rPr>
          <w:rFonts w:ascii="Times New Roman" w:eastAsia="Times New Roman" w:hAnsi="Times New Roman" w:cs="Times New Roman"/>
          <w:i/>
          <w:iCs/>
          <w:sz w:val="24"/>
          <w:szCs w:val="24"/>
          <w:lang w:eastAsia="en-US"/>
        </w:rPr>
        <w:t>Initiative bystander intervention model for universities.</w:t>
      </w:r>
      <w:r>
        <w:rPr>
          <w:rFonts w:ascii="Times New Roman" w:eastAsia="Times New Roman" w:hAnsi="Times New Roman" w:cs="Times New Roman"/>
          <w:i/>
          <w:iCs/>
          <w:sz w:val="24"/>
          <w:szCs w:val="24"/>
          <w:lang w:eastAsia="en-US"/>
        </w:rPr>
        <w:t xml:space="preserve"> </w:t>
      </w:r>
      <w:r>
        <w:rPr>
          <w:rFonts w:ascii="Times New Roman" w:eastAsia="Times New Roman" w:hAnsi="Times New Roman" w:cs="Times New Roman"/>
          <w:iCs/>
          <w:sz w:val="24"/>
          <w:szCs w:val="24"/>
          <w:lang w:eastAsia="en-US"/>
        </w:rPr>
        <w:t xml:space="preserve">Retrieved from </w:t>
      </w:r>
      <w:r w:rsidRPr="001E4649">
        <w:rPr>
          <w:rFonts w:ascii="Times New Roman" w:eastAsia="Times New Roman" w:hAnsi="Times New Roman" w:cs="Times New Roman"/>
          <w:iCs/>
          <w:sz w:val="24"/>
          <w:szCs w:val="24"/>
          <w:lang w:eastAsia="en-US"/>
        </w:rPr>
        <w:t>http://www1.uwe.ac.uk/bl/research/interventioninitiative/publications.aspx</w:t>
      </w:r>
    </w:p>
    <w:p w14:paraId="79437EB3"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Moynihan, M. M., Banyard, V. L., Arnold, J. S., Eckstein, R. P., &amp; Stapleton, J. G. (2011). Sisterhood may be powerful for reducing sexual and intimate partner violence: An evaluation of the bringing in the bystander in-person program with sorority members.</w:t>
      </w:r>
      <w:r w:rsidRPr="00E751F7">
        <w:rPr>
          <w:rFonts w:ascii="Times New Roman" w:eastAsia="Times New Roman" w:hAnsi="Times New Roman" w:cs="Times New Roman"/>
          <w:i/>
          <w:iCs/>
          <w:sz w:val="24"/>
          <w:szCs w:val="24"/>
          <w:lang w:val="en-US" w:eastAsia="en-US"/>
        </w:rPr>
        <w:t xml:space="preserve"> Violence Against Women, 17</w:t>
      </w:r>
      <w:r w:rsidRPr="00E751F7">
        <w:rPr>
          <w:rFonts w:ascii="Times New Roman" w:eastAsia="Times New Roman" w:hAnsi="Times New Roman" w:cs="Times New Roman"/>
          <w:sz w:val="24"/>
          <w:szCs w:val="24"/>
          <w:lang w:val="en-US" w:eastAsia="en-US"/>
        </w:rPr>
        <w:t xml:space="preserve">(6), 703-719. doi:10.1177/1077801211409726 </w:t>
      </w:r>
    </w:p>
    <w:p w14:paraId="2D608C45"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Nation, M., Crusto, C., Wandersman, A., Kumpfer, K. L., Seybolt, D., Morrissey-Kane, E., &amp; Davino, K. (2003). What works in prevention: Principles of effective prevention programs.</w:t>
      </w:r>
      <w:r w:rsidRPr="00E751F7">
        <w:rPr>
          <w:rFonts w:ascii="Times New Roman" w:eastAsia="Times New Roman" w:hAnsi="Times New Roman" w:cs="Times New Roman"/>
          <w:i/>
          <w:iCs/>
          <w:sz w:val="24"/>
          <w:szCs w:val="24"/>
          <w:lang w:val="en-US" w:eastAsia="en-US"/>
        </w:rPr>
        <w:t xml:space="preserve"> American Psychologist, 58</w:t>
      </w:r>
      <w:r w:rsidRPr="00E751F7">
        <w:rPr>
          <w:rFonts w:ascii="Times New Roman" w:eastAsia="Times New Roman" w:hAnsi="Times New Roman" w:cs="Times New Roman"/>
          <w:sz w:val="24"/>
          <w:szCs w:val="24"/>
          <w:lang w:val="en-US" w:eastAsia="en-US"/>
        </w:rPr>
        <w:t>(6-7), 449-456. doi: 10.1037/0003-066X.58.6-7.449</w:t>
      </w:r>
    </w:p>
    <w:p w14:paraId="3C429BDB"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Nestel, D. &amp; Tierney, T. (2007). Role-play for medical students learning about communication: Guidelines for maximising benefits.  </w:t>
      </w:r>
      <w:r w:rsidRPr="00E751F7">
        <w:rPr>
          <w:rFonts w:ascii="Times New Roman" w:eastAsia="Times New Roman" w:hAnsi="Times New Roman" w:cs="Times New Roman"/>
          <w:i/>
          <w:sz w:val="24"/>
          <w:szCs w:val="24"/>
          <w:lang w:val="en-US" w:eastAsia="en-US"/>
        </w:rPr>
        <w:t>BMC Medical Education</w:t>
      </w:r>
      <w:r w:rsidRPr="00E751F7">
        <w:rPr>
          <w:rFonts w:ascii="Times New Roman" w:eastAsia="Times New Roman" w:hAnsi="Times New Roman" w:cs="Times New Roman"/>
          <w:sz w:val="24"/>
          <w:szCs w:val="24"/>
          <w:lang w:val="en-US" w:eastAsia="en-US"/>
        </w:rPr>
        <w:t>, 7(3). doi:10.1186/1472-6920-7-3. http://www.biomedcentral.com/1472-6920/7/3</w:t>
      </w:r>
    </w:p>
    <w:p w14:paraId="6261F29A"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NUS (National Union of Students). (2011). </w:t>
      </w:r>
      <w:r w:rsidRPr="00E751F7">
        <w:rPr>
          <w:rFonts w:ascii="Times New Roman" w:eastAsia="Times New Roman" w:hAnsi="Times New Roman" w:cs="Times New Roman"/>
          <w:i/>
          <w:iCs/>
          <w:sz w:val="24"/>
          <w:szCs w:val="24"/>
          <w:lang w:val="en-US" w:eastAsia="en-US"/>
        </w:rPr>
        <w:t>Hidden marks: A study of women students’ experiences of harassment, stalking, violence and sexual assault</w:t>
      </w:r>
      <w:r w:rsidRPr="00E751F7">
        <w:rPr>
          <w:rFonts w:ascii="Times New Roman" w:eastAsia="Times New Roman" w:hAnsi="Times New Roman" w:cs="Times New Roman"/>
          <w:sz w:val="24"/>
          <w:szCs w:val="24"/>
          <w:lang w:val="en-US" w:eastAsia="en-US"/>
        </w:rPr>
        <w:t xml:space="preserve">. London: NUS. Retrieved from </w:t>
      </w:r>
      <w:hyperlink r:id="rId22" w:tgtFrame="_blank" w:history="1">
        <w:r w:rsidRPr="00E751F7">
          <w:rPr>
            <w:rFonts w:ascii="Times New Roman" w:eastAsia="Times New Roman" w:hAnsi="Times New Roman" w:cs="Times New Roman"/>
            <w:color w:val="0000FF"/>
            <w:sz w:val="24"/>
            <w:szCs w:val="24"/>
            <w:u w:val="single"/>
            <w:lang w:val="en-US" w:eastAsia="en-US"/>
          </w:rPr>
          <w:t>http://www.nus.org.uk/Global/NUS_hidden_marks_report_2nd_edition_web.pdf;</w:t>
        </w:r>
      </w:hyperlink>
      <w:r w:rsidRPr="00E751F7">
        <w:rPr>
          <w:rFonts w:ascii="Times New Roman" w:eastAsia="Times New Roman" w:hAnsi="Times New Roman" w:cs="Times New Roman"/>
          <w:sz w:val="24"/>
          <w:szCs w:val="24"/>
          <w:lang w:val="en-US" w:eastAsia="en-US"/>
        </w:rPr>
        <w:t xml:space="preserve"> </w:t>
      </w:r>
    </w:p>
    <w:p w14:paraId="6E1E7054"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lastRenderedPageBreak/>
        <w:t xml:space="preserve">ONS (Office for National Statistics). (2015). Focus on: Violent crime and sexual offences, 2013/14 - appendix tables. Retrieved from </w:t>
      </w:r>
      <w:hyperlink r:id="rId23" w:tgtFrame="_blank" w:history="1">
        <w:r w:rsidRPr="00E751F7">
          <w:rPr>
            <w:rFonts w:ascii="Times New Roman" w:eastAsia="Times New Roman" w:hAnsi="Times New Roman" w:cs="Times New Roman"/>
            <w:color w:val="0000FF"/>
            <w:sz w:val="24"/>
            <w:szCs w:val="24"/>
            <w:u w:val="single"/>
            <w:lang w:val="en-US" w:eastAsia="en-US"/>
          </w:rPr>
          <w:t>http://www.ons.gov.uk/ons/rel/crime-stats/crime-statistics/focus-on-violent-crime-and-sexual-offences--2013-14/rft-appendix-tables.xls</w:t>
        </w:r>
      </w:hyperlink>
      <w:r w:rsidRPr="00E751F7">
        <w:rPr>
          <w:rFonts w:ascii="Times New Roman" w:eastAsia="Times New Roman" w:hAnsi="Times New Roman" w:cs="Times New Roman"/>
          <w:sz w:val="24"/>
          <w:szCs w:val="24"/>
          <w:lang w:val="en-US" w:eastAsia="en-US"/>
        </w:rPr>
        <w:t xml:space="preserve"> </w:t>
      </w:r>
    </w:p>
    <w:p w14:paraId="20C83A82"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Paul, L.A. &amp; Gray, M.J. (2011) Sexual assault programming on college campuses: using social psychological belief and behavior change principles to improve outcomes. </w:t>
      </w:r>
      <w:r w:rsidRPr="00E751F7">
        <w:rPr>
          <w:rFonts w:ascii="Times New Roman" w:eastAsia="Times New Roman" w:hAnsi="Times New Roman" w:cs="Times New Roman"/>
          <w:i/>
          <w:sz w:val="24"/>
          <w:szCs w:val="24"/>
          <w:lang w:val="en-US" w:eastAsia="en-US"/>
        </w:rPr>
        <w:t>Trauma, Violence &amp; Abuse</w:t>
      </w:r>
      <w:r w:rsidRPr="00E751F7">
        <w:rPr>
          <w:rFonts w:ascii="Times New Roman" w:eastAsia="Times New Roman" w:hAnsi="Times New Roman" w:cs="Times New Roman"/>
          <w:sz w:val="24"/>
          <w:szCs w:val="24"/>
          <w:lang w:val="en-US" w:eastAsia="en-US"/>
        </w:rPr>
        <w:t xml:space="preserve"> 12 (2), 99-109.</w:t>
      </w:r>
    </w:p>
    <w:p w14:paraId="3C794799"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Phipps, A., &amp; Young, I. (2015). Neoliberalisation and ‘Lad cultures’ in higher education.</w:t>
      </w:r>
      <w:r w:rsidRPr="00E751F7">
        <w:rPr>
          <w:rFonts w:ascii="Times New Roman" w:eastAsia="Times New Roman" w:hAnsi="Times New Roman" w:cs="Times New Roman"/>
          <w:i/>
          <w:iCs/>
          <w:sz w:val="24"/>
          <w:szCs w:val="24"/>
          <w:lang w:val="en-US" w:eastAsia="en-US"/>
        </w:rPr>
        <w:t xml:space="preserve"> Sociology, 49</w:t>
      </w:r>
      <w:r w:rsidRPr="00E751F7">
        <w:rPr>
          <w:rFonts w:ascii="Times New Roman" w:eastAsia="Times New Roman" w:hAnsi="Times New Roman" w:cs="Times New Roman"/>
          <w:sz w:val="24"/>
          <w:szCs w:val="24"/>
          <w:lang w:val="en-US" w:eastAsia="en-US"/>
        </w:rPr>
        <w:t xml:space="preserve">(2), 305-322. doi: </w:t>
      </w:r>
      <w:hyperlink r:id="rId24" w:tgtFrame="_blank" w:history="1">
        <w:r w:rsidRPr="00E751F7">
          <w:rPr>
            <w:rFonts w:ascii="Times New Roman" w:eastAsia="Times New Roman" w:hAnsi="Times New Roman" w:cs="Times New Roman"/>
            <w:color w:val="0000FF"/>
            <w:sz w:val="24"/>
            <w:szCs w:val="24"/>
            <w:u w:val="single"/>
            <w:lang w:val="en-US" w:eastAsia="en-US"/>
          </w:rPr>
          <w:t>http://dx.doi.org/10.1177/0038038514542120</w:t>
        </w:r>
      </w:hyperlink>
      <w:r w:rsidRPr="00E751F7">
        <w:rPr>
          <w:rFonts w:ascii="Times New Roman" w:eastAsia="Times New Roman" w:hAnsi="Times New Roman" w:cs="Times New Roman"/>
          <w:sz w:val="24"/>
          <w:szCs w:val="24"/>
          <w:lang w:val="en-US" w:eastAsia="en-US"/>
        </w:rPr>
        <w:t xml:space="preserve"> </w:t>
      </w:r>
    </w:p>
    <w:p w14:paraId="41674C25"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Powell, A. (2011). </w:t>
      </w:r>
      <w:r w:rsidRPr="00E751F7">
        <w:rPr>
          <w:rFonts w:ascii="Times New Roman" w:eastAsia="Times New Roman" w:hAnsi="Times New Roman" w:cs="Times New Roman"/>
          <w:i/>
          <w:iCs/>
          <w:sz w:val="24"/>
          <w:szCs w:val="24"/>
          <w:lang w:val="en-US" w:eastAsia="en-US"/>
        </w:rPr>
        <w:t>Review of bystander approaches in support of preventing violence against women.</w:t>
      </w:r>
      <w:r w:rsidRPr="00E751F7">
        <w:rPr>
          <w:rFonts w:ascii="Times New Roman" w:eastAsia="Times New Roman" w:hAnsi="Times New Roman" w:cs="Times New Roman"/>
          <w:sz w:val="24"/>
          <w:szCs w:val="24"/>
          <w:lang w:val="en-US" w:eastAsia="en-US"/>
        </w:rPr>
        <w:t xml:space="preserve"> (No. P-052-V B). Victoria, New South Wales: Victoria Health Promotion Foundation. </w:t>
      </w:r>
    </w:p>
    <w:p w14:paraId="32E0F1C5"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Prochaska, J.O. and DiClemente, C.C. (1983) Stages and processes of self-change of smoking: toward an integrative model of change. </w:t>
      </w:r>
      <w:r w:rsidRPr="00E751F7">
        <w:rPr>
          <w:rFonts w:ascii="Times New Roman" w:eastAsia="Times New Roman" w:hAnsi="Times New Roman" w:cs="Times New Roman"/>
          <w:i/>
          <w:sz w:val="24"/>
          <w:szCs w:val="24"/>
          <w:lang w:val="en-US" w:eastAsia="en-US"/>
        </w:rPr>
        <w:t>Journal of Consulting and Clinical Psychology</w:t>
      </w:r>
      <w:r w:rsidRPr="00E751F7">
        <w:rPr>
          <w:rFonts w:ascii="Times New Roman" w:eastAsia="Times New Roman" w:hAnsi="Times New Roman" w:cs="Times New Roman"/>
          <w:sz w:val="24"/>
          <w:szCs w:val="24"/>
          <w:lang w:val="en-US" w:eastAsia="en-US"/>
        </w:rPr>
        <w:t xml:space="preserve"> 51 (3), 390-395 </w:t>
      </w:r>
    </w:p>
    <w:p w14:paraId="7AA7F398"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Prochaska, J.O. and DiClemente, C.C. (1984) Transtheoretical Approach: Crossing Traditional Boundaries of Therapy. Homewood, IL: Dorsey.  </w:t>
      </w:r>
    </w:p>
    <w:p w14:paraId="1839170A"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Prochaska, J.O. and DiClemente, C.C. (1986) Toward a comprehensive model of behaviour change. In: W. R. Miller &amp; N. Heather, eds., (1986) Applied Clinical Psychology: Vol. 13, Treating Addictive Behaviors: Processes of Change. New York: Plenum, pp. 3-27</w:t>
      </w:r>
    </w:p>
    <w:p w14:paraId="6135A82F"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Ricardo, C., Eads, M. and Barker, G. (2011) Engaging Boys and Young Men in the Prevention of Sexual Violence [online]. Pretoria, South Africa: Sexual Violence Research Initiative and Promundo. Available from: www.svri.org/menandboys.pdf</w:t>
      </w:r>
    </w:p>
    <w:p w14:paraId="6281ECD6"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lastRenderedPageBreak/>
        <w:t>Rich, M. D., Utley, E. A., Janke, K., &amp; Moldoveanu, M. (2010). “I'd rather be doing something else:” male resistance to rape prevention programs.</w:t>
      </w:r>
      <w:r w:rsidRPr="00E751F7">
        <w:rPr>
          <w:rFonts w:ascii="Times New Roman" w:eastAsia="Times New Roman" w:hAnsi="Times New Roman" w:cs="Times New Roman"/>
          <w:i/>
          <w:iCs/>
          <w:sz w:val="24"/>
          <w:szCs w:val="24"/>
          <w:lang w:val="en-US" w:eastAsia="en-US"/>
        </w:rPr>
        <w:t xml:space="preserve"> The Journal of Men's Studies, 18</w:t>
      </w:r>
      <w:r w:rsidRPr="00E751F7">
        <w:rPr>
          <w:rFonts w:ascii="Times New Roman" w:eastAsia="Times New Roman" w:hAnsi="Times New Roman" w:cs="Times New Roman"/>
          <w:sz w:val="24"/>
          <w:szCs w:val="24"/>
          <w:lang w:val="en-US" w:eastAsia="en-US"/>
        </w:rPr>
        <w:t xml:space="preserve">(3), 268-288. doi: 10.3149/jms.1803.268 </w:t>
      </w:r>
    </w:p>
    <w:p w14:paraId="2D67BECF"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Schewe, P. A., &amp; O'Donohue, W. (1993). Sexual abuse prevention with high-risk males: The roles of victim empathy and rape myths.</w:t>
      </w:r>
      <w:r w:rsidRPr="00E751F7">
        <w:rPr>
          <w:rFonts w:ascii="Times New Roman" w:eastAsia="Times New Roman" w:hAnsi="Times New Roman" w:cs="Times New Roman"/>
          <w:i/>
          <w:iCs/>
          <w:sz w:val="24"/>
          <w:szCs w:val="24"/>
          <w:lang w:val="en-US" w:eastAsia="en-US"/>
        </w:rPr>
        <w:t xml:space="preserve"> Violence and Victims, 8</w:t>
      </w:r>
      <w:r w:rsidRPr="00E751F7">
        <w:rPr>
          <w:rFonts w:ascii="Times New Roman" w:eastAsia="Times New Roman" w:hAnsi="Times New Roman" w:cs="Times New Roman"/>
          <w:sz w:val="24"/>
          <w:szCs w:val="24"/>
          <w:lang w:val="en-US" w:eastAsia="en-US"/>
        </w:rPr>
        <w:t xml:space="preserve">(4), 339-351. </w:t>
      </w:r>
    </w:p>
    <w:p w14:paraId="000FE8B7"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Schwartz, M. D., &amp; Pitts, V. L. (1995). Exploring a feminist routine activities approach to explaining sexual assault.</w:t>
      </w:r>
      <w:r w:rsidRPr="00E751F7">
        <w:rPr>
          <w:rFonts w:ascii="Times New Roman" w:eastAsia="Times New Roman" w:hAnsi="Times New Roman" w:cs="Times New Roman"/>
          <w:i/>
          <w:iCs/>
          <w:sz w:val="24"/>
          <w:szCs w:val="24"/>
          <w:lang w:val="en-US" w:eastAsia="en-US"/>
        </w:rPr>
        <w:t xml:space="preserve"> Justice Quarterly, 12</w:t>
      </w:r>
      <w:r w:rsidRPr="00E751F7">
        <w:rPr>
          <w:rFonts w:ascii="Times New Roman" w:eastAsia="Times New Roman" w:hAnsi="Times New Roman" w:cs="Times New Roman"/>
          <w:sz w:val="24"/>
          <w:szCs w:val="24"/>
          <w:lang w:val="en-US" w:eastAsia="en-US"/>
        </w:rPr>
        <w:t xml:space="preserve">(1), 9-31. </w:t>
      </w:r>
    </w:p>
    <w:p w14:paraId="7D5F5BF7"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Schwartz, M. D., DeKeseredy, W. S., Tait, D., &amp; Alvi, S. (2001). Male peer support and a feminist routine activities theory: Understanding sexual assault on the college campus.</w:t>
      </w:r>
      <w:r w:rsidRPr="00E751F7">
        <w:rPr>
          <w:rFonts w:ascii="Times New Roman" w:eastAsia="Times New Roman" w:hAnsi="Times New Roman" w:cs="Times New Roman"/>
          <w:i/>
          <w:iCs/>
          <w:sz w:val="24"/>
          <w:szCs w:val="24"/>
          <w:lang w:val="en-US" w:eastAsia="en-US"/>
        </w:rPr>
        <w:t xml:space="preserve"> Justice Quarterly, 18</w:t>
      </w:r>
      <w:r w:rsidRPr="00E751F7">
        <w:rPr>
          <w:rFonts w:ascii="Times New Roman" w:eastAsia="Times New Roman" w:hAnsi="Times New Roman" w:cs="Times New Roman"/>
          <w:sz w:val="24"/>
          <w:szCs w:val="24"/>
          <w:lang w:val="en-US" w:eastAsia="en-US"/>
        </w:rPr>
        <w:t xml:space="preserve">(3), 623-649. </w:t>
      </w:r>
    </w:p>
    <w:p w14:paraId="4E58085E"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Stanley, N., Ellis, J., Farrelly, N. J., Hollinghurst, S., Bailey, S., &amp; Downe, S. (2015). Preventing domestic abuse for children and young people (PEACH): A mixed knowledge scoping review.</w:t>
      </w:r>
      <w:r w:rsidRPr="00E751F7">
        <w:rPr>
          <w:rFonts w:ascii="Times New Roman" w:eastAsia="Times New Roman" w:hAnsi="Times New Roman" w:cs="Times New Roman"/>
          <w:i/>
          <w:iCs/>
          <w:sz w:val="24"/>
          <w:szCs w:val="24"/>
          <w:lang w:val="en-US" w:eastAsia="en-US"/>
        </w:rPr>
        <w:t xml:space="preserve"> Public Health Research, 3</w:t>
      </w:r>
      <w:r w:rsidRPr="00E751F7">
        <w:rPr>
          <w:rFonts w:ascii="Times New Roman" w:eastAsia="Times New Roman" w:hAnsi="Times New Roman" w:cs="Times New Roman"/>
          <w:sz w:val="24"/>
          <w:szCs w:val="24"/>
          <w:lang w:val="en-US" w:eastAsia="en-US"/>
        </w:rPr>
        <w:t xml:space="preserve">(7). Retrieved from </w:t>
      </w:r>
      <w:hyperlink r:id="rId25" w:tgtFrame="_blank" w:history="1">
        <w:r w:rsidRPr="00E751F7">
          <w:rPr>
            <w:rFonts w:ascii="Times New Roman" w:eastAsia="Times New Roman" w:hAnsi="Times New Roman" w:cs="Times New Roman"/>
            <w:color w:val="0000FF"/>
            <w:sz w:val="24"/>
            <w:szCs w:val="24"/>
            <w:u w:val="single"/>
            <w:lang w:val="en-US" w:eastAsia="en-US"/>
          </w:rPr>
          <w:t>http://www.ncbi.nlm.nih.gov/books/NBK304920/</w:t>
        </w:r>
      </w:hyperlink>
      <w:r w:rsidRPr="00E751F7">
        <w:rPr>
          <w:rFonts w:ascii="Times New Roman" w:eastAsia="Times New Roman" w:hAnsi="Times New Roman" w:cs="Times New Roman"/>
          <w:sz w:val="24"/>
          <w:szCs w:val="24"/>
          <w:lang w:val="en-US" w:eastAsia="en-US"/>
        </w:rPr>
        <w:t xml:space="preserve"> </w:t>
      </w:r>
    </w:p>
    <w:p w14:paraId="2245EC85"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Stenning, P., Mitra-Kahn, T., &amp; Gunby, C. (2012). </w:t>
      </w:r>
      <w:r w:rsidRPr="00E751F7">
        <w:rPr>
          <w:rFonts w:ascii="Times New Roman" w:eastAsia="Times New Roman" w:hAnsi="Times New Roman" w:cs="Times New Roman"/>
          <w:i/>
          <w:iCs/>
          <w:sz w:val="24"/>
          <w:szCs w:val="24"/>
          <w:lang w:val="en-US" w:eastAsia="en-US"/>
        </w:rPr>
        <w:t>Gender-based violence, stalking and fear of crime: Country report united kingdom.</w:t>
      </w:r>
      <w:r w:rsidRPr="00E751F7">
        <w:rPr>
          <w:rFonts w:ascii="Times New Roman" w:eastAsia="Times New Roman" w:hAnsi="Times New Roman" w:cs="Times New Roman"/>
          <w:sz w:val="24"/>
          <w:szCs w:val="24"/>
          <w:lang w:val="en-US" w:eastAsia="en-US"/>
        </w:rPr>
        <w:t xml:space="preserve"> (EU-Project 2009-2011 No. JLS/ 2007/ISEC/415). Bochum; Keele: Ruhr-University Bochum; Keele University. </w:t>
      </w:r>
    </w:p>
    <w:p w14:paraId="6F8F7325"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Stewart, A. L. (2014). The Men’s project: A sexual assault prevention program targeting college men.</w:t>
      </w:r>
      <w:r w:rsidRPr="00E751F7">
        <w:rPr>
          <w:rFonts w:ascii="Times New Roman" w:eastAsia="Times New Roman" w:hAnsi="Times New Roman" w:cs="Times New Roman"/>
          <w:i/>
          <w:iCs/>
          <w:sz w:val="24"/>
          <w:szCs w:val="24"/>
          <w:lang w:val="en-US" w:eastAsia="en-US"/>
        </w:rPr>
        <w:t xml:space="preserve"> Psychology of Men &amp; Masculinity, 15</w:t>
      </w:r>
      <w:r w:rsidRPr="00E751F7">
        <w:rPr>
          <w:rFonts w:ascii="Times New Roman" w:eastAsia="Times New Roman" w:hAnsi="Times New Roman" w:cs="Times New Roman"/>
          <w:sz w:val="24"/>
          <w:szCs w:val="24"/>
          <w:lang w:val="en-US" w:eastAsia="en-US"/>
        </w:rPr>
        <w:t xml:space="preserve">(4), 481-485. doi:10.1037/a0033947 </w:t>
      </w:r>
    </w:p>
    <w:p w14:paraId="7B7CF32C" w14:textId="5793FF86" w:rsidR="00E751F7" w:rsidRPr="00E751F7" w:rsidRDefault="00E751F7" w:rsidP="00160B7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 xml:space="preserve">Tabachnick, J. (2008). </w:t>
      </w:r>
      <w:r w:rsidRPr="00E751F7">
        <w:rPr>
          <w:rFonts w:ascii="Times New Roman" w:eastAsia="Times New Roman" w:hAnsi="Times New Roman" w:cs="Times New Roman"/>
          <w:i/>
          <w:iCs/>
          <w:sz w:val="24"/>
          <w:szCs w:val="24"/>
          <w:lang w:val="en-US" w:eastAsia="en-US"/>
        </w:rPr>
        <w:t>Engaging bystanders in sexual violence prevention</w:t>
      </w:r>
      <w:r w:rsidRPr="00E751F7">
        <w:rPr>
          <w:rFonts w:ascii="Times New Roman" w:eastAsia="Times New Roman" w:hAnsi="Times New Roman" w:cs="Times New Roman"/>
          <w:sz w:val="24"/>
          <w:szCs w:val="24"/>
          <w:lang w:val="en-US" w:eastAsia="en-US"/>
        </w:rPr>
        <w:t xml:space="preserve">. Enola, PA: National Sexual Violence Resource Center Enola, PA. Retrieved from </w:t>
      </w:r>
      <w:hyperlink r:id="rId26" w:history="1">
        <w:r w:rsidRPr="00E751F7">
          <w:rPr>
            <w:rFonts w:ascii="Times New Roman" w:eastAsia="Times New Roman" w:hAnsi="Times New Roman" w:cs="Times New Roman"/>
            <w:color w:val="0000FF"/>
            <w:sz w:val="24"/>
            <w:szCs w:val="24"/>
            <w:u w:val="single"/>
            <w:lang w:val="en-US" w:eastAsia="en-US"/>
          </w:rPr>
          <w:t>http://www.nsvrc.org/publications/nsvrc-publications/engaging-bystanders-sexual-violence-prevention</w:t>
        </w:r>
      </w:hyperlink>
    </w:p>
    <w:p w14:paraId="0389D24E" w14:textId="77777777" w:rsid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lastRenderedPageBreak/>
        <w:t xml:space="preserve">Withey, C. (2010) Rape and sexual assault education: where is the law? </w:t>
      </w:r>
      <w:r w:rsidRPr="00E751F7">
        <w:rPr>
          <w:rFonts w:ascii="Times New Roman" w:eastAsia="Times New Roman" w:hAnsi="Times New Roman" w:cs="Times New Roman"/>
          <w:i/>
          <w:sz w:val="24"/>
          <w:szCs w:val="24"/>
          <w:lang w:val="en-US" w:eastAsia="en-US"/>
        </w:rPr>
        <w:t>New Criminal Law Review</w:t>
      </w:r>
      <w:r w:rsidRPr="00E751F7">
        <w:rPr>
          <w:rFonts w:ascii="Times New Roman" w:eastAsia="Times New Roman" w:hAnsi="Times New Roman" w:cs="Times New Roman"/>
          <w:sz w:val="24"/>
          <w:szCs w:val="24"/>
          <w:lang w:val="en-US" w:eastAsia="en-US"/>
        </w:rPr>
        <w:t xml:space="preserve"> 13 (4), pp. 802-825. [Accessed 9 July 2015].</w:t>
      </w:r>
    </w:p>
    <w:p w14:paraId="1EA92424" w14:textId="21E2B15F" w:rsidR="008E26BF" w:rsidRPr="00160B77" w:rsidRDefault="008E26BF" w:rsidP="00E751F7">
      <w:pPr>
        <w:spacing w:after="0" w:line="480" w:lineRule="auto"/>
        <w:ind w:left="720" w:hanging="72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Witte, T.H., &amp; Mulla, M.M. (2013) Social Norms for Intimate Partner Violence. </w:t>
      </w:r>
      <w:r w:rsidRPr="00160B77">
        <w:rPr>
          <w:rFonts w:ascii="Times New Roman" w:eastAsia="Times New Roman" w:hAnsi="Times New Roman" w:cs="Times New Roman"/>
          <w:i/>
          <w:sz w:val="24"/>
          <w:szCs w:val="24"/>
          <w:lang w:val="en-US" w:eastAsia="en-US"/>
        </w:rPr>
        <w:t>Violence and Victims</w:t>
      </w:r>
      <w:r>
        <w:rPr>
          <w:rFonts w:ascii="Times New Roman" w:eastAsia="Times New Roman" w:hAnsi="Times New Roman" w:cs="Times New Roman"/>
          <w:sz w:val="24"/>
          <w:szCs w:val="24"/>
          <w:lang w:val="en-US" w:eastAsia="en-US"/>
        </w:rPr>
        <w:t>, 28(6), 959-967. http://dx.doi.org/10.1891/0886-6708.VV-D-12-00153</w:t>
      </w:r>
    </w:p>
    <w:p w14:paraId="59559C6D" w14:textId="77777777" w:rsidR="00E751F7" w:rsidRPr="00E751F7" w:rsidRDefault="00E751F7" w:rsidP="00E751F7">
      <w:pPr>
        <w:spacing w:after="0" w:line="480" w:lineRule="auto"/>
        <w:ind w:left="720" w:hanging="720"/>
        <w:rPr>
          <w:rFonts w:ascii="Times New Roman" w:eastAsia="Times New Roman" w:hAnsi="Times New Roman" w:cs="Times New Roman"/>
          <w:sz w:val="24"/>
          <w:szCs w:val="24"/>
          <w:lang w:val="en-US" w:eastAsia="en-US"/>
        </w:rPr>
      </w:pPr>
      <w:r w:rsidRPr="00E751F7">
        <w:rPr>
          <w:rFonts w:ascii="Times New Roman" w:eastAsia="Times New Roman" w:hAnsi="Times New Roman" w:cs="Times New Roman"/>
          <w:sz w:val="24"/>
          <w:szCs w:val="24"/>
          <w:lang w:val="en-US" w:eastAsia="en-US"/>
        </w:rPr>
        <w:t>There are no conflicts of interest</w:t>
      </w:r>
    </w:p>
    <w:p w14:paraId="445EF43D" w14:textId="77777777" w:rsidR="00E751F7" w:rsidRPr="00E751F7" w:rsidRDefault="00E751F7" w:rsidP="00E751F7">
      <w:pPr>
        <w:rPr>
          <w:rFonts w:ascii="Times New Roman" w:eastAsia="Calibri" w:hAnsi="Times New Roman" w:cs="Times New Roman"/>
          <w:sz w:val="24"/>
          <w:szCs w:val="24"/>
        </w:rPr>
      </w:pPr>
      <w:r w:rsidRPr="00E751F7">
        <w:rPr>
          <w:rFonts w:ascii="Times New Roman" w:eastAsia="Calibri" w:hAnsi="Times New Roman" w:cs="Times New Roman"/>
          <w:sz w:val="24"/>
          <w:szCs w:val="24"/>
        </w:rPr>
        <w:t>Acknowledgements</w:t>
      </w:r>
    </w:p>
    <w:p w14:paraId="09CC9E8E" w14:textId="63BEAB4B" w:rsidR="00E751F7" w:rsidRPr="00E751F7" w:rsidRDefault="00E751F7" w:rsidP="002209BB">
      <w:pPr>
        <w:spacing w:line="480" w:lineRule="auto"/>
        <w:rPr>
          <w:rFonts w:ascii="Times New Roman" w:eastAsia="Calibri" w:hAnsi="Times New Roman" w:cs="Times New Roman"/>
          <w:sz w:val="24"/>
          <w:szCs w:val="24"/>
        </w:rPr>
      </w:pPr>
      <w:r w:rsidRPr="00E751F7">
        <w:rPr>
          <w:rFonts w:ascii="Times New Roman" w:eastAsia="Calibri" w:hAnsi="Times New Roman" w:cs="Times New Roman"/>
          <w:sz w:val="24"/>
          <w:szCs w:val="24"/>
        </w:rPr>
        <w:t xml:space="preserve">This research was supported by a grant from Public Health England and from the University of the West of England. We are grateful to our colleague Professor Phil Rumney for his input into </w:t>
      </w:r>
      <w:r w:rsidR="00946906">
        <w:rPr>
          <w:rFonts w:ascii="Times New Roman" w:eastAsia="Calibri" w:hAnsi="Times New Roman" w:cs="Times New Roman"/>
          <w:sz w:val="24"/>
          <w:szCs w:val="24"/>
        </w:rPr>
        <w:t>S</w:t>
      </w:r>
      <w:r w:rsidRPr="00E751F7">
        <w:rPr>
          <w:rFonts w:ascii="Times New Roman" w:eastAsia="Calibri" w:hAnsi="Times New Roman" w:cs="Times New Roman"/>
          <w:sz w:val="24"/>
          <w:szCs w:val="24"/>
        </w:rPr>
        <w:t xml:space="preserve">ession 3 of </w:t>
      </w:r>
      <w:r w:rsidRPr="00E751F7">
        <w:rPr>
          <w:rFonts w:ascii="Times New Roman" w:eastAsia="Calibri" w:hAnsi="Times New Roman" w:cs="Times New Roman"/>
          <w:i/>
          <w:sz w:val="24"/>
          <w:szCs w:val="24"/>
        </w:rPr>
        <w:t>The Intervention Initiative</w:t>
      </w:r>
      <w:r w:rsidRPr="00E751F7">
        <w:rPr>
          <w:rFonts w:ascii="Times New Roman" w:eastAsia="Calibri" w:hAnsi="Times New Roman" w:cs="Times New Roman"/>
          <w:sz w:val="24"/>
          <w:szCs w:val="24"/>
        </w:rPr>
        <w:t xml:space="preserve">. </w:t>
      </w:r>
    </w:p>
    <w:p w14:paraId="09EB71A0" w14:textId="77777777" w:rsidR="00E751F7" w:rsidRPr="00E751F7" w:rsidRDefault="00E751F7" w:rsidP="002209BB">
      <w:pPr>
        <w:spacing w:line="480" w:lineRule="auto"/>
        <w:rPr>
          <w:rFonts w:ascii="Times New Roman" w:eastAsia="Calibri" w:hAnsi="Times New Roman" w:cs="Times New Roman"/>
          <w:sz w:val="24"/>
          <w:szCs w:val="24"/>
        </w:rPr>
      </w:pPr>
      <w:r w:rsidRPr="00E751F7">
        <w:rPr>
          <w:rFonts w:ascii="Times New Roman" w:eastAsia="Calibri" w:hAnsi="Times New Roman" w:cs="Times New Roman"/>
          <w:sz w:val="24"/>
          <w:szCs w:val="24"/>
        </w:rPr>
        <w:t xml:space="preserve">Correspondence concerning this article should be directed to Rachel Anne Fenton, PhD, University of the West of England, Frenchay Campus, FBL – LAW, Coldharbour Lane, Bristol BS16 8QY, UK. Email: </w:t>
      </w:r>
      <w:hyperlink r:id="rId27" w:history="1">
        <w:r w:rsidRPr="00E751F7">
          <w:rPr>
            <w:rFonts w:ascii="Times New Roman" w:eastAsia="Calibri" w:hAnsi="Times New Roman" w:cs="Times New Roman"/>
            <w:color w:val="0563C1"/>
            <w:sz w:val="24"/>
            <w:szCs w:val="24"/>
            <w:u w:val="single"/>
          </w:rPr>
          <w:t>Rachel.Fenton@uwe.ac.uk</w:t>
        </w:r>
      </w:hyperlink>
    </w:p>
    <w:p w14:paraId="2872B7E8" w14:textId="77777777" w:rsidR="00E751F7" w:rsidRPr="00F0076C" w:rsidRDefault="00E751F7" w:rsidP="00D1285A">
      <w:pPr>
        <w:spacing w:line="480" w:lineRule="auto"/>
        <w:rPr>
          <w:rFonts w:ascii="Times New Roman" w:hAnsi="Times New Roman" w:cs="Times New Roman"/>
          <w:sz w:val="24"/>
          <w:szCs w:val="24"/>
        </w:rPr>
      </w:pPr>
    </w:p>
    <w:sectPr w:rsidR="00E751F7" w:rsidRPr="00F0076C">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60B39" w14:textId="77777777" w:rsidR="00C76BFF" w:rsidRDefault="00C76BFF" w:rsidP="004D2C97">
      <w:pPr>
        <w:spacing w:after="0" w:line="240" w:lineRule="auto"/>
      </w:pPr>
      <w:r>
        <w:separator/>
      </w:r>
    </w:p>
  </w:endnote>
  <w:endnote w:type="continuationSeparator" w:id="0">
    <w:p w14:paraId="353E6A54" w14:textId="77777777" w:rsidR="00C76BFF" w:rsidRDefault="00C76BFF" w:rsidP="004D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93722"/>
      <w:docPartObj>
        <w:docPartGallery w:val="Page Numbers (Bottom of Page)"/>
        <w:docPartUnique/>
      </w:docPartObj>
    </w:sdtPr>
    <w:sdtEndPr>
      <w:rPr>
        <w:noProof/>
      </w:rPr>
    </w:sdtEndPr>
    <w:sdtContent>
      <w:p w14:paraId="45954D20" w14:textId="77777777" w:rsidR="00EA5A9D" w:rsidRDefault="00EA5A9D">
        <w:pPr>
          <w:pStyle w:val="Footer"/>
          <w:jc w:val="center"/>
        </w:pPr>
        <w:r>
          <w:fldChar w:fldCharType="begin"/>
        </w:r>
        <w:r>
          <w:instrText xml:space="preserve"> PAGE   \* MERGEFORMAT </w:instrText>
        </w:r>
        <w:r>
          <w:fldChar w:fldCharType="separate"/>
        </w:r>
        <w:r w:rsidR="00947CAB">
          <w:rPr>
            <w:noProof/>
          </w:rPr>
          <w:t>7</w:t>
        </w:r>
        <w:r>
          <w:rPr>
            <w:noProof/>
          </w:rPr>
          <w:fldChar w:fldCharType="end"/>
        </w:r>
      </w:p>
    </w:sdtContent>
  </w:sdt>
  <w:p w14:paraId="0BBCAC67" w14:textId="77777777" w:rsidR="00EA5A9D" w:rsidRDefault="00EA5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8CA51" w14:textId="77777777" w:rsidR="00C76BFF" w:rsidRDefault="00C76BFF" w:rsidP="004D2C97">
      <w:pPr>
        <w:spacing w:after="0" w:line="240" w:lineRule="auto"/>
      </w:pPr>
      <w:r>
        <w:separator/>
      </w:r>
    </w:p>
  </w:footnote>
  <w:footnote w:type="continuationSeparator" w:id="0">
    <w:p w14:paraId="772216A2" w14:textId="77777777" w:rsidR="00C76BFF" w:rsidRDefault="00C76BFF" w:rsidP="004D2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07A7"/>
    <w:multiLevelType w:val="hybridMultilevel"/>
    <w:tmpl w:val="89DC3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B23805"/>
    <w:multiLevelType w:val="hybridMultilevel"/>
    <w:tmpl w:val="8E1E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FA653E"/>
    <w:multiLevelType w:val="hybridMultilevel"/>
    <w:tmpl w:val="38F68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764C8"/>
    <w:multiLevelType w:val="hybridMultilevel"/>
    <w:tmpl w:val="AA20054C"/>
    <w:lvl w:ilvl="0" w:tplc="19A430D4">
      <w:start w:val="1"/>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CD"/>
    <w:rsid w:val="00014F1B"/>
    <w:rsid w:val="00021CF1"/>
    <w:rsid w:val="00024DE6"/>
    <w:rsid w:val="00036CEA"/>
    <w:rsid w:val="00041614"/>
    <w:rsid w:val="0004442F"/>
    <w:rsid w:val="000605FD"/>
    <w:rsid w:val="00071900"/>
    <w:rsid w:val="00073281"/>
    <w:rsid w:val="00082CFD"/>
    <w:rsid w:val="00087D75"/>
    <w:rsid w:val="000905AF"/>
    <w:rsid w:val="00091CB2"/>
    <w:rsid w:val="00097330"/>
    <w:rsid w:val="000A19A8"/>
    <w:rsid w:val="000A6FA2"/>
    <w:rsid w:val="000B57FC"/>
    <w:rsid w:val="000B6278"/>
    <w:rsid w:val="000C2ED7"/>
    <w:rsid w:val="000C6437"/>
    <w:rsid w:val="000D38B1"/>
    <w:rsid w:val="000D421D"/>
    <w:rsid w:val="000D4E78"/>
    <w:rsid w:val="000E2335"/>
    <w:rsid w:val="000F180A"/>
    <w:rsid w:val="000F2C48"/>
    <w:rsid w:val="00102CE9"/>
    <w:rsid w:val="00103839"/>
    <w:rsid w:val="00106528"/>
    <w:rsid w:val="0012218A"/>
    <w:rsid w:val="001236B2"/>
    <w:rsid w:val="001252D5"/>
    <w:rsid w:val="00131720"/>
    <w:rsid w:val="00131C35"/>
    <w:rsid w:val="00134EF8"/>
    <w:rsid w:val="001368E9"/>
    <w:rsid w:val="00150123"/>
    <w:rsid w:val="00151307"/>
    <w:rsid w:val="001542CF"/>
    <w:rsid w:val="0015534F"/>
    <w:rsid w:val="00155434"/>
    <w:rsid w:val="00155D32"/>
    <w:rsid w:val="00160B77"/>
    <w:rsid w:val="00171698"/>
    <w:rsid w:val="00172B3F"/>
    <w:rsid w:val="00173873"/>
    <w:rsid w:val="0018103E"/>
    <w:rsid w:val="00185772"/>
    <w:rsid w:val="00185A01"/>
    <w:rsid w:val="00185AB7"/>
    <w:rsid w:val="00194ED8"/>
    <w:rsid w:val="001B13B1"/>
    <w:rsid w:val="001B1E9D"/>
    <w:rsid w:val="001B3926"/>
    <w:rsid w:val="001B47E5"/>
    <w:rsid w:val="001C24A2"/>
    <w:rsid w:val="001C6733"/>
    <w:rsid w:val="001C677B"/>
    <w:rsid w:val="001D4411"/>
    <w:rsid w:val="001D746E"/>
    <w:rsid w:val="001E221A"/>
    <w:rsid w:val="001E240B"/>
    <w:rsid w:val="001E4649"/>
    <w:rsid w:val="001F696F"/>
    <w:rsid w:val="00203A46"/>
    <w:rsid w:val="00205842"/>
    <w:rsid w:val="00206D2C"/>
    <w:rsid w:val="00207740"/>
    <w:rsid w:val="002209BB"/>
    <w:rsid w:val="00223E18"/>
    <w:rsid w:val="0023069D"/>
    <w:rsid w:val="00231570"/>
    <w:rsid w:val="002347D1"/>
    <w:rsid w:val="00247DF1"/>
    <w:rsid w:val="00250332"/>
    <w:rsid w:val="00253824"/>
    <w:rsid w:val="00255865"/>
    <w:rsid w:val="002568C0"/>
    <w:rsid w:val="00262E06"/>
    <w:rsid w:val="00263B67"/>
    <w:rsid w:val="002738FA"/>
    <w:rsid w:val="0028613D"/>
    <w:rsid w:val="00291213"/>
    <w:rsid w:val="00292B38"/>
    <w:rsid w:val="002A021E"/>
    <w:rsid w:val="002A1D75"/>
    <w:rsid w:val="002A3073"/>
    <w:rsid w:val="002A38CC"/>
    <w:rsid w:val="002B116D"/>
    <w:rsid w:val="002B3AA0"/>
    <w:rsid w:val="002C3156"/>
    <w:rsid w:val="002C349A"/>
    <w:rsid w:val="002D4649"/>
    <w:rsid w:val="002F1079"/>
    <w:rsid w:val="002F10FA"/>
    <w:rsid w:val="002F7158"/>
    <w:rsid w:val="00305ADB"/>
    <w:rsid w:val="003116D9"/>
    <w:rsid w:val="00313231"/>
    <w:rsid w:val="0031438F"/>
    <w:rsid w:val="0031681B"/>
    <w:rsid w:val="00317287"/>
    <w:rsid w:val="003207E7"/>
    <w:rsid w:val="00330A51"/>
    <w:rsid w:val="00332CD3"/>
    <w:rsid w:val="003548FA"/>
    <w:rsid w:val="0036571D"/>
    <w:rsid w:val="00372125"/>
    <w:rsid w:val="003754DF"/>
    <w:rsid w:val="00377BE1"/>
    <w:rsid w:val="0038089D"/>
    <w:rsid w:val="00387FE2"/>
    <w:rsid w:val="00394B4D"/>
    <w:rsid w:val="003A491F"/>
    <w:rsid w:val="003B299E"/>
    <w:rsid w:val="003B2A3E"/>
    <w:rsid w:val="003B675C"/>
    <w:rsid w:val="003C083D"/>
    <w:rsid w:val="003C676A"/>
    <w:rsid w:val="003C6A19"/>
    <w:rsid w:val="003D1F71"/>
    <w:rsid w:val="003D424D"/>
    <w:rsid w:val="003E033B"/>
    <w:rsid w:val="003E05C2"/>
    <w:rsid w:val="003F05D0"/>
    <w:rsid w:val="003F5BF5"/>
    <w:rsid w:val="003F6123"/>
    <w:rsid w:val="003F6C49"/>
    <w:rsid w:val="00400149"/>
    <w:rsid w:val="00400A12"/>
    <w:rsid w:val="00401584"/>
    <w:rsid w:val="0042272F"/>
    <w:rsid w:val="00423AE8"/>
    <w:rsid w:val="0044054B"/>
    <w:rsid w:val="004424AD"/>
    <w:rsid w:val="00446A01"/>
    <w:rsid w:val="0044709A"/>
    <w:rsid w:val="00452771"/>
    <w:rsid w:val="00457E04"/>
    <w:rsid w:val="00462F2B"/>
    <w:rsid w:val="0046643C"/>
    <w:rsid w:val="00480462"/>
    <w:rsid w:val="00480BA6"/>
    <w:rsid w:val="00482704"/>
    <w:rsid w:val="00484EF6"/>
    <w:rsid w:val="00485463"/>
    <w:rsid w:val="00490159"/>
    <w:rsid w:val="00491266"/>
    <w:rsid w:val="004B0CFA"/>
    <w:rsid w:val="004B1B06"/>
    <w:rsid w:val="004B1E6D"/>
    <w:rsid w:val="004B3A3B"/>
    <w:rsid w:val="004C1762"/>
    <w:rsid w:val="004C5EBF"/>
    <w:rsid w:val="004D1D61"/>
    <w:rsid w:val="004D2C97"/>
    <w:rsid w:val="004E18DB"/>
    <w:rsid w:val="004E2622"/>
    <w:rsid w:val="004F53CD"/>
    <w:rsid w:val="005129EA"/>
    <w:rsid w:val="00512B63"/>
    <w:rsid w:val="00513EBF"/>
    <w:rsid w:val="00520682"/>
    <w:rsid w:val="0052359F"/>
    <w:rsid w:val="005360B8"/>
    <w:rsid w:val="005409C0"/>
    <w:rsid w:val="00540DAA"/>
    <w:rsid w:val="005467D0"/>
    <w:rsid w:val="00553356"/>
    <w:rsid w:val="005536AD"/>
    <w:rsid w:val="00553C6D"/>
    <w:rsid w:val="00553FA3"/>
    <w:rsid w:val="005575B9"/>
    <w:rsid w:val="00560F26"/>
    <w:rsid w:val="00561A10"/>
    <w:rsid w:val="0056388F"/>
    <w:rsid w:val="00563F34"/>
    <w:rsid w:val="00566935"/>
    <w:rsid w:val="00574950"/>
    <w:rsid w:val="005755DB"/>
    <w:rsid w:val="005842A1"/>
    <w:rsid w:val="00587072"/>
    <w:rsid w:val="00590DBE"/>
    <w:rsid w:val="005972C8"/>
    <w:rsid w:val="005A00EE"/>
    <w:rsid w:val="005A0C10"/>
    <w:rsid w:val="005A4C2F"/>
    <w:rsid w:val="005B003E"/>
    <w:rsid w:val="005B7D0F"/>
    <w:rsid w:val="005C2D68"/>
    <w:rsid w:val="005C3E9E"/>
    <w:rsid w:val="005C679A"/>
    <w:rsid w:val="005D011C"/>
    <w:rsid w:val="005D6B4B"/>
    <w:rsid w:val="005E1B64"/>
    <w:rsid w:val="005F17A2"/>
    <w:rsid w:val="005F23F8"/>
    <w:rsid w:val="006008F0"/>
    <w:rsid w:val="0060223F"/>
    <w:rsid w:val="00602F3F"/>
    <w:rsid w:val="00610EE6"/>
    <w:rsid w:val="00616356"/>
    <w:rsid w:val="00625A03"/>
    <w:rsid w:val="006350E5"/>
    <w:rsid w:val="00636072"/>
    <w:rsid w:val="00636C06"/>
    <w:rsid w:val="0063715E"/>
    <w:rsid w:val="006414E2"/>
    <w:rsid w:val="006420D9"/>
    <w:rsid w:val="006445DC"/>
    <w:rsid w:val="00644CF6"/>
    <w:rsid w:val="006458A0"/>
    <w:rsid w:val="00645E11"/>
    <w:rsid w:val="006462BC"/>
    <w:rsid w:val="00656CB7"/>
    <w:rsid w:val="00657D5C"/>
    <w:rsid w:val="00663A4E"/>
    <w:rsid w:val="00663B17"/>
    <w:rsid w:val="00665759"/>
    <w:rsid w:val="00666F75"/>
    <w:rsid w:val="00667FB8"/>
    <w:rsid w:val="0067707B"/>
    <w:rsid w:val="006770F6"/>
    <w:rsid w:val="00681F7C"/>
    <w:rsid w:val="006829C7"/>
    <w:rsid w:val="006A11F9"/>
    <w:rsid w:val="006A4701"/>
    <w:rsid w:val="006B02F7"/>
    <w:rsid w:val="006B6FE9"/>
    <w:rsid w:val="006C1574"/>
    <w:rsid w:val="006C52D4"/>
    <w:rsid w:val="006D0417"/>
    <w:rsid w:val="006D2280"/>
    <w:rsid w:val="006D58FA"/>
    <w:rsid w:val="006D6A37"/>
    <w:rsid w:val="006E2BCA"/>
    <w:rsid w:val="006F21EB"/>
    <w:rsid w:val="006F35AE"/>
    <w:rsid w:val="006F5C6F"/>
    <w:rsid w:val="00706CDF"/>
    <w:rsid w:val="00726C27"/>
    <w:rsid w:val="00737C84"/>
    <w:rsid w:val="00743FF5"/>
    <w:rsid w:val="00744077"/>
    <w:rsid w:val="00746A3D"/>
    <w:rsid w:val="00750EC5"/>
    <w:rsid w:val="0075702A"/>
    <w:rsid w:val="00762284"/>
    <w:rsid w:val="00765E71"/>
    <w:rsid w:val="00766C62"/>
    <w:rsid w:val="0077014E"/>
    <w:rsid w:val="00774754"/>
    <w:rsid w:val="00792AEC"/>
    <w:rsid w:val="00794126"/>
    <w:rsid w:val="007A65EA"/>
    <w:rsid w:val="007A7B7A"/>
    <w:rsid w:val="007B7785"/>
    <w:rsid w:val="007C2E4B"/>
    <w:rsid w:val="007C7333"/>
    <w:rsid w:val="007D6079"/>
    <w:rsid w:val="007E7A92"/>
    <w:rsid w:val="007F72AF"/>
    <w:rsid w:val="008033AA"/>
    <w:rsid w:val="00822912"/>
    <w:rsid w:val="00823E51"/>
    <w:rsid w:val="00826CDC"/>
    <w:rsid w:val="00852D8D"/>
    <w:rsid w:val="008571B1"/>
    <w:rsid w:val="00857FA4"/>
    <w:rsid w:val="00863321"/>
    <w:rsid w:val="00863D3C"/>
    <w:rsid w:val="0086505D"/>
    <w:rsid w:val="00865E1B"/>
    <w:rsid w:val="00870633"/>
    <w:rsid w:val="00870C9F"/>
    <w:rsid w:val="0087699B"/>
    <w:rsid w:val="00881E76"/>
    <w:rsid w:val="00891D8D"/>
    <w:rsid w:val="00892C92"/>
    <w:rsid w:val="008948BD"/>
    <w:rsid w:val="008A324A"/>
    <w:rsid w:val="008A347E"/>
    <w:rsid w:val="008A3BD3"/>
    <w:rsid w:val="008B1AED"/>
    <w:rsid w:val="008B5610"/>
    <w:rsid w:val="008B7C86"/>
    <w:rsid w:val="008C0DE3"/>
    <w:rsid w:val="008D51DF"/>
    <w:rsid w:val="008D7D42"/>
    <w:rsid w:val="008E26BF"/>
    <w:rsid w:val="008E792E"/>
    <w:rsid w:val="00900FC8"/>
    <w:rsid w:val="00901E4A"/>
    <w:rsid w:val="009041FF"/>
    <w:rsid w:val="009069F1"/>
    <w:rsid w:val="00911D33"/>
    <w:rsid w:val="00920111"/>
    <w:rsid w:val="009260EF"/>
    <w:rsid w:val="00933185"/>
    <w:rsid w:val="009367CE"/>
    <w:rsid w:val="00937919"/>
    <w:rsid w:val="00940801"/>
    <w:rsid w:val="009453AB"/>
    <w:rsid w:val="00946906"/>
    <w:rsid w:val="00947CAB"/>
    <w:rsid w:val="00950A85"/>
    <w:rsid w:val="00954615"/>
    <w:rsid w:val="00955942"/>
    <w:rsid w:val="0096354A"/>
    <w:rsid w:val="00963E34"/>
    <w:rsid w:val="00974307"/>
    <w:rsid w:val="00974C7F"/>
    <w:rsid w:val="0098106D"/>
    <w:rsid w:val="00981C01"/>
    <w:rsid w:val="00983FBE"/>
    <w:rsid w:val="00984CAD"/>
    <w:rsid w:val="009A1906"/>
    <w:rsid w:val="009A316D"/>
    <w:rsid w:val="009A4FD1"/>
    <w:rsid w:val="009B42E0"/>
    <w:rsid w:val="009B666A"/>
    <w:rsid w:val="009B71F8"/>
    <w:rsid w:val="009C36F6"/>
    <w:rsid w:val="009C4F4E"/>
    <w:rsid w:val="009C796B"/>
    <w:rsid w:val="009D2E09"/>
    <w:rsid w:val="009D41E4"/>
    <w:rsid w:val="009D6C4D"/>
    <w:rsid w:val="009D74ED"/>
    <w:rsid w:val="009E6682"/>
    <w:rsid w:val="009E7409"/>
    <w:rsid w:val="009F06AC"/>
    <w:rsid w:val="009F0878"/>
    <w:rsid w:val="009F150C"/>
    <w:rsid w:val="009F2B41"/>
    <w:rsid w:val="009F6EF0"/>
    <w:rsid w:val="00A042DF"/>
    <w:rsid w:val="00A1192B"/>
    <w:rsid w:val="00A1311D"/>
    <w:rsid w:val="00A14A5E"/>
    <w:rsid w:val="00A1501C"/>
    <w:rsid w:val="00A16B76"/>
    <w:rsid w:val="00A16FB8"/>
    <w:rsid w:val="00A1701C"/>
    <w:rsid w:val="00A2319C"/>
    <w:rsid w:val="00A237C0"/>
    <w:rsid w:val="00A27550"/>
    <w:rsid w:val="00A2797F"/>
    <w:rsid w:val="00A33237"/>
    <w:rsid w:val="00A33309"/>
    <w:rsid w:val="00A36FD4"/>
    <w:rsid w:val="00A47F1C"/>
    <w:rsid w:val="00A50915"/>
    <w:rsid w:val="00A53F20"/>
    <w:rsid w:val="00A71063"/>
    <w:rsid w:val="00A72B39"/>
    <w:rsid w:val="00A749C3"/>
    <w:rsid w:val="00A76D5B"/>
    <w:rsid w:val="00A8337E"/>
    <w:rsid w:val="00A87FFB"/>
    <w:rsid w:val="00A941DA"/>
    <w:rsid w:val="00A9436F"/>
    <w:rsid w:val="00A95614"/>
    <w:rsid w:val="00A96689"/>
    <w:rsid w:val="00A97973"/>
    <w:rsid w:val="00AA0BB0"/>
    <w:rsid w:val="00AA55A4"/>
    <w:rsid w:val="00AA6138"/>
    <w:rsid w:val="00AB0DC8"/>
    <w:rsid w:val="00AB48A7"/>
    <w:rsid w:val="00AB4F0F"/>
    <w:rsid w:val="00AB76F6"/>
    <w:rsid w:val="00AC5174"/>
    <w:rsid w:val="00AD009E"/>
    <w:rsid w:val="00AD3FE0"/>
    <w:rsid w:val="00AE0337"/>
    <w:rsid w:val="00AE08C1"/>
    <w:rsid w:val="00AF042B"/>
    <w:rsid w:val="00AF1018"/>
    <w:rsid w:val="00AF13DE"/>
    <w:rsid w:val="00AF2D4B"/>
    <w:rsid w:val="00AF689A"/>
    <w:rsid w:val="00B013F9"/>
    <w:rsid w:val="00B02214"/>
    <w:rsid w:val="00B038F8"/>
    <w:rsid w:val="00B105C5"/>
    <w:rsid w:val="00B14195"/>
    <w:rsid w:val="00B20F21"/>
    <w:rsid w:val="00B24BA2"/>
    <w:rsid w:val="00B3177C"/>
    <w:rsid w:val="00B4120F"/>
    <w:rsid w:val="00B54B21"/>
    <w:rsid w:val="00B65D6C"/>
    <w:rsid w:val="00B70DC2"/>
    <w:rsid w:val="00B70E2B"/>
    <w:rsid w:val="00B733F7"/>
    <w:rsid w:val="00B73A77"/>
    <w:rsid w:val="00B77672"/>
    <w:rsid w:val="00B92177"/>
    <w:rsid w:val="00B9518A"/>
    <w:rsid w:val="00BA1047"/>
    <w:rsid w:val="00BA25F1"/>
    <w:rsid w:val="00BA3087"/>
    <w:rsid w:val="00BA47CA"/>
    <w:rsid w:val="00BA63F1"/>
    <w:rsid w:val="00BA647A"/>
    <w:rsid w:val="00BB39F4"/>
    <w:rsid w:val="00BB4CA4"/>
    <w:rsid w:val="00BB50C5"/>
    <w:rsid w:val="00BC5D12"/>
    <w:rsid w:val="00BC663D"/>
    <w:rsid w:val="00BC6D13"/>
    <w:rsid w:val="00BD24BE"/>
    <w:rsid w:val="00BD791A"/>
    <w:rsid w:val="00BE2C36"/>
    <w:rsid w:val="00BE2D0F"/>
    <w:rsid w:val="00BE542D"/>
    <w:rsid w:val="00BE6E0B"/>
    <w:rsid w:val="00BF1503"/>
    <w:rsid w:val="00BF2F2D"/>
    <w:rsid w:val="00BF3920"/>
    <w:rsid w:val="00C077BC"/>
    <w:rsid w:val="00C07EF2"/>
    <w:rsid w:val="00C14351"/>
    <w:rsid w:val="00C177FB"/>
    <w:rsid w:val="00C17933"/>
    <w:rsid w:val="00C22D48"/>
    <w:rsid w:val="00C23292"/>
    <w:rsid w:val="00C23A15"/>
    <w:rsid w:val="00C27168"/>
    <w:rsid w:val="00C31BCD"/>
    <w:rsid w:val="00C33484"/>
    <w:rsid w:val="00C45BAE"/>
    <w:rsid w:val="00C5227E"/>
    <w:rsid w:val="00C5315C"/>
    <w:rsid w:val="00C73EC0"/>
    <w:rsid w:val="00C757D1"/>
    <w:rsid w:val="00C76BFF"/>
    <w:rsid w:val="00C84459"/>
    <w:rsid w:val="00C927CA"/>
    <w:rsid w:val="00C97592"/>
    <w:rsid w:val="00CA0B33"/>
    <w:rsid w:val="00CA1ECD"/>
    <w:rsid w:val="00CA2869"/>
    <w:rsid w:val="00CA6E93"/>
    <w:rsid w:val="00CB01C2"/>
    <w:rsid w:val="00CB1D3C"/>
    <w:rsid w:val="00CB25DE"/>
    <w:rsid w:val="00CB7862"/>
    <w:rsid w:val="00CB7D69"/>
    <w:rsid w:val="00CC1CB8"/>
    <w:rsid w:val="00CC3547"/>
    <w:rsid w:val="00CC3A23"/>
    <w:rsid w:val="00CC3BFA"/>
    <w:rsid w:val="00CC3D79"/>
    <w:rsid w:val="00CC5158"/>
    <w:rsid w:val="00CC626C"/>
    <w:rsid w:val="00CC7DD9"/>
    <w:rsid w:val="00CD6362"/>
    <w:rsid w:val="00CE1551"/>
    <w:rsid w:val="00CE2910"/>
    <w:rsid w:val="00CF00CC"/>
    <w:rsid w:val="00CF4BDB"/>
    <w:rsid w:val="00CF73A1"/>
    <w:rsid w:val="00D01D7F"/>
    <w:rsid w:val="00D057C6"/>
    <w:rsid w:val="00D06130"/>
    <w:rsid w:val="00D1285A"/>
    <w:rsid w:val="00D16E0D"/>
    <w:rsid w:val="00D262EF"/>
    <w:rsid w:val="00D310A9"/>
    <w:rsid w:val="00D440BF"/>
    <w:rsid w:val="00D50B14"/>
    <w:rsid w:val="00D52340"/>
    <w:rsid w:val="00D528EE"/>
    <w:rsid w:val="00D54F91"/>
    <w:rsid w:val="00D56101"/>
    <w:rsid w:val="00D57BD5"/>
    <w:rsid w:val="00D627F4"/>
    <w:rsid w:val="00D643F2"/>
    <w:rsid w:val="00D752CD"/>
    <w:rsid w:val="00D76F86"/>
    <w:rsid w:val="00D77B29"/>
    <w:rsid w:val="00D77D16"/>
    <w:rsid w:val="00D81529"/>
    <w:rsid w:val="00D838E2"/>
    <w:rsid w:val="00D90970"/>
    <w:rsid w:val="00D90EFC"/>
    <w:rsid w:val="00DA032B"/>
    <w:rsid w:val="00DA1FDF"/>
    <w:rsid w:val="00DA3E85"/>
    <w:rsid w:val="00DB16BA"/>
    <w:rsid w:val="00DB4EEC"/>
    <w:rsid w:val="00DB64FC"/>
    <w:rsid w:val="00DC3C21"/>
    <w:rsid w:val="00DC663A"/>
    <w:rsid w:val="00DD01DD"/>
    <w:rsid w:val="00DD06AD"/>
    <w:rsid w:val="00DD08C0"/>
    <w:rsid w:val="00DD1A41"/>
    <w:rsid w:val="00DE4BF1"/>
    <w:rsid w:val="00DE738C"/>
    <w:rsid w:val="00DF69E8"/>
    <w:rsid w:val="00E1021C"/>
    <w:rsid w:val="00E21EAA"/>
    <w:rsid w:val="00E25C49"/>
    <w:rsid w:val="00E27413"/>
    <w:rsid w:val="00E30C26"/>
    <w:rsid w:val="00E3232A"/>
    <w:rsid w:val="00E40B38"/>
    <w:rsid w:val="00E44DC0"/>
    <w:rsid w:val="00E466A6"/>
    <w:rsid w:val="00E46B91"/>
    <w:rsid w:val="00E47573"/>
    <w:rsid w:val="00E56E1D"/>
    <w:rsid w:val="00E645C6"/>
    <w:rsid w:val="00E7029C"/>
    <w:rsid w:val="00E7195F"/>
    <w:rsid w:val="00E751F7"/>
    <w:rsid w:val="00E806B7"/>
    <w:rsid w:val="00E81145"/>
    <w:rsid w:val="00E8480E"/>
    <w:rsid w:val="00E866B8"/>
    <w:rsid w:val="00EA100D"/>
    <w:rsid w:val="00EA1D76"/>
    <w:rsid w:val="00EA4E13"/>
    <w:rsid w:val="00EA5A9D"/>
    <w:rsid w:val="00EA5BF9"/>
    <w:rsid w:val="00EB3B86"/>
    <w:rsid w:val="00EB5197"/>
    <w:rsid w:val="00EB7757"/>
    <w:rsid w:val="00EC03B2"/>
    <w:rsid w:val="00EC16EF"/>
    <w:rsid w:val="00EC2AA2"/>
    <w:rsid w:val="00EC5F6A"/>
    <w:rsid w:val="00EC7694"/>
    <w:rsid w:val="00ED072F"/>
    <w:rsid w:val="00ED38AB"/>
    <w:rsid w:val="00EE1377"/>
    <w:rsid w:val="00EE45BF"/>
    <w:rsid w:val="00EE4BE7"/>
    <w:rsid w:val="00EE70D2"/>
    <w:rsid w:val="00EF3B89"/>
    <w:rsid w:val="00EF3BB9"/>
    <w:rsid w:val="00F0076C"/>
    <w:rsid w:val="00F14C67"/>
    <w:rsid w:val="00F15535"/>
    <w:rsid w:val="00F22C02"/>
    <w:rsid w:val="00F242AB"/>
    <w:rsid w:val="00F36679"/>
    <w:rsid w:val="00F36778"/>
    <w:rsid w:val="00F40417"/>
    <w:rsid w:val="00F40768"/>
    <w:rsid w:val="00F46568"/>
    <w:rsid w:val="00F579D3"/>
    <w:rsid w:val="00F60445"/>
    <w:rsid w:val="00F6239A"/>
    <w:rsid w:val="00F67AC9"/>
    <w:rsid w:val="00F72095"/>
    <w:rsid w:val="00F72DF0"/>
    <w:rsid w:val="00F7725D"/>
    <w:rsid w:val="00F82BB2"/>
    <w:rsid w:val="00F83D88"/>
    <w:rsid w:val="00F85017"/>
    <w:rsid w:val="00F90B4D"/>
    <w:rsid w:val="00F93360"/>
    <w:rsid w:val="00F974D5"/>
    <w:rsid w:val="00FA2ADE"/>
    <w:rsid w:val="00FA648D"/>
    <w:rsid w:val="00FB027B"/>
    <w:rsid w:val="00FB2FE6"/>
    <w:rsid w:val="00FC0E9C"/>
    <w:rsid w:val="00FC7F4C"/>
    <w:rsid w:val="00FD4FB0"/>
    <w:rsid w:val="00FE0C86"/>
    <w:rsid w:val="00FE7512"/>
    <w:rsid w:val="00FF1564"/>
    <w:rsid w:val="00FF37C7"/>
    <w:rsid w:val="00FF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09A3"/>
  <w15:docId w15:val="{ED02A554-51D8-4112-905C-6C4F5AF0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B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B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972C8"/>
    <w:pPr>
      <w:ind w:left="720"/>
      <w:contextualSpacing/>
    </w:pPr>
  </w:style>
  <w:style w:type="paragraph" w:styleId="Header">
    <w:name w:val="header"/>
    <w:basedOn w:val="Normal"/>
    <w:link w:val="HeaderChar"/>
    <w:uiPriority w:val="99"/>
    <w:unhideWhenUsed/>
    <w:rsid w:val="004D2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C97"/>
  </w:style>
  <w:style w:type="paragraph" w:styleId="Footer">
    <w:name w:val="footer"/>
    <w:basedOn w:val="Normal"/>
    <w:link w:val="FooterChar"/>
    <w:uiPriority w:val="99"/>
    <w:unhideWhenUsed/>
    <w:rsid w:val="004D2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C97"/>
  </w:style>
  <w:style w:type="paragraph" w:styleId="BalloonText">
    <w:name w:val="Balloon Text"/>
    <w:basedOn w:val="Normal"/>
    <w:link w:val="BalloonTextChar"/>
    <w:uiPriority w:val="99"/>
    <w:semiHidden/>
    <w:unhideWhenUsed/>
    <w:rsid w:val="00AE0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8C1"/>
    <w:rPr>
      <w:rFonts w:ascii="Segoe UI" w:hAnsi="Segoe UI" w:cs="Segoe UI"/>
      <w:sz w:val="18"/>
      <w:szCs w:val="18"/>
    </w:rPr>
  </w:style>
  <w:style w:type="paragraph" w:customStyle="1" w:styleId="xmsonormal">
    <w:name w:val="x_msonormal"/>
    <w:basedOn w:val="Normal"/>
    <w:rsid w:val="0017169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48FA"/>
    <w:rPr>
      <w:sz w:val="16"/>
      <w:szCs w:val="16"/>
    </w:rPr>
  </w:style>
  <w:style w:type="paragraph" w:styleId="CommentText">
    <w:name w:val="annotation text"/>
    <w:basedOn w:val="Normal"/>
    <w:link w:val="CommentTextChar"/>
    <w:uiPriority w:val="99"/>
    <w:semiHidden/>
    <w:unhideWhenUsed/>
    <w:rsid w:val="003548FA"/>
    <w:pPr>
      <w:spacing w:line="240" w:lineRule="auto"/>
    </w:pPr>
    <w:rPr>
      <w:sz w:val="20"/>
      <w:szCs w:val="20"/>
    </w:rPr>
  </w:style>
  <w:style w:type="character" w:customStyle="1" w:styleId="CommentTextChar">
    <w:name w:val="Comment Text Char"/>
    <w:basedOn w:val="DefaultParagraphFont"/>
    <w:link w:val="CommentText"/>
    <w:uiPriority w:val="99"/>
    <w:semiHidden/>
    <w:rsid w:val="003548FA"/>
    <w:rPr>
      <w:sz w:val="20"/>
      <w:szCs w:val="20"/>
    </w:rPr>
  </w:style>
  <w:style w:type="paragraph" w:styleId="CommentSubject">
    <w:name w:val="annotation subject"/>
    <w:basedOn w:val="CommentText"/>
    <w:next w:val="CommentText"/>
    <w:link w:val="CommentSubjectChar"/>
    <w:uiPriority w:val="99"/>
    <w:semiHidden/>
    <w:unhideWhenUsed/>
    <w:rsid w:val="003548FA"/>
    <w:rPr>
      <w:b/>
      <w:bCs/>
    </w:rPr>
  </w:style>
  <w:style w:type="character" w:customStyle="1" w:styleId="CommentSubjectChar">
    <w:name w:val="Comment Subject Char"/>
    <w:basedOn w:val="CommentTextChar"/>
    <w:link w:val="CommentSubject"/>
    <w:uiPriority w:val="99"/>
    <w:semiHidden/>
    <w:rsid w:val="003548FA"/>
    <w:rPr>
      <w:b/>
      <w:bCs/>
      <w:sz w:val="20"/>
      <w:szCs w:val="20"/>
    </w:rPr>
  </w:style>
  <w:style w:type="character" w:styleId="Hyperlink">
    <w:name w:val="Hyperlink"/>
    <w:basedOn w:val="DefaultParagraphFont"/>
    <w:uiPriority w:val="99"/>
    <w:unhideWhenUsed/>
    <w:rsid w:val="00EA5A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2113">
      <w:bodyDiv w:val="1"/>
      <w:marLeft w:val="0"/>
      <w:marRight w:val="0"/>
      <w:marTop w:val="0"/>
      <w:marBottom w:val="0"/>
      <w:divBdr>
        <w:top w:val="none" w:sz="0" w:space="0" w:color="auto"/>
        <w:left w:val="none" w:sz="0" w:space="0" w:color="auto"/>
        <w:bottom w:val="none" w:sz="0" w:space="0" w:color="auto"/>
        <w:right w:val="none" w:sz="0" w:space="0" w:color="auto"/>
      </w:divBdr>
      <w:divsChild>
        <w:div w:id="1826892593">
          <w:marLeft w:val="0"/>
          <w:marRight w:val="0"/>
          <w:marTop w:val="0"/>
          <w:marBottom w:val="0"/>
          <w:divBdr>
            <w:top w:val="none" w:sz="0" w:space="0" w:color="auto"/>
            <w:left w:val="none" w:sz="0" w:space="0" w:color="auto"/>
            <w:bottom w:val="none" w:sz="0" w:space="0" w:color="auto"/>
            <w:right w:val="none" w:sz="0" w:space="0" w:color="auto"/>
          </w:divBdr>
          <w:divsChild>
            <w:div w:id="769006707">
              <w:marLeft w:val="0"/>
              <w:marRight w:val="0"/>
              <w:marTop w:val="0"/>
              <w:marBottom w:val="0"/>
              <w:divBdr>
                <w:top w:val="none" w:sz="0" w:space="0" w:color="auto"/>
                <w:left w:val="none" w:sz="0" w:space="0" w:color="auto"/>
                <w:bottom w:val="none" w:sz="0" w:space="0" w:color="auto"/>
                <w:right w:val="none" w:sz="0" w:space="0" w:color="auto"/>
              </w:divBdr>
              <w:divsChild>
                <w:div w:id="415710423">
                  <w:marLeft w:val="0"/>
                  <w:marRight w:val="0"/>
                  <w:marTop w:val="0"/>
                  <w:marBottom w:val="0"/>
                  <w:divBdr>
                    <w:top w:val="none" w:sz="0" w:space="0" w:color="auto"/>
                    <w:left w:val="none" w:sz="0" w:space="0" w:color="auto"/>
                    <w:bottom w:val="none" w:sz="0" w:space="0" w:color="auto"/>
                    <w:right w:val="none" w:sz="0" w:space="0" w:color="auto"/>
                  </w:divBdr>
                  <w:divsChild>
                    <w:div w:id="772015385">
                      <w:marLeft w:val="0"/>
                      <w:marRight w:val="0"/>
                      <w:marTop w:val="0"/>
                      <w:marBottom w:val="0"/>
                      <w:divBdr>
                        <w:top w:val="none" w:sz="0" w:space="0" w:color="auto"/>
                        <w:left w:val="none" w:sz="0" w:space="0" w:color="auto"/>
                        <w:bottom w:val="none" w:sz="0" w:space="0" w:color="auto"/>
                        <w:right w:val="none" w:sz="0" w:space="0" w:color="auto"/>
                      </w:divBdr>
                      <w:divsChild>
                        <w:div w:id="904145827">
                          <w:marLeft w:val="0"/>
                          <w:marRight w:val="0"/>
                          <w:marTop w:val="0"/>
                          <w:marBottom w:val="0"/>
                          <w:divBdr>
                            <w:top w:val="none" w:sz="0" w:space="0" w:color="auto"/>
                            <w:left w:val="none" w:sz="0" w:space="0" w:color="auto"/>
                            <w:bottom w:val="none" w:sz="0" w:space="0" w:color="auto"/>
                            <w:right w:val="none" w:sz="0" w:space="0" w:color="auto"/>
                          </w:divBdr>
                          <w:divsChild>
                            <w:div w:id="1091202100">
                              <w:marLeft w:val="0"/>
                              <w:marRight w:val="0"/>
                              <w:marTop w:val="0"/>
                              <w:marBottom w:val="0"/>
                              <w:divBdr>
                                <w:top w:val="single" w:sz="6" w:space="0" w:color="auto"/>
                                <w:left w:val="single" w:sz="6" w:space="0" w:color="auto"/>
                                <w:bottom w:val="single" w:sz="6" w:space="0" w:color="auto"/>
                                <w:right w:val="single" w:sz="6" w:space="0" w:color="auto"/>
                              </w:divBdr>
                              <w:divsChild>
                                <w:div w:id="110709136">
                                  <w:marLeft w:val="0"/>
                                  <w:marRight w:val="195"/>
                                  <w:marTop w:val="0"/>
                                  <w:marBottom w:val="0"/>
                                  <w:divBdr>
                                    <w:top w:val="none" w:sz="0" w:space="0" w:color="auto"/>
                                    <w:left w:val="none" w:sz="0" w:space="0" w:color="auto"/>
                                    <w:bottom w:val="none" w:sz="0" w:space="0" w:color="auto"/>
                                    <w:right w:val="none" w:sz="0" w:space="0" w:color="auto"/>
                                  </w:divBdr>
                                  <w:divsChild>
                                    <w:div w:id="248932226">
                                      <w:marLeft w:val="0"/>
                                      <w:marRight w:val="0"/>
                                      <w:marTop w:val="0"/>
                                      <w:marBottom w:val="0"/>
                                      <w:divBdr>
                                        <w:top w:val="none" w:sz="0" w:space="0" w:color="auto"/>
                                        <w:left w:val="none" w:sz="0" w:space="0" w:color="auto"/>
                                        <w:bottom w:val="none" w:sz="0" w:space="0" w:color="auto"/>
                                        <w:right w:val="none" w:sz="0" w:space="0" w:color="auto"/>
                                      </w:divBdr>
                                      <w:divsChild>
                                        <w:div w:id="3361337">
                                          <w:marLeft w:val="0"/>
                                          <w:marRight w:val="195"/>
                                          <w:marTop w:val="0"/>
                                          <w:marBottom w:val="0"/>
                                          <w:divBdr>
                                            <w:top w:val="none" w:sz="0" w:space="0" w:color="auto"/>
                                            <w:left w:val="none" w:sz="0" w:space="0" w:color="auto"/>
                                            <w:bottom w:val="none" w:sz="0" w:space="0" w:color="auto"/>
                                            <w:right w:val="none" w:sz="0" w:space="0" w:color="auto"/>
                                          </w:divBdr>
                                          <w:divsChild>
                                            <w:div w:id="875001597">
                                              <w:marLeft w:val="0"/>
                                              <w:marRight w:val="0"/>
                                              <w:marTop w:val="0"/>
                                              <w:marBottom w:val="0"/>
                                              <w:divBdr>
                                                <w:top w:val="none" w:sz="0" w:space="0" w:color="auto"/>
                                                <w:left w:val="none" w:sz="0" w:space="0" w:color="auto"/>
                                                <w:bottom w:val="none" w:sz="0" w:space="0" w:color="auto"/>
                                                <w:right w:val="none" w:sz="0" w:space="0" w:color="auto"/>
                                              </w:divBdr>
                                              <w:divsChild>
                                                <w:div w:id="228883883">
                                                  <w:marLeft w:val="0"/>
                                                  <w:marRight w:val="0"/>
                                                  <w:marTop w:val="0"/>
                                                  <w:marBottom w:val="0"/>
                                                  <w:divBdr>
                                                    <w:top w:val="none" w:sz="0" w:space="0" w:color="auto"/>
                                                    <w:left w:val="none" w:sz="0" w:space="0" w:color="auto"/>
                                                    <w:bottom w:val="none" w:sz="0" w:space="0" w:color="auto"/>
                                                    <w:right w:val="none" w:sz="0" w:space="0" w:color="auto"/>
                                                  </w:divBdr>
                                                  <w:divsChild>
                                                    <w:div w:id="360397221">
                                                      <w:marLeft w:val="0"/>
                                                      <w:marRight w:val="0"/>
                                                      <w:marTop w:val="0"/>
                                                      <w:marBottom w:val="0"/>
                                                      <w:divBdr>
                                                        <w:top w:val="none" w:sz="0" w:space="0" w:color="auto"/>
                                                        <w:left w:val="none" w:sz="0" w:space="0" w:color="auto"/>
                                                        <w:bottom w:val="none" w:sz="0" w:space="0" w:color="auto"/>
                                                        <w:right w:val="none" w:sz="0" w:space="0" w:color="auto"/>
                                                      </w:divBdr>
                                                      <w:divsChild>
                                                        <w:div w:id="639580862">
                                                          <w:marLeft w:val="0"/>
                                                          <w:marRight w:val="0"/>
                                                          <w:marTop w:val="0"/>
                                                          <w:marBottom w:val="0"/>
                                                          <w:divBdr>
                                                            <w:top w:val="none" w:sz="0" w:space="0" w:color="auto"/>
                                                            <w:left w:val="none" w:sz="0" w:space="0" w:color="auto"/>
                                                            <w:bottom w:val="none" w:sz="0" w:space="0" w:color="auto"/>
                                                            <w:right w:val="none" w:sz="0" w:space="0" w:color="auto"/>
                                                          </w:divBdr>
                                                          <w:divsChild>
                                                            <w:div w:id="1866823149">
                                                              <w:marLeft w:val="0"/>
                                                              <w:marRight w:val="0"/>
                                                              <w:marTop w:val="0"/>
                                                              <w:marBottom w:val="0"/>
                                                              <w:divBdr>
                                                                <w:top w:val="none" w:sz="0" w:space="0" w:color="auto"/>
                                                                <w:left w:val="none" w:sz="0" w:space="0" w:color="auto"/>
                                                                <w:bottom w:val="none" w:sz="0" w:space="0" w:color="auto"/>
                                                                <w:right w:val="none" w:sz="0" w:space="0" w:color="auto"/>
                                                              </w:divBdr>
                                                              <w:divsChild>
                                                                <w:div w:id="1942299420">
                                                                  <w:marLeft w:val="405"/>
                                                                  <w:marRight w:val="0"/>
                                                                  <w:marTop w:val="0"/>
                                                                  <w:marBottom w:val="0"/>
                                                                  <w:divBdr>
                                                                    <w:top w:val="none" w:sz="0" w:space="0" w:color="auto"/>
                                                                    <w:left w:val="none" w:sz="0" w:space="0" w:color="auto"/>
                                                                    <w:bottom w:val="none" w:sz="0" w:space="0" w:color="auto"/>
                                                                    <w:right w:val="none" w:sz="0" w:space="0" w:color="auto"/>
                                                                  </w:divBdr>
                                                                  <w:divsChild>
                                                                    <w:div w:id="1903176306">
                                                                      <w:marLeft w:val="0"/>
                                                                      <w:marRight w:val="0"/>
                                                                      <w:marTop w:val="0"/>
                                                                      <w:marBottom w:val="0"/>
                                                                      <w:divBdr>
                                                                        <w:top w:val="none" w:sz="0" w:space="0" w:color="auto"/>
                                                                        <w:left w:val="none" w:sz="0" w:space="0" w:color="auto"/>
                                                                        <w:bottom w:val="none" w:sz="0" w:space="0" w:color="auto"/>
                                                                        <w:right w:val="none" w:sz="0" w:space="0" w:color="auto"/>
                                                                      </w:divBdr>
                                                                      <w:divsChild>
                                                                        <w:div w:id="1355501793">
                                                                          <w:marLeft w:val="0"/>
                                                                          <w:marRight w:val="0"/>
                                                                          <w:marTop w:val="0"/>
                                                                          <w:marBottom w:val="0"/>
                                                                          <w:divBdr>
                                                                            <w:top w:val="none" w:sz="0" w:space="0" w:color="auto"/>
                                                                            <w:left w:val="none" w:sz="0" w:space="0" w:color="auto"/>
                                                                            <w:bottom w:val="none" w:sz="0" w:space="0" w:color="auto"/>
                                                                            <w:right w:val="none" w:sz="0" w:space="0" w:color="auto"/>
                                                                          </w:divBdr>
                                                                          <w:divsChild>
                                                                            <w:div w:id="2131437239">
                                                                              <w:marLeft w:val="0"/>
                                                                              <w:marRight w:val="0"/>
                                                                              <w:marTop w:val="0"/>
                                                                              <w:marBottom w:val="0"/>
                                                                              <w:divBdr>
                                                                                <w:top w:val="none" w:sz="0" w:space="0" w:color="auto"/>
                                                                                <w:left w:val="none" w:sz="0" w:space="0" w:color="auto"/>
                                                                                <w:bottom w:val="none" w:sz="0" w:space="0" w:color="auto"/>
                                                                                <w:right w:val="none" w:sz="0" w:space="0" w:color="auto"/>
                                                                              </w:divBdr>
                                                                              <w:divsChild>
                                                                                <w:div w:id="965964441">
                                                                                  <w:marLeft w:val="0"/>
                                                                                  <w:marRight w:val="0"/>
                                                                                  <w:marTop w:val="0"/>
                                                                                  <w:marBottom w:val="0"/>
                                                                                  <w:divBdr>
                                                                                    <w:top w:val="none" w:sz="0" w:space="0" w:color="auto"/>
                                                                                    <w:left w:val="none" w:sz="0" w:space="0" w:color="auto"/>
                                                                                    <w:bottom w:val="none" w:sz="0" w:space="0" w:color="auto"/>
                                                                                    <w:right w:val="none" w:sz="0" w:space="0" w:color="auto"/>
                                                                                  </w:divBdr>
                                                                                  <w:divsChild>
                                                                                    <w:div w:id="203644743">
                                                                                      <w:marLeft w:val="0"/>
                                                                                      <w:marRight w:val="0"/>
                                                                                      <w:marTop w:val="0"/>
                                                                                      <w:marBottom w:val="0"/>
                                                                                      <w:divBdr>
                                                                                        <w:top w:val="none" w:sz="0" w:space="0" w:color="auto"/>
                                                                                        <w:left w:val="none" w:sz="0" w:space="0" w:color="auto"/>
                                                                                        <w:bottom w:val="none" w:sz="0" w:space="0" w:color="auto"/>
                                                                                        <w:right w:val="none" w:sz="0" w:space="0" w:color="auto"/>
                                                                                      </w:divBdr>
                                                                                      <w:divsChild>
                                                                                        <w:div w:id="560794048">
                                                                                          <w:marLeft w:val="0"/>
                                                                                          <w:marRight w:val="0"/>
                                                                                          <w:marTop w:val="0"/>
                                                                                          <w:marBottom w:val="0"/>
                                                                                          <w:divBdr>
                                                                                            <w:top w:val="none" w:sz="0" w:space="0" w:color="auto"/>
                                                                                            <w:left w:val="none" w:sz="0" w:space="0" w:color="auto"/>
                                                                                            <w:bottom w:val="none" w:sz="0" w:space="0" w:color="auto"/>
                                                                                            <w:right w:val="none" w:sz="0" w:space="0" w:color="auto"/>
                                                                                          </w:divBdr>
                                                                                          <w:divsChild>
                                                                                            <w:div w:id="2091655224">
                                                                                              <w:marLeft w:val="0"/>
                                                                                              <w:marRight w:val="150"/>
                                                                                              <w:marTop w:val="75"/>
                                                                                              <w:marBottom w:val="0"/>
                                                                                              <w:divBdr>
                                                                                                <w:top w:val="none" w:sz="0" w:space="0" w:color="auto"/>
                                                                                                <w:left w:val="none" w:sz="0" w:space="0" w:color="auto"/>
                                                                                                <w:bottom w:val="single" w:sz="6" w:space="15" w:color="auto"/>
                                                                                                <w:right w:val="none" w:sz="0" w:space="0" w:color="auto"/>
                                                                                              </w:divBdr>
                                                                                              <w:divsChild>
                                                                                                <w:div w:id="758411325">
                                                                                                  <w:marLeft w:val="1200"/>
                                                                                                  <w:marRight w:val="0"/>
                                                                                                  <w:marTop w:val="180"/>
                                                                                                  <w:marBottom w:val="0"/>
                                                                                                  <w:divBdr>
                                                                                                    <w:top w:val="none" w:sz="0" w:space="0" w:color="auto"/>
                                                                                                    <w:left w:val="none" w:sz="0" w:space="0" w:color="auto"/>
                                                                                                    <w:bottom w:val="none" w:sz="0" w:space="0" w:color="auto"/>
                                                                                                    <w:right w:val="none" w:sz="0" w:space="0" w:color="auto"/>
                                                                                                  </w:divBdr>
                                                                                                  <w:divsChild>
                                                                                                    <w:div w:id="1731613676">
                                                                                                      <w:marLeft w:val="0"/>
                                                                                                      <w:marRight w:val="0"/>
                                                                                                      <w:marTop w:val="0"/>
                                                                                                      <w:marBottom w:val="0"/>
                                                                                                      <w:divBdr>
                                                                                                        <w:top w:val="none" w:sz="0" w:space="0" w:color="auto"/>
                                                                                                        <w:left w:val="none" w:sz="0" w:space="0" w:color="auto"/>
                                                                                                        <w:bottom w:val="none" w:sz="0" w:space="0" w:color="auto"/>
                                                                                                        <w:right w:val="none" w:sz="0" w:space="0" w:color="auto"/>
                                                                                                      </w:divBdr>
                                                                                                      <w:divsChild>
                                                                                                        <w:div w:id="1870139042">
                                                                                                          <w:marLeft w:val="0"/>
                                                                                                          <w:marRight w:val="0"/>
                                                                                                          <w:marTop w:val="15"/>
                                                                                                          <w:marBottom w:val="0"/>
                                                                                                          <w:divBdr>
                                                                                                            <w:top w:val="none" w:sz="0" w:space="0" w:color="auto"/>
                                                                                                            <w:left w:val="none" w:sz="0" w:space="0" w:color="auto"/>
                                                                                                            <w:bottom w:val="none" w:sz="0" w:space="0" w:color="auto"/>
                                                                                                            <w:right w:val="none" w:sz="0" w:space="0" w:color="auto"/>
                                                                                                          </w:divBdr>
                                                                                                          <w:divsChild>
                                                                                                            <w:div w:id="555776975">
                                                                                                              <w:marLeft w:val="0"/>
                                                                                                              <w:marRight w:val="0"/>
                                                                                                              <w:marTop w:val="0"/>
                                                                                                              <w:marBottom w:val="0"/>
                                                                                                              <w:divBdr>
                                                                                                                <w:top w:val="none" w:sz="0" w:space="0" w:color="auto"/>
                                                                                                                <w:left w:val="none" w:sz="0" w:space="0" w:color="auto"/>
                                                                                                                <w:bottom w:val="none" w:sz="0" w:space="0" w:color="auto"/>
                                                                                                                <w:right w:val="none" w:sz="0" w:space="0" w:color="auto"/>
                                                                                                              </w:divBdr>
                                                                                                              <w:divsChild>
                                                                                                                <w:div w:id="1671056010">
                                                                                                                  <w:marLeft w:val="0"/>
                                                                                                                  <w:marRight w:val="0"/>
                                                                                                                  <w:marTop w:val="0"/>
                                                                                                                  <w:marBottom w:val="0"/>
                                                                                                                  <w:divBdr>
                                                                                                                    <w:top w:val="none" w:sz="0" w:space="0" w:color="auto"/>
                                                                                                                    <w:left w:val="none" w:sz="0" w:space="0" w:color="auto"/>
                                                                                                                    <w:bottom w:val="none" w:sz="0" w:space="0" w:color="auto"/>
                                                                                                                    <w:right w:val="none" w:sz="0" w:space="0" w:color="auto"/>
                                                                                                                  </w:divBdr>
                                                                                                                  <w:divsChild>
                                                                                                                    <w:div w:id="986786778">
                                                                                                                      <w:marLeft w:val="0"/>
                                                                                                                      <w:marRight w:val="0"/>
                                                                                                                      <w:marTop w:val="0"/>
                                                                                                                      <w:marBottom w:val="0"/>
                                                                                                                      <w:divBdr>
                                                                                                                        <w:top w:val="none" w:sz="0" w:space="0" w:color="auto"/>
                                                                                                                        <w:left w:val="none" w:sz="0" w:space="0" w:color="auto"/>
                                                                                                                        <w:bottom w:val="none" w:sz="0" w:space="0" w:color="auto"/>
                                                                                                                        <w:right w:val="none" w:sz="0" w:space="0" w:color="auto"/>
                                                                                                                      </w:divBdr>
                                                                                                                      <w:divsChild>
                                                                                                                        <w:div w:id="481503016">
                                                                                                                          <w:marLeft w:val="0"/>
                                                                                                                          <w:marRight w:val="0"/>
                                                                                                                          <w:marTop w:val="0"/>
                                                                                                                          <w:marBottom w:val="0"/>
                                                                                                                          <w:divBdr>
                                                                                                                            <w:top w:val="none" w:sz="0" w:space="0" w:color="auto"/>
                                                                                                                            <w:left w:val="none" w:sz="0" w:space="0" w:color="auto"/>
                                                                                                                            <w:bottom w:val="none" w:sz="0" w:space="0" w:color="auto"/>
                                                                                                                            <w:right w:val="none" w:sz="0" w:space="0" w:color="auto"/>
                                                                                                                          </w:divBdr>
                                                                                                                          <w:divsChild>
                                                                                                                            <w:div w:id="5998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ac.uk/interventioninitiative" TargetMode="External"/><Relationship Id="rId13" Type="http://schemas.openxmlformats.org/officeDocument/2006/relationships/hyperlink" Target="https://notalone.gov/assets/evidence-based-strategies-for-the-prevention-of-sv-perpetration.pdf" TargetMode="External"/><Relationship Id="rId18" Type="http://schemas.openxmlformats.org/officeDocument/2006/relationships/hyperlink" Target="https://www.ncjrs.gov/pdffiles1/nij/182369.pdf" TargetMode="External"/><Relationship Id="rId26" Type="http://schemas.openxmlformats.org/officeDocument/2006/relationships/hyperlink" Target="http://www.nsvrc.org/publications/nsvrc-publications/engaging-bystanders-sexual-violence-prevention"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214970/sexual-offending-overview-jan-2013.pdf" TargetMode="External"/><Relationship Id="rId7" Type="http://schemas.openxmlformats.org/officeDocument/2006/relationships/endnotes" Target="endnotes.xml"/><Relationship Id="rId12" Type="http://schemas.openxmlformats.org/officeDocument/2006/relationships/hyperlink" Target="http://www.courtinnovation.org/sites/default/files/MVP_evaluation.pdf" TargetMode="External"/><Relationship Id="rId17" Type="http://schemas.openxmlformats.org/officeDocument/2006/relationships/hyperlink" Target="http://www2.uwe.ac.uk/faculties/BBS/BUS/law/Law%20docs/bystander/toolkit/Theoretical-Rationale/Theoretical-rationale.pdf" TargetMode="External"/><Relationship Id="rId25" Type="http://schemas.openxmlformats.org/officeDocument/2006/relationships/hyperlink" Target="http://www.ncbi.nlm.nih.gov/books/NBK304920/"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15634/Evidence_review_bystander_intervention_to_prevent_sexual_and_domestic_violence_in_universities_11April2016.pdf" TargetMode="External"/><Relationship Id="rId20" Type="http://schemas.openxmlformats.org/officeDocument/2006/relationships/hyperlink" Target="https://www.ncjrs.gov/pdffiles1/nij/grants/22115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nberkowitz.com/articles/Preventing_Sexual_Violence_Chapter_new.pdf" TargetMode="External"/><Relationship Id="rId24" Type="http://schemas.openxmlformats.org/officeDocument/2006/relationships/hyperlink" Target="http://dx.doi.org/10.1177/0038038514542120" TargetMode="External"/><Relationship Id="rId5" Type="http://schemas.openxmlformats.org/officeDocument/2006/relationships/webSettings" Target="webSettings.xml"/><Relationship Id="rId15" Type="http://schemas.openxmlformats.org/officeDocument/2006/relationships/hyperlink" Target="http://www1.uwe.ac.uk/bl/research/interventioninitiative/thetoolkit.aspx" TargetMode="External"/><Relationship Id="rId23" Type="http://schemas.openxmlformats.org/officeDocument/2006/relationships/hyperlink" Target="http://www.ons.gov.uk/ons/rel/crime-stats/crime-statistics/focus-on-violent-crime-and-sexual-offences--2013-14/rft-appendix-tables.xls" TargetMode="External"/><Relationship Id="rId28" Type="http://schemas.openxmlformats.org/officeDocument/2006/relationships/footer" Target="footer1.xml"/><Relationship Id="rId10" Type="http://schemas.openxmlformats.org/officeDocument/2006/relationships/hyperlink" Target="http://www.alanberkowitz.com/Social_Norms_Violence_Prevention_Toolkit.pdf" TargetMode="External"/><Relationship Id="rId19" Type="http://schemas.openxmlformats.org/officeDocument/2006/relationships/hyperlink" Target="http://research-information.bristol.ac.uk/en/publications/preventing-violence-against-women-article-12-of-the-istanbul-convention(1bdb9aea-ea1c-4f53-8d26-0b2ba034cf64).html" TargetMode="External"/><Relationship Id="rId4" Type="http://schemas.openxmlformats.org/officeDocument/2006/relationships/settings" Target="settings.xml"/><Relationship Id="rId9" Type="http://schemas.openxmlformats.org/officeDocument/2006/relationships/hyperlink" Target="https://www.ncjrs.gov/pdffiles1/nij/grants/208701.pdf;" TargetMode="External"/><Relationship Id="rId14" Type="http://schemas.openxmlformats.org/officeDocument/2006/relationships/hyperlink" Target="https://public.uwe.ac.uk/faculties/BBS/BUS/law/Law%20docs/bystander/Partners/Student_Feedback_report.pdf" TargetMode="External"/><Relationship Id="rId22" Type="http://schemas.openxmlformats.org/officeDocument/2006/relationships/hyperlink" Target="http://www.nus.org.uk/Global/NUS_hidden_marks_report_2nd_edition_web.pdf;" TargetMode="External"/><Relationship Id="rId27" Type="http://schemas.openxmlformats.org/officeDocument/2006/relationships/hyperlink" Target="mailto:Rachel.Fenton@uwe.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FA949-E299-48D9-A6E3-1917BBA7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8804</Words>
  <Characters>50189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Fenton</dc:creator>
  <cp:lastModifiedBy>Rachel Fenton</cp:lastModifiedBy>
  <cp:revision>2</cp:revision>
  <cp:lastPrinted>2017-01-01T13:43:00Z</cp:lastPrinted>
  <dcterms:created xsi:type="dcterms:W3CDTF">2017-01-22T20:31:00Z</dcterms:created>
  <dcterms:modified xsi:type="dcterms:W3CDTF">2017-01-22T20:31:00Z</dcterms:modified>
</cp:coreProperties>
</file>