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EFC" w:rsidRPr="00AA45A1" w:rsidRDefault="00B60EFC" w:rsidP="00B60EFC">
      <w:pPr>
        <w:spacing w:after="0" w:line="480" w:lineRule="auto"/>
        <w:rPr>
          <w:sz w:val="24"/>
          <w:szCs w:val="24"/>
        </w:rPr>
      </w:pPr>
      <w:r>
        <w:rPr>
          <w:sz w:val="24"/>
          <w:szCs w:val="24"/>
        </w:rPr>
        <w:t xml:space="preserve">Title: </w:t>
      </w:r>
      <w:r w:rsidRPr="00AA45A1">
        <w:rPr>
          <w:sz w:val="24"/>
          <w:szCs w:val="24"/>
        </w:rPr>
        <w:t>A systematic review and classification of interventions for speech sound disorder in preschool children</w:t>
      </w:r>
    </w:p>
    <w:p w:rsidR="00B60EFC" w:rsidRDefault="00B60EFC" w:rsidP="00B60EFC">
      <w:pPr>
        <w:spacing w:after="0" w:line="480" w:lineRule="auto"/>
        <w:outlineLvl w:val="2"/>
        <w:rPr>
          <w:sz w:val="24"/>
          <w:szCs w:val="24"/>
        </w:rPr>
      </w:pPr>
    </w:p>
    <w:p w:rsidR="00B60EFC" w:rsidRPr="00AA45A1" w:rsidRDefault="00B60EFC" w:rsidP="00B60EFC">
      <w:pPr>
        <w:spacing w:after="0" w:line="480" w:lineRule="auto"/>
        <w:outlineLvl w:val="2"/>
        <w:rPr>
          <w:sz w:val="24"/>
          <w:szCs w:val="24"/>
        </w:rPr>
      </w:pPr>
      <w:r>
        <w:rPr>
          <w:sz w:val="24"/>
          <w:szCs w:val="24"/>
        </w:rPr>
        <w:t>Running Head: Systematic review of speech interventions</w:t>
      </w:r>
    </w:p>
    <w:p w:rsidR="00B60EFC" w:rsidRDefault="00B60EFC" w:rsidP="00B60EFC">
      <w:pPr>
        <w:spacing w:after="0" w:line="480" w:lineRule="auto"/>
        <w:outlineLvl w:val="2"/>
        <w:rPr>
          <w:sz w:val="24"/>
          <w:szCs w:val="24"/>
        </w:rPr>
      </w:pPr>
    </w:p>
    <w:p w:rsidR="00B60EFC" w:rsidRDefault="00B60EFC" w:rsidP="00B60EFC">
      <w:pPr>
        <w:spacing w:after="0" w:line="480" w:lineRule="auto"/>
        <w:outlineLvl w:val="2"/>
        <w:rPr>
          <w:sz w:val="24"/>
          <w:szCs w:val="24"/>
        </w:rPr>
      </w:pPr>
      <w:r>
        <w:rPr>
          <w:sz w:val="24"/>
          <w:szCs w:val="24"/>
        </w:rPr>
        <w:t xml:space="preserve">Authors: </w:t>
      </w:r>
    </w:p>
    <w:p w:rsidR="00B60EFC" w:rsidRPr="00AA45A1" w:rsidRDefault="00B60EFC" w:rsidP="00B60EFC">
      <w:pPr>
        <w:spacing w:after="0" w:line="480" w:lineRule="auto"/>
        <w:outlineLvl w:val="2"/>
        <w:rPr>
          <w:sz w:val="24"/>
          <w:szCs w:val="24"/>
          <w:vertAlign w:val="superscript"/>
        </w:rPr>
      </w:pPr>
      <w:r w:rsidRPr="00AA45A1">
        <w:rPr>
          <w:sz w:val="24"/>
          <w:szCs w:val="24"/>
        </w:rPr>
        <w:t>Yvonne Wren</w:t>
      </w:r>
      <w:r w:rsidRPr="00AA45A1">
        <w:rPr>
          <w:sz w:val="24"/>
          <w:szCs w:val="24"/>
          <w:vertAlign w:val="superscript"/>
        </w:rPr>
        <w:t>1,2</w:t>
      </w:r>
      <w:r w:rsidRPr="00AA45A1">
        <w:rPr>
          <w:sz w:val="24"/>
          <w:szCs w:val="24"/>
        </w:rPr>
        <w:t>, Sam Harding</w:t>
      </w:r>
      <w:r w:rsidRPr="00AA45A1">
        <w:rPr>
          <w:sz w:val="24"/>
          <w:szCs w:val="24"/>
          <w:vertAlign w:val="superscript"/>
        </w:rPr>
        <w:t>1</w:t>
      </w:r>
      <w:r w:rsidRPr="00AA45A1">
        <w:rPr>
          <w:sz w:val="24"/>
          <w:szCs w:val="24"/>
        </w:rPr>
        <w:t>, Juliet Goldbart</w:t>
      </w:r>
      <w:r w:rsidRPr="00AA45A1">
        <w:rPr>
          <w:sz w:val="24"/>
          <w:szCs w:val="24"/>
          <w:vertAlign w:val="superscript"/>
        </w:rPr>
        <w:t>3</w:t>
      </w:r>
      <w:r w:rsidRPr="00AA45A1">
        <w:rPr>
          <w:sz w:val="24"/>
          <w:szCs w:val="24"/>
        </w:rPr>
        <w:t>, Sue Roulstone</w:t>
      </w:r>
      <w:r w:rsidRPr="00AA45A1">
        <w:rPr>
          <w:sz w:val="24"/>
          <w:szCs w:val="24"/>
          <w:vertAlign w:val="superscript"/>
        </w:rPr>
        <w:t>1,4</w:t>
      </w:r>
    </w:p>
    <w:p w:rsidR="00B60EFC" w:rsidRPr="00AA45A1" w:rsidRDefault="00B60EFC" w:rsidP="00B60EFC">
      <w:pPr>
        <w:pStyle w:val="ListParagraph"/>
        <w:numPr>
          <w:ilvl w:val="0"/>
          <w:numId w:val="19"/>
        </w:numPr>
        <w:spacing w:after="0" w:line="480" w:lineRule="auto"/>
        <w:outlineLvl w:val="2"/>
        <w:rPr>
          <w:sz w:val="24"/>
          <w:szCs w:val="24"/>
        </w:rPr>
      </w:pPr>
      <w:r w:rsidRPr="00AA45A1">
        <w:rPr>
          <w:sz w:val="24"/>
          <w:szCs w:val="24"/>
        </w:rPr>
        <w:t>Bristol Speech and Language Therapy Research Unit, North Bristol NHS Trust, Bristol, UK</w:t>
      </w:r>
    </w:p>
    <w:p w:rsidR="00B60EFC" w:rsidRPr="00AA45A1" w:rsidRDefault="00B60EFC" w:rsidP="00B60EFC">
      <w:pPr>
        <w:pStyle w:val="ListParagraph"/>
        <w:numPr>
          <w:ilvl w:val="0"/>
          <w:numId w:val="19"/>
        </w:numPr>
        <w:spacing w:after="0" w:line="480" w:lineRule="auto"/>
        <w:outlineLvl w:val="2"/>
        <w:rPr>
          <w:sz w:val="24"/>
          <w:szCs w:val="24"/>
        </w:rPr>
      </w:pPr>
      <w:r w:rsidRPr="00AA45A1">
        <w:rPr>
          <w:sz w:val="24"/>
          <w:szCs w:val="24"/>
        </w:rPr>
        <w:t>University of Bristol, UK</w:t>
      </w:r>
    </w:p>
    <w:p w:rsidR="00B60EFC" w:rsidRPr="00AA45A1" w:rsidRDefault="00B60EFC" w:rsidP="00B60EFC">
      <w:pPr>
        <w:pStyle w:val="ListParagraph"/>
        <w:numPr>
          <w:ilvl w:val="0"/>
          <w:numId w:val="19"/>
        </w:numPr>
        <w:spacing w:after="0" w:line="480" w:lineRule="auto"/>
        <w:outlineLvl w:val="2"/>
        <w:rPr>
          <w:sz w:val="24"/>
          <w:szCs w:val="24"/>
        </w:rPr>
      </w:pPr>
      <w:r w:rsidRPr="00AA45A1">
        <w:rPr>
          <w:sz w:val="24"/>
          <w:szCs w:val="24"/>
        </w:rPr>
        <w:t>Manchester Metropolitan University, UK</w:t>
      </w:r>
    </w:p>
    <w:p w:rsidR="00B60EFC" w:rsidRPr="00AA45A1" w:rsidRDefault="00B60EFC" w:rsidP="00B60EFC">
      <w:pPr>
        <w:pStyle w:val="ListParagraph"/>
        <w:numPr>
          <w:ilvl w:val="0"/>
          <w:numId w:val="19"/>
        </w:numPr>
        <w:spacing w:after="0" w:line="480" w:lineRule="auto"/>
        <w:outlineLvl w:val="2"/>
        <w:rPr>
          <w:sz w:val="24"/>
          <w:szCs w:val="24"/>
        </w:rPr>
      </w:pPr>
      <w:r w:rsidRPr="00AA45A1">
        <w:rPr>
          <w:sz w:val="24"/>
          <w:szCs w:val="24"/>
        </w:rPr>
        <w:t xml:space="preserve">University of the West of England, </w:t>
      </w:r>
      <w:r>
        <w:rPr>
          <w:sz w:val="24"/>
          <w:szCs w:val="24"/>
        </w:rPr>
        <w:t xml:space="preserve">Bristol, </w:t>
      </w:r>
      <w:r w:rsidRPr="00AA45A1">
        <w:rPr>
          <w:sz w:val="24"/>
          <w:szCs w:val="24"/>
        </w:rPr>
        <w:t>UK</w:t>
      </w:r>
    </w:p>
    <w:p w:rsidR="00B60EFC" w:rsidRPr="00AA45A1" w:rsidRDefault="00B60EFC" w:rsidP="00B60EFC">
      <w:pPr>
        <w:spacing w:after="0" w:line="480" w:lineRule="auto"/>
        <w:jc w:val="center"/>
        <w:outlineLvl w:val="2"/>
        <w:rPr>
          <w:sz w:val="24"/>
          <w:szCs w:val="24"/>
        </w:rPr>
      </w:pPr>
    </w:p>
    <w:p w:rsidR="00B60EFC" w:rsidRDefault="00B60EFC" w:rsidP="00B60EFC">
      <w:pPr>
        <w:spacing w:after="0" w:line="480" w:lineRule="auto"/>
        <w:outlineLvl w:val="2"/>
        <w:rPr>
          <w:sz w:val="24"/>
          <w:szCs w:val="24"/>
        </w:rPr>
      </w:pPr>
      <w:r w:rsidRPr="00AA45A1">
        <w:rPr>
          <w:sz w:val="24"/>
          <w:szCs w:val="24"/>
        </w:rPr>
        <w:t>Corresponding author: Yvonne Wren, Bristol Speech and Language Therapy Research Unit, Pines and Steps, Southmead Hospital, Westbury-on-</w:t>
      </w:r>
      <w:proofErr w:type="spellStart"/>
      <w:r w:rsidRPr="00AA45A1">
        <w:rPr>
          <w:sz w:val="24"/>
          <w:szCs w:val="24"/>
        </w:rPr>
        <w:t>Trym</w:t>
      </w:r>
      <w:proofErr w:type="spellEnd"/>
      <w:r w:rsidRPr="00AA45A1">
        <w:rPr>
          <w:sz w:val="24"/>
          <w:szCs w:val="24"/>
        </w:rPr>
        <w:t xml:space="preserve">, Bristol BS10 5NB, UK. </w:t>
      </w:r>
      <w:hyperlink r:id="rId7" w:history="1">
        <w:r w:rsidRPr="00AA45A1">
          <w:rPr>
            <w:rStyle w:val="Hyperlink"/>
            <w:sz w:val="24"/>
            <w:szCs w:val="24"/>
          </w:rPr>
          <w:t>Yvonne.wren@speech-therapy.org.uk</w:t>
        </w:r>
      </w:hyperlink>
      <w:r w:rsidRPr="00AA45A1">
        <w:rPr>
          <w:sz w:val="24"/>
          <w:szCs w:val="24"/>
        </w:rPr>
        <w:t xml:space="preserve"> </w:t>
      </w:r>
    </w:p>
    <w:p w:rsidR="00B60EFC" w:rsidRDefault="00B60EFC" w:rsidP="00B60EFC">
      <w:pPr>
        <w:spacing w:after="0" w:line="480" w:lineRule="auto"/>
        <w:outlineLvl w:val="2"/>
        <w:rPr>
          <w:sz w:val="24"/>
          <w:szCs w:val="24"/>
        </w:rPr>
      </w:pPr>
      <w:r>
        <w:rPr>
          <w:sz w:val="24"/>
          <w:szCs w:val="24"/>
        </w:rPr>
        <w:t>Tel: +44 117 4143951</w:t>
      </w:r>
    </w:p>
    <w:p w:rsidR="00B60EFC" w:rsidRDefault="00B60EFC" w:rsidP="00B60EFC">
      <w:pPr>
        <w:spacing w:after="0" w:line="480" w:lineRule="auto"/>
        <w:outlineLvl w:val="2"/>
        <w:rPr>
          <w:sz w:val="24"/>
          <w:szCs w:val="24"/>
        </w:rPr>
      </w:pPr>
    </w:p>
    <w:p w:rsidR="00B60EFC" w:rsidRDefault="00B60EFC" w:rsidP="00B60EFC">
      <w:pPr>
        <w:spacing w:after="0" w:line="480" w:lineRule="auto"/>
        <w:outlineLvl w:val="2"/>
        <w:rPr>
          <w:sz w:val="24"/>
          <w:szCs w:val="24"/>
        </w:rPr>
      </w:pPr>
      <w:r w:rsidRPr="007B0C08">
        <w:rPr>
          <w:sz w:val="24"/>
          <w:szCs w:val="24"/>
        </w:rPr>
        <w:t>Declaration of Interest: There are no conflicts of interest to declare.</w:t>
      </w:r>
    </w:p>
    <w:p w:rsidR="00B60EFC" w:rsidRDefault="00B60EFC" w:rsidP="00B60EFC">
      <w:pPr>
        <w:spacing w:after="0" w:line="480" w:lineRule="auto"/>
        <w:outlineLvl w:val="2"/>
        <w:rPr>
          <w:sz w:val="24"/>
          <w:szCs w:val="24"/>
        </w:rPr>
      </w:pPr>
    </w:p>
    <w:p w:rsidR="00B60EFC" w:rsidRDefault="00B60EFC" w:rsidP="00B60EFC">
      <w:pPr>
        <w:spacing w:after="0" w:line="480" w:lineRule="auto"/>
        <w:outlineLvl w:val="2"/>
        <w:rPr>
          <w:sz w:val="24"/>
          <w:szCs w:val="24"/>
        </w:rPr>
      </w:pPr>
      <w:r>
        <w:rPr>
          <w:sz w:val="24"/>
          <w:szCs w:val="24"/>
        </w:rPr>
        <w:t xml:space="preserve">Keywords: speech sound disorder, systematic review, Child Talk, intervention </w:t>
      </w:r>
    </w:p>
    <w:p w:rsidR="00B60EFC" w:rsidRDefault="00B60EFC">
      <w:pPr>
        <w:spacing w:after="0" w:line="240" w:lineRule="auto"/>
        <w:rPr>
          <w:b/>
          <w:bCs/>
          <w:sz w:val="24"/>
          <w:szCs w:val="24"/>
        </w:rPr>
      </w:pPr>
      <w:r>
        <w:rPr>
          <w:b/>
          <w:bCs/>
          <w:sz w:val="24"/>
          <w:szCs w:val="24"/>
        </w:rPr>
        <w:br w:type="page"/>
      </w:r>
    </w:p>
    <w:p w:rsidR="001668FE" w:rsidRDefault="001668FE" w:rsidP="00195156">
      <w:pPr>
        <w:spacing w:after="0" w:line="240" w:lineRule="auto"/>
        <w:rPr>
          <w:sz w:val="24"/>
          <w:szCs w:val="24"/>
        </w:rPr>
      </w:pPr>
      <w:r w:rsidRPr="001051DF">
        <w:rPr>
          <w:b/>
          <w:bCs/>
          <w:sz w:val="24"/>
          <w:szCs w:val="24"/>
        </w:rPr>
        <w:lastRenderedPageBreak/>
        <w:t>What this paper adds</w:t>
      </w:r>
      <w:r>
        <w:rPr>
          <w:sz w:val="24"/>
          <w:szCs w:val="24"/>
        </w:rPr>
        <w:t xml:space="preserve">: </w:t>
      </w:r>
    </w:p>
    <w:p w:rsidR="001668FE" w:rsidRDefault="001668FE" w:rsidP="007B0C08">
      <w:pPr>
        <w:spacing w:after="0" w:line="480" w:lineRule="auto"/>
        <w:rPr>
          <w:sz w:val="24"/>
          <w:szCs w:val="24"/>
          <w:lang w:eastAsia="en-GB"/>
        </w:rPr>
      </w:pPr>
      <w:r w:rsidRPr="00091205">
        <w:rPr>
          <w:sz w:val="24"/>
          <w:szCs w:val="24"/>
          <w:lang w:eastAsia="en-GB"/>
        </w:rPr>
        <w:t xml:space="preserve">- Section 1: </w:t>
      </w:r>
      <w:r w:rsidRPr="00091205">
        <w:rPr>
          <w:i/>
          <w:iCs/>
          <w:sz w:val="24"/>
          <w:szCs w:val="24"/>
          <w:lang w:eastAsia="en-GB"/>
        </w:rPr>
        <w:t>What is already known on this subject.</w:t>
      </w:r>
      <w:r w:rsidRPr="00091205">
        <w:rPr>
          <w:sz w:val="24"/>
          <w:szCs w:val="24"/>
          <w:lang w:eastAsia="en-GB"/>
        </w:rPr>
        <w:t xml:space="preserve"> </w:t>
      </w:r>
      <w:r>
        <w:rPr>
          <w:sz w:val="24"/>
          <w:szCs w:val="24"/>
          <w:lang w:eastAsia="en-GB"/>
        </w:rPr>
        <w:t xml:space="preserve">A wide range of interventions are available for speech and language therapists to use when working with children with speech sound disorder.  While some intervention approaches have robust evidence to support them, others do not have evidence or have more limited evidence. </w:t>
      </w:r>
    </w:p>
    <w:p w:rsidR="001668FE" w:rsidRDefault="001668FE" w:rsidP="007B0C08">
      <w:pPr>
        <w:spacing w:after="0" w:line="480" w:lineRule="auto"/>
        <w:rPr>
          <w:sz w:val="24"/>
          <w:szCs w:val="24"/>
          <w:lang w:eastAsia="en-GB"/>
        </w:rPr>
      </w:pPr>
      <w:r w:rsidRPr="00091205">
        <w:rPr>
          <w:sz w:val="24"/>
          <w:szCs w:val="24"/>
          <w:lang w:eastAsia="en-GB"/>
        </w:rPr>
        <w:t xml:space="preserve">- Section 2: </w:t>
      </w:r>
      <w:r w:rsidRPr="00091205">
        <w:rPr>
          <w:i/>
          <w:iCs/>
          <w:sz w:val="24"/>
          <w:szCs w:val="24"/>
          <w:lang w:eastAsia="en-GB"/>
        </w:rPr>
        <w:t>What this study adds.</w:t>
      </w:r>
      <w:r w:rsidRPr="00091205">
        <w:rPr>
          <w:sz w:val="24"/>
          <w:szCs w:val="24"/>
          <w:lang w:eastAsia="en-GB"/>
        </w:rPr>
        <w:t xml:space="preserve"> </w:t>
      </w:r>
      <w:r>
        <w:rPr>
          <w:sz w:val="24"/>
          <w:szCs w:val="24"/>
          <w:lang w:eastAsia="en-GB"/>
        </w:rPr>
        <w:t xml:space="preserve">This study systematically reviewed the evidence for those interventions which have been tested with children under 6 years of age. A model for classification of intervention studies in speech sound disorder is proposed and the evidence to support interventions within the model provided. </w:t>
      </w:r>
    </w:p>
    <w:p w:rsidR="001668FE" w:rsidRDefault="001668FE" w:rsidP="007B0C08">
      <w:pPr>
        <w:spacing w:after="0" w:line="480" w:lineRule="auto"/>
        <w:rPr>
          <w:sz w:val="24"/>
          <w:szCs w:val="24"/>
          <w:lang w:eastAsia="en-GB"/>
        </w:rPr>
      </w:pPr>
      <w:r w:rsidRPr="00091205">
        <w:rPr>
          <w:sz w:val="24"/>
          <w:szCs w:val="24"/>
          <w:lang w:eastAsia="en-GB"/>
        </w:rPr>
        <w:t xml:space="preserve">- Section 3: </w:t>
      </w:r>
      <w:r w:rsidRPr="00091205">
        <w:rPr>
          <w:i/>
          <w:iCs/>
          <w:sz w:val="24"/>
          <w:szCs w:val="24"/>
          <w:lang w:eastAsia="en-GB"/>
        </w:rPr>
        <w:t>Clinical implications of this study</w:t>
      </w:r>
      <w:r w:rsidRPr="00091205">
        <w:rPr>
          <w:sz w:val="24"/>
          <w:szCs w:val="24"/>
          <w:lang w:eastAsia="en-GB"/>
        </w:rPr>
        <w:t>.</w:t>
      </w:r>
      <w:r>
        <w:rPr>
          <w:sz w:val="24"/>
          <w:szCs w:val="24"/>
          <w:lang w:eastAsia="en-GB"/>
        </w:rPr>
        <w:t xml:space="preserve"> Speech and language therapists will be able to identify at a glance which interventions that have been tested with children under age 6 have evidence to support them. Evidence is varied in strength and intervention studies using more robust research designs are needed to fully test the interventions described in the current literature. </w:t>
      </w:r>
    </w:p>
    <w:p w:rsidR="001668FE" w:rsidRDefault="001668FE">
      <w:pPr>
        <w:spacing w:after="0" w:line="240" w:lineRule="auto"/>
        <w:rPr>
          <w:sz w:val="24"/>
          <w:szCs w:val="24"/>
        </w:rPr>
      </w:pPr>
      <w:r>
        <w:rPr>
          <w:sz w:val="24"/>
          <w:szCs w:val="24"/>
        </w:rPr>
        <w:br w:type="page"/>
      </w:r>
    </w:p>
    <w:p w:rsidR="001668FE" w:rsidRPr="00AA45A1" w:rsidRDefault="001668FE" w:rsidP="00195156">
      <w:pPr>
        <w:spacing w:after="0" w:line="240" w:lineRule="auto"/>
        <w:rPr>
          <w:sz w:val="24"/>
          <w:szCs w:val="24"/>
        </w:rPr>
      </w:pPr>
    </w:p>
    <w:p w:rsidR="001668FE" w:rsidRPr="001051DF" w:rsidRDefault="001668FE" w:rsidP="00195156">
      <w:pPr>
        <w:spacing w:after="0" w:line="480" w:lineRule="auto"/>
        <w:jc w:val="center"/>
        <w:outlineLvl w:val="2"/>
        <w:rPr>
          <w:b/>
          <w:bCs/>
          <w:sz w:val="24"/>
          <w:szCs w:val="24"/>
        </w:rPr>
      </w:pPr>
      <w:r w:rsidRPr="001051DF">
        <w:rPr>
          <w:b/>
          <w:bCs/>
          <w:sz w:val="24"/>
          <w:szCs w:val="24"/>
        </w:rPr>
        <w:t>Abstract</w:t>
      </w:r>
    </w:p>
    <w:p w:rsidR="001668FE" w:rsidRPr="00AA45A1" w:rsidRDefault="001668FE" w:rsidP="00195156">
      <w:pPr>
        <w:pStyle w:val="citation"/>
        <w:spacing w:before="0" w:beforeAutospacing="0" w:after="0" w:afterAutospacing="0" w:line="480" w:lineRule="auto"/>
        <w:rPr>
          <w:rFonts w:ascii="Calibri" w:hAnsi="Calibri" w:cs="Calibri"/>
        </w:rPr>
      </w:pPr>
      <w:r w:rsidRPr="00AA45A1">
        <w:rPr>
          <w:rFonts w:ascii="Calibri" w:hAnsi="Calibri" w:cs="Calibri"/>
          <w:b/>
          <w:bCs/>
        </w:rPr>
        <w:t>Purpose:</w:t>
      </w:r>
      <w:r w:rsidRPr="00AA45A1">
        <w:rPr>
          <w:rFonts w:ascii="Calibri" w:hAnsi="Calibri" w:cs="Calibri"/>
        </w:rPr>
        <w:t xml:space="preserve"> To </w:t>
      </w:r>
      <w:r>
        <w:rPr>
          <w:rFonts w:ascii="Calibri" w:hAnsi="Calibri" w:cs="Calibri"/>
        </w:rPr>
        <w:t xml:space="preserve">systematically </w:t>
      </w:r>
      <w:r w:rsidRPr="00AA45A1">
        <w:rPr>
          <w:rFonts w:ascii="Calibri" w:hAnsi="Calibri" w:cs="Calibri"/>
        </w:rPr>
        <w:t xml:space="preserve">review the evidence for interventions for speech sound disorder </w:t>
      </w:r>
      <w:r>
        <w:rPr>
          <w:rFonts w:ascii="Calibri" w:hAnsi="Calibri" w:cs="Calibri"/>
        </w:rPr>
        <w:t xml:space="preserve">(SSD) in preschool children and to categorise them within a  </w:t>
      </w:r>
      <w:r w:rsidRPr="00AA45A1">
        <w:rPr>
          <w:rFonts w:ascii="Calibri" w:hAnsi="Calibri" w:cs="Calibri"/>
        </w:rPr>
        <w:t xml:space="preserve"> classification of</w:t>
      </w:r>
      <w:r>
        <w:rPr>
          <w:rFonts w:ascii="Calibri" w:hAnsi="Calibri" w:cs="Calibri"/>
        </w:rPr>
        <w:t xml:space="preserve"> interventions for SSD.</w:t>
      </w:r>
      <w:r w:rsidRPr="00AA45A1">
        <w:rPr>
          <w:rFonts w:ascii="Calibri" w:hAnsi="Calibri" w:cs="Calibri"/>
        </w:rPr>
        <w:t xml:space="preserve"> </w:t>
      </w:r>
    </w:p>
    <w:p w:rsidR="001668FE" w:rsidRPr="00AA45A1" w:rsidRDefault="001668FE" w:rsidP="00195156">
      <w:pPr>
        <w:spacing w:after="0" w:line="480" w:lineRule="auto"/>
        <w:outlineLvl w:val="2"/>
        <w:rPr>
          <w:sz w:val="24"/>
          <w:szCs w:val="24"/>
        </w:rPr>
      </w:pPr>
      <w:r w:rsidRPr="00AA45A1">
        <w:rPr>
          <w:b/>
          <w:bCs/>
          <w:sz w:val="24"/>
          <w:szCs w:val="24"/>
        </w:rPr>
        <w:t xml:space="preserve">Method: </w:t>
      </w:r>
      <w:r>
        <w:rPr>
          <w:sz w:val="24"/>
          <w:szCs w:val="24"/>
        </w:rPr>
        <w:t xml:space="preserve">Relevant </w:t>
      </w:r>
      <w:r w:rsidRPr="00AA45A1">
        <w:rPr>
          <w:sz w:val="24"/>
          <w:szCs w:val="24"/>
        </w:rPr>
        <w:t xml:space="preserve">search terms </w:t>
      </w:r>
      <w:r>
        <w:rPr>
          <w:sz w:val="24"/>
          <w:szCs w:val="24"/>
        </w:rPr>
        <w:t>were used to identify intervention studies published up to 2012, with the following inclusion criteria: participants were aged between 2 years and 5 years, 11 months; participants exhibited speech, language and communication needs; and a primary outcome measure of speech was used.</w:t>
      </w:r>
      <w:r w:rsidRPr="00AA45A1">
        <w:rPr>
          <w:sz w:val="24"/>
          <w:szCs w:val="24"/>
        </w:rPr>
        <w:t xml:space="preserve"> </w:t>
      </w:r>
      <w:r>
        <w:rPr>
          <w:sz w:val="24"/>
          <w:szCs w:val="24"/>
        </w:rPr>
        <w:t xml:space="preserve"> Studies that met inclusion criteria were quality appraised using the SCED or Pedro-P depending on their methodology. Those which were judged as high quality were classified according to the primary focus of intervention.  The review PROSPERO registration number is </w:t>
      </w:r>
      <w:r>
        <w:rPr>
          <w:rFonts w:ascii="AdvTTebabd7da" w:hAnsi="AdvTTebabd7da" w:cs="AdvTTebabd7da"/>
          <w:sz w:val="20"/>
          <w:szCs w:val="20"/>
          <w:lang w:eastAsia="en-GB"/>
        </w:rPr>
        <w:t>CRD42013006369.</w:t>
      </w:r>
    </w:p>
    <w:p w:rsidR="001668FE" w:rsidRPr="00AA45A1" w:rsidRDefault="001668FE" w:rsidP="00195156">
      <w:pPr>
        <w:spacing w:after="0" w:line="480" w:lineRule="auto"/>
        <w:outlineLvl w:val="2"/>
        <w:rPr>
          <w:sz w:val="24"/>
          <w:szCs w:val="24"/>
        </w:rPr>
      </w:pPr>
      <w:r w:rsidRPr="00AA45A1">
        <w:rPr>
          <w:b/>
          <w:bCs/>
          <w:sz w:val="24"/>
          <w:szCs w:val="24"/>
        </w:rPr>
        <w:t>Results:</w:t>
      </w:r>
      <w:r w:rsidRPr="00AA45A1">
        <w:rPr>
          <w:sz w:val="24"/>
          <w:szCs w:val="24"/>
        </w:rPr>
        <w:t xml:space="preserve"> </w:t>
      </w:r>
      <w:r>
        <w:rPr>
          <w:sz w:val="24"/>
          <w:szCs w:val="24"/>
        </w:rPr>
        <w:t>The final review included 26 studies. Case series was the most common research design. Categorisation to the classification system for interventions showed that c</w:t>
      </w:r>
      <w:r w:rsidRPr="00AA45A1">
        <w:rPr>
          <w:sz w:val="24"/>
          <w:szCs w:val="24"/>
        </w:rPr>
        <w:t xml:space="preserve">ognitive-linguistic </w:t>
      </w:r>
      <w:r>
        <w:rPr>
          <w:sz w:val="24"/>
          <w:szCs w:val="24"/>
        </w:rPr>
        <w:t xml:space="preserve">and production approaches to intervention </w:t>
      </w:r>
      <w:r w:rsidRPr="00AA45A1">
        <w:rPr>
          <w:sz w:val="24"/>
          <w:szCs w:val="24"/>
        </w:rPr>
        <w:t>were the most frequently reported</w:t>
      </w:r>
      <w:r>
        <w:rPr>
          <w:sz w:val="24"/>
          <w:szCs w:val="24"/>
        </w:rPr>
        <w:t>. The highest graded evidence was for three studies within the auditory-perceptual and integrated categories</w:t>
      </w:r>
      <w:r w:rsidRPr="00AA45A1">
        <w:rPr>
          <w:sz w:val="24"/>
          <w:szCs w:val="24"/>
        </w:rPr>
        <w:t xml:space="preserve">. </w:t>
      </w:r>
    </w:p>
    <w:p w:rsidR="001668FE" w:rsidRPr="00AA45A1" w:rsidRDefault="001668FE" w:rsidP="00195156">
      <w:pPr>
        <w:spacing w:after="0" w:line="480" w:lineRule="auto"/>
        <w:outlineLvl w:val="2"/>
        <w:rPr>
          <w:sz w:val="24"/>
          <w:szCs w:val="24"/>
        </w:rPr>
      </w:pPr>
      <w:r w:rsidRPr="00AA45A1">
        <w:rPr>
          <w:b/>
          <w:bCs/>
          <w:sz w:val="24"/>
          <w:szCs w:val="24"/>
        </w:rPr>
        <w:t>Conclusion</w:t>
      </w:r>
      <w:r>
        <w:rPr>
          <w:b/>
          <w:bCs/>
          <w:sz w:val="24"/>
          <w:szCs w:val="24"/>
        </w:rPr>
        <w:t>s</w:t>
      </w:r>
      <w:r w:rsidRPr="00AA45A1">
        <w:rPr>
          <w:b/>
          <w:bCs/>
          <w:sz w:val="24"/>
          <w:szCs w:val="24"/>
        </w:rPr>
        <w:t xml:space="preserve">: </w:t>
      </w:r>
      <w:r w:rsidRPr="00AA45A1">
        <w:rPr>
          <w:sz w:val="24"/>
          <w:szCs w:val="24"/>
        </w:rPr>
        <w:t xml:space="preserve">The evidence for intervention for preschool children with </w:t>
      </w:r>
      <w:r>
        <w:rPr>
          <w:sz w:val="24"/>
          <w:szCs w:val="24"/>
        </w:rPr>
        <w:t>SSD</w:t>
      </w:r>
      <w:r w:rsidRPr="00AA45A1">
        <w:rPr>
          <w:sz w:val="24"/>
          <w:szCs w:val="24"/>
        </w:rPr>
        <w:t xml:space="preserve"> is focused on seven out of 11 subcategories of interventions. </w:t>
      </w:r>
      <w:r>
        <w:rPr>
          <w:sz w:val="24"/>
          <w:szCs w:val="24"/>
        </w:rPr>
        <w:t xml:space="preserve"> </w:t>
      </w:r>
      <w:r w:rsidRPr="00AA45A1">
        <w:rPr>
          <w:sz w:val="24"/>
          <w:szCs w:val="24"/>
        </w:rPr>
        <w:t xml:space="preserve">Although </w:t>
      </w:r>
      <w:proofErr w:type="gramStart"/>
      <w:r w:rsidRPr="00AA45A1">
        <w:rPr>
          <w:sz w:val="24"/>
          <w:szCs w:val="24"/>
        </w:rPr>
        <w:t>all of</w:t>
      </w:r>
      <w:proofErr w:type="gramEnd"/>
      <w:r w:rsidRPr="00AA45A1">
        <w:rPr>
          <w:sz w:val="24"/>
          <w:szCs w:val="24"/>
        </w:rPr>
        <w:t xml:space="preserve"> the studies included in the review were good quality </w:t>
      </w:r>
      <w:r>
        <w:rPr>
          <w:sz w:val="24"/>
          <w:szCs w:val="24"/>
        </w:rPr>
        <w:t>as defined by quality appraisal checklists</w:t>
      </w:r>
      <w:r w:rsidRPr="00AA45A1">
        <w:rPr>
          <w:sz w:val="24"/>
          <w:szCs w:val="24"/>
        </w:rPr>
        <w:t xml:space="preserve">, they </w:t>
      </w:r>
      <w:r>
        <w:rPr>
          <w:sz w:val="24"/>
          <w:szCs w:val="24"/>
        </w:rPr>
        <w:t xml:space="preserve">mostly </w:t>
      </w:r>
      <w:r w:rsidRPr="00AA45A1">
        <w:rPr>
          <w:sz w:val="24"/>
          <w:szCs w:val="24"/>
        </w:rPr>
        <w:t>represented low</w:t>
      </w:r>
      <w:r>
        <w:rPr>
          <w:sz w:val="24"/>
          <w:szCs w:val="24"/>
        </w:rPr>
        <w:t>er</w:t>
      </w:r>
      <w:r w:rsidRPr="00AA45A1">
        <w:rPr>
          <w:sz w:val="24"/>
          <w:szCs w:val="24"/>
        </w:rPr>
        <w:t xml:space="preserve"> grade</w:t>
      </w:r>
      <w:r>
        <w:rPr>
          <w:sz w:val="24"/>
          <w:szCs w:val="24"/>
        </w:rPr>
        <w:t>d</w:t>
      </w:r>
      <w:r w:rsidRPr="00AA45A1">
        <w:rPr>
          <w:sz w:val="24"/>
          <w:szCs w:val="24"/>
        </w:rPr>
        <w:t xml:space="preserve"> evidence.</w:t>
      </w:r>
      <w:r>
        <w:rPr>
          <w:sz w:val="24"/>
          <w:szCs w:val="24"/>
        </w:rPr>
        <w:t xml:space="preserve"> </w:t>
      </w:r>
      <w:r w:rsidRPr="00AA45A1">
        <w:rPr>
          <w:sz w:val="24"/>
          <w:szCs w:val="24"/>
        </w:rPr>
        <w:t xml:space="preserve"> </w:t>
      </w:r>
      <w:r>
        <w:rPr>
          <w:sz w:val="24"/>
          <w:szCs w:val="24"/>
        </w:rPr>
        <w:t xml:space="preserve">Higher graded </w:t>
      </w:r>
      <w:r w:rsidRPr="00AA45A1">
        <w:rPr>
          <w:sz w:val="24"/>
          <w:szCs w:val="24"/>
        </w:rPr>
        <w:t>studies are needed to understand clearly the strength of evidence for different intervention</w:t>
      </w:r>
      <w:r>
        <w:rPr>
          <w:sz w:val="24"/>
          <w:szCs w:val="24"/>
        </w:rPr>
        <w:t>s</w:t>
      </w:r>
      <w:r w:rsidRPr="00AA45A1">
        <w:rPr>
          <w:sz w:val="24"/>
          <w:szCs w:val="24"/>
        </w:rPr>
        <w:t xml:space="preserve">. </w:t>
      </w:r>
    </w:p>
    <w:p w:rsidR="001668FE" w:rsidRDefault="001668FE" w:rsidP="008F5843">
      <w:pPr>
        <w:spacing w:after="0" w:line="480" w:lineRule="auto"/>
        <w:jc w:val="center"/>
        <w:outlineLvl w:val="2"/>
        <w:rPr>
          <w:b/>
          <w:bCs/>
          <w:sz w:val="24"/>
          <w:szCs w:val="24"/>
        </w:rPr>
      </w:pPr>
    </w:p>
    <w:p w:rsidR="001668FE" w:rsidRDefault="001668FE" w:rsidP="008F5843">
      <w:pPr>
        <w:spacing w:after="0" w:line="480" w:lineRule="auto"/>
        <w:jc w:val="center"/>
        <w:outlineLvl w:val="2"/>
        <w:rPr>
          <w:b/>
          <w:bCs/>
          <w:sz w:val="24"/>
          <w:szCs w:val="24"/>
        </w:rPr>
      </w:pPr>
    </w:p>
    <w:p w:rsidR="001668FE" w:rsidRPr="00AA45A1" w:rsidRDefault="001668FE" w:rsidP="008F5843">
      <w:pPr>
        <w:spacing w:after="0" w:line="480" w:lineRule="auto"/>
        <w:jc w:val="center"/>
        <w:outlineLvl w:val="2"/>
        <w:rPr>
          <w:b/>
          <w:bCs/>
          <w:sz w:val="24"/>
          <w:szCs w:val="24"/>
        </w:rPr>
      </w:pPr>
      <w:r w:rsidRPr="00D11198">
        <w:rPr>
          <w:b/>
          <w:bCs/>
          <w:sz w:val="24"/>
          <w:szCs w:val="24"/>
        </w:rPr>
        <w:lastRenderedPageBreak/>
        <w:t>Introduction</w:t>
      </w:r>
    </w:p>
    <w:p w:rsidR="001668FE" w:rsidRPr="00AA45A1" w:rsidRDefault="001668FE" w:rsidP="009529EA">
      <w:pPr>
        <w:spacing w:after="0" w:line="480" w:lineRule="auto"/>
        <w:ind w:firstLine="720"/>
        <w:outlineLvl w:val="2"/>
        <w:rPr>
          <w:sz w:val="24"/>
          <w:szCs w:val="24"/>
        </w:rPr>
      </w:pPr>
      <w:r w:rsidRPr="00AA45A1">
        <w:rPr>
          <w:sz w:val="24"/>
          <w:szCs w:val="24"/>
        </w:rPr>
        <w:t xml:space="preserve">Speech sound disorder (SSD) is a high prevalence condition in preschool children (Broomfield </w:t>
      </w:r>
      <w:r>
        <w:rPr>
          <w:sz w:val="24"/>
          <w:szCs w:val="24"/>
        </w:rPr>
        <w:t>and</w:t>
      </w:r>
      <w:r w:rsidRPr="00AA45A1">
        <w:rPr>
          <w:sz w:val="24"/>
          <w:szCs w:val="24"/>
        </w:rPr>
        <w:t xml:space="preserve"> Dodd 2004</w:t>
      </w:r>
      <w:r>
        <w:rPr>
          <w:sz w:val="24"/>
          <w:szCs w:val="24"/>
        </w:rPr>
        <w:t>,</w:t>
      </w:r>
      <w:r w:rsidRPr="00AA45A1">
        <w:rPr>
          <w:sz w:val="24"/>
          <w:szCs w:val="24"/>
        </w:rPr>
        <w:t xml:space="preserve"> Eadie</w:t>
      </w:r>
      <w:r>
        <w:rPr>
          <w:sz w:val="24"/>
          <w:szCs w:val="24"/>
        </w:rPr>
        <w:t xml:space="preserve"> </w:t>
      </w:r>
      <w:r>
        <w:rPr>
          <w:i/>
          <w:iCs/>
          <w:sz w:val="24"/>
          <w:szCs w:val="24"/>
        </w:rPr>
        <w:t>et al.</w:t>
      </w:r>
      <w:r w:rsidRPr="00AA45A1">
        <w:rPr>
          <w:sz w:val="24"/>
          <w:szCs w:val="24"/>
        </w:rPr>
        <w:t xml:space="preserve"> 2015</w:t>
      </w:r>
      <w:r>
        <w:rPr>
          <w:sz w:val="24"/>
          <w:szCs w:val="24"/>
        </w:rPr>
        <w:t>,</w:t>
      </w:r>
      <w:r w:rsidRPr="00AA45A1">
        <w:rPr>
          <w:sz w:val="24"/>
          <w:szCs w:val="24"/>
        </w:rPr>
        <w:t xml:space="preserve"> McLeod </w:t>
      </w:r>
      <w:r>
        <w:rPr>
          <w:sz w:val="24"/>
          <w:szCs w:val="24"/>
        </w:rPr>
        <w:t xml:space="preserve">and </w:t>
      </w:r>
      <w:r w:rsidRPr="00AA45A1">
        <w:rPr>
          <w:sz w:val="24"/>
          <w:szCs w:val="24"/>
        </w:rPr>
        <w:t>Harrison, 2009</w:t>
      </w:r>
      <w:r>
        <w:rPr>
          <w:sz w:val="24"/>
          <w:szCs w:val="24"/>
        </w:rPr>
        <w:t>,</w:t>
      </w:r>
      <w:r w:rsidRPr="00AA45A1">
        <w:rPr>
          <w:sz w:val="24"/>
          <w:szCs w:val="24"/>
        </w:rPr>
        <w:t xml:space="preserve"> Shriberg</w:t>
      </w:r>
      <w:r>
        <w:rPr>
          <w:sz w:val="24"/>
          <w:szCs w:val="24"/>
        </w:rPr>
        <w:t xml:space="preserve"> </w:t>
      </w:r>
      <w:r>
        <w:rPr>
          <w:i/>
          <w:iCs/>
          <w:sz w:val="24"/>
          <w:szCs w:val="24"/>
        </w:rPr>
        <w:t>et al.</w:t>
      </w:r>
      <w:r w:rsidRPr="00AA45A1">
        <w:rPr>
          <w:sz w:val="24"/>
          <w:szCs w:val="24"/>
        </w:rPr>
        <w:t xml:space="preserve"> 1999).  In response to this, </w:t>
      </w:r>
      <w:proofErr w:type="gramStart"/>
      <w:r w:rsidRPr="00AA45A1">
        <w:rPr>
          <w:sz w:val="24"/>
          <w:szCs w:val="24"/>
        </w:rPr>
        <w:t>a number of</w:t>
      </w:r>
      <w:proofErr w:type="gramEnd"/>
      <w:r w:rsidRPr="00AA45A1">
        <w:rPr>
          <w:sz w:val="24"/>
          <w:szCs w:val="24"/>
        </w:rPr>
        <w:t xml:space="preserve"> interventions have been developed which vary in the method used to achieve change in a child’s speech (Baker </w:t>
      </w:r>
      <w:r>
        <w:rPr>
          <w:sz w:val="24"/>
          <w:szCs w:val="24"/>
        </w:rPr>
        <w:t>and</w:t>
      </w:r>
      <w:r w:rsidRPr="00AA45A1">
        <w:rPr>
          <w:sz w:val="24"/>
          <w:szCs w:val="24"/>
        </w:rPr>
        <w:t xml:space="preserve"> McLeod, 2011).</w:t>
      </w:r>
    </w:p>
    <w:p w:rsidR="001668FE" w:rsidRPr="00AA45A1" w:rsidRDefault="001668FE" w:rsidP="009529EA">
      <w:pPr>
        <w:spacing w:after="0" w:line="480" w:lineRule="auto"/>
        <w:ind w:firstLine="720"/>
        <w:outlineLvl w:val="2"/>
        <w:rPr>
          <w:sz w:val="24"/>
          <w:szCs w:val="24"/>
        </w:rPr>
      </w:pPr>
      <w:r w:rsidRPr="00AA45A1">
        <w:rPr>
          <w:sz w:val="24"/>
          <w:szCs w:val="24"/>
        </w:rPr>
        <w:t xml:space="preserve">To date, there have been </w:t>
      </w:r>
      <w:proofErr w:type="gramStart"/>
      <w:r w:rsidRPr="00AA45A1">
        <w:rPr>
          <w:sz w:val="24"/>
          <w:szCs w:val="24"/>
        </w:rPr>
        <w:t>a number of</w:t>
      </w:r>
      <w:proofErr w:type="gramEnd"/>
      <w:r w:rsidRPr="00AA45A1">
        <w:rPr>
          <w:sz w:val="24"/>
          <w:szCs w:val="24"/>
        </w:rPr>
        <w:t xml:space="preserve"> systematic literature reviews that have examined the effectiveness of these interventions for children with SSD across the age range.  Some of the reviews were part of a larger and more comprehensive review of speech and language therapy interventions for children with speech and language delay or disorder (Law</w:t>
      </w:r>
      <w:r>
        <w:rPr>
          <w:sz w:val="24"/>
          <w:szCs w:val="24"/>
        </w:rPr>
        <w:t xml:space="preserve"> </w:t>
      </w:r>
      <w:r>
        <w:rPr>
          <w:i/>
          <w:iCs/>
          <w:sz w:val="24"/>
          <w:szCs w:val="24"/>
        </w:rPr>
        <w:t>et al.</w:t>
      </w:r>
      <w:r w:rsidRPr="00AA45A1">
        <w:rPr>
          <w:sz w:val="24"/>
          <w:szCs w:val="24"/>
        </w:rPr>
        <w:t xml:space="preserve"> 2003</w:t>
      </w:r>
      <w:r>
        <w:rPr>
          <w:sz w:val="24"/>
          <w:szCs w:val="24"/>
        </w:rPr>
        <w:t>,</w:t>
      </w:r>
      <w:r w:rsidRPr="00AA45A1">
        <w:rPr>
          <w:sz w:val="24"/>
          <w:szCs w:val="24"/>
        </w:rPr>
        <w:t xml:space="preserve"> Law</w:t>
      </w:r>
      <w:r>
        <w:rPr>
          <w:sz w:val="24"/>
          <w:szCs w:val="24"/>
        </w:rPr>
        <w:t xml:space="preserve"> </w:t>
      </w:r>
      <w:r>
        <w:rPr>
          <w:i/>
          <w:iCs/>
          <w:sz w:val="24"/>
          <w:szCs w:val="24"/>
        </w:rPr>
        <w:t>et al.</w:t>
      </w:r>
      <w:r w:rsidRPr="00AA45A1">
        <w:rPr>
          <w:sz w:val="24"/>
          <w:szCs w:val="24"/>
        </w:rPr>
        <w:t xml:space="preserve"> 2012</w:t>
      </w:r>
      <w:r>
        <w:rPr>
          <w:sz w:val="24"/>
          <w:szCs w:val="24"/>
        </w:rPr>
        <w:t>,</w:t>
      </w:r>
      <w:r w:rsidRPr="00AA45A1">
        <w:rPr>
          <w:sz w:val="24"/>
          <w:szCs w:val="24"/>
        </w:rPr>
        <w:t xml:space="preserve"> Law</w:t>
      </w:r>
      <w:r>
        <w:rPr>
          <w:sz w:val="24"/>
          <w:szCs w:val="24"/>
        </w:rPr>
        <w:t xml:space="preserve"> </w:t>
      </w:r>
      <w:r>
        <w:rPr>
          <w:i/>
          <w:iCs/>
          <w:sz w:val="24"/>
          <w:szCs w:val="24"/>
        </w:rPr>
        <w:t>et al.</w:t>
      </w:r>
      <w:r w:rsidRPr="00AA45A1">
        <w:rPr>
          <w:sz w:val="24"/>
          <w:szCs w:val="24"/>
        </w:rPr>
        <w:t xml:space="preserve"> 2015) while others have focused specifically on speech (Baker </w:t>
      </w:r>
      <w:r>
        <w:rPr>
          <w:sz w:val="24"/>
          <w:szCs w:val="24"/>
        </w:rPr>
        <w:t>and</w:t>
      </w:r>
      <w:r w:rsidRPr="00AA45A1">
        <w:rPr>
          <w:sz w:val="24"/>
          <w:szCs w:val="24"/>
        </w:rPr>
        <w:t xml:space="preserve"> McLeod 2011</w:t>
      </w:r>
      <w:r>
        <w:rPr>
          <w:sz w:val="24"/>
          <w:szCs w:val="24"/>
        </w:rPr>
        <w:t>,</w:t>
      </w:r>
      <w:r w:rsidRPr="00AA45A1">
        <w:rPr>
          <w:sz w:val="24"/>
          <w:szCs w:val="24"/>
        </w:rPr>
        <w:t xml:space="preserve"> Murray</w:t>
      </w:r>
      <w:r>
        <w:rPr>
          <w:sz w:val="24"/>
          <w:szCs w:val="24"/>
        </w:rPr>
        <w:t xml:space="preserve"> </w:t>
      </w:r>
      <w:r>
        <w:rPr>
          <w:i/>
          <w:iCs/>
          <w:sz w:val="24"/>
          <w:szCs w:val="24"/>
        </w:rPr>
        <w:t>et al.</w:t>
      </w:r>
      <w:r w:rsidRPr="00AA45A1">
        <w:rPr>
          <w:sz w:val="24"/>
          <w:szCs w:val="24"/>
        </w:rPr>
        <w:t xml:space="preserve"> 201</w:t>
      </w:r>
      <w:r>
        <w:rPr>
          <w:sz w:val="24"/>
          <w:szCs w:val="24"/>
        </w:rPr>
        <w:t>4</w:t>
      </w:r>
      <w:r w:rsidRPr="00AA45A1">
        <w:rPr>
          <w:sz w:val="24"/>
          <w:szCs w:val="24"/>
        </w:rPr>
        <w:t>) or on a specific type of intervention (Lee</w:t>
      </w:r>
      <w:r>
        <w:rPr>
          <w:sz w:val="24"/>
          <w:szCs w:val="24"/>
        </w:rPr>
        <w:t xml:space="preserve"> </w:t>
      </w:r>
      <w:r>
        <w:rPr>
          <w:i/>
          <w:iCs/>
          <w:sz w:val="24"/>
          <w:szCs w:val="24"/>
        </w:rPr>
        <w:t>et al.</w:t>
      </w:r>
      <w:r w:rsidRPr="00AA45A1">
        <w:rPr>
          <w:sz w:val="24"/>
          <w:szCs w:val="24"/>
        </w:rPr>
        <w:t xml:space="preserve"> 2009</w:t>
      </w:r>
      <w:r>
        <w:rPr>
          <w:sz w:val="24"/>
          <w:szCs w:val="24"/>
        </w:rPr>
        <w:t>,</w:t>
      </w:r>
      <w:r w:rsidRPr="00AA45A1">
        <w:rPr>
          <w:sz w:val="24"/>
          <w:szCs w:val="24"/>
        </w:rPr>
        <w:t xml:space="preserve"> Lee </w:t>
      </w:r>
      <w:r>
        <w:rPr>
          <w:sz w:val="24"/>
          <w:szCs w:val="24"/>
        </w:rPr>
        <w:t>and</w:t>
      </w:r>
      <w:r w:rsidRPr="00AA45A1">
        <w:rPr>
          <w:sz w:val="24"/>
          <w:szCs w:val="24"/>
        </w:rPr>
        <w:t xml:space="preserve"> Gibbon 2015</w:t>
      </w:r>
      <w:r>
        <w:rPr>
          <w:sz w:val="24"/>
          <w:szCs w:val="24"/>
        </w:rPr>
        <w:t>,</w:t>
      </w:r>
      <w:r w:rsidRPr="00AA45A1">
        <w:rPr>
          <w:sz w:val="24"/>
          <w:szCs w:val="24"/>
        </w:rPr>
        <w:t xml:space="preserve"> McCauley</w:t>
      </w:r>
      <w:r>
        <w:rPr>
          <w:sz w:val="24"/>
          <w:szCs w:val="24"/>
        </w:rPr>
        <w:t xml:space="preserve"> </w:t>
      </w:r>
      <w:r>
        <w:rPr>
          <w:i/>
          <w:iCs/>
          <w:sz w:val="24"/>
          <w:szCs w:val="24"/>
        </w:rPr>
        <w:t>et al.</w:t>
      </w:r>
      <w:r w:rsidRPr="00AA45A1">
        <w:rPr>
          <w:sz w:val="24"/>
          <w:szCs w:val="24"/>
        </w:rPr>
        <w:t xml:space="preserve"> 2009</w:t>
      </w:r>
      <w:r>
        <w:rPr>
          <w:sz w:val="24"/>
          <w:szCs w:val="24"/>
        </w:rPr>
        <w:t xml:space="preserve">, </w:t>
      </w:r>
      <w:r w:rsidRPr="00AA45A1">
        <w:rPr>
          <w:sz w:val="24"/>
          <w:szCs w:val="24"/>
        </w:rPr>
        <w:t xml:space="preserve">Morgan </w:t>
      </w:r>
      <w:r>
        <w:rPr>
          <w:sz w:val="24"/>
          <w:szCs w:val="24"/>
        </w:rPr>
        <w:t>and</w:t>
      </w:r>
      <w:r w:rsidRPr="00AA45A1">
        <w:rPr>
          <w:sz w:val="24"/>
          <w:szCs w:val="24"/>
        </w:rPr>
        <w:t xml:space="preserve"> Vogel 2008).  While those focusing on specific interventions revealed a paucity of studies with sufficient strength to provide categorical support for the approach</w:t>
      </w:r>
      <w:r>
        <w:rPr>
          <w:sz w:val="24"/>
          <w:szCs w:val="24"/>
        </w:rPr>
        <w:t>es (specifically, electro-</w:t>
      </w:r>
      <w:proofErr w:type="spellStart"/>
      <w:r>
        <w:rPr>
          <w:sz w:val="24"/>
          <w:szCs w:val="24"/>
        </w:rPr>
        <w:t>palatography</w:t>
      </w:r>
      <w:proofErr w:type="spellEnd"/>
      <w:r>
        <w:rPr>
          <w:sz w:val="24"/>
          <w:szCs w:val="24"/>
        </w:rPr>
        <w:t xml:space="preserve">, </w:t>
      </w:r>
      <w:proofErr w:type="gramStart"/>
      <w:r>
        <w:rPr>
          <w:sz w:val="24"/>
          <w:szCs w:val="24"/>
        </w:rPr>
        <w:t>Non Speech</w:t>
      </w:r>
      <w:proofErr w:type="gramEnd"/>
      <w:r>
        <w:rPr>
          <w:sz w:val="24"/>
          <w:szCs w:val="24"/>
        </w:rPr>
        <w:t xml:space="preserve"> Oral Motor Exercises, and interventions for Childhood Apraxia of Speech)</w:t>
      </w:r>
      <w:r w:rsidRPr="00AA45A1">
        <w:rPr>
          <w:sz w:val="24"/>
          <w:szCs w:val="24"/>
        </w:rPr>
        <w:t>, the results of the more extensive reviews were encouraging.  Law</w:t>
      </w:r>
      <w:r>
        <w:rPr>
          <w:sz w:val="24"/>
          <w:szCs w:val="24"/>
        </w:rPr>
        <w:t xml:space="preserve"> </w:t>
      </w:r>
      <w:r>
        <w:rPr>
          <w:i/>
          <w:iCs/>
          <w:sz w:val="24"/>
          <w:szCs w:val="24"/>
        </w:rPr>
        <w:t>et al.</w:t>
      </w:r>
      <w:r w:rsidRPr="00AA45A1">
        <w:rPr>
          <w:sz w:val="24"/>
          <w:szCs w:val="24"/>
        </w:rPr>
        <w:t xml:space="preserve"> (2003) included only randomised controlled trials in their review and found convincing support for interventions where the outcome was the child’s ‘expressive phonology’.  Similarly, the review by Law </w:t>
      </w:r>
      <w:r>
        <w:rPr>
          <w:i/>
          <w:iCs/>
          <w:sz w:val="24"/>
          <w:szCs w:val="24"/>
        </w:rPr>
        <w:t>et al</w:t>
      </w:r>
      <w:r w:rsidRPr="00AA45A1">
        <w:rPr>
          <w:sz w:val="24"/>
          <w:szCs w:val="24"/>
        </w:rPr>
        <w:t xml:space="preserve">. (2012) found that out of 57 interventions included in the review, approximately one third </w:t>
      </w:r>
      <w:r>
        <w:rPr>
          <w:sz w:val="24"/>
          <w:szCs w:val="24"/>
        </w:rPr>
        <w:t xml:space="preserve">(38%) </w:t>
      </w:r>
      <w:r w:rsidRPr="00AA45A1">
        <w:rPr>
          <w:sz w:val="24"/>
          <w:szCs w:val="24"/>
        </w:rPr>
        <w:t>targeted speech.  Evidence for most of these interventions was at a moderate level</w:t>
      </w:r>
      <w:r>
        <w:rPr>
          <w:sz w:val="24"/>
          <w:szCs w:val="24"/>
        </w:rPr>
        <w:t xml:space="preserve"> (68%)</w:t>
      </w:r>
      <w:r w:rsidRPr="00AA45A1">
        <w:rPr>
          <w:sz w:val="24"/>
          <w:szCs w:val="24"/>
        </w:rPr>
        <w:t>, i.e. tested in either a randomised controlled trial or several quasi-experimental studies, whilst for others the evidence was at an indicative level, i.e. they have good face validity and are widely used by clinicians but have limited research evidence which can be generalised to the population concerned.</w:t>
      </w:r>
    </w:p>
    <w:p w:rsidR="001668FE" w:rsidRPr="00AA45A1" w:rsidRDefault="001668FE" w:rsidP="00EB2646">
      <w:pPr>
        <w:spacing w:after="0" w:line="480" w:lineRule="auto"/>
        <w:ind w:firstLine="720"/>
        <w:outlineLvl w:val="2"/>
        <w:rPr>
          <w:sz w:val="24"/>
          <w:szCs w:val="24"/>
        </w:rPr>
      </w:pPr>
      <w:r w:rsidRPr="00AA45A1">
        <w:rPr>
          <w:sz w:val="24"/>
          <w:szCs w:val="24"/>
        </w:rPr>
        <w:lastRenderedPageBreak/>
        <w:t>Baker and McLeod (2011) included a wider range of study designs in their narrative review of evidence based practice for children with SSD.  Samples in these studies included participants with concomitant difficulties such as hearing loss, cleft lip and/or palate, or stuttering and spanned an age range of 1;11 to 10;5.  They identified a total of 154 studies which described seven different methods for target selection and 46 different approaches to intervention.  While a small number of these interventions had been subject to meta-analysis or included in a randomised controlled trial, the majority had been subject to less rigorous investigations such as quasi experimental or non-experimental case studies.  Baker and McLeod concluded that more rigorous experimental design is required to enable the relative benefits of any intervention or approach to be determined.</w:t>
      </w:r>
    </w:p>
    <w:p w:rsidR="001668FE" w:rsidRDefault="001668FE" w:rsidP="00FC700E">
      <w:pPr>
        <w:spacing w:after="0" w:line="480" w:lineRule="auto"/>
        <w:ind w:firstLine="720"/>
        <w:outlineLvl w:val="2"/>
        <w:rPr>
          <w:sz w:val="24"/>
          <w:szCs w:val="24"/>
        </w:rPr>
      </w:pPr>
      <w:r w:rsidRPr="00AA45A1">
        <w:rPr>
          <w:sz w:val="24"/>
          <w:szCs w:val="24"/>
        </w:rPr>
        <w:t xml:space="preserve">The interpretation of </w:t>
      </w:r>
      <w:r>
        <w:rPr>
          <w:sz w:val="24"/>
          <w:szCs w:val="24"/>
        </w:rPr>
        <w:t xml:space="preserve">Baker &amp; McLeod’s </w:t>
      </w:r>
      <w:r w:rsidRPr="00AA45A1">
        <w:rPr>
          <w:sz w:val="24"/>
          <w:szCs w:val="24"/>
        </w:rPr>
        <w:t>review in a clinical context is challenging</w:t>
      </w:r>
      <w:r>
        <w:rPr>
          <w:sz w:val="24"/>
          <w:szCs w:val="24"/>
        </w:rPr>
        <w:t xml:space="preserve">. Authors of differing theories and approaches often provide clear guidance regarding the most appropriate intervention to use with children with differing presentations (for example </w:t>
      </w:r>
      <w:r w:rsidRPr="00D11198">
        <w:rPr>
          <w:sz w:val="24"/>
          <w:szCs w:val="24"/>
        </w:rPr>
        <w:t>Dodd &amp; Bradford, 2000.</w:t>
      </w:r>
      <w:r>
        <w:rPr>
          <w:sz w:val="24"/>
          <w:szCs w:val="24"/>
        </w:rPr>
        <w:t xml:space="preserve"> However, without comparisons of the efficacy or effectiveness of one approach over another for the full range of approaches that are available, clinicians are left without clear evidence of the best approach to use.</w:t>
      </w:r>
      <w:r w:rsidRPr="00AA45A1">
        <w:rPr>
          <w:sz w:val="24"/>
          <w:szCs w:val="24"/>
        </w:rPr>
        <w:t xml:space="preserve">  Th</w:t>
      </w:r>
      <w:r>
        <w:rPr>
          <w:sz w:val="24"/>
          <w:szCs w:val="24"/>
        </w:rPr>
        <w:t xml:space="preserve">is challenge is well illustrated in the </w:t>
      </w:r>
      <w:r w:rsidRPr="00AA45A1">
        <w:rPr>
          <w:sz w:val="24"/>
          <w:szCs w:val="24"/>
        </w:rPr>
        <w:t xml:space="preserve">2006 special edition of Advances in Speech-Language Pathology on ‘Jarrod’, </w:t>
      </w:r>
      <w:r>
        <w:rPr>
          <w:sz w:val="24"/>
          <w:szCs w:val="24"/>
        </w:rPr>
        <w:t>a</w:t>
      </w:r>
      <w:r w:rsidRPr="00AA45A1">
        <w:rPr>
          <w:sz w:val="24"/>
          <w:szCs w:val="24"/>
        </w:rPr>
        <w:t xml:space="preserve"> 7-year-old boy with SSD</w:t>
      </w:r>
      <w:r>
        <w:rPr>
          <w:sz w:val="24"/>
          <w:szCs w:val="24"/>
        </w:rPr>
        <w:t xml:space="preserve">. This symposium </w:t>
      </w:r>
      <w:r w:rsidRPr="00AA45A1">
        <w:rPr>
          <w:sz w:val="24"/>
          <w:szCs w:val="24"/>
        </w:rPr>
        <w:t xml:space="preserve">published papers </w:t>
      </w:r>
      <w:r>
        <w:rPr>
          <w:sz w:val="24"/>
          <w:szCs w:val="24"/>
        </w:rPr>
        <w:t xml:space="preserve">by different authors, who were invited to advocate and </w:t>
      </w:r>
      <w:r w:rsidRPr="00AA45A1">
        <w:rPr>
          <w:sz w:val="24"/>
          <w:szCs w:val="24"/>
        </w:rPr>
        <w:t>describ</w:t>
      </w:r>
      <w:r>
        <w:rPr>
          <w:sz w:val="24"/>
          <w:szCs w:val="24"/>
        </w:rPr>
        <w:t>e their own approach to intervention</w:t>
      </w:r>
      <w:r w:rsidRPr="00AA45A1">
        <w:rPr>
          <w:sz w:val="24"/>
          <w:szCs w:val="24"/>
        </w:rPr>
        <w:t xml:space="preserve"> for this child</w:t>
      </w:r>
      <w:r>
        <w:rPr>
          <w:sz w:val="24"/>
          <w:szCs w:val="24"/>
        </w:rPr>
        <w:t xml:space="preserve">. </w:t>
      </w:r>
      <w:r w:rsidRPr="00AA45A1">
        <w:rPr>
          <w:sz w:val="24"/>
          <w:szCs w:val="24"/>
        </w:rPr>
        <w:t xml:space="preserve"> </w:t>
      </w:r>
      <w:r>
        <w:rPr>
          <w:sz w:val="24"/>
          <w:szCs w:val="24"/>
        </w:rPr>
        <w:t xml:space="preserve">The different interventions were all well-argued and justified at a theoretical level but not compared with each other and there was no conclusion regarding which approach might be the most effective or efficient. </w:t>
      </w:r>
    </w:p>
    <w:p w:rsidR="001668FE" w:rsidRDefault="001668FE" w:rsidP="00FC700E">
      <w:pPr>
        <w:spacing w:after="0" w:line="480" w:lineRule="auto"/>
        <w:ind w:firstLine="720"/>
        <w:outlineLvl w:val="2"/>
        <w:rPr>
          <w:sz w:val="24"/>
          <w:szCs w:val="24"/>
        </w:rPr>
      </w:pPr>
      <w:r>
        <w:rPr>
          <w:sz w:val="24"/>
          <w:szCs w:val="24"/>
        </w:rPr>
        <w:t xml:space="preserve">The recognition that different approaches to intervention may be needed for children with different presentations of SSD has led to a widespread call in the literature for </w:t>
      </w:r>
      <w:r>
        <w:rPr>
          <w:sz w:val="24"/>
          <w:szCs w:val="24"/>
        </w:rPr>
        <w:lastRenderedPageBreak/>
        <w:t xml:space="preserve">more detailed assessment and analysis of SSD (McLeod and Baker 2004, </w:t>
      </w:r>
      <w:proofErr w:type="spellStart"/>
      <w:r w:rsidRPr="00A119D3">
        <w:rPr>
          <w:sz w:val="24"/>
          <w:szCs w:val="24"/>
        </w:rPr>
        <w:t>Skahan</w:t>
      </w:r>
      <w:proofErr w:type="spellEnd"/>
      <w:r>
        <w:rPr>
          <w:sz w:val="24"/>
          <w:szCs w:val="24"/>
        </w:rPr>
        <w:t xml:space="preserve"> </w:t>
      </w:r>
      <w:r>
        <w:rPr>
          <w:i/>
          <w:iCs/>
          <w:sz w:val="24"/>
          <w:szCs w:val="24"/>
        </w:rPr>
        <w:t xml:space="preserve">et al. </w:t>
      </w:r>
      <w:r w:rsidRPr="00A119D3">
        <w:rPr>
          <w:sz w:val="24"/>
          <w:szCs w:val="24"/>
        </w:rPr>
        <w:t xml:space="preserve"> 2007</w:t>
      </w:r>
      <w:r>
        <w:rPr>
          <w:sz w:val="24"/>
          <w:szCs w:val="24"/>
        </w:rPr>
        <w:t>,</w:t>
      </w:r>
      <w:r w:rsidRPr="00A119D3">
        <w:rPr>
          <w:sz w:val="24"/>
          <w:szCs w:val="24"/>
        </w:rPr>
        <w:t xml:space="preserve"> Stackhouse </w:t>
      </w:r>
      <w:r>
        <w:rPr>
          <w:sz w:val="24"/>
          <w:szCs w:val="24"/>
        </w:rPr>
        <w:t>and</w:t>
      </w:r>
      <w:r w:rsidRPr="00A119D3">
        <w:rPr>
          <w:sz w:val="24"/>
          <w:szCs w:val="24"/>
        </w:rPr>
        <w:t xml:space="preserve"> Wells 1997)</w:t>
      </w:r>
      <w:r>
        <w:rPr>
          <w:sz w:val="24"/>
          <w:szCs w:val="24"/>
        </w:rPr>
        <w:t xml:space="preserve">. In the absence of this, clinicians tend to </w:t>
      </w:r>
      <w:r w:rsidRPr="00AA45A1">
        <w:rPr>
          <w:sz w:val="24"/>
          <w:szCs w:val="24"/>
        </w:rPr>
        <w:t xml:space="preserve">favour </w:t>
      </w:r>
      <w:r>
        <w:rPr>
          <w:sz w:val="24"/>
          <w:szCs w:val="24"/>
        </w:rPr>
        <w:t xml:space="preserve">the use of just two or three named approaches, often combined into one eclectic package, presumably with the expectation that one of the elements within the package will target the child’s specific needs </w:t>
      </w:r>
      <w:r w:rsidRPr="00AA45A1">
        <w:rPr>
          <w:sz w:val="24"/>
          <w:szCs w:val="24"/>
        </w:rPr>
        <w:t xml:space="preserve">(Joffe </w:t>
      </w:r>
      <w:r>
        <w:rPr>
          <w:sz w:val="24"/>
          <w:szCs w:val="24"/>
        </w:rPr>
        <w:t>and</w:t>
      </w:r>
      <w:r w:rsidRPr="00AA45A1">
        <w:rPr>
          <w:sz w:val="24"/>
          <w:szCs w:val="24"/>
        </w:rPr>
        <w:t xml:space="preserve"> </w:t>
      </w:r>
      <w:proofErr w:type="spellStart"/>
      <w:r w:rsidRPr="00AA45A1">
        <w:rPr>
          <w:sz w:val="24"/>
          <w:szCs w:val="24"/>
        </w:rPr>
        <w:t>Pring</w:t>
      </w:r>
      <w:proofErr w:type="spellEnd"/>
      <w:r w:rsidRPr="00AA45A1">
        <w:rPr>
          <w:sz w:val="24"/>
          <w:szCs w:val="24"/>
        </w:rPr>
        <w:t xml:space="preserve"> 2008</w:t>
      </w:r>
      <w:r>
        <w:rPr>
          <w:sz w:val="24"/>
          <w:szCs w:val="24"/>
        </w:rPr>
        <w:t xml:space="preserve">, McLeod and Baker 2004, </w:t>
      </w:r>
      <w:r w:rsidRPr="00AA45A1">
        <w:rPr>
          <w:sz w:val="24"/>
          <w:szCs w:val="24"/>
        </w:rPr>
        <w:t>Roulstone</w:t>
      </w:r>
      <w:r>
        <w:rPr>
          <w:sz w:val="24"/>
          <w:szCs w:val="24"/>
        </w:rPr>
        <w:t xml:space="preserve"> </w:t>
      </w:r>
      <w:r>
        <w:rPr>
          <w:i/>
          <w:iCs/>
          <w:sz w:val="24"/>
          <w:szCs w:val="24"/>
        </w:rPr>
        <w:t xml:space="preserve">et al. </w:t>
      </w:r>
      <w:r>
        <w:rPr>
          <w:sz w:val="24"/>
          <w:szCs w:val="24"/>
        </w:rPr>
        <w:t xml:space="preserve"> 2012). The approaches named by speech and language therapists as most frequently used often lack detail and are ambiguous in terms of how exactly they are delivered or interpreted. Terms such as ‘auditory discrimination’, ‘meaningful minimal contrast’, ‘phonological awareness’, (Joffe and </w:t>
      </w:r>
      <w:proofErr w:type="spellStart"/>
      <w:r>
        <w:rPr>
          <w:sz w:val="24"/>
          <w:szCs w:val="24"/>
        </w:rPr>
        <w:t>Pring</w:t>
      </w:r>
      <w:proofErr w:type="spellEnd"/>
      <w:r>
        <w:rPr>
          <w:sz w:val="24"/>
          <w:szCs w:val="24"/>
        </w:rPr>
        <w:t xml:space="preserve"> 2008), ‘traditional articulation therapy’ and ‘minimal pairs’, (McLeod and Baker 2004) and ‘minimal pairs’, ‘auditory discrimination’ and ‘sequencing sounds’ (Roulstone </w:t>
      </w:r>
      <w:r>
        <w:rPr>
          <w:i/>
          <w:iCs/>
          <w:sz w:val="24"/>
          <w:szCs w:val="24"/>
        </w:rPr>
        <w:t xml:space="preserve">et al. </w:t>
      </w:r>
      <w:r>
        <w:rPr>
          <w:sz w:val="24"/>
          <w:szCs w:val="24"/>
        </w:rPr>
        <w:t xml:space="preserve">2015) being cited as commonly used interventions.  It is therefore not clear how far the approaches used frequently by </w:t>
      </w:r>
      <w:proofErr w:type="gramStart"/>
      <w:r>
        <w:rPr>
          <w:sz w:val="24"/>
          <w:szCs w:val="24"/>
        </w:rPr>
        <w:t>clinicians</w:t>
      </w:r>
      <w:proofErr w:type="gramEnd"/>
      <w:r>
        <w:rPr>
          <w:sz w:val="24"/>
          <w:szCs w:val="24"/>
        </w:rPr>
        <w:t xml:space="preserve"> map onto the approaches described in the intervention literature. </w:t>
      </w:r>
    </w:p>
    <w:p w:rsidR="001668FE" w:rsidRPr="00AA45A1" w:rsidRDefault="001668FE" w:rsidP="007346B0">
      <w:pPr>
        <w:spacing w:after="0" w:line="480" w:lineRule="auto"/>
        <w:ind w:firstLine="720"/>
        <w:outlineLvl w:val="2"/>
        <w:rPr>
          <w:sz w:val="24"/>
          <w:szCs w:val="24"/>
        </w:rPr>
      </w:pPr>
      <w:r w:rsidRPr="00D11198">
        <w:rPr>
          <w:sz w:val="24"/>
          <w:szCs w:val="24"/>
        </w:rPr>
        <w:t xml:space="preserve">There is a need to </w:t>
      </w:r>
      <w:r>
        <w:rPr>
          <w:sz w:val="24"/>
          <w:szCs w:val="24"/>
        </w:rPr>
        <w:t>systematically appraise</w:t>
      </w:r>
      <w:r w:rsidRPr="00D11198">
        <w:rPr>
          <w:sz w:val="24"/>
          <w:szCs w:val="24"/>
        </w:rPr>
        <w:t xml:space="preserve"> the evidence for intervention in SSD and then</w:t>
      </w:r>
      <w:r w:rsidRPr="0082153F">
        <w:rPr>
          <w:sz w:val="24"/>
          <w:szCs w:val="24"/>
        </w:rPr>
        <w:t xml:space="preserve"> </w:t>
      </w:r>
      <w:r>
        <w:rPr>
          <w:sz w:val="24"/>
          <w:szCs w:val="24"/>
        </w:rPr>
        <w:t xml:space="preserve">map that onto the approaches described by clinicians. </w:t>
      </w:r>
      <w:r w:rsidRPr="00D11198">
        <w:rPr>
          <w:sz w:val="24"/>
          <w:szCs w:val="24"/>
        </w:rPr>
        <w:t xml:space="preserve">In this way speech and language therapists </w:t>
      </w:r>
      <w:r>
        <w:rPr>
          <w:sz w:val="24"/>
          <w:szCs w:val="24"/>
        </w:rPr>
        <w:t xml:space="preserve">with a busy and varied caseload </w:t>
      </w:r>
      <w:r w:rsidRPr="00D11198">
        <w:rPr>
          <w:sz w:val="24"/>
          <w:szCs w:val="24"/>
        </w:rPr>
        <w:t xml:space="preserve">would </w:t>
      </w:r>
      <w:r>
        <w:rPr>
          <w:sz w:val="24"/>
          <w:szCs w:val="24"/>
        </w:rPr>
        <w:t xml:space="preserve">more easily </w:t>
      </w:r>
      <w:r w:rsidRPr="00D11198">
        <w:rPr>
          <w:sz w:val="24"/>
          <w:szCs w:val="24"/>
        </w:rPr>
        <w:t xml:space="preserve">be able to identify the strength of evidence for interventions which </w:t>
      </w:r>
      <w:r>
        <w:rPr>
          <w:sz w:val="24"/>
          <w:szCs w:val="24"/>
        </w:rPr>
        <w:t xml:space="preserve">fit with the approach they determine is needed for an individual child. </w:t>
      </w:r>
      <w:r w:rsidRPr="00D11198">
        <w:rPr>
          <w:sz w:val="24"/>
          <w:szCs w:val="24"/>
        </w:rPr>
        <w:t xml:space="preserve"> </w:t>
      </w:r>
    </w:p>
    <w:p w:rsidR="001668FE" w:rsidRPr="00AA45A1" w:rsidRDefault="001668FE" w:rsidP="00D5136D">
      <w:pPr>
        <w:spacing w:after="0" w:line="480" w:lineRule="auto"/>
        <w:outlineLvl w:val="2"/>
        <w:rPr>
          <w:b/>
          <w:bCs/>
          <w:sz w:val="24"/>
          <w:szCs w:val="24"/>
        </w:rPr>
      </w:pPr>
      <w:r w:rsidRPr="00AA45A1">
        <w:rPr>
          <w:sz w:val="24"/>
          <w:szCs w:val="24"/>
        </w:rPr>
        <w:tab/>
      </w:r>
      <w:r w:rsidRPr="00AA45A1">
        <w:rPr>
          <w:b/>
          <w:bCs/>
          <w:sz w:val="24"/>
          <w:szCs w:val="24"/>
        </w:rPr>
        <w:t>A model for classification of interventions for SSD</w:t>
      </w:r>
    </w:p>
    <w:p w:rsidR="001668FE" w:rsidRDefault="001668FE" w:rsidP="00B41279">
      <w:pPr>
        <w:spacing w:after="0" w:line="480" w:lineRule="auto"/>
        <w:ind w:firstLine="720"/>
        <w:outlineLvl w:val="2"/>
        <w:rPr>
          <w:sz w:val="24"/>
          <w:szCs w:val="24"/>
        </w:rPr>
      </w:pPr>
      <w:r>
        <w:rPr>
          <w:sz w:val="24"/>
          <w:szCs w:val="24"/>
        </w:rPr>
        <w:t xml:space="preserve">Existing classifications of SSD have focused on the child’s aetiology (Shriberg </w:t>
      </w:r>
      <w:r>
        <w:rPr>
          <w:i/>
          <w:iCs/>
          <w:sz w:val="24"/>
          <w:szCs w:val="24"/>
        </w:rPr>
        <w:t xml:space="preserve">et al. </w:t>
      </w:r>
      <w:r>
        <w:rPr>
          <w:sz w:val="24"/>
          <w:szCs w:val="24"/>
        </w:rPr>
        <w:t xml:space="preserve">2010), their surface level speech presentation (Dodd, 2005) or their speech processing skills (Stackhouse &amp; Wells, 1997).  A useful summary of these approaches is provided in Waring and Knight (2011). While the Dodd classification provides guidance regarding which interventions map onto each identified subtype, this only covers a small number of the </w:t>
      </w:r>
      <w:r>
        <w:rPr>
          <w:sz w:val="24"/>
          <w:szCs w:val="24"/>
        </w:rPr>
        <w:lastRenderedPageBreak/>
        <w:t xml:space="preserve">range of interventions that are available, as identified by Baker and McLeod (2011). </w:t>
      </w:r>
      <w:r w:rsidRPr="00AA45A1">
        <w:rPr>
          <w:sz w:val="24"/>
          <w:szCs w:val="24"/>
        </w:rPr>
        <w:t xml:space="preserve">An alternative </w:t>
      </w:r>
      <w:r>
        <w:rPr>
          <w:sz w:val="24"/>
          <w:szCs w:val="24"/>
        </w:rPr>
        <w:t xml:space="preserve">approach is to classify interventions and attempt to map this to the kinds of difficulties that children with SSD might experience. </w:t>
      </w:r>
      <w:r w:rsidRPr="00AA45A1">
        <w:rPr>
          <w:sz w:val="24"/>
          <w:szCs w:val="24"/>
        </w:rPr>
        <w:t xml:space="preserve">This approach has been adopted in descriptions of intervention approaches </w:t>
      </w:r>
      <w:r>
        <w:rPr>
          <w:sz w:val="24"/>
          <w:szCs w:val="24"/>
        </w:rPr>
        <w:t>by</w:t>
      </w:r>
      <w:r w:rsidRPr="00AA45A1">
        <w:rPr>
          <w:sz w:val="24"/>
          <w:szCs w:val="24"/>
        </w:rPr>
        <w:t xml:space="preserve"> </w:t>
      </w:r>
      <w:proofErr w:type="spellStart"/>
      <w:r w:rsidRPr="00AA45A1">
        <w:rPr>
          <w:sz w:val="24"/>
          <w:szCs w:val="24"/>
        </w:rPr>
        <w:t>Bernthal</w:t>
      </w:r>
      <w:proofErr w:type="spellEnd"/>
      <w:r>
        <w:rPr>
          <w:i/>
          <w:iCs/>
          <w:sz w:val="24"/>
          <w:szCs w:val="24"/>
        </w:rPr>
        <w:t xml:space="preserve"> et al.</w:t>
      </w:r>
      <w:r w:rsidRPr="00AA45A1">
        <w:rPr>
          <w:sz w:val="24"/>
          <w:szCs w:val="24"/>
        </w:rPr>
        <w:t xml:space="preserve"> (2012), </w:t>
      </w:r>
      <w:proofErr w:type="spellStart"/>
      <w:r w:rsidRPr="00AA45A1">
        <w:rPr>
          <w:sz w:val="24"/>
          <w:szCs w:val="24"/>
        </w:rPr>
        <w:t>Rvachew</w:t>
      </w:r>
      <w:proofErr w:type="spellEnd"/>
      <w:r w:rsidRPr="00AA45A1">
        <w:rPr>
          <w:sz w:val="24"/>
          <w:szCs w:val="24"/>
        </w:rPr>
        <w:t xml:space="preserve"> and Brosseau-</w:t>
      </w:r>
      <w:proofErr w:type="spellStart"/>
      <w:r w:rsidRPr="00AA45A1">
        <w:rPr>
          <w:sz w:val="24"/>
          <w:szCs w:val="24"/>
        </w:rPr>
        <w:t>Lapré</w:t>
      </w:r>
      <w:proofErr w:type="spellEnd"/>
      <w:r w:rsidRPr="00AA45A1">
        <w:rPr>
          <w:sz w:val="24"/>
          <w:szCs w:val="24"/>
        </w:rPr>
        <w:t xml:space="preserve"> (2012) and Stackhouse and Wells (1997).  Typically</w:t>
      </w:r>
      <w:r>
        <w:rPr>
          <w:sz w:val="24"/>
          <w:szCs w:val="24"/>
        </w:rPr>
        <w:t>,</w:t>
      </w:r>
      <w:r w:rsidRPr="00AA45A1">
        <w:rPr>
          <w:sz w:val="24"/>
          <w:szCs w:val="24"/>
        </w:rPr>
        <w:t xml:space="preserve"> </w:t>
      </w:r>
      <w:r>
        <w:rPr>
          <w:sz w:val="24"/>
          <w:szCs w:val="24"/>
        </w:rPr>
        <w:t>interventions have been</w:t>
      </w:r>
      <w:r w:rsidRPr="00AA45A1">
        <w:rPr>
          <w:sz w:val="24"/>
          <w:szCs w:val="24"/>
        </w:rPr>
        <w:t xml:space="preserve"> grouped into </w:t>
      </w:r>
      <w:r>
        <w:rPr>
          <w:sz w:val="24"/>
          <w:szCs w:val="24"/>
        </w:rPr>
        <w:t>the level of processing</w:t>
      </w:r>
      <w:r w:rsidRPr="00AA45A1">
        <w:rPr>
          <w:sz w:val="24"/>
          <w:szCs w:val="24"/>
        </w:rPr>
        <w:t xml:space="preserve"> they are primarily targeting: ‘input’, where the child is required to respond to some auditory stimuli to </w:t>
      </w:r>
      <w:r>
        <w:rPr>
          <w:sz w:val="24"/>
          <w:szCs w:val="24"/>
        </w:rPr>
        <w:t>e</w:t>
      </w:r>
      <w:r w:rsidRPr="00AA45A1">
        <w:rPr>
          <w:sz w:val="24"/>
          <w:szCs w:val="24"/>
        </w:rPr>
        <w:t xml:space="preserve">ffect change in their speech; ‘storage’, where the child is asked to reflect on their stored representations of words </w:t>
      </w:r>
      <w:proofErr w:type="gramStart"/>
      <w:r w:rsidRPr="00AA45A1">
        <w:rPr>
          <w:sz w:val="24"/>
          <w:szCs w:val="24"/>
        </w:rPr>
        <w:t>as a means to</w:t>
      </w:r>
      <w:proofErr w:type="gramEnd"/>
      <w:r w:rsidRPr="00AA45A1">
        <w:rPr>
          <w:sz w:val="24"/>
          <w:szCs w:val="24"/>
        </w:rPr>
        <w:t xml:space="preserve"> challenge existing </w:t>
      </w:r>
      <w:r>
        <w:rPr>
          <w:sz w:val="24"/>
          <w:szCs w:val="24"/>
        </w:rPr>
        <w:t>inaccurate</w:t>
      </w:r>
      <w:r w:rsidRPr="00AA45A1">
        <w:rPr>
          <w:sz w:val="24"/>
          <w:szCs w:val="24"/>
        </w:rPr>
        <w:t xml:space="preserve"> representations; or ‘output’, which require the child to produce speech in response to imitation or some other stimuli.</w:t>
      </w:r>
    </w:p>
    <w:p w:rsidR="001668FE" w:rsidRPr="00AA45A1" w:rsidRDefault="001668FE" w:rsidP="00B41279">
      <w:pPr>
        <w:spacing w:after="0" w:line="480" w:lineRule="auto"/>
        <w:ind w:firstLine="720"/>
        <w:outlineLvl w:val="2"/>
        <w:rPr>
          <w:sz w:val="24"/>
          <w:szCs w:val="24"/>
        </w:rPr>
      </w:pPr>
      <w:r>
        <w:rPr>
          <w:sz w:val="24"/>
          <w:szCs w:val="24"/>
        </w:rPr>
        <w:t xml:space="preserve">An extension of this approach </w:t>
      </w:r>
      <w:r w:rsidRPr="00AA45A1">
        <w:rPr>
          <w:sz w:val="24"/>
          <w:szCs w:val="24"/>
        </w:rPr>
        <w:t xml:space="preserve">was expanded in work carried out </w:t>
      </w:r>
      <w:r>
        <w:rPr>
          <w:sz w:val="24"/>
          <w:szCs w:val="24"/>
        </w:rPr>
        <w:t xml:space="preserve">by Wren </w:t>
      </w:r>
      <w:r w:rsidRPr="00AA45A1">
        <w:rPr>
          <w:sz w:val="24"/>
          <w:szCs w:val="24"/>
        </w:rPr>
        <w:t>(2005)</w:t>
      </w:r>
      <w:r>
        <w:rPr>
          <w:sz w:val="24"/>
          <w:szCs w:val="24"/>
        </w:rPr>
        <w:t xml:space="preserve"> and was used as the basis for the work carried out in the systematic review reported in this paper. U</w:t>
      </w:r>
      <w:r w:rsidRPr="00AA45A1">
        <w:rPr>
          <w:sz w:val="24"/>
          <w:szCs w:val="24"/>
        </w:rPr>
        <w:t>sing a bottom-up approach from the intervention procedures which are available and identified as in use by clinicians (</w:t>
      </w:r>
      <w:r>
        <w:rPr>
          <w:sz w:val="24"/>
          <w:szCs w:val="24"/>
        </w:rPr>
        <w:t>Roulstone and Wren</w:t>
      </w:r>
      <w:r w:rsidRPr="00AA45A1">
        <w:rPr>
          <w:sz w:val="24"/>
          <w:szCs w:val="24"/>
        </w:rPr>
        <w:t xml:space="preserve"> 2001)</w:t>
      </w:r>
      <w:r>
        <w:rPr>
          <w:sz w:val="24"/>
          <w:szCs w:val="24"/>
        </w:rPr>
        <w:t>,</w:t>
      </w:r>
      <w:r w:rsidRPr="00AA45A1">
        <w:rPr>
          <w:sz w:val="24"/>
          <w:szCs w:val="24"/>
        </w:rPr>
        <w:t xml:space="preserve"> </w:t>
      </w:r>
      <w:r>
        <w:rPr>
          <w:sz w:val="24"/>
          <w:szCs w:val="24"/>
        </w:rPr>
        <w:t>t</w:t>
      </w:r>
      <w:r w:rsidRPr="00AA45A1">
        <w:rPr>
          <w:sz w:val="24"/>
          <w:szCs w:val="24"/>
        </w:rPr>
        <w:t xml:space="preserve">he model </w:t>
      </w:r>
      <w:r>
        <w:rPr>
          <w:sz w:val="24"/>
          <w:szCs w:val="24"/>
        </w:rPr>
        <w:t xml:space="preserve">is organised by the area where change is expected to occur </w:t>
      </w:r>
      <w:proofErr w:type="gramStart"/>
      <w:r>
        <w:rPr>
          <w:sz w:val="24"/>
          <w:szCs w:val="24"/>
        </w:rPr>
        <w:t>in order to</w:t>
      </w:r>
      <w:proofErr w:type="gramEnd"/>
      <w:r>
        <w:rPr>
          <w:sz w:val="24"/>
          <w:szCs w:val="24"/>
        </w:rPr>
        <w:t xml:space="preserve"> facilitate change in speech output. It is </w:t>
      </w:r>
      <w:r w:rsidRPr="00AA45A1">
        <w:rPr>
          <w:sz w:val="24"/>
          <w:szCs w:val="24"/>
        </w:rPr>
        <w:t>hypothetical and proposes one way of organising types of intervention procedures</w:t>
      </w:r>
      <w:r>
        <w:rPr>
          <w:sz w:val="24"/>
          <w:szCs w:val="24"/>
        </w:rPr>
        <w:t xml:space="preserve"> and has</w:t>
      </w:r>
      <w:r w:rsidRPr="00AA45A1">
        <w:rPr>
          <w:sz w:val="24"/>
          <w:szCs w:val="24"/>
        </w:rPr>
        <w:t xml:space="preserve"> changed since the original version described in </w:t>
      </w:r>
      <w:r>
        <w:rPr>
          <w:sz w:val="24"/>
          <w:szCs w:val="24"/>
        </w:rPr>
        <w:t>Wren</w:t>
      </w:r>
      <w:r w:rsidRPr="00AA45A1">
        <w:rPr>
          <w:sz w:val="24"/>
          <w:szCs w:val="24"/>
        </w:rPr>
        <w:t xml:space="preserve"> (2005)</w:t>
      </w:r>
      <w:r>
        <w:rPr>
          <w:sz w:val="24"/>
          <w:szCs w:val="24"/>
        </w:rPr>
        <w:t>.  A</w:t>
      </w:r>
      <w:r w:rsidRPr="00AA45A1">
        <w:rPr>
          <w:sz w:val="24"/>
          <w:szCs w:val="24"/>
        </w:rPr>
        <w:t xml:space="preserve">s such, </w:t>
      </w:r>
      <w:r>
        <w:rPr>
          <w:sz w:val="24"/>
          <w:szCs w:val="24"/>
        </w:rPr>
        <w:t xml:space="preserve">it has the capacity </w:t>
      </w:r>
      <w:r w:rsidRPr="00AA45A1">
        <w:rPr>
          <w:sz w:val="24"/>
          <w:szCs w:val="24"/>
        </w:rPr>
        <w:t>to change</w:t>
      </w:r>
      <w:r>
        <w:rPr>
          <w:sz w:val="24"/>
          <w:szCs w:val="24"/>
        </w:rPr>
        <w:t xml:space="preserve"> further</w:t>
      </w:r>
      <w:r w:rsidRPr="00AA45A1">
        <w:rPr>
          <w:sz w:val="24"/>
          <w:szCs w:val="24"/>
        </w:rPr>
        <w:t xml:space="preserve"> and evolve as new intervention procedures and new evidence become available.  Nonetheless</w:t>
      </w:r>
      <w:r>
        <w:rPr>
          <w:sz w:val="24"/>
          <w:szCs w:val="24"/>
        </w:rPr>
        <w:t>,</w:t>
      </w:r>
      <w:r w:rsidRPr="00AA45A1">
        <w:rPr>
          <w:sz w:val="24"/>
          <w:szCs w:val="24"/>
        </w:rPr>
        <w:t xml:space="preserve"> it provides an initial framework that is inclusive of the </w:t>
      </w:r>
      <w:r>
        <w:rPr>
          <w:sz w:val="24"/>
          <w:szCs w:val="24"/>
        </w:rPr>
        <w:t>diverse</w:t>
      </w:r>
      <w:r w:rsidRPr="00AA45A1">
        <w:rPr>
          <w:sz w:val="24"/>
          <w:szCs w:val="24"/>
        </w:rPr>
        <w:t xml:space="preserve"> range of intervention procedures that are available to clinicians.  Specific approaches are not named in this model but the </w:t>
      </w:r>
      <w:r>
        <w:rPr>
          <w:sz w:val="24"/>
          <w:szCs w:val="24"/>
        </w:rPr>
        <w:t xml:space="preserve">area where change is expected to </w:t>
      </w:r>
      <w:proofErr w:type="gramStart"/>
      <w:r>
        <w:rPr>
          <w:sz w:val="24"/>
          <w:szCs w:val="24"/>
        </w:rPr>
        <w:t>occur</w:t>
      </w:r>
      <w:proofErr w:type="gramEnd"/>
      <w:r>
        <w:rPr>
          <w:sz w:val="24"/>
          <w:szCs w:val="24"/>
        </w:rPr>
        <w:t xml:space="preserve"> and which indeed is being targeted in the intervention</w:t>
      </w:r>
      <w:r w:rsidRPr="00AA45A1">
        <w:rPr>
          <w:sz w:val="24"/>
          <w:szCs w:val="24"/>
        </w:rPr>
        <w:t xml:space="preserve"> has been identified and categorised accordingly (Figure </w:t>
      </w:r>
      <w:r>
        <w:rPr>
          <w:sz w:val="24"/>
          <w:szCs w:val="24"/>
        </w:rPr>
        <w:t>1</w:t>
      </w:r>
      <w:r w:rsidRPr="00AA45A1">
        <w:rPr>
          <w:sz w:val="24"/>
          <w:szCs w:val="24"/>
        </w:rPr>
        <w:t xml:space="preserve">).  </w:t>
      </w:r>
    </w:p>
    <w:p w:rsidR="001668FE" w:rsidRPr="00AA45A1" w:rsidRDefault="001668FE" w:rsidP="00B41279">
      <w:pPr>
        <w:spacing w:after="0" w:line="480" w:lineRule="auto"/>
        <w:ind w:firstLine="720"/>
        <w:outlineLvl w:val="2"/>
        <w:rPr>
          <w:sz w:val="24"/>
          <w:szCs w:val="24"/>
        </w:rPr>
      </w:pPr>
      <w:r w:rsidRPr="00AA45A1">
        <w:rPr>
          <w:sz w:val="24"/>
          <w:szCs w:val="24"/>
        </w:rPr>
        <w:t xml:space="preserve">[Figure </w:t>
      </w:r>
      <w:r>
        <w:rPr>
          <w:sz w:val="24"/>
          <w:szCs w:val="24"/>
        </w:rPr>
        <w:t>1</w:t>
      </w:r>
      <w:r w:rsidRPr="00AA45A1">
        <w:rPr>
          <w:sz w:val="24"/>
          <w:szCs w:val="24"/>
        </w:rPr>
        <w:t xml:space="preserve"> about here]</w:t>
      </w:r>
    </w:p>
    <w:p w:rsidR="001668FE" w:rsidRPr="00AA45A1" w:rsidRDefault="001668FE" w:rsidP="009529EA">
      <w:pPr>
        <w:spacing w:after="0" w:line="480" w:lineRule="auto"/>
        <w:outlineLvl w:val="2"/>
        <w:rPr>
          <w:sz w:val="24"/>
          <w:szCs w:val="24"/>
        </w:rPr>
      </w:pPr>
      <w:r w:rsidRPr="00AA45A1">
        <w:rPr>
          <w:sz w:val="24"/>
          <w:szCs w:val="24"/>
        </w:rPr>
        <w:lastRenderedPageBreak/>
        <w:tab/>
        <w:t xml:space="preserve">The model labels five categories of intervention: environmental, auditory-perceptual, cognitive-linguistic, production and </w:t>
      </w:r>
      <w:r>
        <w:rPr>
          <w:sz w:val="24"/>
          <w:szCs w:val="24"/>
        </w:rPr>
        <w:t>integrated</w:t>
      </w:r>
      <w:r w:rsidRPr="00AA45A1">
        <w:rPr>
          <w:sz w:val="24"/>
          <w:szCs w:val="24"/>
        </w:rPr>
        <w:t>.  The environmental approach is distinct from the others in that it encompasses intervention approaches which make use of everyday interactions, rather than specific directed activities, to promote change in a child’s speech sound system.  This would include procedures sometimes described as ‘naturalistic intervention’ a</w:t>
      </w:r>
      <w:r>
        <w:rPr>
          <w:sz w:val="24"/>
          <w:szCs w:val="24"/>
        </w:rPr>
        <w:t>s well as</w:t>
      </w:r>
      <w:r w:rsidRPr="00AA45A1">
        <w:rPr>
          <w:sz w:val="24"/>
          <w:szCs w:val="24"/>
        </w:rPr>
        <w:t xml:space="preserve"> modelling and recasting of a child’s spontaneous productions (</w:t>
      </w:r>
      <w:proofErr w:type="spellStart"/>
      <w:r w:rsidRPr="00AA45A1">
        <w:rPr>
          <w:sz w:val="24"/>
          <w:szCs w:val="24"/>
        </w:rPr>
        <w:t>Camarata</w:t>
      </w:r>
      <w:proofErr w:type="spellEnd"/>
      <w:r w:rsidRPr="00AA45A1">
        <w:rPr>
          <w:sz w:val="24"/>
          <w:szCs w:val="24"/>
        </w:rPr>
        <w:t xml:space="preserve"> 2010).  Auditory perceptual</w:t>
      </w:r>
      <w:r w:rsidRPr="00AA45A1">
        <w:rPr>
          <w:b/>
          <w:bCs/>
          <w:sz w:val="24"/>
          <w:szCs w:val="24"/>
        </w:rPr>
        <w:t xml:space="preserve"> </w:t>
      </w:r>
      <w:r>
        <w:rPr>
          <w:sz w:val="24"/>
          <w:szCs w:val="24"/>
        </w:rPr>
        <w:t>interventions</w:t>
      </w:r>
      <w:r w:rsidRPr="00AA45A1">
        <w:rPr>
          <w:sz w:val="24"/>
          <w:szCs w:val="24"/>
        </w:rPr>
        <w:t xml:space="preserve"> target the child’s perceptual skills </w:t>
      </w:r>
      <w:proofErr w:type="gramStart"/>
      <w:r w:rsidRPr="00AA45A1">
        <w:rPr>
          <w:sz w:val="24"/>
          <w:szCs w:val="24"/>
        </w:rPr>
        <w:t>as a means to</w:t>
      </w:r>
      <w:proofErr w:type="gramEnd"/>
      <w:r w:rsidRPr="00AA45A1">
        <w:rPr>
          <w:sz w:val="24"/>
          <w:szCs w:val="24"/>
        </w:rPr>
        <w:t xml:space="preserve"> induce change in speech output and include activities that aim to increase exposure to the sounds being targeted, as in focused auditory stimulation, and discrimination tasks designed to increase phoneme perception skills (Hodson </w:t>
      </w:r>
      <w:r>
        <w:rPr>
          <w:sz w:val="24"/>
          <w:szCs w:val="24"/>
        </w:rPr>
        <w:t>and</w:t>
      </w:r>
      <w:r w:rsidRPr="00AA45A1">
        <w:rPr>
          <w:sz w:val="24"/>
          <w:szCs w:val="24"/>
        </w:rPr>
        <w:t xml:space="preserve"> Paden 1991</w:t>
      </w:r>
      <w:r>
        <w:rPr>
          <w:sz w:val="24"/>
          <w:szCs w:val="24"/>
        </w:rPr>
        <w:t>,</w:t>
      </w:r>
      <w:r w:rsidRPr="00AA45A1">
        <w:rPr>
          <w:sz w:val="24"/>
          <w:szCs w:val="24"/>
        </w:rPr>
        <w:t xml:space="preserve"> </w:t>
      </w:r>
      <w:proofErr w:type="spellStart"/>
      <w:r w:rsidRPr="00AA45A1">
        <w:rPr>
          <w:sz w:val="24"/>
          <w:szCs w:val="24"/>
        </w:rPr>
        <w:t>Rvachew</w:t>
      </w:r>
      <w:proofErr w:type="spellEnd"/>
      <w:r w:rsidRPr="00AA45A1">
        <w:rPr>
          <w:sz w:val="24"/>
          <w:szCs w:val="24"/>
        </w:rPr>
        <w:t xml:space="preserve"> </w:t>
      </w:r>
      <w:r>
        <w:rPr>
          <w:sz w:val="24"/>
          <w:szCs w:val="24"/>
        </w:rPr>
        <w:t>and</w:t>
      </w:r>
      <w:r w:rsidRPr="00AA45A1">
        <w:rPr>
          <w:sz w:val="24"/>
          <w:szCs w:val="24"/>
        </w:rPr>
        <w:t xml:space="preserve"> </w:t>
      </w:r>
      <w:proofErr w:type="spellStart"/>
      <w:r w:rsidRPr="00AA45A1">
        <w:rPr>
          <w:sz w:val="24"/>
          <w:szCs w:val="24"/>
        </w:rPr>
        <w:t>Brousseau-Lapré</w:t>
      </w:r>
      <w:proofErr w:type="spellEnd"/>
      <w:r w:rsidRPr="00AA45A1">
        <w:rPr>
          <w:sz w:val="24"/>
          <w:szCs w:val="24"/>
        </w:rPr>
        <w:t xml:space="preserve"> 2010).  Cognitive-linguistic </w:t>
      </w:r>
      <w:r>
        <w:rPr>
          <w:sz w:val="24"/>
          <w:szCs w:val="24"/>
        </w:rPr>
        <w:t>interventions</w:t>
      </w:r>
      <w:r w:rsidRPr="00AA45A1">
        <w:rPr>
          <w:sz w:val="24"/>
          <w:szCs w:val="24"/>
        </w:rPr>
        <w:t xml:space="preserve"> engage the child in higher level processing in which the child’s awareness of their speech is consciously addressed and used to promote change, either through confronting a child with their reduced set of contrasts or through increasing awareness of sounds in speech generally.  </w:t>
      </w:r>
      <w:r>
        <w:rPr>
          <w:sz w:val="24"/>
          <w:szCs w:val="24"/>
        </w:rPr>
        <w:t>Interventions focusing on p</w:t>
      </w:r>
      <w:r w:rsidRPr="00AA45A1">
        <w:rPr>
          <w:sz w:val="24"/>
          <w:szCs w:val="24"/>
        </w:rPr>
        <w:t xml:space="preserve">roduction aim to effect change through performance of </w:t>
      </w:r>
      <w:proofErr w:type="spellStart"/>
      <w:r w:rsidRPr="00AA45A1">
        <w:rPr>
          <w:sz w:val="24"/>
          <w:szCs w:val="24"/>
        </w:rPr>
        <w:t>oro</w:t>
      </w:r>
      <w:proofErr w:type="spellEnd"/>
      <w:r>
        <w:rPr>
          <w:sz w:val="24"/>
          <w:szCs w:val="24"/>
        </w:rPr>
        <w:t>-</w:t>
      </w:r>
      <w:r w:rsidRPr="00AA45A1">
        <w:rPr>
          <w:sz w:val="24"/>
          <w:szCs w:val="24"/>
        </w:rPr>
        <w:t xml:space="preserve">motor tasks, guidance on phonetic placement or manner, imitation and drills.  </w:t>
      </w:r>
      <w:r>
        <w:rPr>
          <w:sz w:val="24"/>
          <w:szCs w:val="24"/>
        </w:rPr>
        <w:t>Integrated</w:t>
      </w:r>
      <w:r w:rsidRPr="00AA45A1">
        <w:rPr>
          <w:sz w:val="24"/>
          <w:szCs w:val="24"/>
        </w:rPr>
        <w:t xml:space="preserve"> </w:t>
      </w:r>
      <w:r>
        <w:rPr>
          <w:sz w:val="24"/>
          <w:szCs w:val="24"/>
        </w:rPr>
        <w:t>interventions</w:t>
      </w:r>
      <w:r w:rsidRPr="00AA45A1">
        <w:rPr>
          <w:sz w:val="24"/>
          <w:szCs w:val="24"/>
        </w:rPr>
        <w:t xml:space="preserve"> are simply those </w:t>
      </w:r>
      <w:r>
        <w:rPr>
          <w:sz w:val="24"/>
          <w:szCs w:val="24"/>
        </w:rPr>
        <w:t>that</w:t>
      </w:r>
      <w:r w:rsidRPr="00AA45A1">
        <w:rPr>
          <w:sz w:val="24"/>
          <w:szCs w:val="24"/>
        </w:rPr>
        <w:t xml:space="preserve"> combine </w:t>
      </w:r>
      <w:r>
        <w:rPr>
          <w:sz w:val="24"/>
          <w:szCs w:val="24"/>
        </w:rPr>
        <w:t>two or more</w:t>
      </w:r>
      <w:r w:rsidRPr="00AA45A1">
        <w:rPr>
          <w:sz w:val="24"/>
          <w:szCs w:val="24"/>
        </w:rPr>
        <w:t xml:space="preserve"> of the other four through profiling of the child’s specific needs as in the psycholinguistic approach (Stackhouse </w:t>
      </w:r>
      <w:r>
        <w:rPr>
          <w:sz w:val="24"/>
          <w:szCs w:val="24"/>
        </w:rPr>
        <w:t>and</w:t>
      </w:r>
      <w:r w:rsidRPr="00AA45A1">
        <w:rPr>
          <w:sz w:val="24"/>
          <w:szCs w:val="24"/>
        </w:rPr>
        <w:t xml:space="preserve"> Wells 1997) or combining procedures into a programme of multiple interventions consistent with a Cycles approach to intervention for example (Hodson </w:t>
      </w:r>
      <w:r>
        <w:rPr>
          <w:sz w:val="24"/>
          <w:szCs w:val="24"/>
        </w:rPr>
        <w:t>and</w:t>
      </w:r>
      <w:r w:rsidRPr="00AA45A1">
        <w:rPr>
          <w:sz w:val="24"/>
          <w:szCs w:val="24"/>
        </w:rPr>
        <w:t xml:space="preserve"> Paden 1991).</w:t>
      </w:r>
    </w:p>
    <w:p w:rsidR="001668FE" w:rsidRPr="00AA45A1" w:rsidRDefault="001668FE" w:rsidP="000906C6">
      <w:pPr>
        <w:spacing w:after="0" w:line="480" w:lineRule="auto"/>
        <w:ind w:firstLine="720"/>
        <w:outlineLvl w:val="2"/>
        <w:rPr>
          <w:sz w:val="24"/>
          <w:szCs w:val="24"/>
        </w:rPr>
      </w:pPr>
      <w:r w:rsidRPr="00AA45A1">
        <w:rPr>
          <w:sz w:val="24"/>
          <w:szCs w:val="24"/>
        </w:rPr>
        <w:t xml:space="preserve">The model does not reflect decisions around </w:t>
      </w:r>
      <w:r>
        <w:rPr>
          <w:sz w:val="24"/>
          <w:szCs w:val="24"/>
        </w:rPr>
        <w:t xml:space="preserve">phoneme </w:t>
      </w:r>
      <w:r w:rsidRPr="00AA45A1">
        <w:rPr>
          <w:sz w:val="24"/>
          <w:szCs w:val="24"/>
        </w:rPr>
        <w:t>target selection though undoubtedly</w:t>
      </w:r>
      <w:r>
        <w:rPr>
          <w:sz w:val="24"/>
          <w:szCs w:val="24"/>
        </w:rPr>
        <w:t>,</w:t>
      </w:r>
      <w:r w:rsidRPr="00AA45A1">
        <w:rPr>
          <w:sz w:val="24"/>
          <w:szCs w:val="24"/>
        </w:rPr>
        <w:t xml:space="preserve"> the decisions regarding procedure and target are related for many interventions.  Nor does it attempt to link to aetiology.  However, the model makes explicit </w:t>
      </w:r>
      <w:r>
        <w:rPr>
          <w:sz w:val="24"/>
          <w:szCs w:val="24"/>
        </w:rPr>
        <w:t xml:space="preserve">where change is expected to occur </w:t>
      </w:r>
      <w:proofErr w:type="gramStart"/>
      <w:r>
        <w:rPr>
          <w:sz w:val="24"/>
          <w:szCs w:val="24"/>
        </w:rPr>
        <w:t xml:space="preserve">as a consequence </w:t>
      </w:r>
      <w:r w:rsidRPr="00AA45A1">
        <w:rPr>
          <w:sz w:val="24"/>
          <w:szCs w:val="24"/>
        </w:rPr>
        <w:t>of</w:t>
      </w:r>
      <w:proofErr w:type="gramEnd"/>
      <w:r w:rsidRPr="00AA45A1">
        <w:rPr>
          <w:sz w:val="24"/>
          <w:szCs w:val="24"/>
        </w:rPr>
        <w:t xml:space="preserve"> intervention</w:t>
      </w:r>
      <w:r>
        <w:rPr>
          <w:sz w:val="24"/>
          <w:szCs w:val="24"/>
        </w:rPr>
        <w:t xml:space="preserve">. It is anticipated that </w:t>
      </w:r>
      <w:r>
        <w:rPr>
          <w:sz w:val="24"/>
          <w:szCs w:val="24"/>
        </w:rPr>
        <w:lastRenderedPageBreak/>
        <w:t xml:space="preserve">this would provide a summary of the current evidence which is more easily accessible to clinicians, and therefore addresses some of the concerns raised in Lancaster </w:t>
      </w:r>
      <w:r>
        <w:rPr>
          <w:i/>
          <w:iCs/>
          <w:sz w:val="24"/>
          <w:szCs w:val="24"/>
        </w:rPr>
        <w:t>et al.</w:t>
      </w:r>
      <w:r>
        <w:rPr>
          <w:sz w:val="24"/>
          <w:szCs w:val="24"/>
        </w:rPr>
        <w:t xml:space="preserve"> (2010) regarding the incompatibility of research and clinical work. </w:t>
      </w:r>
      <w:r w:rsidRPr="00AA45A1">
        <w:rPr>
          <w:sz w:val="24"/>
          <w:szCs w:val="24"/>
        </w:rPr>
        <w:t xml:space="preserve"> </w:t>
      </w:r>
    </w:p>
    <w:p w:rsidR="001668FE" w:rsidRPr="00AA45A1" w:rsidRDefault="001668FE" w:rsidP="000906C6">
      <w:pPr>
        <w:spacing w:after="0" w:line="480" w:lineRule="auto"/>
        <w:ind w:firstLine="720"/>
        <w:outlineLvl w:val="2"/>
        <w:rPr>
          <w:b/>
          <w:bCs/>
          <w:sz w:val="24"/>
          <w:szCs w:val="24"/>
        </w:rPr>
      </w:pPr>
      <w:r w:rsidRPr="00AA45A1">
        <w:rPr>
          <w:b/>
          <w:bCs/>
          <w:sz w:val="24"/>
          <w:szCs w:val="24"/>
        </w:rPr>
        <w:t>Aim of the study</w:t>
      </w:r>
    </w:p>
    <w:p w:rsidR="001668FE" w:rsidRDefault="001668FE" w:rsidP="00ED16D2">
      <w:pPr>
        <w:pStyle w:val="citation"/>
        <w:spacing w:before="0" w:beforeAutospacing="0" w:after="0" w:afterAutospacing="0" w:line="480" w:lineRule="auto"/>
        <w:ind w:firstLine="720"/>
        <w:rPr>
          <w:rFonts w:ascii="Calibri" w:hAnsi="Calibri" w:cs="Calibri"/>
        </w:rPr>
      </w:pPr>
      <w:r w:rsidRPr="00AA45A1">
        <w:rPr>
          <w:rFonts w:ascii="Calibri" w:hAnsi="Calibri" w:cs="Calibri"/>
        </w:rPr>
        <w:t xml:space="preserve">The aim of this study was to </w:t>
      </w:r>
      <w:r>
        <w:rPr>
          <w:rFonts w:ascii="Calibri" w:hAnsi="Calibri" w:cs="Calibri"/>
        </w:rPr>
        <w:t xml:space="preserve">systematically review and critically appraise the strength of the evidence for </w:t>
      </w:r>
      <w:r w:rsidRPr="00AA45A1">
        <w:rPr>
          <w:rFonts w:ascii="Calibri" w:hAnsi="Calibri" w:cs="Calibri"/>
        </w:rPr>
        <w:t xml:space="preserve">interventions for </w:t>
      </w:r>
      <w:r>
        <w:rPr>
          <w:rFonts w:ascii="Calibri" w:hAnsi="Calibri" w:cs="Calibri"/>
        </w:rPr>
        <w:t xml:space="preserve">SSD in </w:t>
      </w:r>
      <w:r w:rsidRPr="00AA45A1">
        <w:rPr>
          <w:rFonts w:ascii="Calibri" w:hAnsi="Calibri" w:cs="Calibri"/>
        </w:rPr>
        <w:t>preschool children</w:t>
      </w:r>
      <w:r>
        <w:rPr>
          <w:rFonts w:ascii="Calibri" w:hAnsi="Calibri" w:cs="Calibri"/>
        </w:rPr>
        <w:t xml:space="preserve"> and then categorise those interventions which fulfilled the selection criteria within the model of classifications of interventions for SSD described above.</w:t>
      </w:r>
      <w:r w:rsidRPr="00AA45A1">
        <w:rPr>
          <w:rFonts w:ascii="Calibri" w:hAnsi="Calibri" w:cs="Calibri"/>
        </w:rPr>
        <w:t xml:space="preserve"> </w:t>
      </w:r>
      <w:r>
        <w:rPr>
          <w:rFonts w:ascii="Calibri" w:hAnsi="Calibri" w:cs="Calibri"/>
        </w:rPr>
        <w:t xml:space="preserve"> Studies of interest would include children with SSD aged between 2 and 6; use a range of study designs; and measure outcomes in speech.</w:t>
      </w:r>
      <w:r w:rsidRPr="00AA45A1">
        <w:rPr>
          <w:rFonts w:ascii="Calibri" w:hAnsi="Calibri" w:cs="Calibri"/>
        </w:rPr>
        <w:t xml:space="preserve"> </w:t>
      </w:r>
      <w:r>
        <w:rPr>
          <w:rFonts w:ascii="Calibri" w:hAnsi="Calibri" w:cs="Calibri"/>
        </w:rPr>
        <w:t xml:space="preserve">The intention was that this would provide an overview of current evidence for intervention for SSD with preschool children in an easily accessible format which could be quickly be mapped onto individuals’ children’s needs. </w:t>
      </w:r>
    </w:p>
    <w:p w:rsidR="001668FE" w:rsidRPr="00AA45A1" w:rsidRDefault="001668FE" w:rsidP="00ED16D2">
      <w:pPr>
        <w:pStyle w:val="citation"/>
        <w:spacing w:before="0" w:beforeAutospacing="0" w:after="0" w:afterAutospacing="0" w:line="480" w:lineRule="auto"/>
        <w:ind w:firstLine="720"/>
        <w:rPr>
          <w:rFonts w:ascii="Calibri" w:hAnsi="Calibri" w:cs="Calibri"/>
        </w:rPr>
      </w:pPr>
      <w:r>
        <w:rPr>
          <w:rFonts w:ascii="Calibri" w:hAnsi="Calibri" w:cs="Calibri"/>
        </w:rPr>
        <w:t>This study</w:t>
      </w:r>
      <w:r w:rsidRPr="00AA45A1">
        <w:rPr>
          <w:rFonts w:ascii="Calibri" w:hAnsi="Calibri" w:cs="Calibri"/>
        </w:rPr>
        <w:t xml:space="preserve"> was part of a larger review of interventions for children with speech and language impairment in preschool children with no concomitant difficulties (</w:t>
      </w:r>
      <w:r w:rsidRPr="005C50E7">
        <w:rPr>
          <w:rStyle w:val="authors"/>
          <w:rFonts w:ascii="Calibri" w:eastAsia="MS Mincho" w:hAnsi="Calibri" w:cs="Calibri"/>
        </w:rPr>
        <w:t>Roulstone</w:t>
      </w:r>
      <w:r>
        <w:rPr>
          <w:rStyle w:val="authors"/>
          <w:rFonts w:ascii="Calibri" w:eastAsia="MS Mincho" w:hAnsi="Calibri" w:cs="Calibri"/>
        </w:rPr>
        <w:t xml:space="preserve"> </w:t>
      </w:r>
      <w:r>
        <w:rPr>
          <w:rStyle w:val="authors"/>
          <w:rFonts w:ascii="Calibri" w:eastAsia="MS Mincho" w:hAnsi="Calibri" w:cs="Calibri"/>
          <w:i/>
          <w:iCs/>
        </w:rPr>
        <w:t>et al.</w:t>
      </w:r>
      <w:r>
        <w:rPr>
          <w:rFonts w:ascii="Calibri" w:hAnsi="Calibri" w:cs="Calibri"/>
        </w:rPr>
        <w:t xml:space="preserve"> </w:t>
      </w:r>
      <w:r w:rsidRPr="005C50E7">
        <w:rPr>
          <w:rStyle w:val="authors"/>
          <w:rFonts w:ascii="Calibri" w:hAnsi="Calibri" w:cs="Calibri"/>
        </w:rPr>
        <w:t>2015)</w:t>
      </w:r>
      <w:r w:rsidRPr="00AA45A1">
        <w:rPr>
          <w:rStyle w:val="authors"/>
          <w:rFonts w:ascii="Calibri" w:hAnsi="Calibri" w:cs="Calibri"/>
          <w:i/>
          <w:iCs/>
        </w:rPr>
        <w:t xml:space="preserve"> </w:t>
      </w:r>
      <w:r w:rsidRPr="00AA45A1">
        <w:rPr>
          <w:rFonts w:ascii="Calibri" w:hAnsi="Calibri" w:cs="Calibri"/>
        </w:rPr>
        <w:t>within the ‘</w:t>
      </w:r>
      <w:r>
        <w:rPr>
          <w:rFonts w:ascii="Calibri" w:hAnsi="Calibri" w:cs="Calibri"/>
        </w:rPr>
        <w:t>Child Talk</w:t>
      </w:r>
      <w:r w:rsidRPr="00AA45A1">
        <w:rPr>
          <w:rFonts w:ascii="Calibri" w:hAnsi="Calibri" w:cs="Calibri"/>
        </w:rPr>
        <w:t>’ research programme, a series of research studies investigating the evidence base for speech and language therapy intervention for pre</w:t>
      </w:r>
      <w:r>
        <w:rPr>
          <w:rFonts w:ascii="Calibri" w:hAnsi="Calibri" w:cs="Calibri"/>
        </w:rPr>
        <w:t>school children</w:t>
      </w:r>
      <w:r w:rsidRPr="00AA45A1">
        <w:rPr>
          <w:rFonts w:ascii="Calibri" w:hAnsi="Calibri" w:cs="Calibri"/>
        </w:rPr>
        <w:t>.</w:t>
      </w:r>
    </w:p>
    <w:p w:rsidR="001668FE" w:rsidRPr="00AA45A1" w:rsidRDefault="001668FE" w:rsidP="009529EA">
      <w:pPr>
        <w:spacing w:after="0" w:line="480" w:lineRule="auto"/>
        <w:outlineLvl w:val="3"/>
        <w:rPr>
          <w:sz w:val="24"/>
          <w:szCs w:val="24"/>
        </w:rPr>
      </w:pPr>
    </w:p>
    <w:p w:rsidR="001668FE" w:rsidRPr="00AA45A1" w:rsidRDefault="001668FE" w:rsidP="004A6604">
      <w:pPr>
        <w:spacing w:after="0" w:line="480" w:lineRule="auto"/>
        <w:jc w:val="center"/>
        <w:outlineLvl w:val="3"/>
        <w:rPr>
          <w:b/>
          <w:bCs/>
          <w:sz w:val="24"/>
          <w:szCs w:val="24"/>
          <w:lang w:eastAsia="en-GB"/>
        </w:rPr>
      </w:pPr>
      <w:r w:rsidRPr="00AA45A1">
        <w:rPr>
          <w:b/>
          <w:bCs/>
          <w:sz w:val="24"/>
          <w:szCs w:val="24"/>
          <w:lang w:eastAsia="en-GB"/>
        </w:rPr>
        <w:t>Method</w:t>
      </w:r>
    </w:p>
    <w:p w:rsidR="001668FE" w:rsidRPr="00AA45A1" w:rsidRDefault="001668FE" w:rsidP="00A70221">
      <w:pPr>
        <w:autoSpaceDE w:val="0"/>
        <w:autoSpaceDN w:val="0"/>
        <w:adjustRightInd w:val="0"/>
        <w:spacing w:after="0" w:line="480" w:lineRule="auto"/>
        <w:ind w:firstLine="720"/>
        <w:rPr>
          <w:sz w:val="24"/>
          <w:szCs w:val="24"/>
          <w:u w:val="single"/>
        </w:rPr>
      </w:pPr>
      <w:r w:rsidRPr="00AA45A1">
        <w:rPr>
          <w:sz w:val="24"/>
          <w:szCs w:val="24"/>
          <w:lang w:eastAsia="en-GB"/>
        </w:rPr>
        <w:t xml:space="preserve">The systematic review was guided by the principles outlined in the Cochrane Collaboration methodology </w:t>
      </w:r>
      <w:r w:rsidRPr="00AA45A1">
        <w:rPr>
          <w:sz w:val="24"/>
          <w:szCs w:val="24"/>
        </w:rPr>
        <w:t xml:space="preserve">(Higgins </w:t>
      </w:r>
      <w:r>
        <w:rPr>
          <w:sz w:val="24"/>
          <w:szCs w:val="24"/>
        </w:rPr>
        <w:t>and</w:t>
      </w:r>
      <w:r w:rsidRPr="00AA45A1">
        <w:rPr>
          <w:sz w:val="24"/>
          <w:szCs w:val="24"/>
        </w:rPr>
        <w:t xml:space="preserve"> Green 2011)</w:t>
      </w:r>
      <w:r w:rsidRPr="00AA45A1">
        <w:rPr>
          <w:sz w:val="24"/>
          <w:szCs w:val="24"/>
          <w:lang w:eastAsia="en-GB"/>
        </w:rPr>
        <w:t xml:space="preserve">, as far as they could be applied to the study methodologies, and built on the review </w:t>
      </w:r>
      <w:r w:rsidRPr="00AA45A1">
        <w:rPr>
          <w:sz w:val="24"/>
          <w:szCs w:val="24"/>
        </w:rPr>
        <w:t xml:space="preserve">undertaken by </w:t>
      </w:r>
      <w:proofErr w:type="spellStart"/>
      <w:r w:rsidRPr="00AA45A1">
        <w:rPr>
          <w:sz w:val="24"/>
          <w:szCs w:val="24"/>
        </w:rPr>
        <w:t>Pickstone</w:t>
      </w:r>
      <w:proofErr w:type="spellEnd"/>
      <w:r>
        <w:rPr>
          <w:sz w:val="24"/>
          <w:szCs w:val="24"/>
        </w:rPr>
        <w:t xml:space="preserve"> </w:t>
      </w:r>
      <w:r>
        <w:rPr>
          <w:i/>
          <w:iCs/>
          <w:sz w:val="24"/>
          <w:szCs w:val="24"/>
        </w:rPr>
        <w:t>et al</w:t>
      </w:r>
      <w:r w:rsidRPr="00AA45A1">
        <w:rPr>
          <w:sz w:val="24"/>
          <w:szCs w:val="24"/>
        </w:rPr>
        <w:t xml:space="preserve"> (2009)</w:t>
      </w:r>
      <w:r w:rsidRPr="00AA45A1">
        <w:rPr>
          <w:sz w:val="24"/>
          <w:szCs w:val="24"/>
          <w:lang w:eastAsia="en-GB"/>
        </w:rPr>
        <w:t>.</w:t>
      </w:r>
      <w:r w:rsidRPr="00AA45A1">
        <w:rPr>
          <w:sz w:val="24"/>
          <w:szCs w:val="24"/>
        </w:rPr>
        <w:t xml:space="preserve">  The search strategy described below outlines the larger review carried out for the ‘</w:t>
      </w:r>
      <w:r>
        <w:rPr>
          <w:sz w:val="24"/>
          <w:szCs w:val="24"/>
        </w:rPr>
        <w:t>Child Talk’</w:t>
      </w:r>
      <w:r w:rsidRPr="00AA45A1">
        <w:rPr>
          <w:sz w:val="24"/>
          <w:szCs w:val="24"/>
        </w:rPr>
        <w:t xml:space="preserve"> research program and describes how the studies relevant to SSD were identified within this.  </w:t>
      </w:r>
      <w:r w:rsidRPr="00AA45A1">
        <w:rPr>
          <w:sz w:val="24"/>
          <w:szCs w:val="24"/>
        </w:rPr>
        <w:lastRenderedPageBreak/>
        <w:t>The systematic review was registered with PROSPERO (CRD42013006369), an international register of prospective systematic reviews.</w:t>
      </w:r>
    </w:p>
    <w:p w:rsidR="001668FE" w:rsidRPr="00AA45A1" w:rsidRDefault="001668FE" w:rsidP="002322F7">
      <w:pPr>
        <w:spacing w:after="0" w:line="480" w:lineRule="auto"/>
        <w:ind w:firstLine="720"/>
        <w:rPr>
          <w:b/>
          <w:bCs/>
          <w:sz w:val="24"/>
          <w:szCs w:val="24"/>
          <w:lang w:eastAsia="en-GB"/>
        </w:rPr>
      </w:pPr>
      <w:r w:rsidRPr="00AA45A1">
        <w:rPr>
          <w:b/>
          <w:bCs/>
          <w:sz w:val="24"/>
          <w:szCs w:val="24"/>
          <w:lang w:eastAsia="en-GB"/>
        </w:rPr>
        <w:t>Search strategy</w:t>
      </w:r>
    </w:p>
    <w:p w:rsidR="001668FE" w:rsidRPr="00AA45A1" w:rsidRDefault="001668FE" w:rsidP="006C77C1">
      <w:pPr>
        <w:spacing w:after="0" w:line="480" w:lineRule="auto"/>
        <w:ind w:firstLine="720"/>
        <w:rPr>
          <w:sz w:val="24"/>
          <w:szCs w:val="24"/>
        </w:rPr>
      </w:pPr>
      <w:r w:rsidRPr="00AA45A1">
        <w:rPr>
          <w:sz w:val="24"/>
          <w:szCs w:val="24"/>
          <w:lang w:eastAsia="en-GB"/>
        </w:rPr>
        <w:t>The search strategy employed three key elements: development of a comprehensive and relevant list of search terms to ensure that all potentially valid studies in relation to interventions for speech and language impairment without concomitant difficulties were returned; exploration of a suitably broad range of databases to capture as many potentially valid studies as possible, including published, unpublished and conference proceedings; and identification of clear inclusion criteria against which to filter potentially valid studies and provide the dataset for analysis.  The authors and co-applicants of the ‘</w:t>
      </w:r>
      <w:r>
        <w:rPr>
          <w:sz w:val="24"/>
          <w:szCs w:val="24"/>
        </w:rPr>
        <w:t>Child Talk’</w:t>
      </w:r>
      <w:r w:rsidRPr="00AA45A1">
        <w:rPr>
          <w:sz w:val="24"/>
          <w:szCs w:val="24"/>
        </w:rPr>
        <w:t xml:space="preserve"> </w:t>
      </w:r>
      <w:r w:rsidRPr="00AA45A1">
        <w:rPr>
          <w:sz w:val="24"/>
          <w:szCs w:val="24"/>
          <w:lang w:eastAsia="en-GB"/>
        </w:rPr>
        <w:t xml:space="preserve">programme of research (Roulstone </w:t>
      </w:r>
      <w:r>
        <w:rPr>
          <w:i/>
          <w:iCs/>
          <w:sz w:val="24"/>
          <w:szCs w:val="24"/>
          <w:lang w:eastAsia="en-GB"/>
        </w:rPr>
        <w:t>et al.</w:t>
      </w:r>
      <w:r w:rsidRPr="00AA45A1">
        <w:rPr>
          <w:sz w:val="24"/>
          <w:szCs w:val="24"/>
          <w:lang w:eastAsia="en-GB"/>
        </w:rPr>
        <w:t xml:space="preserve"> 2015) identified a set of search terms based on their previous work in the field (Blackwell</w:t>
      </w:r>
      <w:r>
        <w:rPr>
          <w:sz w:val="24"/>
          <w:szCs w:val="24"/>
          <w:lang w:eastAsia="en-GB"/>
        </w:rPr>
        <w:t xml:space="preserve"> </w:t>
      </w:r>
      <w:r>
        <w:rPr>
          <w:i/>
          <w:iCs/>
          <w:sz w:val="24"/>
          <w:szCs w:val="24"/>
          <w:lang w:eastAsia="en-GB"/>
        </w:rPr>
        <w:t>et al.</w:t>
      </w:r>
      <w:r w:rsidRPr="00AA45A1">
        <w:rPr>
          <w:sz w:val="24"/>
          <w:szCs w:val="24"/>
          <w:lang w:eastAsia="en-GB"/>
        </w:rPr>
        <w:t xml:space="preserve"> 2014</w:t>
      </w:r>
      <w:r>
        <w:rPr>
          <w:sz w:val="24"/>
          <w:szCs w:val="24"/>
          <w:lang w:eastAsia="en-GB"/>
        </w:rPr>
        <w:t>,</w:t>
      </w:r>
      <w:r w:rsidRPr="00AA45A1">
        <w:rPr>
          <w:sz w:val="24"/>
          <w:szCs w:val="24"/>
          <w:lang w:eastAsia="en-GB"/>
        </w:rPr>
        <w:t xml:space="preserve"> </w:t>
      </w:r>
      <w:proofErr w:type="spellStart"/>
      <w:r w:rsidRPr="00AA45A1">
        <w:rPr>
          <w:sz w:val="24"/>
          <w:szCs w:val="24"/>
          <w:lang w:eastAsia="en-GB"/>
        </w:rPr>
        <w:t>Hambly</w:t>
      </w:r>
      <w:proofErr w:type="spellEnd"/>
      <w:r>
        <w:rPr>
          <w:sz w:val="24"/>
          <w:szCs w:val="24"/>
          <w:lang w:eastAsia="en-GB"/>
        </w:rPr>
        <w:t xml:space="preserve"> </w:t>
      </w:r>
      <w:r>
        <w:rPr>
          <w:i/>
          <w:iCs/>
          <w:sz w:val="24"/>
          <w:szCs w:val="24"/>
          <w:lang w:eastAsia="en-GB"/>
        </w:rPr>
        <w:t>et al.</w:t>
      </w:r>
      <w:r w:rsidRPr="00AA45A1">
        <w:rPr>
          <w:sz w:val="24"/>
          <w:szCs w:val="24"/>
          <w:lang w:eastAsia="en-GB"/>
        </w:rPr>
        <w:t xml:space="preserve"> 2013</w:t>
      </w:r>
      <w:r>
        <w:rPr>
          <w:sz w:val="24"/>
          <w:szCs w:val="24"/>
          <w:lang w:eastAsia="en-GB"/>
        </w:rPr>
        <w:t>,</w:t>
      </w:r>
      <w:r w:rsidRPr="00AA45A1">
        <w:rPr>
          <w:sz w:val="24"/>
          <w:szCs w:val="24"/>
          <w:lang w:eastAsia="en-GB"/>
        </w:rPr>
        <w:t xml:space="preserve"> Marshall</w:t>
      </w:r>
      <w:r>
        <w:rPr>
          <w:sz w:val="24"/>
          <w:szCs w:val="24"/>
          <w:lang w:eastAsia="en-GB"/>
        </w:rPr>
        <w:t xml:space="preserve"> </w:t>
      </w:r>
      <w:r>
        <w:rPr>
          <w:i/>
          <w:iCs/>
          <w:sz w:val="24"/>
          <w:szCs w:val="24"/>
          <w:lang w:eastAsia="en-GB"/>
        </w:rPr>
        <w:t>et al.</w:t>
      </w:r>
      <w:r w:rsidRPr="00AA45A1">
        <w:rPr>
          <w:sz w:val="24"/>
          <w:szCs w:val="24"/>
          <w:lang w:eastAsia="en-GB"/>
        </w:rPr>
        <w:t xml:space="preserve"> 2011</w:t>
      </w:r>
      <w:r>
        <w:rPr>
          <w:sz w:val="24"/>
          <w:szCs w:val="24"/>
          <w:lang w:eastAsia="en-GB"/>
        </w:rPr>
        <w:t xml:space="preserve">, </w:t>
      </w:r>
      <w:proofErr w:type="spellStart"/>
      <w:r w:rsidRPr="00AA45A1">
        <w:rPr>
          <w:sz w:val="24"/>
          <w:szCs w:val="24"/>
          <w:lang w:eastAsia="en-GB"/>
        </w:rPr>
        <w:t>Pickstone</w:t>
      </w:r>
      <w:proofErr w:type="spellEnd"/>
      <w:r>
        <w:rPr>
          <w:sz w:val="24"/>
          <w:szCs w:val="24"/>
          <w:lang w:eastAsia="en-GB"/>
        </w:rPr>
        <w:t xml:space="preserve"> </w:t>
      </w:r>
      <w:r>
        <w:rPr>
          <w:i/>
          <w:iCs/>
          <w:sz w:val="24"/>
          <w:szCs w:val="24"/>
          <w:lang w:eastAsia="en-GB"/>
        </w:rPr>
        <w:t>et al.</w:t>
      </w:r>
      <w:r w:rsidRPr="00AA45A1">
        <w:rPr>
          <w:sz w:val="24"/>
          <w:szCs w:val="24"/>
          <w:lang w:eastAsia="en-GB"/>
        </w:rPr>
        <w:t xml:space="preserve"> 2009</w:t>
      </w:r>
      <w:r>
        <w:rPr>
          <w:sz w:val="24"/>
          <w:szCs w:val="24"/>
          <w:lang w:eastAsia="en-GB"/>
        </w:rPr>
        <w:t>,</w:t>
      </w:r>
      <w:r w:rsidRPr="00AA45A1">
        <w:rPr>
          <w:sz w:val="24"/>
          <w:szCs w:val="24"/>
          <w:lang w:eastAsia="en-GB"/>
        </w:rPr>
        <w:t xml:space="preserve"> Wren</w:t>
      </w:r>
      <w:r>
        <w:rPr>
          <w:sz w:val="24"/>
          <w:szCs w:val="24"/>
          <w:lang w:eastAsia="en-GB"/>
        </w:rPr>
        <w:t xml:space="preserve"> </w:t>
      </w:r>
      <w:r>
        <w:rPr>
          <w:i/>
          <w:iCs/>
          <w:sz w:val="24"/>
          <w:szCs w:val="24"/>
          <w:lang w:eastAsia="en-GB"/>
        </w:rPr>
        <w:t>et al.</w:t>
      </w:r>
      <w:r w:rsidRPr="00AA45A1">
        <w:rPr>
          <w:sz w:val="24"/>
          <w:szCs w:val="24"/>
          <w:lang w:eastAsia="en-GB"/>
        </w:rPr>
        <w:t xml:space="preserve"> 2013</w:t>
      </w:r>
      <w:proofErr w:type="gramStart"/>
      <w:r w:rsidRPr="00AA45A1">
        <w:rPr>
          <w:sz w:val="24"/>
          <w:szCs w:val="24"/>
          <w:lang w:eastAsia="en-GB"/>
        </w:rPr>
        <w:t>) .</w:t>
      </w:r>
      <w:proofErr w:type="gramEnd"/>
      <w:r w:rsidRPr="00AA45A1">
        <w:rPr>
          <w:sz w:val="24"/>
          <w:szCs w:val="24"/>
          <w:lang w:eastAsia="en-GB"/>
        </w:rPr>
        <w:t xml:space="preserve">  Further potential search terms were identified from key papers. </w:t>
      </w:r>
      <w:r>
        <w:rPr>
          <w:sz w:val="24"/>
          <w:szCs w:val="24"/>
          <w:lang w:eastAsia="en-GB"/>
        </w:rPr>
        <w:t xml:space="preserve"> </w:t>
      </w:r>
      <w:r w:rsidRPr="00AA45A1">
        <w:rPr>
          <w:sz w:val="24"/>
          <w:szCs w:val="24"/>
          <w:lang w:eastAsia="en-GB"/>
        </w:rPr>
        <w:t>This expertise was augmented through consultation with information specialists.  Through an iterative process of identification and discussion, a list of 9</w:t>
      </w:r>
      <w:r>
        <w:rPr>
          <w:sz w:val="24"/>
          <w:szCs w:val="24"/>
          <w:lang w:eastAsia="en-GB"/>
        </w:rPr>
        <w:t>0</w:t>
      </w:r>
      <w:r w:rsidRPr="00AA45A1">
        <w:rPr>
          <w:sz w:val="24"/>
          <w:szCs w:val="24"/>
          <w:lang w:eastAsia="en-GB"/>
        </w:rPr>
        <w:t xml:space="preserve"> search terms was determined to provide the most appropriate set to capture potentially valid studies</w:t>
      </w:r>
      <w:r>
        <w:rPr>
          <w:sz w:val="24"/>
          <w:szCs w:val="24"/>
          <w:lang w:eastAsia="en-GB"/>
        </w:rPr>
        <w:t xml:space="preserve"> (Appendix 1)</w:t>
      </w:r>
      <w:r w:rsidRPr="00AA45A1">
        <w:rPr>
          <w:sz w:val="24"/>
          <w:szCs w:val="24"/>
          <w:lang w:eastAsia="en-GB"/>
        </w:rPr>
        <w:t>.  The same process was used to select appropriate databases to ensure maximum inclusion of published data, unpublished data and conference proceedings.</w:t>
      </w:r>
    </w:p>
    <w:p w:rsidR="001668FE" w:rsidRPr="00AA45A1" w:rsidRDefault="001668FE" w:rsidP="00C27843">
      <w:pPr>
        <w:spacing w:after="0" w:line="480" w:lineRule="auto"/>
        <w:ind w:firstLine="720"/>
        <w:rPr>
          <w:sz w:val="24"/>
          <w:szCs w:val="24"/>
          <w:lang w:eastAsia="en-GB"/>
        </w:rPr>
      </w:pPr>
      <w:r w:rsidRPr="00AA45A1">
        <w:rPr>
          <w:sz w:val="24"/>
          <w:szCs w:val="24"/>
          <w:lang w:eastAsia="en-GB"/>
        </w:rPr>
        <w:t xml:space="preserve">In line with </w:t>
      </w:r>
      <w:r w:rsidRPr="00AA45A1">
        <w:rPr>
          <w:sz w:val="24"/>
          <w:szCs w:val="24"/>
        </w:rPr>
        <w:t>Booth and Fry-Smith</w:t>
      </w:r>
      <w:r>
        <w:rPr>
          <w:sz w:val="24"/>
          <w:szCs w:val="24"/>
        </w:rPr>
        <w:t xml:space="preserve"> (2003)</w:t>
      </w:r>
      <w:r w:rsidRPr="00AA45A1">
        <w:rPr>
          <w:sz w:val="24"/>
          <w:szCs w:val="24"/>
        </w:rPr>
        <w:t>, the PICO model (Population, Intervention, Comparison, Outcome) guided the development of the inclusion criteria</w:t>
      </w:r>
      <w:r w:rsidRPr="00AA45A1">
        <w:rPr>
          <w:sz w:val="24"/>
          <w:szCs w:val="24"/>
          <w:lang w:eastAsia="en-GB"/>
        </w:rPr>
        <w:t xml:space="preserve">.  </w:t>
      </w:r>
      <w:r>
        <w:rPr>
          <w:sz w:val="24"/>
          <w:szCs w:val="24"/>
          <w:lang w:eastAsia="en-GB"/>
        </w:rPr>
        <w:t>A</w:t>
      </w:r>
      <w:r w:rsidRPr="00AA45A1">
        <w:rPr>
          <w:sz w:val="24"/>
          <w:szCs w:val="24"/>
          <w:lang w:eastAsia="en-GB"/>
        </w:rPr>
        <w:t>ll research design methodologies were considered and therefore the ‘Comparison’ element of the PICO model was not used to determine eligibility but recorded during data extraction.</w:t>
      </w:r>
      <w:r>
        <w:rPr>
          <w:sz w:val="24"/>
          <w:szCs w:val="24"/>
          <w:lang w:eastAsia="en-GB"/>
        </w:rPr>
        <w:t xml:space="preserve"> </w:t>
      </w:r>
      <w:r w:rsidRPr="00AA45A1">
        <w:rPr>
          <w:sz w:val="24"/>
          <w:szCs w:val="24"/>
          <w:lang w:eastAsia="en-GB"/>
        </w:rPr>
        <w:t xml:space="preserve"> For inclusion in the larger ‘Child Talk’ review, studies had to meet the following requirements:</w:t>
      </w:r>
    </w:p>
    <w:p w:rsidR="001668FE" w:rsidRPr="00AA45A1" w:rsidRDefault="001668FE" w:rsidP="009529EA">
      <w:pPr>
        <w:numPr>
          <w:ilvl w:val="0"/>
          <w:numId w:val="4"/>
        </w:numPr>
        <w:spacing w:after="0" w:line="480" w:lineRule="auto"/>
        <w:rPr>
          <w:sz w:val="24"/>
          <w:szCs w:val="24"/>
          <w:lang w:eastAsia="en-GB"/>
        </w:rPr>
      </w:pPr>
      <w:r w:rsidRPr="00AA45A1">
        <w:rPr>
          <w:sz w:val="24"/>
          <w:szCs w:val="24"/>
          <w:lang w:eastAsia="en-GB"/>
        </w:rPr>
        <w:lastRenderedPageBreak/>
        <w:t>Population: At least 80% of the sample were required to be within the age range 2 years to 5 years and 11 months at the start of the intervention or at recruitment; children would be diagnosed or considered ‘at risk’ of speech and language impairment without concomitant difficulties.</w:t>
      </w:r>
    </w:p>
    <w:p w:rsidR="001668FE" w:rsidRPr="00AA45A1" w:rsidRDefault="001668FE" w:rsidP="009529EA">
      <w:pPr>
        <w:numPr>
          <w:ilvl w:val="0"/>
          <w:numId w:val="4"/>
        </w:numPr>
        <w:spacing w:after="0" w:line="480" w:lineRule="auto"/>
        <w:rPr>
          <w:sz w:val="24"/>
          <w:szCs w:val="24"/>
          <w:lang w:eastAsia="en-GB"/>
        </w:rPr>
      </w:pPr>
      <w:r w:rsidRPr="00AA45A1">
        <w:rPr>
          <w:sz w:val="24"/>
          <w:szCs w:val="24"/>
          <w:lang w:eastAsia="en-GB"/>
        </w:rPr>
        <w:t>Intervention: An empirical evaluation of an intervention, including randomised controlled trials, experimental and quasi-experimental studies and case studies which included multiple baseline or other systematic manipulation of the intervention.</w:t>
      </w:r>
    </w:p>
    <w:p w:rsidR="001668FE" w:rsidRPr="00AA45A1" w:rsidRDefault="001668FE" w:rsidP="009529EA">
      <w:pPr>
        <w:numPr>
          <w:ilvl w:val="0"/>
          <w:numId w:val="4"/>
        </w:numPr>
        <w:spacing w:after="0" w:line="480" w:lineRule="auto"/>
        <w:rPr>
          <w:sz w:val="24"/>
          <w:szCs w:val="24"/>
          <w:lang w:eastAsia="en-GB"/>
        </w:rPr>
      </w:pPr>
      <w:r w:rsidRPr="00AA45A1">
        <w:rPr>
          <w:sz w:val="24"/>
          <w:szCs w:val="24"/>
          <w:lang w:eastAsia="en-GB"/>
        </w:rPr>
        <w:t>Outcomes: At least one of the primary outcome measures of included studies would address speech</w:t>
      </w:r>
      <w:r>
        <w:rPr>
          <w:sz w:val="24"/>
          <w:szCs w:val="24"/>
          <w:lang w:eastAsia="en-GB"/>
        </w:rPr>
        <w:t xml:space="preserve">, language, communication or interaction (At a later stage, those studies which included primary outcome measures of speech were included in this topic specific review – see below.) </w:t>
      </w:r>
    </w:p>
    <w:p w:rsidR="001668FE" w:rsidRPr="00AA45A1" w:rsidRDefault="001668FE" w:rsidP="009529EA">
      <w:pPr>
        <w:spacing w:after="0" w:line="480" w:lineRule="auto"/>
        <w:rPr>
          <w:sz w:val="24"/>
          <w:szCs w:val="24"/>
          <w:lang w:eastAsia="en-GB"/>
        </w:rPr>
      </w:pPr>
      <w:r w:rsidRPr="00AA45A1">
        <w:rPr>
          <w:sz w:val="24"/>
          <w:szCs w:val="24"/>
          <w:lang w:eastAsia="en-GB"/>
        </w:rPr>
        <w:t>Studies were excluded if:</w:t>
      </w:r>
    </w:p>
    <w:p w:rsidR="001668FE" w:rsidRPr="00AA45A1" w:rsidRDefault="001668FE" w:rsidP="009529EA">
      <w:pPr>
        <w:numPr>
          <w:ilvl w:val="0"/>
          <w:numId w:val="5"/>
        </w:numPr>
        <w:spacing w:after="0" w:line="480" w:lineRule="auto"/>
        <w:rPr>
          <w:sz w:val="24"/>
          <w:szCs w:val="24"/>
          <w:lang w:eastAsia="en-GB"/>
        </w:rPr>
      </w:pPr>
      <w:r w:rsidRPr="00AA45A1">
        <w:rPr>
          <w:sz w:val="24"/>
          <w:szCs w:val="24"/>
          <w:lang w:eastAsia="en-GB"/>
        </w:rPr>
        <w:t>They related to children whose speech or language appeared to be developing typically with no evidence to suggest that their language was ‘at risk’.</w:t>
      </w:r>
    </w:p>
    <w:p w:rsidR="001668FE" w:rsidRPr="00AA45A1" w:rsidRDefault="001668FE" w:rsidP="009529EA">
      <w:pPr>
        <w:numPr>
          <w:ilvl w:val="0"/>
          <w:numId w:val="5"/>
        </w:numPr>
        <w:spacing w:after="0" w:line="480" w:lineRule="auto"/>
        <w:rPr>
          <w:sz w:val="24"/>
          <w:szCs w:val="24"/>
          <w:lang w:eastAsia="en-GB"/>
        </w:rPr>
      </w:pPr>
      <w:r w:rsidRPr="00AA45A1">
        <w:rPr>
          <w:sz w:val="24"/>
          <w:szCs w:val="24"/>
          <w:lang w:eastAsia="en-GB"/>
        </w:rPr>
        <w:t>They related to children whose speech or language delays were associated with other developmental or pervasive conditions such as learning difficulties, autism, cleft palate and cerebral palsy.</w:t>
      </w:r>
    </w:p>
    <w:p w:rsidR="001668FE" w:rsidRDefault="001668FE" w:rsidP="009529EA">
      <w:pPr>
        <w:numPr>
          <w:ilvl w:val="0"/>
          <w:numId w:val="5"/>
        </w:numPr>
        <w:spacing w:after="0" w:line="480" w:lineRule="auto"/>
        <w:rPr>
          <w:sz w:val="24"/>
          <w:szCs w:val="24"/>
          <w:lang w:eastAsia="en-GB"/>
        </w:rPr>
      </w:pPr>
      <w:r w:rsidRPr="00AA45A1">
        <w:rPr>
          <w:sz w:val="24"/>
          <w:szCs w:val="24"/>
          <w:lang w:eastAsia="en-GB"/>
        </w:rPr>
        <w:t>The only outcomes were social or behavioural</w:t>
      </w:r>
      <w:r>
        <w:rPr>
          <w:sz w:val="24"/>
          <w:szCs w:val="24"/>
          <w:lang w:eastAsia="en-GB"/>
        </w:rPr>
        <w:t xml:space="preserve">. </w:t>
      </w:r>
    </w:p>
    <w:p w:rsidR="001668FE" w:rsidRPr="00AA45A1" w:rsidRDefault="001668FE" w:rsidP="002322F7">
      <w:pPr>
        <w:spacing w:after="0" w:line="480" w:lineRule="auto"/>
        <w:ind w:firstLine="720"/>
        <w:rPr>
          <w:b/>
          <w:bCs/>
          <w:sz w:val="24"/>
          <w:szCs w:val="24"/>
          <w:lang w:eastAsia="en-GB"/>
        </w:rPr>
      </w:pPr>
      <w:r w:rsidRPr="00AA45A1">
        <w:rPr>
          <w:b/>
          <w:bCs/>
          <w:sz w:val="24"/>
          <w:szCs w:val="24"/>
          <w:lang w:eastAsia="en-GB"/>
        </w:rPr>
        <w:t>Search procedure</w:t>
      </w:r>
    </w:p>
    <w:p w:rsidR="001668FE" w:rsidRPr="00AA45A1" w:rsidRDefault="001668FE" w:rsidP="00235701">
      <w:pPr>
        <w:spacing w:after="0" w:line="480" w:lineRule="auto"/>
        <w:ind w:firstLine="720"/>
        <w:rPr>
          <w:sz w:val="24"/>
          <w:szCs w:val="24"/>
          <w:lang w:eastAsia="en-GB"/>
        </w:rPr>
      </w:pPr>
      <w:r w:rsidRPr="00AA45A1">
        <w:rPr>
          <w:sz w:val="24"/>
          <w:szCs w:val="24"/>
          <w:lang w:eastAsia="en-GB"/>
        </w:rPr>
        <w:t>A combination of ‘free text’ terms with Boolean operators and truncations was used.  Eighteen separate searches were conducted in electronic databases</w:t>
      </w:r>
      <w:r>
        <w:rPr>
          <w:sz w:val="24"/>
          <w:szCs w:val="24"/>
          <w:lang w:eastAsia="en-GB"/>
        </w:rPr>
        <w:t xml:space="preserve"> (Appendix 2)</w:t>
      </w:r>
      <w:r w:rsidRPr="00AA45A1">
        <w:rPr>
          <w:sz w:val="24"/>
          <w:szCs w:val="24"/>
          <w:lang w:eastAsia="en-GB"/>
        </w:rPr>
        <w:t xml:space="preserve">, to identify </w:t>
      </w:r>
      <w:r w:rsidRPr="00AA45A1">
        <w:rPr>
          <w:sz w:val="24"/>
          <w:szCs w:val="24"/>
          <w:lang w:eastAsia="en-GB"/>
        </w:rPr>
        <w:lastRenderedPageBreak/>
        <w:t xml:space="preserve">appropriate studies in articles published from the earliest entries of any of the databases until </w:t>
      </w:r>
      <w:r>
        <w:rPr>
          <w:sz w:val="24"/>
          <w:szCs w:val="24"/>
          <w:lang w:eastAsia="en-GB"/>
        </w:rPr>
        <w:t>January</w:t>
      </w:r>
      <w:r w:rsidRPr="00AA45A1">
        <w:rPr>
          <w:sz w:val="24"/>
          <w:szCs w:val="24"/>
          <w:lang w:eastAsia="en-GB"/>
        </w:rPr>
        <w:t xml:space="preserve"> 2012.  Papers were initially reviewed by title and then by abstract.</w:t>
      </w:r>
    </w:p>
    <w:p w:rsidR="001668FE" w:rsidRPr="00AA45A1" w:rsidRDefault="001668FE" w:rsidP="002322F7">
      <w:pPr>
        <w:spacing w:after="0" w:line="480" w:lineRule="auto"/>
        <w:ind w:firstLine="720"/>
        <w:rPr>
          <w:b/>
          <w:bCs/>
          <w:sz w:val="24"/>
          <w:szCs w:val="24"/>
          <w:lang w:val="en-US" w:eastAsia="en-GB"/>
        </w:rPr>
      </w:pPr>
      <w:r w:rsidRPr="00AA45A1">
        <w:rPr>
          <w:b/>
          <w:bCs/>
          <w:sz w:val="24"/>
          <w:szCs w:val="24"/>
          <w:lang w:val="en-US" w:eastAsia="en-GB"/>
        </w:rPr>
        <w:t>Reliability</w:t>
      </w:r>
    </w:p>
    <w:p w:rsidR="001668FE" w:rsidRPr="00AA45A1" w:rsidRDefault="001668FE" w:rsidP="00235701">
      <w:pPr>
        <w:spacing w:after="0" w:line="480" w:lineRule="auto"/>
        <w:ind w:firstLine="720"/>
        <w:rPr>
          <w:sz w:val="24"/>
          <w:szCs w:val="24"/>
          <w:lang w:eastAsia="en-GB"/>
        </w:rPr>
      </w:pPr>
      <w:r w:rsidRPr="00AA45A1">
        <w:rPr>
          <w:sz w:val="24"/>
          <w:szCs w:val="24"/>
          <w:lang w:val="en-US" w:eastAsia="en-GB"/>
        </w:rPr>
        <w:t xml:space="preserve">Two of the authors independently reviewed the titles of ten percent of the papers identified from the initial search of the databases to screen for relevance, removing any studies which did not fit the </w:t>
      </w:r>
      <w:r w:rsidRPr="00AA45A1">
        <w:rPr>
          <w:sz w:val="24"/>
          <w:szCs w:val="24"/>
          <w:lang w:eastAsia="en-GB"/>
        </w:rPr>
        <w:t>exclusion and inclusion criteria.  There was 100% consensus and the remaining 33,000 references were shared between these two authors and papers were excluded at the title level.  This process lead to the retention of 4,574 papers.  The abstract review was undertaken by four members of the research team, with two people for each manuscript (one S</w:t>
      </w:r>
      <w:r>
        <w:rPr>
          <w:sz w:val="24"/>
          <w:szCs w:val="24"/>
          <w:lang w:eastAsia="en-GB"/>
        </w:rPr>
        <w:t xml:space="preserve">peech and </w:t>
      </w:r>
      <w:r w:rsidRPr="00AA45A1">
        <w:rPr>
          <w:sz w:val="24"/>
          <w:szCs w:val="24"/>
          <w:lang w:eastAsia="en-GB"/>
        </w:rPr>
        <w:t>L</w:t>
      </w:r>
      <w:r>
        <w:rPr>
          <w:sz w:val="24"/>
          <w:szCs w:val="24"/>
          <w:lang w:eastAsia="en-GB"/>
        </w:rPr>
        <w:t>anguage Therapist</w:t>
      </w:r>
      <w:r w:rsidRPr="00AA45A1">
        <w:rPr>
          <w:sz w:val="24"/>
          <w:szCs w:val="24"/>
          <w:lang w:eastAsia="en-GB"/>
        </w:rPr>
        <w:t xml:space="preserve"> and one Psychologist).  Where disagreements occurred, discussion took place within the team until consensus was reached.  Those papers retained at this stage were then reviewed in their entirety </w:t>
      </w:r>
      <w:proofErr w:type="gramStart"/>
      <w:r w:rsidRPr="00AA45A1">
        <w:rPr>
          <w:sz w:val="24"/>
          <w:szCs w:val="24"/>
          <w:lang w:eastAsia="en-GB"/>
        </w:rPr>
        <w:t>in light of</w:t>
      </w:r>
      <w:proofErr w:type="gramEnd"/>
      <w:r w:rsidRPr="00AA45A1">
        <w:rPr>
          <w:sz w:val="24"/>
          <w:szCs w:val="24"/>
          <w:lang w:eastAsia="en-GB"/>
        </w:rPr>
        <w:t xml:space="preserve"> the inclusion and exclusion criteria. </w:t>
      </w:r>
    </w:p>
    <w:p w:rsidR="001668FE" w:rsidRPr="00AA45A1" w:rsidRDefault="001668FE" w:rsidP="00331C6E">
      <w:pPr>
        <w:spacing w:after="0" w:line="480" w:lineRule="auto"/>
        <w:ind w:firstLine="720"/>
        <w:rPr>
          <w:sz w:val="24"/>
          <w:szCs w:val="24"/>
          <w:lang w:eastAsia="en-GB"/>
        </w:rPr>
      </w:pPr>
      <w:r w:rsidRPr="00AA45A1">
        <w:rPr>
          <w:sz w:val="24"/>
          <w:szCs w:val="24"/>
        </w:rPr>
        <w:t xml:space="preserve">The retained papers were further reduced to those that had interventions which related to SSD.  Studies were included </w:t>
      </w:r>
      <w:r>
        <w:rPr>
          <w:sz w:val="24"/>
          <w:szCs w:val="24"/>
        </w:rPr>
        <w:t>at this stage</w:t>
      </w:r>
      <w:r w:rsidRPr="00AA45A1">
        <w:rPr>
          <w:sz w:val="24"/>
          <w:szCs w:val="24"/>
        </w:rPr>
        <w:t xml:space="preserve"> if the intervention described in the research was consistent with the definition: </w:t>
      </w:r>
      <w:r w:rsidRPr="00AA45A1">
        <w:rPr>
          <w:i/>
          <w:iCs/>
          <w:sz w:val="24"/>
          <w:szCs w:val="24"/>
        </w:rPr>
        <w:t>“</w:t>
      </w:r>
      <w:r w:rsidRPr="00AA45A1">
        <w:rPr>
          <w:sz w:val="24"/>
          <w:szCs w:val="24"/>
        </w:rPr>
        <w:t>Work that increases the accuracy of speech production or articulation, often focusing on specific sound(s)”.  Those studies which focused on phonological awareness skills only and did not relate to speech output were excluded.  The remaining papers were the</w:t>
      </w:r>
      <w:r>
        <w:rPr>
          <w:sz w:val="24"/>
          <w:szCs w:val="24"/>
        </w:rPr>
        <w:t>n</w:t>
      </w:r>
      <w:r w:rsidRPr="00AA45A1">
        <w:rPr>
          <w:sz w:val="24"/>
          <w:szCs w:val="24"/>
        </w:rPr>
        <w:t xml:space="preserve"> subjected to a quality appraisal.</w:t>
      </w:r>
    </w:p>
    <w:p w:rsidR="001668FE" w:rsidRPr="00AA45A1" w:rsidRDefault="001668FE" w:rsidP="002322F7">
      <w:pPr>
        <w:spacing w:after="0" w:line="480" w:lineRule="auto"/>
        <w:ind w:firstLine="720"/>
        <w:rPr>
          <w:b/>
          <w:bCs/>
          <w:sz w:val="24"/>
          <w:szCs w:val="24"/>
          <w:lang w:eastAsia="en-GB"/>
        </w:rPr>
      </w:pPr>
      <w:r w:rsidRPr="00AA45A1">
        <w:rPr>
          <w:b/>
          <w:bCs/>
          <w:sz w:val="24"/>
          <w:szCs w:val="24"/>
          <w:lang w:eastAsia="en-GB"/>
        </w:rPr>
        <w:t xml:space="preserve">Quality appraisal </w:t>
      </w:r>
    </w:p>
    <w:p w:rsidR="001668FE" w:rsidRPr="00AA45A1" w:rsidRDefault="001668FE" w:rsidP="006734C0">
      <w:pPr>
        <w:spacing w:after="0" w:line="480" w:lineRule="auto"/>
        <w:ind w:firstLine="720"/>
        <w:rPr>
          <w:sz w:val="24"/>
          <w:szCs w:val="24"/>
          <w:lang w:eastAsia="en-GB"/>
        </w:rPr>
      </w:pPr>
      <w:r w:rsidRPr="00AA45A1">
        <w:rPr>
          <w:sz w:val="24"/>
          <w:szCs w:val="24"/>
          <w:lang w:eastAsia="en-GB"/>
        </w:rPr>
        <w:t>The quality appraisal tools used in this review were selected to be relevant to the research designs used in the included studies</w:t>
      </w:r>
      <w:r>
        <w:rPr>
          <w:sz w:val="24"/>
          <w:szCs w:val="24"/>
          <w:lang w:eastAsia="en-GB"/>
        </w:rPr>
        <w:t>.</w:t>
      </w:r>
      <w:r w:rsidRPr="00AA45A1">
        <w:rPr>
          <w:sz w:val="24"/>
          <w:szCs w:val="24"/>
          <w:lang w:eastAsia="en-GB"/>
        </w:rPr>
        <w:t xml:space="preserve">  Two tools were used for this purpose: </w:t>
      </w:r>
      <w:proofErr w:type="gramStart"/>
      <w:r w:rsidRPr="00AA45A1">
        <w:rPr>
          <w:sz w:val="24"/>
          <w:szCs w:val="24"/>
          <w:lang w:eastAsia="en-GB"/>
        </w:rPr>
        <w:t>the</w:t>
      </w:r>
      <w:proofErr w:type="gramEnd"/>
      <w:r w:rsidRPr="00AA45A1">
        <w:rPr>
          <w:sz w:val="24"/>
          <w:szCs w:val="24"/>
          <w:lang w:eastAsia="en-GB"/>
        </w:rPr>
        <w:t xml:space="preserve"> </w:t>
      </w:r>
      <w:r w:rsidRPr="00AA45A1">
        <w:rPr>
          <w:sz w:val="24"/>
          <w:szCs w:val="24"/>
        </w:rPr>
        <w:t>Physiotherapy Evidence Database quality assessment tool (</w:t>
      </w:r>
      <w:proofErr w:type="spellStart"/>
      <w:r w:rsidRPr="00AA45A1">
        <w:rPr>
          <w:sz w:val="24"/>
          <w:szCs w:val="24"/>
          <w:lang w:eastAsia="en-GB"/>
        </w:rPr>
        <w:t>PEDro</w:t>
      </w:r>
      <w:proofErr w:type="spellEnd"/>
      <w:r w:rsidRPr="00AA45A1">
        <w:rPr>
          <w:sz w:val="24"/>
          <w:szCs w:val="24"/>
          <w:lang w:eastAsia="en-GB"/>
        </w:rPr>
        <w:t xml:space="preserve">-P, </w:t>
      </w:r>
      <w:proofErr w:type="spellStart"/>
      <w:r w:rsidRPr="00AA45A1">
        <w:rPr>
          <w:sz w:val="24"/>
          <w:szCs w:val="24"/>
        </w:rPr>
        <w:t>Perdices</w:t>
      </w:r>
      <w:proofErr w:type="spellEnd"/>
      <w:r w:rsidRPr="00AA45A1">
        <w:rPr>
          <w:sz w:val="24"/>
          <w:szCs w:val="24"/>
        </w:rPr>
        <w:t xml:space="preserve"> </w:t>
      </w:r>
      <w:r>
        <w:rPr>
          <w:sz w:val="24"/>
          <w:szCs w:val="24"/>
        </w:rPr>
        <w:t>and</w:t>
      </w:r>
      <w:r w:rsidRPr="00AA45A1">
        <w:rPr>
          <w:sz w:val="24"/>
          <w:szCs w:val="24"/>
        </w:rPr>
        <w:t xml:space="preserve"> Tate 2009) </w:t>
      </w:r>
      <w:r w:rsidRPr="00AA45A1">
        <w:rPr>
          <w:sz w:val="24"/>
          <w:szCs w:val="24"/>
          <w:lang w:eastAsia="en-GB"/>
        </w:rPr>
        <w:t xml:space="preserve">had a score range of 0-9 and was used to appraise the methodological quality of randomised </w:t>
      </w:r>
      <w:r w:rsidRPr="00AA45A1">
        <w:rPr>
          <w:sz w:val="24"/>
          <w:szCs w:val="24"/>
          <w:lang w:eastAsia="en-GB"/>
        </w:rPr>
        <w:lastRenderedPageBreak/>
        <w:t xml:space="preserve">and non-randomised controlled trials and; and Single Case Experimental Design (SCED) had a score range of 0-10 and was used for single case studies </w:t>
      </w:r>
      <w:r w:rsidRPr="00AA45A1">
        <w:rPr>
          <w:sz w:val="24"/>
          <w:szCs w:val="24"/>
        </w:rPr>
        <w:t>(Tate</w:t>
      </w:r>
      <w:r>
        <w:rPr>
          <w:sz w:val="24"/>
          <w:szCs w:val="24"/>
        </w:rPr>
        <w:t xml:space="preserve"> </w:t>
      </w:r>
      <w:r>
        <w:rPr>
          <w:i/>
          <w:iCs/>
          <w:sz w:val="24"/>
          <w:szCs w:val="24"/>
        </w:rPr>
        <w:t>et al.</w:t>
      </w:r>
      <w:r w:rsidRPr="00AA45A1">
        <w:rPr>
          <w:sz w:val="24"/>
          <w:szCs w:val="24"/>
        </w:rPr>
        <w:t xml:space="preserve"> 2008)</w:t>
      </w:r>
      <w:r w:rsidRPr="00AA45A1">
        <w:rPr>
          <w:sz w:val="24"/>
          <w:szCs w:val="24"/>
          <w:lang w:eastAsia="en-GB"/>
        </w:rPr>
        <w:t xml:space="preserve">.  All appraisers undertook and passed training on </w:t>
      </w:r>
      <w:proofErr w:type="spellStart"/>
      <w:r w:rsidRPr="00AA45A1">
        <w:rPr>
          <w:sz w:val="24"/>
          <w:szCs w:val="24"/>
          <w:lang w:eastAsia="en-GB"/>
        </w:rPr>
        <w:t>PEDro</w:t>
      </w:r>
      <w:proofErr w:type="spellEnd"/>
      <w:r w:rsidRPr="00AA45A1">
        <w:rPr>
          <w:sz w:val="24"/>
          <w:szCs w:val="24"/>
          <w:lang w:eastAsia="en-GB"/>
        </w:rPr>
        <w:t xml:space="preserve">-P and SCED (http://speechbite.com/rating-research-quality/outline-rating-training-program/).  </w:t>
      </w:r>
      <w:r>
        <w:rPr>
          <w:sz w:val="24"/>
          <w:szCs w:val="24"/>
          <w:lang w:eastAsia="en-GB"/>
        </w:rPr>
        <w:t xml:space="preserve">Each article was reviewed by at least two researchers and if disagreement had occurred it was planned to discuss and reach consensus.  This process was not required as agreement on the quality assessment was 100 percent.  </w:t>
      </w:r>
      <w:r w:rsidRPr="00AA45A1">
        <w:rPr>
          <w:sz w:val="24"/>
          <w:szCs w:val="24"/>
          <w:lang w:eastAsia="en-GB"/>
        </w:rPr>
        <w:t xml:space="preserve">For both tools, a higher score was associated with greater quality of the methodology applied and reported within the study.  </w:t>
      </w:r>
      <w:r>
        <w:rPr>
          <w:sz w:val="24"/>
          <w:szCs w:val="24"/>
          <w:lang w:eastAsia="en-GB"/>
        </w:rPr>
        <w:t>In line with</w:t>
      </w:r>
      <w:r w:rsidRPr="00AA45A1">
        <w:rPr>
          <w:sz w:val="24"/>
          <w:szCs w:val="24"/>
          <w:lang w:eastAsia="en-GB"/>
        </w:rPr>
        <w:t xml:space="preserve"> previous reviews </w:t>
      </w:r>
      <w:r w:rsidRPr="00AA45A1">
        <w:rPr>
          <w:sz w:val="24"/>
          <w:szCs w:val="24"/>
        </w:rPr>
        <w:t>(</w:t>
      </w:r>
      <w:proofErr w:type="spellStart"/>
      <w:r w:rsidRPr="00AA45A1">
        <w:rPr>
          <w:sz w:val="24"/>
          <w:szCs w:val="24"/>
        </w:rPr>
        <w:t>Camarinos</w:t>
      </w:r>
      <w:proofErr w:type="spellEnd"/>
      <w:r w:rsidRPr="00AA45A1">
        <w:rPr>
          <w:sz w:val="24"/>
          <w:szCs w:val="24"/>
        </w:rPr>
        <w:t xml:space="preserve"> </w:t>
      </w:r>
      <w:r>
        <w:rPr>
          <w:sz w:val="24"/>
          <w:szCs w:val="24"/>
        </w:rPr>
        <w:t>and</w:t>
      </w:r>
      <w:r w:rsidRPr="00AA45A1">
        <w:rPr>
          <w:sz w:val="24"/>
          <w:szCs w:val="24"/>
        </w:rPr>
        <w:t xml:space="preserve"> </w:t>
      </w:r>
      <w:proofErr w:type="spellStart"/>
      <w:r w:rsidRPr="00AA45A1">
        <w:rPr>
          <w:sz w:val="24"/>
          <w:szCs w:val="24"/>
        </w:rPr>
        <w:t>Marinko</w:t>
      </w:r>
      <w:proofErr w:type="spellEnd"/>
      <w:r w:rsidRPr="00AA45A1">
        <w:rPr>
          <w:sz w:val="24"/>
          <w:szCs w:val="24"/>
        </w:rPr>
        <w:t xml:space="preserve"> 2009</w:t>
      </w:r>
      <w:r>
        <w:rPr>
          <w:sz w:val="24"/>
          <w:szCs w:val="24"/>
        </w:rPr>
        <w:t>,</w:t>
      </w:r>
      <w:r w:rsidRPr="00AA45A1">
        <w:rPr>
          <w:sz w:val="24"/>
          <w:szCs w:val="24"/>
        </w:rPr>
        <w:t xml:space="preserve"> Maher</w:t>
      </w:r>
      <w:r>
        <w:rPr>
          <w:sz w:val="24"/>
          <w:szCs w:val="24"/>
        </w:rPr>
        <w:t xml:space="preserve"> </w:t>
      </w:r>
      <w:r>
        <w:rPr>
          <w:i/>
          <w:iCs/>
          <w:sz w:val="24"/>
          <w:szCs w:val="24"/>
        </w:rPr>
        <w:t>et al.</w:t>
      </w:r>
      <w:r w:rsidRPr="00AA45A1">
        <w:rPr>
          <w:sz w:val="24"/>
          <w:szCs w:val="24"/>
        </w:rPr>
        <w:t xml:space="preserve"> 2003), a</w:t>
      </w:r>
      <w:r w:rsidRPr="00AA45A1">
        <w:rPr>
          <w:sz w:val="24"/>
          <w:szCs w:val="24"/>
          <w:lang w:eastAsia="en-GB"/>
        </w:rPr>
        <w:t xml:space="preserve"> score of six or over was used to </w:t>
      </w:r>
      <w:r>
        <w:rPr>
          <w:sz w:val="24"/>
          <w:szCs w:val="24"/>
          <w:lang w:eastAsia="en-GB"/>
        </w:rPr>
        <w:t>identify</w:t>
      </w:r>
      <w:r w:rsidRPr="00AA45A1">
        <w:rPr>
          <w:sz w:val="24"/>
          <w:szCs w:val="24"/>
          <w:lang w:eastAsia="en-GB"/>
        </w:rPr>
        <w:t xml:space="preserve"> studies </w:t>
      </w:r>
      <w:r>
        <w:rPr>
          <w:sz w:val="24"/>
          <w:szCs w:val="24"/>
          <w:lang w:eastAsia="en-GB"/>
        </w:rPr>
        <w:t xml:space="preserve">of acceptable quality which </w:t>
      </w:r>
      <w:r w:rsidRPr="00AA45A1">
        <w:rPr>
          <w:sz w:val="24"/>
          <w:szCs w:val="24"/>
          <w:lang w:eastAsia="en-GB"/>
        </w:rPr>
        <w:t>would be retained in the review.  These studies were</w:t>
      </w:r>
      <w:r w:rsidRPr="00AA45A1">
        <w:rPr>
          <w:sz w:val="24"/>
          <w:szCs w:val="24"/>
        </w:rPr>
        <w:t xml:space="preserve"> then mapped onto the </w:t>
      </w:r>
      <w:r>
        <w:rPr>
          <w:sz w:val="24"/>
          <w:szCs w:val="24"/>
        </w:rPr>
        <w:t xml:space="preserve">classification of intervention procedures </w:t>
      </w:r>
      <w:r w:rsidRPr="00AA45A1">
        <w:rPr>
          <w:sz w:val="24"/>
          <w:szCs w:val="24"/>
        </w:rPr>
        <w:t>model</w:t>
      </w:r>
      <w:r>
        <w:rPr>
          <w:sz w:val="24"/>
          <w:szCs w:val="24"/>
        </w:rPr>
        <w:t xml:space="preserve"> described above</w:t>
      </w:r>
      <w:r w:rsidRPr="00AA45A1">
        <w:rPr>
          <w:sz w:val="24"/>
          <w:szCs w:val="24"/>
        </w:rPr>
        <w:t>.</w:t>
      </w:r>
    </w:p>
    <w:p w:rsidR="001668FE" w:rsidRPr="00AA45A1" w:rsidRDefault="001668FE" w:rsidP="004D42F1">
      <w:pPr>
        <w:spacing w:after="0" w:line="480" w:lineRule="auto"/>
        <w:ind w:firstLine="720"/>
        <w:rPr>
          <w:b/>
          <w:bCs/>
          <w:sz w:val="24"/>
          <w:szCs w:val="24"/>
          <w:lang w:eastAsia="en-GB"/>
        </w:rPr>
      </w:pPr>
      <w:r w:rsidRPr="00AA45A1">
        <w:rPr>
          <w:b/>
          <w:bCs/>
          <w:sz w:val="24"/>
          <w:szCs w:val="24"/>
          <w:lang w:eastAsia="en-GB"/>
        </w:rPr>
        <w:t>Data extraction and synthesis</w:t>
      </w:r>
    </w:p>
    <w:p w:rsidR="001668FE" w:rsidRDefault="001668FE" w:rsidP="00D5136D">
      <w:pPr>
        <w:spacing w:line="480" w:lineRule="auto"/>
        <w:ind w:firstLine="720"/>
        <w:rPr>
          <w:sz w:val="24"/>
          <w:szCs w:val="24"/>
        </w:rPr>
      </w:pPr>
      <w:r w:rsidRPr="00317682">
        <w:rPr>
          <w:sz w:val="24"/>
          <w:szCs w:val="24"/>
          <w:lang w:eastAsia="en-GB"/>
        </w:rPr>
        <w:t xml:space="preserve">The process of synthesis consisted of 2 stages.  The first stage extracted the characteristics of the studies relating to </w:t>
      </w:r>
      <w:r w:rsidRPr="00317682">
        <w:rPr>
          <w:sz w:val="24"/>
          <w:szCs w:val="24"/>
        </w:rPr>
        <w:t xml:space="preserve">country, culture, and language/s of the researchers and participants and to study designs categorised using the National Health and Medical Research Council levels of evidence guidelines (NHMRC 2007).  </w:t>
      </w:r>
      <w:r>
        <w:rPr>
          <w:sz w:val="24"/>
          <w:szCs w:val="24"/>
        </w:rPr>
        <w:t xml:space="preserve">A wide range of study designs were included in the review. This was to acknowledge that those with a lower level of evidence could be developed into trials using higher graded designs in the future. </w:t>
      </w:r>
    </w:p>
    <w:p w:rsidR="001668FE" w:rsidRDefault="001668FE" w:rsidP="00D5136D">
      <w:pPr>
        <w:spacing w:line="480" w:lineRule="auto"/>
        <w:ind w:firstLine="720"/>
        <w:rPr>
          <w:sz w:val="24"/>
          <w:szCs w:val="24"/>
        </w:rPr>
      </w:pPr>
      <w:r w:rsidRPr="00317682">
        <w:rPr>
          <w:sz w:val="24"/>
          <w:szCs w:val="24"/>
        </w:rPr>
        <w:t>The second stage extracted information on location and agent of intervention, assessment and outcome measures used, number of treatment sessions and a description of the intervention prov</w:t>
      </w:r>
      <w:r w:rsidRPr="0066223B">
        <w:rPr>
          <w:sz w:val="24"/>
          <w:szCs w:val="24"/>
        </w:rPr>
        <w:t>ided</w:t>
      </w:r>
      <w:r>
        <w:rPr>
          <w:sz w:val="24"/>
          <w:szCs w:val="24"/>
        </w:rPr>
        <w:t xml:space="preserve">. The description of the intervention was used to map the study to the model of intervention procedures. Specifically, the information provided in the paper which described the procedures (as opposed to targets or the underlying theory) carried out </w:t>
      </w:r>
      <w:r>
        <w:rPr>
          <w:sz w:val="24"/>
          <w:szCs w:val="24"/>
        </w:rPr>
        <w:lastRenderedPageBreak/>
        <w:t xml:space="preserve">to effect change in the child’s speech sounds was considered to identify the best fit with the categories within the model described in the introduction. Where more than one type of procedure was included in the intervention protocol but only one category was under investigation, the study would be classified under the category which was the best fit for the element of the intervention being investigated. Where a combination of types of procedure had been implemented, these were </w:t>
      </w:r>
      <w:proofErr w:type="gramStart"/>
      <w:r>
        <w:rPr>
          <w:sz w:val="24"/>
          <w:szCs w:val="24"/>
        </w:rPr>
        <w:t>noted</w:t>
      </w:r>
      <w:proofErr w:type="gramEnd"/>
      <w:r>
        <w:rPr>
          <w:sz w:val="24"/>
          <w:szCs w:val="24"/>
        </w:rPr>
        <w:t xml:space="preserve"> and the study assigned to the ‘integrated’ category. Table 1 provides a summary of the criteria used to categorise intervention procedures described in each paper.</w:t>
      </w:r>
    </w:p>
    <w:p w:rsidR="001668FE" w:rsidRDefault="001668FE" w:rsidP="00D5136D">
      <w:pPr>
        <w:spacing w:line="480" w:lineRule="auto"/>
        <w:ind w:firstLine="720"/>
        <w:rPr>
          <w:sz w:val="24"/>
          <w:szCs w:val="24"/>
        </w:rPr>
      </w:pPr>
      <w:r w:rsidRPr="00317682">
        <w:rPr>
          <w:sz w:val="24"/>
          <w:szCs w:val="24"/>
        </w:rPr>
        <w:t>Subsequently</w:t>
      </w:r>
      <w:r>
        <w:rPr>
          <w:sz w:val="24"/>
          <w:szCs w:val="24"/>
        </w:rPr>
        <w:t>,</w:t>
      </w:r>
      <w:r w:rsidRPr="00317682">
        <w:rPr>
          <w:sz w:val="24"/>
          <w:szCs w:val="24"/>
        </w:rPr>
        <w:t xml:space="preserve"> effect</w:t>
      </w:r>
      <w:r>
        <w:rPr>
          <w:sz w:val="24"/>
          <w:szCs w:val="24"/>
        </w:rPr>
        <w:t xml:space="preserve"> siz</w:t>
      </w:r>
      <w:r w:rsidRPr="00317682">
        <w:rPr>
          <w:sz w:val="24"/>
          <w:szCs w:val="24"/>
        </w:rPr>
        <w:t>es for speech outcomes were calculated w</w:t>
      </w:r>
      <w:r>
        <w:rPr>
          <w:sz w:val="24"/>
          <w:szCs w:val="24"/>
        </w:rPr>
        <w:t>h</w:t>
      </w:r>
      <w:r w:rsidRPr="00317682">
        <w:rPr>
          <w:sz w:val="24"/>
          <w:szCs w:val="24"/>
        </w:rPr>
        <w:t xml:space="preserve">ere </w:t>
      </w:r>
      <w:r>
        <w:rPr>
          <w:sz w:val="24"/>
          <w:szCs w:val="24"/>
        </w:rPr>
        <w:t>data were available and appropriate</w:t>
      </w:r>
      <w:r w:rsidRPr="00317682">
        <w:rPr>
          <w:sz w:val="24"/>
          <w:szCs w:val="24"/>
        </w:rPr>
        <w:t>.  This was undertaken using</w:t>
      </w:r>
      <w:r w:rsidRPr="0066223B">
        <w:rPr>
          <w:sz w:val="24"/>
          <w:szCs w:val="24"/>
        </w:rPr>
        <w:t xml:space="preserve"> </w:t>
      </w:r>
      <w:r w:rsidRPr="00F14FB9">
        <w:rPr>
          <w:sz w:val="24"/>
          <w:szCs w:val="24"/>
        </w:rPr>
        <w:t xml:space="preserve">the Campbell Collaboration effect size calculator </w:t>
      </w:r>
      <w:r w:rsidRPr="00317682">
        <w:rPr>
          <w:sz w:val="24"/>
          <w:szCs w:val="24"/>
        </w:rPr>
        <w:t>(https://www.campbellcollaboration.org/escalc/html/EffectSizeCalculator-SMD-main.php).  Studies using a within-subject pre-post methodology providing sufficient information were assessed using a second online calculation tool (</w:t>
      </w:r>
      <w:hyperlink r:id="rId8" w:history="1">
        <w:r w:rsidRPr="00317682">
          <w:rPr>
            <w:rStyle w:val="Hyperlink"/>
            <w:sz w:val="24"/>
            <w:szCs w:val="24"/>
          </w:rPr>
          <w:t>http://www.cognitiveflexibility.org/effectsize/</w:t>
        </w:r>
      </w:hyperlink>
      <w:r w:rsidRPr="00317682">
        <w:rPr>
          <w:sz w:val="24"/>
          <w:szCs w:val="24"/>
        </w:rPr>
        <w:t xml:space="preserve">) and single-subject experimental designs were assessed using </w:t>
      </w:r>
      <w:r w:rsidRPr="00D5136D">
        <w:rPr>
          <w:sz w:val="24"/>
          <w:szCs w:val="24"/>
        </w:rPr>
        <w:t>Improvement Rate Difference (IRD; Parker</w:t>
      </w:r>
      <w:r>
        <w:rPr>
          <w:sz w:val="24"/>
          <w:szCs w:val="24"/>
        </w:rPr>
        <w:t xml:space="preserve"> </w:t>
      </w:r>
      <w:r>
        <w:rPr>
          <w:i/>
          <w:iCs/>
          <w:sz w:val="24"/>
          <w:szCs w:val="24"/>
        </w:rPr>
        <w:t>et al</w:t>
      </w:r>
      <w:r>
        <w:rPr>
          <w:sz w:val="24"/>
          <w:szCs w:val="24"/>
        </w:rPr>
        <w:t>.</w:t>
      </w:r>
      <w:r w:rsidRPr="00D5136D">
        <w:rPr>
          <w:sz w:val="24"/>
          <w:szCs w:val="24"/>
        </w:rPr>
        <w:t xml:space="preserve"> 2011)</w:t>
      </w:r>
      <w:r>
        <w:rPr>
          <w:sz w:val="24"/>
          <w:szCs w:val="24"/>
        </w:rPr>
        <w:t>.</w:t>
      </w:r>
    </w:p>
    <w:p w:rsidR="001668FE" w:rsidRPr="00317682" w:rsidRDefault="001668FE" w:rsidP="00D5136D">
      <w:pPr>
        <w:spacing w:line="480" w:lineRule="auto"/>
        <w:ind w:firstLine="720"/>
        <w:rPr>
          <w:sz w:val="24"/>
          <w:szCs w:val="24"/>
        </w:rPr>
      </w:pPr>
    </w:p>
    <w:p w:rsidR="001668FE" w:rsidRPr="00AA45A1" w:rsidRDefault="001668FE" w:rsidP="002322F7">
      <w:pPr>
        <w:spacing w:after="0" w:line="480" w:lineRule="auto"/>
        <w:jc w:val="center"/>
        <w:outlineLvl w:val="3"/>
        <w:rPr>
          <w:b/>
          <w:bCs/>
          <w:sz w:val="24"/>
          <w:szCs w:val="24"/>
          <w:lang w:eastAsia="en-GB"/>
        </w:rPr>
      </w:pPr>
      <w:r w:rsidRPr="00AA45A1">
        <w:rPr>
          <w:b/>
          <w:bCs/>
          <w:sz w:val="24"/>
          <w:szCs w:val="24"/>
          <w:lang w:eastAsia="en-GB"/>
        </w:rPr>
        <w:t>Results</w:t>
      </w:r>
    </w:p>
    <w:p w:rsidR="001668FE" w:rsidRPr="00AA45A1" w:rsidRDefault="001668FE" w:rsidP="00FC06D7">
      <w:pPr>
        <w:spacing w:after="0" w:line="480" w:lineRule="auto"/>
        <w:ind w:firstLine="720"/>
        <w:outlineLvl w:val="3"/>
        <w:rPr>
          <w:sz w:val="24"/>
          <w:szCs w:val="24"/>
        </w:rPr>
      </w:pPr>
      <w:r w:rsidRPr="00AA45A1">
        <w:rPr>
          <w:sz w:val="24"/>
          <w:szCs w:val="24"/>
          <w:lang w:eastAsia="en-GB"/>
        </w:rPr>
        <w:t xml:space="preserve">Figure </w:t>
      </w:r>
      <w:r>
        <w:rPr>
          <w:sz w:val="24"/>
          <w:szCs w:val="24"/>
          <w:lang w:eastAsia="en-GB"/>
        </w:rPr>
        <w:t>2</w:t>
      </w:r>
      <w:r w:rsidRPr="00AA45A1">
        <w:rPr>
          <w:sz w:val="24"/>
          <w:szCs w:val="24"/>
          <w:lang w:eastAsia="en-GB"/>
        </w:rPr>
        <w:t xml:space="preserve"> shows the PRISMA</w:t>
      </w:r>
      <w:r>
        <w:rPr>
          <w:sz w:val="24"/>
          <w:szCs w:val="24"/>
          <w:lang w:eastAsia="en-GB"/>
        </w:rPr>
        <w:t xml:space="preserve"> </w:t>
      </w:r>
      <w:r w:rsidRPr="00DD0550">
        <w:rPr>
          <w:sz w:val="24"/>
          <w:szCs w:val="24"/>
          <w:lang w:eastAsia="en-GB"/>
        </w:rPr>
        <w:t>(</w:t>
      </w:r>
      <w:r w:rsidRPr="00D5136D">
        <w:rPr>
          <w:rStyle w:val="st1"/>
          <w:rFonts w:ascii="Arial" w:hAnsi="Arial" w:cs="Arial"/>
        </w:rPr>
        <w:t xml:space="preserve">Preferred Reporting Items for Systematic Reviews and Meta-Analyses, </w:t>
      </w:r>
      <w:hyperlink r:id="rId9" w:history="1">
        <w:r w:rsidRPr="00D5136D">
          <w:rPr>
            <w:rStyle w:val="Hyperlink"/>
            <w:rFonts w:ascii="Arial" w:hAnsi="Arial" w:cs="Arial"/>
            <w:color w:val="auto"/>
          </w:rPr>
          <w:t>http://www.prisma-statement.org/</w:t>
        </w:r>
      </w:hyperlink>
      <w:r w:rsidRPr="00D5136D">
        <w:rPr>
          <w:rStyle w:val="st1"/>
          <w:rFonts w:ascii="Arial" w:hAnsi="Arial" w:cs="Arial"/>
        </w:rPr>
        <w:t xml:space="preserve"> accessed 03/03/2016)</w:t>
      </w:r>
      <w:r w:rsidRPr="00AA45A1">
        <w:rPr>
          <w:sz w:val="24"/>
          <w:szCs w:val="24"/>
          <w:lang w:eastAsia="en-GB"/>
        </w:rPr>
        <w:t xml:space="preserve"> flowchart and summary of papers retrieved at each stage of the review.  </w:t>
      </w:r>
      <w:r w:rsidRPr="00AA45A1">
        <w:rPr>
          <w:sz w:val="24"/>
          <w:szCs w:val="24"/>
        </w:rPr>
        <w:t>Of the 147 studies matching the inclusion criteria</w:t>
      </w:r>
      <w:r>
        <w:rPr>
          <w:sz w:val="24"/>
          <w:szCs w:val="24"/>
        </w:rPr>
        <w:t xml:space="preserve"> for the Child Talk project </w:t>
      </w:r>
      <w:proofErr w:type="gramStart"/>
      <w:r>
        <w:rPr>
          <w:sz w:val="24"/>
          <w:szCs w:val="24"/>
        </w:rPr>
        <w:t>as a whole</w:t>
      </w:r>
      <w:r w:rsidRPr="00AA45A1">
        <w:rPr>
          <w:sz w:val="24"/>
          <w:szCs w:val="24"/>
        </w:rPr>
        <w:t>, 55</w:t>
      </w:r>
      <w:proofErr w:type="gramEnd"/>
      <w:r w:rsidRPr="00AA45A1">
        <w:rPr>
          <w:sz w:val="24"/>
          <w:szCs w:val="24"/>
        </w:rPr>
        <w:t xml:space="preserve"> could be mapped onto the speech theme.  Twenty</w:t>
      </w:r>
      <w:r>
        <w:rPr>
          <w:sz w:val="24"/>
          <w:szCs w:val="24"/>
        </w:rPr>
        <w:t>-</w:t>
      </w:r>
      <w:r w:rsidRPr="00AA45A1">
        <w:rPr>
          <w:sz w:val="24"/>
          <w:szCs w:val="24"/>
        </w:rPr>
        <w:t xml:space="preserve">five of these papers, reporting on 26 studies, </w:t>
      </w:r>
      <w:r>
        <w:rPr>
          <w:sz w:val="24"/>
          <w:szCs w:val="24"/>
        </w:rPr>
        <w:t>demonstrated</w:t>
      </w:r>
      <w:r w:rsidRPr="00AA45A1">
        <w:rPr>
          <w:sz w:val="24"/>
          <w:szCs w:val="24"/>
        </w:rPr>
        <w:t xml:space="preserve"> a sufficient level of quality (i.e. obtained </w:t>
      </w:r>
      <w:r>
        <w:rPr>
          <w:sz w:val="24"/>
          <w:szCs w:val="24"/>
        </w:rPr>
        <w:t>of six or</w:t>
      </w:r>
      <w:r w:rsidRPr="00AA45A1">
        <w:rPr>
          <w:sz w:val="24"/>
          <w:szCs w:val="24"/>
        </w:rPr>
        <w:t xml:space="preserve"> </w:t>
      </w:r>
      <w:r>
        <w:rPr>
          <w:sz w:val="24"/>
          <w:szCs w:val="24"/>
        </w:rPr>
        <w:t>more</w:t>
      </w:r>
      <w:r w:rsidRPr="00AA45A1">
        <w:rPr>
          <w:sz w:val="24"/>
          <w:szCs w:val="24"/>
        </w:rPr>
        <w:t xml:space="preserve">) when assessed using the </w:t>
      </w:r>
      <w:proofErr w:type="spellStart"/>
      <w:r w:rsidRPr="00AA45A1">
        <w:rPr>
          <w:sz w:val="24"/>
          <w:szCs w:val="24"/>
        </w:rPr>
        <w:t>PEDro</w:t>
      </w:r>
      <w:proofErr w:type="spellEnd"/>
      <w:r w:rsidRPr="00AA45A1">
        <w:rPr>
          <w:sz w:val="24"/>
          <w:szCs w:val="24"/>
        </w:rPr>
        <w:t xml:space="preserve">-P or SCED scale.  </w:t>
      </w:r>
      <w:r w:rsidRPr="00AA45A1">
        <w:rPr>
          <w:sz w:val="24"/>
          <w:szCs w:val="24"/>
        </w:rPr>
        <w:lastRenderedPageBreak/>
        <w:t xml:space="preserve">Of the 30 that did not attain a score of six or more on these measures, 11 were reviewed using </w:t>
      </w:r>
      <w:proofErr w:type="spellStart"/>
      <w:r w:rsidRPr="00AA45A1">
        <w:rPr>
          <w:sz w:val="24"/>
          <w:szCs w:val="24"/>
        </w:rPr>
        <w:t>PEDro</w:t>
      </w:r>
      <w:proofErr w:type="spellEnd"/>
      <w:r w:rsidRPr="00AA45A1">
        <w:rPr>
          <w:sz w:val="24"/>
          <w:szCs w:val="24"/>
        </w:rPr>
        <w:t>-P and 19 with SCED.  The mean average score</w:t>
      </w:r>
      <w:r>
        <w:rPr>
          <w:sz w:val="24"/>
          <w:szCs w:val="24"/>
        </w:rPr>
        <w:t>s</w:t>
      </w:r>
      <w:r w:rsidRPr="00AA45A1">
        <w:rPr>
          <w:sz w:val="24"/>
          <w:szCs w:val="24"/>
        </w:rPr>
        <w:t xml:space="preserve"> on these excluded studies were 4 and 3 respectively (median 4 and 3).  The most frequent deficits in the randomised and non-randomised controlled studies were: lack of conc</w:t>
      </w:r>
      <w:r>
        <w:rPr>
          <w:sz w:val="24"/>
          <w:szCs w:val="24"/>
        </w:rPr>
        <w:t>ealment during group allocation</w:t>
      </w:r>
      <w:r w:rsidRPr="00AA45A1">
        <w:rPr>
          <w:sz w:val="24"/>
          <w:szCs w:val="24"/>
        </w:rPr>
        <w:t xml:space="preserve"> and lack of blinding of the assessor who measured at least one key outcome.  In the single case experimental studies</w:t>
      </w:r>
      <w:r>
        <w:rPr>
          <w:sz w:val="24"/>
          <w:szCs w:val="24"/>
        </w:rPr>
        <w:t>,</w:t>
      </w:r>
      <w:r w:rsidRPr="00AA45A1">
        <w:rPr>
          <w:sz w:val="24"/>
          <w:szCs w:val="24"/>
        </w:rPr>
        <w:t xml:space="preserve"> the top three deficits in reporting were: lack of raw data being reported; assessors not being independent of treatment/intervention; and lack of replication either across subjects, therapists or setting.</w:t>
      </w:r>
    </w:p>
    <w:p w:rsidR="001668FE" w:rsidRPr="00AA45A1" w:rsidRDefault="001668FE" w:rsidP="00FC06D7">
      <w:pPr>
        <w:spacing w:after="0" w:line="480" w:lineRule="auto"/>
        <w:ind w:firstLine="720"/>
        <w:outlineLvl w:val="3"/>
        <w:rPr>
          <w:sz w:val="24"/>
          <w:szCs w:val="24"/>
        </w:rPr>
      </w:pPr>
      <w:r w:rsidRPr="00AA45A1">
        <w:rPr>
          <w:sz w:val="24"/>
          <w:szCs w:val="24"/>
        </w:rPr>
        <w:t xml:space="preserve">[Figure </w:t>
      </w:r>
      <w:r>
        <w:rPr>
          <w:sz w:val="24"/>
          <w:szCs w:val="24"/>
        </w:rPr>
        <w:t>2</w:t>
      </w:r>
      <w:r w:rsidRPr="00AA45A1">
        <w:rPr>
          <w:sz w:val="24"/>
          <w:szCs w:val="24"/>
        </w:rPr>
        <w:t xml:space="preserve"> about here]</w:t>
      </w:r>
    </w:p>
    <w:p w:rsidR="001668FE" w:rsidRPr="00AA45A1" w:rsidRDefault="001668FE" w:rsidP="002322F7">
      <w:pPr>
        <w:spacing w:after="0" w:line="480" w:lineRule="auto"/>
        <w:ind w:firstLine="720"/>
        <w:rPr>
          <w:b/>
          <w:bCs/>
          <w:sz w:val="24"/>
          <w:szCs w:val="24"/>
        </w:rPr>
      </w:pPr>
      <w:r w:rsidRPr="00AA45A1">
        <w:rPr>
          <w:b/>
          <w:bCs/>
          <w:sz w:val="24"/>
          <w:szCs w:val="24"/>
        </w:rPr>
        <w:t xml:space="preserve">Categorisation of studies and reported outcomes </w:t>
      </w:r>
    </w:p>
    <w:p w:rsidR="001668FE" w:rsidRPr="00AA45A1" w:rsidRDefault="001668FE" w:rsidP="002322F7">
      <w:pPr>
        <w:spacing w:after="0" w:line="480" w:lineRule="auto"/>
        <w:ind w:firstLine="720"/>
        <w:rPr>
          <w:sz w:val="24"/>
          <w:szCs w:val="24"/>
        </w:rPr>
      </w:pPr>
      <w:r w:rsidRPr="00AA45A1">
        <w:rPr>
          <w:sz w:val="24"/>
          <w:szCs w:val="24"/>
        </w:rPr>
        <w:t>Of the 26 studies retained for inclusion, 18 were undertaken in the US</w:t>
      </w:r>
      <w:r>
        <w:rPr>
          <w:sz w:val="24"/>
          <w:szCs w:val="24"/>
        </w:rPr>
        <w:t>A</w:t>
      </w:r>
      <w:r w:rsidRPr="00AA45A1">
        <w:rPr>
          <w:sz w:val="24"/>
          <w:szCs w:val="24"/>
        </w:rPr>
        <w:t>, 4 in Canada, 3 in Australia and 1 in the UK.  Fifteen of the studies used a case series design and 3 were case studies.  A further 3 studies used a randomised control</w:t>
      </w:r>
      <w:r>
        <w:rPr>
          <w:sz w:val="24"/>
          <w:szCs w:val="24"/>
        </w:rPr>
        <w:t>led</w:t>
      </w:r>
      <w:r w:rsidRPr="00AA45A1">
        <w:rPr>
          <w:sz w:val="24"/>
          <w:szCs w:val="24"/>
        </w:rPr>
        <w:t xml:space="preserve"> trial design and a further 4 used a between groups design.  The 26 studies were categorised according to the procedure used in the intervention using the model in figure </w:t>
      </w:r>
      <w:r>
        <w:rPr>
          <w:sz w:val="24"/>
          <w:szCs w:val="24"/>
        </w:rPr>
        <w:t>3</w:t>
      </w:r>
      <w:r w:rsidRPr="00AA45A1">
        <w:rPr>
          <w:sz w:val="24"/>
          <w:szCs w:val="24"/>
        </w:rPr>
        <w:t xml:space="preserve"> (see figure </w:t>
      </w:r>
      <w:r>
        <w:rPr>
          <w:sz w:val="24"/>
          <w:szCs w:val="24"/>
        </w:rPr>
        <w:t>3</w:t>
      </w:r>
      <w:r w:rsidRPr="00AA45A1">
        <w:rPr>
          <w:sz w:val="24"/>
          <w:szCs w:val="24"/>
        </w:rPr>
        <w:t xml:space="preserve">).  </w:t>
      </w:r>
      <w:r>
        <w:rPr>
          <w:sz w:val="24"/>
          <w:szCs w:val="24"/>
        </w:rPr>
        <w:t xml:space="preserve">It was possible to calculate effect sizes in ten of the studies and to provide a range of the improvement rate difference in single cases for three more. </w:t>
      </w:r>
      <w:r w:rsidRPr="00AA45A1">
        <w:rPr>
          <w:sz w:val="24"/>
          <w:szCs w:val="24"/>
        </w:rPr>
        <w:t xml:space="preserve">Table </w:t>
      </w:r>
      <w:r>
        <w:rPr>
          <w:sz w:val="24"/>
          <w:szCs w:val="24"/>
        </w:rPr>
        <w:t>2</w:t>
      </w:r>
      <w:r w:rsidRPr="00AA45A1">
        <w:rPr>
          <w:sz w:val="24"/>
          <w:szCs w:val="24"/>
        </w:rPr>
        <w:t xml:space="preserve"> details each of the studies in the review and provides summary information on each obtained from the data extraction.</w:t>
      </w:r>
      <w:r>
        <w:rPr>
          <w:sz w:val="24"/>
          <w:szCs w:val="24"/>
        </w:rPr>
        <w:t xml:space="preserve"> </w:t>
      </w:r>
    </w:p>
    <w:p w:rsidR="001668FE" w:rsidRPr="00AA45A1" w:rsidRDefault="001668FE" w:rsidP="00C00FE3">
      <w:pPr>
        <w:spacing w:after="0" w:line="480" w:lineRule="auto"/>
        <w:ind w:firstLine="720"/>
        <w:rPr>
          <w:sz w:val="24"/>
          <w:szCs w:val="24"/>
        </w:rPr>
      </w:pPr>
      <w:r w:rsidRPr="00AA45A1">
        <w:rPr>
          <w:sz w:val="24"/>
          <w:szCs w:val="24"/>
        </w:rPr>
        <w:tab/>
        <w:t xml:space="preserve">[Figure </w:t>
      </w:r>
      <w:r>
        <w:rPr>
          <w:sz w:val="24"/>
          <w:szCs w:val="24"/>
        </w:rPr>
        <w:t>3</w:t>
      </w:r>
      <w:r w:rsidRPr="00AA45A1">
        <w:rPr>
          <w:sz w:val="24"/>
          <w:szCs w:val="24"/>
        </w:rPr>
        <w:t xml:space="preserve"> about here]</w:t>
      </w:r>
    </w:p>
    <w:p w:rsidR="001668FE" w:rsidRPr="00AA45A1" w:rsidRDefault="001668FE" w:rsidP="00C00FE3">
      <w:pPr>
        <w:spacing w:after="0" w:line="480" w:lineRule="auto"/>
        <w:ind w:firstLine="720"/>
        <w:rPr>
          <w:sz w:val="24"/>
          <w:szCs w:val="24"/>
        </w:rPr>
      </w:pPr>
      <w:r w:rsidRPr="00AA45A1">
        <w:rPr>
          <w:sz w:val="24"/>
          <w:szCs w:val="24"/>
        </w:rPr>
        <w:t>Environmental approaches are represented by one study.  The study by Yoder</w:t>
      </w:r>
      <w:r>
        <w:rPr>
          <w:sz w:val="24"/>
          <w:szCs w:val="24"/>
        </w:rPr>
        <w:t xml:space="preserve"> </w:t>
      </w:r>
      <w:r>
        <w:rPr>
          <w:i/>
          <w:iCs/>
          <w:sz w:val="24"/>
          <w:szCs w:val="24"/>
        </w:rPr>
        <w:t>et al.</w:t>
      </w:r>
      <w:r w:rsidRPr="00AA45A1">
        <w:rPr>
          <w:sz w:val="24"/>
          <w:szCs w:val="24"/>
        </w:rPr>
        <w:t xml:space="preserve"> (2005) was categorised here due to the intervention using recasting and modelling within clinic contexts</w:t>
      </w:r>
      <w:r>
        <w:rPr>
          <w:sz w:val="24"/>
          <w:szCs w:val="24"/>
        </w:rPr>
        <w:t xml:space="preserve">.  </w:t>
      </w:r>
      <w:r w:rsidRPr="00AA45A1">
        <w:rPr>
          <w:sz w:val="24"/>
          <w:szCs w:val="24"/>
        </w:rPr>
        <w:t xml:space="preserve">This study found </w:t>
      </w:r>
      <w:r>
        <w:rPr>
          <w:sz w:val="24"/>
          <w:szCs w:val="24"/>
        </w:rPr>
        <w:t xml:space="preserve">no main effect of the broad target recast intervention but did report a positive </w:t>
      </w:r>
      <w:proofErr w:type="gramStart"/>
      <w:r>
        <w:rPr>
          <w:sz w:val="24"/>
          <w:szCs w:val="24"/>
        </w:rPr>
        <w:t>long term</w:t>
      </w:r>
      <w:proofErr w:type="gramEnd"/>
      <w:r>
        <w:rPr>
          <w:sz w:val="24"/>
          <w:szCs w:val="24"/>
        </w:rPr>
        <w:t xml:space="preserve"> impact on intelligibility for children with low pre-treatment speech accuracy </w:t>
      </w:r>
      <w:r w:rsidRPr="00AA45A1">
        <w:rPr>
          <w:sz w:val="24"/>
          <w:szCs w:val="24"/>
        </w:rPr>
        <w:t>in comparison with standard care.</w:t>
      </w:r>
    </w:p>
    <w:p w:rsidR="001668FE" w:rsidRPr="00AA45A1" w:rsidRDefault="001668FE" w:rsidP="005A08DA">
      <w:pPr>
        <w:spacing w:after="0" w:line="480" w:lineRule="auto"/>
        <w:ind w:firstLine="720"/>
        <w:rPr>
          <w:sz w:val="24"/>
          <w:szCs w:val="24"/>
        </w:rPr>
      </w:pPr>
      <w:r w:rsidRPr="00AA45A1">
        <w:rPr>
          <w:sz w:val="24"/>
          <w:szCs w:val="24"/>
        </w:rPr>
        <w:lastRenderedPageBreak/>
        <w:t>Within the category of auditory perceptual approaches, the subcategory of phoneme perception approaches w</w:t>
      </w:r>
      <w:r>
        <w:rPr>
          <w:sz w:val="24"/>
          <w:szCs w:val="24"/>
        </w:rPr>
        <w:t>as</w:t>
      </w:r>
      <w:r w:rsidRPr="00AA45A1">
        <w:rPr>
          <w:sz w:val="24"/>
          <w:szCs w:val="24"/>
        </w:rPr>
        <w:t xml:space="preserve"> used in </w:t>
      </w:r>
      <w:r>
        <w:rPr>
          <w:sz w:val="24"/>
          <w:szCs w:val="24"/>
        </w:rPr>
        <w:t>three</w:t>
      </w:r>
      <w:r w:rsidRPr="00AA45A1">
        <w:rPr>
          <w:sz w:val="24"/>
          <w:szCs w:val="24"/>
        </w:rPr>
        <w:t xml:space="preserve"> studies (</w:t>
      </w:r>
      <w:proofErr w:type="spellStart"/>
      <w:r w:rsidRPr="00AA45A1">
        <w:rPr>
          <w:sz w:val="24"/>
          <w:szCs w:val="24"/>
        </w:rPr>
        <w:t>Rvachew</w:t>
      </w:r>
      <w:proofErr w:type="spellEnd"/>
      <w:r w:rsidRPr="00AA45A1">
        <w:rPr>
          <w:sz w:val="24"/>
          <w:szCs w:val="24"/>
        </w:rPr>
        <w:t xml:space="preserve"> 1994</w:t>
      </w:r>
      <w:r>
        <w:rPr>
          <w:sz w:val="24"/>
          <w:szCs w:val="24"/>
        </w:rPr>
        <w:t>,</w:t>
      </w:r>
      <w:r w:rsidRPr="00AA45A1">
        <w:rPr>
          <w:sz w:val="24"/>
          <w:szCs w:val="24"/>
        </w:rPr>
        <w:t xml:space="preserve"> </w:t>
      </w:r>
      <w:proofErr w:type="spellStart"/>
      <w:r w:rsidRPr="00AA45A1">
        <w:rPr>
          <w:sz w:val="24"/>
          <w:szCs w:val="24"/>
        </w:rPr>
        <w:t>Rvachew</w:t>
      </w:r>
      <w:proofErr w:type="spellEnd"/>
      <w:r>
        <w:rPr>
          <w:sz w:val="24"/>
          <w:szCs w:val="24"/>
        </w:rPr>
        <w:t xml:space="preserve"> </w:t>
      </w:r>
      <w:r>
        <w:rPr>
          <w:i/>
          <w:iCs/>
          <w:sz w:val="24"/>
          <w:szCs w:val="24"/>
        </w:rPr>
        <w:t>et al</w:t>
      </w:r>
      <w:r>
        <w:rPr>
          <w:sz w:val="24"/>
          <w:szCs w:val="24"/>
        </w:rPr>
        <w:t>.</w:t>
      </w:r>
      <w:r w:rsidRPr="00AA45A1">
        <w:rPr>
          <w:sz w:val="24"/>
          <w:szCs w:val="24"/>
        </w:rPr>
        <w:t xml:space="preserve"> 2004</w:t>
      </w:r>
      <w:r>
        <w:rPr>
          <w:sz w:val="24"/>
          <w:szCs w:val="24"/>
        </w:rPr>
        <w:t>,</w:t>
      </w:r>
      <w:r w:rsidRPr="00AA45A1">
        <w:rPr>
          <w:sz w:val="24"/>
          <w:szCs w:val="24"/>
        </w:rPr>
        <w:t xml:space="preserve"> Wolfe</w:t>
      </w:r>
      <w:r>
        <w:rPr>
          <w:sz w:val="24"/>
          <w:szCs w:val="24"/>
        </w:rPr>
        <w:t xml:space="preserve"> </w:t>
      </w:r>
      <w:r>
        <w:rPr>
          <w:i/>
          <w:iCs/>
          <w:sz w:val="24"/>
          <w:szCs w:val="24"/>
        </w:rPr>
        <w:t>et al.</w:t>
      </w:r>
      <w:r w:rsidRPr="00AA45A1">
        <w:rPr>
          <w:sz w:val="24"/>
          <w:szCs w:val="24"/>
        </w:rPr>
        <w:t xml:space="preserve"> 2003).  The children in the </w:t>
      </w:r>
      <w:proofErr w:type="spellStart"/>
      <w:r w:rsidRPr="00AA45A1">
        <w:rPr>
          <w:sz w:val="24"/>
          <w:szCs w:val="24"/>
        </w:rPr>
        <w:t>Rvachew</w:t>
      </w:r>
      <w:proofErr w:type="spellEnd"/>
      <w:r w:rsidRPr="00AA45A1">
        <w:rPr>
          <w:sz w:val="24"/>
          <w:szCs w:val="24"/>
        </w:rPr>
        <w:t xml:space="preserve"> (1994) study were randomly allocated to three groups and these children were given </w:t>
      </w:r>
      <w:r>
        <w:rPr>
          <w:sz w:val="24"/>
          <w:szCs w:val="24"/>
        </w:rPr>
        <w:t>listening</w:t>
      </w:r>
      <w:r w:rsidRPr="00AA45A1">
        <w:rPr>
          <w:sz w:val="24"/>
          <w:szCs w:val="24"/>
        </w:rPr>
        <w:t xml:space="preserve"> tasks focused on treatment of misarticulated versions of target words.  </w:t>
      </w:r>
      <w:proofErr w:type="spellStart"/>
      <w:r w:rsidRPr="00AA45A1">
        <w:rPr>
          <w:sz w:val="24"/>
          <w:szCs w:val="24"/>
        </w:rPr>
        <w:t>Rvachew</w:t>
      </w:r>
      <w:proofErr w:type="spellEnd"/>
      <w:r>
        <w:rPr>
          <w:sz w:val="24"/>
          <w:szCs w:val="24"/>
        </w:rPr>
        <w:t xml:space="preserve"> </w:t>
      </w:r>
      <w:r>
        <w:rPr>
          <w:i/>
          <w:iCs/>
          <w:sz w:val="24"/>
          <w:szCs w:val="24"/>
        </w:rPr>
        <w:t>et al.</w:t>
      </w:r>
      <w:r w:rsidRPr="00AA45A1">
        <w:rPr>
          <w:sz w:val="24"/>
          <w:szCs w:val="24"/>
        </w:rPr>
        <w:t xml:space="preserve"> (2004) used </w:t>
      </w:r>
      <w:r>
        <w:rPr>
          <w:sz w:val="24"/>
          <w:szCs w:val="24"/>
        </w:rPr>
        <w:t>training in phonemic perception, letter recognition, letter-sound association and onset-rime matching.</w:t>
      </w:r>
      <w:r w:rsidRPr="00AA45A1">
        <w:rPr>
          <w:sz w:val="24"/>
          <w:szCs w:val="24"/>
        </w:rPr>
        <w:t xml:space="preserve">  </w:t>
      </w:r>
      <w:r>
        <w:rPr>
          <w:sz w:val="24"/>
          <w:szCs w:val="24"/>
        </w:rPr>
        <w:t>Both studies</w:t>
      </w:r>
      <w:r w:rsidRPr="00AA45A1">
        <w:rPr>
          <w:sz w:val="24"/>
          <w:szCs w:val="24"/>
        </w:rPr>
        <w:t xml:space="preserve"> found a positive effect of the intervention. </w:t>
      </w:r>
      <w:r>
        <w:rPr>
          <w:sz w:val="24"/>
          <w:szCs w:val="24"/>
        </w:rPr>
        <w:t xml:space="preserve"> In contrast, Wolfe, Presley and </w:t>
      </w:r>
      <w:proofErr w:type="spellStart"/>
      <w:r>
        <w:rPr>
          <w:sz w:val="24"/>
          <w:szCs w:val="24"/>
        </w:rPr>
        <w:t>Mesaris</w:t>
      </w:r>
      <w:proofErr w:type="spellEnd"/>
      <w:r>
        <w:rPr>
          <w:sz w:val="24"/>
          <w:szCs w:val="24"/>
        </w:rPr>
        <w:t xml:space="preserve"> (2003) compared sound identification training plus production training with production only training and found no difference between the two groups except for sounds which were poorly identified prior to intervention. </w:t>
      </w:r>
      <w:r w:rsidRPr="00AA45A1">
        <w:rPr>
          <w:sz w:val="24"/>
          <w:szCs w:val="24"/>
        </w:rPr>
        <w:t>None of the studies in the review were classified under the focused auditory stimulation subcategory.</w:t>
      </w:r>
    </w:p>
    <w:p w:rsidR="001668FE" w:rsidRPr="00AA45A1" w:rsidRDefault="001668FE" w:rsidP="005A08DA">
      <w:pPr>
        <w:spacing w:after="0" w:line="480" w:lineRule="auto"/>
        <w:ind w:firstLine="720"/>
        <w:rPr>
          <w:sz w:val="24"/>
          <w:szCs w:val="24"/>
        </w:rPr>
      </w:pPr>
      <w:r w:rsidRPr="00AA45A1">
        <w:rPr>
          <w:sz w:val="24"/>
          <w:szCs w:val="24"/>
        </w:rPr>
        <w:t>Cognitive-linguistic approaches were the most commonly reported interventions within the studies in the review.  These studies focused on three subcategories of intervention: ‘meaningful minimal contrast’ approaches, ‘complexity’ approaches and ‘metalinguistic approaches’.  Three studies focused on meaningful minimal contrast</w:t>
      </w:r>
      <w:r w:rsidRPr="00AA45A1">
        <w:rPr>
          <w:b/>
          <w:bCs/>
          <w:sz w:val="24"/>
          <w:szCs w:val="24"/>
        </w:rPr>
        <w:t xml:space="preserve"> </w:t>
      </w:r>
      <w:r w:rsidRPr="00AA45A1">
        <w:rPr>
          <w:sz w:val="24"/>
          <w:szCs w:val="24"/>
        </w:rPr>
        <w:t xml:space="preserve">(Baker </w:t>
      </w:r>
      <w:r>
        <w:rPr>
          <w:sz w:val="24"/>
          <w:szCs w:val="24"/>
        </w:rPr>
        <w:t>and</w:t>
      </w:r>
      <w:r w:rsidRPr="00AA45A1">
        <w:rPr>
          <w:sz w:val="24"/>
          <w:szCs w:val="24"/>
        </w:rPr>
        <w:t xml:space="preserve"> McLeod 2004</w:t>
      </w:r>
      <w:r>
        <w:rPr>
          <w:sz w:val="24"/>
          <w:szCs w:val="24"/>
        </w:rPr>
        <w:t>,</w:t>
      </w:r>
      <w:r w:rsidRPr="00AA45A1">
        <w:rPr>
          <w:sz w:val="24"/>
          <w:szCs w:val="24"/>
        </w:rPr>
        <w:t xml:space="preserve"> Dodd</w:t>
      </w:r>
      <w:r>
        <w:rPr>
          <w:sz w:val="24"/>
          <w:szCs w:val="24"/>
        </w:rPr>
        <w:t xml:space="preserve"> and</w:t>
      </w:r>
      <w:r w:rsidRPr="00AA45A1">
        <w:rPr>
          <w:sz w:val="24"/>
          <w:szCs w:val="24"/>
        </w:rPr>
        <w:t xml:space="preserve"> </w:t>
      </w:r>
      <w:proofErr w:type="spellStart"/>
      <w:r w:rsidRPr="00AA45A1">
        <w:rPr>
          <w:sz w:val="24"/>
          <w:szCs w:val="24"/>
        </w:rPr>
        <w:t>I</w:t>
      </w:r>
      <w:r>
        <w:rPr>
          <w:sz w:val="24"/>
          <w:szCs w:val="24"/>
        </w:rPr>
        <w:t>a</w:t>
      </w:r>
      <w:r w:rsidRPr="00AA45A1">
        <w:rPr>
          <w:sz w:val="24"/>
          <w:szCs w:val="24"/>
        </w:rPr>
        <w:t>c</w:t>
      </w:r>
      <w:r>
        <w:rPr>
          <w:sz w:val="24"/>
          <w:szCs w:val="24"/>
        </w:rPr>
        <w:t>o</w:t>
      </w:r>
      <w:r w:rsidRPr="00AA45A1">
        <w:rPr>
          <w:sz w:val="24"/>
          <w:szCs w:val="24"/>
        </w:rPr>
        <w:t>no</w:t>
      </w:r>
      <w:proofErr w:type="spellEnd"/>
      <w:r w:rsidRPr="00AA45A1">
        <w:rPr>
          <w:sz w:val="24"/>
          <w:szCs w:val="24"/>
        </w:rPr>
        <w:t xml:space="preserve"> 1989</w:t>
      </w:r>
      <w:r>
        <w:rPr>
          <w:sz w:val="24"/>
          <w:szCs w:val="24"/>
        </w:rPr>
        <w:t>,</w:t>
      </w:r>
      <w:r w:rsidRPr="00AA45A1">
        <w:rPr>
          <w:sz w:val="24"/>
          <w:szCs w:val="24"/>
        </w:rPr>
        <w:t xml:space="preserve"> Robb</w:t>
      </w:r>
      <w:r>
        <w:rPr>
          <w:sz w:val="24"/>
          <w:szCs w:val="24"/>
        </w:rPr>
        <w:t xml:space="preserve"> </w:t>
      </w:r>
      <w:r>
        <w:rPr>
          <w:i/>
          <w:iCs/>
          <w:sz w:val="24"/>
          <w:szCs w:val="24"/>
        </w:rPr>
        <w:t>et al.</w:t>
      </w:r>
      <w:r w:rsidRPr="00AA45A1">
        <w:rPr>
          <w:sz w:val="24"/>
          <w:szCs w:val="24"/>
        </w:rPr>
        <w:t xml:space="preserve"> 1999) and a further six studies (from five papers) form the evidence base for (</w:t>
      </w:r>
      <w:proofErr w:type="spellStart"/>
      <w:r w:rsidRPr="00AA45A1">
        <w:rPr>
          <w:sz w:val="24"/>
          <w:szCs w:val="24"/>
        </w:rPr>
        <w:t>Gierut</w:t>
      </w:r>
      <w:proofErr w:type="spellEnd"/>
      <w:r w:rsidRPr="00AA45A1">
        <w:rPr>
          <w:sz w:val="24"/>
          <w:szCs w:val="24"/>
        </w:rPr>
        <w:t xml:space="preserve"> 1989</w:t>
      </w:r>
      <w:r>
        <w:rPr>
          <w:sz w:val="24"/>
          <w:szCs w:val="24"/>
        </w:rPr>
        <w:t>,</w:t>
      </w:r>
      <w:r w:rsidRPr="00AA45A1">
        <w:rPr>
          <w:sz w:val="24"/>
          <w:szCs w:val="24"/>
        </w:rPr>
        <w:t xml:space="preserve"> 1990</w:t>
      </w:r>
      <w:r>
        <w:rPr>
          <w:sz w:val="24"/>
          <w:szCs w:val="24"/>
        </w:rPr>
        <w:t>,</w:t>
      </w:r>
      <w:r w:rsidRPr="00AA45A1">
        <w:rPr>
          <w:sz w:val="24"/>
          <w:szCs w:val="24"/>
        </w:rPr>
        <w:t xml:space="preserve"> </w:t>
      </w:r>
      <w:proofErr w:type="spellStart"/>
      <w:r w:rsidRPr="00DE4F3B">
        <w:rPr>
          <w:sz w:val="24"/>
          <w:szCs w:val="24"/>
        </w:rPr>
        <w:t>Gierut</w:t>
      </w:r>
      <w:proofErr w:type="spellEnd"/>
      <w:r w:rsidRPr="00DE4F3B">
        <w:rPr>
          <w:sz w:val="24"/>
          <w:szCs w:val="24"/>
        </w:rPr>
        <w:t xml:space="preserve"> </w:t>
      </w:r>
      <w:r>
        <w:rPr>
          <w:sz w:val="24"/>
          <w:szCs w:val="24"/>
        </w:rPr>
        <w:t>and</w:t>
      </w:r>
      <w:r w:rsidRPr="00DE4F3B">
        <w:rPr>
          <w:sz w:val="24"/>
          <w:szCs w:val="24"/>
        </w:rPr>
        <w:t xml:space="preserve"> Champion 1999</w:t>
      </w:r>
      <w:r>
        <w:rPr>
          <w:sz w:val="24"/>
          <w:szCs w:val="24"/>
        </w:rPr>
        <w:t>,</w:t>
      </w:r>
      <w:r w:rsidRPr="00AA45A1">
        <w:rPr>
          <w:sz w:val="24"/>
          <w:szCs w:val="24"/>
        </w:rPr>
        <w:t xml:space="preserve"> </w:t>
      </w:r>
      <w:proofErr w:type="spellStart"/>
      <w:r w:rsidRPr="00AA45A1">
        <w:rPr>
          <w:sz w:val="24"/>
          <w:szCs w:val="24"/>
        </w:rPr>
        <w:t>Gierut</w:t>
      </w:r>
      <w:proofErr w:type="spellEnd"/>
      <w:r>
        <w:rPr>
          <w:sz w:val="24"/>
          <w:szCs w:val="24"/>
        </w:rPr>
        <w:t xml:space="preserve"> </w:t>
      </w:r>
      <w:r>
        <w:rPr>
          <w:i/>
          <w:iCs/>
          <w:sz w:val="24"/>
          <w:szCs w:val="24"/>
        </w:rPr>
        <w:t>et al</w:t>
      </w:r>
      <w:r>
        <w:rPr>
          <w:sz w:val="24"/>
          <w:szCs w:val="24"/>
        </w:rPr>
        <w:t>.</w:t>
      </w:r>
      <w:r w:rsidRPr="00AA45A1">
        <w:rPr>
          <w:sz w:val="24"/>
          <w:szCs w:val="24"/>
        </w:rPr>
        <w:t xml:space="preserve"> 1996</w:t>
      </w:r>
      <w:r w:rsidR="00926530">
        <w:rPr>
          <w:sz w:val="24"/>
          <w:szCs w:val="24"/>
        </w:rPr>
        <w:t xml:space="preserve">) and against </w:t>
      </w:r>
      <w:r w:rsidR="009F228E">
        <w:rPr>
          <w:sz w:val="24"/>
          <w:szCs w:val="24"/>
        </w:rPr>
        <w:t>complexity approaches</w:t>
      </w:r>
      <w:r w:rsidRPr="00AA45A1">
        <w:rPr>
          <w:sz w:val="24"/>
          <w:szCs w:val="24"/>
        </w:rPr>
        <w:t xml:space="preserve"> </w:t>
      </w:r>
      <w:r w:rsidR="009F228E">
        <w:rPr>
          <w:sz w:val="24"/>
          <w:szCs w:val="24"/>
        </w:rPr>
        <w:t>(</w:t>
      </w:r>
      <w:proofErr w:type="spellStart"/>
      <w:r w:rsidRPr="00AA45A1">
        <w:rPr>
          <w:sz w:val="24"/>
          <w:szCs w:val="24"/>
        </w:rPr>
        <w:t>Rvachew</w:t>
      </w:r>
      <w:proofErr w:type="spellEnd"/>
      <w:r w:rsidRPr="00AA45A1">
        <w:rPr>
          <w:sz w:val="24"/>
          <w:szCs w:val="24"/>
        </w:rPr>
        <w:t xml:space="preserve"> </w:t>
      </w:r>
      <w:r>
        <w:rPr>
          <w:sz w:val="24"/>
          <w:szCs w:val="24"/>
        </w:rPr>
        <w:t>and</w:t>
      </w:r>
      <w:r w:rsidRPr="00AA45A1">
        <w:rPr>
          <w:sz w:val="24"/>
          <w:szCs w:val="24"/>
        </w:rPr>
        <w:t xml:space="preserve"> Nowak 2001).  These studies have small samples but suggest a positive impact of the interventions on the children, with one exception where </w:t>
      </w:r>
      <w:r>
        <w:rPr>
          <w:sz w:val="24"/>
          <w:szCs w:val="24"/>
        </w:rPr>
        <w:t>change to the target of intervention was not observed</w:t>
      </w:r>
      <w:r w:rsidRPr="00AA45A1">
        <w:rPr>
          <w:sz w:val="24"/>
          <w:szCs w:val="24"/>
        </w:rPr>
        <w:t xml:space="preserve"> (</w:t>
      </w:r>
      <w:proofErr w:type="spellStart"/>
      <w:r w:rsidRPr="00AA45A1">
        <w:rPr>
          <w:sz w:val="24"/>
          <w:szCs w:val="24"/>
        </w:rPr>
        <w:t>Gierut</w:t>
      </w:r>
      <w:proofErr w:type="spellEnd"/>
      <w:r w:rsidRPr="00AA45A1">
        <w:rPr>
          <w:sz w:val="24"/>
          <w:szCs w:val="24"/>
        </w:rPr>
        <w:t xml:space="preserve"> </w:t>
      </w:r>
      <w:r>
        <w:rPr>
          <w:sz w:val="24"/>
          <w:szCs w:val="24"/>
        </w:rPr>
        <w:t>and</w:t>
      </w:r>
      <w:r w:rsidRPr="00AA45A1">
        <w:rPr>
          <w:sz w:val="24"/>
          <w:szCs w:val="24"/>
        </w:rPr>
        <w:t xml:space="preserve"> Champion 1999).</w:t>
      </w:r>
      <w:r>
        <w:rPr>
          <w:sz w:val="24"/>
          <w:szCs w:val="24"/>
        </w:rPr>
        <w:t xml:space="preserve"> </w:t>
      </w:r>
      <w:r w:rsidRPr="00AA45A1">
        <w:rPr>
          <w:sz w:val="24"/>
          <w:szCs w:val="24"/>
        </w:rPr>
        <w:t xml:space="preserve"> No studies were included in the review under the category of metalinguistic approaches.</w:t>
      </w:r>
    </w:p>
    <w:p w:rsidR="001668FE" w:rsidRPr="00AA45A1" w:rsidRDefault="001668FE" w:rsidP="005A08DA">
      <w:pPr>
        <w:spacing w:after="0" w:line="480" w:lineRule="auto"/>
        <w:ind w:firstLine="720"/>
        <w:rPr>
          <w:sz w:val="24"/>
          <w:szCs w:val="24"/>
        </w:rPr>
      </w:pPr>
      <w:r w:rsidRPr="00AA45A1">
        <w:rPr>
          <w:sz w:val="24"/>
          <w:szCs w:val="24"/>
        </w:rPr>
        <w:t>Studies within the review which came under the category of production were identified within the subcategories of ‘</w:t>
      </w:r>
      <w:proofErr w:type="spellStart"/>
      <w:r w:rsidRPr="00AA45A1">
        <w:rPr>
          <w:sz w:val="24"/>
          <w:szCs w:val="24"/>
        </w:rPr>
        <w:t>oro</w:t>
      </w:r>
      <w:proofErr w:type="spellEnd"/>
      <w:r w:rsidRPr="00AA45A1">
        <w:rPr>
          <w:sz w:val="24"/>
          <w:szCs w:val="24"/>
        </w:rPr>
        <w:t xml:space="preserve">-motor speech exercises’, ‘guidance on phonetic </w:t>
      </w:r>
      <w:r w:rsidRPr="00AA45A1">
        <w:rPr>
          <w:sz w:val="24"/>
          <w:szCs w:val="24"/>
        </w:rPr>
        <w:lastRenderedPageBreak/>
        <w:t xml:space="preserve">placement/manner’ and ‘imitations and drill’. </w:t>
      </w:r>
      <w:r>
        <w:rPr>
          <w:sz w:val="24"/>
          <w:szCs w:val="24"/>
        </w:rPr>
        <w:t xml:space="preserve"> </w:t>
      </w:r>
      <w:r w:rsidRPr="00AA45A1">
        <w:rPr>
          <w:sz w:val="24"/>
          <w:szCs w:val="24"/>
        </w:rPr>
        <w:t>No studies were categori</w:t>
      </w:r>
      <w:r>
        <w:rPr>
          <w:sz w:val="24"/>
          <w:szCs w:val="24"/>
        </w:rPr>
        <w:t>s</w:t>
      </w:r>
      <w:r w:rsidRPr="00AA45A1">
        <w:rPr>
          <w:sz w:val="24"/>
          <w:szCs w:val="24"/>
        </w:rPr>
        <w:t>ed under ‘</w:t>
      </w:r>
      <w:proofErr w:type="spellStart"/>
      <w:r w:rsidRPr="00AA45A1">
        <w:rPr>
          <w:sz w:val="24"/>
          <w:szCs w:val="24"/>
        </w:rPr>
        <w:t>oro</w:t>
      </w:r>
      <w:proofErr w:type="spellEnd"/>
      <w:r w:rsidRPr="00AA45A1">
        <w:rPr>
          <w:sz w:val="24"/>
          <w:szCs w:val="24"/>
        </w:rPr>
        <w:t>-motor speech exercises’ or ‘guidance on phonetic placement/manner</w:t>
      </w:r>
      <w:r>
        <w:rPr>
          <w:sz w:val="24"/>
          <w:szCs w:val="24"/>
        </w:rPr>
        <w:t>’</w:t>
      </w:r>
      <w:r w:rsidRPr="00AA45A1">
        <w:rPr>
          <w:sz w:val="24"/>
          <w:szCs w:val="24"/>
        </w:rPr>
        <w:t>.</w:t>
      </w:r>
      <w:r>
        <w:rPr>
          <w:sz w:val="24"/>
          <w:szCs w:val="24"/>
        </w:rPr>
        <w:t xml:space="preserve"> </w:t>
      </w:r>
      <w:r w:rsidRPr="00AA45A1">
        <w:rPr>
          <w:sz w:val="24"/>
          <w:szCs w:val="24"/>
        </w:rPr>
        <w:t xml:space="preserve"> The seven studies within the </w:t>
      </w:r>
      <w:r>
        <w:rPr>
          <w:sz w:val="24"/>
          <w:szCs w:val="24"/>
        </w:rPr>
        <w:t>‘</w:t>
      </w:r>
      <w:r w:rsidRPr="00AA45A1">
        <w:rPr>
          <w:sz w:val="24"/>
          <w:szCs w:val="24"/>
        </w:rPr>
        <w:t>i</w:t>
      </w:r>
      <w:r>
        <w:rPr>
          <w:sz w:val="24"/>
          <w:szCs w:val="24"/>
        </w:rPr>
        <w:t>mitations and</w:t>
      </w:r>
      <w:r w:rsidRPr="00AA45A1">
        <w:rPr>
          <w:sz w:val="24"/>
          <w:szCs w:val="24"/>
        </w:rPr>
        <w:t xml:space="preserve"> drill</w:t>
      </w:r>
      <w:r>
        <w:rPr>
          <w:sz w:val="24"/>
          <w:szCs w:val="24"/>
        </w:rPr>
        <w:t>’ subcategory</w:t>
      </w:r>
      <w:r w:rsidRPr="00AA45A1">
        <w:rPr>
          <w:sz w:val="24"/>
          <w:szCs w:val="24"/>
        </w:rPr>
        <w:t xml:space="preserve"> all worked on increasing the complexity of articulation in graded steps such as breaking words into constituent sounds and subsequently recombining to form the word (Forrest </w:t>
      </w:r>
      <w:r>
        <w:rPr>
          <w:sz w:val="24"/>
          <w:szCs w:val="24"/>
        </w:rPr>
        <w:t>and</w:t>
      </w:r>
      <w:r w:rsidRPr="00AA45A1">
        <w:rPr>
          <w:sz w:val="24"/>
          <w:szCs w:val="24"/>
        </w:rPr>
        <w:t xml:space="preserve"> Elbert 2001</w:t>
      </w:r>
      <w:r>
        <w:rPr>
          <w:sz w:val="24"/>
          <w:szCs w:val="24"/>
        </w:rPr>
        <w:t>,</w:t>
      </w:r>
      <w:r w:rsidRPr="00AA45A1">
        <w:rPr>
          <w:sz w:val="24"/>
          <w:szCs w:val="24"/>
        </w:rPr>
        <w:t xml:space="preserve"> Forrest</w:t>
      </w:r>
      <w:r>
        <w:rPr>
          <w:sz w:val="24"/>
          <w:szCs w:val="24"/>
        </w:rPr>
        <w:t xml:space="preserve"> </w:t>
      </w:r>
      <w:r>
        <w:rPr>
          <w:i/>
          <w:iCs/>
          <w:sz w:val="24"/>
          <w:szCs w:val="24"/>
        </w:rPr>
        <w:t>et al.</w:t>
      </w:r>
      <w:r w:rsidRPr="00AA45A1">
        <w:rPr>
          <w:sz w:val="24"/>
          <w:szCs w:val="24"/>
        </w:rPr>
        <w:t xml:space="preserve"> 2000</w:t>
      </w:r>
      <w:r>
        <w:rPr>
          <w:sz w:val="24"/>
          <w:szCs w:val="24"/>
        </w:rPr>
        <w:t>,</w:t>
      </w:r>
      <w:r w:rsidRPr="00AA45A1">
        <w:rPr>
          <w:sz w:val="24"/>
          <w:szCs w:val="24"/>
        </w:rPr>
        <w:t xml:space="preserve"> </w:t>
      </w:r>
      <w:proofErr w:type="spellStart"/>
      <w:r w:rsidRPr="00AA45A1">
        <w:rPr>
          <w:sz w:val="24"/>
          <w:szCs w:val="24"/>
        </w:rPr>
        <w:t>Gierut</w:t>
      </w:r>
      <w:proofErr w:type="spellEnd"/>
      <w:r w:rsidRPr="00AA45A1">
        <w:rPr>
          <w:sz w:val="24"/>
          <w:szCs w:val="24"/>
        </w:rPr>
        <w:t xml:space="preserve"> 1996</w:t>
      </w:r>
      <w:r>
        <w:rPr>
          <w:sz w:val="24"/>
          <w:szCs w:val="24"/>
        </w:rPr>
        <w:t>,</w:t>
      </w:r>
      <w:r w:rsidRPr="00AA45A1">
        <w:rPr>
          <w:sz w:val="24"/>
          <w:szCs w:val="24"/>
        </w:rPr>
        <w:t xml:space="preserve"> </w:t>
      </w:r>
      <w:proofErr w:type="spellStart"/>
      <w:r w:rsidRPr="00AA45A1">
        <w:rPr>
          <w:sz w:val="24"/>
          <w:szCs w:val="24"/>
        </w:rPr>
        <w:t>Gierut</w:t>
      </w:r>
      <w:proofErr w:type="spellEnd"/>
      <w:r w:rsidRPr="00AA45A1">
        <w:rPr>
          <w:sz w:val="24"/>
          <w:szCs w:val="24"/>
        </w:rPr>
        <w:t xml:space="preserve"> </w:t>
      </w:r>
      <w:r>
        <w:rPr>
          <w:sz w:val="24"/>
          <w:szCs w:val="24"/>
        </w:rPr>
        <w:t>and</w:t>
      </w:r>
      <w:r w:rsidRPr="00AA45A1">
        <w:rPr>
          <w:sz w:val="24"/>
          <w:szCs w:val="24"/>
        </w:rPr>
        <w:t xml:space="preserve"> Champion </w:t>
      </w:r>
      <w:r>
        <w:rPr>
          <w:sz w:val="24"/>
          <w:szCs w:val="24"/>
        </w:rPr>
        <w:t>1999,</w:t>
      </w:r>
      <w:r w:rsidRPr="00AA45A1">
        <w:rPr>
          <w:sz w:val="24"/>
          <w:szCs w:val="24"/>
        </w:rPr>
        <w:t xml:space="preserve"> 2001</w:t>
      </w:r>
      <w:r>
        <w:rPr>
          <w:sz w:val="24"/>
          <w:szCs w:val="24"/>
        </w:rPr>
        <w:t>,</w:t>
      </w:r>
      <w:r w:rsidRPr="00AA45A1">
        <w:rPr>
          <w:sz w:val="24"/>
          <w:szCs w:val="24"/>
        </w:rPr>
        <w:t xml:space="preserve"> </w:t>
      </w:r>
      <w:proofErr w:type="spellStart"/>
      <w:r>
        <w:rPr>
          <w:sz w:val="24"/>
          <w:szCs w:val="24"/>
        </w:rPr>
        <w:t>Gierut</w:t>
      </w:r>
      <w:proofErr w:type="spellEnd"/>
      <w:r>
        <w:rPr>
          <w:sz w:val="24"/>
          <w:szCs w:val="24"/>
        </w:rPr>
        <w:t xml:space="preserve"> and </w:t>
      </w:r>
      <w:proofErr w:type="spellStart"/>
      <w:r>
        <w:rPr>
          <w:sz w:val="24"/>
          <w:szCs w:val="24"/>
        </w:rPr>
        <w:t>Morrisette</w:t>
      </w:r>
      <w:proofErr w:type="spellEnd"/>
      <w:r>
        <w:rPr>
          <w:sz w:val="24"/>
          <w:szCs w:val="24"/>
        </w:rPr>
        <w:t xml:space="preserve"> 1996, </w:t>
      </w:r>
      <w:r w:rsidRPr="00AA45A1">
        <w:rPr>
          <w:sz w:val="24"/>
          <w:szCs w:val="24"/>
        </w:rPr>
        <w:t xml:space="preserve">Winner </w:t>
      </w:r>
      <w:r>
        <w:rPr>
          <w:sz w:val="24"/>
          <w:szCs w:val="24"/>
        </w:rPr>
        <w:t>and</w:t>
      </w:r>
      <w:r w:rsidRPr="00AA45A1">
        <w:rPr>
          <w:sz w:val="24"/>
          <w:szCs w:val="24"/>
        </w:rPr>
        <w:t xml:space="preserve"> Elbert 1988).  Five of these studies showed an improvement in the intervention group (Forrest </w:t>
      </w:r>
      <w:r>
        <w:rPr>
          <w:sz w:val="24"/>
          <w:szCs w:val="24"/>
        </w:rPr>
        <w:t>and</w:t>
      </w:r>
      <w:r w:rsidRPr="00AA45A1">
        <w:rPr>
          <w:sz w:val="24"/>
          <w:szCs w:val="24"/>
        </w:rPr>
        <w:t xml:space="preserve"> Elbert 2001</w:t>
      </w:r>
      <w:r>
        <w:rPr>
          <w:sz w:val="24"/>
          <w:szCs w:val="24"/>
        </w:rPr>
        <w:t>,</w:t>
      </w:r>
      <w:r w:rsidRPr="00AA45A1">
        <w:rPr>
          <w:sz w:val="24"/>
          <w:szCs w:val="24"/>
        </w:rPr>
        <w:t xml:space="preserve"> Forrest </w:t>
      </w:r>
      <w:r w:rsidRPr="00D5136D">
        <w:rPr>
          <w:i/>
          <w:iCs/>
          <w:sz w:val="24"/>
          <w:szCs w:val="24"/>
        </w:rPr>
        <w:t>et al</w:t>
      </w:r>
      <w:r>
        <w:rPr>
          <w:sz w:val="24"/>
          <w:szCs w:val="24"/>
        </w:rPr>
        <w:t>.</w:t>
      </w:r>
      <w:r w:rsidRPr="00AA45A1">
        <w:rPr>
          <w:sz w:val="24"/>
          <w:szCs w:val="24"/>
        </w:rPr>
        <w:t xml:space="preserve"> 2000</w:t>
      </w:r>
      <w:r>
        <w:rPr>
          <w:sz w:val="24"/>
          <w:szCs w:val="24"/>
        </w:rPr>
        <w:t>,</w:t>
      </w:r>
      <w:r w:rsidRPr="00AA45A1">
        <w:rPr>
          <w:sz w:val="24"/>
          <w:szCs w:val="24"/>
        </w:rPr>
        <w:t xml:space="preserve"> </w:t>
      </w:r>
      <w:proofErr w:type="spellStart"/>
      <w:r w:rsidRPr="00AA45A1">
        <w:rPr>
          <w:sz w:val="24"/>
          <w:szCs w:val="24"/>
        </w:rPr>
        <w:t>Gierut</w:t>
      </w:r>
      <w:proofErr w:type="spellEnd"/>
      <w:r w:rsidRPr="00AA45A1">
        <w:rPr>
          <w:sz w:val="24"/>
          <w:szCs w:val="24"/>
        </w:rPr>
        <w:t xml:space="preserve"> </w:t>
      </w:r>
      <w:r>
        <w:rPr>
          <w:sz w:val="24"/>
          <w:szCs w:val="24"/>
        </w:rPr>
        <w:t>and</w:t>
      </w:r>
      <w:r w:rsidRPr="00AA45A1">
        <w:rPr>
          <w:sz w:val="24"/>
          <w:szCs w:val="24"/>
        </w:rPr>
        <w:t xml:space="preserve"> Champion 2000</w:t>
      </w:r>
      <w:r>
        <w:rPr>
          <w:sz w:val="24"/>
          <w:szCs w:val="24"/>
        </w:rPr>
        <w:t xml:space="preserve">, </w:t>
      </w:r>
      <w:r w:rsidRPr="00AA45A1">
        <w:rPr>
          <w:sz w:val="24"/>
          <w:szCs w:val="24"/>
        </w:rPr>
        <w:t>2001</w:t>
      </w:r>
      <w:r>
        <w:rPr>
          <w:sz w:val="24"/>
          <w:szCs w:val="24"/>
        </w:rPr>
        <w:t>,</w:t>
      </w:r>
      <w:r w:rsidRPr="00AA45A1">
        <w:rPr>
          <w:sz w:val="24"/>
          <w:szCs w:val="24"/>
        </w:rPr>
        <w:t xml:space="preserve"> </w:t>
      </w:r>
      <w:proofErr w:type="spellStart"/>
      <w:r w:rsidRPr="00AA45A1">
        <w:rPr>
          <w:sz w:val="24"/>
          <w:szCs w:val="24"/>
        </w:rPr>
        <w:t>Gierut</w:t>
      </w:r>
      <w:proofErr w:type="spellEnd"/>
      <w:r w:rsidRPr="00AA45A1">
        <w:rPr>
          <w:sz w:val="24"/>
          <w:szCs w:val="24"/>
        </w:rPr>
        <w:t xml:space="preserve"> </w:t>
      </w:r>
      <w:r>
        <w:rPr>
          <w:sz w:val="24"/>
          <w:szCs w:val="24"/>
        </w:rPr>
        <w:t>and</w:t>
      </w:r>
      <w:r w:rsidRPr="00AA45A1">
        <w:rPr>
          <w:sz w:val="24"/>
          <w:szCs w:val="24"/>
        </w:rPr>
        <w:t xml:space="preserve"> </w:t>
      </w:r>
      <w:proofErr w:type="spellStart"/>
      <w:r w:rsidRPr="00AA45A1">
        <w:rPr>
          <w:sz w:val="24"/>
          <w:szCs w:val="24"/>
        </w:rPr>
        <w:t>Morrisette</w:t>
      </w:r>
      <w:proofErr w:type="spellEnd"/>
      <w:r w:rsidRPr="00AA45A1">
        <w:rPr>
          <w:sz w:val="24"/>
          <w:szCs w:val="24"/>
        </w:rPr>
        <w:t xml:space="preserve"> 1996), w</w:t>
      </w:r>
      <w:r>
        <w:rPr>
          <w:sz w:val="24"/>
          <w:szCs w:val="24"/>
        </w:rPr>
        <w:t>hile</w:t>
      </w:r>
      <w:r w:rsidRPr="00AA45A1">
        <w:rPr>
          <w:sz w:val="24"/>
          <w:szCs w:val="24"/>
        </w:rPr>
        <w:t xml:space="preserve"> in two studies there was no statistical impact of the intervention on the child’s speech output (</w:t>
      </w:r>
      <w:proofErr w:type="spellStart"/>
      <w:r w:rsidRPr="00AA45A1">
        <w:rPr>
          <w:sz w:val="24"/>
          <w:szCs w:val="24"/>
        </w:rPr>
        <w:t>Gierut</w:t>
      </w:r>
      <w:proofErr w:type="spellEnd"/>
      <w:r w:rsidRPr="00AA45A1">
        <w:rPr>
          <w:sz w:val="24"/>
          <w:szCs w:val="24"/>
        </w:rPr>
        <w:t xml:space="preserve"> 1996</w:t>
      </w:r>
      <w:r>
        <w:rPr>
          <w:sz w:val="24"/>
          <w:szCs w:val="24"/>
        </w:rPr>
        <w:t>,</w:t>
      </w:r>
      <w:r w:rsidRPr="00AA45A1">
        <w:rPr>
          <w:sz w:val="24"/>
          <w:szCs w:val="24"/>
        </w:rPr>
        <w:t xml:space="preserve"> Winner </w:t>
      </w:r>
      <w:r>
        <w:rPr>
          <w:sz w:val="24"/>
          <w:szCs w:val="24"/>
        </w:rPr>
        <w:t>and</w:t>
      </w:r>
      <w:r w:rsidRPr="00AA45A1">
        <w:rPr>
          <w:sz w:val="24"/>
          <w:szCs w:val="24"/>
        </w:rPr>
        <w:t xml:space="preserve"> Elbert 1988).</w:t>
      </w:r>
      <w:r>
        <w:rPr>
          <w:sz w:val="24"/>
          <w:szCs w:val="24"/>
        </w:rPr>
        <w:t xml:space="preserve"> It is important to note, however, that the purpose of the intervention in Winner and Elbert’s study was to investigate the impact of administering repeated probes during intervention with the intention that a desired outcome would be no change in performance on the probe measure, indicating that this approach can continue to be used in future trials of intervention for SSD. </w:t>
      </w:r>
    </w:p>
    <w:p w:rsidR="001668FE" w:rsidRPr="00AA45A1" w:rsidRDefault="001668FE" w:rsidP="005A08DA">
      <w:pPr>
        <w:spacing w:after="0" w:line="480" w:lineRule="auto"/>
        <w:ind w:firstLine="720"/>
        <w:rPr>
          <w:sz w:val="24"/>
          <w:szCs w:val="24"/>
        </w:rPr>
      </w:pPr>
      <w:r w:rsidRPr="00AA45A1">
        <w:rPr>
          <w:sz w:val="24"/>
          <w:szCs w:val="24"/>
        </w:rPr>
        <w:t>‘Integrated’ approaches to intervention were represented by studies within the subcategories of ‘combined’ approaches and ‘unspecified’.</w:t>
      </w:r>
      <w:r>
        <w:rPr>
          <w:sz w:val="24"/>
          <w:szCs w:val="24"/>
        </w:rPr>
        <w:t xml:space="preserve"> </w:t>
      </w:r>
      <w:r w:rsidRPr="00AA45A1">
        <w:rPr>
          <w:sz w:val="24"/>
          <w:szCs w:val="24"/>
        </w:rPr>
        <w:t xml:space="preserve"> Combined approaches were adopted in </w:t>
      </w:r>
      <w:r>
        <w:rPr>
          <w:sz w:val="24"/>
          <w:szCs w:val="24"/>
        </w:rPr>
        <w:t>four</w:t>
      </w:r>
      <w:r w:rsidRPr="00AA45A1">
        <w:rPr>
          <w:sz w:val="24"/>
          <w:szCs w:val="24"/>
        </w:rPr>
        <w:t xml:space="preserve"> studies included in the review (Almost </w:t>
      </w:r>
      <w:r>
        <w:rPr>
          <w:sz w:val="24"/>
          <w:szCs w:val="24"/>
        </w:rPr>
        <w:t>and</w:t>
      </w:r>
      <w:r w:rsidRPr="00AA45A1">
        <w:rPr>
          <w:sz w:val="24"/>
          <w:szCs w:val="24"/>
        </w:rPr>
        <w:t xml:space="preserve"> Rosenbaum 1998</w:t>
      </w:r>
      <w:r>
        <w:rPr>
          <w:sz w:val="24"/>
          <w:szCs w:val="24"/>
        </w:rPr>
        <w:t>,</w:t>
      </w:r>
      <w:r w:rsidRPr="00AA45A1">
        <w:rPr>
          <w:sz w:val="24"/>
          <w:szCs w:val="24"/>
        </w:rPr>
        <w:t xml:space="preserve"> Hart </w:t>
      </w:r>
      <w:r>
        <w:rPr>
          <w:sz w:val="24"/>
          <w:szCs w:val="24"/>
        </w:rPr>
        <w:t>and</w:t>
      </w:r>
      <w:r w:rsidRPr="00AA45A1">
        <w:rPr>
          <w:sz w:val="24"/>
          <w:szCs w:val="24"/>
        </w:rPr>
        <w:t xml:space="preserve"> Gonzalez 2010</w:t>
      </w:r>
      <w:r>
        <w:rPr>
          <w:sz w:val="24"/>
          <w:szCs w:val="24"/>
        </w:rPr>
        <w:t>,</w:t>
      </w:r>
      <w:r w:rsidRPr="00AA45A1">
        <w:rPr>
          <w:sz w:val="24"/>
          <w:szCs w:val="24"/>
        </w:rPr>
        <w:t xml:space="preserve"> McIntosh </w:t>
      </w:r>
      <w:r>
        <w:rPr>
          <w:sz w:val="24"/>
          <w:szCs w:val="24"/>
        </w:rPr>
        <w:t>and</w:t>
      </w:r>
      <w:r w:rsidRPr="00AA45A1">
        <w:rPr>
          <w:sz w:val="24"/>
          <w:szCs w:val="24"/>
        </w:rPr>
        <w:t xml:space="preserve"> Dodd 2008</w:t>
      </w:r>
      <w:r>
        <w:rPr>
          <w:sz w:val="24"/>
          <w:szCs w:val="24"/>
        </w:rPr>
        <w:t>,</w:t>
      </w:r>
      <w:r w:rsidRPr="00AA45A1">
        <w:rPr>
          <w:sz w:val="24"/>
          <w:szCs w:val="24"/>
        </w:rPr>
        <w:t xml:space="preserve"> </w:t>
      </w:r>
      <w:proofErr w:type="spellStart"/>
      <w:r w:rsidRPr="00AA45A1">
        <w:rPr>
          <w:sz w:val="24"/>
          <w:szCs w:val="24"/>
        </w:rPr>
        <w:t>Saben</w:t>
      </w:r>
      <w:proofErr w:type="spellEnd"/>
      <w:r w:rsidRPr="00AA45A1">
        <w:rPr>
          <w:sz w:val="24"/>
          <w:szCs w:val="24"/>
        </w:rPr>
        <w:t xml:space="preserve"> </w:t>
      </w:r>
      <w:r>
        <w:rPr>
          <w:sz w:val="24"/>
          <w:szCs w:val="24"/>
        </w:rPr>
        <w:t>and</w:t>
      </w:r>
      <w:r w:rsidRPr="00AA45A1">
        <w:rPr>
          <w:sz w:val="24"/>
          <w:szCs w:val="24"/>
        </w:rPr>
        <w:t xml:space="preserve"> </w:t>
      </w:r>
      <w:proofErr w:type="spellStart"/>
      <w:r w:rsidRPr="00AA45A1">
        <w:rPr>
          <w:sz w:val="24"/>
          <w:szCs w:val="24"/>
        </w:rPr>
        <w:t>Ingham</w:t>
      </w:r>
      <w:proofErr w:type="spellEnd"/>
      <w:r w:rsidRPr="00AA45A1">
        <w:rPr>
          <w:sz w:val="24"/>
          <w:szCs w:val="24"/>
        </w:rPr>
        <w:t xml:space="preserve"> 1991).  The studies used a combination of activities and strategies as interventions, described as being targeted at the individual child’s needs or as routine one-to-one therapy.  The studies provide mixed evidence for this approach</w:t>
      </w:r>
      <w:r>
        <w:rPr>
          <w:sz w:val="24"/>
          <w:szCs w:val="24"/>
        </w:rPr>
        <w:t>:</w:t>
      </w:r>
      <w:r w:rsidRPr="00AA45A1">
        <w:rPr>
          <w:sz w:val="24"/>
          <w:szCs w:val="24"/>
        </w:rPr>
        <w:t xml:space="preserve"> Almost and Rosenbaum (1998) show</w:t>
      </w:r>
      <w:r>
        <w:rPr>
          <w:sz w:val="24"/>
          <w:szCs w:val="24"/>
        </w:rPr>
        <w:t>ed</w:t>
      </w:r>
      <w:r w:rsidRPr="00AA45A1">
        <w:rPr>
          <w:sz w:val="24"/>
          <w:szCs w:val="24"/>
        </w:rPr>
        <w:t xml:space="preserve"> a positive effect of active therapy</w:t>
      </w:r>
      <w:r>
        <w:rPr>
          <w:sz w:val="24"/>
          <w:szCs w:val="24"/>
        </w:rPr>
        <w:t xml:space="preserve"> in a group study while the remaining three studies reported case studies with varying patterns of response from individuals</w:t>
      </w:r>
      <w:r w:rsidRPr="00AA45A1">
        <w:rPr>
          <w:sz w:val="24"/>
          <w:szCs w:val="24"/>
        </w:rPr>
        <w:t xml:space="preserve">. </w:t>
      </w:r>
      <w:r>
        <w:rPr>
          <w:sz w:val="24"/>
          <w:szCs w:val="24"/>
        </w:rPr>
        <w:t xml:space="preserve"> </w:t>
      </w:r>
      <w:r w:rsidRPr="00AA45A1">
        <w:rPr>
          <w:sz w:val="24"/>
          <w:szCs w:val="24"/>
        </w:rPr>
        <w:t>Unspecified</w:t>
      </w:r>
      <w:r w:rsidRPr="00AA45A1">
        <w:rPr>
          <w:b/>
          <w:bCs/>
          <w:sz w:val="24"/>
          <w:szCs w:val="24"/>
        </w:rPr>
        <w:t xml:space="preserve"> </w:t>
      </w:r>
      <w:r w:rsidRPr="00AA45A1">
        <w:rPr>
          <w:sz w:val="24"/>
          <w:szCs w:val="24"/>
        </w:rPr>
        <w:t xml:space="preserve">approaches were used in the </w:t>
      </w:r>
      <w:proofErr w:type="spellStart"/>
      <w:r w:rsidRPr="00AA45A1">
        <w:rPr>
          <w:sz w:val="24"/>
          <w:szCs w:val="24"/>
        </w:rPr>
        <w:lastRenderedPageBreak/>
        <w:t>Glogowska</w:t>
      </w:r>
      <w:proofErr w:type="spellEnd"/>
      <w:r>
        <w:rPr>
          <w:i/>
          <w:iCs/>
          <w:sz w:val="24"/>
          <w:szCs w:val="24"/>
        </w:rPr>
        <w:t xml:space="preserve"> et al. </w:t>
      </w:r>
      <w:r w:rsidRPr="00AA45A1">
        <w:rPr>
          <w:sz w:val="24"/>
          <w:szCs w:val="24"/>
        </w:rPr>
        <w:t xml:space="preserve"> (2000) </w:t>
      </w:r>
      <w:r>
        <w:rPr>
          <w:sz w:val="24"/>
          <w:szCs w:val="24"/>
        </w:rPr>
        <w:t xml:space="preserve">study where no differences overall were found on the phonology score between control children and those receiving standard treatment. However, on a secondary outcome, a significantly greater proportion of children receiving treatment compared to the watchful waiting group improved their phonology such that they no longer satisfied the original phonology eligibility criteria for the trial. </w:t>
      </w:r>
    </w:p>
    <w:p w:rsidR="001668FE" w:rsidRPr="00AA45A1" w:rsidRDefault="001668FE" w:rsidP="003F0D4E">
      <w:pPr>
        <w:spacing w:after="0" w:line="480" w:lineRule="auto"/>
        <w:ind w:firstLine="720"/>
        <w:rPr>
          <w:b/>
          <w:bCs/>
          <w:sz w:val="24"/>
          <w:szCs w:val="24"/>
        </w:rPr>
      </w:pPr>
      <w:r w:rsidRPr="00AA45A1">
        <w:rPr>
          <w:b/>
          <w:bCs/>
          <w:sz w:val="24"/>
          <w:szCs w:val="24"/>
        </w:rPr>
        <w:t>Delivery of intervention</w:t>
      </w:r>
    </w:p>
    <w:p w:rsidR="001668FE" w:rsidRPr="00AA45A1" w:rsidRDefault="001668FE" w:rsidP="005A08DA">
      <w:pPr>
        <w:spacing w:after="0" w:line="480" w:lineRule="auto"/>
        <w:ind w:firstLine="720"/>
        <w:rPr>
          <w:sz w:val="24"/>
          <w:szCs w:val="24"/>
        </w:rPr>
      </w:pPr>
      <w:r w:rsidRPr="00AA45A1">
        <w:rPr>
          <w:sz w:val="24"/>
          <w:szCs w:val="24"/>
        </w:rPr>
        <w:t xml:space="preserve">All studies included in the review used interventions that were delivered by speech </w:t>
      </w:r>
      <w:r>
        <w:rPr>
          <w:sz w:val="24"/>
          <w:szCs w:val="24"/>
        </w:rPr>
        <w:t xml:space="preserve">and </w:t>
      </w:r>
      <w:r w:rsidRPr="00AA45A1">
        <w:rPr>
          <w:sz w:val="24"/>
          <w:szCs w:val="24"/>
        </w:rPr>
        <w:t xml:space="preserve">language </w:t>
      </w:r>
      <w:r>
        <w:rPr>
          <w:sz w:val="24"/>
          <w:szCs w:val="24"/>
        </w:rPr>
        <w:t>therapists</w:t>
      </w:r>
      <w:r w:rsidRPr="00AA45A1">
        <w:rPr>
          <w:sz w:val="24"/>
          <w:szCs w:val="24"/>
        </w:rPr>
        <w:t>.  Several studies did not provide information on the number and length of intervention sessions, however where they did, the range was from three to 67 sessions lasting between 30 and 60 minutes.</w:t>
      </w:r>
    </w:p>
    <w:p w:rsidR="001668FE" w:rsidRPr="00AA45A1" w:rsidRDefault="001668FE" w:rsidP="003F0D4E">
      <w:pPr>
        <w:spacing w:after="0" w:line="480" w:lineRule="auto"/>
        <w:ind w:firstLine="720"/>
        <w:rPr>
          <w:b/>
          <w:bCs/>
          <w:sz w:val="24"/>
          <w:szCs w:val="24"/>
        </w:rPr>
      </w:pPr>
      <w:r w:rsidRPr="00AA45A1">
        <w:rPr>
          <w:b/>
          <w:bCs/>
          <w:sz w:val="24"/>
          <w:szCs w:val="24"/>
        </w:rPr>
        <w:t>Assessment measures used</w:t>
      </w:r>
    </w:p>
    <w:p w:rsidR="001668FE" w:rsidRPr="00AA45A1" w:rsidRDefault="001668FE" w:rsidP="00C31B42">
      <w:pPr>
        <w:spacing w:after="0" w:line="480" w:lineRule="auto"/>
        <w:ind w:firstLine="720"/>
        <w:rPr>
          <w:sz w:val="24"/>
          <w:szCs w:val="24"/>
        </w:rPr>
      </w:pPr>
      <w:r w:rsidRPr="00AA45A1">
        <w:rPr>
          <w:sz w:val="24"/>
          <w:szCs w:val="24"/>
        </w:rPr>
        <w:t xml:space="preserve">Speech measurement </w:t>
      </w:r>
      <w:r>
        <w:rPr>
          <w:sz w:val="24"/>
          <w:szCs w:val="24"/>
        </w:rPr>
        <w:t xml:space="preserve">in the reviewed studies </w:t>
      </w:r>
      <w:r w:rsidRPr="00AA45A1">
        <w:rPr>
          <w:sz w:val="24"/>
          <w:szCs w:val="24"/>
        </w:rPr>
        <w:t>was carried out for one or more of three purposes: to confirm eligibility for participation in the study; to identify targets for intervention; or to measure change in response to intervention (outcome measure).  Three studies</w:t>
      </w:r>
      <w:r>
        <w:rPr>
          <w:sz w:val="24"/>
          <w:szCs w:val="24"/>
        </w:rPr>
        <w:t xml:space="preserve">, all within </w:t>
      </w:r>
      <w:r w:rsidRPr="00AA45A1">
        <w:rPr>
          <w:sz w:val="24"/>
          <w:szCs w:val="24"/>
        </w:rPr>
        <w:t>the subcategory of phoneme perception approaches</w:t>
      </w:r>
      <w:r>
        <w:rPr>
          <w:sz w:val="24"/>
          <w:szCs w:val="24"/>
        </w:rPr>
        <w:t>,</w:t>
      </w:r>
      <w:r w:rsidRPr="00AA45A1">
        <w:rPr>
          <w:sz w:val="24"/>
          <w:szCs w:val="24"/>
        </w:rPr>
        <w:t xml:space="preserve"> also measured change in speech perception (Wolfe</w:t>
      </w:r>
      <w:r>
        <w:rPr>
          <w:sz w:val="24"/>
          <w:szCs w:val="24"/>
        </w:rPr>
        <w:t xml:space="preserve"> </w:t>
      </w:r>
      <w:r>
        <w:rPr>
          <w:i/>
          <w:iCs/>
          <w:sz w:val="24"/>
          <w:szCs w:val="24"/>
        </w:rPr>
        <w:t>et al.</w:t>
      </w:r>
      <w:r w:rsidRPr="00AA45A1">
        <w:rPr>
          <w:sz w:val="24"/>
          <w:szCs w:val="24"/>
        </w:rPr>
        <w:t xml:space="preserve"> 2003</w:t>
      </w:r>
      <w:r>
        <w:rPr>
          <w:sz w:val="24"/>
          <w:szCs w:val="24"/>
        </w:rPr>
        <w:t>,</w:t>
      </w:r>
      <w:r w:rsidRPr="00AA45A1">
        <w:rPr>
          <w:sz w:val="24"/>
          <w:szCs w:val="24"/>
        </w:rPr>
        <w:t xml:space="preserve"> </w:t>
      </w:r>
      <w:proofErr w:type="spellStart"/>
      <w:r w:rsidRPr="00AA45A1">
        <w:rPr>
          <w:sz w:val="24"/>
          <w:szCs w:val="24"/>
        </w:rPr>
        <w:t>Rvachew</w:t>
      </w:r>
      <w:proofErr w:type="spellEnd"/>
      <w:r>
        <w:rPr>
          <w:sz w:val="24"/>
          <w:szCs w:val="24"/>
        </w:rPr>
        <w:t xml:space="preserve"> </w:t>
      </w:r>
      <w:r>
        <w:rPr>
          <w:i/>
          <w:iCs/>
          <w:sz w:val="24"/>
          <w:szCs w:val="24"/>
        </w:rPr>
        <w:t>et al.</w:t>
      </w:r>
      <w:r w:rsidRPr="00AA45A1">
        <w:rPr>
          <w:sz w:val="24"/>
          <w:szCs w:val="24"/>
        </w:rPr>
        <w:t xml:space="preserve"> </w:t>
      </w:r>
      <w:proofErr w:type="gramStart"/>
      <w:r>
        <w:rPr>
          <w:sz w:val="24"/>
          <w:szCs w:val="24"/>
        </w:rPr>
        <w:t>2</w:t>
      </w:r>
      <w:r w:rsidRPr="00AA45A1">
        <w:rPr>
          <w:sz w:val="24"/>
          <w:szCs w:val="24"/>
        </w:rPr>
        <w:t>004</w:t>
      </w:r>
      <w:r>
        <w:rPr>
          <w:sz w:val="24"/>
          <w:szCs w:val="24"/>
        </w:rPr>
        <w:t xml:space="preserve">, </w:t>
      </w:r>
      <w:r w:rsidRPr="00AA45A1">
        <w:rPr>
          <w:sz w:val="24"/>
          <w:szCs w:val="24"/>
        </w:rPr>
        <w:t xml:space="preserve"> </w:t>
      </w:r>
      <w:proofErr w:type="spellStart"/>
      <w:r w:rsidRPr="00AA45A1">
        <w:rPr>
          <w:sz w:val="24"/>
          <w:szCs w:val="24"/>
        </w:rPr>
        <w:t>Rvachew</w:t>
      </w:r>
      <w:proofErr w:type="spellEnd"/>
      <w:proofErr w:type="gramEnd"/>
      <w:r w:rsidRPr="00AA45A1">
        <w:rPr>
          <w:sz w:val="24"/>
          <w:szCs w:val="24"/>
        </w:rPr>
        <w:t xml:space="preserve"> 1994).  Speech output was collected using published assessments (Hart </w:t>
      </w:r>
      <w:r>
        <w:rPr>
          <w:sz w:val="24"/>
          <w:szCs w:val="24"/>
        </w:rPr>
        <w:t>and</w:t>
      </w:r>
      <w:r w:rsidRPr="00AA45A1">
        <w:rPr>
          <w:sz w:val="24"/>
          <w:szCs w:val="24"/>
        </w:rPr>
        <w:t xml:space="preserve"> Gonzalez 2010</w:t>
      </w:r>
      <w:r>
        <w:rPr>
          <w:sz w:val="24"/>
          <w:szCs w:val="24"/>
        </w:rPr>
        <w:t>,</w:t>
      </w:r>
      <w:r w:rsidRPr="00AA45A1">
        <w:rPr>
          <w:sz w:val="24"/>
          <w:szCs w:val="24"/>
        </w:rPr>
        <w:t xml:space="preserve"> McIntosh</w:t>
      </w:r>
      <w:r>
        <w:rPr>
          <w:sz w:val="24"/>
          <w:szCs w:val="24"/>
        </w:rPr>
        <w:t xml:space="preserve"> and</w:t>
      </w:r>
      <w:r w:rsidRPr="00AA45A1">
        <w:rPr>
          <w:sz w:val="24"/>
          <w:szCs w:val="24"/>
        </w:rPr>
        <w:t xml:space="preserve"> Dodd 2008</w:t>
      </w:r>
      <w:r>
        <w:rPr>
          <w:sz w:val="24"/>
          <w:szCs w:val="24"/>
        </w:rPr>
        <w:t xml:space="preserve">, </w:t>
      </w:r>
      <w:proofErr w:type="spellStart"/>
      <w:r w:rsidRPr="00AA45A1">
        <w:rPr>
          <w:sz w:val="24"/>
          <w:szCs w:val="24"/>
        </w:rPr>
        <w:t>Rvachew</w:t>
      </w:r>
      <w:proofErr w:type="spellEnd"/>
      <w:r w:rsidRPr="00AA45A1">
        <w:rPr>
          <w:sz w:val="24"/>
          <w:szCs w:val="24"/>
        </w:rPr>
        <w:t xml:space="preserve"> </w:t>
      </w:r>
      <w:r>
        <w:rPr>
          <w:sz w:val="24"/>
          <w:szCs w:val="24"/>
        </w:rPr>
        <w:t>and</w:t>
      </w:r>
      <w:r w:rsidRPr="00AA45A1">
        <w:rPr>
          <w:sz w:val="24"/>
          <w:szCs w:val="24"/>
        </w:rPr>
        <w:t xml:space="preserve"> Nowak 2001), confrontation picture naming tasks devised for the study (</w:t>
      </w:r>
      <w:proofErr w:type="spellStart"/>
      <w:r w:rsidRPr="00AA45A1">
        <w:rPr>
          <w:sz w:val="24"/>
          <w:szCs w:val="24"/>
        </w:rPr>
        <w:t>Saben</w:t>
      </w:r>
      <w:proofErr w:type="spellEnd"/>
      <w:r w:rsidRPr="00AA45A1">
        <w:rPr>
          <w:sz w:val="24"/>
          <w:szCs w:val="24"/>
        </w:rPr>
        <w:t xml:space="preserve"> </w:t>
      </w:r>
      <w:r>
        <w:rPr>
          <w:sz w:val="24"/>
          <w:szCs w:val="24"/>
        </w:rPr>
        <w:t>and</w:t>
      </w:r>
      <w:r w:rsidRPr="00AA45A1">
        <w:rPr>
          <w:sz w:val="24"/>
          <w:szCs w:val="24"/>
        </w:rPr>
        <w:t xml:space="preserve"> </w:t>
      </w:r>
      <w:proofErr w:type="spellStart"/>
      <w:r w:rsidRPr="00AA45A1">
        <w:rPr>
          <w:sz w:val="24"/>
          <w:szCs w:val="24"/>
        </w:rPr>
        <w:t>Ingham</w:t>
      </w:r>
      <w:proofErr w:type="spellEnd"/>
      <w:r w:rsidRPr="00AA45A1">
        <w:rPr>
          <w:sz w:val="24"/>
          <w:szCs w:val="24"/>
        </w:rPr>
        <w:t xml:space="preserve"> 1991</w:t>
      </w:r>
      <w:r>
        <w:rPr>
          <w:sz w:val="24"/>
          <w:szCs w:val="24"/>
        </w:rPr>
        <w:t>,</w:t>
      </w:r>
      <w:r w:rsidRPr="00AA45A1">
        <w:rPr>
          <w:sz w:val="24"/>
          <w:szCs w:val="24"/>
        </w:rPr>
        <w:t xml:space="preserve"> Winner </w:t>
      </w:r>
      <w:r>
        <w:rPr>
          <w:sz w:val="24"/>
          <w:szCs w:val="24"/>
        </w:rPr>
        <w:t>and</w:t>
      </w:r>
      <w:r w:rsidRPr="00AA45A1">
        <w:rPr>
          <w:sz w:val="24"/>
          <w:szCs w:val="24"/>
        </w:rPr>
        <w:t xml:space="preserve"> Elbert</w:t>
      </w:r>
      <w:r>
        <w:rPr>
          <w:sz w:val="24"/>
          <w:szCs w:val="24"/>
        </w:rPr>
        <w:t xml:space="preserve"> </w:t>
      </w:r>
      <w:r w:rsidRPr="00AA45A1">
        <w:rPr>
          <w:sz w:val="24"/>
          <w:szCs w:val="24"/>
        </w:rPr>
        <w:t xml:space="preserve">1988), and spontaneous continuous speech samples (Dodd </w:t>
      </w:r>
      <w:r>
        <w:rPr>
          <w:sz w:val="24"/>
          <w:szCs w:val="24"/>
        </w:rPr>
        <w:t>and</w:t>
      </w:r>
      <w:r w:rsidRPr="00AA45A1">
        <w:rPr>
          <w:sz w:val="24"/>
          <w:szCs w:val="24"/>
        </w:rPr>
        <w:t xml:space="preserve"> </w:t>
      </w:r>
      <w:proofErr w:type="spellStart"/>
      <w:r w:rsidRPr="00AA45A1">
        <w:rPr>
          <w:sz w:val="24"/>
          <w:szCs w:val="24"/>
        </w:rPr>
        <w:t>Iac</w:t>
      </w:r>
      <w:r>
        <w:rPr>
          <w:sz w:val="24"/>
          <w:szCs w:val="24"/>
        </w:rPr>
        <w:t>o</w:t>
      </w:r>
      <w:r w:rsidRPr="00AA45A1">
        <w:rPr>
          <w:sz w:val="24"/>
          <w:szCs w:val="24"/>
        </w:rPr>
        <w:t>no</w:t>
      </w:r>
      <w:proofErr w:type="spellEnd"/>
      <w:r w:rsidRPr="00AA45A1">
        <w:rPr>
          <w:sz w:val="24"/>
          <w:szCs w:val="24"/>
        </w:rPr>
        <w:t xml:space="preserve"> 1989</w:t>
      </w:r>
      <w:r>
        <w:rPr>
          <w:sz w:val="24"/>
          <w:szCs w:val="24"/>
        </w:rPr>
        <w:t>,</w:t>
      </w:r>
      <w:r w:rsidRPr="00AA45A1">
        <w:rPr>
          <w:sz w:val="24"/>
          <w:szCs w:val="24"/>
        </w:rPr>
        <w:t xml:space="preserve"> Hart </w:t>
      </w:r>
      <w:r>
        <w:rPr>
          <w:sz w:val="24"/>
          <w:szCs w:val="24"/>
        </w:rPr>
        <w:t>and</w:t>
      </w:r>
      <w:r w:rsidRPr="00AA45A1">
        <w:rPr>
          <w:sz w:val="24"/>
          <w:szCs w:val="24"/>
        </w:rPr>
        <w:t xml:space="preserve"> Gonzalez 2010</w:t>
      </w:r>
      <w:r>
        <w:rPr>
          <w:sz w:val="24"/>
          <w:szCs w:val="24"/>
        </w:rPr>
        <w:t>,</w:t>
      </w:r>
      <w:r w:rsidRPr="00AA45A1">
        <w:rPr>
          <w:sz w:val="24"/>
          <w:szCs w:val="24"/>
        </w:rPr>
        <w:t xml:space="preserve"> </w:t>
      </w:r>
      <w:proofErr w:type="spellStart"/>
      <w:r w:rsidRPr="00AA45A1">
        <w:rPr>
          <w:sz w:val="24"/>
          <w:szCs w:val="24"/>
        </w:rPr>
        <w:t>Saben</w:t>
      </w:r>
      <w:proofErr w:type="spellEnd"/>
      <w:r w:rsidRPr="00AA45A1">
        <w:rPr>
          <w:sz w:val="24"/>
          <w:szCs w:val="24"/>
        </w:rPr>
        <w:t xml:space="preserve"> </w:t>
      </w:r>
      <w:r>
        <w:rPr>
          <w:sz w:val="24"/>
          <w:szCs w:val="24"/>
        </w:rPr>
        <w:t>and</w:t>
      </w:r>
      <w:r w:rsidRPr="00AA45A1">
        <w:rPr>
          <w:sz w:val="24"/>
          <w:szCs w:val="24"/>
        </w:rPr>
        <w:t xml:space="preserve"> </w:t>
      </w:r>
      <w:proofErr w:type="spellStart"/>
      <w:r w:rsidRPr="00AA45A1">
        <w:rPr>
          <w:sz w:val="24"/>
          <w:szCs w:val="24"/>
        </w:rPr>
        <w:t>Ingham</w:t>
      </w:r>
      <w:proofErr w:type="spellEnd"/>
      <w:r w:rsidRPr="00AA45A1">
        <w:rPr>
          <w:sz w:val="24"/>
          <w:szCs w:val="24"/>
        </w:rPr>
        <w:t xml:space="preserve"> 1991</w:t>
      </w:r>
      <w:r>
        <w:rPr>
          <w:sz w:val="24"/>
          <w:szCs w:val="24"/>
        </w:rPr>
        <w:t>,</w:t>
      </w:r>
      <w:r w:rsidRPr="00AA45A1">
        <w:rPr>
          <w:sz w:val="24"/>
          <w:szCs w:val="24"/>
        </w:rPr>
        <w:t xml:space="preserve"> </w:t>
      </w:r>
      <w:proofErr w:type="spellStart"/>
      <w:r w:rsidRPr="00AA45A1">
        <w:rPr>
          <w:sz w:val="24"/>
          <w:szCs w:val="24"/>
        </w:rPr>
        <w:t>Rvachew</w:t>
      </w:r>
      <w:proofErr w:type="spellEnd"/>
      <w:r w:rsidRPr="00AA45A1">
        <w:rPr>
          <w:sz w:val="24"/>
          <w:szCs w:val="24"/>
        </w:rPr>
        <w:t xml:space="preserve"> 1994</w:t>
      </w:r>
      <w:r>
        <w:rPr>
          <w:sz w:val="24"/>
          <w:szCs w:val="24"/>
        </w:rPr>
        <w:t>,</w:t>
      </w:r>
      <w:r w:rsidRPr="00AA45A1">
        <w:rPr>
          <w:sz w:val="24"/>
          <w:szCs w:val="24"/>
        </w:rPr>
        <w:t xml:space="preserve"> </w:t>
      </w:r>
      <w:proofErr w:type="spellStart"/>
      <w:r w:rsidRPr="00AA45A1">
        <w:rPr>
          <w:sz w:val="24"/>
          <w:szCs w:val="24"/>
        </w:rPr>
        <w:t>Rvachew</w:t>
      </w:r>
      <w:proofErr w:type="spellEnd"/>
      <w:r>
        <w:rPr>
          <w:sz w:val="24"/>
          <w:szCs w:val="24"/>
        </w:rPr>
        <w:t xml:space="preserve"> </w:t>
      </w:r>
      <w:r>
        <w:rPr>
          <w:i/>
          <w:iCs/>
          <w:sz w:val="24"/>
          <w:szCs w:val="24"/>
        </w:rPr>
        <w:t>et al.</w:t>
      </w:r>
      <w:r w:rsidRPr="00AA45A1">
        <w:rPr>
          <w:sz w:val="24"/>
          <w:szCs w:val="24"/>
        </w:rPr>
        <w:t xml:space="preserve"> 2004</w:t>
      </w:r>
      <w:r>
        <w:rPr>
          <w:sz w:val="24"/>
          <w:szCs w:val="24"/>
        </w:rPr>
        <w:t>,</w:t>
      </w:r>
      <w:r w:rsidRPr="00AA45A1">
        <w:rPr>
          <w:sz w:val="24"/>
          <w:szCs w:val="24"/>
        </w:rPr>
        <w:t xml:space="preserve"> Winner </w:t>
      </w:r>
      <w:r>
        <w:rPr>
          <w:sz w:val="24"/>
          <w:szCs w:val="24"/>
        </w:rPr>
        <w:t>and</w:t>
      </w:r>
      <w:r w:rsidRPr="00AA45A1">
        <w:rPr>
          <w:sz w:val="24"/>
          <w:szCs w:val="24"/>
        </w:rPr>
        <w:t xml:space="preserve"> Elbert 1988</w:t>
      </w:r>
      <w:r>
        <w:rPr>
          <w:sz w:val="24"/>
          <w:szCs w:val="24"/>
        </w:rPr>
        <w:t>,</w:t>
      </w:r>
      <w:r w:rsidRPr="00AA45A1">
        <w:rPr>
          <w:sz w:val="24"/>
          <w:szCs w:val="24"/>
        </w:rPr>
        <w:t xml:space="preserve"> Yoder </w:t>
      </w:r>
      <w:r w:rsidRPr="00D5136D">
        <w:rPr>
          <w:i/>
          <w:iCs/>
          <w:sz w:val="24"/>
          <w:szCs w:val="24"/>
        </w:rPr>
        <w:t>et al,</w:t>
      </w:r>
      <w:r w:rsidRPr="00AA45A1">
        <w:rPr>
          <w:sz w:val="24"/>
          <w:szCs w:val="24"/>
        </w:rPr>
        <w:t xml:space="preserve"> 2005).  In all studies</w:t>
      </w:r>
      <w:r>
        <w:rPr>
          <w:sz w:val="24"/>
          <w:szCs w:val="24"/>
        </w:rPr>
        <w:t>,</w:t>
      </w:r>
      <w:r w:rsidRPr="00AA45A1">
        <w:rPr>
          <w:sz w:val="24"/>
          <w:szCs w:val="24"/>
        </w:rPr>
        <w:t xml:space="preserve"> reliability of the transcriptions was reported using point-to-point agreement for two transcribers, from between 20 to 100 percent of data collected.  Some studies used a combination of two or three approaches to collecting speech samples. </w:t>
      </w:r>
      <w:r>
        <w:rPr>
          <w:sz w:val="24"/>
          <w:szCs w:val="24"/>
        </w:rPr>
        <w:t xml:space="preserve"> </w:t>
      </w:r>
      <w:r w:rsidRPr="00AA45A1">
        <w:rPr>
          <w:sz w:val="24"/>
          <w:szCs w:val="24"/>
        </w:rPr>
        <w:lastRenderedPageBreak/>
        <w:t xml:space="preserve">Several studies also used picture naming as part of a probe testing protocol (Baker </w:t>
      </w:r>
      <w:r>
        <w:rPr>
          <w:sz w:val="24"/>
          <w:szCs w:val="24"/>
        </w:rPr>
        <w:t>and</w:t>
      </w:r>
      <w:r w:rsidRPr="00AA45A1">
        <w:rPr>
          <w:sz w:val="24"/>
          <w:szCs w:val="24"/>
        </w:rPr>
        <w:t xml:space="preserve"> McLeod 2004</w:t>
      </w:r>
      <w:r>
        <w:rPr>
          <w:sz w:val="24"/>
          <w:szCs w:val="24"/>
        </w:rPr>
        <w:t>,</w:t>
      </w:r>
      <w:r w:rsidRPr="00AA45A1">
        <w:rPr>
          <w:sz w:val="24"/>
          <w:szCs w:val="24"/>
        </w:rPr>
        <w:t xml:space="preserve"> Forrest</w:t>
      </w:r>
      <w:r>
        <w:rPr>
          <w:sz w:val="24"/>
          <w:szCs w:val="24"/>
        </w:rPr>
        <w:t xml:space="preserve"> </w:t>
      </w:r>
      <w:r>
        <w:rPr>
          <w:i/>
          <w:iCs/>
          <w:sz w:val="24"/>
          <w:szCs w:val="24"/>
        </w:rPr>
        <w:t>et al.</w:t>
      </w:r>
      <w:r w:rsidRPr="00AA45A1">
        <w:rPr>
          <w:sz w:val="24"/>
          <w:szCs w:val="24"/>
        </w:rPr>
        <w:t xml:space="preserve"> 2000</w:t>
      </w:r>
      <w:r>
        <w:rPr>
          <w:sz w:val="24"/>
          <w:szCs w:val="24"/>
        </w:rPr>
        <w:t>,</w:t>
      </w:r>
      <w:r w:rsidRPr="00AA45A1">
        <w:rPr>
          <w:sz w:val="24"/>
          <w:szCs w:val="24"/>
        </w:rPr>
        <w:t xml:space="preserve"> Forrest </w:t>
      </w:r>
      <w:r>
        <w:rPr>
          <w:sz w:val="24"/>
          <w:szCs w:val="24"/>
        </w:rPr>
        <w:t>and</w:t>
      </w:r>
      <w:r w:rsidRPr="00AA45A1">
        <w:rPr>
          <w:sz w:val="24"/>
          <w:szCs w:val="24"/>
        </w:rPr>
        <w:t xml:space="preserve"> Elbert 2001</w:t>
      </w:r>
      <w:r>
        <w:rPr>
          <w:sz w:val="24"/>
          <w:szCs w:val="24"/>
        </w:rPr>
        <w:t>,</w:t>
      </w:r>
      <w:r w:rsidRPr="00AA45A1">
        <w:rPr>
          <w:sz w:val="24"/>
          <w:szCs w:val="24"/>
        </w:rPr>
        <w:t xml:space="preserve"> </w:t>
      </w:r>
      <w:proofErr w:type="spellStart"/>
      <w:r w:rsidRPr="00AA45A1">
        <w:rPr>
          <w:sz w:val="24"/>
          <w:szCs w:val="24"/>
        </w:rPr>
        <w:t>Gierut</w:t>
      </w:r>
      <w:proofErr w:type="spellEnd"/>
      <w:r w:rsidRPr="00AA45A1">
        <w:rPr>
          <w:sz w:val="24"/>
          <w:szCs w:val="24"/>
        </w:rPr>
        <w:t xml:space="preserve"> 1996, 1990, 1989</w:t>
      </w:r>
      <w:r>
        <w:rPr>
          <w:sz w:val="24"/>
          <w:szCs w:val="24"/>
        </w:rPr>
        <w:t>,</w:t>
      </w:r>
      <w:r w:rsidRPr="00AA45A1">
        <w:rPr>
          <w:sz w:val="24"/>
          <w:szCs w:val="24"/>
        </w:rPr>
        <w:t xml:space="preserve"> </w:t>
      </w:r>
      <w:proofErr w:type="spellStart"/>
      <w:r w:rsidRPr="00AA45A1">
        <w:rPr>
          <w:sz w:val="24"/>
          <w:szCs w:val="24"/>
        </w:rPr>
        <w:t>Gierut</w:t>
      </w:r>
      <w:proofErr w:type="spellEnd"/>
      <w:r w:rsidRPr="00AA45A1">
        <w:rPr>
          <w:sz w:val="24"/>
          <w:szCs w:val="24"/>
        </w:rPr>
        <w:t xml:space="preserve"> </w:t>
      </w:r>
      <w:r w:rsidRPr="00D5136D">
        <w:rPr>
          <w:i/>
          <w:iCs/>
          <w:sz w:val="24"/>
          <w:szCs w:val="24"/>
        </w:rPr>
        <w:t>et al.</w:t>
      </w:r>
      <w:r w:rsidRPr="00AA45A1">
        <w:rPr>
          <w:sz w:val="24"/>
          <w:szCs w:val="24"/>
        </w:rPr>
        <w:t xml:space="preserve"> 1996</w:t>
      </w:r>
      <w:r>
        <w:rPr>
          <w:sz w:val="24"/>
          <w:szCs w:val="24"/>
        </w:rPr>
        <w:t>,</w:t>
      </w:r>
      <w:r w:rsidRPr="00AA45A1">
        <w:rPr>
          <w:sz w:val="24"/>
          <w:szCs w:val="24"/>
        </w:rPr>
        <w:t xml:space="preserve"> </w:t>
      </w:r>
      <w:proofErr w:type="spellStart"/>
      <w:r w:rsidRPr="00AA45A1">
        <w:rPr>
          <w:sz w:val="24"/>
          <w:szCs w:val="24"/>
        </w:rPr>
        <w:t>Gierut</w:t>
      </w:r>
      <w:proofErr w:type="spellEnd"/>
      <w:r w:rsidRPr="00AA45A1">
        <w:rPr>
          <w:sz w:val="24"/>
          <w:szCs w:val="24"/>
        </w:rPr>
        <w:t xml:space="preserve"> </w:t>
      </w:r>
      <w:r>
        <w:rPr>
          <w:sz w:val="24"/>
          <w:szCs w:val="24"/>
        </w:rPr>
        <w:t>and</w:t>
      </w:r>
      <w:r w:rsidRPr="00AA45A1">
        <w:rPr>
          <w:sz w:val="24"/>
          <w:szCs w:val="24"/>
        </w:rPr>
        <w:t xml:space="preserve"> Champion 2000, 1999</w:t>
      </w:r>
      <w:r>
        <w:rPr>
          <w:sz w:val="24"/>
          <w:szCs w:val="24"/>
        </w:rPr>
        <w:t>,</w:t>
      </w:r>
      <w:r w:rsidRPr="00AA45A1">
        <w:rPr>
          <w:sz w:val="24"/>
          <w:szCs w:val="24"/>
        </w:rPr>
        <w:t xml:space="preserve"> Robb</w:t>
      </w:r>
      <w:r>
        <w:rPr>
          <w:sz w:val="24"/>
          <w:szCs w:val="24"/>
        </w:rPr>
        <w:t xml:space="preserve"> </w:t>
      </w:r>
      <w:r>
        <w:rPr>
          <w:i/>
          <w:iCs/>
          <w:sz w:val="24"/>
          <w:szCs w:val="24"/>
        </w:rPr>
        <w:t>et al.</w:t>
      </w:r>
      <w:r w:rsidRPr="00AA45A1">
        <w:rPr>
          <w:sz w:val="24"/>
          <w:szCs w:val="24"/>
        </w:rPr>
        <w:t xml:space="preserve"> 1999</w:t>
      </w:r>
      <w:r>
        <w:rPr>
          <w:sz w:val="24"/>
          <w:szCs w:val="24"/>
        </w:rPr>
        <w:t>,</w:t>
      </w:r>
      <w:r w:rsidRPr="00AA45A1">
        <w:rPr>
          <w:sz w:val="24"/>
          <w:szCs w:val="24"/>
        </w:rPr>
        <w:t xml:space="preserve"> </w:t>
      </w:r>
      <w:proofErr w:type="spellStart"/>
      <w:r w:rsidRPr="00AA45A1">
        <w:rPr>
          <w:sz w:val="24"/>
          <w:szCs w:val="24"/>
        </w:rPr>
        <w:t>Saben</w:t>
      </w:r>
      <w:proofErr w:type="spellEnd"/>
      <w:r w:rsidRPr="00AA45A1">
        <w:rPr>
          <w:sz w:val="24"/>
          <w:szCs w:val="24"/>
        </w:rPr>
        <w:t xml:space="preserve"> </w:t>
      </w:r>
      <w:r>
        <w:rPr>
          <w:sz w:val="24"/>
          <w:szCs w:val="24"/>
        </w:rPr>
        <w:t>and</w:t>
      </w:r>
      <w:r w:rsidRPr="00AA45A1">
        <w:rPr>
          <w:sz w:val="24"/>
          <w:szCs w:val="24"/>
        </w:rPr>
        <w:t xml:space="preserve"> </w:t>
      </w:r>
      <w:proofErr w:type="spellStart"/>
      <w:r w:rsidRPr="00AA45A1">
        <w:rPr>
          <w:sz w:val="24"/>
          <w:szCs w:val="24"/>
        </w:rPr>
        <w:t>Ingham</w:t>
      </w:r>
      <w:proofErr w:type="spellEnd"/>
      <w:r w:rsidRPr="00AA45A1">
        <w:rPr>
          <w:sz w:val="24"/>
          <w:szCs w:val="24"/>
        </w:rPr>
        <w:t xml:space="preserve"> 1991</w:t>
      </w:r>
      <w:r>
        <w:rPr>
          <w:sz w:val="24"/>
          <w:szCs w:val="24"/>
        </w:rPr>
        <w:t>,</w:t>
      </w:r>
      <w:r w:rsidRPr="00AA45A1">
        <w:rPr>
          <w:sz w:val="24"/>
          <w:szCs w:val="24"/>
        </w:rPr>
        <w:t xml:space="preserve"> Wolfe</w:t>
      </w:r>
      <w:r>
        <w:rPr>
          <w:sz w:val="24"/>
          <w:szCs w:val="24"/>
        </w:rPr>
        <w:t xml:space="preserve"> </w:t>
      </w:r>
      <w:r>
        <w:rPr>
          <w:i/>
          <w:iCs/>
          <w:sz w:val="24"/>
          <w:szCs w:val="24"/>
        </w:rPr>
        <w:t>et al.</w:t>
      </w:r>
      <w:r w:rsidRPr="00AA45A1">
        <w:rPr>
          <w:sz w:val="24"/>
          <w:szCs w:val="24"/>
        </w:rPr>
        <w:t xml:space="preserve"> 2003).  </w:t>
      </w:r>
    </w:p>
    <w:p w:rsidR="001668FE" w:rsidRPr="00AA45A1" w:rsidRDefault="001668FE" w:rsidP="00C31B42">
      <w:pPr>
        <w:spacing w:after="0" w:line="480" w:lineRule="auto"/>
        <w:ind w:firstLine="720"/>
        <w:rPr>
          <w:sz w:val="24"/>
          <w:szCs w:val="24"/>
        </w:rPr>
      </w:pPr>
      <w:r w:rsidRPr="00AA45A1">
        <w:rPr>
          <w:sz w:val="24"/>
          <w:szCs w:val="24"/>
        </w:rPr>
        <w:t>In terms of analysis of the speech samples collected, those studies which included published assessments within their assessment protocol typically used the analysis procedures which accompanied those tools.  These include</w:t>
      </w:r>
      <w:r>
        <w:rPr>
          <w:sz w:val="24"/>
          <w:szCs w:val="24"/>
        </w:rPr>
        <w:t>d</w:t>
      </w:r>
      <w:r w:rsidRPr="00AA45A1">
        <w:rPr>
          <w:sz w:val="24"/>
          <w:szCs w:val="24"/>
        </w:rPr>
        <w:t xml:space="preserve"> process analysis (Assessment of Phonological Processes</w:t>
      </w:r>
      <w:r>
        <w:rPr>
          <w:sz w:val="24"/>
          <w:szCs w:val="24"/>
        </w:rPr>
        <w:t>-Revised</w:t>
      </w:r>
      <w:r w:rsidRPr="00AA45A1">
        <w:rPr>
          <w:sz w:val="24"/>
          <w:szCs w:val="24"/>
        </w:rPr>
        <w:t>,</w:t>
      </w:r>
      <w:r>
        <w:rPr>
          <w:sz w:val="24"/>
          <w:szCs w:val="24"/>
        </w:rPr>
        <w:t xml:space="preserve"> Hodson, 1986, 2004</w:t>
      </w:r>
      <w:r w:rsidRPr="00AA45A1">
        <w:rPr>
          <w:sz w:val="24"/>
          <w:szCs w:val="24"/>
        </w:rPr>
        <w:t>), p</w:t>
      </w:r>
      <w:r>
        <w:rPr>
          <w:sz w:val="24"/>
          <w:szCs w:val="24"/>
        </w:rPr>
        <w:t xml:space="preserve">honemic or phonetic inventories, </w:t>
      </w:r>
      <w:r w:rsidRPr="00AA45A1">
        <w:rPr>
          <w:sz w:val="24"/>
          <w:szCs w:val="24"/>
        </w:rPr>
        <w:t>(Productive Phonological Knowledge Profile</w:t>
      </w:r>
      <w:r w:rsidRPr="005648C6">
        <w:rPr>
          <w:sz w:val="24"/>
          <w:szCs w:val="24"/>
        </w:rPr>
        <w:t xml:space="preserve">, </w:t>
      </w:r>
      <w:proofErr w:type="spellStart"/>
      <w:r w:rsidRPr="005648C6">
        <w:rPr>
          <w:sz w:val="24"/>
          <w:szCs w:val="24"/>
        </w:rPr>
        <w:t>Gierut</w:t>
      </w:r>
      <w:proofErr w:type="spellEnd"/>
      <w:r>
        <w:rPr>
          <w:sz w:val="24"/>
          <w:szCs w:val="24"/>
        </w:rPr>
        <w:t xml:space="preserve"> </w:t>
      </w:r>
      <w:r>
        <w:rPr>
          <w:i/>
          <w:iCs/>
          <w:sz w:val="24"/>
          <w:szCs w:val="24"/>
        </w:rPr>
        <w:t>et al.</w:t>
      </w:r>
      <w:r w:rsidRPr="005648C6">
        <w:rPr>
          <w:sz w:val="24"/>
          <w:szCs w:val="24"/>
        </w:rPr>
        <w:t xml:space="preserve"> 1987),</w:t>
      </w:r>
      <w:r w:rsidRPr="00AA45A1">
        <w:rPr>
          <w:sz w:val="24"/>
          <w:szCs w:val="24"/>
        </w:rPr>
        <w:t xml:space="preserve"> percentage phonemes/consonants/vowels correct (</w:t>
      </w:r>
      <w:r>
        <w:rPr>
          <w:sz w:val="24"/>
          <w:szCs w:val="24"/>
        </w:rPr>
        <w:t xml:space="preserve">Diagnostic Evaluation of Articulation and Phonology, </w:t>
      </w:r>
      <w:r w:rsidRPr="00E33158">
        <w:rPr>
          <w:sz w:val="24"/>
          <w:szCs w:val="24"/>
        </w:rPr>
        <w:t>Dodd</w:t>
      </w:r>
      <w:r>
        <w:rPr>
          <w:sz w:val="24"/>
          <w:szCs w:val="24"/>
        </w:rPr>
        <w:t xml:space="preserve"> </w:t>
      </w:r>
      <w:r>
        <w:rPr>
          <w:i/>
          <w:iCs/>
          <w:sz w:val="24"/>
          <w:szCs w:val="24"/>
        </w:rPr>
        <w:t>et al.</w:t>
      </w:r>
      <w:r w:rsidRPr="00E33158">
        <w:rPr>
          <w:sz w:val="24"/>
          <w:szCs w:val="24"/>
        </w:rPr>
        <w:t xml:space="preserve"> 2002</w:t>
      </w:r>
      <w:r>
        <w:rPr>
          <w:sz w:val="24"/>
          <w:szCs w:val="24"/>
        </w:rPr>
        <w:t>,</w:t>
      </w:r>
      <w:r w:rsidRPr="00E33158">
        <w:rPr>
          <w:sz w:val="24"/>
          <w:szCs w:val="24"/>
        </w:rPr>
        <w:t xml:space="preserve"> </w:t>
      </w:r>
      <w:r>
        <w:rPr>
          <w:sz w:val="24"/>
          <w:szCs w:val="24"/>
        </w:rPr>
        <w:t>Shriberg and Kwiatkowski 1982</w:t>
      </w:r>
      <w:r w:rsidRPr="008578A9">
        <w:rPr>
          <w:sz w:val="24"/>
          <w:szCs w:val="24"/>
        </w:rPr>
        <w:t>),</w:t>
      </w:r>
      <w:r w:rsidRPr="00AA45A1">
        <w:rPr>
          <w:sz w:val="24"/>
          <w:szCs w:val="24"/>
        </w:rPr>
        <w:t xml:space="preserve"> and accuracy of production (Goldm</w:t>
      </w:r>
      <w:r>
        <w:rPr>
          <w:sz w:val="24"/>
          <w:szCs w:val="24"/>
        </w:rPr>
        <w:t>an-</w:t>
      </w:r>
      <w:proofErr w:type="spellStart"/>
      <w:r>
        <w:rPr>
          <w:sz w:val="24"/>
          <w:szCs w:val="24"/>
        </w:rPr>
        <w:t>Fristoe</w:t>
      </w:r>
      <w:proofErr w:type="spellEnd"/>
      <w:r>
        <w:rPr>
          <w:sz w:val="24"/>
          <w:szCs w:val="24"/>
        </w:rPr>
        <w:t xml:space="preserve"> Test of Articulation,</w:t>
      </w:r>
      <w:r w:rsidRPr="00AA45A1">
        <w:rPr>
          <w:sz w:val="24"/>
          <w:szCs w:val="24"/>
        </w:rPr>
        <w:t xml:space="preserve"> </w:t>
      </w:r>
      <w:r>
        <w:rPr>
          <w:sz w:val="24"/>
          <w:szCs w:val="24"/>
        </w:rPr>
        <w:t xml:space="preserve">Goldman and </w:t>
      </w:r>
      <w:proofErr w:type="spellStart"/>
      <w:r>
        <w:rPr>
          <w:sz w:val="24"/>
          <w:szCs w:val="24"/>
        </w:rPr>
        <w:t>Fristoe</w:t>
      </w:r>
      <w:proofErr w:type="spellEnd"/>
      <w:r>
        <w:rPr>
          <w:sz w:val="24"/>
          <w:szCs w:val="24"/>
        </w:rPr>
        <w:t xml:space="preserve"> 2000</w:t>
      </w:r>
      <w:r w:rsidRPr="00AA45A1">
        <w:rPr>
          <w:sz w:val="24"/>
          <w:szCs w:val="24"/>
        </w:rPr>
        <w:t xml:space="preserve">).  Where spontaneous speech samples, confrontation picture naming or probe lists were used, </w:t>
      </w:r>
      <w:proofErr w:type="gramStart"/>
      <w:r w:rsidRPr="00AA45A1">
        <w:rPr>
          <w:sz w:val="24"/>
          <w:szCs w:val="24"/>
        </w:rPr>
        <w:t>a number of</w:t>
      </w:r>
      <w:proofErr w:type="gramEnd"/>
      <w:r w:rsidRPr="00AA45A1">
        <w:rPr>
          <w:sz w:val="24"/>
          <w:szCs w:val="24"/>
        </w:rPr>
        <w:t xml:space="preserve"> analyses were carried out, as detailed in table </w:t>
      </w:r>
      <w:r>
        <w:rPr>
          <w:sz w:val="24"/>
          <w:szCs w:val="24"/>
        </w:rPr>
        <w:t>2</w:t>
      </w:r>
      <w:r w:rsidRPr="00AA45A1">
        <w:rPr>
          <w:sz w:val="24"/>
          <w:szCs w:val="24"/>
        </w:rPr>
        <w:t>.</w:t>
      </w:r>
    </w:p>
    <w:p w:rsidR="001668FE" w:rsidRPr="00AA45A1" w:rsidRDefault="001668FE" w:rsidP="009529EA">
      <w:pPr>
        <w:spacing w:after="0" w:line="480" w:lineRule="auto"/>
        <w:rPr>
          <w:sz w:val="24"/>
          <w:szCs w:val="24"/>
        </w:rPr>
      </w:pPr>
      <w:r w:rsidRPr="00AA45A1">
        <w:rPr>
          <w:sz w:val="24"/>
          <w:szCs w:val="24"/>
        </w:rPr>
        <w:tab/>
        <w:t xml:space="preserve">[table </w:t>
      </w:r>
      <w:r>
        <w:rPr>
          <w:sz w:val="24"/>
          <w:szCs w:val="24"/>
        </w:rPr>
        <w:t>2</w:t>
      </w:r>
      <w:r w:rsidRPr="00AA45A1">
        <w:rPr>
          <w:sz w:val="24"/>
          <w:szCs w:val="24"/>
        </w:rPr>
        <w:t xml:space="preserve"> about here]</w:t>
      </w:r>
    </w:p>
    <w:p w:rsidR="001668FE" w:rsidRPr="00AA45A1" w:rsidRDefault="001668FE" w:rsidP="002621A2">
      <w:pPr>
        <w:spacing w:after="0" w:line="480" w:lineRule="auto"/>
        <w:jc w:val="center"/>
        <w:rPr>
          <w:b/>
          <w:bCs/>
          <w:sz w:val="24"/>
          <w:szCs w:val="24"/>
        </w:rPr>
      </w:pPr>
      <w:r w:rsidRPr="00AA45A1">
        <w:rPr>
          <w:b/>
          <w:bCs/>
          <w:sz w:val="24"/>
          <w:szCs w:val="24"/>
        </w:rPr>
        <w:t>Discussion</w:t>
      </w:r>
    </w:p>
    <w:p w:rsidR="001668FE" w:rsidRPr="00AA45A1" w:rsidRDefault="001668FE" w:rsidP="000769A9">
      <w:pPr>
        <w:spacing w:after="0" w:line="480" w:lineRule="auto"/>
        <w:ind w:firstLine="720"/>
        <w:rPr>
          <w:sz w:val="24"/>
          <w:szCs w:val="24"/>
        </w:rPr>
      </w:pPr>
      <w:r w:rsidRPr="00AA45A1">
        <w:rPr>
          <w:sz w:val="24"/>
          <w:szCs w:val="24"/>
        </w:rPr>
        <w:t xml:space="preserve">This systematic review of the literature has considered the evidence for a range of interventions for preschool children with SSD within a model in which interventions were classified based on the nature of the procedures used to effect change.  </w:t>
      </w:r>
      <w:r>
        <w:rPr>
          <w:sz w:val="24"/>
          <w:szCs w:val="24"/>
        </w:rPr>
        <w:t>In</w:t>
      </w:r>
      <w:r w:rsidRPr="00AA45A1">
        <w:rPr>
          <w:sz w:val="24"/>
          <w:szCs w:val="24"/>
        </w:rPr>
        <w:t xml:space="preserve"> total</w:t>
      </w:r>
      <w:r>
        <w:rPr>
          <w:sz w:val="24"/>
          <w:szCs w:val="24"/>
        </w:rPr>
        <w:t>,</w:t>
      </w:r>
      <w:r w:rsidRPr="00AA45A1">
        <w:rPr>
          <w:sz w:val="24"/>
          <w:szCs w:val="24"/>
        </w:rPr>
        <w:t xml:space="preserve"> 55 papers were identified based on clearly defined search criteria.  Following quality appraisal, 25 papers reporting 26 studies were </w:t>
      </w:r>
      <w:r>
        <w:rPr>
          <w:sz w:val="24"/>
          <w:szCs w:val="24"/>
        </w:rPr>
        <w:t>appraised as</w:t>
      </w:r>
      <w:r w:rsidRPr="00AA45A1">
        <w:rPr>
          <w:sz w:val="24"/>
          <w:szCs w:val="24"/>
        </w:rPr>
        <w:t xml:space="preserve"> robust enough to be included in the final review.  These 26 studies were then mapped onto the model of interventions according to the description of the procedures within each paper. </w:t>
      </w:r>
    </w:p>
    <w:p w:rsidR="001668FE" w:rsidRPr="00AA45A1" w:rsidDel="001F1C40" w:rsidRDefault="001668FE" w:rsidP="0002446C">
      <w:pPr>
        <w:spacing w:after="0" w:line="480" w:lineRule="auto"/>
        <w:ind w:firstLine="720"/>
        <w:outlineLvl w:val="2"/>
        <w:rPr>
          <w:b/>
          <w:bCs/>
          <w:sz w:val="24"/>
          <w:szCs w:val="24"/>
        </w:rPr>
      </w:pPr>
      <w:r w:rsidRPr="00AA45A1" w:rsidDel="001F1C40">
        <w:rPr>
          <w:b/>
          <w:bCs/>
          <w:sz w:val="24"/>
          <w:szCs w:val="24"/>
        </w:rPr>
        <w:t>Description of the review</w:t>
      </w:r>
    </w:p>
    <w:p w:rsidR="001668FE" w:rsidRPr="00AA45A1" w:rsidDel="001F1C40" w:rsidRDefault="001668FE" w:rsidP="003A7B5E">
      <w:pPr>
        <w:spacing w:after="0" w:line="480" w:lineRule="auto"/>
        <w:ind w:firstLine="720"/>
        <w:outlineLvl w:val="2"/>
        <w:rPr>
          <w:sz w:val="24"/>
          <w:szCs w:val="24"/>
        </w:rPr>
      </w:pPr>
      <w:r w:rsidRPr="00AA45A1" w:rsidDel="001F1C40">
        <w:rPr>
          <w:sz w:val="24"/>
          <w:szCs w:val="24"/>
        </w:rPr>
        <w:lastRenderedPageBreak/>
        <w:t>Wh</w:t>
      </w:r>
      <w:r w:rsidDel="001F1C40">
        <w:rPr>
          <w:sz w:val="24"/>
          <w:szCs w:val="24"/>
        </w:rPr>
        <w:t>ile</w:t>
      </w:r>
      <w:r w:rsidRPr="00AA45A1" w:rsidDel="001F1C40">
        <w:rPr>
          <w:sz w:val="24"/>
          <w:szCs w:val="24"/>
        </w:rPr>
        <w:t xml:space="preserve"> some previous reviews have limited their enquiry to children with phonological problems only (Baker </w:t>
      </w:r>
      <w:r w:rsidDel="001F1C40">
        <w:rPr>
          <w:sz w:val="24"/>
          <w:szCs w:val="24"/>
        </w:rPr>
        <w:t>and</w:t>
      </w:r>
      <w:r w:rsidRPr="00AA45A1" w:rsidDel="001F1C40">
        <w:rPr>
          <w:sz w:val="24"/>
          <w:szCs w:val="24"/>
        </w:rPr>
        <w:t xml:space="preserve"> McLeod 2011), this review included any study which targeted increased accuracy of speech production or articulation, encompassing both phonological and speech motor interventions.  This was important given the aim of synthesizing the evidence for clinicians who will be faced with a broad spectrum of children with SSD in practice (Broomfield </w:t>
      </w:r>
      <w:r w:rsidDel="001F1C40">
        <w:rPr>
          <w:sz w:val="24"/>
          <w:szCs w:val="24"/>
        </w:rPr>
        <w:t xml:space="preserve">and </w:t>
      </w:r>
      <w:r w:rsidRPr="00AA45A1" w:rsidDel="001F1C40">
        <w:rPr>
          <w:sz w:val="24"/>
          <w:szCs w:val="24"/>
        </w:rPr>
        <w:t>Dodd 2004</w:t>
      </w:r>
      <w:r w:rsidDel="001F1C40">
        <w:rPr>
          <w:sz w:val="24"/>
          <w:szCs w:val="24"/>
        </w:rPr>
        <w:t>,</w:t>
      </w:r>
      <w:r w:rsidRPr="00AA45A1" w:rsidDel="001F1C40">
        <w:rPr>
          <w:sz w:val="24"/>
          <w:szCs w:val="24"/>
        </w:rPr>
        <w:t xml:space="preserve"> Shriberg</w:t>
      </w:r>
      <w:r w:rsidDel="001F1C40">
        <w:rPr>
          <w:sz w:val="24"/>
          <w:szCs w:val="24"/>
        </w:rPr>
        <w:t xml:space="preserve"> </w:t>
      </w:r>
      <w:r w:rsidDel="001F1C40">
        <w:rPr>
          <w:i/>
          <w:iCs/>
          <w:sz w:val="24"/>
          <w:szCs w:val="24"/>
        </w:rPr>
        <w:t>et al.</w:t>
      </w:r>
      <w:r w:rsidRPr="00AA45A1" w:rsidDel="001F1C40">
        <w:rPr>
          <w:sz w:val="24"/>
          <w:szCs w:val="24"/>
        </w:rPr>
        <w:t xml:space="preserve"> 2005).  </w:t>
      </w:r>
    </w:p>
    <w:p w:rsidR="001668FE" w:rsidDel="001F1C40" w:rsidRDefault="001668FE" w:rsidP="00EE4CE2">
      <w:pPr>
        <w:spacing w:after="0" w:line="480" w:lineRule="auto"/>
        <w:ind w:firstLine="720"/>
        <w:rPr>
          <w:sz w:val="24"/>
          <w:szCs w:val="24"/>
        </w:rPr>
      </w:pPr>
      <w:r w:rsidRPr="00AA45A1" w:rsidDel="001F1C40">
        <w:rPr>
          <w:sz w:val="24"/>
          <w:szCs w:val="24"/>
        </w:rPr>
        <w:t>The review included a range of research designs and did not limit itself to RCTs</w:t>
      </w:r>
      <w:r w:rsidDel="001F1C40">
        <w:rPr>
          <w:sz w:val="24"/>
          <w:szCs w:val="24"/>
        </w:rPr>
        <w:t>,</w:t>
      </w:r>
      <w:r w:rsidRPr="00AA45A1" w:rsidDel="001F1C40">
        <w:rPr>
          <w:sz w:val="24"/>
          <w:szCs w:val="24"/>
        </w:rPr>
        <w:t xml:space="preserve"> though most were at level III</w:t>
      </w:r>
      <w:r w:rsidDel="001F1C40">
        <w:rPr>
          <w:sz w:val="24"/>
          <w:szCs w:val="24"/>
        </w:rPr>
        <w:t xml:space="preserve"> of the NHMRC Evidence Hierarchy (NHMRC 2007) and therefore were either pseudorandomised controlled trials or comparative studies with or without concurrent controls</w:t>
      </w:r>
      <w:r w:rsidRPr="00AA45A1" w:rsidDel="001F1C40">
        <w:rPr>
          <w:sz w:val="24"/>
          <w:szCs w:val="24"/>
        </w:rPr>
        <w:t>.  Previous reviews (Law</w:t>
      </w:r>
      <w:r w:rsidDel="001F1C40">
        <w:rPr>
          <w:sz w:val="24"/>
          <w:szCs w:val="24"/>
        </w:rPr>
        <w:t xml:space="preserve"> </w:t>
      </w:r>
      <w:r w:rsidDel="001F1C40">
        <w:rPr>
          <w:i/>
          <w:iCs/>
          <w:sz w:val="24"/>
          <w:szCs w:val="24"/>
        </w:rPr>
        <w:t>et al.</w:t>
      </w:r>
      <w:r w:rsidRPr="00AA45A1" w:rsidDel="001F1C40">
        <w:rPr>
          <w:sz w:val="24"/>
          <w:szCs w:val="24"/>
        </w:rPr>
        <w:t xml:space="preserve"> 2003</w:t>
      </w:r>
      <w:r w:rsidDel="001F1C40">
        <w:rPr>
          <w:sz w:val="24"/>
          <w:szCs w:val="24"/>
        </w:rPr>
        <w:t>,</w:t>
      </w:r>
      <w:r w:rsidRPr="00AA45A1" w:rsidDel="001F1C40">
        <w:rPr>
          <w:sz w:val="24"/>
          <w:szCs w:val="24"/>
        </w:rPr>
        <w:t xml:space="preserve"> Lee </w:t>
      </w:r>
      <w:r w:rsidDel="001F1C40">
        <w:rPr>
          <w:sz w:val="24"/>
          <w:szCs w:val="24"/>
        </w:rPr>
        <w:t>and</w:t>
      </w:r>
      <w:r w:rsidRPr="00AA45A1" w:rsidDel="001F1C40">
        <w:rPr>
          <w:sz w:val="24"/>
          <w:szCs w:val="24"/>
        </w:rPr>
        <w:t xml:space="preserve"> Gibbon 2015</w:t>
      </w:r>
      <w:r w:rsidDel="001F1C40">
        <w:rPr>
          <w:sz w:val="24"/>
          <w:szCs w:val="24"/>
        </w:rPr>
        <w:t>,</w:t>
      </w:r>
      <w:r w:rsidRPr="00AA45A1" w:rsidDel="001F1C40">
        <w:rPr>
          <w:sz w:val="24"/>
          <w:szCs w:val="24"/>
        </w:rPr>
        <w:t xml:space="preserve"> Morgan </w:t>
      </w:r>
      <w:r w:rsidDel="001F1C40">
        <w:rPr>
          <w:sz w:val="24"/>
          <w:szCs w:val="24"/>
        </w:rPr>
        <w:t>and</w:t>
      </w:r>
      <w:r w:rsidRPr="00AA45A1" w:rsidDel="001F1C40">
        <w:rPr>
          <w:sz w:val="24"/>
          <w:szCs w:val="24"/>
        </w:rPr>
        <w:t xml:space="preserve"> Vogel 2008) have followed more restrictive criteria with regards to study design.  However, </w:t>
      </w:r>
      <w:proofErr w:type="gramStart"/>
      <w:r w:rsidRPr="00AA45A1" w:rsidDel="001F1C40">
        <w:rPr>
          <w:sz w:val="24"/>
          <w:szCs w:val="24"/>
        </w:rPr>
        <w:t>in order to</w:t>
      </w:r>
      <w:proofErr w:type="gramEnd"/>
      <w:r w:rsidRPr="00AA45A1" w:rsidDel="001F1C40">
        <w:rPr>
          <w:sz w:val="24"/>
          <w:szCs w:val="24"/>
        </w:rPr>
        <w:t xml:space="preserve"> reflect the growing evidence base and the potential for lower graded studies to develop into larger studies with more robust research designs, the decision was made to include studies with a lower level of evidence, as defined by NHMRC (2007).  This allowed an investigation of the current level of evidence for interventions and a clear picture regarding what is required to take the evidence forward. </w:t>
      </w:r>
      <w:r w:rsidDel="001F1C40">
        <w:rPr>
          <w:sz w:val="24"/>
          <w:szCs w:val="24"/>
        </w:rPr>
        <w:t xml:space="preserve">As a counter to the inclusion of studies with lower graded evidence, the quality appraisal tools were used to identify studies with the most robust operationalisations of these designs and reporting processes. </w:t>
      </w:r>
    </w:p>
    <w:p w:rsidR="001668FE" w:rsidRPr="00AA45A1" w:rsidDel="001F1C40" w:rsidRDefault="001668FE" w:rsidP="00EE4CE2">
      <w:pPr>
        <w:spacing w:after="0" w:line="480" w:lineRule="auto"/>
        <w:ind w:firstLine="720"/>
        <w:rPr>
          <w:sz w:val="24"/>
          <w:szCs w:val="24"/>
        </w:rPr>
      </w:pPr>
      <w:r w:rsidDel="001F1C40">
        <w:rPr>
          <w:sz w:val="24"/>
          <w:szCs w:val="24"/>
        </w:rPr>
        <w:t xml:space="preserve">It should be noted, nevertheless, that where higher graded study designs were used, results could shed further light on lower graded designs. For example, whereas the studies by </w:t>
      </w:r>
      <w:proofErr w:type="spellStart"/>
      <w:r w:rsidDel="001F1C40">
        <w:rPr>
          <w:sz w:val="24"/>
          <w:szCs w:val="24"/>
        </w:rPr>
        <w:t>Gierut</w:t>
      </w:r>
      <w:proofErr w:type="spellEnd"/>
      <w:r w:rsidDel="001F1C40">
        <w:rPr>
          <w:sz w:val="24"/>
          <w:szCs w:val="24"/>
        </w:rPr>
        <w:t xml:space="preserve"> and colleagues (1989, 1990, 1996) showed a positive outcome for the complexity approach in single case designs, </w:t>
      </w:r>
      <w:proofErr w:type="spellStart"/>
      <w:r w:rsidDel="001F1C40">
        <w:rPr>
          <w:sz w:val="24"/>
          <w:szCs w:val="24"/>
        </w:rPr>
        <w:t>Rvachew</w:t>
      </w:r>
      <w:proofErr w:type="spellEnd"/>
      <w:r w:rsidDel="001F1C40">
        <w:rPr>
          <w:sz w:val="24"/>
          <w:szCs w:val="24"/>
        </w:rPr>
        <w:t xml:space="preserve"> and Nowak (2001) found that greater change was observed in children who received input following a developmental rather than a complexity </w:t>
      </w:r>
      <w:r w:rsidDel="001F1C40">
        <w:rPr>
          <w:sz w:val="24"/>
          <w:szCs w:val="24"/>
        </w:rPr>
        <w:lastRenderedPageBreak/>
        <w:t xml:space="preserve">approach to intervention in a higher graded group study. Similarly, the group study carried out by Almost and Rosenbaum (1998) provides more convincing evidence for their combined approach to intervention in comparison to the case studies reported by others within this category of interventions. </w:t>
      </w:r>
    </w:p>
    <w:p w:rsidR="001668FE" w:rsidRPr="00AA45A1" w:rsidDel="001F1C40" w:rsidRDefault="001668FE" w:rsidP="00EE4CE2">
      <w:pPr>
        <w:spacing w:after="0" w:line="480" w:lineRule="auto"/>
        <w:ind w:firstLine="720"/>
        <w:rPr>
          <w:sz w:val="24"/>
          <w:szCs w:val="24"/>
        </w:rPr>
      </w:pPr>
      <w:r w:rsidRPr="00AA45A1" w:rsidDel="001F1C40">
        <w:rPr>
          <w:sz w:val="24"/>
          <w:szCs w:val="24"/>
        </w:rPr>
        <w:t xml:space="preserve">The data extraction process revealed that many studies did not report complete data regarding dosage but where these were reported, there was a wide range in the number of sessions provided (three to 67).  However, there were no clear patterns to the dosage provided within the categories and subcategories of interventions.  Rather, where it was reported, a wide range of number, frequency and duration of intervention sessions were offered.  A lack of consistency in the provision of intervention makes it harder to compare across interventions and to determine the relative benefit of each. </w:t>
      </w:r>
    </w:p>
    <w:p w:rsidR="001668FE" w:rsidRPr="00AA45A1" w:rsidDel="001F1C40" w:rsidRDefault="001668FE" w:rsidP="00EE4CE2">
      <w:pPr>
        <w:spacing w:after="0" w:line="480" w:lineRule="auto"/>
        <w:ind w:firstLine="720"/>
        <w:rPr>
          <w:sz w:val="24"/>
          <w:szCs w:val="24"/>
        </w:rPr>
      </w:pPr>
      <w:r w:rsidRPr="00AA45A1" w:rsidDel="001F1C40">
        <w:rPr>
          <w:sz w:val="24"/>
          <w:szCs w:val="24"/>
        </w:rPr>
        <w:t>With regards to measuring outcomes, a range of tools w</w:t>
      </w:r>
      <w:r w:rsidDel="001F1C40">
        <w:rPr>
          <w:sz w:val="24"/>
          <w:szCs w:val="24"/>
        </w:rPr>
        <w:t>as</w:t>
      </w:r>
      <w:r w:rsidRPr="00AA45A1" w:rsidDel="001F1C40">
        <w:rPr>
          <w:sz w:val="24"/>
          <w:szCs w:val="24"/>
        </w:rPr>
        <w:t xml:space="preserve"> used to assess speech output including published assessments, picture naming tasks and spontaneous continuous speech samples.  As with dosage, there were no clear patterns within the categories and subcategories </w:t>
      </w:r>
      <w:proofErr w:type="gramStart"/>
      <w:r w:rsidRPr="00AA45A1" w:rsidDel="001F1C40">
        <w:rPr>
          <w:sz w:val="24"/>
          <w:szCs w:val="24"/>
        </w:rPr>
        <w:t>with regard to</w:t>
      </w:r>
      <w:proofErr w:type="gramEnd"/>
      <w:r w:rsidRPr="00AA45A1" w:rsidDel="001F1C40">
        <w:rPr>
          <w:sz w:val="24"/>
          <w:szCs w:val="24"/>
        </w:rPr>
        <w:t xml:space="preserve"> outcome data collection and analysis.  </w:t>
      </w:r>
      <w:r w:rsidDel="001F1C40">
        <w:rPr>
          <w:sz w:val="24"/>
          <w:szCs w:val="24"/>
        </w:rPr>
        <w:t>Thus</w:t>
      </w:r>
      <w:r>
        <w:rPr>
          <w:sz w:val="24"/>
          <w:szCs w:val="24"/>
        </w:rPr>
        <w:t>,</w:t>
      </w:r>
      <w:r w:rsidDel="001F1C40">
        <w:rPr>
          <w:sz w:val="24"/>
          <w:szCs w:val="24"/>
        </w:rPr>
        <w:t xml:space="preserve"> a narrative synthesis has been used rather than attempt a meta-analysis where the measures differed widely. </w:t>
      </w:r>
      <w:r w:rsidRPr="00AA45A1" w:rsidDel="001F1C40">
        <w:rPr>
          <w:sz w:val="24"/>
          <w:szCs w:val="24"/>
        </w:rPr>
        <w:t xml:space="preserve">The exception to this was the subcategories of imitation and drill and complexity approaches which both relied heavily on probe word lists to test outcomes.  However, these studies were predominantly carried out by two groups of researchers which may explain the tendency towards the same measurement tools rather than </w:t>
      </w:r>
      <w:r w:rsidDel="001F1C40">
        <w:rPr>
          <w:sz w:val="24"/>
          <w:szCs w:val="24"/>
        </w:rPr>
        <w:t xml:space="preserve">indicating consensus across research groups in favour of any </w:t>
      </w:r>
      <w:proofErr w:type="gramStart"/>
      <w:r w:rsidDel="001F1C40">
        <w:rPr>
          <w:sz w:val="24"/>
          <w:szCs w:val="24"/>
        </w:rPr>
        <w:t>particular measure</w:t>
      </w:r>
      <w:proofErr w:type="gramEnd"/>
      <w:r w:rsidDel="001F1C40">
        <w:rPr>
          <w:sz w:val="24"/>
          <w:szCs w:val="24"/>
        </w:rPr>
        <w:t xml:space="preserve">. </w:t>
      </w:r>
    </w:p>
    <w:p w:rsidR="001668FE" w:rsidRPr="00AA45A1" w:rsidRDefault="001668FE" w:rsidP="00A552E1">
      <w:pPr>
        <w:spacing w:after="0" w:line="480" w:lineRule="auto"/>
        <w:ind w:firstLine="720"/>
        <w:outlineLvl w:val="2"/>
        <w:rPr>
          <w:b/>
          <w:bCs/>
          <w:sz w:val="24"/>
          <w:szCs w:val="24"/>
        </w:rPr>
      </w:pPr>
      <w:r w:rsidRPr="00AA45A1">
        <w:rPr>
          <w:b/>
          <w:bCs/>
          <w:sz w:val="24"/>
          <w:szCs w:val="24"/>
        </w:rPr>
        <w:t>The model for classifications of interventions for SSD</w:t>
      </w:r>
    </w:p>
    <w:p w:rsidR="001668FE" w:rsidRPr="00AA45A1" w:rsidRDefault="001668FE" w:rsidP="00EE4CE2">
      <w:pPr>
        <w:spacing w:after="0" w:line="480" w:lineRule="auto"/>
        <w:ind w:firstLine="720"/>
        <w:outlineLvl w:val="2"/>
        <w:rPr>
          <w:sz w:val="24"/>
          <w:szCs w:val="24"/>
        </w:rPr>
      </w:pPr>
      <w:r w:rsidRPr="00AA45A1">
        <w:rPr>
          <w:sz w:val="24"/>
          <w:szCs w:val="24"/>
        </w:rPr>
        <w:t xml:space="preserve">The classification model used </w:t>
      </w:r>
      <w:r>
        <w:rPr>
          <w:sz w:val="24"/>
          <w:szCs w:val="24"/>
        </w:rPr>
        <w:t>to classify those interventions which were included in</w:t>
      </w:r>
      <w:r w:rsidRPr="00AA45A1">
        <w:rPr>
          <w:sz w:val="24"/>
          <w:szCs w:val="24"/>
        </w:rPr>
        <w:t xml:space="preserve"> the review was developed using a bottom-</w:t>
      </w:r>
      <w:r>
        <w:rPr>
          <w:sz w:val="24"/>
          <w:szCs w:val="24"/>
        </w:rPr>
        <w:t xml:space="preserve">up </w:t>
      </w:r>
      <w:r w:rsidRPr="00AA45A1">
        <w:rPr>
          <w:sz w:val="24"/>
          <w:szCs w:val="24"/>
        </w:rPr>
        <w:t xml:space="preserve">approach </w:t>
      </w:r>
      <w:r>
        <w:rPr>
          <w:sz w:val="24"/>
          <w:szCs w:val="24"/>
        </w:rPr>
        <w:t xml:space="preserve">based on interventions described </w:t>
      </w:r>
      <w:proofErr w:type="gramStart"/>
      <w:r>
        <w:rPr>
          <w:sz w:val="24"/>
          <w:szCs w:val="24"/>
        </w:rPr>
        <w:t xml:space="preserve">by  </w:t>
      </w:r>
      <w:r>
        <w:rPr>
          <w:sz w:val="24"/>
          <w:szCs w:val="24"/>
        </w:rPr>
        <w:lastRenderedPageBreak/>
        <w:t>clinicians</w:t>
      </w:r>
      <w:proofErr w:type="gramEnd"/>
      <w:r>
        <w:rPr>
          <w:sz w:val="24"/>
          <w:szCs w:val="24"/>
        </w:rPr>
        <w:t xml:space="preserve"> in practice (Roulstone and Wren 2001)</w:t>
      </w:r>
      <w:r w:rsidRPr="00AA45A1">
        <w:rPr>
          <w:sz w:val="24"/>
          <w:szCs w:val="24"/>
        </w:rPr>
        <w:t xml:space="preserve">.  The model </w:t>
      </w:r>
      <w:r>
        <w:rPr>
          <w:sz w:val="24"/>
          <w:szCs w:val="24"/>
        </w:rPr>
        <w:t>proposes</w:t>
      </w:r>
      <w:r w:rsidRPr="00AA45A1">
        <w:rPr>
          <w:sz w:val="24"/>
          <w:szCs w:val="24"/>
        </w:rPr>
        <w:t xml:space="preserve"> five main categories </w:t>
      </w:r>
      <w:r>
        <w:rPr>
          <w:sz w:val="24"/>
          <w:szCs w:val="24"/>
        </w:rPr>
        <w:t>(environmental, auditory-perceptual, cognitive-linguistic, production and integrated) that</w:t>
      </w:r>
      <w:r w:rsidRPr="00AA45A1">
        <w:rPr>
          <w:sz w:val="24"/>
          <w:szCs w:val="24"/>
        </w:rPr>
        <w:t xml:space="preserve"> distinguish intervention</w:t>
      </w:r>
      <w:r>
        <w:rPr>
          <w:sz w:val="24"/>
          <w:szCs w:val="24"/>
        </w:rPr>
        <w:t>s according to where change, which will lead to improved speech output, is expected to occur.</w:t>
      </w:r>
      <w:r w:rsidRPr="00AA45A1">
        <w:rPr>
          <w:sz w:val="24"/>
          <w:szCs w:val="24"/>
        </w:rPr>
        <w:t xml:space="preserve">  The subcategories </w:t>
      </w:r>
      <w:r>
        <w:rPr>
          <w:sz w:val="24"/>
          <w:szCs w:val="24"/>
        </w:rPr>
        <w:t>attempt</w:t>
      </w:r>
      <w:r w:rsidRPr="00AA45A1">
        <w:rPr>
          <w:sz w:val="24"/>
          <w:szCs w:val="24"/>
        </w:rPr>
        <w:t xml:space="preserve"> to capture more precisely what is being asked of the child </w:t>
      </w:r>
      <w:proofErr w:type="gramStart"/>
      <w:r w:rsidRPr="00AA45A1">
        <w:rPr>
          <w:sz w:val="24"/>
          <w:szCs w:val="24"/>
        </w:rPr>
        <w:t>in order to</w:t>
      </w:r>
      <w:proofErr w:type="gramEnd"/>
      <w:r w:rsidRPr="00AA45A1">
        <w:rPr>
          <w:sz w:val="24"/>
          <w:szCs w:val="24"/>
        </w:rPr>
        <w:t xml:space="preserve"> effect change.  An exhaustive list of possibilities is not presented </w:t>
      </w:r>
      <w:proofErr w:type="gramStart"/>
      <w:r w:rsidRPr="00AA45A1">
        <w:rPr>
          <w:sz w:val="24"/>
          <w:szCs w:val="24"/>
        </w:rPr>
        <w:t>however</w:t>
      </w:r>
      <w:proofErr w:type="gramEnd"/>
      <w:r w:rsidRPr="00AA45A1">
        <w:rPr>
          <w:sz w:val="24"/>
          <w:szCs w:val="24"/>
        </w:rPr>
        <w:t xml:space="preserve"> and the model will undoubtedly evolve as new intervention procedures emerge and the evidence base grows.  </w:t>
      </w:r>
    </w:p>
    <w:p w:rsidR="001668FE" w:rsidRDefault="001668FE" w:rsidP="00846BC1">
      <w:pPr>
        <w:spacing w:after="0" w:line="480" w:lineRule="auto"/>
        <w:ind w:firstLine="720"/>
        <w:rPr>
          <w:b/>
          <w:bCs/>
          <w:sz w:val="24"/>
          <w:szCs w:val="24"/>
        </w:rPr>
      </w:pPr>
      <w:r w:rsidRPr="00AA45A1">
        <w:rPr>
          <w:b/>
          <w:bCs/>
          <w:sz w:val="24"/>
          <w:szCs w:val="24"/>
        </w:rPr>
        <w:t>Mapping the evidence to the model</w:t>
      </w:r>
    </w:p>
    <w:p w:rsidR="001668FE" w:rsidRPr="00D5136D" w:rsidRDefault="001668FE" w:rsidP="00846BC1">
      <w:pPr>
        <w:spacing w:after="0" w:line="480" w:lineRule="auto"/>
        <w:ind w:firstLine="720"/>
        <w:rPr>
          <w:sz w:val="24"/>
          <w:szCs w:val="24"/>
        </w:rPr>
      </w:pPr>
      <w:r>
        <w:rPr>
          <w:sz w:val="24"/>
          <w:szCs w:val="24"/>
        </w:rPr>
        <w:t xml:space="preserve">Categorisation of studies to the model was complex. Many of the studies included could have been categorised under the subcategory of ‘combined’, for example all three of the studies listed under auditory perceptual included production activities. However, studies were categorised according to the specific element of the intervention being investigated. Some studies added components to their interventions </w:t>
      </w:r>
      <w:proofErr w:type="gramStart"/>
      <w:r>
        <w:rPr>
          <w:sz w:val="24"/>
          <w:szCs w:val="24"/>
        </w:rPr>
        <w:t>during the course of</w:t>
      </w:r>
      <w:proofErr w:type="gramEnd"/>
      <w:r>
        <w:rPr>
          <w:sz w:val="24"/>
          <w:szCs w:val="24"/>
        </w:rPr>
        <w:t xml:space="preserve"> their study making it difficult to assess the particular contribution to outcome relative to the original aim of the study (McIntosh and Dodd 2008, </w:t>
      </w:r>
      <w:proofErr w:type="spellStart"/>
      <w:r>
        <w:rPr>
          <w:sz w:val="24"/>
          <w:szCs w:val="24"/>
        </w:rPr>
        <w:t>Saben</w:t>
      </w:r>
      <w:proofErr w:type="spellEnd"/>
      <w:r>
        <w:rPr>
          <w:sz w:val="24"/>
          <w:szCs w:val="24"/>
        </w:rPr>
        <w:t xml:space="preserve"> and </w:t>
      </w:r>
      <w:proofErr w:type="spellStart"/>
      <w:r>
        <w:rPr>
          <w:sz w:val="24"/>
          <w:szCs w:val="24"/>
        </w:rPr>
        <w:t>Ingham</w:t>
      </w:r>
      <w:proofErr w:type="spellEnd"/>
      <w:r>
        <w:rPr>
          <w:sz w:val="24"/>
          <w:szCs w:val="24"/>
        </w:rPr>
        <w:t xml:space="preserve"> 1991). Further difficulties arose concerning the amount of information regarding intervention procedures provided in the paper. With more information, it is possible that some of the studies reported would be re-categorised into a different group. </w:t>
      </w:r>
    </w:p>
    <w:p w:rsidR="001668FE" w:rsidRPr="00AA45A1" w:rsidRDefault="001668FE" w:rsidP="00EE4CE2">
      <w:pPr>
        <w:spacing w:after="0" w:line="480" w:lineRule="auto"/>
        <w:ind w:firstLine="720"/>
        <w:rPr>
          <w:sz w:val="24"/>
          <w:szCs w:val="24"/>
        </w:rPr>
      </w:pPr>
      <w:proofErr w:type="gramStart"/>
      <w:r w:rsidRPr="00AA45A1">
        <w:rPr>
          <w:sz w:val="24"/>
          <w:szCs w:val="24"/>
        </w:rPr>
        <w:t>The majority of</w:t>
      </w:r>
      <w:proofErr w:type="gramEnd"/>
      <w:r w:rsidRPr="00AA45A1">
        <w:rPr>
          <w:sz w:val="24"/>
          <w:szCs w:val="24"/>
        </w:rPr>
        <w:t xml:space="preserve"> studies in the review focused on just three of the </w:t>
      </w:r>
      <w:r>
        <w:rPr>
          <w:sz w:val="24"/>
          <w:szCs w:val="24"/>
        </w:rPr>
        <w:t xml:space="preserve">eleven </w:t>
      </w:r>
      <w:r w:rsidRPr="00AA45A1">
        <w:rPr>
          <w:sz w:val="24"/>
          <w:szCs w:val="24"/>
        </w:rPr>
        <w:t>subcategories of the model: imitations and drill (</w:t>
      </w:r>
      <w:r>
        <w:rPr>
          <w:sz w:val="24"/>
          <w:szCs w:val="24"/>
        </w:rPr>
        <w:t>seven</w:t>
      </w:r>
      <w:r w:rsidRPr="00AA45A1">
        <w:rPr>
          <w:sz w:val="24"/>
          <w:szCs w:val="24"/>
        </w:rPr>
        <w:t xml:space="preserve"> studies), meaningful minimal contrasts (</w:t>
      </w:r>
      <w:r>
        <w:rPr>
          <w:sz w:val="24"/>
          <w:szCs w:val="24"/>
        </w:rPr>
        <w:t>three</w:t>
      </w:r>
      <w:r w:rsidRPr="00AA45A1">
        <w:rPr>
          <w:sz w:val="24"/>
          <w:szCs w:val="24"/>
        </w:rPr>
        <w:t xml:space="preserve"> studies) and complexity (</w:t>
      </w:r>
      <w:r>
        <w:rPr>
          <w:sz w:val="24"/>
          <w:szCs w:val="24"/>
        </w:rPr>
        <w:t>six</w:t>
      </w:r>
      <w:r w:rsidRPr="00AA45A1">
        <w:rPr>
          <w:sz w:val="24"/>
          <w:szCs w:val="24"/>
        </w:rPr>
        <w:t xml:space="preserve"> studies).  The remaining studies covered a further </w:t>
      </w:r>
      <w:r>
        <w:rPr>
          <w:sz w:val="24"/>
          <w:szCs w:val="24"/>
        </w:rPr>
        <w:t>four</w:t>
      </w:r>
      <w:r w:rsidRPr="00AA45A1">
        <w:rPr>
          <w:sz w:val="24"/>
          <w:szCs w:val="24"/>
        </w:rPr>
        <w:t xml:space="preserve"> categories/subcategories. </w:t>
      </w:r>
      <w:r>
        <w:rPr>
          <w:sz w:val="24"/>
          <w:szCs w:val="24"/>
        </w:rPr>
        <w:t xml:space="preserve"> </w:t>
      </w:r>
      <w:r w:rsidRPr="00AA45A1">
        <w:rPr>
          <w:sz w:val="24"/>
          <w:szCs w:val="24"/>
        </w:rPr>
        <w:t>Thus</w:t>
      </w:r>
      <w:r>
        <w:rPr>
          <w:sz w:val="24"/>
          <w:szCs w:val="24"/>
        </w:rPr>
        <w:t>,</w:t>
      </w:r>
      <w:r w:rsidRPr="00AA45A1">
        <w:rPr>
          <w:sz w:val="24"/>
          <w:szCs w:val="24"/>
        </w:rPr>
        <w:t xml:space="preserve"> no studies were identified for </w:t>
      </w:r>
      <w:r>
        <w:rPr>
          <w:sz w:val="24"/>
          <w:szCs w:val="24"/>
        </w:rPr>
        <w:t>four</w:t>
      </w:r>
      <w:r w:rsidRPr="00AA45A1">
        <w:rPr>
          <w:sz w:val="24"/>
          <w:szCs w:val="24"/>
        </w:rPr>
        <w:t xml:space="preserve"> of the subcategories of the model.  </w:t>
      </w:r>
      <w:r>
        <w:rPr>
          <w:sz w:val="24"/>
          <w:szCs w:val="24"/>
        </w:rPr>
        <w:t xml:space="preserve">It is possible that no evidence is available for each of these subcategories or that the evidence that is available was not robust enough to be included in </w:t>
      </w:r>
      <w:r>
        <w:rPr>
          <w:sz w:val="24"/>
          <w:szCs w:val="24"/>
        </w:rPr>
        <w:lastRenderedPageBreak/>
        <w:t xml:space="preserve">the review, despite the broader inclusion criteria of this review compared to others. </w:t>
      </w:r>
      <w:r w:rsidRPr="00AA45A1">
        <w:rPr>
          <w:sz w:val="24"/>
          <w:szCs w:val="24"/>
        </w:rPr>
        <w:t>Rather than suggesting that those</w:t>
      </w:r>
      <w:r>
        <w:rPr>
          <w:sz w:val="24"/>
          <w:szCs w:val="24"/>
        </w:rPr>
        <w:t xml:space="preserve"> subcategories</w:t>
      </w:r>
      <w:r w:rsidRPr="00AA45A1">
        <w:rPr>
          <w:sz w:val="24"/>
          <w:szCs w:val="24"/>
        </w:rPr>
        <w:t xml:space="preserve"> with no studies in the review are ineffective, the more accurate conclusion </w:t>
      </w:r>
      <w:r>
        <w:rPr>
          <w:sz w:val="24"/>
          <w:szCs w:val="24"/>
        </w:rPr>
        <w:t>would be</w:t>
      </w:r>
      <w:r w:rsidRPr="00AA45A1">
        <w:rPr>
          <w:sz w:val="24"/>
          <w:szCs w:val="24"/>
        </w:rPr>
        <w:t xml:space="preserve"> that currently, there is no strong evidence to support these intervention procedures with preschool aged children.  </w:t>
      </w:r>
    </w:p>
    <w:p w:rsidR="001668FE" w:rsidRPr="00AA45A1" w:rsidRDefault="001668FE" w:rsidP="00EE4CE2">
      <w:pPr>
        <w:spacing w:after="0" w:line="480" w:lineRule="auto"/>
        <w:ind w:firstLine="720"/>
        <w:outlineLvl w:val="2"/>
        <w:rPr>
          <w:sz w:val="24"/>
          <w:szCs w:val="24"/>
        </w:rPr>
      </w:pPr>
      <w:r w:rsidRPr="00AA45A1">
        <w:rPr>
          <w:sz w:val="24"/>
          <w:szCs w:val="24"/>
        </w:rPr>
        <w:t>S</w:t>
      </w:r>
      <w:r>
        <w:rPr>
          <w:sz w:val="24"/>
          <w:szCs w:val="24"/>
        </w:rPr>
        <w:t>ome degree of supporting evidence</w:t>
      </w:r>
      <w:r w:rsidRPr="00AA45A1">
        <w:rPr>
          <w:sz w:val="24"/>
          <w:szCs w:val="24"/>
        </w:rPr>
        <w:t xml:space="preserve"> was identified for seven of the intervention categories and subcategories in the model.  These covered </w:t>
      </w:r>
      <w:proofErr w:type="gramStart"/>
      <w:r w:rsidRPr="00AA45A1">
        <w:rPr>
          <w:sz w:val="24"/>
          <w:szCs w:val="24"/>
        </w:rPr>
        <w:t>all of</w:t>
      </w:r>
      <w:proofErr w:type="gramEnd"/>
      <w:r w:rsidRPr="00AA45A1">
        <w:rPr>
          <w:sz w:val="24"/>
          <w:szCs w:val="24"/>
        </w:rPr>
        <w:t xml:space="preserve"> the five main categories and a range of subcategories: environmental approaches; phoneme perception; guidance on phonetic placement/manner; imitations and drill; contrasts; complexity; combined</w:t>
      </w:r>
      <w:r>
        <w:rPr>
          <w:sz w:val="24"/>
          <w:szCs w:val="24"/>
        </w:rPr>
        <w:t xml:space="preserve"> and unspecified</w:t>
      </w:r>
      <w:r w:rsidRPr="00AA45A1">
        <w:rPr>
          <w:sz w:val="24"/>
          <w:szCs w:val="24"/>
        </w:rPr>
        <w:t xml:space="preserve"> approaches.  The number of quality studies varied across these subcategories, from just one each for ‘environmental’ and ‘guidance on phonetic placement/manner’ to seven for imitation and drill.  Three subcategories in the model, imitations and drill, contrasts and complexity, were supported by </w:t>
      </w:r>
      <w:proofErr w:type="gramStart"/>
      <w:r w:rsidRPr="00AA45A1">
        <w:rPr>
          <w:sz w:val="24"/>
          <w:szCs w:val="24"/>
        </w:rPr>
        <w:t>a number of</w:t>
      </w:r>
      <w:proofErr w:type="gramEnd"/>
      <w:r w:rsidRPr="00AA45A1">
        <w:rPr>
          <w:sz w:val="24"/>
          <w:szCs w:val="24"/>
        </w:rPr>
        <w:t xml:space="preserve"> good quality studies but the level of evidence represented in each of these studies is low based on the NHMRC classification of levels of evidence (NHRMC 2007).  Across these three subcategories of intervention procedure, the highest graded study was at level III-2 – a comparative study with concurrent controls.  This is comparable with a classification of indicative evidence based on the ‘What Works’ database of interventions (Law</w:t>
      </w:r>
      <w:r>
        <w:rPr>
          <w:sz w:val="24"/>
          <w:szCs w:val="24"/>
        </w:rPr>
        <w:t xml:space="preserve"> </w:t>
      </w:r>
      <w:r>
        <w:rPr>
          <w:i/>
          <w:iCs/>
          <w:sz w:val="24"/>
          <w:szCs w:val="24"/>
        </w:rPr>
        <w:t xml:space="preserve">et al. </w:t>
      </w:r>
      <w:r w:rsidRPr="00AA45A1">
        <w:rPr>
          <w:sz w:val="24"/>
          <w:szCs w:val="24"/>
        </w:rPr>
        <w:t xml:space="preserve"> 2015).  The fact that there are studies with higher grade evidence adds credence to the findings for the category or subcategory </w:t>
      </w:r>
      <w:proofErr w:type="gramStart"/>
      <w:r w:rsidRPr="00AA45A1">
        <w:rPr>
          <w:sz w:val="24"/>
          <w:szCs w:val="24"/>
        </w:rPr>
        <w:t>as a whole but</w:t>
      </w:r>
      <w:proofErr w:type="gramEnd"/>
      <w:r w:rsidRPr="00AA45A1">
        <w:rPr>
          <w:sz w:val="24"/>
          <w:szCs w:val="24"/>
        </w:rPr>
        <w:t xml:space="preserve"> there is still a need for more studies utilising a higher level of evidence methodologies to strengthen the evidence base for these types of intervention.  This fits with the findings of Baker and McLeod (2011) who commented on the need for higher levels of scientific rigour and the importance of replication research to build on the findings of lower graded studies.</w:t>
      </w:r>
    </w:p>
    <w:p w:rsidR="001668FE" w:rsidRDefault="001668FE" w:rsidP="00095373">
      <w:pPr>
        <w:spacing w:after="0" w:line="480" w:lineRule="auto"/>
        <w:ind w:firstLine="720"/>
        <w:outlineLvl w:val="2"/>
        <w:rPr>
          <w:sz w:val="24"/>
          <w:szCs w:val="24"/>
        </w:rPr>
      </w:pPr>
      <w:r w:rsidRPr="00AA45A1">
        <w:rPr>
          <w:sz w:val="24"/>
          <w:szCs w:val="24"/>
        </w:rPr>
        <w:lastRenderedPageBreak/>
        <w:t xml:space="preserve">Higher grade evidence was </w:t>
      </w:r>
      <w:r>
        <w:rPr>
          <w:sz w:val="24"/>
          <w:szCs w:val="24"/>
        </w:rPr>
        <w:t>identified in the review for three studies:</w:t>
      </w:r>
      <w:r w:rsidRPr="00AA45A1">
        <w:rPr>
          <w:sz w:val="24"/>
          <w:szCs w:val="24"/>
        </w:rPr>
        <w:t xml:space="preserve"> one </w:t>
      </w:r>
      <w:r>
        <w:rPr>
          <w:sz w:val="24"/>
          <w:szCs w:val="24"/>
        </w:rPr>
        <w:t>using</w:t>
      </w:r>
      <w:r w:rsidRPr="00AA45A1">
        <w:rPr>
          <w:sz w:val="24"/>
          <w:szCs w:val="24"/>
        </w:rPr>
        <w:t xml:space="preserve"> phoneme perception (</w:t>
      </w:r>
      <w:proofErr w:type="spellStart"/>
      <w:r w:rsidRPr="00AA45A1">
        <w:rPr>
          <w:sz w:val="24"/>
          <w:szCs w:val="24"/>
        </w:rPr>
        <w:t>Rvachew</w:t>
      </w:r>
      <w:proofErr w:type="spellEnd"/>
      <w:r>
        <w:rPr>
          <w:sz w:val="24"/>
          <w:szCs w:val="24"/>
        </w:rPr>
        <w:t xml:space="preserve"> </w:t>
      </w:r>
      <w:r>
        <w:rPr>
          <w:i/>
          <w:iCs/>
          <w:sz w:val="24"/>
          <w:szCs w:val="24"/>
        </w:rPr>
        <w:t>et al</w:t>
      </w:r>
      <w:r w:rsidRPr="00AA45A1">
        <w:rPr>
          <w:sz w:val="24"/>
          <w:szCs w:val="24"/>
        </w:rPr>
        <w:t xml:space="preserve"> 2004), one which used a combined approach (Almost </w:t>
      </w:r>
      <w:r>
        <w:rPr>
          <w:sz w:val="24"/>
          <w:szCs w:val="24"/>
        </w:rPr>
        <w:t>and</w:t>
      </w:r>
      <w:r w:rsidRPr="00AA45A1">
        <w:rPr>
          <w:sz w:val="24"/>
          <w:szCs w:val="24"/>
        </w:rPr>
        <w:t xml:space="preserve"> Rosenbaum 1998)</w:t>
      </w:r>
      <w:r>
        <w:rPr>
          <w:sz w:val="24"/>
          <w:szCs w:val="24"/>
        </w:rPr>
        <w:t>;</w:t>
      </w:r>
      <w:r w:rsidRPr="00AA45A1">
        <w:rPr>
          <w:sz w:val="24"/>
          <w:szCs w:val="24"/>
        </w:rPr>
        <w:t xml:space="preserve"> and a third where the intervention procedure was unspecified (</w:t>
      </w:r>
      <w:proofErr w:type="spellStart"/>
      <w:r w:rsidRPr="00AA45A1">
        <w:rPr>
          <w:sz w:val="24"/>
          <w:szCs w:val="24"/>
        </w:rPr>
        <w:t>Glogowska</w:t>
      </w:r>
      <w:proofErr w:type="spellEnd"/>
      <w:r w:rsidRPr="00AA45A1">
        <w:rPr>
          <w:sz w:val="24"/>
          <w:szCs w:val="24"/>
        </w:rPr>
        <w:t xml:space="preserve"> </w:t>
      </w:r>
      <w:r w:rsidRPr="00D5136D">
        <w:rPr>
          <w:i/>
          <w:iCs/>
          <w:sz w:val="24"/>
          <w:szCs w:val="24"/>
        </w:rPr>
        <w:t>et al</w:t>
      </w:r>
      <w:r>
        <w:rPr>
          <w:i/>
          <w:iCs/>
          <w:sz w:val="24"/>
          <w:szCs w:val="24"/>
        </w:rPr>
        <w:t>.</w:t>
      </w:r>
      <w:r w:rsidRPr="00D5136D">
        <w:rPr>
          <w:i/>
          <w:iCs/>
          <w:sz w:val="24"/>
          <w:szCs w:val="24"/>
        </w:rPr>
        <w:t>,</w:t>
      </w:r>
      <w:r w:rsidRPr="00AA45A1">
        <w:rPr>
          <w:sz w:val="24"/>
          <w:szCs w:val="24"/>
        </w:rPr>
        <w:t xml:space="preserve"> 2000).  All three studies were randomised controlled trials with large sample sizes relative to most of the other studies (34, 26 and 26 respectively).  Given that a range of interventions w</w:t>
      </w:r>
      <w:r>
        <w:rPr>
          <w:sz w:val="24"/>
          <w:szCs w:val="24"/>
        </w:rPr>
        <w:t>as</w:t>
      </w:r>
      <w:r w:rsidRPr="00AA45A1">
        <w:rPr>
          <w:sz w:val="24"/>
          <w:szCs w:val="24"/>
        </w:rPr>
        <w:t xml:space="preserve"> used within these three studies, this suggests that there is agreement that a variety of approaches to intervention can be effective for children with SSD (Lancaster </w:t>
      </w:r>
      <w:r w:rsidRPr="00D5136D">
        <w:rPr>
          <w:i/>
          <w:iCs/>
          <w:sz w:val="24"/>
          <w:szCs w:val="24"/>
        </w:rPr>
        <w:t>et al.</w:t>
      </w:r>
      <w:r w:rsidRPr="00AA45A1">
        <w:rPr>
          <w:sz w:val="24"/>
          <w:szCs w:val="24"/>
        </w:rPr>
        <w:t xml:space="preserve"> 2010).</w:t>
      </w:r>
    </w:p>
    <w:p w:rsidR="001668FE" w:rsidRDefault="001668FE" w:rsidP="00095373">
      <w:pPr>
        <w:spacing w:after="0" w:line="480" w:lineRule="auto"/>
        <w:ind w:firstLine="720"/>
        <w:outlineLvl w:val="2"/>
        <w:rPr>
          <w:b/>
          <w:bCs/>
          <w:sz w:val="24"/>
          <w:szCs w:val="24"/>
        </w:rPr>
      </w:pPr>
    </w:p>
    <w:p w:rsidR="001668FE" w:rsidRDefault="001668FE" w:rsidP="00095373">
      <w:pPr>
        <w:spacing w:after="0" w:line="480" w:lineRule="auto"/>
        <w:ind w:firstLine="720"/>
        <w:outlineLvl w:val="2"/>
        <w:rPr>
          <w:b/>
          <w:bCs/>
          <w:sz w:val="24"/>
          <w:szCs w:val="24"/>
        </w:rPr>
      </w:pPr>
      <w:r>
        <w:rPr>
          <w:b/>
          <w:bCs/>
          <w:sz w:val="24"/>
          <w:szCs w:val="24"/>
        </w:rPr>
        <w:t>Clinical implications</w:t>
      </w:r>
    </w:p>
    <w:p w:rsidR="001668FE" w:rsidRDefault="001668FE" w:rsidP="00095373">
      <w:pPr>
        <w:spacing w:after="0" w:line="480" w:lineRule="auto"/>
        <w:ind w:firstLine="720"/>
        <w:outlineLvl w:val="2"/>
        <w:rPr>
          <w:sz w:val="24"/>
          <w:szCs w:val="24"/>
        </w:rPr>
      </w:pPr>
      <w:r>
        <w:rPr>
          <w:sz w:val="24"/>
          <w:szCs w:val="24"/>
        </w:rPr>
        <w:t xml:space="preserve">The review and categorisation of the studies onto the model of interventions, as illustrated in figure 3, provides an easy reference for clinicians regarding which interventions have evidence to support them. The categories of intervention can also be mapped onto the needs of individual children. For example, where assessment has shown that a child’s presenting SSD is associated with problems in auditory processing, the interventions described by Wolfe </w:t>
      </w:r>
      <w:r>
        <w:rPr>
          <w:i/>
          <w:iCs/>
          <w:sz w:val="24"/>
          <w:szCs w:val="24"/>
        </w:rPr>
        <w:t xml:space="preserve">et al </w:t>
      </w:r>
      <w:r>
        <w:rPr>
          <w:sz w:val="24"/>
          <w:szCs w:val="24"/>
        </w:rPr>
        <w:t xml:space="preserve">(2003) and </w:t>
      </w:r>
      <w:proofErr w:type="spellStart"/>
      <w:r>
        <w:rPr>
          <w:sz w:val="24"/>
          <w:szCs w:val="24"/>
        </w:rPr>
        <w:t>Rvachew</w:t>
      </w:r>
      <w:proofErr w:type="spellEnd"/>
      <w:r>
        <w:rPr>
          <w:sz w:val="24"/>
          <w:szCs w:val="24"/>
        </w:rPr>
        <w:t xml:space="preserve"> and colleagues (1994, 2004) could be useful. The descriptions in the individual papers regarding both the activities which were carried out and the manner of delivery, in terms of number and frequency of sessions, can assist in providing information for an evidence based service. Similarly, if assessment reveals that a child’s needs appear to be in the areas of cognitive-linguistic processing or production skill, the relevant studies in each category can be used to guide the plan for intervention. Though more comparative studies need to be completed to determine the degree to which some approaches are more effective or efficient than others within categories, the ability to identify specific approaches mapped to children with specific needs is invaluable in the </w:t>
      </w:r>
      <w:r>
        <w:rPr>
          <w:sz w:val="24"/>
          <w:szCs w:val="24"/>
        </w:rPr>
        <w:lastRenderedPageBreak/>
        <w:t xml:space="preserve">clinical context when time for considering the literature to cover a broad range of presentations for SSD is limited. </w:t>
      </w:r>
    </w:p>
    <w:p w:rsidR="001668FE" w:rsidRPr="00DF6BD2" w:rsidRDefault="001668FE" w:rsidP="00095373">
      <w:pPr>
        <w:spacing w:after="0" w:line="480" w:lineRule="auto"/>
        <w:ind w:firstLine="720"/>
        <w:outlineLvl w:val="2"/>
        <w:rPr>
          <w:sz w:val="24"/>
          <w:szCs w:val="24"/>
        </w:rPr>
      </w:pPr>
    </w:p>
    <w:p w:rsidR="001668FE" w:rsidRDefault="001668FE" w:rsidP="00095373">
      <w:pPr>
        <w:spacing w:after="0" w:line="480" w:lineRule="auto"/>
        <w:ind w:firstLine="720"/>
        <w:outlineLvl w:val="2"/>
        <w:rPr>
          <w:b/>
          <w:bCs/>
          <w:sz w:val="24"/>
          <w:szCs w:val="24"/>
        </w:rPr>
      </w:pPr>
      <w:r>
        <w:rPr>
          <w:b/>
          <w:bCs/>
          <w:sz w:val="24"/>
          <w:szCs w:val="24"/>
        </w:rPr>
        <w:t>Strengths and limitations of the study</w:t>
      </w:r>
    </w:p>
    <w:p w:rsidR="001668FE" w:rsidRPr="00AA45A1" w:rsidDel="001F1C40" w:rsidRDefault="001668FE" w:rsidP="00D11198">
      <w:pPr>
        <w:spacing w:after="0" w:line="480" w:lineRule="auto"/>
        <w:ind w:firstLine="720"/>
        <w:rPr>
          <w:sz w:val="24"/>
          <w:szCs w:val="24"/>
        </w:rPr>
      </w:pPr>
      <w:r w:rsidRPr="00AA45A1" w:rsidDel="001F1C40">
        <w:rPr>
          <w:sz w:val="24"/>
          <w:szCs w:val="24"/>
        </w:rPr>
        <w:t xml:space="preserve">The systematic review had a specific remit to look at the evidence base related to intervention for SSD with preschool children (2;00 – 5;11).  Studies with 20% or more of children outside the specified age range </w:t>
      </w:r>
      <w:r w:rsidDel="001F1C40">
        <w:rPr>
          <w:sz w:val="24"/>
          <w:szCs w:val="24"/>
        </w:rPr>
        <w:t xml:space="preserve">were not </w:t>
      </w:r>
      <w:r w:rsidRPr="00AA45A1" w:rsidDel="001F1C40">
        <w:rPr>
          <w:sz w:val="24"/>
          <w:szCs w:val="24"/>
        </w:rPr>
        <w:t xml:space="preserve">included.  </w:t>
      </w:r>
      <w:r w:rsidDel="001F1C40">
        <w:rPr>
          <w:sz w:val="24"/>
          <w:szCs w:val="24"/>
        </w:rPr>
        <w:t xml:space="preserve">The criteria for inclusion meant that some frequently cited papers were not included in the review. The reasons for non-inclusion were most often related to the age range of the children in the sample or a low score on the quality appraisal tools used. Some studies were also excluded because the sample used in the study included children with known concomitant difficulties such as cleft palate or hearing loss or because outcomes were not reported for speech (see Appendices </w:t>
      </w:r>
      <w:r w:rsidR="004E249F">
        <w:rPr>
          <w:sz w:val="24"/>
          <w:szCs w:val="24"/>
        </w:rPr>
        <w:t>3</w:t>
      </w:r>
      <w:r w:rsidDel="001F1C40">
        <w:rPr>
          <w:sz w:val="24"/>
          <w:szCs w:val="24"/>
        </w:rPr>
        <w:t xml:space="preserve"> and </w:t>
      </w:r>
      <w:r w:rsidR="004E249F">
        <w:rPr>
          <w:sz w:val="24"/>
          <w:szCs w:val="24"/>
        </w:rPr>
        <w:t>4</w:t>
      </w:r>
      <w:r w:rsidDel="001F1C40">
        <w:rPr>
          <w:sz w:val="24"/>
          <w:szCs w:val="24"/>
        </w:rPr>
        <w:t xml:space="preserve"> for excluded studies). </w:t>
      </w:r>
      <w:r w:rsidRPr="00AA45A1" w:rsidDel="001F1C40">
        <w:rPr>
          <w:sz w:val="24"/>
          <w:szCs w:val="24"/>
        </w:rPr>
        <w:t xml:space="preserve">  </w:t>
      </w:r>
      <w:r>
        <w:rPr>
          <w:sz w:val="24"/>
          <w:szCs w:val="24"/>
        </w:rPr>
        <w:t>Moreover, as the outcome measure needed to include speech output, the review</w:t>
      </w:r>
      <w:r w:rsidRPr="00AA45A1" w:rsidDel="001F1C40">
        <w:rPr>
          <w:sz w:val="24"/>
          <w:szCs w:val="24"/>
        </w:rPr>
        <w:t xml:space="preserve"> did not include interventions which focused on prosodic skills or speech perception or other underlying speech processing skills unless these were included alongside a measurement of speech output.</w:t>
      </w:r>
    </w:p>
    <w:p w:rsidR="001668FE" w:rsidRPr="00AA45A1" w:rsidDel="001F1C40" w:rsidRDefault="001668FE" w:rsidP="00BF49C7">
      <w:pPr>
        <w:spacing w:after="0" w:line="480" w:lineRule="auto"/>
        <w:ind w:firstLine="720"/>
        <w:outlineLvl w:val="2"/>
        <w:rPr>
          <w:sz w:val="24"/>
          <w:szCs w:val="24"/>
        </w:rPr>
      </w:pPr>
    </w:p>
    <w:p w:rsidR="001668FE" w:rsidRPr="00AA45A1" w:rsidRDefault="001668FE" w:rsidP="00A87F23">
      <w:pPr>
        <w:spacing w:after="0" w:line="480" w:lineRule="auto"/>
        <w:jc w:val="center"/>
        <w:outlineLvl w:val="2"/>
        <w:rPr>
          <w:b/>
          <w:bCs/>
          <w:sz w:val="24"/>
          <w:szCs w:val="24"/>
        </w:rPr>
      </w:pPr>
      <w:r w:rsidRPr="00AA45A1">
        <w:rPr>
          <w:b/>
          <w:bCs/>
          <w:sz w:val="24"/>
          <w:szCs w:val="24"/>
        </w:rPr>
        <w:t>Conclusion</w:t>
      </w:r>
    </w:p>
    <w:p w:rsidR="001668FE" w:rsidRDefault="001668FE" w:rsidP="00EE4CE2">
      <w:pPr>
        <w:spacing w:after="0" w:line="480" w:lineRule="auto"/>
        <w:ind w:firstLine="720"/>
        <w:outlineLvl w:val="2"/>
        <w:rPr>
          <w:sz w:val="24"/>
          <w:szCs w:val="24"/>
        </w:rPr>
      </w:pPr>
      <w:r w:rsidRPr="00AA45A1">
        <w:rPr>
          <w:sz w:val="24"/>
          <w:szCs w:val="24"/>
        </w:rPr>
        <w:t>To summarise, there is evidence to support certain types of intervention for preschool children with SSD</w:t>
      </w:r>
      <w:r>
        <w:rPr>
          <w:sz w:val="24"/>
          <w:szCs w:val="24"/>
        </w:rPr>
        <w:t xml:space="preserve"> and this evidence is presented in a manner which has meaning and relevance to clinicians</w:t>
      </w:r>
      <w:r w:rsidRPr="00AA45A1">
        <w:rPr>
          <w:sz w:val="24"/>
          <w:szCs w:val="24"/>
        </w:rPr>
        <w:t>.  Whilst there are more studies to support those interventions working on imitation and drill procedures or using cognitive-linguistic approaches, the stronger evidence is linked to working on phoneme perception, combined and unspecified approaches to intervention</w:t>
      </w:r>
      <w:r>
        <w:rPr>
          <w:sz w:val="24"/>
          <w:szCs w:val="24"/>
        </w:rPr>
        <w:t xml:space="preserve"> for children in the preschool age range</w:t>
      </w:r>
      <w:r w:rsidRPr="00AA45A1">
        <w:rPr>
          <w:sz w:val="24"/>
          <w:szCs w:val="24"/>
        </w:rPr>
        <w:t>.</w:t>
      </w:r>
      <w:r>
        <w:rPr>
          <w:sz w:val="24"/>
          <w:szCs w:val="24"/>
        </w:rPr>
        <w:t xml:space="preserve"> It is possible of course </w:t>
      </w:r>
      <w:r>
        <w:rPr>
          <w:sz w:val="24"/>
          <w:szCs w:val="24"/>
        </w:rPr>
        <w:lastRenderedPageBreak/>
        <w:t>that evidence for interventions may vary in older children. Given the variation in findings across different study designs, it is important nevertheless for individual clinicians to read the papers themselves to understand how the intervention was delivered, the detailed characteristics of the children for whom the intervention was effective and what specifically was being investigated.</w:t>
      </w:r>
    </w:p>
    <w:p w:rsidR="001668FE" w:rsidRPr="00AA45A1" w:rsidRDefault="001668FE" w:rsidP="00EE4CE2">
      <w:pPr>
        <w:spacing w:after="0" w:line="480" w:lineRule="auto"/>
        <w:ind w:firstLine="720"/>
        <w:outlineLvl w:val="2"/>
        <w:rPr>
          <w:sz w:val="24"/>
          <w:szCs w:val="24"/>
        </w:rPr>
      </w:pPr>
      <w:r w:rsidRPr="00AA45A1">
        <w:rPr>
          <w:sz w:val="24"/>
          <w:szCs w:val="24"/>
        </w:rPr>
        <w:t xml:space="preserve">  The work so far has been invaluable in establishing a preliminary evidence base in which different intervention types have been trialled and explored through small scale studies.  As well as providing </w:t>
      </w:r>
      <w:r>
        <w:rPr>
          <w:sz w:val="24"/>
          <w:szCs w:val="24"/>
        </w:rPr>
        <w:t>initial</w:t>
      </w:r>
      <w:r w:rsidRPr="00AA45A1">
        <w:rPr>
          <w:sz w:val="24"/>
          <w:szCs w:val="24"/>
        </w:rPr>
        <w:t xml:space="preserve"> evidence, these studies have enabled researchers to explore the facets of a </w:t>
      </w:r>
      <w:proofErr w:type="gramStart"/>
      <w:r w:rsidRPr="00AA45A1">
        <w:rPr>
          <w:sz w:val="24"/>
          <w:szCs w:val="24"/>
        </w:rPr>
        <w:t>particular approach</w:t>
      </w:r>
      <w:proofErr w:type="gramEnd"/>
      <w:r w:rsidRPr="00AA45A1">
        <w:rPr>
          <w:sz w:val="24"/>
          <w:szCs w:val="24"/>
        </w:rPr>
        <w:t xml:space="preserve"> to intervention.  It has allowed for the understanding of issues relating to delivery which can inform both clinical practice and further investigations.  There is a need now for research activity to advance the knowledge base through the use of higher graded methodological studies which will provide more robust information on which </w:t>
      </w:r>
      <w:proofErr w:type="gramStart"/>
      <w:r w:rsidRPr="00AA45A1">
        <w:rPr>
          <w:sz w:val="24"/>
          <w:szCs w:val="24"/>
        </w:rPr>
        <w:t>approaches</w:t>
      </w:r>
      <w:proofErr w:type="gramEnd"/>
      <w:r w:rsidRPr="00AA45A1">
        <w:rPr>
          <w:sz w:val="24"/>
          <w:szCs w:val="24"/>
        </w:rPr>
        <w:t xml:space="preserve"> or combination of approaches are most suitable to use with this client group. </w:t>
      </w:r>
    </w:p>
    <w:p w:rsidR="001668FE" w:rsidRPr="00AA45A1" w:rsidRDefault="001668FE" w:rsidP="009529EA">
      <w:pPr>
        <w:spacing w:after="0" w:line="480" w:lineRule="auto"/>
        <w:rPr>
          <w:sz w:val="24"/>
          <w:szCs w:val="24"/>
        </w:rPr>
      </w:pPr>
    </w:p>
    <w:p w:rsidR="001668FE" w:rsidRPr="00AA45A1" w:rsidRDefault="001668FE" w:rsidP="00B60932">
      <w:pPr>
        <w:spacing w:after="0" w:line="480" w:lineRule="auto"/>
        <w:jc w:val="center"/>
        <w:rPr>
          <w:b/>
          <w:bCs/>
          <w:sz w:val="24"/>
          <w:szCs w:val="24"/>
        </w:rPr>
      </w:pPr>
      <w:r w:rsidRPr="00AA45A1">
        <w:rPr>
          <w:b/>
          <w:bCs/>
          <w:sz w:val="24"/>
          <w:szCs w:val="24"/>
        </w:rPr>
        <w:t>Acknowledgements</w:t>
      </w:r>
    </w:p>
    <w:p w:rsidR="001668FE" w:rsidRDefault="001668FE" w:rsidP="0041117E">
      <w:pPr>
        <w:pStyle w:val="CommentText"/>
        <w:spacing w:after="0" w:line="480" w:lineRule="auto"/>
        <w:rPr>
          <w:sz w:val="24"/>
          <w:szCs w:val="24"/>
          <w:lang w:eastAsia="en-GB"/>
        </w:rPr>
      </w:pPr>
      <w:r w:rsidRPr="00275284">
        <w:rPr>
          <w:sz w:val="24"/>
          <w:szCs w:val="24"/>
          <w:lang w:eastAsia="en-GB"/>
        </w:rPr>
        <w:t>'Child Talk</w:t>
      </w:r>
      <w:r>
        <w:rPr>
          <w:sz w:val="24"/>
          <w:szCs w:val="24"/>
          <w:lang w:eastAsia="en-GB"/>
        </w:rPr>
        <w:t>’</w:t>
      </w:r>
      <w:r w:rsidRPr="00275284">
        <w:rPr>
          <w:sz w:val="24"/>
          <w:szCs w:val="24"/>
          <w:lang w:eastAsia="en-GB"/>
        </w:rPr>
        <w:t xml:space="preserve"> - What Works presents independent research commissioned by the National Institute for</w:t>
      </w:r>
      <w:r>
        <w:rPr>
          <w:sz w:val="24"/>
          <w:szCs w:val="24"/>
          <w:lang w:eastAsia="en-GB"/>
        </w:rPr>
        <w:t xml:space="preserve"> </w:t>
      </w:r>
      <w:r w:rsidRPr="00275284">
        <w:rPr>
          <w:sz w:val="24"/>
          <w:szCs w:val="24"/>
          <w:lang w:eastAsia="en-GB"/>
        </w:rPr>
        <w:t>Health Research (NIHR) under its Programme Grants for Applied Research funding scheme (RP-PG-0109-10073)</w:t>
      </w:r>
      <w:r w:rsidRPr="00DB1662">
        <w:rPr>
          <w:sz w:val="24"/>
          <w:szCs w:val="24"/>
          <w:lang w:eastAsia="en-GB"/>
        </w:rPr>
        <w:t>.</w:t>
      </w:r>
      <w:r>
        <w:rPr>
          <w:sz w:val="24"/>
          <w:szCs w:val="24"/>
          <w:lang w:eastAsia="en-GB"/>
        </w:rPr>
        <w:t xml:space="preserve"> </w:t>
      </w:r>
      <w:r w:rsidRPr="00444E64">
        <w:rPr>
          <w:sz w:val="24"/>
          <w:szCs w:val="24"/>
        </w:rPr>
        <w:t>The views expressed are those of the authors and not necessarily those of the NHS, the NIHR</w:t>
      </w:r>
      <w:r>
        <w:rPr>
          <w:sz w:val="24"/>
          <w:szCs w:val="24"/>
        </w:rPr>
        <w:t xml:space="preserve"> or</w:t>
      </w:r>
      <w:r w:rsidRPr="00444E64">
        <w:rPr>
          <w:sz w:val="24"/>
          <w:szCs w:val="24"/>
        </w:rPr>
        <w:t xml:space="preserve"> the Department of Health</w:t>
      </w:r>
      <w:r>
        <w:rPr>
          <w:sz w:val="24"/>
          <w:szCs w:val="24"/>
        </w:rPr>
        <w:t>.</w:t>
      </w:r>
      <w:r w:rsidRPr="00D5136D">
        <w:rPr>
          <w:sz w:val="24"/>
          <w:szCs w:val="24"/>
        </w:rPr>
        <w:t xml:space="preserve"> Child Talk was a large programme and we are indebted to our co-applicants and members of the team for their wisdom, support and input to the programme </w:t>
      </w:r>
      <w:proofErr w:type="gramStart"/>
      <w:r w:rsidRPr="00D5136D">
        <w:rPr>
          <w:sz w:val="24"/>
          <w:szCs w:val="24"/>
        </w:rPr>
        <w:t>as a whole and</w:t>
      </w:r>
      <w:proofErr w:type="gramEnd"/>
      <w:r w:rsidRPr="00D5136D">
        <w:rPr>
          <w:sz w:val="24"/>
          <w:szCs w:val="24"/>
        </w:rPr>
        <w:t xml:space="preserve"> to their influence on all outputs from the programme. They are</w:t>
      </w:r>
      <w:r>
        <w:rPr>
          <w:sz w:val="24"/>
          <w:szCs w:val="24"/>
        </w:rPr>
        <w:t xml:space="preserve"> Lydia Morgan, Naomi Parker, Rebecca Coad, Julie </w:t>
      </w:r>
      <w:r>
        <w:rPr>
          <w:sz w:val="24"/>
          <w:szCs w:val="24"/>
        </w:rPr>
        <w:lastRenderedPageBreak/>
        <w:t>Marshall, Linda Lascelles, Jane Coad, Norma Daykin, Alan Emond, Jenny Moultrie, Tim Peters, Jon Pollock, Jane Powell, Cres Fernandes, William Hollingworth.</w:t>
      </w:r>
    </w:p>
    <w:p w:rsidR="001668FE" w:rsidRPr="00275284" w:rsidRDefault="001668FE" w:rsidP="00275284">
      <w:pPr>
        <w:autoSpaceDE w:val="0"/>
        <w:autoSpaceDN w:val="0"/>
        <w:adjustRightInd w:val="0"/>
        <w:spacing w:after="0" w:line="240" w:lineRule="auto"/>
        <w:rPr>
          <w:sz w:val="24"/>
          <w:szCs w:val="24"/>
        </w:rPr>
      </w:pPr>
    </w:p>
    <w:p w:rsidR="001668FE" w:rsidRDefault="001668FE" w:rsidP="00B60932">
      <w:pPr>
        <w:spacing w:after="0" w:line="480" w:lineRule="auto"/>
        <w:jc w:val="center"/>
      </w:pPr>
    </w:p>
    <w:p w:rsidR="001668FE" w:rsidRPr="00AA45A1" w:rsidRDefault="001668FE" w:rsidP="00B60932">
      <w:pPr>
        <w:spacing w:after="0" w:line="480" w:lineRule="auto"/>
        <w:jc w:val="center"/>
        <w:rPr>
          <w:sz w:val="24"/>
          <w:szCs w:val="24"/>
        </w:rPr>
      </w:pPr>
      <w:r w:rsidRPr="00C82CD2">
        <w:rPr>
          <w:b/>
          <w:bCs/>
          <w:sz w:val="24"/>
          <w:szCs w:val="24"/>
        </w:rPr>
        <w:t>References</w:t>
      </w:r>
    </w:p>
    <w:p w:rsidR="001668FE" w:rsidRPr="00AA45A1" w:rsidRDefault="001668FE" w:rsidP="0016160A">
      <w:pPr>
        <w:pStyle w:val="Bibliography"/>
        <w:ind w:left="0" w:firstLine="567"/>
        <w:rPr>
          <w:sz w:val="24"/>
          <w:szCs w:val="24"/>
        </w:rPr>
      </w:pPr>
      <w:r w:rsidRPr="0024471C">
        <w:rPr>
          <w:smallCaps/>
          <w:sz w:val="24"/>
          <w:szCs w:val="24"/>
        </w:rPr>
        <w:t xml:space="preserve">ALMOST, D., </w:t>
      </w:r>
      <w:r>
        <w:rPr>
          <w:sz w:val="24"/>
          <w:szCs w:val="24"/>
        </w:rPr>
        <w:t>and</w:t>
      </w:r>
      <w:r w:rsidRPr="0024471C">
        <w:rPr>
          <w:smallCaps/>
          <w:sz w:val="24"/>
          <w:szCs w:val="24"/>
        </w:rPr>
        <w:t xml:space="preserve"> ROSENBAUM, P.</w:t>
      </w:r>
      <w:r>
        <w:rPr>
          <w:smallCaps/>
          <w:sz w:val="24"/>
          <w:szCs w:val="24"/>
        </w:rPr>
        <w:t>,</w:t>
      </w:r>
      <w:r w:rsidRPr="00AA45A1">
        <w:rPr>
          <w:sz w:val="24"/>
          <w:szCs w:val="24"/>
        </w:rPr>
        <w:t xml:space="preserve"> 1998</w:t>
      </w:r>
      <w:r>
        <w:rPr>
          <w:sz w:val="24"/>
          <w:szCs w:val="24"/>
        </w:rPr>
        <w:t>,</w:t>
      </w:r>
      <w:r w:rsidRPr="00AA45A1">
        <w:rPr>
          <w:sz w:val="24"/>
          <w:szCs w:val="24"/>
        </w:rPr>
        <w:t xml:space="preserve"> Effectiveness of speech intervention for phonological disorders: a randomized controlled trial. </w:t>
      </w:r>
      <w:r w:rsidRPr="00AA45A1">
        <w:rPr>
          <w:i/>
          <w:iCs/>
          <w:sz w:val="24"/>
          <w:szCs w:val="24"/>
        </w:rPr>
        <w:t>Developmental Medicine and Child Neurology</w:t>
      </w:r>
      <w:r w:rsidRPr="00AA45A1">
        <w:rPr>
          <w:sz w:val="24"/>
          <w:szCs w:val="24"/>
        </w:rPr>
        <w:t xml:space="preserve">, </w:t>
      </w:r>
      <w:r w:rsidRPr="0024471C">
        <w:rPr>
          <w:b/>
          <w:bCs/>
          <w:sz w:val="24"/>
          <w:szCs w:val="24"/>
        </w:rPr>
        <w:t>40</w:t>
      </w:r>
      <w:r w:rsidRPr="00AA45A1">
        <w:rPr>
          <w:sz w:val="24"/>
          <w:szCs w:val="24"/>
        </w:rPr>
        <w:t>, 319–325.</w:t>
      </w:r>
    </w:p>
    <w:p w:rsidR="001668FE" w:rsidRPr="00AA45A1" w:rsidRDefault="001668FE" w:rsidP="0016160A">
      <w:pPr>
        <w:pStyle w:val="Bibliography"/>
        <w:ind w:left="0" w:firstLine="567"/>
        <w:rPr>
          <w:sz w:val="24"/>
          <w:szCs w:val="24"/>
        </w:rPr>
      </w:pPr>
      <w:r w:rsidRPr="0024471C">
        <w:rPr>
          <w:smallCaps/>
          <w:sz w:val="24"/>
          <w:szCs w:val="24"/>
        </w:rPr>
        <w:t xml:space="preserve">BAKER, E., </w:t>
      </w:r>
      <w:r>
        <w:rPr>
          <w:sz w:val="24"/>
          <w:szCs w:val="24"/>
        </w:rPr>
        <w:t>and</w:t>
      </w:r>
      <w:r w:rsidRPr="0024471C">
        <w:rPr>
          <w:smallCaps/>
          <w:sz w:val="24"/>
          <w:szCs w:val="24"/>
        </w:rPr>
        <w:t xml:space="preserve"> MCLEOD, S</w:t>
      </w:r>
      <w:r w:rsidRPr="00AA45A1">
        <w:rPr>
          <w:sz w:val="24"/>
          <w:szCs w:val="24"/>
        </w:rPr>
        <w:t>.</w:t>
      </w:r>
      <w:r>
        <w:rPr>
          <w:sz w:val="24"/>
          <w:szCs w:val="24"/>
        </w:rPr>
        <w:t xml:space="preserve">, </w:t>
      </w:r>
      <w:r w:rsidRPr="00AA45A1">
        <w:rPr>
          <w:sz w:val="24"/>
          <w:szCs w:val="24"/>
        </w:rPr>
        <w:t xml:space="preserve">2004. Evidence-based management of phonological impairment in children. </w:t>
      </w:r>
      <w:r w:rsidRPr="00AA45A1">
        <w:rPr>
          <w:i/>
          <w:iCs/>
          <w:sz w:val="24"/>
          <w:szCs w:val="24"/>
        </w:rPr>
        <w:t>Child Language Teaching and Therapy</w:t>
      </w:r>
      <w:r w:rsidRPr="00AA45A1">
        <w:rPr>
          <w:sz w:val="24"/>
          <w:szCs w:val="24"/>
        </w:rPr>
        <w:t xml:space="preserve">, </w:t>
      </w:r>
      <w:r w:rsidRPr="0024471C">
        <w:rPr>
          <w:b/>
          <w:bCs/>
          <w:sz w:val="24"/>
          <w:szCs w:val="24"/>
        </w:rPr>
        <w:t>20</w:t>
      </w:r>
      <w:r w:rsidRPr="00AA45A1">
        <w:rPr>
          <w:sz w:val="24"/>
          <w:szCs w:val="24"/>
        </w:rPr>
        <w:t xml:space="preserve">, 261–285. </w:t>
      </w:r>
    </w:p>
    <w:p w:rsidR="001668FE" w:rsidRPr="00AA45A1" w:rsidRDefault="001668FE" w:rsidP="0016160A">
      <w:pPr>
        <w:pStyle w:val="Bibliography"/>
        <w:ind w:left="0" w:firstLine="567"/>
        <w:rPr>
          <w:sz w:val="24"/>
          <w:szCs w:val="24"/>
        </w:rPr>
      </w:pPr>
      <w:r w:rsidRPr="0024471C">
        <w:rPr>
          <w:smallCaps/>
          <w:sz w:val="24"/>
          <w:szCs w:val="24"/>
        </w:rPr>
        <w:t>BAKER, E.,</w:t>
      </w:r>
      <w:r w:rsidRPr="00AA45A1">
        <w:rPr>
          <w:sz w:val="24"/>
          <w:szCs w:val="24"/>
        </w:rPr>
        <w:t xml:space="preserve"> </w:t>
      </w:r>
      <w:r>
        <w:rPr>
          <w:sz w:val="24"/>
          <w:szCs w:val="24"/>
        </w:rPr>
        <w:t>and</w:t>
      </w:r>
      <w:r w:rsidRPr="00AA45A1">
        <w:rPr>
          <w:sz w:val="24"/>
          <w:szCs w:val="24"/>
        </w:rPr>
        <w:t xml:space="preserve"> </w:t>
      </w:r>
      <w:r w:rsidRPr="0024471C">
        <w:rPr>
          <w:smallCaps/>
          <w:sz w:val="24"/>
          <w:szCs w:val="24"/>
        </w:rPr>
        <w:t>MCLEOD, S.M.</w:t>
      </w:r>
      <w:r>
        <w:rPr>
          <w:smallCaps/>
          <w:sz w:val="24"/>
          <w:szCs w:val="24"/>
        </w:rPr>
        <w:t>,</w:t>
      </w:r>
      <w:r w:rsidRPr="00AA45A1">
        <w:rPr>
          <w:sz w:val="24"/>
          <w:szCs w:val="24"/>
        </w:rPr>
        <w:t xml:space="preserve"> 2011</w:t>
      </w:r>
      <w:r>
        <w:rPr>
          <w:sz w:val="24"/>
          <w:szCs w:val="24"/>
        </w:rPr>
        <w:t>.</w:t>
      </w:r>
      <w:r w:rsidRPr="00AA45A1">
        <w:rPr>
          <w:sz w:val="24"/>
          <w:szCs w:val="24"/>
        </w:rPr>
        <w:t xml:space="preserve"> Evidence-based practice for children with speech sound disorder: part 1 narrative review. </w:t>
      </w:r>
      <w:r w:rsidRPr="00AA45A1">
        <w:rPr>
          <w:i/>
          <w:iCs/>
          <w:sz w:val="24"/>
          <w:szCs w:val="24"/>
        </w:rPr>
        <w:t>Language, Speech and Hearing Services</w:t>
      </w:r>
      <w:r>
        <w:rPr>
          <w:i/>
          <w:iCs/>
          <w:sz w:val="24"/>
          <w:szCs w:val="24"/>
        </w:rPr>
        <w:t xml:space="preserve"> in Schools</w:t>
      </w:r>
      <w:r w:rsidRPr="00AA45A1">
        <w:rPr>
          <w:i/>
          <w:iCs/>
          <w:sz w:val="24"/>
          <w:szCs w:val="24"/>
        </w:rPr>
        <w:t xml:space="preserve">, </w:t>
      </w:r>
      <w:r w:rsidRPr="0024471C">
        <w:rPr>
          <w:b/>
          <w:bCs/>
          <w:sz w:val="24"/>
          <w:szCs w:val="24"/>
        </w:rPr>
        <w:t>42</w:t>
      </w:r>
      <w:r w:rsidRPr="00AA45A1">
        <w:rPr>
          <w:i/>
          <w:iCs/>
          <w:sz w:val="24"/>
          <w:szCs w:val="24"/>
        </w:rPr>
        <w:t xml:space="preserve">, </w:t>
      </w:r>
      <w:r w:rsidRPr="00AA45A1">
        <w:rPr>
          <w:sz w:val="24"/>
          <w:szCs w:val="24"/>
        </w:rPr>
        <w:t>102-139.</w:t>
      </w:r>
    </w:p>
    <w:p w:rsidR="001668FE" w:rsidRDefault="001668FE" w:rsidP="0016160A">
      <w:pPr>
        <w:pStyle w:val="Bibliography"/>
        <w:ind w:left="0" w:firstLine="567"/>
        <w:rPr>
          <w:sz w:val="24"/>
          <w:szCs w:val="24"/>
        </w:rPr>
      </w:pPr>
      <w:r w:rsidRPr="0024471C">
        <w:rPr>
          <w:smallCaps/>
          <w:sz w:val="24"/>
          <w:szCs w:val="24"/>
        </w:rPr>
        <w:t>BERNTHAL, J.E., BANKSON,</w:t>
      </w:r>
      <w:r>
        <w:rPr>
          <w:smallCaps/>
          <w:sz w:val="24"/>
          <w:szCs w:val="24"/>
        </w:rPr>
        <w:t xml:space="preserve"> </w:t>
      </w:r>
      <w:r w:rsidRPr="0024471C">
        <w:rPr>
          <w:smallCaps/>
          <w:sz w:val="24"/>
          <w:szCs w:val="24"/>
        </w:rPr>
        <w:t>N.W</w:t>
      </w:r>
      <w:r w:rsidRPr="00AA45A1">
        <w:rPr>
          <w:sz w:val="24"/>
          <w:szCs w:val="24"/>
        </w:rPr>
        <w:t>.</w:t>
      </w:r>
      <w:r>
        <w:rPr>
          <w:sz w:val="24"/>
          <w:szCs w:val="24"/>
        </w:rPr>
        <w:t>, and</w:t>
      </w:r>
      <w:r w:rsidRPr="00AA45A1">
        <w:rPr>
          <w:sz w:val="24"/>
          <w:szCs w:val="24"/>
        </w:rPr>
        <w:t xml:space="preserve"> </w:t>
      </w:r>
      <w:r w:rsidRPr="0024471C">
        <w:rPr>
          <w:smallCaps/>
          <w:sz w:val="24"/>
          <w:szCs w:val="24"/>
        </w:rPr>
        <w:t>FLIPSEN,</w:t>
      </w:r>
      <w:r w:rsidRPr="00AA45A1">
        <w:rPr>
          <w:sz w:val="24"/>
          <w:szCs w:val="24"/>
        </w:rPr>
        <w:t xml:space="preserve"> P.</w:t>
      </w:r>
      <w:r>
        <w:rPr>
          <w:sz w:val="24"/>
          <w:szCs w:val="24"/>
        </w:rPr>
        <w:t xml:space="preserve">, </w:t>
      </w:r>
      <w:r w:rsidRPr="00AA45A1">
        <w:rPr>
          <w:sz w:val="24"/>
          <w:szCs w:val="24"/>
        </w:rPr>
        <w:t>2012</w:t>
      </w:r>
      <w:r>
        <w:rPr>
          <w:sz w:val="24"/>
          <w:szCs w:val="24"/>
        </w:rPr>
        <w:t>.</w:t>
      </w:r>
      <w:r w:rsidRPr="00AA45A1">
        <w:rPr>
          <w:sz w:val="24"/>
          <w:szCs w:val="24"/>
        </w:rPr>
        <w:t xml:space="preserve"> </w:t>
      </w:r>
      <w:r w:rsidRPr="00C82CD2">
        <w:rPr>
          <w:i/>
          <w:iCs/>
          <w:sz w:val="24"/>
          <w:szCs w:val="24"/>
        </w:rPr>
        <w:t>Articulation and Phonological Disorders: Speech Sound Disorders in Children</w:t>
      </w:r>
      <w:r>
        <w:rPr>
          <w:sz w:val="24"/>
          <w:szCs w:val="24"/>
        </w:rPr>
        <w:t xml:space="preserve"> (6</w:t>
      </w:r>
      <w:r w:rsidRPr="008F62C1">
        <w:rPr>
          <w:sz w:val="24"/>
          <w:szCs w:val="24"/>
          <w:vertAlign w:val="superscript"/>
        </w:rPr>
        <w:t>th</w:t>
      </w:r>
      <w:r>
        <w:rPr>
          <w:sz w:val="24"/>
          <w:szCs w:val="24"/>
        </w:rPr>
        <w:t xml:space="preserve"> ed.)</w:t>
      </w:r>
      <w:r w:rsidRPr="00C82CD2">
        <w:rPr>
          <w:i/>
          <w:iCs/>
          <w:sz w:val="24"/>
          <w:szCs w:val="24"/>
        </w:rPr>
        <w:t>.</w:t>
      </w:r>
      <w:r w:rsidRPr="00AA45A1">
        <w:rPr>
          <w:sz w:val="24"/>
          <w:szCs w:val="24"/>
        </w:rPr>
        <w:t xml:space="preserve"> </w:t>
      </w:r>
      <w:r>
        <w:rPr>
          <w:sz w:val="24"/>
          <w:szCs w:val="24"/>
        </w:rPr>
        <w:t>(New York, NY:</w:t>
      </w:r>
      <w:r w:rsidRPr="00AA45A1">
        <w:rPr>
          <w:sz w:val="24"/>
          <w:szCs w:val="24"/>
        </w:rPr>
        <w:t xml:space="preserve"> Pearson</w:t>
      </w:r>
      <w:r>
        <w:rPr>
          <w:sz w:val="24"/>
          <w:szCs w:val="24"/>
        </w:rPr>
        <w:t>)</w:t>
      </w:r>
      <w:r w:rsidRPr="00AA45A1">
        <w:rPr>
          <w:sz w:val="24"/>
          <w:szCs w:val="24"/>
        </w:rPr>
        <w:t>.</w:t>
      </w:r>
    </w:p>
    <w:p w:rsidR="001668FE" w:rsidRPr="00AA45A1" w:rsidRDefault="001668FE" w:rsidP="00351C94">
      <w:pPr>
        <w:pStyle w:val="Bibliography"/>
        <w:ind w:left="0" w:firstLine="567"/>
        <w:rPr>
          <w:sz w:val="24"/>
          <w:szCs w:val="24"/>
        </w:rPr>
      </w:pPr>
      <w:r w:rsidRPr="0024471C">
        <w:rPr>
          <w:smallCaps/>
          <w:sz w:val="24"/>
          <w:szCs w:val="24"/>
        </w:rPr>
        <w:t>BLACKWELL, A.K.M.,</w:t>
      </w:r>
      <w:r w:rsidRPr="00AA45A1">
        <w:rPr>
          <w:sz w:val="24"/>
          <w:szCs w:val="24"/>
        </w:rPr>
        <w:t xml:space="preserve"> </w:t>
      </w:r>
      <w:r w:rsidRPr="0024471C">
        <w:rPr>
          <w:smallCaps/>
          <w:sz w:val="24"/>
          <w:szCs w:val="24"/>
        </w:rPr>
        <w:t>HARDING, S., BABAYIĞIT, S.,</w:t>
      </w:r>
      <w:r w:rsidRPr="00AA45A1">
        <w:rPr>
          <w:sz w:val="24"/>
          <w:szCs w:val="24"/>
        </w:rPr>
        <w:t xml:space="preserve"> </w:t>
      </w:r>
      <w:r>
        <w:rPr>
          <w:sz w:val="24"/>
          <w:szCs w:val="24"/>
        </w:rPr>
        <w:t xml:space="preserve">and </w:t>
      </w:r>
      <w:r w:rsidRPr="0024471C">
        <w:rPr>
          <w:smallCaps/>
          <w:sz w:val="24"/>
          <w:szCs w:val="24"/>
        </w:rPr>
        <w:t>ROULSTONE, S</w:t>
      </w:r>
      <w:r w:rsidRPr="00AA45A1">
        <w:rPr>
          <w:sz w:val="24"/>
          <w:szCs w:val="24"/>
        </w:rPr>
        <w:t>.</w:t>
      </w:r>
      <w:r>
        <w:rPr>
          <w:sz w:val="24"/>
          <w:szCs w:val="24"/>
        </w:rPr>
        <w:t>,</w:t>
      </w:r>
      <w:r w:rsidRPr="00AA45A1">
        <w:rPr>
          <w:sz w:val="24"/>
          <w:szCs w:val="24"/>
        </w:rPr>
        <w:t xml:space="preserve"> 2014. Characteristics of </w:t>
      </w:r>
      <w:r>
        <w:rPr>
          <w:sz w:val="24"/>
          <w:szCs w:val="24"/>
        </w:rPr>
        <w:t>parent–child i</w:t>
      </w:r>
      <w:r w:rsidRPr="00AA45A1">
        <w:rPr>
          <w:sz w:val="24"/>
          <w:szCs w:val="24"/>
        </w:rPr>
        <w:t>nteractions</w:t>
      </w:r>
      <w:r>
        <w:rPr>
          <w:sz w:val="24"/>
          <w:szCs w:val="24"/>
        </w:rPr>
        <w:t>: A s</w:t>
      </w:r>
      <w:r w:rsidRPr="00AA45A1">
        <w:rPr>
          <w:sz w:val="24"/>
          <w:szCs w:val="24"/>
        </w:rPr>
        <w:t xml:space="preserve">ystematic </w:t>
      </w:r>
      <w:r>
        <w:rPr>
          <w:sz w:val="24"/>
          <w:szCs w:val="24"/>
        </w:rPr>
        <w:t>r</w:t>
      </w:r>
      <w:r w:rsidRPr="00AA45A1">
        <w:rPr>
          <w:sz w:val="24"/>
          <w:szCs w:val="24"/>
        </w:rPr>
        <w:t>evie</w:t>
      </w:r>
      <w:r>
        <w:rPr>
          <w:sz w:val="24"/>
          <w:szCs w:val="24"/>
        </w:rPr>
        <w:t>w of studies comparing children with</w:t>
      </w:r>
      <w:r w:rsidRPr="00AA45A1">
        <w:rPr>
          <w:sz w:val="24"/>
          <w:szCs w:val="24"/>
        </w:rPr>
        <w:t xml:space="preserve"> </w:t>
      </w:r>
      <w:r>
        <w:rPr>
          <w:sz w:val="24"/>
          <w:szCs w:val="24"/>
        </w:rPr>
        <w:t>primary l</w:t>
      </w:r>
      <w:r w:rsidRPr="00AA45A1">
        <w:rPr>
          <w:sz w:val="24"/>
          <w:szCs w:val="24"/>
        </w:rPr>
        <w:t xml:space="preserve">anguage </w:t>
      </w:r>
      <w:r>
        <w:rPr>
          <w:sz w:val="24"/>
          <w:szCs w:val="24"/>
        </w:rPr>
        <w:t>i</w:t>
      </w:r>
      <w:r w:rsidRPr="00AA45A1">
        <w:rPr>
          <w:sz w:val="24"/>
          <w:szCs w:val="24"/>
        </w:rPr>
        <w:t xml:space="preserve">mpairment and </w:t>
      </w:r>
      <w:r>
        <w:rPr>
          <w:sz w:val="24"/>
          <w:szCs w:val="24"/>
        </w:rPr>
        <w:t>t</w:t>
      </w:r>
      <w:r w:rsidRPr="00AA45A1">
        <w:rPr>
          <w:sz w:val="24"/>
          <w:szCs w:val="24"/>
        </w:rPr>
        <w:t xml:space="preserve">heir </w:t>
      </w:r>
      <w:r>
        <w:rPr>
          <w:sz w:val="24"/>
          <w:szCs w:val="24"/>
        </w:rPr>
        <w:t>t</w:t>
      </w:r>
      <w:r w:rsidRPr="00AA45A1">
        <w:rPr>
          <w:sz w:val="24"/>
          <w:szCs w:val="24"/>
        </w:rPr>
        <w:t xml:space="preserve">ypically </w:t>
      </w:r>
      <w:r>
        <w:rPr>
          <w:sz w:val="24"/>
          <w:szCs w:val="24"/>
        </w:rPr>
        <w:t>developing p</w:t>
      </w:r>
      <w:r w:rsidRPr="00AA45A1">
        <w:rPr>
          <w:sz w:val="24"/>
          <w:szCs w:val="24"/>
        </w:rPr>
        <w:t xml:space="preserve">eers. </w:t>
      </w:r>
      <w:r w:rsidRPr="00C82CD2">
        <w:rPr>
          <w:i/>
          <w:iCs/>
          <w:sz w:val="24"/>
          <w:szCs w:val="24"/>
        </w:rPr>
        <w:t xml:space="preserve">Communication Disorders </w:t>
      </w:r>
      <w:r w:rsidRPr="00E731BE">
        <w:rPr>
          <w:i/>
          <w:iCs/>
          <w:sz w:val="24"/>
          <w:szCs w:val="24"/>
        </w:rPr>
        <w:t>Quarterly</w:t>
      </w:r>
      <w:r>
        <w:rPr>
          <w:i/>
          <w:iCs/>
          <w:sz w:val="24"/>
          <w:szCs w:val="24"/>
        </w:rPr>
        <w:t xml:space="preserve">, </w:t>
      </w:r>
      <w:r w:rsidRPr="0024471C">
        <w:rPr>
          <w:b/>
          <w:bCs/>
          <w:sz w:val="24"/>
          <w:szCs w:val="24"/>
        </w:rPr>
        <w:t>36</w:t>
      </w:r>
      <w:r>
        <w:rPr>
          <w:i/>
          <w:iCs/>
          <w:sz w:val="24"/>
          <w:szCs w:val="24"/>
        </w:rPr>
        <w:t xml:space="preserve">, </w:t>
      </w:r>
      <w:r>
        <w:rPr>
          <w:sz w:val="24"/>
          <w:szCs w:val="24"/>
        </w:rPr>
        <w:t>67-78</w:t>
      </w:r>
      <w:r w:rsidRPr="00C82CD2">
        <w:rPr>
          <w:i/>
          <w:iCs/>
          <w:sz w:val="24"/>
          <w:szCs w:val="24"/>
        </w:rPr>
        <w:t>.</w:t>
      </w:r>
      <w:r w:rsidRPr="00AA45A1">
        <w:rPr>
          <w:sz w:val="24"/>
          <w:szCs w:val="24"/>
        </w:rPr>
        <w:t xml:space="preserve"> </w:t>
      </w:r>
    </w:p>
    <w:p w:rsidR="001668FE" w:rsidRPr="00AA45A1" w:rsidRDefault="001668FE" w:rsidP="0016160A">
      <w:pPr>
        <w:pStyle w:val="Bibliography"/>
        <w:ind w:left="0" w:firstLine="567"/>
        <w:rPr>
          <w:sz w:val="24"/>
          <w:szCs w:val="24"/>
        </w:rPr>
      </w:pPr>
      <w:r w:rsidRPr="0024471C">
        <w:rPr>
          <w:smallCaps/>
          <w:sz w:val="24"/>
          <w:szCs w:val="24"/>
        </w:rPr>
        <w:t>BOOTH, A.,</w:t>
      </w:r>
      <w:r>
        <w:rPr>
          <w:sz w:val="24"/>
          <w:szCs w:val="24"/>
        </w:rPr>
        <w:t xml:space="preserve"> and</w:t>
      </w:r>
      <w:r w:rsidRPr="00AA45A1">
        <w:rPr>
          <w:sz w:val="24"/>
          <w:szCs w:val="24"/>
        </w:rPr>
        <w:t xml:space="preserve"> </w:t>
      </w:r>
      <w:r w:rsidRPr="0024471C">
        <w:rPr>
          <w:smallCaps/>
          <w:sz w:val="24"/>
          <w:szCs w:val="24"/>
        </w:rPr>
        <w:t>FRY-SMITH, A</w:t>
      </w:r>
      <w:r>
        <w:rPr>
          <w:sz w:val="24"/>
          <w:szCs w:val="24"/>
        </w:rPr>
        <w:t xml:space="preserve">. </w:t>
      </w:r>
      <w:r w:rsidRPr="00AA45A1">
        <w:rPr>
          <w:sz w:val="24"/>
          <w:szCs w:val="24"/>
        </w:rPr>
        <w:t>200</w:t>
      </w:r>
      <w:r>
        <w:rPr>
          <w:sz w:val="24"/>
          <w:szCs w:val="24"/>
        </w:rPr>
        <w:t>3</w:t>
      </w:r>
      <w:r w:rsidRPr="00AA45A1">
        <w:rPr>
          <w:sz w:val="24"/>
          <w:szCs w:val="24"/>
        </w:rPr>
        <w:t xml:space="preserve">. </w:t>
      </w:r>
      <w:r>
        <w:rPr>
          <w:sz w:val="24"/>
          <w:szCs w:val="24"/>
        </w:rPr>
        <w:t>Developing the</w:t>
      </w:r>
      <w:r w:rsidRPr="004E6839">
        <w:rPr>
          <w:sz w:val="24"/>
          <w:szCs w:val="24"/>
        </w:rPr>
        <w:t xml:space="preserve"> research question.</w:t>
      </w:r>
      <w:r w:rsidRPr="00AA45A1">
        <w:rPr>
          <w:sz w:val="24"/>
          <w:szCs w:val="24"/>
        </w:rPr>
        <w:t xml:space="preserve"> </w:t>
      </w:r>
      <w:r>
        <w:rPr>
          <w:rStyle w:val="element-citation"/>
          <w:sz w:val="24"/>
          <w:szCs w:val="24"/>
        </w:rPr>
        <w:t>In</w:t>
      </w:r>
      <w:r w:rsidRPr="0049305F">
        <w:rPr>
          <w:rStyle w:val="element-citation"/>
          <w:sz w:val="24"/>
          <w:szCs w:val="24"/>
        </w:rPr>
        <w:t xml:space="preserve"> </w:t>
      </w:r>
      <w:proofErr w:type="spellStart"/>
      <w:r w:rsidRPr="0049305F">
        <w:rPr>
          <w:rStyle w:val="element-citation"/>
          <w:sz w:val="24"/>
          <w:szCs w:val="24"/>
        </w:rPr>
        <w:t>Topfer</w:t>
      </w:r>
      <w:proofErr w:type="spellEnd"/>
      <w:r>
        <w:rPr>
          <w:rStyle w:val="element-citation"/>
          <w:sz w:val="24"/>
          <w:szCs w:val="24"/>
        </w:rPr>
        <w:t>,</w:t>
      </w:r>
      <w:r w:rsidRPr="0049305F">
        <w:rPr>
          <w:rStyle w:val="element-citation"/>
          <w:sz w:val="24"/>
          <w:szCs w:val="24"/>
        </w:rPr>
        <w:t xml:space="preserve"> L</w:t>
      </w:r>
      <w:r>
        <w:rPr>
          <w:rStyle w:val="element-citation"/>
          <w:sz w:val="24"/>
          <w:szCs w:val="24"/>
        </w:rPr>
        <w:t>., Austi</w:t>
      </w:r>
      <w:r w:rsidRPr="0049305F">
        <w:rPr>
          <w:rStyle w:val="element-citation"/>
          <w:sz w:val="24"/>
          <w:szCs w:val="24"/>
        </w:rPr>
        <w:t>n</w:t>
      </w:r>
      <w:r>
        <w:rPr>
          <w:rStyle w:val="element-citation"/>
          <w:sz w:val="24"/>
          <w:szCs w:val="24"/>
        </w:rPr>
        <w:t>,</w:t>
      </w:r>
      <w:r w:rsidRPr="0049305F">
        <w:rPr>
          <w:rStyle w:val="element-citation"/>
          <w:sz w:val="24"/>
          <w:szCs w:val="24"/>
        </w:rPr>
        <w:t xml:space="preserve"> I</w:t>
      </w:r>
      <w:r>
        <w:rPr>
          <w:rStyle w:val="element-citation"/>
          <w:sz w:val="24"/>
          <w:szCs w:val="24"/>
        </w:rPr>
        <w:t>.</w:t>
      </w:r>
      <w:r w:rsidRPr="0049305F">
        <w:rPr>
          <w:rStyle w:val="element-citation"/>
          <w:sz w:val="24"/>
          <w:szCs w:val="24"/>
        </w:rPr>
        <w:t xml:space="preserve">, </w:t>
      </w:r>
      <w:r>
        <w:rPr>
          <w:rStyle w:val="element-citation"/>
          <w:sz w:val="24"/>
          <w:szCs w:val="24"/>
        </w:rPr>
        <w:t>(</w:t>
      </w:r>
      <w:proofErr w:type="spellStart"/>
      <w:r>
        <w:rPr>
          <w:rStyle w:val="element-citation"/>
          <w:sz w:val="24"/>
          <w:szCs w:val="24"/>
        </w:rPr>
        <w:t>eds</w:t>
      </w:r>
      <w:proofErr w:type="spellEnd"/>
      <w:r>
        <w:rPr>
          <w:rStyle w:val="element-citation"/>
          <w:sz w:val="24"/>
          <w:szCs w:val="24"/>
        </w:rPr>
        <w:t>)</w:t>
      </w:r>
      <w:r w:rsidRPr="0049305F">
        <w:rPr>
          <w:rStyle w:val="element-citation"/>
          <w:sz w:val="24"/>
          <w:szCs w:val="24"/>
        </w:rPr>
        <w:t xml:space="preserve">. </w:t>
      </w:r>
      <w:proofErr w:type="spellStart"/>
      <w:r w:rsidRPr="0049305F">
        <w:rPr>
          <w:rStyle w:val="ref-journal"/>
          <w:i/>
          <w:iCs/>
          <w:sz w:val="24"/>
          <w:szCs w:val="24"/>
        </w:rPr>
        <w:t>Etext</w:t>
      </w:r>
      <w:proofErr w:type="spellEnd"/>
      <w:r w:rsidRPr="0049305F">
        <w:rPr>
          <w:rStyle w:val="ref-journal"/>
          <w:i/>
          <w:iCs/>
          <w:sz w:val="24"/>
          <w:szCs w:val="24"/>
        </w:rPr>
        <w:t xml:space="preserve"> on Health Technology Assessment (HTA) Information Resources</w:t>
      </w:r>
      <w:r w:rsidRPr="0049305F">
        <w:rPr>
          <w:rStyle w:val="ref-journal"/>
          <w:sz w:val="24"/>
          <w:szCs w:val="24"/>
        </w:rPr>
        <w:t>.</w:t>
      </w:r>
      <w:r w:rsidRPr="0049305F">
        <w:rPr>
          <w:rStyle w:val="element-citation"/>
          <w:sz w:val="24"/>
          <w:szCs w:val="24"/>
        </w:rPr>
        <w:t xml:space="preserve"> National Information </w:t>
      </w:r>
      <w:proofErr w:type="spellStart"/>
      <w:r w:rsidRPr="0049305F">
        <w:rPr>
          <w:rStyle w:val="element-citation"/>
          <w:sz w:val="24"/>
          <w:szCs w:val="24"/>
        </w:rPr>
        <w:t>Center</w:t>
      </w:r>
      <w:proofErr w:type="spellEnd"/>
      <w:r w:rsidRPr="0049305F">
        <w:rPr>
          <w:rStyle w:val="element-citation"/>
          <w:sz w:val="24"/>
          <w:szCs w:val="24"/>
        </w:rPr>
        <w:t xml:space="preserve"> on Health Services</w:t>
      </w:r>
      <w:r>
        <w:rPr>
          <w:rStyle w:val="element-citation"/>
          <w:sz w:val="24"/>
          <w:szCs w:val="24"/>
        </w:rPr>
        <w:t xml:space="preserve"> Research</w:t>
      </w:r>
      <w:r w:rsidRPr="0049305F">
        <w:rPr>
          <w:rStyle w:val="element-citation"/>
          <w:sz w:val="24"/>
          <w:szCs w:val="24"/>
        </w:rPr>
        <w:t xml:space="preserve"> and Health Care Technology</w:t>
      </w:r>
      <w:r>
        <w:rPr>
          <w:rStyle w:val="element-citation"/>
          <w:sz w:val="24"/>
          <w:szCs w:val="24"/>
        </w:rPr>
        <w:t xml:space="preserve">. [online]. Available: </w:t>
      </w:r>
      <w:hyperlink r:id="rId10" w:history="1">
        <w:r w:rsidRPr="0073095F">
          <w:rPr>
            <w:rStyle w:val="Hyperlink"/>
            <w:sz w:val="24"/>
            <w:szCs w:val="24"/>
          </w:rPr>
          <w:t>https://www.nlm.nih.gov/archive/20060905/nichsr/ehta/chapter2.html</w:t>
        </w:r>
      </w:hyperlink>
      <w:r>
        <w:rPr>
          <w:rStyle w:val="element-citation"/>
          <w:sz w:val="24"/>
          <w:szCs w:val="24"/>
        </w:rPr>
        <w:t>. [accessed 24/3/17].</w:t>
      </w:r>
    </w:p>
    <w:p w:rsidR="001668FE" w:rsidRPr="00AA45A1" w:rsidRDefault="001668FE" w:rsidP="0016160A">
      <w:pPr>
        <w:pStyle w:val="Bibliography"/>
        <w:ind w:left="0" w:firstLine="567"/>
        <w:rPr>
          <w:sz w:val="24"/>
          <w:szCs w:val="24"/>
        </w:rPr>
      </w:pPr>
      <w:r w:rsidRPr="0024471C">
        <w:rPr>
          <w:smallCaps/>
          <w:sz w:val="24"/>
          <w:szCs w:val="24"/>
        </w:rPr>
        <w:lastRenderedPageBreak/>
        <w:t>BROOMFIELD, J.,</w:t>
      </w:r>
      <w:r>
        <w:rPr>
          <w:sz w:val="24"/>
          <w:szCs w:val="24"/>
        </w:rPr>
        <w:t xml:space="preserve"> and</w:t>
      </w:r>
      <w:r w:rsidRPr="00AA45A1">
        <w:rPr>
          <w:sz w:val="24"/>
          <w:szCs w:val="24"/>
        </w:rPr>
        <w:t xml:space="preserve"> </w:t>
      </w:r>
      <w:r w:rsidRPr="0024471C">
        <w:rPr>
          <w:smallCaps/>
          <w:sz w:val="24"/>
          <w:szCs w:val="24"/>
        </w:rPr>
        <w:t>DODD, B.</w:t>
      </w:r>
      <w:r w:rsidRPr="00AA45A1">
        <w:rPr>
          <w:sz w:val="24"/>
          <w:szCs w:val="24"/>
        </w:rPr>
        <w:t xml:space="preserve"> (2004)</w:t>
      </w:r>
      <w:r>
        <w:rPr>
          <w:sz w:val="24"/>
          <w:szCs w:val="24"/>
        </w:rPr>
        <w:t>.</w:t>
      </w:r>
      <w:r w:rsidRPr="00AA45A1">
        <w:rPr>
          <w:sz w:val="24"/>
          <w:szCs w:val="24"/>
        </w:rPr>
        <w:t xml:space="preserve"> Children with speech and language disability: caseload characteristics. </w:t>
      </w:r>
      <w:r w:rsidRPr="00AA45A1">
        <w:rPr>
          <w:i/>
          <w:iCs/>
          <w:sz w:val="24"/>
          <w:szCs w:val="24"/>
        </w:rPr>
        <w:t xml:space="preserve">International Journal of Language and Communication Disorders, </w:t>
      </w:r>
      <w:r w:rsidRPr="0024471C">
        <w:rPr>
          <w:b/>
          <w:bCs/>
          <w:sz w:val="24"/>
          <w:szCs w:val="24"/>
        </w:rPr>
        <w:t>39</w:t>
      </w:r>
      <w:r w:rsidRPr="00AA45A1">
        <w:rPr>
          <w:i/>
          <w:iCs/>
          <w:sz w:val="24"/>
          <w:szCs w:val="24"/>
        </w:rPr>
        <w:t xml:space="preserve">, </w:t>
      </w:r>
      <w:r w:rsidRPr="00AA45A1">
        <w:rPr>
          <w:sz w:val="24"/>
          <w:szCs w:val="24"/>
        </w:rPr>
        <w:t>303-324.</w:t>
      </w:r>
    </w:p>
    <w:p w:rsidR="001668FE" w:rsidRPr="00AA45A1" w:rsidRDefault="001668FE" w:rsidP="0016160A">
      <w:pPr>
        <w:pStyle w:val="NormalWeb"/>
        <w:spacing w:before="0" w:beforeAutospacing="0" w:after="0" w:afterAutospacing="0" w:line="480" w:lineRule="auto"/>
        <w:ind w:firstLine="567"/>
        <w:rPr>
          <w:rFonts w:ascii="Calibri" w:hAnsi="Calibri" w:cs="Calibri"/>
          <w:color w:val="000000"/>
        </w:rPr>
      </w:pPr>
      <w:r w:rsidRPr="00AB703A">
        <w:rPr>
          <w:rFonts w:ascii="Calibri" w:hAnsi="Calibri" w:cs="Calibri"/>
          <w:smallCaps/>
          <w:color w:val="000000"/>
        </w:rPr>
        <w:t xml:space="preserve">CAMARATA, </w:t>
      </w:r>
      <w:r>
        <w:rPr>
          <w:rFonts w:ascii="Calibri" w:hAnsi="Calibri" w:cs="Calibri"/>
          <w:smallCaps/>
          <w:color w:val="000000"/>
        </w:rPr>
        <w:t>S</w:t>
      </w:r>
      <w:r w:rsidRPr="00AB703A">
        <w:rPr>
          <w:rFonts w:ascii="Calibri" w:hAnsi="Calibri" w:cs="Calibri"/>
          <w:smallCaps/>
          <w:color w:val="000000"/>
        </w:rPr>
        <w:t>.</w:t>
      </w:r>
      <w:r>
        <w:rPr>
          <w:rFonts w:ascii="Calibri" w:hAnsi="Calibri" w:cs="Calibri"/>
          <w:smallCaps/>
          <w:color w:val="000000"/>
        </w:rPr>
        <w:t xml:space="preserve">, </w:t>
      </w:r>
      <w:r w:rsidRPr="00AA45A1">
        <w:rPr>
          <w:rFonts w:ascii="Calibri" w:hAnsi="Calibri" w:cs="Calibri"/>
          <w:color w:val="000000"/>
        </w:rPr>
        <w:t>2010. Naturalistic Intervention for Speech Intelligibility and Speech Accuracy. In A. L. Williams,</w:t>
      </w:r>
      <w:r>
        <w:rPr>
          <w:rFonts w:ascii="Calibri" w:hAnsi="Calibri" w:cs="Calibri"/>
          <w:color w:val="000000"/>
        </w:rPr>
        <w:t xml:space="preserve"> S. McLeod, &amp; R. J. McCauley (</w:t>
      </w:r>
      <w:proofErr w:type="spellStart"/>
      <w:r>
        <w:rPr>
          <w:rFonts w:ascii="Calibri" w:hAnsi="Calibri" w:cs="Calibri"/>
          <w:color w:val="000000"/>
        </w:rPr>
        <w:t>eds</w:t>
      </w:r>
      <w:proofErr w:type="spellEnd"/>
      <w:r w:rsidRPr="00AA45A1">
        <w:rPr>
          <w:rFonts w:ascii="Calibri" w:hAnsi="Calibri" w:cs="Calibri"/>
          <w:color w:val="000000"/>
        </w:rPr>
        <w:t xml:space="preserve">), </w:t>
      </w:r>
      <w:r w:rsidRPr="00AA45A1">
        <w:rPr>
          <w:rStyle w:val="Emphasis"/>
          <w:rFonts w:ascii="Calibri" w:hAnsi="Calibri" w:cs="Calibri"/>
          <w:color w:val="000000"/>
        </w:rPr>
        <w:t>Interventions for speech sound disorders in children</w:t>
      </w:r>
      <w:r w:rsidRPr="00AA45A1">
        <w:rPr>
          <w:rFonts w:ascii="Calibri" w:hAnsi="Calibri" w:cs="Calibri"/>
          <w:color w:val="000000"/>
        </w:rPr>
        <w:t xml:space="preserve">. </w:t>
      </w:r>
      <w:r>
        <w:rPr>
          <w:rFonts w:ascii="Calibri" w:hAnsi="Calibri" w:cs="Calibri"/>
          <w:color w:val="000000"/>
        </w:rPr>
        <w:t>(</w:t>
      </w:r>
      <w:r w:rsidRPr="00AA45A1">
        <w:rPr>
          <w:rFonts w:ascii="Calibri" w:hAnsi="Calibri" w:cs="Calibri"/>
          <w:color w:val="000000"/>
        </w:rPr>
        <w:t>Baltimore, MD: Paul H. Brookes</w:t>
      </w:r>
      <w:r>
        <w:rPr>
          <w:rFonts w:ascii="Calibri" w:hAnsi="Calibri" w:cs="Calibri"/>
          <w:color w:val="000000"/>
        </w:rPr>
        <w:t>), pp. 381-406</w:t>
      </w:r>
      <w:r w:rsidRPr="00AA45A1">
        <w:rPr>
          <w:rFonts w:ascii="Calibri" w:hAnsi="Calibri" w:cs="Calibri"/>
          <w:color w:val="000000"/>
        </w:rPr>
        <w:t>.</w:t>
      </w:r>
    </w:p>
    <w:p w:rsidR="001668FE" w:rsidRPr="00AA45A1" w:rsidRDefault="001668FE" w:rsidP="0016160A">
      <w:pPr>
        <w:pStyle w:val="Bibliography"/>
        <w:ind w:left="0" w:firstLine="567"/>
        <w:rPr>
          <w:sz w:val="24"/>
          <w:szCs w:val="24"/>
        </w:rPr>
      </w:pPr>
      <w:r w:rsidRPr="00AA45A1">
        <w:rPr>
          <w:sz w:val="24"/>
          <w:szCs w:val="24"/>
        </w:rPr>
        <w:t xml:space="preserve">CAMARINOS, J., </w:t>
      </w:r>
      <w:r>
        <w:rPr>
          <w:sz w:val="24"/>
          <w:szCs w:val="24"/>
        </w:rPr>
        <w:t>and</w:t>
      </w:r>
      <w:r w:rsidRPr="00AA45A1">
        <w:rPr>
          <w:sz w:val="24"/>
          <w:szCs w:val="24"/>
        </w:rPr>
        <w:t xml:space="preserve"> MARINKO, L</w:t>
      </w:r>
      <w:r>
        <w:rPr>
          <w:sz w:val="24"/>
          <w:szCs w:val="24"/>
        </w:rPr>
        <w:t xml:space="preserve">., </w:t>
      </w:r>
      <w:r w:rsidRPr="00AA45A1">
        <w:rPr>
          <w:sz w:val="24"/>
          <w:szCs w:val="24"/>
        </w:rPr>
        <w:t xml:space="preserve">2009. Effectiveness of manual physical therapy for painful shoulder conditions: a systematic review. </w:t>
      </w:r>
      <w:r w:rsidRPr="00AA45A1">
        <w:rPr>
          <w:i/>
          <w:iCs/>
          <w:sz w:val="24"/>
          <w:szCs w:val="24"/>
        </w:rPr>
        <w:t>The Journal of Manual &amp; Manipulative Therapy</w:t>
      </w:r>
      <w:r w:rsidRPr="00AA45A1">
        <w:rPr>
          <w:sz w:val="24"/>
          <w:szCs w:val="24"/>
        </w:rPr>
        <w:t xml:space="preserve">, </w:t>
      </w:r>
      <w:r w:rsidRPr="00AB703A">
        <w:rPr>
          <w:b/>
          <w:bCs/>
          <w:sz w:val="24"/>
          <w:szCs w:val="24"/>
        </w:rPr>
        <w:t>17</w:t>
      </w:r>
      <w:r w:rsidRPr="00AA45A1">
        <w:rPr>
          <w:sz w:val="24"/>
          <w:szCs w:val="24"/>
        </w:rPr>
        <w:t>, 206–215.</w:t>
      </w:r>
    </w:p>
    <w:p w:rsidR="001668FE" w:rsidRPr="00AA45A1" w:rsidRDefault="001668FE" w:rsidP="0016160A">
      <w:pPr>
        <w:pStyle w:val="Bibliography"/>
        <w:ind w:left="0" w:firstLine="567"/>
        <w:rPr>
          <w:sz w:val="24"/>
          <w:szCs w:val="24"/>
        </w:rPr>
      </w:pPr>
      <w:r w:rsidRPr="00AA45A1">
        <w:rPr>
          <w:sz w:val="24"/>
          <w:szCs w:val="24"/>
        </w:rPr>
        <w:t>DODD, B.</w:t>
      </w:r>
      <w:r>
        <w:rPr>
          <w:sz w:val="24"/>
          <w:szCs w:val="24"/>
        </w:rPr>
        <w:t xml:space="preserve">, </w:t>
      </w:r>
      <w:r w:rsidRPr="00AA45A1">
        <w:rPr>
          <w:sz w:val="24"/>
          <w:szCs w:val="24"/>
        </w:rPr>
        <w:t>2005</w:t>
      </w:r>
      <w:r>
        <w:rPr>
          <w:sz w:val="24"/>
          <w:szCs w:val="24"/>
        </w:rPr>
        <w:t>.</w:t>
      </w:r>
      <w:r w:rsidRPr="00AA45A1">
        <w:rPr>
          <w:sz w:val="24"/>
          <w:szCs w:val="24"/>
        </w:rPr>
        <w:t xml:space="preserve"> </w:t>
      </w:r>
      <w:r w:rsidRPr="00AA45A1">
        <w:rPr>
          <w:i/>
          <w:iCs/>
          <w:sz w:val="24"/>
          <w:szCs w:val="24"/>
        </w:rPr>
        <w:t>Differential diagnosis and treatment of children with speech disorder (2</w:t>
      </w:r>
      <w:r w:rsidRPr="00AA45A1">
        <w:rPr>
          <w:i/>
          <w:iCs/>
          <w:sz w:val="24"/>
          <w:szCs w:val="24"/>
          <w:vertAlign w:val="superscript"/>
        </w:rPr>
        <w:t>nd</w:t>
      </w:r>
      <w:r w:rsidRPr="00AA45A1">
        <w:rPr>
          <w:i/>
          <w:iCs/>
          <w:sz w:val="24"/>
          <w:szCs w:val="24"/>
        </w:rPr>
        <w:t xml:space="preserve"> Edition). </w:t>
      </w:r>
      <w:r>
        <w:rPr>
          <w:sz w:val="24"/>
          <w:szCs w:val="24"/>
        </w:rPr>
        <w:t>(</w:t>
      </w:r>
      <w:r w:rsidRPr="00AA45A1">
        <w:rPr>
          <w:sz w:val="24"/>
          <w:szCs w:val="24"/>
        </w:rPr>
        <w:t xml:space="preserve">Chichester: </w:t>
      </w:r>
      <w:proofErr w:type="spellStart"/>
      <w:r w:rsidRPr="00AA45A1">
        <w:rPr>
          <w:sz w:val="24"/>
          <w:szCs w:val="24"/>
        </w:rPr>
        <w:t>Whurr</w:t>
      </w:r>
      <w:proofErr w:type="spellEnd"/>
      <w:r>
        <w:rPr>
          <w:sz w:val="24"/>
          <w:szCs w:val="24"/>
        </w:rPr>
        <w:t>)</w:t>
      </w:r>
      <w:r w:rsidRPr="00AA45A1">
        <w:rPr>
          <w:sz w:val="24"/>
          <w:szCs w:val="24"/>
        </w:rPr>
        <w:t>.</w:t>
      </w:r>
    </w:p>
    <w:p w:rsidR="001668FE" w:rsidRDefault="001668FE" w:rsidP="00D11198">
      <w:pPr>
        <w:pStyle w:val="Bibliography"/>
        <w:ind w:left="0" w:firstLine="567"/>
        <w:rPr>
          <w:sz w:val="24"/>
          <w:szCs w:val="24"/>
        </w:rPr>
      </w:pPr>
      <w:r>
        <w:rPr>
          <w:sz w:val="24"/>
          <w:szCs w:val="24"/>
        </w:rPr>
        <w:t xml:space="preserve">DODD, B. and BRADFORD, A., 2000. A comparison of three therapy methods for children with different types of developmental phonological disorder. </w:t>
      </w:r>
      <w:r>
        <w:rPr>
          <w:i/>
          <w:iCs/>
          <w:sz w:val="24"/>
          <w:szCs w:val="24"/>
        </w:rPr>
        <w:t xml:space="preserve">International Journal of Language and Communication Disorders, </w:t>
      </w:r>
      <w:r>
        <w:rPr>
          <w:b/>
          <w:bCs/>
          <w:sz w:val="24"/>
          <w:szCs w:val="24"/>
        </w:rPr>
        <w:t xml:space="preserve">35, </w:t>
      </w:r>
      <w:r>
        <w:rPr>
          <w:sz w:val="24"/>
          <w:szCs w:val="24"/>
        </w:rPr>
        <w:t xml:space="preserve">189-209. </w:t>
      </w:r>
    </w:p>
    <w:p w:rsidR="001668FE" w:rsidRPr="00AA45A1" w:rsidRDefault="001668FE" w:rsidP="0016160A">
      <w:pPr>
        <w:pStyle w:val="Bibliography"/>
        <w:ind w:left="0" w:firstLine="567"/>
        <w:rPr>
          <w:sz w:val="24"/>
          <w:szCs w:val="24"/>
        </w:rPr>
      </w:pPr>
      <w:r>
        <w:rPr>
          <w:sz w:val="24"/>
          <w:szCs w:val="24"/>
        </w:rPr>
        <w:t xml:space="preserve">DODD, B., and </w:t>
      </w:r>
      <w:r w:rsidRPr="00AA45A1">
        <w:rPr>
          <w:sz w:val="24"/>
          <w:szCs w:val="24"/>
        </w:rPr>
        <w:t>IAC</w:t>
      </w:r>
      <w:r>
        <w:rPr>
          <w:sz w:val="24"/>
          <w:szCs w:val="24"/>
        </w:rPr>
        <w:t>O</w:t>
      </w:r>
      <w:r w:rsidRPr="00AA45A1">
        <w:rPr>
          <w:sz w:val="24"/>
          <w:szCs w:val="24"/>
        </w:rPr>
        <w:t>NO, T</w:t>
      </w:r>
      <w:r>
        <w:rPr>
          <w:sz w:val="24"/>
          <w:szCs w:val="24"/>
        </w:rPr>
        <w:t xml:space="preserve">., </w:t>
      </w:r>
      <w:r w:rsidRPr="00AA45A1">
        <w:rPr>
          <w:sz w:val="24"/>
          <w:szCs w:val="24"/>
        </w:rPr>
        <w:t xml:space="preserve">1989. Phonological disorders in children: changes in phonological process use during treatment. </w:t>
      </w:r>
      <w:r w:rsidRPr="00AA45A1">
        <w:rPr>
          <w:i/>
          <w:iCs/>
          <w:sz w:val="24"/>
          <w:szCs w:val="24"/>
        </w:rPr>
        <w:t>British Journal of Disorders of Communication</w:t>
      </w:r>
      <w:r w:rsidRPr="00AA45A1">
        <w:rPr>
          <w:sz w:val="24"/>
          <w:szCs w:val="24"/>
        </w:rPr>
        <w:t xml:space="preserve">, </w:t>
      </w:r>
      <w:r w:rsidRPr="00DD2E44">
        <w:rPr>
          <w:b/>
          <w:bCs/>
          <w:sz w:val="24"/>
          <w:szCs w:val="24"/>
        </w:rPr>
        <w:t>24</w:t>
      </w:r>
      <w:r w:rsidRPr="00AA45A1">
        <w:rPr>
          <w:sz w:val="24"/>
          <w:szCs w:val="24"/>
        </w:rPr>
        <w:t>, 333–352.</w:t>
      </w:r>
    </w:p>
    <w:p w:rsidR="001668FE" w:rsidRPr="00AA45A1" w:rsidRDefault="001668FE" w:rsidP="0016160A">
      <w:pPr>
        <w:pStyle w:val="Bibliography"/>
        <w:ind w:left="0" w:firstLine="567"/>
        <w:rPr>
          <w:sz w:val="24"/>
          <w:szCs w:val="24"/>
        </w:rPr>
      </w:pPr>
      <w:r w:rsidRPr="00AA45A1">
        <w:rPr>
          <w:sz w:val="24"/>
          <w:szCs w:val="24"/>
        </w:rPr>
        <w:t xml:space="preserve">DODD, B., ZHU, H., CROSBIE, S., HOLM, A., </w:t>
      </w:r>
      <w:r>
        <w:rPr>
          <w:sz w:val="24"/>
          <w:szCs w:val="24"/>
        </w:rPr>
        <w:t xml:space="preserve">and </w:t>
      </w:r>
      <w:r w:rsidRPr="00AA45A1">
        <w:rPr>
          <w:sz w:val="24"/>
          <w:szCs w:val="24"/>
        </w:rPr>
        <w:t>OZANNE, A.</w:t>
      </w:r>
      <w:r>
        <w:rPr>
          <w:sz w:val="24"/>
          <w:szCs w:val="24"/>
        </w:rPr>
        <w:t xml:space="preserve">, </w:t>
      </w:r>
      <w:r w:rsidRPr="00AA45A1">
        <w:rPr>
          <w:sz w:val="24"/>
          <w:szCs w:val="24"/>
        </w:rPr>
        <w:t xml:space="preserve">2002. </w:t>
      </w:r>
      <w:r>
        <w:rPr>
          <w:i/>
          <w:iCs/>
          <w:sz w:val="24"/>
          <w:szCs w:val="24"/>
        </w:rPr>
        <w:t>Diagnostic E</w:t>
      </w:r>
      <w:r w:rsidRPr="004062D8">
        <w:rPr>
          <w:i/>
          <w:iCs/>
          <w:sz w:val="24"/>
          <w:szCs w:val="24"/>
        </w:rPr>
        <w:t xml:space="preserve">valuation of </w:t>
      </w:r>
      <w:r>
        <w:rPr>
          <w:i/>
          <w:iCs/>
          <w:sz w:val="24"/>
          <w:szCs w:val="24"/>
        </w:rPr>
        <w:t>A</w:t>
      </w:r>
      <w:r w:rsidRPr="004062D8">
        <w:rPr>
          <w:i/>
          <w:iCs/>
          <w:sz w:val="24"/>
          <w:szCs w:val="24"/>
        </w:rPr>
        <w:t xml:space="preserve">rticulation and </w:t>
      </w:r>
      <w:r>
        <w:rPr>
          <w:i/>
          <w:iCs/>
          <w:sz w:val="24"/>
          <w:szCs w:val="24"/>
        </w:rPr>
        <w:t>P</w:t>
      </w:r>
      <w:r w:rsidRPr="004062D8">
        <w:rPr>
          <w:i/>
          <w:iCs/>
          <w:sz w:val="24"/>
          <w:szCs w:val="24"/>
        </w:rPr>
        <w:t xml:space="preserve">honology (DEAP). </w:t>
      </w:r>
      <w:r>
        <w:rPr>
          <w:sz w:val="24"/>
          <w:szCs w:val="24"/>
        </w:rPr>
        <w:t>(</w:t>
      </w:r>
      <w:r w:rsidRPr="00AA45A1">
        <w:rPr>
          <w:sz w:val="24"/>
          <w:szCs w:val="24"/>
        </w:rPr>
        <w:t>London</w:t>
      </w:r>
      <w:r>
        <w:rPr>
          <w:sz w:val="24"/>
          <w:szCs w:val="24"/>
        </w:rPr>
        <w:t>:</w:t>
      </w:r>
      <w:r w:rsidRPr="00DD2E44">
        <w:rPr>
          <w:sz w:val="24"/>
          <w:szCs w:val="24"/>
        </w:rPr>
        <w:t xml:space="preserve"> </w:t>
      </w:r>
      <w:r w:rsidRPr="00AA45A1">
        <w:rPr>
          <w:sz w:val="24"/>
          <w:szCs w:val="24"/>
        </w:rPr>
        <w:t>Psychology Corporation</w:t>
      </w:r>
      <w:r>
        <w:rPr>
          <w:sz w:val="24"/>
          <w:szCs w:val="24"/>
        </w:rPr>
        <w:t>)</w:t>
      </w:r>
      <w:r w:rsidRPr="00AA45A1">
        <w:rPr>
          <w:sz w:val="24"/>
          <w:szCs w:val="24"/>
        </w:rPr>
        <w:t>.</w:t>
      </w:r>
    </w:p>
    <w:p w:rsidR="001668FE" w:rsidRPr="00AA45A1" w:rsidRDefault="001668FE" w:rsidP="0016160A">
      <w:pPr>
        <w:pStyle w:val="Bibliography"/>
        <w:ind w:left="0" w:firstLine="567"/>
        <w:rPr>
          <w:sz w:val="24"/>
          <w:szCs w:val="24"/>
        </w:rPr>
      </w:pPr>
      <w:r w:rsidRPr="00AA45A1">
        <w:rPr>
          <w:sz w:val="24"/>
          <w:szCs w:val="24"/>
        </w:rPr>
        <w:t>EADIE, P., MORGAN, A., UKOUMUNNE, O.C., TTOFARI EECEN, K., WAKE, M.</w:t>
      </w:r>
      <w:r>
        <w:rPr>
          <w:sz w:val="24"/>
          <w:szCs w:val="24"/>
        </w:rPr>
        <w:t>,</w:t>
      </w:r>
      <w:r w:rsidRPr="00AA45A1">
        <w:rPr>
          <w:sz w:val="24"/>
          <w:szCs w:val="24"/>
        </w:rPr>
        <w:t xml:space="preserve"> </w:t>
      </w:r>
      <w:r>
        <w:rPr>
          <w:sz w:val="24"/>
          <w:szCs w:val="24"/>
        </w:rPr>
        <w:t>and</w:t>
      </w:r>
      <w:r w:rsidRPr="00AA45A1">
        <w:rPr>
          <w:sz w:val="24"/>
          <w:szCs w:val="24"/>
        </w:rPr>
        <w:t xml:space="preserve"> REILLY, S.</w:t>
      </w:r>
      <w:r>
        <w:rPr>
          <w:sz w:val="24"/>
          <w:szCs w:val="24"/>
        </w:rPr>
        <w:t xml:space="preserve">, </w:t>
      </w:r>
      <w:r w:rsidRPr="00AA45A1">
        <w:rPr>
          <w:sz w:val="24"/>
          <w:szCs w:val="24"/>
        </w:rPr>
        <w:t>2015</w:t>
      </w:r>
      <w:r>
        <w:rPr>
          <w:sz w:val="24"/>
          <w:szCs w:val="24"/>
        </w:rPr>
        <w:t>.</w:t>
      </w:r>
      <w:r w:rsidRPr="00AA45A1">
        <w:rPr>
          <w:sz w:val="24"/>
          <w:szCs w:val="24"/>
        </w:rPr>
        <w:t xml:space="preserve"> Speech sound disorder at 4 years: prevalence, comorbidities, and predictors in a community cohort of children. </w:t>
      </w:r>
      <w:r w:rsidRPr="00AA45A1">
        <w:rPr>
          <w:i/>
          <w:iCs/>
          <w:sz w:val="24"/>
          <w:szCs w:val="24"/>
        </w:rPr>
        <w:t xml:space="preserve">Developmental Medicine and Child Neurology, </w:t>
      </w:r>
      <w:r w:rsidRPr="00DD2E44">
        <w:rPr>
          <w:b/>
          <w:bCs/>
          <w:sz w:val="24"/>
          <w:szCs w:val="24"/>
        </w:rPr>
        <w:t>57</w:t>
      </w:r>
      <w:r w:rsidRPr="00AA45A1">
        <w:rPr>
          <w:i/>
          <w:iCs/>
          <w:sz w:val="24"/>
          <w:szCs w:val="24"/>
        </w:rPr>
        <w:t xml:space="preserve">, </w:t>
      </w:r>
      <w:r w:rsidRPr="00AA45A1">
        <w:rPr>
          <w:sz w:val="24"/>
          <w:szCs w:val="24"/>
        </w:rPr>
        <w:t>578-584.</w:t>
      </w:r>
    </w:p>
    <w:p w:rsidR="001668FE" w:rsidRPr="00AA45A1" w:rsidRDefault="001668FE" w:rsidP="0016160A">
      <w:pPr>
        <w:pStyle w:val="Bibliography"/>
        <w:ind w:left="0" w:firstLine="567"/>
        <w:rPr>
          <w:sz w:val="24"/>
          <w:szCs w:val="24"/>
        </w:rPr>
      </w:pPr>
      <w:r>
        <w:rPr>
          <w:sz w:val="24"/>
          <w:szCs w:val="24"/>
        </w:rPr>
        <w:lastRenderedPageBreak/>
        <w:t>FORREST, K., and</w:t>
      </w:r>
      <w:r w:rsidRPr="00AA45A1">
        <w:rPr>
          <w:sz w:val="24"/>
          <w:szCs w:val="24"/>
        </w:rPr>
        <w:t xml:space="preserve"> ELBERT, M.</w:t>
      </w:r>
      <w:r>
        <w:rPr>
          <w:sz w:val="24"/>
          <w:szCs w:val="24"/>
        </w:rPr>
        <w:t xml:space="preserve">, </w:t>
      </w:r>
      <w:r w:rsidRPr="00AA45A1">
        <w:rPr>
          <w:sz w:val="24"/>
          <w:szCs w:val="24"/>
        </w:rPr>
        <w:t xml:space="preserve">2001. Treatment for phonologically disordered children with variable substitution patterns. </w:t>
      </w:r>
      <w:r w:rsidRPr="00AA45A1">
        <w:rPr>
          <w:i/>
          <w:iCs/>
          <w:sz w:val="24"/>
          <w:szCs w:val="24"/>
        </w:rPr>
        <w:t xml:space="preserve">Clinical Linguistics </w:t>
      </w:r>
      <w:r>
        <w:rPr>
          <w:i/>
          <w:iCs/>
          <w:sz w:val="24"/>
          <w:szCs w:val="24"/>
        </w:rPr>
        <w:t xml:space="preserve">and </w:t>
      </w:r>
      <w:r w:rsidRPr="00AA45A1">
        <w:rPr>
          <w:i/>
          <w:iCs/>
          <w:sz w:val="24"/>
          <w:szCs w:val="24"/>
        </w:rPr>
        <w:t>Phonetics</w:t>
      </w:r>
      <w:r w:rsidRPr="00AA45A1">
        <w:rPr>
          <w:sz w:val="24"/>
          <w:szCs w:val="24"/>
        </w:rPr>
        <w:t xml:space="preserve">, </w:t>
      </w:r>
      <w:r w:rsidRPr="00DD2E44">
        <w:rPr>
          <w:b/>
          <w:bCs/>
          <w:sz w:val="24"/>
          <w:szCs w:val="24"/>
        </w:rPr>
        <w:t>15</w:t>
      </w:r>
      <w:r w:rsidRPr="00AA45A1">
        <w:rPr>
          <w:sz w:val="24"/>
          <w:szCs w:val="24"/>
        </w:rPr>
        <w:t xml:space="preserve">, 41–45. </w:t>
      </w:r>
    </w:p>
    <w:p w:rsidR="001668FE" w:rsidRPr="00AA45A1" w:rsidRDefault="001668FE" w:rsidP="0016160A">
      <w:pPr>
        <w:pStyle w:val="Bibliography"/>
        <w:ind w:left="0" w:firstLine="567"/>
        <w:rPr>
          <w:sz w:val="24"/>
          <w:szCs w:val="24"/>
        </w:rPr>
      </w:pPr>
      <w:r>
        <w:rPr>
          <w:sz w:val="24"/>
          <w:szCs w:val="24"/>
        </w:rPr>
        <w:t xml:space="preserve">FORREST, K., ELBERT, M., and </w:t>
      </w:r>
      <w:r w:rsidRPr="00AA45A1">
        <w:rPr>
          <w:sz w:val="24"/>
          <w:szCs w:val="24"/>
        </w:rPr>
        <w:t>DINNSEN, D.</w:t>
      </w:r>
      <w:r>
        <w:rPr>
          <w:sz w:val="24"/>
          <w:szCs w:val="24"/>
        </w:rPr>
        <w:t xml:space="preserve">, </w:t>
      </w:r>
      <w:r w:rsidRPr="00AA45A1">
        <w:rPr>
          <w:sz w:val="24"/>
          <w:szCs w:val="24"/>
        </w:rPr>
        <w:t xml:space="preserve">2000. The effect of substitution patterns on phonological treatment outcomes. </w:t>
      </w:r>
      <w:r w:rsidRPr="00AA45A1">
        <w:rPr>
          <w:i/>
          <w:iCs/>
          <w:sz w:val="24"/>
          <w:szCs w:val="24"/>
        </w:rPr>
        <w:t>Clinical Linguistics</w:t>
      </w:r>
      <w:r>
        <w:rPr>
          <w:i/>
          <w:iCs/>
          <w:sz w:val="24"/>
          <w:szCs w:val="24"/>
        </w:rPr>
        <w:t xml:space="preserve"> and</w:t>
      </w:r>
      <w:r w:rsidRPr="00AA45A1">
        <w:rPr>
          <w:i/>
          <w:iCs/>
          <w:sz w:val="24"/>
          <w:szCs w:val="24"/>
        </w:rPr>
        <w:t xml:space="preserve"> Phonetics</w:t>
      </w:r>
      <w:r w:rsidRPr="00AA45A1">
        <w:rPr>
          <w:sz w:val="24"/>
          <w:szCs w:val="24"/>
        </w:rPr>
        <w:t xml:space="preserve">, </w:t>
      </w:r>
      <w:r w:rsidRPr="00D743F9">
        <w:rPr>
          <w:b/>
          <w:bCs/>
          <w:sz w:val="24"/>
          <w:szCs w:val="24"/>
        </w:rPr>
        <w:t>14</w:t>
      </w:r>
      <w:r w:rsidRPr="00AA45A1">
        <w:rPr>
          <w:sz w:val="24"/>
          <w:szCs w:val="24"/>
        </w:rPr>
        <w:t>, 519–531</w:t>
      </w:r>
      <w:r>
        <w:rPr>
          <w:sz w:val="24"/>
          <w:szCs w:val="24"/>
        </w:rPr>
        <w:t>.</w:t>
      </w:r>
    </w:p>
    <w:p w:rsidR="001668FE" w:rsidRPr="00AA45A1" w:rsidRDefault="001668FE" w:rsidP="0016160A">
      <w:pPr>
        <w:pStyle w:val="Bibliography"/>
        <w:ind w:left="0" w:firstLine="567"/>
        <w:rPr>
          <w:sz w:val="24"/>
          <w:szCs w:val="24"/>
        </w:rPr>
      </w:pPr>
      <w:r w:rsidRPr="00AA45A1">
        <w:rPr>
          <w:sz w:val="24"/>
          <w:szCs w:val="24"/>
        </w:rPr>
        <w:t>GIERUT, J. A.</w:t>
      </w:r>
      <w:r>
        <w:rPr>
          <w:sz w:val="24"/>
          <w:szCs w:val="24"/>
        </w:rPr>
        <w:t xml:space="preserve">, </w:t>
      </w:r>
      <w:r w:rsidRPr="00AA45A1">
        <w:rPr>
          <w:sz w:val="24"/>
          <w:szCs w:val="24"/>
        </w:rPr>
        <w:t xml:space="preserve">1989. Maximal Opposition Approach to Phonological Treatment. </w:t>
      </w:r>
      <w:r w:rsidRPr="00AA45A1">
        <w:rPr>
          <w:i/>
          <w:iCs/>
          <w:sz w:val="24"/>
          <w:szCs w:val="24"/>
        </w:rPr>
        <w:t>Journal of Speech and Hearing Disorders</w:t>
      </w:r>
      <w:r w:rsidRPr="00AA45A1">
        <w:rPr>
          <w:sz w:val="24"/>
          <w:szCs w:val="24"/>
        </w:rPr>
        <w:t xml:space="preserve">, </w:t>
      </w:r>
      <w:r w:rsidRPr="0032771F">
        <w:rPr>
          <w:b/>
          <w:bCs/>
          <w:sz w:val="24"/>
          <w:szCs w:val="24"/>
        </w:rPr>
        <w:t>54</w:t>
      </w:r>
      <w:r w:rsidRPr="00AA45A1">
        <w:rPr>
          <w:sz w:val="24"/>
          <w:szCs w:val="24"/>
        </w:rPr>
        <w:t>, 9–19.</w:t>
      </w:r>
    </w:p>
    <w:p w:rsidR="001668FE" w:rsidRPr="00AA45A1" w:rsidRDefault="001668FE" w:rsidP="0016160A">
      <w:pPr>
        <w:pStyle w:val="Bibliography"/>
        <w:ind w:left="0" w:firstLine="567"/>
        <w:rPr>
          <w:sz w:val="24"/>
          <w:szCs w:val="24"/>
        </w:rPr>
      </w:pPr>
      <w:r>
        <w:rPr>
          <w:sz w:val="24"/>
          <w:szCs w:val="24"/>
        </w:rPr>
        <w:t xml:space="preserve">GIERUT, J. A., </w:t>
      </w:r>
      <w:r w:rsidRPr="00AA45A1">
        <w:rPr>
          <w:sz w:val="24"/>
          <w:szCs w:val="24"/>
        </w:rPr>
        <w:t xml:space="preserve">1990. Differential learning of phonological oppositions. </w:t>
      </w:r>
      <w:r w:rsidRPr="00AA45A1">
        <w:rPr>
          <w:i/>
          <w:iCs/>
          <w:sz w:val="24"/>
          <w:szCs w:val="24"/>
        </w:rPr>
        <w:t>Journal of Speech and Hearing Research</w:t>
      </w:r>
      <w:r w:rsidRPr="00AA45A1">
        <w:rPr>
          <w:sz w:val="24"/>
          <w:szCs w:val="24"/>
        </w:rPr>
        <w:t xml:space="preserve">, </w:t>
      </w:r>
      <w:r w:rsidRPr="0032771F">
        <w:rPr>
          <w:b/>
          <w:bCs/>
          <w:sz w:val="24"/>
          <w:szCs w:val="24"/>
        </w:rPr>
        <w:t>33</w:t>
      </w:r>
      <w:r w:rsidRPr="00AA45A1">
        <w:rPr>
          <w:sz w:val="24"/>
          <w:szCs w:val="24"/>
        </w:rPr>
        <w:t>, 540–549.</w:t>
      </w:r>
    </w:p>
    <w:p w:rsidR="001668FE" w:rsidRPr="00AA45A1" w:rsidRDefault="001668FE" w:rsidP="0016160A">
      <w:pPr>
        <w:pStyle w:val="Bibliography"/>
        <w:ind w:left="0" w:firstLine="567"/>
        <w:rPr>
          <w:sz w:val="24"/>
          <w:szCs w:val="24"/>
        </w:rPr>
      </w:pPr>
      <w:r w:rsidRPr="00AA45A1">
        <w:rPr>
          <w:sz w:val="24"/>
          <w:szCs w:val="24"/>
        </w:rPr>
        <w:t>GIERUT, J.</w:t>
      </w:r>
      <w:r>
        <w:rPr>
          <w:sz w:val="24"/>
          <w:szCs w:val="24"/>
        </w:rPr>
        <w:t xml:space="preserve"> </w:t>
      </w:r>
      <w:r w:rsidRPr="00AA45A1">
        <w:rPr>
          <w:sz w:val="24"/>
          <w:szCs w:val="24"/>
        </w:rPr>
        <w:t>A.</w:t>
      </w:r>
      <w:r>
        <w:rPr>
          <w:sz w:val="24"/>
          <w:szCs w:val="24"/>
        </w:rPr>
        <w:t>,</w:t>
      </w:r>
      <w:r w:rsidRPr="00AA45A1">
        <w:rPr>
          <w:sz w:val="24"/>
          <w:szCs w:val="24"/>
        </w:rPr>
        <w:t xml:space="preserve"> 1996. An experimental test of phonemic cyclicity. </w:t>
      </w:r>
      <w:r w:rsidRPr="00C82CD2">
        <w:rPr>
          <w:i/>
          <w:iCs/>
          <w:sz w:val="24"/>
          <w:szCs w:val="24"/>
        </w:rPr>
        <w:t>Journal of Child Language</w:t>
      </w:r>
      <w:r>
        <w:rPr>
          <w:i/>
          <w:iCs/>
          <w:sz w:val="24"/>
          <w:szCs w:val="24"/>
        </w:rPr>
        <w:t>,</w:t>
      </w:r>
      <w:r w:rsidRPr="00AA45A1">
        <w:rPr>
          <w:sz w:val="24"/>
          <w:szCs w:val="24"/>
        </w:rPr>
        <w:t xml:space="preserve"> </w:t>
      </w:r>
      <w:r w:rsidRPr="0032771F">
        <w:rPr>
          <w:b/>
          <w:bCs/>
          <w:sz w:val="24"/>
          <w:szCs w:val="24"/>
        </w:rPr>
        <w:t>23</w:t>
      </w:r>
      <w:r w:rsidRPr="00AA45A1">
        <w:rPr>
          <w:sz w:val="24"/>
          <w:szCs w:val="24"/>
        </w:rPr>
        <w:t xml:space="preserve">, 81–102. </w:t>
      </w:r>
    </w:p>
    <w:p w:rsidR="001668FE" w:rsidRPr="00AA45A1" w:rsidRDefault="001668FE" w:rsidP="0016160A">
      <w:pPr>
        <w:pStyle w:val="Bibliography"/>
        <w:ind w:left="0" w:firstLine="567"/>
        <w:rPr>
          <w:sz w:val="24"/>
          <w:szCs w:val="24"/>
        </w:rPr>
      </w:pPr>
      <w:r w:rsidRPr="00AA45A1">
        <w:rPr>
          <w:sz w:val="24"/>
          <w:szCs w:val="24"/>
        </w:rPr>
        <w:t xml:space="preserve">GIERUT, J. A., </w:t>
      </w:r>
      <w:r>
        <w:rPr>
          <w:sz w:val="24"/>
          <w:szCs w:val="24"/>
        </w:rPr>
        <w:t>and</w:t>
      </w:r>
      <w:r w:rsidRPr="00AA45A1">
        <w:rPr>
          <w:sz w:val="24"/>
          <w:szCs w:val="24"/>
        </w:rPr>
        <w:t xml:space="preserve"> CHAMPION, A. H.</w:t>
      </w:r>
      <w:r>
        <w:rPr>
          <w:sz w:val="24"/>
          <w:szCs w:val="24"/>
        </w:rPr>
        <w:t>,</w:t>
      </w:r>
      <w:r w:rsidRPr="00AA45A1">
        <w:rPr>
          <w:sz w:val="24"/>
          <w:szCs w:val="24"/>
        </w:rPr>
        <w:t xml:space="preserve"> 1999. Interacting error patterns and their resistance to treatment. </w:t>
      </w:r>
      <w:r w:rsidRPr="00AA45A1">
        <w:rPr>
          <w:i/>
          <w:iCs/>
          <w:sz w:val="24"/>
          <w:szCs w:val="24"/>
        </w:rPr>
        <w:t xml:space="preserve">Clinical Linguistics </w:t>
      </w:r>
      <w:r>
        <w:rPr>
          <w:i/>
          <w:iCs/>
          <w:sz w:val="24"/>
          <w:szCs w:val="24"/>
        </w:rPr>
        <w:t>and</w:t>
      </w:r>
      <w:r w:rsidRPr="00AA45A1">
        <w:rPr>
          <w:i/>
          <w:iCs/>
          <w:sz w:val="24"/>
          <w:szCs w:val="24"/>
        </w:rPr>
        <w:t xml:space="preserve"> Phonetics</w:t>
      </w:r>
      <w:r w:rsidRPr="00AA45A1">
        <w:rPr>
          <w:sz w:val="24"/>
          <w:szCs w:val="24"/>
        </w:rPr>
        <w:t xml:space="preserve">, </w:t>
      </w:r>
      <w:r w:rsidRPr="0032771F">
        <w:rPr>
          <w:b/>
          <w:bCs/>
          <w:sz w:val="24"/>
          <w:szCs w:val="24"/>
        </w:rPr>
        <w:t>13</w:t>
      </w:r>
      <w:r w:rsidRPr="00AA45A1">
        <w:rPr>
          <w:sz w:val="24"/>
          <w:szCs w:val="24"/>
        </w:rPr>
        <w:t xml:space="preserve">, 421–431. </w:t>
      </w:r>
    </w:p>
    <w:p w:rsidR="001668FE" w:rsidRDefault="001668FE" w:rsidP="0016160A">
      <w:pPr>
        <w:pStyle w:val="Bibliography"/>
        <w:ind w:left="0" w:firstLine="567"/>
      </w:pPr>
      <w:r>
        <w:t xml:space="preserve">GIERUT, J.A. and CHAMPION, A.H., 2001. Ingressive substitutions: typical or atypical phonological pattern? </w:t>
      </w:r>
      <w:r w:rsidRPr="00B82186">
        <w:rPr>
          <w:i/>
          <w:iCs/>
        </w:rPr>
        <w:t>Clinical Linguistics and Phonetics</w:t>
      </w:r>
      <w:r>
        <w:t xml:space="preserve">, </w:t>
      </w:r>
      <w:r w:rsidRPr="00B82186">
        <w:rPr>
          <w:b/>
          <w:bCs/>
        </w:rPr>
        <w:t>14</w:t>
      </w:r>
      <w:r>
        <w:t xml:space="preserve">, 603–17. </w:t>
      </w:r>
    </w:p>
    <w:p w:rsidR="001668FE" w:rsidRPr="00AA45A1" w:rsidRDefault="001668FE" w:rsidP="0016160A">
      <w:pPr>
        <w:pStyle w:val="Bibliography"/>
        <w:ind w:left="0" w:firstLine="567"/>
        <w:rPr>
          <w:sz w:val="24"/>
          <w:szCs w:val="24"/>
        </w:rPr>
      </w:pPr>
      <w:r w:rsidRPr="00AA45A1">
        <w:rPr>
          <w:sz w:val="24"/>
          <w:szCs w:val="24"/>
        </w:rPr>
        <w:t xml:space="preserve">GIERUT, J. A. </w:t>
      </w:r>
      <w:r>
        <w:rPr>
          <w:sz w:val="24"/>
          <w:szCs w:val="24"/>
        </w:rPr>
        <w:t xml:space="preserve">and </w:t>
      </w:r>
      <w:r w:rsidRPr="00AA45A1">
        <w:rPr>
          <w:sz w:val="24"/>
          <w:szCs w:val="24"/>
        </w:rPr>
        <w:t>CHAMPION, A. H</w:t>
      </w:r>
      <w:r>
        <w:rPr>
          <w:sz w:val="24"/>
          <w:szCs w:val="24"/>
        </w:rPr>
        <w:t xml:space="preserve">., </w:t>
      </w:r>
      <w:r w:rsidRPr="00AA45A1">
        <w:rPr>
          <w:sz w:val="24"/>
          <w:szCs w:val="24"/>
        </w:rPr>
        <w:t>200</w:t>
      </w:r>
      <w:r>
        <w:rPr>
          <w:sz w:val="24"/>
          <w:szCs w:val="24"/>
        </w:rPr>
        <w:t>0</w:t>
      </w:r>
      <w:r w:rsidRPr="00AA45A1">
        <w:rPr>
          <w:sz w:val="24"/>
          <w:szCs w:val="24"/>
        </w:rPr>
        <w:t xml:space="preserve">. Syllable onsets II: three-element clusters in phonological treatment. </w:t>
      </w:r>
      <w:r w:rsidRPr="00AA45A1">
        <w:rPr>
          <w:i/>
          <w:iCs/>
          <w:sz w:val="24"/>
          <w:szCs w:val="24"/>
        </w:rPr>
        <w:t>Journal of Speech, Language, and Hearing Research</w:t>
      </w:r>
      <w:r w:rsidRPr="00AA45A1">
        <w:rPr>
          <w:sz w:val="24"/>
          <w:szCs w:val="24"/>
        </w:rPr>
        <w:t xml:space="preserve">, </w:t>
      </w:r>
      <w:r w:rsidRPr="0032771F">
        <w:rPr>
          <w:b/>
          <w:bCs/>
          <w:sz w:val="24"/>
          <w:szCs w:val="24"/>
        </w:rPr>
        <w:t>44</w:t>
      </w:r>
      <w:r w:rsidRPr="00AA45A1">
        <w:rPr>
          <w:sz w:val="24"/>
          <w:szCs w:val="24"/>
        </w:rPr>
        <w:t>, 886–904.</w:t>
      </w:r>
      <w:r>
        <w:rPr>
          <w:sz w:val="24"/>
          <w:szCs w:val="24"/>
        </w:rPr>
        <w:t xml:space="preserve"> </w:t>
      </w:r>
    </w:p>
    <w:p w:rsidR="001668FE" w:rsidRPr="00AA45A1" w:rsidRDefault="001668FE" w:rsidP="0016160A">
      <w:pPr>
        <w:pStyle w:val="Bibliography"/>
        <w:ind w:left="0" w:firstLine="567"/>
        <w:rPr>
          <w:sz w:val="24"/>
          <w:szCs w:val="24"/>
          <w:lang w:eastAsia="en-GB"/>
        </w:rPr>
      </w:pPr>
      <w:r w:rsidRPr="00AA45A1">
        <w:rPr>
          <w:sz w:val="24"/>
          <w:szCs w:val="24"/>
          <w:lang w:eastAsia="en-GB"/>
        </w:rPr>
        <w:t>GIERUT, J. A., ELBERT, M</w:t>
      </w:r>
      <w:r>
        <w:rPr>
          <w:sz w:val="24"/>
          <w:szCs w:val="24"/>
          <w:lang w:eastAsia="en-GB"/>
        </w:rPr>
        <w:t>., and</w:t>
      </w:r>
      <w:r w:rsidRPr="00AA45A1">
        <w:rPr>
          <w:sz w:val="24"/>
          <w:szCs w:val="24"/>
          <w:lang w:eastAsia="en-GB"/>
        </w:rPr>
        <w:t xml:space="preserve"> DINNSEN, D. A.</w:t>
      </w:r>
      <w:r>
        <w:rPr>
          <w:sz w:val="24"/>
          <w:szCs w:val="24"/>
          <w:lang w:eastAsia="en-GB"/>
        </w:rPr>
        <w:t>,</w:t>
      </w:r>
      <w:r w:rsidRPr="00AA45A1">
        <w:rPr>
          <w:sz w:val="24"/>
          <w:szCs w:val="24"/>
          <w:lang w:eastAsia="en-GB"/>
        </w:rPr>
        <w:t xml:space="preserve">1987. A functional analysis of phonological knowledge and generalization learning in misarticulating children. </w:t>
      </w:r>
      <w:r w:rsidRPr="00AA45A1">
        <w:rPr>
          <w:i/>
          <w:iCs/>
          <w:sz w:val="24"/>
          <w:szCs w:val="24"/>
          <w:lang w:eastAsia="en-GB"/>
        </w:rPr>
        <w:t>Journal of Speech and Hearing Research</w:t>
      </w:r>
      <w:r w:rsidRPr="00AA45A1">
        <w:rPr>
          <w:sz w:val="24"/>
          <w:szCs w:val="24"/>
          <w:lang w:eastAsia="en-GB"/>
        </w:rPr>
        <w:t xml:space="preserve">, </w:t>
      </w:r>
      <w:r w:rsidRPr="00D6228C">
        <w:rPr>
          <w:b/>
          <w:bCs/>
          <w:sz w:val="24"/>
          <w:szCs w:val="24"/>
          <w:lang w:eastAsia="en-GB"/>
        </w:rPr>
        <w:t>30</w:t>
      </w:r>
      <w:r w:rsidRPr="00AA45A1">
        <w:rPr>
          <w:i/>
          <w:iCs/>
          <w:sz w:val="24"/>
          <w:szCs w:val="24"/>
          <w:lang w:eastAsia="en-GB"/>
        </w:rPr>
        <w:t>,</w:t>
      </w:r>
      <w:r w:rsidRPr="00AA45A1">
        <w:rPr>
          <w:sz w:val="24"/>
          <w:szCs w:val="24"/>
          <w:lang w:eastAsia="en-GB"/>
        </w:rPr>
        <w:t xml:space="preserve"> 462–479. </w:t>
      </w:r>
    </w:p>
    <w:p w:rsidR="001668FE" w:rsidRDefault="001668FE" w:rsidP="00B82186">
      <w:pPr>
        <w:pStyle w:val="Bibliography"/>
        <w:ind w:left="0" w:firstLine="567"/>
      </w:pPr>
      <w:r>
        <w:t xml:space="preserve">GIERUT, J.A. and MORRISETTE, M.L., 1996.  Triggering a principle of phonemic acquisition. </w:t>
      </w:r>
      <w:r w:rsidRPr="00B82186">
        <w:rPr>
          <w:i/>
          <w:iCs/>
        </w:rPr>
        <w:t>Clinical Linguistics and Phonetics</w:t>
      </w:r>
      <w:r>
        <w:t xml:space="preserve">, </w:t>
      </w:r>
      <w:r w:rsidRPr="00B82186">
        <w:rPr>
          <w:b/>
          <w:bCs/>
        </w:rPr>
        <w:t>10</w:t>
      </w:r>
      <w:r>
        <w:t xml:space="preserve">, 15–30. </w:t>
      </w:r>
    </w:p>
    <w:p w:rsidR="001668FE" w:rsidRPr="00AA45A1" w:rsidRDefault="001668FE" w:rsidP="0016160A">
      <w:pPr>
        <w:pStyle w:val="Bibliography"/>
        <w:ind w:left="0" w:firstLine="567"/>
        <w:rPr>
          <w:sz w:val="24"/>
          <w:szCs w:val="24"/>
        </w:rPr>
      </w:pPr>
      <w:r w:rsidRPr="00AA45A1">
        <w:rPr>
          <w:sz w:val="24"/>
          <w:szCs w:val="24"/>
        </w:rPr>
        <w:t xml:space="preserve">GIERUT, J. A., MORRISETTE, M. L., HUGHES, M. T., </w:t>
      </w:r>
      <w:r>
        <w:rPr>
          <w:sz w:val="24"/>
          <w:szCs w:val="24"/>
        </w:rPr>
        <w:t>and</w:t>
      </w:r>
      <w:r w:rsidRPr="00AA45A1">
        <w:rPr>
          <w:sz w:val="24"/>
          <w:szCs w:val="24"/>
        </w:rPr>
        <w:t xml:space="preserve"> ROWLAND, S.</w:t>
      </w:r>
      <w:r>
        <w:rPr>
          <w:sz w:val="24"/>
          <w:szCs w:val="24"/>
        </w:rPr>
        <w:t xml:space="preserve">, </w:t>
      </w:r>
      <w:r w:rsidRPr="00AA45A1">
        <w:rPr>
          <w:sz w:val="24"/>
          <w:szCs w:val="24"/>
        </w:rPr>
        <w:t xml:space="preserve">1996. Phonological treatment efficacy and developmental norms. </w:t>
      </w:r>
      <w:r w:rsidRPr="00AA45A1">
        <w:rPr>
          <w:i/>
          <w:iCs/>
          <w:sz w:val="24"/>
          <w:szCs w:val="24"/>
        </w:rPr>
        <w:t>Language, Speech, and Hearing Services in Schools</w:t>
      </w:r>
      <w:r w:rsidRPr="00AA45A1">
        <w:rPr>
          <w:sz w:val="24"/>
          <w:szCs w:val="24"/>
        </w:rPr>
        <w:t xml:space="preserve">, </w:t>
      </w:r>
      <w:r w:rsidRPr="00D6228C">
        <w:rPr>
          <w:b/>
          <w:bCs/>
          <w:sz w:val="24"/>
          <w:szCs w:val="24"/>
        </w:rPr>
        <w:t>27</w:t>
      </w:r>
      <w:r w:rsidRPr="00AA45A1">
        <w:rPr>
          <w:sz w:val="24"/>
          <w:szCs w:val="24"/>
        </w:rPr>
        <w:t>, 215–230.</w:t>
      </w:r>
    </w:p>
    <w:p w:rsidR="001668FE" w:rsidRPr="00AA45A1" w:rsidRDefault="001668FE" w:rsidP="0016160A">
      <w:pPr>
        <w:pStyle w:val="Bibliography"/>
        <w:ind w:left="0" w:firstLine="567"/>
        <w:rPr>
          <w:sz w:val="24"/>
          <w:szCs w:val="24"/>
        </w:rPr>
      </w:pPr>
      <w:r w:rsidRPr="00AA45A1">
        <w:rPr>
          <w:sz w:val="24"/>
          <w:szCs w:val="24"/>
        </w:rPr>
        <w:lastRenderedPageBreak/>
        <w:t xml:space="preserve">GLOGOWSKA, M., ROULSTONE, S., ENDERBY, P., </w:t>
      </w:r>
      <w:r>
        <w:rPr>
          <w:sz w:val="24"/>
          <w:szCs w:val="24"/>
        </w:rPr>
        <w:t>and</w:t>
      </w:r>
      <w:r w:rsidRPr="00AA45A1">
        <w:rPr>
          <w:sz w:val="24"/>
          <w:szCs w:val="24"/>
        </w:rPr>
        <w:t xml:space="preserve"> PETERS, T. J.</w:t>
      </w:r>
      <w:r>
        <w:rPr>
          <w:sz w:val="24"/>
          <w:szCs w:val="24"/>
        </w:rPr>
        <w:t xml:space="preserve">, </w:t>
      </w:r>
      <w:r w:rsidRPr="00AA45A1">
        <w:rPr>
          <w:sz w:val="24"/>
          <w:szCs w:val="24"/>
        </w:rPr>
        <w:t xml:space="preserve">2000. Randomised controlled trial of community based speech and language therapy in preschool children. </w:t>
      </w:r>
      <w:r w:rsidRPr="00AA45A1">
        <w:rPr>
          <w:i/>
          <w:iCs/>
          <w:sz w:val="24"/>
          <w:szCs w:val="24"/>
        </w:rPr>
        <w:t>British Medical Journal</w:t>
      </w:r>
      <w:r w:rsidRPr="00AA45A1">
        <w:rPr>
          <w:sz w:val="24"/>
          <w:szCs w:val="24"/>
        </w:rPr>
        <w:t xml:space="preserve">, </w:t>
      </w:r>
      <w:r w:rsidRPr="00D6228C">
        <w:rPr>
          <w:b/>
          <w:bCs/>
          <w:sz w:val="24"/>
          <w:szCs w:val="24"/>
        </w:rPr>
        <w:t>321 (7266),</w:t>
      </w:r>
      <w:r w:rsidRPr="00AA45A1">
        <w:rPr>
          <w:sz w:val="24"/>
          <w:szCs w:val="24"/>
        </w:rPr>
        <w:t xml:space="preserve"> 923.</w:t>
      </w:r>
    </w:p>
    <w:p w:rsidR="001668FE" w:rsidRPr="00AA45A1" w:rsidRDefault="001668FE" w:rsidP="0016160A">
      <w:pPr>
        <w:pStyle w:val="Bibliography"/>
        <w:ind w:left="0" w:firstLine="567"/>
        <w:rPr>
          <w:sz w:val="24"/>
          <w:szCs w:val="24"/>
        </w:rPr>
      </w:pPr>
      <w:r w:rsidRPr="00AA45A1">
        <w:rPr>
          <w:sz w:val="24"/>
          <w:szCs w:val="24"/>
        </w:rPr>
        <w:t xml:space="preserve">GOLDMAN, R., </w:t>
      </w:r>
      <w:r>
        <w:rPr>
          <w:sz w:val="24"/>
          <w:szCs w:val="24"/>
        </w:rPr>
        <w:t xml:space="preserve">and </w:t>
      </w:r>
      <w:r w:rsidRPr="00AA45A1">
        <w:rPr>
          <w:sz w:val="24"/>
          <w:szCs w:val="24"/>
        </w:rPr>
        <w:t>FRISTOE, M.</w:t>
      </w:r>
      <w:r>
        <w:rPr>
          <w:sz w:val="24"/>
          <w:szCs w:val="24"/>
        </w:rPr>
        <w:t>,</w:t>
      </w:r>
      <w:r w:rsidRPr="00AA45A1">
        <w:rPr>
          <w:sz w:val="24"/>
          <w:szCs w:val="24"/>
        </w:rPr>
        <w:t xml:space="preserve"> 2000. </w:t>
      </w:r>
      <w:r w:rsidRPr="00AD2A9C">
        <w:rPr>
          <w:i/>
          <w:iCs/>
          <w:sz w:val="24"/>
          <w:szCs w:val="24"/>
        </w:rPr>
        <w:t>Goldman-</w:t>
      </w:r>
      <w:proofErr w:type="spellStart"/>
      <w:r w:rsidRPr="00AD2A9C">
        <w:rPr>
          <w:i/>
          <w:iCs/>
          <w:sz w:val="24"/>
          <w:szCs w:val="24"/>
        </w:rPr>
        <w:t>Fristoe</w:t>
      </w:r>
      <w:proofErr w:type="spellEnd"/>
      <w:r w:rsidRPr="00AD2A9C">
        <w:rPr>
          <w:i/>
          <w:iCs/>
          <w:sz w:val="24"/>
          <w:szCs w:val="24"/>
        </w:rPr>
        <w:t xml:space="preserve"> Test of Articulation-Second Edition</w:t>
      </w:r>
      <w:r w:rsidRPr="00AA45A1">
        <w:rPr>
          <w:sz w:val="24"/>
          <w:szCs w:val="24"/>
        </w:rPr>
        <w:t xml:space="preserve"> </w:t>
      </w:r>
      <w:r w:rsidRPr="00AD2A9C">
        <w:rPr>
          <w:i/>
          <w:iCs/>
          <w:sz w:val="24"/>
          <w:szCs w:val="24"/>
        </w:rPr>
        <w:t>(G-FTA-2).</w:t>
      </w:r>
      <w:r w:rsidRPr="00AA45A1">
        <w:rPr>
          <w:sz w:val="24"/>
          <w:szCs w:val="24"/>
        </w:rPr>
        <w:t xml:space="preserve"> </w:t>
      </w:r>
      <w:r>
        <w:rPr>
          <w:sz w:val="24"/>
          <w:szCs w:val="24"/>
        </w:rPr>
        <w:t xml:space="preserve">(New York, NY: </w:t>
      </w:r>
      <w:r w:rsidRPr="00AA45A1">
        <w:rPr>
          <w:sz w:val="24"/>
          <w:szCs w:val="24"/>
        </w:rPr>
        <w:t>Pearson</w:t>
      </w:r>
      <w:r>
        <w:rPr>
          <w:sz w:val="24"/>
          <w:szCs w:val="24"/>
        </w:rPr>
        <w:t>)</w:t>
      </w:r>
      <w:r w:rsidRPr="00AA45A1">
        <w:rPr>
          <w:sz w:val="24"/>
          <w:szCs w:val="24"/>
        </w:rPr>
        <w:t>.</w:t>
      </w:r>
    </w:p>
    <w:p w:rsidR="001668FE" w:rsidRPr="00AA45A1" w:rsidRDefault="001668FE" w:rsidP="00351C94">
      <w:pPr>
        <w:pStyle w:val="Bibliography"/>
        <w:ind w:left="0" w:firstLine="567"/>
        <w:rPr>
          <w:sz w:val="24"/>
          <w:szCs w:val="24"/>
        </w:rPr>
      </w:pPr>
      <w:r w:rsidRPr="00AA45A1">
        <w:rPr>
          <w:sz w:val="24"/>
          <w:szCs w:val="24"/>
        </w:rPr>
        <w:t xml:space="preserve">HAMBLY, H., WREN, Y., MCLEOD, S., </w:t>
      </w:r>
      <w:r>
        <w:rPr>
          <w:sz w:val="24"/>
          <w:szCs w:val="24"/>
        </w:rPr>
        <w:t xml:space="preserve">and </w:t>
      </w:r>
      <w:r w:rsidRPr="00AA45A1">
        <w:rPr>
          <w:sz w:val="24"/>
          <w:szCs w:val="24"/>
        </w:rPr>
        <w:t>ROULSTONE, S.</w:t>
      </w:r>
      <w:r>
        <w:rPr>
          <w:sz w:val="24"/>
          <w:szCs w:val="24"/>
        </w:rPr>
        <w:t xml:space="preserve">, </w:t>
      </w:r>
      <w:r w:rsidRPr="00AA45A1">
        <w:rPr>
          <w:sz w:val="24"/>
          <w:szCs w:val="24"/>
        </w:rPr>
        <w:t xml:space="preserve">2013. The influence of bilingualism on speech production: a systematic review. </w:t>
      </w:r>
      <w:r w:rsidRPr="00C82CD2">
        <w:rPr>
          <w:i/>
          <w:iCs/>
          <w:sz w:val="24"/>
          <w:szCs w:val="24"/>
        </w:rPr>
        <w:t>International Journal of Language and Communication Disorders,</w:t>
      </w:r>
      <w:r w:rsidRPr="00AA45A1">
        <w:rPr>
          <w:sz w:val="24"/>
          <w:szCs w:val="24"/>
        </w:rPr>
        <w:t xml:space="preserve"> </w:t>
      </w:r>
      <w:r w:rsidRPr="00555387">
        <w:rPr>
          <w:b/>
          <w:bCs/>
          <w:sz w:val="24"/>
          <w:szCs w:val="24"/>
        </w:rPr>
        <w:t>48</w:t>
      </w:r>
      <w:r w:rsidRPr="00AA45A1">
        <w:rPr>
          <w:sz w:val="24"/>
          <w:szCs w:val="24"/>
        </w:rPr>
        <w:t>, 1–24.</w:t>
      </w:r>
    </w:p>
    <w:p w:rsidR="001668FE" w:rsidRPr="00AA45A1" w:rsidRDefault="001668FE" w:rsidP="0016160A">
      <w:pPr>
        <w:pStyle w:val="Bibliography"/>
        <w:ind w:left="0" w:firstLine="567"/>
        <w:rPr>
          <w:sz w:val="24"/>
          <w:szCs w:val="24"/>
        </w:rPr>
      </w:pPr>
      <w:r>
        <w:rPr>
          <w:sz w:val="24"/>
          <w:szCs w:val="24"/>
        </w:rPr>
        <w:t>HART, S., and</w:t>
      </w:r>
      <w:r w:rsidRPr="00AA45A1">
        <w:rPr>
          <w:sz w:val="24"/>
          <w:szCs w:val="24"/>
        </w:rPr>
        <w:t xml:space="preserve"> GONZALEZ, L.</w:t>
      </w:r>
      <w:r>
        <w:rPr>
          <w:sz w:val="24"/>
          <w:szCs w:val="24"/>
        </w:rPr>
        <w:t xml:space="preserve">, </w:t>
      </w:r>
      <w:r w:rsidRPr="00AA45A1">
        <w:rPr>
          <w:sz w:val="24"/>
          <w:szCs w:val="24"/>
        </w:rPr>
        <w:t>2010. The effectiveness of using communication-</w:t>
      </w:r>
      <w:proofErr w:type="spellStart"/>
      <w:r w:rsidRPr="00AA45A1">
        <w:rPr>
          <w:sz w:val="24"/>
          <w:szCs w:val="24"/>
        </w:rPr>
        <w:t>centered</w:t>
      </w:r>
      <w:proofErr w:type="spellEnd"/>
      <w:r w:rsidRPr="00AA45A1">
        <w:rPr>
          <w:sz w:val="24"/>
          <w:szCs w:val="24"/>
        </w:rPr>
        <w:t xml:space="preserve"> intervention to facilitate phonological learning in young children. </w:t>
      </w:r>
      <w:r w:rsidRPr="00AA45A1">
        <w:rPr>
          <w:i/>
          <w:iCs/>
          <w:sz w:val="24"/>
          <w:szCs w:val="24"/>
        </w:rPr>
        <w:t>Communication Disorders Quarterly</w:t>
      </w:r>
      <w:r w:rsidRPr="00AA45A1">
        <w:rPr>
          <w:sz w:val="24"/>
          <w:szCs w:val="24"/>
        </w:rPr>
        <w:t xml:space="preserve">, </w:t>
      </w:r>
      <w:r w:rsidRPr="00555387">
        <w:rPr>
          <w:b/>
          <w:bCs/>
          <w:sz w:val="24"/>
          <w:szCs w:val="24"/>
        </w:rPr>
        <w:t>32</w:t>
      </w:r>
      <w:r w:rsidRPr="00AA45A1">
        <w:rPr>
          <w:sz w:val="24"/>
          <w:szCs w:val="24"/>
        </w:rPr>
        <w:t xml:space="preserve">, 13–25. </w:t>
      </w:r>
    </w:p>
    <w:p w:rsidR="001668FE" w:rsidRPr="00AA45A1" w:rsidRDefault="001668FE" w:rsidP="0016160A">
      <w:pPr>
        <w:pStyle w:val="Bibliography"/>
        <w:ind w:left="0" w:firstLine="567"/>
        <w:rPr>
          <w:sz w:val="24"/>
          <w:szCs w:val="24"/>
        </w:rPr>
      </w:pPr>
      <w:r>
        <w:rPr>
          <w:sz w:val="24"/>
          <w:szCs w:val="24"/>
        </w:rPr>
        <w:t>HIGGINS, J., and</w:t>
      </w:r>
      <w:r w:rsidRPr="00AA45A1">
        <w:rPr>
          <w:sz w:val="24"/>
          <w:szCs w:val="24"/>
        </w:rPr>
        <w:t xml:space="preserve"> GREEN, S.</w:t>
      </w:r>
      <w:r>
        <w:rPr>
          <w:sz w:val="24"/>
          <w:szCs w:val="24"/>
        </w:rPr>
        <w:t>, 2</w:t>
      </w:r>
      <w:r w:rsidRPr="00AA45A1">
        <w:rPr>
          <w:sz w:val="24"/>
          <w:szCs w:val="24"/>
        </w:rPr>
        <w:t xml:space="preserve">011. </w:t>
      </w:r>
      <w:r w:rsidRPr="00AA45A1">
        <w:rPr>
          <w:i/>
          <w:iCs/>
          <w:sz w:val="24"/>
          <w:szCs w:val="24"/>
        </w:rPr>
        <w:t>Cochrane handbook for systematic reviews of interventions.</w:t>
      </w:r>
      <w:r w:rsidRPr="00AA45A1">
        <w:rPr>
          <w:sz w:val="24"/>
          <w:szCs w:val="24"/>
        </w:rPr>
        <w:t xml:space="preserve"> (5.1.0 ed.). The Cochrane Collaboration. </w:t>
      </w:r>
      <w:r>
        <w:rPr>
          <w:sz w:val="24"/>
          <w:szCs w:val="24"/>
        </w:rPr>
        <w:t xml:space="preserve">[online]. Available: </w:t>
      </w:r>
      <w:hyperlink r:id="rId11" w:history="1">
        <w:r w:rsidRPr="0073095F">
          <w:rPr>
            <w:rStyle w:val="Hyperlink"/>
            <w:sz w:val="24"/>
            <w:szCs w:val="24"/>
          </w:rPr>
          <w:t>http://www.cochrane.org/training/cochrane-handbook</w:t>
        </w:r>
      </w:hyperlink>
      <w:r>
        <w:rPr>
          <w:sz w:val="24"/>
          <w:szCs w:val="24"/>
        </w:rPr>
        <w:t>. [accessed 28/01/16]</w:t>
      </w:r>
    </w:p>
    <w:p w:rsidR="001668FE" w:rsidRPr="00AA45A1" w:rsidRDefault="001668FE" w:rsidP="0016160A">
      <w:pPr>
        <w:autoSpaceDE w:val="0"/>
        <w:autoSpaceDN w:val="0"/>
        <w:adjustRightInd w:val="0"/>
        <w:spacing w:after="0" w:line="480" w:lineRule="auto"/>
        <w:ind w:firstLine="567"/>
        <w:rPr>
          <w:color w:val="000000"/>
          <w:sz w:val="24"/>
          <w:szCs w:val="24"/>
        </w:rPr>
      </w:pPr>
      <w:r w:rsidRPr="00AA45A1">
        <w:rPr>
          <w:sz w:val="24"/>
          <w:szCs w:val="24"/>
          <w:lang w:eastAsia="en-GB"/>
        </w:rPr>
        <w:t>HODSON, B. W.</w:t>
      </w:r>
      <w:r>
        <w:rPr>
          <w:sz w:val="24"/>
          <w:szCs w:val="24"/>
          <w:lang w:eastAsia="en-GB"/>
        </w:rPr>
        <w:t xml:space="preserve">, </w:t>
      </w:r>
      <w:r w:rsidRPr="00AA45A1">
        <w:rPr>
          <w:sz w:val="24"/>
          <w:szCs w:val="24"/>
          <w:lang w:eastAsia="en-GB"/>
        </w:rPr>
        <w:t xml:space="preserve">1986. </w:t>
      </w:r>
      <w:r w:rsidRPr="00AA45A1">
        <w:rPr>
          <w:i/>
          <w:iCs/>
          <w:sz w:val="24"/>
          <w:szCs w:val="24"/>
          <w:lang w:eastAsia="en-GB"/>
        </w:rPr>
        <w:t xml:space="preserve">The Assessment of Phonological Processes—Revised. </w:t>
      </w:r>
      <w:r>
        <w:rPr>
          <w:i/>
          <w:iCs/>
          <w:sz w:val="24"/>
          <w:szCs w:val="24"/>
          <w:lang w:eastAsia="en-GB"/>
        </w:rPr>
        <w:t>(</w:t>
      </w:r>
      <w:r w:rsidRPr="00AA45A1">
        <w:rPr>
          <w:sz w:val="24"/>
          <w:szCs w:val="24"/>
          <w:lang w:eastAsia="en-GB"/>
        </w:rPr>
        <w:t>Austin, TX: Pro-Ed</w:t>
      </w:r>
      <w:r>
        <w:rPr>
          <w:sz w:val="24"/>
          <w:szCs w:val="24"/>
          <w:lang w:eastAsia="en-GB"/>
        </w:rPr>
        <w:t>).</w:t>
      </w:r>
    </w:p>
    <w:p w:rsidR="001668FE" w:rsidRPr="00AA45A1" w:rsidRDefault="001668FE" w:rsidP="000D600B">
      <w:pPr>
        <w:autoSpaceDE w:val="0"/>
        <w:autoSpaceDN w:val="0"/>
        <w:adjustRightInd w:val="0"/>
        <w:spacing w:after="0" w:line="480" w:lineRule="auto"/>
        <w:ind w:firstLine="567"/>
        <w:rPr>
          <w:color w:val="000000"/>
          <w:sz w:val="24"/>
          <w:szCs w:val="24"/>
        </w:rPr>
      </w:pPr>
      <w:r w:rsidRPr="00AA45A1">
        <w:rPr>
          <w:sz w:val="24"/>
          <w:szCs w:val="24"/>
          <w:lang w:eastAsia="en-GB"/>
        </w:rPr>
        <w:t>HODSON, B. W.</w:t>
      </w:r>
      <w:r>
        <w:rPr>
          <w:sz w:val="24"/>
          <w:szCs w:val="24"/>
          <w:lang w:eastAsia="en-GB"/>
        </w:rPr>
        <w:t>, 2004</w:t>
      </w:r>
      <w:r w:rsidRPr="00AA45A1">
        <w:rPr>
          <w:sz w:val="24"/>
          <w:szCs w:val="24"/>
          <w:lang w:eastAsia="en-GB"/>
        </w:rPr>
        <w:t xml:space="preserve">. </w:t>
      </w:r>
      <w:r w:rsidRPr="00AA45A1">
        <w:rPr>
          <w:i/>
          <w:iCs/>
          <w:sz w:val="24"/>
          <w:szCs w:val="24"/>
          <w:lang w:eastAsia="en-GB"/>
        </w:rPr>
        <w:t xml:space="preserve">The </w:t>
      </w:r>
      <w:r>
        <w:rPr>
          <w:i/>
          <w:iCs/>
          <w:sz w:val="24"/>
          <w:szCs w:val="24"/>
          <w:lang w:eastAsia="en-GB"/>
        </w:rPr>
        <w:t xml:space="preserve">Hodson </w:t>
      </w:r>
      <w:r w:rsidRPr="00AA45A1">
        <w:rPr>
          <w:i/>
          <w:iCs/>
          <w:sz w:val="24"/>
          <w:szCs w:val="24"/>
          <w:lang w:eastAsia="en-GB"/>
        </w:rPr>
        <w:t xml:space="preserve">Assessment of Phonological Processes—Revised. </w:t>
      </w:r>
      <w:r>
        <w:rPr>
          <w:i/>
          <w:iCs/>
          <w:sz w:val="24"/>
          <w:szCs w:val="24"/>
          <w:lang w:eastAsia="en-GB"/>
        </w:rPr>
        <w:t>(</w:t>
      </w:r>
      <w:r w:rsidRPr="00AA45A1">
        <w:rPr>
          <w:sz w:val="24"/>
          <w:szCs w:val="24"/>
          <w:lang w:eastAsia="en-GB"/>
        </w:rPr>
        <w:t>Austin, TX: Pro-Ed</w:t>
      </w:r>
      <w:r>
        <w:rPr>
          <w:sz w:val="24"/>
          <w:szCs w:val="24"/>
          <w:lang w:eastAsia="en-GB"/>
        </w:rPr>
        <w:t>).</w:t>
      </w:r>
    </w:p>
    <w:p w:rsidR="001668FE" w:rsidRPr="00AA45A1" w:rsidRDefault="001668FE" w:rsidP="0016160A">
      <w:pPr>
        <w:pStyle w:val="NormalWeb"/>
        <w:spacing w:before="0" w:beforeAutospacing="0" w:after="0" w:afterAutospacing="0" w:line="480" w:lineRule="auto"/>
        <w:ind w:firstLine="567"/>
        <w:rPr>
          <w:rFonts w:ascii="Calibri" w:hAnsi="Calibri" w:cs="Calibri"/>
          <w:color w:val="000000"/>
        </w:rPr>
      </w:pPr>
      <w:r>
        <w:rPr>
          <w:rFonts w:ascii="Calibri" w:hAnsi="Calibri" w:cs="Calibri"/>
          <w:color w:val="000000"/>
        </w:rPr>
        <w:t>HODSON, B., and</w:t>
      </w:r>
      <w:r w:rsidRPr="00AA45A1">
        <w:rPr>
          <w:rFonts w:ascii="Calibri" w:hAnsi="Calibri" w:cs="Calibri"/>
          <w:color w:val="000000"/>
        </w:rPr>
        <w:t xml:space="preserve"> PADEN, E.</w:t>
      </w:r>
      <w:r>
        <w:rPr>
          <w:rFonts w:ascii="Calibri" w:hAnsi="Calibri" w:cs="Calibri"/>
          <w:color w:val="000000"/>
        </w:rPr>
        <w:t xml:space="preserve">, </w:t>
      </w:r>
      <w:r w:rsidRPr="00AA45A1">
        <w:rPr>
          <w:rFonts w:ascii="Calibri" w:hAnsi="Calibri" w:cs="Calibri"/>
          <w:color w:val="000000"/>
        </w:rPr>
        <w:t xml:space="preserve">1991. </w:t>
      </w:r>
      <w:r w:rsidRPr="00AA45A1">
        <w:rPr>
          <w:rStyle w:val="Emphasis"/>
          <w:rFonts w:ascii="Calibri" w:hAnsi="Calibri" w:cs="Calibri"/>
          <w:color w:val="000000"/>
        </w:rPr>
        <w:t>Targeting intelligible speech: A phonological approach to remediation. (2nd ed.)</w:t>
      </w:r>
      <w:r w:rsidRPr="00AA45A1">
        <w:rPr>
          <w:rFonts w:ascii="Calibri" w:hAnsi="Calibri" w:cs="Calibri"/>
          <w:color w:val="000000"/>
        </w:rPr>
        <w:t xml:space="preserve">. </w:t>
      </w:r>
      <w:r>
        <w:rPr>
          <w:rFonts w:ascii="Calibri" w:hAnsi="Calibri" w:cs="Calibri"/>
          <w:color w:val="000000"/>
        </w:rPr>
        <w:t>(Austin, TX</w:t>
      </w:r>
      <w:r w:rsidRPr="00AA45A1">
        <w:rPr>
          <w:rFonts w:ascii="Calibri" w:hAnsi="Calibri" w:cs="Calibri"/>
          <w:color w:val="000000"/>
        </w:rPr>
        <w:t>: Pro-Ed</w:t>
      </w:r>
      <w:r>
        <w:rPr>
          <w:rFonts w:ascii="Calibri" w:hAnsi="Calibri" w:cs="Calibri"/>
          <w:color w:val="000000"/>
        </w:rPr>
        <w:t>)</w:t>
      </w:r>
      <w:r w:rsidRPr="00AA45A1">
        <w:rPr>
          <w:rFonts w:ascii="Calibri" w:hAnsi="Calibri" w:cs="Calibri"/>
          <w:color w:val="000000"/>
        </w:rPr>
        <w:t>.</w:t>
      </w:r>
    </w:p>
    <w:p w:rsidR="001668FE" w:rsidRPr="00AA45A1" w:rsidRDefault="001668FE" w:rsidP="00620799">
      <w:pPr>
        <w:pStyle w:val="Bibliography"/>
        <w:ind w:left="0" w:firstLine="567"/>
        <w:rPr>
          <w:sz w:val="24"/>
          <w:szCs w:val="24"/>
        </w:rPr>
      </w:pPr>
      <w:r w:rsidRPr="00AA45A1">
        <w:rPr>
          <w:sz w:val="24"/>
          <w:szCs w:val="24"/>
        </w:rPr>
        <w:t xml:space="preserve">JOFFE, V., </w:t>
      </w:r>
      <w:r>
        <w:rPr>
          <w:sz w:val="24"/>
          <w:szCs w:val="24"/>
        </w:rPr>
        <w:t xml:space="preserve">and </w:t>
      </w:r>
      <w:r w:rsidRPr="00AA45A1">
        <w:rPr>
          <w:sz w:val="24"/>
          <w:szCs w:val="24"/>
        </w:rPr>
        <w:t>PRING, T.</w:t>
      </w:r>
      <w:r>
        <w:rPr>
          <w:sz w:val="24"/>
          <w:szCs w:val="24"/>
        </w:rPr>
        <w:t xml:space="preserve">, </w:t>
      </w:r>
      <w:r w:rsidRPr="00AA45A1">
        <w:rPr>
          <w:sz w:val="24"/>
          <w:szCs w:val="24"/>
        </w:rPr>
        <w:t xml:space="preserve">2008. Children with phonological problems: a survey of clinical practice. </w:t>
      </w:r>
      <w:r w:rsidRPr="00AA45A1">
        <w:rPr>
          <w:i/>
          <w:iCs/>
          <w:color w:val="000000"/>
          <w:sz w:val="24"/>
          <w:szCs w:val="24"/>
        </w:rPr>
        <w:t>International Journal of Language and Communication Disorders</w:t>
      </w:r>
      <w:r w:rsidRPr="00AA45A1">
        <w:rPr>
          <w:sz w:val="24"/>
          <w:szCs w:val="24"/>
        </w:rPr>
        <w:t xml:space="preserve">. </w:t>
      </w:r>
      <w:r w:rsidRPr="00555387">
        <w:rPr>
          <w:b/>
          <w:bCs/>
          <w:sz w:val="24"/>
          <w:szCs w:val="24"/>
        </w:rPr>
        <w:t>43</w:t>
      </w:r>
      <w:r w:rsidRPr="00AA45A1">
        <w:rPr>
          <w:sz w:val="24"/>
          <w:szCs w:val="24"/>
        </w:rPr>
        <w:t xml:space="preserve">, 154–164. </w:t>
      </w:r>
    </w:p>
    <w:p w:rsidR="001668FE" w:rsidRPr="00AA45A1" w:rsidRDefault="001668FE" w:rsidP="0016160A">
      <w:pPr>
        <w:pStyle w:val="Bibliography"/>
        <w:ind w:left="0" w:firstLine="567"/>
        <w:rPr>
          <w:color w:val="000000"/>
          <w:sz w:val="24"/>
          <w:szCs w:val="24"/>
        </w:rPr>
      </w:pPr>
      <w:r w:rsidRPr="00AA45A1">
        <w:rPr>
          <w:color w:val="000000"/>
          <w:sz w:val="24"/>
          <w:szCs w:val="24"/>
        </w:rPr>
        <w:lastRenderedPageBreak/>
        <w:t>LANCASTER, G., KEUSCH, S., LEVIN, A., PRING, T.</w:t>
      </w:r>
      <w:r>
        <w:rPr>
          <w:color w:val="000000"/>
          <w:sz w:val="24"/>
          <w:szCs w:val="24"/>
        </w:rPr>
        <w:t>, and</w:t>
      </w:r>
      <w:r w:rsidRPr="00AA45A1">
        <w:rPr>
          <w:color w:val="000000"/>
          <w:sz w:val="24"/>
          <w:szCs w:val="24"/>
        </w:rPr>
        <w:t xml:space="preserve"> MARTIN, S.</w:t>
      </w:r>
      <w:r>
        <w:rPr>
          <w:color w:val="000000"/>
          <w:sz w:val="24"/>
          <w:szCs w:val="24"/>
        </w:rPr>
        <w:t xml:space="preserve">, </w:t>
      </w:r>
      <w:r w:rsidRPr="00AA45A1">
        <w:rPr>
          <w:color w:val="000000"/>
          <w:sz w:val="24"/>
          <w:szCs w:val="24"/>
        </w:rPr>
        <w:t>2010</w:t>
      </w:r>
      <w:r>
        <w:rPr>
          <w:color w:val="000000"/>
          <w:sz w:val="24"/>
          <w:szCs w:val="24"/>
        </w:rPr>
        <w:t>.</w:t>
      </w:r>
      <w:r w:rsidRPr="00AA45A1">
        <w:rPr>
          <w:color w:val="000000"/>
          <w:sz w:val="24"/>
          <w:szCs w:val="24"/>
        </w:rPr>
        <w:t xml:space="preserve"> Treating children with phonological problems: Does an eclectic approach to therapy work? </w:t>
      </w:r>
      <w:r w:rsidRPr="00AA45A1">
        <w:rPr>
          <w:i/>
          <w:iCs/>
          <w:color w:val="000000"/>
          <w:sz w:val="24"/>
          <w:szCs w:val="24"/>
        </w:rPr>
        <w:t xml:space="preserve">International Journal of Language </w:t>
      </w:r>
      <w:r>
        <w:rPr>
          <w:i/>
          <w:iCs/>
          <w:color w:val="000000"/>
          <w:sz w:val="24"/>
          <w:szCs w:val="24"/>
        </w:rPr>
        <w:t xml:space="preserve">and Communication Disorders, </w:t>
      </w:r>
      <w:r w:rsidRPr="00555387">
        <w:rPr>
          <w:b/>
          <w:bCs/>
          <w:color w:val="000000"/>
          <w:sz w:val="24"/>
          <w:szCs w:val="24"/>
        </w:rPr>
        <w:t>45</w:t>
      </w:r>
      <w:r w:rsidRPr="00AA45A1">
        <w:rPr>
          <w:color w:val="000000"/>
          <w:sz w:val="24"/>
          <w:szCs w:val="24"/>
        </w:rPr>
        <w:t>, 174-181.</w:t>
      </w:r>
    </w:p>
    <w:p w:rsidR="001668FE" w:rsidRPr="00AA45A1" w:rsidRDefault="001668FE" w:rsidP="0016160A">
      <w:pPr>
        <w:pStyle w:val="Bibliography"/>
        <w:ind w:left="0" w:firstLine="567"/>
        <w:rPr>
          <w:sz w:val="24"/>
          <w:szCs w:val="24"/>
        </w:rPr>
      </w:pPr>
      <w:r>
        <w:rPr>
          <w:sz w:val="24"/>
          <w:szCs w:val="24"/>
        </w:rPr>
        <w:t>LAW, J., GARRETT, Z., and</w:t>
      </w:r>
      <w:r w:rsidRPr="00555387">
        <w:rPr>
          <w:sz w:val="24"/>
          <w:szCs w:val="24"/>
        </w:rPr>
        <w:t xml:space="preserve"> NYE, C.</w:t>
      </w:r>
      <w:r>
        <w:rPr>
          <w:sz w:val="24"/>
          <w:szCs w:val="24"/>
        </w:rPr>
        <w:t>,</w:t>
      </w:r>
      <w:r w:rsidRPr="00555387">
        <w:rPr>
          <w:sz w:val="24"/>
          <w:szCs w:val="24"/>
        </w:rPr>
        <w:t xml:space="preserve"> </w:t>
      </w:r>
      <w:r w:rsidRPr="00AA45A1">
        <w:rPr>
          <w:sz w:val="24"/>
          <w:szCs w:val="24"/>
        </w:rPr>
        <w:t xml:space="preserve">2003. Speech and language therapy interventions for children with primary speech and language delay or disorder. </w:t>
      </w:r>
      <w:r w:rsidRPr="00C82CD2">
        <w:rPr>
          <w:i/>
          <w:iCs/>
          <w:sz w:val="24"/>
          <w:szCs w:val="24"/>
        </w:rPr>
        <w:t>Cochrane Database Systematic Review</w:t>
      </w:r>
      <w:r w:rsidRPr="00AA45A1">
        <w:rPr>
          <w:sz w:val="24"/>
          <w:szCs w:val="24"/>
        </w:rPr>
        <w:t xml:space="preserve">. CD004110. </w:t>
      </w:r>
      <w:r>
        <w:rPr>
          <w:sz w:val="24"/>
          <w:szCs w:val="24"/>
        </w:rPr>
        <w:t xml:space="preserve">[online]. Available: </w:t>
      </w:r>
      <w:hyperlink r:id="rId12" w:history="1">
        <w:r w:rsidRPr="0073095F">
          <w:rPr>
            <w:rStyle w:val="Hyperlink"/>
            <w:sz w:val="24"/>
            <w:szCs w:val="24"/>
          </w:rPr>
          <w:t>http://www.cochrane.org/CD004110/BEHAV_speech-and-language-therapy-interventions-for-children-with-primary-speech-and-language-delay-or-disorder</w:t>
        </w:r>
      </w:hyperlink>
      <w:r>
        <w:rPr>
          <w:sz w:val="24"/>
          <w:szCs w:val="24"/>
        </w:rPr>
        <w:t xml:space="preserve"> [accessed 24/3/17]</w:t>
      </w:r>
    </w:p>
    <w:p w:rsidR="001668FE" w:rsidRPr="00AA45A1" w:rsidRDefault="001668FE" w:rsidP="0016160A">
      <w:pPr>
        <w:pStyle w:val="Bibliography"/>
        <w:ind w:left="0" w:firstLine="567"/>
        <w:rPr>
          <w:sz w:val="24"/>
          <w:szCs w:val="24"/>
        </w:rPr>
      </w:pPr>
      <w:r w:rsidRPr="00AA45A1">
        <w:rPr>
          <w:sz w:val="24"/>
          <w:szCs w:val="24"/>
        </w:rPr>
        <w:t xml:space="preserve">LAW, J., LEE, W., ROULSTONE, S., WREN, Y., </w:t>
      </w:r>
      <w:r>
        <w:rPr>
          <w:sz w:val="24"/>
          <w:szCs w:val="24"/>
        </w:rPr>
        <w:t xml:space="preserve">ZENG, B., and </w:t>
      </w:r>
      <w:r w:rsidRPr="00AA45A1">
        <w:rPr>
          <w:sz w:val="24"/>
          <w:szCs w:val="24"/>
        </w:rPr>
        <w:t>LINDSAY, G.</w:t>
      </w:r>
      <w:r>
        <w:rPr>
          <w:sz w:val="24"/>
          <w:szCs w:val="24"/>
        </w:rPr>
        <w:t xml:space="preserve">, </w:t>
      </w:r>
      <w:r w:rsidRPr="00AA45A1">
        <w:rPr>
          <w:sz w:val="24"/>
          <w:szCs w:val="24"/>
        </w:rPr>
        <w:t xml:space="preserve">2012. </w:t>
      </w:r>
      <w:r w:rsidRPr="00C82CD2">
        <w:rPr>
          <w:i/>
          <w:iCs/>
          <w:sz w:val="24"/>
          <w:szCs w:val="24"/>
        </w:rPr>
        <w:t>What works: interventions for children and young people with speech, language and communication needs</w:t>
      </w:r>
      <w:r w:rsidRPr="00AA45A1">
        <w:rPr>
          <w:sz w:val="24"/>
          <w:szCs w:val="24"/>
        </w:rPr>
        <w:t xml:space="preserve"> (No. DFE-RR247-BCRP10), Better communication research programme. </w:t>
      </w:r>
      <w:r>
        <w:rPr>
          <w:sz w:val="24"/>
          <w:szCs w:val="24"/>
        </w:rPr>
        <w:t>(</w:t>
      </w:r>
      <w:r w:rsidRPr="00AA45A1">
        <w:rPr>
          <w:sz w:val="24"/>
          <w:szCs w:val="24"/>
        </w:rPr>
        <w:t>London</w:t>
      </w:r>
      <w:r>
        <w:rPr>
          <w:sz w:val="24"/>
          <w:szCs w:val="24"/>
        </w:rPr>
        <w:t>:</w:t>
      </w:r>
      <w:r w:rsidRPr="00C83453">
        <w:rPr>
          <w:sz w:val="24"/>
          <w:szCs w:val="24"/>
        </w:rPr>
        <w:t xml:space="preserve"> Department for Education</w:t>
      </w:r>
      <w:r>
        <w:rPr>
          <w:sz w:val="24"/>
          <w:szCs w:val="24"/>
        </w:rPr>
        <w:t>).</w:t>
      </w:r>
    </w:p>
    <w:p w:rsidR="001668FE" w:rsidRPr="00AA45A1" w:rsidRDefault="001668FE" w:rsidP="0016160A">
      <w:pPr>
        <w:pStyle w:val="Bibliography"/>
        <w:ind w:left="0" w:firstLine="567"/>
        <w:rPr>
          <w:sz w:val="24"/>
          <w:szCs w:val="24"/>
        </w:rPr>
      </w:pPr>
      <w:r w:rsidRPr="00AA45A1">
        <w:rPr>
          <w:sz w:val="24"/>
          <w:szCs w:val="24"/>
        </w:rPr>
        <w:t>LAW, J., ROULSTONE, S.</w:t>
      </w:r>
      <w:r>
        <w:rPr>
          <w:sz w:val="24"/>
          <w:szCs w:val="24"/>
        </w:rPr>
        <w:t>, and</w:t>
      </w:r>
      <w:r w:rsidRPr="00AA45A1">
        <w:rPr>
          <w:sz w:val="24"/>
          <w:szCs w:val="24"/>
        </w:rPr>
        <w:t xml:space="preserve"> LINDSAY, G.</w:t>
      </w:r>
      <w:r>
        <w:rPr>
          <w:sz w:val="24"/>
          <w:szCs w:val="24"/>
        </w:rPr>
        <w:t xml:space="preserve">, </w:t>
      </w:r>
      <w:r w:rsidRPr="00AA45A1">
        <w:rPr>
          <w:sz w:val="24"/>
          <w:szCs w:val="24"/>
        </w:rPr>
        <w:t xml:space="preserve">2015. Integrating external evidence of intervention effectiveness with both practice and the parent perspective: development of “What Works” for speech, language, and communication needs. </w:t>
      </w:r>
      <w:r w:rsidRPr="00C82CD2">
        <w:rPr>
          <w:i/>
          <w:iCs/>
          <w:sz w:val="24"/>
          <w:szCs w:val="24"/>
        </w:rPr>
        <w:t xml:space="preserve">Developmental Medicine </w:t>
      </w:r>
      <w:r>
        <w:rPr>
          <w:i/>
          <w:iCs/>
          <w:sz w:val="24"/>
          <w:szCs w:val="24"/>
        </w:rPr>
        <w:t>and</w:t>
      </w:r>
      <w:r w:rsidRPr="00C82CD2">
        <w:rPr>
          <w:i/>
          <w:iCs/>
          <w:sz w:val="24"/>
          <w:szCs w:val="24"/>
        </w:rPr>
        <w:t xml:space="preserve"> Child Neurology, </w:t>
      </w:r>
      <w:r w:rsidRPr="00C83453">
        <w:rPr>
          <w:b/>
          <w:bCs/>
          <w:sz w:val="24"/>
          <w:szCs w:val="24"/>
        </w:rPr>
        <w:t>57</w:t>
      </w:r>
      <w:r w:rsidRPr="00AA45A1">
        <w:rPr>
          <w:sz w:val="24"/>
          <w:szCs w:val="24"/>
        </w:rPr>
        <w:t xml:space="preserve">, 223–228. </w:t>
      </w:r>
    </w:p>
    <w:p w:rsidR="001668FE" w:rsidRPr="00AA45A1" w:rsidRDefault="001668FE" w:rsidP="0016160A">
      <w:pPr>
        <w:pStyle w:val="Bibliography"/>
        <w:ind w:left="0" w:firstLine="567"/>
        <w:rPr>
          <w:color w:val="000000"/>
          <w:sz w:val="24"/>
          <w:szCs w:val="24"/>
        </w:rPr>
      </w:pPr>
      <w:r w:rsidRPr="00AA45A1">
        <w:rPr>
          <w:color w:val="000000"/>
          <w:sz w:val="24"/>
          <w:szCs w:val="24"/>
        </w:rPr>
        <w:t>LEE, A.</w:t>
      </w:r>
      <w:r>
        <w:rPr>
          <w:color w:val="000000"/>
          <w:sz w:val="24"/>
          <w:szCs w:val="24"/>
        </w:rPr>
        <w:t xml:space="preserve"> </w:t>
      </w:r>
      <w:r w:rsidRPr="00AA45A1">
        <w:rPr>
          <w:color w:val="000000"/>
          <w:sz w:val="24"/>
          <w:szCs w:val="24"/>
        </w:rPr>
        <w:t>S.</w:t>
      </w:r>
      <w:r>
        <w:rPr>
          <w:color w:val="000000"/>
          <w:sz w:val="24"/>
          <w:szCs w:val="24"/>
        </w:rPr>
        <w:t xml:space="preserve"> </w:t>
      </w:r>
      <w:r w:rsidRPr="00AA45A1">
        <w:rPr>
          <w:color w:val="000000"/>
          <w:sz w:val="24"/>
          <w:szCs w:val="24"/>
        </w:rPr>
        <w:t>Y.,</w:t>
      </w:r>
      <w:r>
        <w:rPr>
          <w:color w:val="000000"/>
          <w:sz w:val="24"/>
          <w:szCs w:val="24"/>
        </w:rPr>
        <w:t xml:space="preserve"> and</w:t>
      </w:r>
      <w:r w:rsidRPr="00AA45A1">
        <w:rPr>
          <w:color w:val="000000"/>
          <w:sz w:val="24"/>
          <w:szCs w:val="24"/>
        </w:rPr>
        <w:t xml:space="preserve"> GIBBON, F.</w:t>
      </w:r>
      <w:r>
        <w:rPr>
          <w:color w:val="000000"/>
          <w:sz w:val="24"/>
          <w:szCs w:val="24"/>
        </w:rPr>
        <w:t xml:space="preserve"> </w:t>
      </w:r>
      <w:r w:rsidRPr="00AA45A1">
        <w:rPr>
          <w:color w:val="000000"/>
          <w:sz w:val="24"/>
          <w:szCs w:val="24"/>
        </w:rPr>
        <w:t>E.</w:t>
      </w:r>
      <w:r>
        <w:rPr>
          <w:color w:val="000000"/>
          <w:sz w:val="24"/>
          <w:szCs w:val="24"/>
        </w:rPr>
        <w:t xml:space="preserve">, </w:t>
      </w:r>
      <w:r w:rsidRPr="00AA45A1">
        <w:rPr>
          <w:color w:val="000000"/>
          <w:sz w:val="24"/>
          <w:szCs w:val="24"/>
        </w:rPr>
        <w:t xml:space="preserve">2015. Non-speech oral motor treatment for children with developmental speech sound disorders. </w:t>
      </w:r>
      <w:r w:rsidRPr="00AA45A1">
        <w:rPr>
          <w:i/>
          <w:iCs/>
          <w:color w:val="000000"/>
          <w:sz w:val="24"/>
          <w:szCs w:val="24"/>
        </w:rPr>
        <w:t>Cochrane Database of Systematic Reviews Issue 3.</w:t>
      </w:r>
      <w:r w:rsidRPr="00AA45A1">
        <w:rPr>
          <w:color w:val="000000"/>
          <w:sz w:val="24"/>
          <w:szCs w:val="24"/>
        </w:rPr>
        <w:t xml:space="preserve"> </w:t>
      </w:r>
      <w:r w:rsidRPr="0084738B">
        <w:rPr>
          <w:color w:val="000000"/>
          <w:sz w:val="24"/>
          <w:szCs w:val="24"/>
        </w:rPr>
        <w:t>Art. No.: CD009383.</w:t>
      </w:r>
      <w:r>
        <w:rPr>
          <w:color w:val="000000"/>
          <w:sz w:val="24"/>
          <w:szCs w:val="24"/>
        </w:rPr>
        <w:t xml:space="preserve"> [online]. Available: </w:t>
      </w:r>
      <w:hyperlink r:id="rId13" w:history="1">
        <w:r w:rsidRPr="0073095F">
          <w:rPr>
            <w:rStyle w:val="Hyperlink"/>
            <w:sz w:val="24"/>
            <w:szCs w:val="24"/>
          </w:rPr>
          <w:t>http://onlinelibrary.wiley.com/doi/10.1002/14651858.CD009383.pub2/pdf</w:t>
        </w:r>
      </w:hyperlink>
      <w:r>
        <w:rPr>
          <w:color w:val="000000"/>
          <w:sz w:val="24"/>
          <w:szCs w:val="24"/>
        </w:rPr>
        <w:t xml:space="preserve"> [accessed 24/03/17].</w:t>
      </w:r>
    </w:p>
    <w:p w:rsidR="001668FE" w:rsidRPr="00AA45A1" w:rsidRDefault="001668FE" w:rsidP="0016160A">
      <w:pPr>
        <w:pStyle w:val="Bibliography"/>
        <w:ind w:left="0" w:firstLine="567"/>
        <w:rPr>
          <w:sz w:val="24"/>
          <w:szCs w:val="24"/>
        </w:rPr>
      </w:pPr>
      <w:r w:rsidRPr="00AA45A1">
        <w:rPr>
          <w:sz w:val="24"/>
          <w:szCs w:val="24"/>
        </w:rPr>
        <w:t>LEE, A.</w:t>
      </w:r>
      <w:r>
        <w:rPr>
          <w:sz w:val="24"/>
          <w:szCs w:val="24"/>
        </w:rPr>
        <w:t xml:space="preserve"> </w:t>
      </w:r>
      <w:r w:rsidRPr="00AA45A1">
        <w:rPr>
          <w:sz w:val="24"/>
          <w:szCs w:val="24"/>
        </w:rPr>
        <w:t>S.</w:t>
      </w:r>
      <w:r>
        <w:rPr>
          <w:sz w:val="24"/>
          <w:szCs w:val="24"/>
        </w:rPr>
        <w:t xml:space="preserve"> </w:t>
      </w:r>
      <w:r w:rsidRPr="00AA45A1">
        <w:rPr>
          <w:sz w:val="24"/>
          <w:szCs w:val="24"/>
        </w:rPr>
        <w:t xml:space="preserve">Y., LAW, J., </w:t>
      </w:r>
      <w:r>
        <w:rPr>
          <w:sz w:val="24"/>
          <w:szCs w:val="24"/>
        </w:rPr>
        <w:t xml:space="preserve">and </w:t>
      </w:r>
      <w:r w:rsidRPr="00AA45A1">
        <w:rPr>
          <w:sz w:val="24"/>
          <w:szCs w:val="24"/>
        </w:rPr>
        <w:t>GIBBON, F.</w:t>
      </w:r>
      <w:r>
        <w:rPr>
          <w:sz w:val="24"/>
          <w:szCs w:val="24"/>
        </w:rPr>
        <w:t xml:space="preserve"> E., 2009</w:t>
      </w:r>
      <w:r w:rsidRPr="00AA45A1">
        <w:rPr>
          <w:sz w:val="24"/>
          <w:szCs w:val="24"/>
        </w:rPr>
        <w:t xml:space="preserve">. </w:t>
      </w:r>
      <w:proofErr w:type="spellStart"/>
      <w:r w:rsidRPr="00AA45A1">
        <w:rPr>
          <w:sz w:val="24"/>
          <w:szCs w:val="24"/>
        </w:rPr>
        <w:t>Electropalatography</w:t>
      </w:r>
      <w:proofErr w:type="spellEnd"/>
      <w:r w:rsidRPr="00AA45A1">
        <w:rPr>
          <w:sz w:val="24"/>
          <w:szCs w:val="24"/>
        </w:rPr>
        <w:t xml:space="preserve"> for articulation disorders associated with cleft palate. </w:t>
      </w:r>
      <w:r w:rsidRPr="00C82CD2">
        <w:rPr>
          <w:i/>
          <w:iCs/>
          <w:sz w:val="24"/>
          <w:szCs w:val="24"/>
        </w:rPr>
        <w:t>Cochrane Database Systematic Review</w:t>
      </w:r>
      <w:r>
        <w:rPr>
          <w:i/>
          <w:iCs/>
          <w:sz w:val="24"/>
          <w:szCs w:val="24"/>
        </w:rPr>
        <w:t>s Issue 3</w:t>
      </w:r>
      <w:r w:rsidRPr="00C82CD2">
        <w:rPr>
          <w:i/>
          <w:iCs/>
          <w:sz w:val="24"/>
          <w:szCs w:val="24"/>
        </w:rPr>
        <w:t>.</w:t>
      </w:r>
      <w:r>
        <w:rPr>
          <w:i/>
          <w:iCs/>
          <w:sz w:val="24"/>
          <w:szCs w:val="24"/>
        </w:rPr>
        <w:t xml:space="preserve"> </w:t>
      </w:r>
      <w:r>
        <w:rPr>
          <w:sz w:val="24"/>
          <w:szCs w:val="24"/>
        </w:rPr>
        <w:t>Art. No.:</w:t>
      </w:r>
      <w:r w:rsidRPr="00AA45A1">
        <w:rPr>
          <w:sz w:val="24"/>
          <w:szCs w:val="24"/>
        </w:rPr>
        <w:t xml:space="preserve"> CD006854. </w:t>
      </w:r>
      <w:r>
        <w:rPr>
          <w:sz w:val="24"/>
          <w:szCs w:val="24"/>
        </w:rPr>
        <w:t xml:space="preserve">[online]. Available: </w:t>
      </w:r>
      <w:hyperlink r:id="rId14" w:history="1">
        <w:r w:rsidRPr="0073095F">
          <w:rPr>
            <w:rStyle w:val="Hyperlink"/>
            <w:sz w:val="24"/>
            <w:szCs w:val="24"/>
          </w:rPr>
          <w:t>http://onlinelibrary.wiley.com/doi/10.1002/14651858.CD006854.pub2/pdf</w:t>
        </w:r>
      </w:hyperlink>
      <w:r>
        <w:rPr>
          <w:sz w:val="24"/>
          <w:szCs w:val="24"/>
        </w:rPr>
        <w:t xml:space="preserve"> [accessed 24/3/17].</w:t>
      </w:r>
    </w:p>
    <w:p w:rsidR="001668FE" w:rsidRPr="00AA45A1" w:rsidRDefault="001668FE" w:rsidP="0016160A">
      <w:pPr>
        <w:pStyle w:val="Bibliography"/>
        <w:ind w:left="0" w:firstLine="567"/>
        <w:rPr>
          <w:sz w:val="24"/>
          <w:szCs w:val="24"/>
        </w:rPr>
      </w:pPr>
      <w:r w:rsidRPr="00AA45A1">
        <w:rPr>
          <w:sz w:val="24"/>
          <w:szCs w:val="24"/>
        </w:rPr>
        <w:t xml:space="preserve">MAHER, C. G., SHERRINGTON, C., HERBERT, R. D., MOSELEY, A. M., </w:t>
      </w:r>
      <w:r>
        <w:rPr>
          <w:sz w:val="24"/>
          <w:szCs w:val="24"/>
        </w:rPr>
        <w:t>and</w:t>
      </w:r>
      <w:r w:rsidRPr="00AA45A1">
        <w:rPr>
          <w:sz w:val="24"/>
          <w:szCs w:val="24"/>
        </w:rPr>
        <w:t xml:space="preserve"> ELKINS, M.</w:t>
      </w:r>
      <w:r>
        <w:rPr>
          <w:sz w:val="24"/>
          <w:szCs w:val="24"/>
        </w:rPr>
        <w:t xml:space="preserve">, </w:t>
      </w:r>
      <w:r w:rsidRPr="00AA45A1">
        <w:rPr>
          <w:sz w:val="24"/>
          <w:szCs w:val="24"/>
        </w:rPr>
        <w:t xml:space="preserve">2003. Reliability of the </w:t>
      </w:r>
      <w:proofErr w:type="spellStart"/>
      <w:r w:rsidRPr="00AA45A1">
        <w:rPr>
          <w:sz w:val="24"/>
          <w:szCs w:val="24"/>
        </w:rPr>
        <w:t>PEDro</w:t>
      </w:r>
      <w:proofErr w:type="spellEnd"/>
      <w:r w:rsidRPr="00AA45A1">
        <w:rPr>
          <w:sz w:val="24"/>
          <w:szCs w:val="24"/>
        </w:rPr>
        <w:t xml:space="preserve"> scale for rating quality of randomized controlled trials. </w:t>
      </w:r>
      <w:r w:rsidRPr="00AA45A1">
        <w:rPr>
          <w:i/>
          <w:iCs/>
          <w:sz w:val="24"/>
          <w:szCs w:val="24"/>
        </w:rPr>
        <w:t>Physical Therapy</w:t>
      </w:r>
      <w:r w:rsidRPr="00AA45A1">
        <w:rPr>
          <w:sz w:val="24"/>
          <w:szCs w:val="24"/>
        </w:rPr>
        <w:t xml:space="preserve">, </w:t>
      </w:r>
      <w:r w:rsidRPr="00C83453">
        <w:rPr>
          <w:b/>
          <w:bCs/>
          <w:sz w:val="24"/>
          <w:szCs w:val="24"/>
        </w:rPr>
        <w:t>83</w:t>
      </w:r>
      <w:r w:rsidRPr="00AA45A1">
        <w:rPr>
          <w:sz w:val="24"/>
          <w:szCs w:val="24"/>
        </w:rPr>
        <w:t>, 713–721.</w:t>
      </w:r>
    </w:p>
    <w:p w:rsidR="001668FE" w:rsidRPr="00AA45A1" w:rsidRDefault="001668FE" w:rsidP="00351C94">
      <w:pPr>
        <w:pStyle w:val="Bibliography"/>
        <w:ind w:left="0" w:firstLine="567"/>
        <w:rPr>
          <w:sz w:val="24"/>
          <w:szCs w:val="24"/>
        </w:rPr>
      </w:pPr>
      <w:r w:rsidRPr="00AA45A1">
        <w:rPr>
          <w:sz w:val="24"/>
          <w:szCs w:val="24"/>
        </w:rPr>
        <w:t xml:space="preserve">MARSHALL, J., GOLDBART, J., PICKSTONE, C., </w:t>
      </w:r>
      <w:r>
        <w:rPr>
          <w:sz w:val="24"/>
          <w:szCs w:val="24"/>
        </w:rPr>
        <w:t xml:space="preserve">and </w:t>
      </w:r>
      <w:r w:rsidRPr="00AA45A1">
        <w:rPr>
          <w:sz w:val="24"/>
          <w:szCs w:val="24"/>
        </w:rPr>
        <w:t>ROULSTONE, S.</w:t>
      </w:r>
      <w:r>
        <w:rPr>
          <w:sz w:val="24"/>
          <w:szCs w:val="24"/>
        </w:rPr>
        <w:t xml:space="preserve">, </w:t>
      </w:r>
      <w:r w:rsidRPr="00AA45A1">
        <w:rPr>
          <w:sz w:val="24"/>
          <w:szCs w:val="24"/>
        </w:rPr>
        <w:t xml:space="preserve">2011. Application of systematic reviews in speech-and-language therapy. </w:t>
      </w:r>
      <w:r w:rsidRPr="00AA45A1">
        <w:rPr>
          <w:i/>
          <w:iCs/>
          <w:color w:val="000000"/>
          <w:sz w:val="24"/>
          <w:szCs w:val="24"/>
        </w:rPr>
        <w:t>International Journal of Language and Communication Disorders</w:t>
      </w:r>
      <w:r w:rsidRPr="00AA45A1">
        <w:rPr>
          <w:sz w:val="24"/>
          <w:szCs w:val="24"/>
        </w:rPr>
        <w:t xml:space="preserve">. </w:t>
      </w:r>
      <w:r w:rsidRPr="00C83453">
        <w:rPr>
          <w:b/>
          <w:bCs/>
          <w:sz w:val="24"/>
          <w:szCs w:val="24"/>
        </w:rPr>
        <w:t>46</w:t>
      </w:r>
      <w:r w:rsidRPr="00AA45A1">
        <w:rPr>
          <w:sz w:val="24"/>
          <w:szCs w:val="24"/>
        </w:rPr>
        <w:t xml:space="preserve">, 261–272. </w:t>
      </w:r>
    </w:p>
    <w:p w:rsidR="001668FE" w:rsidRPr="00AA45A1" w:rsidRDefault="001668FE" w:rsidP="0016160A">
      <w:pPr>
        <w:pStyle w:val="Bibliography"/>
        <w:ind w:left="0" w:firstLine="567"/>
        <w:rPr>
          <w:sz w:val="24"/>
          <w:szCs w:val="24"/>
        </w:rPr>
      </w:pPr>
      <w:r w:rsidRPr="00AA45A1">
        <w:rPr>
          <w:sz w:val="24"/>
          <w:szCs w:val="24"/>
        </w:rPr>
        <w:t xml:space="preserve">MCCAULEY, R.J., STRAND, E., LOF, G.L., SCHOOLING, T., </w:t>
      </w:r>
      <w:r>
        <w:rPr>
          <w:sz w:val="24"/>
          <w:szCs w:val="24"/>
        </w:rPr>
        <w:t xml:space="preserve">and </w:t>
      </w:r>
      <w:r w:rsidRPr="00AA45A1">
        <w:rPr>
          <w:sz w:val="24"/>
          <w:szCs w:val="24"/>
        </w:rPr>
        <w:t>FRYMARK, T.</w:t>
      </w:r>
      <w:r>
        <w:rPr>
          <w:sz w:val="24"/>
          <w:szCs w:val="24"/>
        </w:rPr>
        <w:t xml:space="preserve">, </w:t>
      </w:r>
      <w:r w:rsidRPr="00AA45A1">
        <w:rPr>
          <w:sz w:val="24"/>
          <w:szCs w:val="24"/>
        </w:rPr>
        <w:t xml:space="preserve">2009. Evidence-Based Systematic Review: Effects of </w:t>
      </w:r>
      <w:proofErr w:type="spellStart"/>
      <w:r w:rsidRPr="00AA45A1">
        <w:rPr>
          <w:sz w:val="24"/>
          <w:szCs w:val="24"/>
        </w:rPr>
        <w:t>Nonspeech</w:t>
      </w:r>
      <w:proofErr w:type="spellEnd"/>
      <w:r w:rsidRPr="00AA45A1">
        <w:rPr>
          <w:sz w:val="24"/>
          <w:szCs w:val="24"/>
        </w:rPr>
        <w:t xml:space="preserve"> Oral Motor Exercises on Speech. </w:t>
      </w:r>
      <w:r w:rsidRPr="00C82CD2">
        <w:rPr>
          <w:i/>
          <w:iCs/>
          <w:sz w:val="24"/>
          <w:szCs w:val="24"/>
        </w:rPr>
        <w:t xml:space="preserve">American Journal of Speech </w:t>
      </w:r>
      <w:r>
        <w:rPr>
          <w:i/>
          <w:iCs/>
          <w:sz w:val="24"/>
          <w:szCs w:val="24"/>
        </w:rPr>
        <w:t>and</w:t>
      </w:r>
      <w:r w:rsidRPr="00C82CD2">
        <w:rPr>
          <w:i/>
          <w:iCs/>
          <w:sz w:val="24"/>
          <w:szCs w:val="24"/>
        </w:rPr>
        <w:t xml:space="preserve"> Language Pathology</w:t>
      </w:r>
      <w:r>
        <w:rPr>
          <w:sz w:val="24"/>
          <w:szCs w:val="24"/>
        </w:rPr>
        <w:t>,</w:t>
      </w:r>
      <w:r w:rsidRPr="00AA45A1">
        <w:rPr>
          <w:sz w:val="24"/>
          <w:szCs w:val="24"/>
        </w:rPr>
        <w:t xml:space="preserve"> </w:t>
      </w:r>
      <w:r w:rsidRPr="00C83453">
        <w:rPr>
          <w:b/>
          <w:bCs/>
          <w:sz w:val="24"/>
          <w:szCs w:val="24"/>
        </w:rPr>
        <w:t>18</w:t>
      </w:r>
      <w:r w:rsidRPr="00AA45A1">
        <w:rPr>
          <w:sz w:val="24"/>
          <w:szCs w:val="24"/>
        </w:rPr>
        <w:t xml:space="preserve">, 343–360. </w:t>
      </w:r>
    </w:p>
    <w:p w:rsidR="001668FE" w:rsidRPr="00AA45A1" w:rsidRDefault="001668FE" w:rsidP="00C83453">
      <w:pPr>
        <w:pStyle w:val="Bibliography"/>
        <w:ind w:left="0" w:firstLine="567"/>
        <w:rPr>
          <w:sz w:val="24"/>
          <w:szCs w:val="24"/>
        </w:rPr>
      </w:pPr>
      <w:r w:rsidRPr="00AA45A1">
        <w:rPr>
          <w:sz w:val="24"/>
          <w:szCs w:val="24"/>
        </w:rPr>
        <w:t xml:space="preserve">MCINTOSH, B., </w:t>
      </w:r>
      <w:r>
        <w:rPr>
          <w:sz w:val="24"/>
          <w:szCs w:val="24"/>
        </w:rPr>
        <w:t>and</w:t>
      </w:r>
      <w:r w:rsidRPr="00AA45A1">
        <w:rPr>
          <w:sz w:val="24"/>
          <w:szCs w:val="24"/>
        </w:rPr>
        <w:t xml:space="preserve"> DODD, B.</w:t>
      </w:r>
      <w:r>
        <w:rPr>
          <w:sz w:val="24"/>
          <w:szCs w:val="24"/>
        </w:rPr>
        <w:t xml:space="preserve">, </w:t>
      </w:r>
      <w:r w:rsidRPr="00AA45A1">
        <w:rPr>
          <w:sz w:val="24"/>
          <w:szCs w:val="24"/>
        </w:rPr>
        <w:t xml:space="preserve">2008. Evaluation of Core Vocabulary intervention for treatment of inconsistent phonological disorder: Three treatment case studies. </w:t>
      </w:r>
      <w:r w:rsidRPr="00AA45A1">
        <w:rPr>
          <w:i/>
          <w:iCs/>
          <w:sz w:val="24"/>
          <w:szCs w:val="24"/>
        </w:rPr>
        <w:t>Child Language Teaching and Therapy</w:t>
      </w:r>
      <w:r w:rsidRPr="00AA45A1">
        <w:rPr>
          <w:sz w:val="24"/>
          <w:szCs w:val="24"/>
        </w:rPr>
        <w:t xml:space="preserve">, </w:t>
      </w:r>
      <w:r w:rsidRPr="00C83453">
        <w:rPr>
          <w:b/>
          <w:bCs/>
          <w:sz w:val="24"/>
          <w:szCs w:val="24"/>
        </w:rPr>
        <w:t>24</w:t>
      </w:r>
      <w:r w:rsidRPr="00AA45A1">
        <w:rPr>
          <w:sz w:val="24"/>
          <w:szCs w:val="24"/>
        </w:rPr>
        <w:t xml:space="preserve">, 307–327. </w:t>
      </w:r>
    </w:p>
    <w:p w:rsidR="001668FE" w:rsidRPr="00D5136D" w:rsidRDefault="001668FE" w:rsidP="00D5136D">
      <w:pPr>
        <w:autoSpaceDE w:val="0"/>
        <w:autoSpaceDN w:val="0"/>
        <w:adjustRightInd w:val="0"/>
        <w:spacing w:after="0" w:line="480" w:lineRule="auto"/>
        <w:ind w:firstLine="720"/>
        <w:rPr>
          <w:sz w:val="24"/>
          <w:szCs w:val="24"/>
        </w:rPr>
      </w:pPr>
      <w:r>
        <w:rPr>
          <w:sz w:val="24"/>
          <w:szCs w:val="24"/>
        </w:rPr>
        <w:t xml:space="preserve">MCLEOD, S. and BAKER, E., 2004. </w:t>
      </w:r>
      <w:r w:rsidRPr="00D5136D">
        <w:rPr>
          <w:sz w:val="24"/>
          <w:szCs w:val="24"/>
          <w:lang w:eastAsia="en-GB"/>
        </w:rPr>
        <w:t>Current clinical practice for children with speech impairment. In</w:t>
      </w:r>
      <w:r>
        <w:rPr>
          <w:sz w:val="24"/>
          <w:szCs w:val="24"/>
          <w:lang w:eastAsia="en-GB"/>
        </w:rPr>
        <w:t xml:space="preserve"> </w:t>
      </w:r>
      <w:r w:rsidRPr="00D5136D">
        <w:rPr>
          <w:sz w:val="24"/>
          <w:szCs w:val="24"/>
          <w:lang w:eastAsia="en-GB"/>
        </w:rPr>
        <w:t xml:space="preserve">B. E. Murdoch, J. </w:t>
      </w:r>
      <w:proofErr w:type="spellStart"/>
      <w:r w:rsidRPr="00D5136D">
        <w:rPr>
          <w:sz w:val="24"/>
          <w:szCs w:val="24"/>
          <w:lang w:eastAsia="en-GB"/>
        </w:rPr>
        <w:t>Goozee</w:t>
      </w:r>
      <w:proofErr w:type="spellEnd"/>
      <w:r w:rsidRPr="00D5136D">
        <w:rPr>
          <w:sz w:val="24"/>
          <w:szCs w:val="24"/>
          <w:lang w:eastAsia="en-GB"/>
        </w:rPr>
        <w:t>, B.-M. Whelan and K. Docking (</w:t>
      </w:r>
      <w:proofErr w:type="spellStart"/>
      <w:r w:rsidRPr="00D5136D">
        <w:rPr>
          <w:sz w:val="24"/>
          <w:szCs w:val="24"/>
          <w:lang w:eastAsia="en-GB"/>
        </w:rPr>
        <w:t>eds</w:t>
      </w:r>
      <w:proofErr w:type="spellEnd"/>
      <w:r w:rsidRPr="00D5136D">
        <w:rPr>
          <w:sz w:val="24"/>
          <w:szCs w:val="24"/>
          <w:lang w:eastAsia="en-GB"/>
        </w:rPr>
        <w:t xml:space="preserve">), </w:t>
      </w:r>
      <w:r w:rsidRPr="00D5136D">
        <w:rPr>
          <w:i/>
          <w:iCs/>
          <w:sz w:val="24"/>
          <w:szCs w:val="24"/>
          <w:lang w:eastAsia="en-GB"/>
        </w:rPr>
        <w:t xml:space="preserve">26th World Congress of the International Association of </w:t>
      </w:r>
      <w:proofErr w:type="spellStart"/>
      <w:r w:rsidRPr="00D5136D">
        <w:rPr>
          <w:i/>
          <w:iCs/>
          <w:sz w:val="24"/>
          <w:szCs w:val="24"/>
          <w:lang w:eastAsia="en-GB"/>
        </w:rPr>
        <w:t>Logopedics</w:t>
      </w:r>
      <w:proofErr w:type="spellEnd"/>
      <w:r w:rsidRPr="00D5136D">
        <w:rPr>
          <w:i/>
          <w:iCs/>
          <w:sz w:val="24"/>
          <w:szCs w:val="24"/>
          <w:lang w:eastAsia="en-GB"/>
        </w:rPr>
        <w:t xml:space="preserve"> and Phoniatrics</w:t>
      </w:r>
      <w:r w:rsidRPr="00D5136D">
        <w:rPr>
          <w:sz w:val="24"/>
          <w:szCs w:val="24"/>
          <w:lang w:eastAsia="en-GB"/>
        </w:rPr>
        <w:t xml:space="preserve"> (Brisbane: University of Queensland).</w:t>
      </w:r>
    </w:p>
    <w:p w:rsidR="001668FE" w:rsidRPr="00AA45A1" w:rsidRDefault="001668FE" w:rsidP="0016160A">
      <w:pPr>
        <w:pStyle w:val="Bibliography"/>
        <w:ind w:left="0" w:firstLine="567"/>
        <w:rPr>
          <w:sz w:val="24"/>
          <w:szCs w:val="24"/>
        </w:rPr>
      </w:pPr>
      <w:r w:rsidRPr="00AA45A1">
        <w:rPr>
          <w:sz w:val="24"/>
          <w:szCs w:val="24"/>
        </w:rPr>
        <w:t>MCLEOD, S.</w:t>
      </w:r>
      <w:r>
        <w:rPr>
          <w:sz w:val="24"/>
          <w:szCs w:val="24"/>
        </w:rPr>
        <w:t>,</w:t>
      </w:r>
      <w:r w:rsidRPr="00AA45A1">
        <w:rPr>
          <w:sz w:val="24"/>
          <w:szCs w:val="24"/>
        </w:rPr>
        <w:t xml:space="preserve"> </w:t>
      </w:r>
      <w:r>
        <w:rPr>
          <w:sz w:val="24"/>
          <w:szCs w:val="24"/>
        </w:rPr>
        <w:t>and</w:t>
      </w:r>
      <w:r w:rsidRPr="00AA45A1">
        <w:rPr>
          <w:sz w:val="24"/>
          <w:szCs w:val="24"/>
        </w:rPr>
        <w:t xml:space="preserve"> HARRISON, L.</w:t>
      </w:r>
      <w:r>
        <w:rPr>
          <w:sz w:val="24"/>
          <w:szCs w:val="24"/>
        </w:rPr>
        <w:t>,</w:t>
      </w:r>
      <w:r w:rsidRPr="00AA45A1">
        <w:rPr>
          <w:sz w:val="24"/>
          <w:szCs w:val="24"/>
        </w:rPr>
        <w:t xml:space="preserve"> 2009</w:t>
      </w:r>
      <w:r>
        <w:rPr>
          <w:sz w:val="24"/>
          <w:szCs w:val="24"/>
        </w:rPr>
        <w:t>.</w:t>
      </w:r>
      <w:r w:rsidRPr="00AA45A1">
        <w:rPr>
          <w:sz w:val="24"/>
          <w:szCs w:val="24"/>
        </w:rPr>
        <w:t xml:space="preserve"> Epidemiology of speech and language impairment in a nationally representative sample of 4- to 5-year-old children. </w:t>
      </w:r>
      <w:r w:rsidRPr="00AA45A1">
        <w:rPr>
          <w:i/>
          <w:iCs/>
          <w:sz w:val="24"/>
          <w:szCs w:val="24"/>
        </w:rPr>
        <w:t xml:space="preserve">Journal of Speech, Language and Hearing Research, </w:t>
      </w:r>
      <w:r w:rsidRPr="00C83453">
        <w:rPr>
          <w:b/>
          <w:bCs/>
          <w:sz w:val="24"/>
          <w:szCs w:val="24"/>
        </w:rPr>
        <w:t>52</w:t>
      </w:r>
      <w:r w:rsidRPr="00AA45A1">
        <w:rPr>
          <w:i/>
          <w:iCs/>
          <w:sz w:val="24"/>
          <w:szCs w:val="24"/>
        </w:rPr>
        <w:t xml:space="preserve">, </w:t>
      </w:r>
      <w:r w:rsidRPr="00AA45A1">
        <w:rPr>
          <w:sz w:val="24"/>
          <w:szCs w:val="24"/>
        </w:rPr>
        <w:t>1213-1229.</w:t>
      </w:r>
    </w:p>
    <w:p w:rsidR="001668FE" w:rsidRPr="00AA45A1" w:rsidRDefault="001668FE" w:rsidP="0016160A">
      <w:pPr>
        <w:pStyle w:val="Default"/>
        <w:spacing w:line="480" w:lineRule="auto"/>
        <w:ind w:right="360" w:firstLine="567"/>
      </w:pPr>
      <w:r w:rsidRPr="00AA45A1">
        <w:t>MORGAN, A.</w:t>
      </w:r>
      <w:r>
        <w:t xml:space="preserve"> </w:t>
      </w:r>
      <w:r w:rsidRPr="00AA45A1">
        <w:t>T.</w:t>
      </w:r>
      <w:r>
        <w:t xml:space="preserve">, and </w:t>
      </w:r>
      <w:r w:rsidRPr="00AA45A1">
        <w:t>VOGEL, A.P.</w:t>
      </w:r>
      <w:r>
        <w:t xml:space="preserve">, </w:t>
      </w:r>
      <w:r w:rsidRPr="00AA45A1">
        <w:t>2008</w:t>
      </w:r>
      <w:r>
        <w:t>.</w:t>
      </w:r>
      <w:r w:rsidRPr="00AA45A1">
        <w:t xml:space="preserve"> Intervention for childhood apraxia of speech. </w:t>
      </w:r>
      <w:r w:rsidRPr="00AA45A1">
        <w:rPr>
          <w:i/>
          <w:iCs/>
        </w:rPr>
        <w:t>Cochrane database of systematic reviews,</w:t>
      </w:r>
      <w:r>
        <w:rPr>
          <w:i/>
          <w:iCs/>
        </w:rPr>
        <w:t xml:space="preserve"> Issue 3. </w:t>
      </w:r>
      <w:r>
        <w:t>Art</w:t>
      </w:r>
      <w:r w:rsidRPr="003077A3">
        <w:t>.</w:t>
      </w:r>
      <w:r>
        <w:t xml:space="preserve"> No.:</w:t>
      </w:r>
      <w:r w:rsidRPr="003077A3">
        <w:t xml:space="preserve"> </w:t>
      </w:r>
      <w:r w:rsidRPr="00BB06D6">
        <w:t xml:space="preserve"> CD006278. </w:t>
      </w:r>
      <w:r>
        <w:t xml:space="preserve">[online]. </w:t>
      </w:r>
      <w:r>
        <w:lastRenderedPageBreak/>
        <w:t xml:space="preserve">Available: </w:t>
      </w:r>
      <w:hyperlink r:id="rId15" w:history="1">
        <w:r w:rsidRPr="0073095F">
          <w:rPr>
            <w:rStyle w:val="Hyperlink"/>
          </w:rPr>
          <w:t>http://onlinelibrary.wiley.com/doi/10.1002/14651858.CD006278.pub2/pdf</w:t>
        </w:r>
      </w:hyperlink>
      <w:r>
        <w:t xml:space="preserve"> [accessed 24/03/17].</w:t>
      </w:r>
    </w:p>
    <w:p w:rsidR="001668FE" w:rsidRPr="00AA45A1" w:rsidRDefault="001668FE" w:rsidP="0016160A">
      <w:pPr>
        <w:pStyle w:val="Default"/>
        <w:spacing w:line="480" w:lineRule="auto"/>
        <w:ind w:right="360" w:firstLine="567"/>
      </w:pPr>
      <w:r w:rsidRPr="00AA45A1">
        <w:t xml:space="preserve">MURRAY, E., MCCABE, P., </w:t>
      </w:r>
      <w:r>
        <w:t xml:space="preserve">and BALLARD, K., </w:t>
      </w:r>
      <w:r w:rsidRPr="00AA45A1">
        <w:t>2014</w:t>
      </w:r>
      <w:r>
        <w:t>.</w:t>
      </w:r>
      <w:r w:rsidRPr="00AA45A1">
        <w:t xml:space="preserve"> A systematic review of treatment outcomes for children with childhood apraxia of speech. </w:t>
      </w:r>
      <w:r w:rsidRPr="00AA45A1">
        <w:rPr>
          <w:i/>
          <w:iCs/>
        </w:rPr>
        <w:t xml:space="preserve">American Journal of Speech-Language Pathology, </w:t>
      </w:r>
      <w:r w:rsidRPr="00C83453">
        <w:rPr>
          <w:b/>
          <w:bCs/>
        </w:rPr>
        <w:t>23</w:t>
      </w:r>
      <w:r w:rsidRPr="00AA45A1">
        <w:rPr>
          <w:i/>
          <w:iCs/>
        </w:rPr>
        <w:t xml:space="preserve">, </w:t>
      </w:r>
      <w:r w:rsidRPr="00AA45A1">
        <w:t>486-504.</w:t>
      </w:r>
    </w:p>
    <w:p w:rsidR="001668FE" w:rsidRPr="00AA45A1" w:rsidRDefault="001668FE" w:rsidP="0016160A">
      <w:pPr>
        <w:pStyle w:val="Default"/>
        <w:spacing w:line="480" w:lineRule="auto"/>
        <w:ind w:right="360" w:firstLine="567"/>
      </w:pPr>
      <w:r w:rsidRPr="00AA45A1">
        <w:t>NHMRC</w:t>
      </w:r>
      <w:r>
        <w:t>,</w:t>
      </w:r>
      <w:r w:rsidRPr="00AA45A1">
        <w:t xml:space="preserve"> 2007. </w:t>
      </w:r>
      <w:r w:rsidRPr="00AA45A1">
        <w:rPr>
          <w:i/>
          <w:iCs/>
        </w:rPr>
        <w:t xml:space="preserve">NHMRC </w:t>
      </w:r>
      <w:r w:rsidRPr="00AA45A1">
        <w:t>s</w:t>
      </w:r>
      <w:r w:rsidRPr="00AA45A1">
        <w:rPr>
          <w:i/>
          <w:iCs/>
        </w:rPr>
        <w:t>tandards and procedures for externally developed guidelines</w:t>
      </w:r>
      <w:r w:rsidRPr="00AA45A1">
        <w:t>. Canberra: National Healt</w:t>
      </w:r>
      <w:r>
        <w:t xml:space="preserve">h and Medical Research Council. [online]. Available: </w:t>
      </w:r>
      <w:hyperlink r:id="rId16" w:history="1">
        <w:r w:rsidRPr="0073095F">
          <w:rPr>
            <w:rStyle w:val="Hyperlink"/>
          </w:rPr>
          <w:t>http://www.nhmrc.gov.au/guidelines-publications/nh56</w:t>
        </w:r>
      </w:hyperlink>
      <w:r>
        <w:t xml:space="preserve"> [accessed on 24/03/17].</w:t>
      </w:r>
    </w:p>
    <w:p w:rsidR="001668FE" w:rsidRDefault="001668FE" w:rsidP="0016160A">
      <w:pPr>
        <w:pStyle w:val="Bibliography"/>
        <w:ind w:left="0" w:firstLine="567"/>
        <w:rPr>
          <w:sz w:val="24"/>
          <w:szCs w:val="24"/>
          <w:lang w:val="fr-FR"/>
        </w:rPr>
      </w:pPr>
      <w:r>
        <w:rPr>
          <w:sz w:val="24"/>
          <w:szCs w:val="24"/>
          <w:lang w:val="fr-FR"/>
        </w:rPr>
        <w:t xml:space="preserve">PARKER, R. I., VANNEST, K. J., and DAVIS, J. L., 2011. </w:t>
      </w:r>
      <w:proofErr w:type="spellStart"/>
      <w:r>
        <w:rPr>
          <w:sz w:val="24"/>
          <w:szCs w:val="24"/>
          <w:lang w:val="fr-FR"/>
        </w:rPr>
        <w:t>Effect</w:t>
      </w:r>
      <w:proofErr w:type="spellEnd"/>
      <w:r>
        <w:rPr>
          <w:sz w:val="24"/>
          <w:szCs w:val="24"/>
          <w:lang w:val="fr-FR"/>
        </w:rPr>
        <w:t xml:space="preserve"> Size in Single-Case Research : A review of </w:t>
      </w:r>
      <w:proofErr w:type="spellStart"/>
      <w:r>
        <w:rPr>
          <w:sz w:val="24"/>
          <w:szCs w:val="24"/>
          <w:lang w:val="fr-FR"/>
        </w:rPr>
        <w:t>nine</w:t>
      </w:r>
      <w:proofErr w:type="spellEnd"/>
      <w:r>
        <w:rPr>
          <w:sz w:val="24"/>
          <w:szCs w:val="24"/>
          <w:lang w:val="fr-FR"/>
        </w:rPr>
        <w:t xml:space="preserve"> </w:t>
      </w:r>
      <w:proofErr w:type="spellStart"/>
      <w:r>
        <w:rPr>
          <w:sz w:val="24"/>
          <w:szCs w:val="24"/>
          <w:lang w:val="fr-FR"/>
        </w:rPr>
        <w:t>nonoverlap</w:t>
      </w:r>
      <w:proofErr w:type="spellEnd"/>
      <w:r>
        <w:rPr>
          <w:sz w:val="24"/>
          <w:szCs w:val="24"/>
          <w:lang w:val="fr-FR"/>
        </w:rPr>
        <w:t xml:space="preserve"> techniques. </w:t>
      </w:r>
      <w:proofErr w:type="spellStart"/>
      <w:r>
        <w:rPr>
          <w:i/>
          <w:iCs/>
          <w:sz w:val="24"/>
          <w:szCs w:val="24"/>
          <w:lang w:val="fr-FR"/>
        </w:rPr>
        <w:t>Behaviour</w:t>
      </w:r>
      <w:proofErr w:type="spellEnd"/>
      <w:r>
        <w:rPr>
          <w:i/>
          <w:iCs/>
          <w:sz w:val="24"/>
          <w:szCs w:val="24"/>
          <w:lang w:val="fr-FR"/>
        </w:rPr>
        <w:t xml:space="preserve"> Modification,</w:t>
      </w:r>
      <w:r>
        <w:rPr>
          <w:sz w:val="24"/>
          <w:szCs w:val="24"/>
          <w:lang w:val="fr-FR"/>
        </w:rPr>
        <w:t xml:space="preserve"> </w:t>
      </w:r>
      <w:r w:rsidRPr="00744EDA">
        <w:rPr>
          <w:b/>
          <w:bCs/>
          <w:sz w:val="24"/>
          <w:szCs w:val="24"/>
          <w:lang w:val="fr-FR"/>
        </w:rPr>
        <w:t>35</w:t>
      </w:r>
      <w:r>
        <w:rPr>
          <w:b/>
          <w:bCs/>
          <w:sz w:val="24"/>
          <w:szCs w:val="24"/>
          <w:lang w:val="fr-FR"/>
        </w:rPr>
        <w:t>,</w:t>
      </w:r>
      <w:r>
        <w:rPr>
          <w:sz w:val="24"/>
          <w:szCs w:val="24"/>
          <w:lang w:val="fr-FR"/>
        </w:rPr>
        <w:t xml:space="preserve"> 303-322.</w:t>
      </w:r>
    </w:p>
    <w:p w:rsidR="001668FE" w:rsidRPr="00AA45A1" w:rsidRDefault="001668FE" w:rsidP="0016160A">
      <w:pPr>
        <w:pStyle w:val="Bibliography"/>
        <w:ind w:left="0" w:firstLine="567"/>
        <w:rPr>
          <w:sz w:val="24"/>
          <w:szCs w:val="24"/>
        </w:rPr>
      </w:pPr>
      <w:r w:rsidRPr="00A42DE0">
        <w:rPr>
          <w:sz w:val="24"/>
          <w:szCs w:val="24"/>
          <w:lang w:val="fr-FR"/>
        </w:rPr>
        <w:t xml:space="preserve">PERDICES, M., </w:t>
      </w:r>
      <w:r>
        <w:rPr>
          <w:sz w:val="24"/>
          <w:szCs w:val="24"/>
          <w:lang w:val="fr-FR"/>
        </w:rPr>
        <w:t>and</w:t>
      </w:r>
      <w:r w:rsidRPr="00A42DE0">
        <w:rPr>
          <w:sz w:val="24"/>
          <w:szCs w:val="24"/>
          <w:lang w:val="fr-FR"/>
        </w:rPr>
        <w:t xml:space="preserve"> TATE, R. L.</w:t>
      </w:r>
      <w:r>
        <w:rPr>
          <w:sz w:val="24"/>
          <w:szCs w:val="24"/>
          <w:lang w:val="fr-FR"/>
        </w:rPr>
        <w:t xml:space="preserve">, </w:t>
      </w:r>
      <w:r w:rsidRPr="00A42DE0">
        <w:rPr>
          <w:sz w:val="24"/>
          <w:szCs w:val="24"/>
          <w:lang w:val="fr-FR"/>
        </w:rPr>
        <w:t xml:space="preserve">2009. </w:t>
      </w:r>
      <w:r w:rsidRPr="00AA45A1">
        <w:rPr>
          <w:sz w:val="24"/>
          <w:szCs w:val="24"/>
        </w:rPr>
        <w:t xml:space="preserve">Single-subject designs as a tool for evidence-based clinical practice: Are they unrecognised and undervalued? </w:t>
      </w:r>
      <w:r w:rsidRPr="00AA45A1">
        <w:rPr>
          <w:i/>
          <w:iCs/>
          <w:sz w:val="24"/>
          <w:szCs w:val="24"/>
        </w:rPr>
        <w:t>Neuropsychological Rehabilitation</w:t>
      </w:r>
      <w:r w:rsidRPr="00AA45A1">
        <w:rPr>
          <w:sz w:val="24"/>
          <w:szCs w:val="24"/>
        </w:rPr>
        <w:t xml:space="preserve">, </w:t>
      </w:r>
      <w:r w:rsidRPr="00744EDA">
        <w:rPr>
          <w:b/>
          <w:bCs/>
          <w:sz w:val="24"/>
          <w:szCs w:val="24"/>
        </w:rPr>
        <w:t>19</w:t>
      </w:r>
      <w:r w:rsidRPr="00AA45A1">
        <w:rPr>
          <w:sz w:val="24"/>
          <w:szCs w:val="24"/>
        </w:rPr>
        <w:t xml:space="preserve">, 904–927. </w:t>
      </w:r>
    </w:p>
    <w:p w:rsidR="001668FE" w:rsidRPr="00AA45A1" w:rsidRDefault="001668FE" w:rsidP="0016160A">
      <w:pPr>
        <w:pStyle w:val="Bibliography"/>
        <w:ind w:left="0" w:firstLine="567"/>
        <w:rPr>
          <w:sz w:val="24"/>
          <w:szCs w:val="24"/>
        </w:rPr>
      </w:pPr>
      <w:r w:rsidRPr="00AA45A1">
        <w:rPr>
          <w:sz w:val="24"/>
          <w:szCs w:val="24"/>
        </w:rPr>
        <w:t xml:space="preserve">PICKSTONE, C., GOLDBART, J., MARSHALL, M., REES, A., </w:t>
      </w:r>
      <w:r>
        <w:rPr>
          <w:sz w:val="24"/>
          <w:szCs w:val="24"/>
        </w:rPr>
        <w:t>and</w:t>
      </w:r>
      <w:r w:rsidRPr="00AA45A1">
        <w:rPr>
          <w:sz w:val="24"/>
          <w:szCs w:val="24"/>
        </w:rPr>
        <w:t xml:space="preserve"> ROULSTONE, S.</w:t>
      </w:r>
      <w:r>
        <w:rPr>
          <w:sz w:val="24"/>
          <w:szCs w:val="24"/>
        </w:rPr>
        <w:t>,</w:t>
      </w:r>
      <w:r w:rsidRPr="00AA45A1">
        <w:rPr>
          <w:sz w:val="24"/>
          <w:szCs w:val="24"/>
        </w:rPr>
        <w:t xml:space="preserve"> 2009. A systematic review of environmental interventions to improve child language outcomes for children with or at risk of primary language impairment. </w:t>
      </w:r>
      <w:r w:rsidRPr="00AA45A1">
        <w:rPr>
          <w:i/>
          <w:iCs/>
          <w:sz w:val="24"/>
          <w:szCs w:val="24"/>
        </w:rPr>
        <w:t>Journal of Research in Special Educational Needs</w:t>
      </w:r>
      <w:r w:rsidRPr="00AA45A1">
        <w:rPr>
          <w:sz w:val="24"/>
          <w:szCs w:val="24"/>
        </w:rPr>
        <w:t xml:space="preserve">, </w:t>
      </w:r>
      <w:r w:rsidRPr="00744EDA">
        <w:rPr>
          <w:b/>
          <w:bCs/>
          <w:sz w:val="24"/>
          <w:szCs w:val="24"/>
        </w:rPr>
        <w:t>9</w:t>
      </w:r>
      <w:r w:rsidRPr="00AA45A1">
        <w:rPr>
          <w:sz w:val="24"/>
          <w:szCs w:val="24"/>
        </w:rPr>
        <w:t xml:space="preserve">, 66–79. </w:t>
      </w:r>
    </w:p>
    <w:p w:rsidR="001668FE" w:rsidRPr="00AA45A1" w:rsidRDefault="001668FE" w:rsidP="0016160A">
      <w:pPr>
        <w:pStyle w:val="Bibliography"/>
        <w:ind w:left="0" w:firstLine="567"/>
        <w:rPr>
          <w:sz w:val="24"/>
          <w:szCs w:val="24"/>
        </w:rPr>
      </w:pPr>
      <w:r>
        <w:rPr>
          <w:sz w:val="24"/>
          <w:szCs w:val="24"/>
        </w:rPr>
        <w:t>ROBB, M. P., BLEILE, K. M., and</w:t>
      </w:r>
      <w:r w:rsidRPr="00AA45A1">
        <w:rPr>
          <w:sz w:val="24"/>
          <w:szCs w:val="24"/>
        </w:rPr>
        <w:t xml:space="preserve"> YEE, S. S. L.</w:t>
      </w:r>
      <w:r>
        <w:rPr>
          <w:sz w:val="24"/>
          <w:szCs w:val="24"/>
        </w:rPr>
        <w:t xml:space="preserve">, </w:t>
      </w:r>
      <w:r w:rsidRPr="00AA45A1">
        <w:rPr>
          <w:sz w:val="24"/>
          <w:szCs w:val="24"/>
        </w:rPr>
        <w:t xml:space="preserve">1999. A phonetic analysis of vowel errors </w:t>
      </w:r>
      <w:proofErr w:type="gramStart"/>
      <w:r w:rsidRPr="00AA45A1">
        <w:rPr>
          <w:sz w:val="24"/>
          <w:szCs w:val="24"/>
        </w:rPr>
        <w:t>during the course of</w:t>
      </w:r>
      <w:proofErr w:type="gramEnd"/>
      <w:r w:rsidRPr="00AA45A1">
        <w:rPr>
          <w:sz w:val="24"/>
          <w:szCs w:val="24"/>
        </w:rPr>
        <w:t xml:space="preserve"> treatment. </w:t>
      </w:r>
      <w:r w:rsidRPr="00AA45A1">
        <w:rPr>
          <w:i/>
          <w:iCs/>
          <w:sz w:val="24"/>
          <w:szCs w:val="24"/>
        </w:rPr>
        <w:t xml:space="preserve">Clinical Linguistics </w:t>
      </w:r>
      <w:r>
        <w:rPr>
          <w:i/>
          <w:iCs/>
          <w:sz w:val="24"/>
          <w:szCs w:val="24"/>
        </w:rPr>
        <w:t>and</w:t>
      </w:r>
      <w:r w:rsidRPr="00AA45A1">
        <w:rPr>
          <w:i/>
          <w:iCs/>
          <w:sz w:val="24"/>
          <w:szCs w:val="24"/>
        </w:rPr>
        <w:t xml:space="preserve"> Phonetics</w:t>
      </w:r>
      <w:r w:rsidRPr="00AA45A1">
        <w:rPr>
          <w:sz w:val="24"/>
          <w:szCs w:val="24"/>
        </w:rPr>
        <w:t xml:space="preserve">, </w:t>
      </w:r>
      <w:r w:rsidRPr="00744EDA">
        <w:rPr>
          <w:b/>
          <w:bCs/>
          <w:sz w:val="24"/>
          <w:szCs w:val="24"/>
        </w:rPr>
        <w:t>13</w:t>
      </w:r>
      <w:r w:rsidRPr="00AA45A1">
        <w:rPr>
          <w:sz w:val="24"/>
          <w:szCs w:val="24"/>
        </w:rPr>
        <w:t xml:space="preserve">, 309–321. </w:t>
      </w:r>
    </w:p>
    <w:p w:rsidR="001668FE" w:rsidRPr="00AA45A1" w:rsidRDefault="001668FE" w:rsidP="00351C94">
      <w:pPr>
        <w:pStyle w:val="citation"/>
        <w:spacing w:before="0" w:beforeAutospacing="0" w:after="0" w:afterAutospacing="0" w:line="480" w:lineRule="auto"/>
        <w:ind w:firstLine="567"/>
        <w:rPr>
          <w:rFonts w:ascii="Calibri" w:hAnsi="Calibri" w:cs="Calibri"/>
        </w:rPr>
      </w:pPr>
      <w:r w:rsidRPr="00AA45A1">
        <w:rPr>
          <w:rStyle w:val="authors"/>
          <w:rFonts w:ascii="Calibri" w:eastAsia="MS Mincho" w:hAnsi="Calibri" w:cs="Calibri"/>
        </w:rPr>
        <w:t>ROULSTONE</w:t>
      </w:r>
      <w:r>
        <w:rPr>
          <w:rStyle w:val="authors"/>
          <w:rFonts w:ascii="Calibri" w:eastAsia="MS Mincho" w:hAnsi="Calibri" w:cs="Calibri"/>
        </w:rPr>
        <w:t>,</w:t>
      </w:r>
      <w:r w:rsidRPr="00AA45A1">
        <w:rPr>
          <w:rStyle w:val="authors"/>
          <w:rFonts w:ascii="Calibri" w:eastAsia="MS Mincho" w:hAnsi="Calibri" w:cs="Calibri"/>
        </w:rPr>
        <w:t xml:space="preserve"> S</w:t>
      </w:r>
      <w:r>
        <w:rPr>
          <w:rStyle w:val="authors"/>
          <w:rFonts w:ascii="Calibri" w:eastAsia="MS Mincho" w:hAnsi="Calibri" w:cs="Calibri"/>
        </w:rPr>
        <w:t xml:space="preserve">. </w:t>
      </w:r>
      <w:r w:rsidRPr="00AA45A1">
        <w:rPr>
          <w:rStyle w:val="authors"/>
          <w:rFonts w:ascii="Calibri" w:eastAsia="MS Mincho" w:hAnsi="Calibri" w:cs="Calibri"/>
        </w:rPr>
        <w:t>E</w:t>
      </w:r>
      <w:r>
        <w:rPr>
          <w:rStyle w:val="authors"/>
          <w:rFonts w:ascii="Calibri" w:eastAsia="MS Mincho" w:hAnsi="Calibri" w:cs="Calibri"/>
        </w:rPr>
        <w:t>.</w:t>
      </w:r>
      <w:r w:rsidRPr="00AA45A1">
        <w:rPr>
          <w:rStyle w:val="authors"/>
          <w:rFonts w:ascii="Calibri" w:eastAsia="MS Mincho" w:hAnsi="Calibri" w:cs="Calibri"/>
        </w:rPr>
        <w:t>, MARSHALL</w:t>
      </w:r>
      <w:r>
        <w:rPr>
          <w:rStyle w:val="authors"/>
          <w:rFonts w:ascii="Calibri" w:eastAsia="MS Mincho" w:hAnsi="Calibri" w:cs="Calibri"/>
        </w:rPr>
        <w:t>,</w:t>
      </w:r>
      <w:r w:rsidRPr="00AA45A1">
        <w:rPr>
          <w:rStyle w:val="authors"/>
          <w:rFonts w:ascii="Calibri" w:eastAsia="MS Mincho" w:hAnsi="Calibri" w:cs="Calibri"/>
        </w:rPr>
        <w:t xml:space="preserve"> J</w:t>
      </w:r>
      <w:r>
        <w:rPr>
          <w:rStyle w:val="authors"/>
          <w:rFonts w:ascii="Calibri" w:eastAsia="MS Mincho" w:hAnsi="Calibri" w:cs="Calibri"/>
        </w:rPr>
        <w:t xml:space="preserve">. </w:t>
      </w:r>
      <w:r w:rsidRPr="00AA45A1">
        <w:rPr>
          <w:rStyle w:val="authors"/>
          <w:rFonts w:ascii="Calibri" w:eastAsia="MS Mincho" w:hAnsi="Calibri" w:cs="Calibri"/>
        </w:rPr>
        <w:t>E</w:t>
      </w:r>
      <w:r>
        <w:rPr>
          <w:rStyle w:val="authors"/>
          <w:rFonts w:ascii="Calibri" w:eastAsia="MS Mincho" w:hAnsi="Calibri" w:cs="Calibri"/>
        </w:rPr>
        <w:t>.</w:t>
      </w:r>
      <w:r w:rsidRPr="00AA45A1">
        <w:rPr>
          <w:rStyle w:val="authors"/>
          <w:rFonts w:ascii="Calibri" w:eastAsia="MS Mincho" w:hAnsi="Calibri" w:cs="Calibri"/>
        </w:rPr>
        <w:t>, POWELL</w:t>
      </w:r>
      <w:r>
        <w:rPr>
          <w:rStyle w:val="authors"/>
          <w:rFonts w:ascii="Calibri" w:eastAsia="MS Mincho" w:hAnsi="Calibri" w:cs="Calibri"/>
        </w:rPr>
        <w:t>,</w:t>
      </w:r>
      <w:r w:rsidRPr="00AA45A1">
        <w:rPr>
          <w:rStyle w:val="authors"/>
          <w:rFonts w:ascii="Calibri" w:eastAsia="MS Mincho" w:hAnsi="Calibri" w:cs="Calibri"/>
        </w:rPr>
        <w:t xml:space="preserve"> G</w:t>
      </w:r>
      <w:r>
        <w:rPr>
          <w:rStyle w:val="authors"/>
          <w:rFonts w:ascii="Calibri" w:eastAsia="MS Mincho" w:hAnsi="Calibri" w:cs="Calibri"/>
        </w:rPr>
        <w:t xml:space="preserve">. </w:t>
      </w:r>
      <w:r w:rsidRPr="00AA45A1">
        <w:rPr>
          <w:rStyle w:val="authors"/>
          <w:rFonts w:ascii="Calibri" w:eastAsia="MS Mincho" w:hAnsi="Calibri" w:cs="Calibri"/>
        </w:rPr>
        <w:t>G</w:t>
      </w:r>
      <w:r>
        <w:rPr>
          <w:rStyle w:val="authors"/>
          <w:rFonts w:ascii="Calibri" w:eastAsia="MS Mincho" w:hAnsi="Calibri" w:cs="Calibri"/>
        </w:rPr>
        <w:t>.</w:t>
      </w:r>
      <w:r w:rsidRPr="00AA45A1">
        <w:rPr>
          <w:rStyle w:val="authors"/>
          <w:rFonts w:ascii="Calibri" w:eastAsia="MS Mincho" w:hAnsi="Calibri" w:cs="Calibri"/>
        </w:rPr>
        <w:t>, GOLDBART</w:t>
      </w:r>
      <w:r>
        <w:rPr>
          <w:rStyle w:val="authors"/>
          <w:rFonts w:ascii="Calibri" w:eastAsia="MS Mincho" w:hAnsi="Calibri" w:cs="Calibri"/>
        </w:rPr>
        <w:t>,</w:t>
      </w:r>
      <w:r w:rsidRPr="00AA45A1">
        <w:rPr>
          <w:rStyle w:val="authors"/>
          <w:rFonts w:ascii="Calibri" w:eastAsia="MS Mincho" w:hAnsi="Calibri" w:cs="Calibri"/>
        </w:rPr>
        <w:t xml:space="preserve"> J</w:t>
      </w:r>
      <w:r>
        <w:rPr>
          <w:rStyle w:val="authors"/>
          <w:rFonts w:ascii="Calibri" w:eastAsia="MS Mincho" w:hAnsi="Calibri" w:cs="Calibri"/>
        </w:rPr>
        <w:t>.</w:t>
      </w:r>
      <w:r w:rsidRPr="00AA45A1">
        <w:rPr>
          <w:rStyle w:val="authors"/>
          <w:rFonts w:ascii="Calibri" w:eastAsia="MS Mincho" w:hAnsi="Calibri" w:cs="Calibri"/>
        </w:rPr>
        <w:t>, WREN</w:t>
      </w:r>
      <w:r>
        <w:rPr>
          <w:rStyle w:val="authors"/>
          <w:rFonts w:ascii="Calibri" w:eastAsia="MS Mincho" w:hAnsi="Calibri" w:cs="Calibri"/>
        </w:rPr>
        <w:t>,</w:t>
      </w:r>
      <w:r w:rsidRPr="00AA45A1">
        <w:rPr>
          <w:rStyle w:val="authors"/>
          <w:rFonts w:ascii="Calibri" w:eastAsia="MS Mincho" w:hAnsi="Calibri" w:cs="Calibri"/>
        </w:rPr>
        <w:t xml:space="preserve"> Y</w:t>
      </w:r>
      <w:r>
        <w:rPr>
          <w:rStyle w:val="authors"/>
          <w:rFonts w:ascii="Calibri" w:eastAsia="MS Mincho" w:hAnsi="Calibri" w:cs="Calibri"/>
        </w:rPr>
        <w:t xml:space="preserve">. </w:t>
      </w:r>
      <w:r w:rsidRPr="00AA45A1">
        <w:rPr>
          <w:rStyle w:val="authors"/>
          <w:rFonts w:ascii="Calibri" w:eastAsia="MS Mincho" w:hAnsi="Calibri" w:cs="Calibri"/>
        </w:rPr>
        <w:t>E</w:t>
      </w:r>
      <w:r>
        <w:rPr>
          <w:rStyle w:val="authors"/>
          <w:rFonts w:ascii="Calibri" w:eastAsia="MS Mincho" w:hAnsi="Calibri" w:cs="Calibri"/>
        </w:rPr>
        <w:t>.</w:t>
      </w:r>
      <w:r w:rsidRPr="00AA45A1">
        <w:rPr>
          <w:rStyle w:val="authors"/>
          <w:rFonts w:ascii="Calibri" w:eastAsia="MS Mincho" w:hAnsi="Calibri" w:cs="Calibri"/>
        </w:rPr>
        <w:t>, COAD</w:t>
      </w:r>
      <w:r>
        <w:rPr>
          <w:rStyle w:val="authors"/>
          <w:rFonts w:ascii="Calibri" w:eastAsia="MS Mincho" w:hAnsi="Calibri" w:cs="Calibri"/>
        </w:rPr>
        <w:t>,</w:t>
      </w:r>
      <w:r w:rsidRPr="00AA45A1">
        <w:rPr>
          <w:rStyle w:val="authors"/>
          <w:rFonts w:ascii="Calibri" w:eastAsia="MS Mincho" w:hAnsi="Calibri" w:cs="Calibri"/>
        </w:rPr>
        <w:t xml:space="preserve"> J</w:t>
      </w:r>
      <w:r>
        <w:rPr>
          <w:rStyle w:val="authors"/>
          <w:rFonts w:ascii="Calibri" w:eastAsia="MS Mincho" w:hAnsi="Calibri" w:cs="Calibri"/>
        </w:rPr>
        <w:t>.</w:t>
      </w:r>
      <w:r w:rsidRPr="00AA45A1">
        <w:rPr>
          <w:rStyle w:val="authors"/>
          <w:rFonts w:ascii="Calibri" w:eastAsia="MS Mincho" w:hAnsi="Calibri" w:cs="Calibri"/>
        </w:rPr>
        <w:t xml:space="preserve">, </w:t>
      </w:r>
      <w:r>
        <w:rPr>
          <w:rStyle w:val="authors"/>
          <w:rFonts w:ascii="Calibri" w:eastAsia="MS Mincho" w:hAnsi="Calibri" w:cs="Calibri"/>
        </w:rPr>
        <w:t>DAYKIN, N., POWELL, J., LASCELLES, L., HOLLINGWORTH, W., EMOND, A., PETERS, T.J., POLLOCK, J., FERNANDES, C., MOULTRIE, J., HARDING, S., MORGAN, L., HAMBLY, L., PARKER, N., COAD, R.A.,</w:t>
      </w:r>
      <w:r>
        <w:rPr>
          <w:rStyle w:val="authors"/>
          <w:rFonts w:ascii="Calibri" w:eastAsia="MS Mincho" w:hAnsi="Calibri" w:cs="Calibri"/>
          <w:i/>
          <w:iCs/>
        </w:rPr>
        <w:t xml:space="preserve"> </w:t>
      </w:r>
      <w:r w:rsidRPr="00AA45A1">
        <w:rPr>
          <w:rStyle w:val="authors"/>
          <w:rFonts w:ascii="Calibri" w:eastAsia="MS Mincho" w:hAnsi="Calibri" w:cs="Calibri"/>
        </w:rPr>
        <w:t>2015</w:t>
      </w:r>
      <w:r>
        <w:rPr>
          <w:rStyle w:val="authors"/>
          <w:rFonts w:ascii="Calibri" w:eastAsia="MS Mincho" w:hAnsi="Calibri" w:cs="Calibri"/>
        </w:rPr>
        <w:t>.</w:t>
      </w:r>
      <w:r w:rsidRPr="00AA45A1">
        <w:rPr>
          <w:rStyle w:val="authors"/>
          <w:rFonts w:ascii="Calibri" w:eastAsia="MS Mincho" w:hAnsi="Calibri" w:cs="Calibri"/>
        </w:rPr>
        <w:t xml:space="preserve"> </w:t>
      </w:r>
      <w:r w:rsidRPr="00AA45A1">
        <w:rPr>
          <w:rStyle w:val="pubtitle"/>
          <w:rFonts w:ascii="Calibri" w:hAnsi="Calibri" w:cs="Calibri"/>
        </w:rPr>
        <w:t xml:space="preserve">Evidence-based intervention for preschool children with primary speech and language impairments: Child Talk - an exploratory mixed-methods study. </w:t>
      </w:r>
      <w:r w:rsidRPr="00C82CD2">
        <w:rPr>
          <w:rStyle w:val="journalshorttitle"/>
          <w:rFonts w:ascii="Calibri" w:hAnsi="Calibri" w:cs="Calibri"/>
          <w:i/>
          <w:iCs/>
        </w:rPr>
        <w:lastRenderedPageBreak/>
        <w:t xml:space="preserve">Programme Grants </w:t>
      </w:r>
      <w:r>
        <w:rPr>
          <w:rStyle w:val="journalshorttitle"/>
          <w:rFonts w:ascii="Calibri" w:hAnsi="Calibri" w:cs="Calibri"/>
          <w:i/>
          <w:iCs/>
        </w:rPr>
        <w:t xml:space="preserve">for </w:t>
      </w:r>
      <w:r w:rsidRPr="00C82CD2">
        <w:rPr>
          <w:rStyle w:val="journalshorttitle"/>
          <w:rFonts w:ascii="Calibri" w:hAnsi="Calibri" w:cs="Calibri"/>
          <w:i/>
          <w:iCs/>
        </w:rPr>
        <w:t>Appl</w:t>
      </w:r>
      <w:r>
        <w:rPr>
          <w:rStyle w:val="journalshorttitle"/>
          <w:rFonts w:ascii="Calibri" w:hAnsi="Calibri" w:cs="Calibri"/>
          <w:i/>
          <w:iCs/>
        </w:rPr>
        <w:t>ied</w:t>
      </w:r>
      <w:r w:rsidRPr="00C82CD2">
        <w:rPr>
          <w:rStyle w:val="journalshorttitle"/>
          <w:rFonts w:ascii="Calibri" w:hAnsi="Calibri" w:cs="Calibri"/>
          <w:i/>
          <w:iCs/>
        </w:rPr>
        <w:t xml:space="preserve"> Res</w:t>
      </w:r>
      <w:r>
        <w:rPr>
          <w:rStyle w:val="journalshorttitle"/>
          <w:rFonts w:ascii="Calibri" w:hAnsi="Calibri" w:cs="Calibri"/>
          <w:i/>
          <w:iCs/>
        </w:rPr>
        <w:t>earch,</w:t>
      </w:r>
      <w:r>
        <w:rPr>
          <w:rStyle w:val="pubyear"/>
          <w:rFonts w:ascii="Calibri" w:hAnsi="Calibri" w:cs="Calibri"/>
        </w:rPr>
        <w:t xml:space="preserve"> </w:t>
      </w:r>
      <w:r w:rsidRPr="00AA45A1">
        <w:rPr>
          <w:rStyle w:val="pubvol"/>
          <w:rFonts w:ascii="Calibri" w:hAnsi="Calibri" w:cs="Calibri"/>
        </w:rPr>
        <w:t>3</w:t>
      </w:r>
      <w:r w:rsidRPr="00AA45A1">
        <w:rPr>
          <w:rStyle w:val="pubissue"/>
          <w:rFonts w:ascii="Calibri" w:hAnsi="Calibri" w:cs="Calibri"/>
        </w:rPr>
        <w:t>(5)</w:t>
      </w:r>
      <w:r>
        <w:rPr>
          <w:rStyle w:val="pubissue"/>
          <w:rFonts w:ascii="Calibri" w:hAnsi="Calibri" w:cs="Calibri"/>
        </w:rPr>
        <w:t xml:space="preserve">. [online]. Available: </w:t>
      </w:r>
      <w:hyperlink r:id="rId17" w:history="1">
        <w:r w:rsidRPr="0073095F">
          <w:rPr>
            <w:rStyle w:val="Hyperlink"/>
            <w:rFonts w:ascii="Calibri" w:hAnsi="Calibri" w:cs="Calibri"/>
          </w:rPr>
          <w:t>https://www.ncbi.nlm.nih.gov/pubmed/26312364</w:t>
        </w:r>
      </w:hyperlink>
      <w:r>
        <w:rPr>
          <w:rStyle w:val="pubissue"/>
          <w:rFonts w:ascii="Calibri" w:hAnsi="Calibri" w:cs="Calibri"/>
        </w:rPr>
        <w:t xml:space="preserve"> [accessed 24/03/17].</w:t>
      </w:r>
    </w:p>
    <w:p w:rsidR="001668FE" w:rsidRPr="001C5EC5" w:rsidRDefault="001668FE" w:rsidP="00351C94">
      <w:pPr>
        <w:pStyle w:val="Bibliography"/>
        <w:ind w:left="0" w:firstLine="567"/>
        <w:rPr>
          <w:sz w:val="32"/>
          <w:szCs w:val="32"/>
        </w:rPr>
      </w:pPr>
      <w:r w:rsidRPr="001C5EC5">
        <w:rPr>
          <w:sz w:val="24"/>
          <w:szCs w:val="24"/>
        </w:rPr>
        <w:t xml:space="preserve">ROULSTONE, S.E., </w:t>
      </w:r>
      <w:r>
        <w:rPr>
          <w:sz w:val="24"/>
          <w:szCs w:val="24"/>
        </w:rPr>
        <w:t>and</w:t>
      </w:r>
      <w:r w:rsidRPr="001C5EC5">
        <w:rPr>
          <w:sz w:val="24"/>
          <w:szCs w:val="24"/>
        </w:rPr>
        <w:t xml:space="preserve"> WREN, Y.E.</w:t>
      </w:r>
      <w:r>
        <w:rPr>
          <w:sz w:val="24"/>
          <w:szCs w:val="24"/>
        </w:rPr>
        <w:t xml:space="preserve">, </w:t>
      </w:r>
      <w:r w:rsidRPr="001C5EC5">
        <w:rPr>
          <w:sz w:val="24"/>
          <w:szCs w:val="24"/>
        </w:rPr>
        <w:t xml:space="preserve">2001 Investigation of theoretical models and therapy activities: Phonological difficulties. </w:t>
      </w:r>
      <w:r w:rsidRPr="001C5EC5">
        <w:rPr>
          <w:i/>
          <w:iCs/>
          <w:sz w:val="24"/>
          <w:szCs w:val="24"/>
        </w:rPr>
        <w:t xml:space="preserve">International Journal of Language and Communication Disorders, </w:t>
      </w:r>
      <w:r w:rsidRPr="003D172C">
        <w:rPr>
          <w:b/>
          <w:bCs/>
          <w:sz w:val="24"/>
          <w:szCs w:val="24"/>
        </w:rPr>
        <w:t>36</w:t>
      </w:r>
      <w:r w:rsidRPr="001C5EC5">
        <w:rPr>
          <w:i/>
          <w:iCs/>
          <w:sz w:val="24"/>
          <w:szCs w:val="24"/>
        </w:rPr>
        <w:t xml:space="preserve"> </w:t>
      </w:r>
      <w:proofErr w:type="spellStart"/>
      <w:r w:rsidRPr="003D172C">
        <w:rPr>
          <w:sz w:val="24"/>
          <w:szCs w:val="24"/>
        </w:rPr>
        <w:t>Supp</w:t>
      </w:r>
      <w:proofErr w:type="spellEnd"/>
      <w:r w:rsidRPr="003D172C">
        <w:rPr>
          <w:sz w:val="24"/>
          <w:szCs w:val="24"/>
        </w:rPr>
        <w:t>, 441-446</w:t>
      </w:r>
      <w:r w:rsidRPr="001C5EC5">
        <w:rPr>
          <w:i/>
          <w:iCs/>
          <w:sz w:val="24"/>
          <w:szCs w:val="24"/>
        </w:rPr>
        <w:t>.</w:t>
      </w:r>
    </w:p>
    <w:p w:rsidR="001668FE" w:rsidRPr="00AA45A1" w:rsidRDefault="001668FE" w:rsidP="0016160A">
      <w:pPr>
        <w:pStyle w:val="Bibliography"/>
        <w:ind w:left="0" w:firstLine="567"/>
        <w:rPr>
          <w:sz w:val="24"/>
          <w:szCs w:val="24"/>
        </w:rPr>
      </w:pPr>
      <w:r w:rsidRPr="00AA45A1">
        <w:rPr>
          <w:sz w:val="24"/>
          <w:szCs w:val="24"/>
        </w:rPr>
        <w:t>ROULSTONE, S., WREN, Y.</w:t>
      </w:r>
      <w:r>
        <w:rPr>
          <w:sz w:val="24"/>
          <w:szCs w:val="24"/>
        </w:rPr>
        <w:t>, BAKOPOULOU, I., GOODLAD, S., and</w:t>
      </w:r>
      <w:r w:rsidRPr="00AA45A1">
        <w:rPr>
          <w:sz w:val="24"/>
          <w:szCs w:val="24"/>
        </w:rPr>
        <w:t xml:space="preserve"> LINDSAY, G.</w:t>
      </w:r>
      <w:r>
        <w:rPr>
          <w:sz w:val="24"/>
          <w:szCs w:val="24"/>
        </w:rPr>
        <w:t xml:space="preserve">, </w:t>
      </w:r>
      <w:r w:rsidRPr="00AA45A1">
        <w:rPr>
          <w:sz w:val="24"/>
          <w:szCs w:val="24"/>
        </w:rPr>
        <w:t xml:space="preserve">2012. </w:t>
      </w:r>
      <w:r w:rsidRPr="00AA45A1">
        <w:rPr>
          <w:i/>
          <w:iCs/>
          <w:sz w:val="24"/>
          <w:szCs w:val="24"/>
        </w:rPr>
        <w:t>Exploring interventions for children and young people with speech, language and communication needs: A study of practice</w:t>
      </w:r>
      <w:r w:rsidRPr="00AA45A1">
        <w:rPr>
          <w:sz w:val="24"/>
          <w:szCs w:val="24"/>
        </w:rPr>
        <w:t xml:space="preserve"> (No. DFE-RR247-BCRP13). London: UK: Department for Education. </w:t>
      </w:r>
      <w:r>
        <w:rPr>
          <w:sz w:val="24"/>
          <w:szCs w:val="24"/>
        </w:rPr>
        <w:t xml:space="preserve">[online] Available: </w:t>
      </w:r>
      <w:r w:rsidRPr="00AA45A1">
        <w:rPr>
          <w:sz w:val="24"/>
          <w:szCs w:val="24"/>
        </w:rPr>
        <w:t xml:space="preserve"> </w:t>
      </w:r>
      <w:hyperlink r:id="rId18" w:history="1">
        <w:r w:rsidRPr="0073095F">
          <w:rPr>
            <w:rStyle w:val="Hyperlink"/>
            <w:sz w:val="24"/>
            <w:szCs w:val="24"/>
          </w:rPr>
          <w:t>https://www.gov.uk/government/uploads/system/uploads/attachment_data/file/219627/DFE-RR247-BCRP13.pdf</w:t>
        </w:r>
      </w:hyperlink>
      <w:r>
        <w:rPr>
          <w:sz w:val="24"/>
          <w:szCs w:val="24"/>
        </w:rPr>
        <w:t xml:space="preserve"> [accessed 24/03/17].</w:t>
      </w:r>
    </w:p>
    <w:p w:rsidR="001668FE" w:rsidRPr="00AA45A1" w:rsidRDefault="001668FE" w:rsidP="0016160A">
      <w:pPr>
        <w:pStyle w:val="Bibliography"/>
        <w:ind w:left="0" w:firstLine="567"/>
        <w:rPr>
          <w:sz w:val="24"/>
          <w:szCs w:val="24"/>
        </w:rPr>
      </w:pPr>
      <w:r>
        <w:rPr>
          <w:sz w:val="24"/>
          <w:szCs w:val="24"/>
        </w:rPr>
        <w:t xml:space="preserve">RVACHEW, S., </w:t>
      </w:r>
      <w:r w:rsidRPr="00AA45A1">
        <w:rPr>
          <w:sz w:val="24"/>
          <w:szCs w:val="24"/>
        </w:rPr>
        <w:t xml:space="preserve">1994. Speech perception training can facilitate sound production learning. </w:t>
      </w:r>
      <w:r w:rsidRPr="00AA45A1">
        <w:rPr>
          <w:i/>
          <w:iCs/>
          <w:sz w:val="24"/>
          <w:szCs w:val="24"/>
        </w:rPr>
        <w:t>Journal of Speech and Hearing Research</w:t>
      </w:r>
      <w:r w:rsidRPr="00AA45A1">
        <w:rPr>
          <w:sz w:val="24"/>
          <w:szCs w:val="24"/>
        </w:rPr>
        <w:t xml:space="preserve">, </w:t>
      </w:r>
      <w:r w:rsidRPr="003D172C">
        <w:rPr>
          <w:b/>
          <w:bCs/>
          <w:sz w:val="24"/>
          <w:szCs w:val="24"/>
        </w:rPr>
        <w:t>37</w:t>
      </w:r>
      <w:r w:rsidRPr="00AA45A1">
        <w:rPr>
          <w:sz w:val="24"/>
          <w:szCs w:val="24"/>
        </w:rPr>
        <w:t>, 347–357.</w:t>
      </w:r>
    </w:p>
    <w:p w:rsidR="001668FE" w:rsidRPr="00AA45A1" w:rsidRDefault="001668FE" w:rsidP="0016160A">
      <w:pPr>
        <w:pStyle w:val="NormalWeb"/>
        <w:spacing w:before="0" w:beforeAutospacing="0" w:after="0" w:afterAutospacing="0" w:line="480" w:lineRule="auto"/>
        <w:ind w:firstLine="567"/>
        <w:rPr>
          <w:rFonts w:ascii="Calibri" w:hAnsi="Calibri" w:cs="Calibri"/>
          <w:color w:val="000000"/>
        </w:rPr>
      </w:pPr>
      <w:r>
        <w:rPr>
          <w:rFonts w:ascii="Calibri" w:hAnsi="Calibri" w:cs="Calibri"/>
          <w:lang w:val="fr-FR"/>
        </w:rPr>
        <w:t>RVACHEW, S., and</w:t>
      </w:r>
      <w:r w:rsidRPr="00A42DE0">
        <w:rPr>
          <w:rFonts w:ascii="Calibri" w:hAnsi="Calibri" w:cs="Calibri"/>
          <w:lang w:val="fr-FR"/>
        </w:rPr>
        <w:t xml:space="preserve"> BROUSSEAU-LAPRE, F.</w:t>
      </w:r>
      <w:r>
        <w:rPr>
          <w:rFonts w:ascii="Calibri" w:hAnsi="Calibri" w:cs="Calibri"/>
          <w:lang w:val="fr-FR"/>
        </w:rPr>
        <w:t xml:space="preserve">, </w:t>
      </w:r>
      <w:r w:rsidRPr="00A42DE0">
        <w:rPr>
          <w:rFonts w:ascii="Calibri" w:hAnsi="Calibri" w:cs="Calibri"/>
          <w:lang w:val="fr-FR"/>
        </w:rPr>
        <w:t xml:space="preserve">2010. </w:t>
      </w:r>
      <w:r w:rsidRPr="00AA45A1">
        <w:rPr>
          <w:rFonts w:ascii="Calibri" w:hAnsi="Calibri" w:cs="Calibri"/>
        </w:rPr>
        <w:t xml:space="preserve">Speech perception intervention. </w:t>
      </w:r>
      <w:r w:rsidRPr="00AA45A1">
        <w:rPr>
          <w:rFonts w:ascii="Calibri" w:hAnsi="Calibri" w:cs="Calibri"/>
          <w:color w:val="000000"/>
        </w:rPr>
        <w:t xml:space="preserve">In A. L. Williams, S. McLeod, &amp; R. J. McCauley (Eds.), </w:t>
      </w:r>
      <w:r w:rsidRPr="00AA45A1">
        <w:rPr>
          <w:rStyle w:val="Emphasis"/>
          <w:rFonts w:ascii="Calibri" w:hAnsi="Calibri" w:cs="Calibri"/>
          <w:color w:val="000000"/>
        </w:rPr>
        <w:t>Interventions for speech sound disorders in children</w:t>
      </w:r>
      <w:r>
        <w:rPr>
          <w:rStyle w:val="Emphasis"/>
          <w:rFonts w:ascii="Calibri" w:hAnsi="Calibri" w:cs="Calibri"/>
          <w:color w:val="000000"/>
        </w:rPr>
        <w:t xml:space="preserve"> </w:t>
      </w:r>
      <w:r>
        <w:rPr>
          <w:rFonts w:ascii="Calibri" w:hAnsi="Calibri" w:cs="Calibri"/>
          <w:color w:val="000000"/>
        </w:rPr>
        <w:t>(</w:t>
      </w:r>
      <w:r w:rsidRPr="00AA45A1">
        <w:rPr>
          <w:rFonts w:ascii="Calibri" w:hAnsi="Calibri" w:cs="Calibri"/>
          <w:color w:val="000000"/>
        </w:rPr>
        <w:t>Baltimore, MD: Paul H. Brookes</w:t>
      </w:r>
      <w:r>
        <w:rPr>
          <w:rFonts w:ascii="Calibri" w:hAnsi="Calibri" w:cs="Calibri"/>
          <w:color w:val="000000"/>
        </w:rPr>
        <w:t xml:space="preserve">), </w:t>
      </w:r>
      <w:r w:rsidRPr="00BB06D6">
        <w:rPr>
          <w:rStyle w:val="Emphasis"/>
          <w:rFonts w:ascii="Calibri" w:hAnsi="Calibri" w:cs="Calibri"/>
          <w:i w:val="0"/>
          <w:iCs w:val="0"/>
          <w:color w:val="000000"/>
        </w:rPr>
        <w:t xml:space="preserve">pp. </w:t>
      </w:r>
      <w:r>
        <w:rPr>
          <w:rStyle w:val="Emphasis"/>
          <w:rFonts w:ascii="Calibri" w:hAnsi="Calibri" w:cs="Calibri"/>
          <w:i w:val="0"/>
          <w:iCs w:val="0"/>
          <w:color w:val="000000"/>
        </w:rPr>
        <w:t>295</w:t>
      </w:r>
      <w:r w:rsidRPr="00BB06D6">
        <w:rPr>
          <w:rStyle w:val="Emphasis"/>
          <w:rFonts w:ascii="Calibri" w:hAnsi="Calibri" w:cs="Calibri"/>
          <w:i w:val="0"/>
          <w:iCs w:val="0"/>
          <w:color w:val="000000"/>
        </w:rPr>
        <w:t>-</w:t>
      </w:r>
      <w:r>
        <w:rPr>
          <w:rStyle w:val="Emphasis"/>
          <w:rFonts w:ascii="Calibri" w:hAnsi="Calibri" w:cs="Calibri"/>
          <w:i w:val="0"/>
          <w:iCs w:val="0"/>
          <w:color w:val="000000"/>
        </w:rPr>
        <w:t>314</w:t>
      </w:r>
      <w:r w:rsidRPr="00C82CD2">
        <w:rPr>
          <w:rFonts w:ascii="Calibri" w:hAnsi="Calibri" w:cs="Calibri"/>
          <w:i/>
          <w:iCs/>
          <w:color w:val="000000"/>
        </w:rPr>
        <w:t>.</w:t>
      </w:r>
    </w:p>
    <w:p w:rsidR="001668FE" w:rsidRPr="00AA45A1" w:rsidRDefault="001668FE" w:rsidP="0016160A">
      <w:pPr>
        <w:pStyle w:val="Bibliography"/>
        <w:ind w:left="0" w:firstLine="567"/>
        <w:rPr>
          <w:sz w:val="24"/>
          <w:szCs w:val="24"/>
        </w:rPr>
      </w:pPr>
      <w:r>
        <w:rPr>
          <w:sz w:val="24"/>
          <w:szCs w:val="24"/>
          <w:lang w:val="fr-FR"/>
        </w:rPr>
        <w:t xml:space="preserve">RVACHEW, S., and BROSSEAU-LAPRE, F., </w:t>
      </w:r>
      <w:r w:rsidRPr="00A42DE0">
        <w:rPr>
          <w:sz w:val="24"/>
          <w:szCs w:val="24"/>
          <w:lang w:val="fr-FR"/>
        </w:rPr>
        <w:t xml:space="preserve">2012. </w:t>
      </w:r>
      <w:r w:rsidRPr="00C82CD2">
        <w:rPr>
          <w:i/>
          <w:iCs/>
          <w:sz w:val="24"/>
          <w:szCs w:val="24"/>
        </w:rPr>
        <w:t>Developmental Phonological Disorders Foundation of Clinical Practice.</w:t>
      </w:r>
      <w:r>
        <w:rPr>
          <w:sz w:val="24"/>
          <w:szCs w:val="24"/>
        </w:rPr>
        <w:t xml:space="preserve"> (San Diego, CA: Plural Publishing).</w:t>
      </w:r>
    </w:p>
    <w:p w:rsidR="001668FE" w:rsidRPr="00AA45A1" w:rsidRDefault="001668FE" w:rsidP="0016160A">
      <w:pPr>
        <w:pStyle w:val="Bibliography"/>
        <w:ind w:left="0" w:firstLine="567"/>
        <w:rPr>
          <w:sz w:val="24"/>
          <w:szCs w:val="24"/>
        </w:rPr>
      </w:pPr>
      <w:r>
        <w:rPr>
          <w:sz w:val="24"/>
          <w:szCs w:val="24"/>
        </w:rPr>
        <w:t>RVACHEW, S., and</w:t>
      </w:r>
      <w:r w:rsidRPr="00AA45A1">
        <w:rPr>
          <w:sz w:val="24"/>
          <w:szCs w:val="24"/>
        </w:rPr>
        <w:t xml:space="preserve"> NOWAK, M.</w:t>
      </w:r>
      <w:r>
        <w:rPr>
          <w:sz w:val="24"/>
          <w:szCs w:val="24"/>
        </w:rPr>
        <w:t xml:space="preserve">, </w:t>
      </w:r>
      <w:r w:rsidRPr="00AA45A1">
        <w:rPr>
          <w:sz w:val="24"/>
          <w:szCs w:val="24"/>
        </w:rPr>
        <w:t xml:space="preserve">2001. The effect of target-selection strategy on phonological learning. </w:t>
      </w:r>
      <w:r w:rsidRPr="00AA45A1">
        <w:rPr>
          <w:i/>
          <w:iCs/>
          <w:sz w:val="24"/>
          <w:szCs w:val="24"/>
        </w:rPr>
        <w:t>Journal of Speech, Language, and Hearing Research</w:t>
      </w:r>
      <w:r w:rsidRPr="00AA45A1">
        <w:rPr>
          <w:sz w:val="24"/>
          <w:szCs w:val="24"/>
        </w:rPr>
        <w:t xml:space="preserve">, </w:t>
      </w:r>
      <w:r w:rsidRPr="00EA6B56">
        <w:rPr>
          <w:b/>
          <w:bCs/>
          <w:sz w:val="24"/>
          <w:szCs w:val="24"/>
        </w:rPr>
        <w:t>44</w:t>
      </w:r>
      <w:r w:rsidRPr="00AA45A1">
        <w:rPr>
          <w:sz w:val="24"/>
          <w:szCs w:val="24"/>
        </w:rPr>
        <w:t xml:space="preserve">, 610–623. </w:t>
      </w:r>
    </w:p>
    <w:p w:rsidR="001668FE" w:rsidRPr="00AA45A1" w:rsidRDefault="001668FE" w:rsidP="0016160A">
      <w:pPr>
        <w:pStyle w:val="Bibliography"/>
        <w:ind w:left="0" w:firstLine="567"/>
        <w:rPr>
          <w:sz w:val="24"/>
          <w:szCs w:val="24"/>
        </w:rPr>
      </w:pPr>
      <w:r>
        <w:rPr>
          <w:sz w:val="24"/>
          <w:szCs w:val="24"/>
        </w:rPr>
        <w:t>RVACHEW, S., NOWAK, M., and</w:t>
      </w:r>
      <w:r w:rsidRPr="00AA45A1">
        <w:rPr>
          <w:sz w:val="24"/>
          <w:szCs w:val="24"/>
        </w:rPr>
        <w:t xml:space="preserve"> CLOUTIER, G.</w:t>
      </w:r>
      <w:r>
        <w:rPr>
          <w:sz w:val="24"/>
          <w:szCs w:val="24"/>
        </w:rPr>
        <w:t xml:space="preserve">, </w:t>
      </w:r>
      <w:r w:rsidRPr="00AA45A1">
        <w:rPr>
          <w:sz w:val="24"/>
          <w:szCs w:val="24"/>
        </w:rPr>
        <w:t xml:space="preserve">2004. Effect of phonemic perception training on the speech production and phonological awareness skills of children with expressive phonological delay. </w:t>
      </w:r>
      <w:r w:rsidRPr="00AA45A1">
        <w:rPr>
          <w:i/>
          <w:iCs/>
          <w:sz w:val="24"/>
          <w:szCs w:val="24"/>
        </w:rPr>
        <w:t>American Journal of Speech-Language Pathology</w:t>
      </w:r>
      <w:r w:rsidRPr="00AA45A1">
        <w:rPr>
          <w:sz w:val="24"/>
          <w:szCs w:val="24"/>
        </w:rPr>
        <w:t xml:space="preserve">, </w:t>
      </w:r>
      <w:r w:rsidRPr="00EA6B56">
        <w:rPr>
          <w:b/>
          <w:bCs/>
          <w:sz w:val="24"/>
          <w:szCs w:val="24"/>
        </w:rPr>
        <w:t>13</w:t>
      </w:r>
      <w:r w:rsidRPr="00AA45A1">
        <w:rPr>
          <w:sz w:val="24"/>
          <w:szCs w:val="24"/>
        </w:rPr>
        <w:t>, 250–263.</w:t>
      </w:r>
    </w:p>
    <w:p w:rsidR="001668FE" w:rsidRPr="00AA45A1" w:rsidRDefault="001668FE" w:rsidP="0016160A">
      <w:pPr>
        <w:pStyle w:val="Bibliography"/>
        <w:ind w:left="0" w:firstLine="567"/>
        <w:rPr>
          <w:sz w:val="24"/>
          <w:szCs w:val="24"/>
        </w:rPr>
      </w:pPr>
      <w:r>
        <w:rPr>
          <w:sz w:val="24"/>
          <w:szCs w:val="24"/>
        </w:rPr>
        <w:lastRenderedPageBreak/>
        <w:t>SABEN, C. B., and</w:t>
      </w:r>
      <w:r w:rsidRPr="00AA45A1">
        <w:rPr>
          <w:sz w:val="24"/>
          <w:szCs w:val="24"/>
        </w:rPr>
        <w:t xml:space="preserve"> INGHAM, J. C.</w:t>
      </w:r>
      <w:r>
        <w:rPr>
          <w:sz w:val="24"/>
          <w:szCs w:val="24"/>
        </w:rPr>
        <w:t xml:space="preserve">, </w:t>
      </w:r>
      <w:r w:rsidRPr="00AA45A1">
        <w:rPr>
          <w:sz w:val="24"/>
          <w:szCs w:val="24"/>
        </w:rPr>
        <w:t xml:space="preserve">1991. The effects of minimal pairs treatment on the speech-sound production of two children with phonologic disorders. </w:t>
      </w:r>
      <w:r w:rsidRPr="00AA45A1">
        <w:rPr>
          <w:i/>
          <w:iCs/>
          <w:sz w:val="24"/>
          <w:szCs w:val="24"/>
        </w:rPr>
        <w:t>Journal of Speech and Hearing Research</w:t>
      </w:r>
      <w:r w:rsidRPr="00AA45A1">
        <w:rPr>
          <w:sz w:val="24"/>
          <w:szCs w:val="24"/>
        </w:rPr>
        <w:t xml:space="preserve">, </w:t>
      </w:r>
      <w:r w:rsidRPr="00761DC9">
        <w:rPr>
          <w:b/>
          <w:bCs/>
          <w:sz w:val="24"/>
          <w:szCs w:val="24"/>
        </w:rPr>
        <w:t>34</w:t>
      </w:r>
      <w:r w:rsidRPr="00AA45A1">
        <w:rPr>
          <w:sz w:val="24"/>
          <w:szCs w:val="24"/>
        </w:rPr>
        <w:t>, 1023–1040.</w:t>
      </w:r>
    </w:p>
    <w:p w:rsidR="001668FE" w:rsidRPr="00AA45A1" w:rsidRDefault="001668FE" w:rsidP="0016160A">
      <w:pPr>
        <w:pStyle w:val="Bibliography"/>
        <w:ind w:left="0" w:firstLine="567"/>
        <w:rPr>
          <w:sz w:val="24"/>
          <w:szCs w:val="24"/>
        </w:rPr>
      </w:pPr>
      <w:r w:rsidRPr="00AA45A1">
        <w:rPr>
          <w:sz w:val="24"/>
          <w:szCs w:val="24"/>
        </w:rPr>
        <w:t>SHRIBERG, L.</w:t>
      </w:r>
      <w:r>
        <w:rPr>
          <w:sz w:val="24"/>
          <w:szCs w:val="24"/>
        </w:rPr>
        <w:t xml:space="preserve"> </w:t>
      </w:r>
      <w:r w:rsidRPr="00AA45A1">
        <w:rPr>
          <w:sz w:val="24"/>
          <w:szCs w:val="24"/>
        </w:rPr>
        <w:t>D., FOURAKIS, M., HALL, S.</w:t>
      </w:r>
      <w:r>
        <w:rPr>
          <w:sz w:val="24"/>
          <w:szCs w:val="24"/>
        </w:rPr>
        <w:t xml:space="preserve"> </w:t>
      </w:r>
      <w:r w:rsidRPr="00AA45A1">
        <w:rPr>
          <w:sz w:val="24"/>
          <w:szCs w:val="24"/>
        </w:rPr>
        <w:t>D., KARLSSON, H.</w:t>
      </w:r>
      <w:r>
        <w:rPr>
          <w:sz w:val="24"/>
          <w:szCs w:val="24"/>
        </w:rPr>
        <w:t xml:space="preserve"> </w:t>
      </w:r>
      <w:r w:rsidRPr="00AA45A1">
        <w:rPr>
          <w:sz w:val="24"/>
          <w:szCs w:val="24"/>
        </w:rPr>
        <w:t>B., LORMEIER, H.</w:t>
      </w:r>
      <w:r>
        <w:rPr>
          <w:sz w:val="24"/>
          <w:szCs w:val="24"/>
        </w:rPr>
        <w:t xml:space="preserve"> </w:t>
      </w:r>
      <w:r w:rsidRPr="00AA45A1">
        <w:rPr>
          <w:sz w:val="24"/>
          <w:szCs w:val="24"/>
        </w:rPr>
        <w:t>L., MCSWEENY, J.</w:t>
      </w:r>
      <w:r>
        <w:rPr>
          <w:sz w:val="24"/>
          <w:szCs w:val="24"/>
        </w:rPr>
        <w:t xml:space="preserve"> </w:t>
      </w:r>
      <w:r w:rsidRPr="00AA45A1">
        <w:rPr>
          <w:sz w:val="24"/>
          <w:szCs w:val="24"/>
        </w:rPr>
        <w:t xml:space="preserve">L., </w:t>
      </w:r>
      <w:r>
        <w:rPr>
          <w:sz w:val="24"/>
          <w:szCs w:val="24"/>
        </w:rPr>
        <w:t xml:space="preserve">POTTER, N., SCHEER-COHEN, A., STRAND, E., TILKENS, C., and WISON, D., </w:t>
      </w:r>
      <w:r w:rsidRPr="00AA45A1">
        <w:rPr>
          <w:sz w:val="24"/>
          <w:szCs w:val="24"/>
        </w:rPr>
        <w:t xml:space="preserve">2010. Extensions to the Speech Disorders Classification System (SDCS). </w:t>
      </w:r>
      <w:r w:rsidRPr="00AA45A1">
        <w:rPr>
          <w:i/>
          <w:iCs/>
          <w:sz w:val="24"/>
          <w:szCs w:val="24"/>
        </w:rPr>
        <w:t xml:space="preserve">Clinical Linguistics </w:t>
      </w:r>
      <w:r>
        <w:rPr>
          <w:i/>
          <w:iCs/>
          <w:sz w:val="24"/>
          <w:szCs w:val="24"/>
        </w:rPr>
        <w:t>&amp;</w:t>
      </w:r>
      <w:r w:rsidRPr="00AA45A1">
        <w:rPr>
          <w:i/>
          <w:iCs/>
          <w:sz w:val="24"/>
          <w:szCs w:val="24"/>
        </w:rPr>
        <w:t xml:space="preserve"> Phonetics, </w:t>
      </w:r>
      <w:r w:rsidRPr="00761DC9">
        <w:rPr>
          <w:b/>
          <w:bCs/>
          <w:sz w:val="24"/>
          <w:szCs w:val="24"/>
        </w:rPr>
        <w:t>24</w:t>
      </w:r>
      <w:r w:rsidRPr="00AA45A1">
        <w:rPr>
          <w:i/>
          <w:iCs/>
          <w:sz w:val="24"/>
          <w:szCs w:val="24"/>
        </w:rPr>
        <w:t xml:space="preserve">, </w:t>
      </w:r>
      <w:r w:rsidRPr="00AA45A1">
        <w:rPr>
          <w:sz w:val="24"/>
          <w:szCs w:val="24"/>
        </w:rPr>
        <w:t>795-824.</w:t>
      </w:r>
    </w:p>
    <w:p w:rsidR="001668FE" w:rsidRDefault="001668FE" w:rsidP="0016160A">
      <w:pPr>
        <w:pStyle w:val="Bibliography"/>
        <w:ind w:left="0" w:firstLine="567"/>
        <w:rPr>
          <w:sz w:val="24"/>
          <w:szCs w:val="24"/>
        </w:rPr>
      </w:pPr>
      <w:r w:rsidRPr="00AA45A1">
        <w:rPr>
          <w:sz w:val="24"/>
          <w:szCs w:val="24"/>
        </w:rPr>
        <w:t>SHRIBERG, L.</w:t>
      </w:r>
      <w:r>
        <w:rPr>
          <w:sz w:val="24"/>
          <w:szCs w:val="24"/>
        </w:rPr>
        <w:t xml:space="preserve"> </w:t>
      </w:r>
      <w:r w:rsidRPr="00AA45A1">
        <w:rPr>
          <w:sz w:val="24"/>
          <w:szCs w:val="24"/>
        </w:rPr>
        <w:t xml:space="preserve">D., </w:t>
      </w:r>
      <w:r>
        <w:rPr>
          <w:sz w:val="24"/>
          <w:szCs w:val="24"/>
        </w:rPr>
        <w:t xml:space="preserve">and </w:t>
      </w:r>
      <w:r w:rsidRPr="00AA45A1">
        <w:rPr>
          <w:sz w:val="24"/>
          <w:szCs w:val="24"/>
        </w:rPr>
        <w:t>KWIATKOWSKI, J.</w:t>
      </w:r>
      <w:r>
        <w:rPr>
          <w:sz w:val="24"/>
          <w:szCs w:val="24"/>
        </w:rPr>
        <w:t xml:space="preserve">, </w:t>
      </w:r>
      <w:r w:rsidRPr="00AA45A1">
        <w:rPr>
          <w:sz w:val="24"/>
          <w:szCs w:val="24"/>
        </w:rPr>
        <w:t xml:space="preserve">1982. Phonological Disorders III: A procedure for assessing severity of Involvement. </w:t>
      </w:r>
      <w:r w:rsidRPr="00C82CD2">
        <w:rPr>
          <w:i/>
          <w:iCs/>
          <w:sz w:val="24"/>
          <w:szCs w:val="24"/>
        </w:rPr>
        <w:t>Journal of Speech &amp; Hearing Disord</w:t>
      </w:r>
      <w:r>
        <w:rPr>
          <w:i/>
          <w:iCs/>
          <w:sz w:val="24"/>
          <w:szCs w:val="24"/>
        </w:rPr>
        <w:t>er,</w:t>
      </w:r>
      <w:r w:rsidRPr="00AA45A1">
        <w:rPr>
          <w:sz w:val="24"/>
          <w:szCs w:val="24"/>
        </w:rPr>
        <w:t xml:space="preserve"> </w:t>
      </w:r>
      <w:r w:rsidRPr="00761DC9">
        <w:rPr>
          <w:b/>
          <w:bCs/>
          <w:sz w:val="24"/>
          <w:szCs w:val="24"/>
        </w:rPr>
        <w:t>47</w:t>
      </w:r>
      <w:r w:rsidRPr="00AA45A1">
        <w:rPr>
          <w:sz w:val="24"/>
          <w:szCs w:val="24"/>
        </w:rPr>
        <w:t xml:space="preserve">, 256–270. </w:t>
      </w:r>
    </w:p>
    <w:p w:rsidR="001668FE" w:rsidRPr="00AA45A1" w:rsidRDefault="001668FE" w:rsidP="0016160A">
      <w:pPr>
        <w:pStyle w:val="Bibliography"/>
        <w:ind w:left="0" w:firstLine="567"/>
        <w:rPr>
          <w:sz w:val="24"/>
          <w:szCs w:val="24"/>
        </w:rPr>
      </w:pPr>
      <w:r w:rsidRPr="00AA45A1">
        <w:rPr>
          <w:sz w:val="24"/>
          <w:szCs w:val="24"/>
        </w:rPr>
        <w:t>SHRIBERG, L.</w:t>
      </w:r>
      <w:r>
        <w:rPr>
          <w:sz w:val="24"/>
          <w:szCs w:val="24"/>
        </w:rPr>
        <w:t xml:space="preserve"> </w:t>
      </w:r>
      <w:r w:rsidRPr="00AA45A1">
        <w:rPr>
          <w:sz w:val="24"/>
          <w:szCs w:val="24"/>
        </w:rPr>
        <w:t>D., LEWIS, B.</w:t>
      </w:r>
      <w:r>
        <w:rPr>
          <w:sz w:val="24"/>
          <w:szCs w:val="24"/>
        </w:rPr>
        <w:t xml:space="preserve"> </w:t>
      </w:r>
      <w:r w:rsidRPr="00AA45A1">
        <w:rPr>
          <w:sz w:val="24"/>
          <w:szCs w:val="24"/>
        </w:rPr>
        <w:t>L., TOMBLIN, J.</w:t>
      </w:r>
      <w:r>
        <w:rPr>
          <w:sz w:val="24"/>
          <w:szCs w:val="24"/>
        </w:rPr>
        <w:t xml:space="preserve"> </w:t>
      </w:r>
      <w:r w:rsidRPr="00AA45A1">
        <w:rPr>
          <w:sz w:val="24"/>
          <w:szCs w:val="24"/>
        </w:rPr>
        <w:t>B., MCSWEENY, J.</w:t>
      </w:r>
      <w:r>
        <w:rPr>
          <w:sz w:val="24"/>
          <w:szCs w:val="24"/>
        </w:rPr>
        <w:t xml:space="preserve"> </w:t>
      </w:r>
      <w:r w:rsidRPr="00AA45A1">
        <w:rPr>
          <w:sz w:val="24"/>
          <w:szCs w:val="24"/>
        </w:rPr>
        <w:t>L., KARLSSON, H.</w:t>
      </w:r>
      <w:r>
        <w:rPr>
          <w:sz w:val="24"/>
          <w:szCs w:val="24"/>
        </w:rPr>
        <w:t xml:space="preserve"> B., and</w:t>
      </w:r>
      <w:r w:rsidRPr="00AA45A1">
        <w:rPr>
          <w:sz w:val="24"/>
          <w:szCs w:val="24"/>
        </w:rPr>
        <w:t xml:space="preserve"> SCHEER, A.R.</w:t>
      </w:r>
      <w:r>
        <w:rPr>
          <w:sz w:val="24"/>
          <w:szCs w:val="24"/>
        </w:rPr>
        <w:t xml:space="preserve">, </w:t>
      </w:r>
      <w:r w:rsidRPr="00AA45A1">
        <w:rPr>
          <w:sz w:val="24"/>
          <w:szCs w:val="24"/>
        </w:rPr>
        <w:t>2005</w:t>
      </w:r>
      <w:r>
        <w:rPr>
          <w:sz w:val="24"/>
          <w:szCs w:val="24"/>
        </w:rPr>
        <w:t>.</w:t>
      </w:r>
      <w:r w:rsidRPr="00AA45A1">
        <w:rPr>
          <w:sz w:val="24"/>
          <w:szCs w:val="24"/>
        </w:rPr>
        <w:t xml:space="preserve"> Toward diagnostic and phenotype markers for genetically transmitted speech delay. </w:t>
      </w:r>
      <w:r w:rsidRPr="00AA45A1">
        <w:rPr>
          <w:i/>
          <w:iCs/>
          <w:sz w:val="24"/>
          <w:szCs w:val="24"/>
        </w:rPr>
        <w:t xml:space="preserve">Journal of Speech, Language and Hearing Research, </w:t>
      </w:r>
      <w:r w:rsidRPr="00761DC9">
        <w:rPr>
          <w:b/>
          <w:bCs/>
          <w:sz w:val="24"/>
          <w:szCs w:val="24"/>
        </w:rPr>
        <w:t>48</w:t>
      </w:r>
      <w:r w:rsidRPr="00AA45A1">
        <w:rPr>
          <w:sz w:val="24"/>
          <w:szCs w:val="24"/>
        </w:rPr>
        <w:t>, 834-852.</w:t>
      </w:r>
    </w:p>
    <w:p w:rsidR="001668FE" w:rsidRPr="00AA45A1" w:rsidRDefault="001668FE" w:rsidP="0016160A">
      <w:pPr>
        <w:pStyle w:val="NormalWeb"/>
        <w:spacing w:before="0" w:beforeAutospacing="0" w:after="0" w:afterAutospacing="0" w:line="480" w:lineRule="auto"/>
        <w:ind w:right="-170" w:firstLine="567"/>
        <w:rPr>
          <w:rFonts w:ascii="Calibri" w:hAnsi="Calibri" w:cs="Calibri"/>
          <w:lang w:eastAsia="en-US"/>
        </w:rPr>
      </w:pPr>
      <w:r w:rsidRPr="00AA45A1">
        <w:rPr>
          <w:rFonts w:ascii="Calibri" w:hAnsi="Calibri" w:cs="Calibri"/>
          <w:lang w:eastAsia="en-US"/>
        </w:rPr>
        <w:t>SHR</w:t>
      </w:r>
      <w:r>
        <w:rPr>
          <w:rFonts w:ascii="Calibri" w:hAnsi="Calibri" w:cs="Calibri"/>
          <w:lang w:eastAsia="en-US"/>
        </w:rPr>
        <w:t xml:space="preserve">IBERG, L. D., TOMBLIN, J. B., and MCSWEENY, J. L., </w:t>
      </w:r>
      <w:r w:rsidRPr="00AA45A1">
        <w:rPr>
          <w:rFonts w:ascii="Calibri" w:hAnsi="Calibri" w:cs="Calibri"/>
          <w:lang w:eastAsia="en-US"/>
        </w:rPr>
        <w:t xml:space="preserve">1999. Prevalence of speech delay in 6-year old children and comorbidity with language impairment. </w:t>
      </w:r>
      <w:r w:rsidRPr="001D2BF5">
        <w:rPr>
          <w:rFonts w:ascii="Calibri" w:hAnsi="Calibri" w:cs="Calibri"/>
          <w:i/>
          <w:iCs/>
          <w:lang w:eastAsia="en-US"/>
        </w:rPr>
        <w:t>Journal of Speech, Language &amp; Hearing Research</w:t>
      </w:r>
      <w:r w:rsidRPr="00AA45A1">
        <w:rPr>
          <w:rFonts w:ascii="Calibri" w:hAnsi="Calibri" w:cs="Calibri"/>
          <w:lang w:eastAsia="en-US"/>
        </w:rPr>
        <w:t xml:space="preserve">, </w:t>
      </w:r>
      <w:r w:rsidRPr="00761DC9">
        <w:rPr>
          <w:rFonts w:ascii="Calibri" w:hAnsi="Calibri" w:cs="Calibri"/>
          <w:b/>
          <w:bCs/>
          <w:lang w:eastAsia="en-US"/>
        </w:rPr>
        <w:t>42</w:t>
      </w:r>
      <w:r w:rsidRPr="00AA45A1">
        <w:rPr>
          <w:rFonts w:ascii="Calibri" w:hAnsi="Calibri" w:cs="Calibri"/>
          <w:lang w:eastAsia="en-US"/>
        </w:rPr>
        <w:t xml:space="preserve">, 1461-1481. </w:t>
      </w:r>
    </w:p>
    <w:p w:rsidR="001668FE" w:rsidRDefault="001668FE" w:rsidP="0016160A">
      <w:pPr>
        <w:spacing w:after="0" w:line="480" w:lineRule="auto"/>
        <w:ind w:firstLine="567"/>
        <w:rPr>
          <w:sz w:val="24"/>
          <w:szCs w:val="24"/>
        </w:rPr>
      </w:pPr>
      <w:r>
        <w:rPr>
          <w:sz w:val="24"/>
          <w:szCs w:val="24"/>
        </w:rPr>
        <w:t xml:space="preserve">SKAHAN, S., WATSON, M. and LOF, G., 2007. Speech-language pathologists’ assessment practices for children with suspected speech sound disorder: Results of a national survey. </w:t>
      </w:r>
      <w:r>
        <w:rPr>
          <w:i/>
          <w:iCs/>
          <w:sz w:val="24"/>
          <w:szCs w:val="24"/>
        </w:rPr>
        <w:t xml:space="preserve">American Journal of Speech-Language Pathology, </w:t>
      </w:r>
      <w:r w:rsidRPr="00761DC9">
        <w:rPr>
          <w:b/>
          <w:bCs/>
          <w:sz w:val="24"/>
          <w:szCs w:val="24"/>
        </w:rPr>
        <w:t>16</w:t>
      </w:r>
      <w:r>
        <w:rPr>
          <w:i/>
          <w:iCs/>
          <w:sz w:val="24"/>
          <w:szCs w:val="24"/>
        </w:rPr>
        <w:t>,</w:t>
      </w:r>
      <w:r>
        <w:rPr>
          <w:sz w:val="24"/>
          <w:szCs w:val="24"/>
        </w:rPr>
        <w:t xml:space="preserve"> 246-259.  </w:t>
      </w:r>
    </w:p>
    <w:p w:rsidR="001668FE" w:rsidRPr="00AA45A1" w:rsidRDefault="001668FE" w:rsidP="0016160A">
      <w:pPr>
        <w:spacing w:after="0" w:line="480" w:lineRule="auto"/>
        <w:ind w:firstLine="567"/>
        <w:rPr>
          <w:sz w:val="24"/>
          <w:szCs w:val="24"/>
        </w:rPr>
      </w:pPr>
      <w:r w:rsidRPr="00AA45A1">
        <w:rPr>
          <w:sz w:val="24"/>
          <w:szCs w:val="24"/>
        </w:rPr>
        <w:t>STACKHOUSE, J.</w:t>
      </w:r>
      <w:r>
        <w:rPr>
          <w:sz w:val="24"/>
          <w:szCs w:val="24"/>
        </w:rPr>
        <w:t>, and</w:t>
      </w:r>
      <w:r w:rsidRPr="00AA45A1">
        <w:rPr>
          <w:sz w:val="24"/>
          <w:szCs w:val="24"/>
        </w:rPr>
        <w:t xml:space="preserve"> WELLS, B.</w:t>
      </w:r>
      <w:r>
        <w:rPr>
          <w:sz w:val="24"/>
          <w:szCs w:val="24"/>
        </w:rPr>
        <w:t xml:space="preserve">, </w:t>
      </w:r>
      <w:r w:rsidRPr="00AA45A1">
        <w:rPr>
          <w:sz w:val="24"/>
          <w:szCs w:val="24"/>
        </w:rPr>
        <w:t>1997</w:t>
      </w:r>
      <w:r>
        <w:rPr>
          <w:sz w:val="24"/>
          <w:szCs w:val="24"/>
        </w:rPr>
        <w:t>.</w:t>
      </w:r>
      <w:r w:rsidRPr="00AA45A1">
        <w:rPr>
          <w:sz w:val="24"/>
          <w:szCs w:val="24"/>
        </w:rPr>
        <w:t xml:space="preserve"> </w:t>
      </w:r>
      <w:r w:rsidRPr="00AA45A1">
        <w:rPr>
          <w:i/>
          <w:iCs/>
          <w:sz w:val="24"/>
          <w:szCs w:val="24"/>
        </w:rPr>
        <w:t>Children’s Speech and Literacy Difficulties: A Psycholingu</w:t>
      </w:r>
      <w:r>
        <w:rPr>
          <w:i/>
          <w:iCs/>
          <w:sz w:val="24"/>
          <w:szCs w:val="24"/>
        </w:rPr>
        <w:t xml:space="preserve">istic Framework. </w:t>
      </w:r>
      <w:r>
        <w:rPr>
          <w:sz w:val="24"/>
          <w:szCs w:val="24"/>
        </w:rPr>
        <w:t>(</w:t>
      </w:r>
      <w:r w:rsidRPr="00AA45A1">
        <w:rPr>
          <w:sz w:val="24"/>
          <w:szCs w:val="24"/>
        </w:rPr>
        <w:t xml:space="preserve">London: </w:t>
      </w:r>
      <w:proofErr w:type="spellStart"/>
      <w:r w:rsidRPr="00AA45A1">
        <w:rPr>
          <w:sz w:val="24"/>
          <w:szCs w:val="24"/>
        </w:rPr>
        <w:t>Whurr</w:t>
      </w:r>
      <w:proofErr w:type="spellEnd"/>
      <w:r>
        <w:rPr>
          <w:sz w:val="24"/>
          <w:szCs w:val="24"/>
        </w:rPr>
        <w:t>)</w:t>
      </w:r>
      <w:r w:rsidRPr="00AA45A1">
        <w:rPr>
          <w:sz w:val="24"/>
          <w:szCs w:val="24"/>
        </w:rPr>
        <w:t xml:space="preserve">. </w:t>
      </w:r>
    </w:p>
    <w:p w:rsidR="001668FE" w:rsidRPr="00AA45A1" w:rsidRDefault="001668FE" w:rsidP="0016160A">
      <w:pPr>
        <w:pStyle w:val="Bibliography"/>
        <w:ind w:left="0" w:firstLine="567"/>
        <w:rPr>
          <w:sz w:val="24"/>
          <w:szCs w:val="24"/>
        </w:rPr>
      </w:pPr>
      <w:r w:rsidRPr="00AA45A1">
        <w:rPr>
          <w:sz w:val="24"/>
          <w:szCs w:val="24"/>
        </w:rPr>
        <w:t>TATE, R. L., MCDONALD, S., PERDICES</w:t>
      </w:r>
      <w:r>
        <w:rPr>
          <w:sz w:val="24"/>
          <w:szCs w:val="24"/>
        </w:rPr>
        <w:t>, M., TOGHER, L., SCHULTZ, R., and</w:t>
      </w:r>
      <w:r w:rsidRPr="00AA45A1">
        <w:rPr>
          <w:sz w:val="24"/>
          <w:szCs w:val="24"/>
        </w:rPr>
        <w:t xml:space="preserve"> SAVAGE, S.</w:t>
      </w:r>
      <w:r>
        <w:rPr>
          <w:sz w:val="24"/>
          <w:szCs w:val="24"/>
        </w:rPr>
        <w:t xml:space="preserve">, </w:t>
      </w:r>
      <w:r w:rsidRPr="00AA45A1">
        <w:rPr>
          <w:sz w:val="24"/>
          <w:szCs w:val="24"/>
        </w:rPr>
        <w:t xml:space="preserve">2008. Rating the methodological quality of single-subject designs and n-of-1 trials: introducing the Single-Case Experimental Design (SCED) Scale. </w:t>
      </w:r>
      <w:r w:rsidRPr="00AA45A1">
        <w:rPr>
          <w:i/>
          <w:iCs/>
          <w:sz w:val="24"/>
          <w:szCs w:val="24"/>
        </w:rPr>
        <w:t>Neuropsychological Rehabilitation</w:t>
      </w:r>
      <w:r w:rsidRPr="00AA45A1">
        <w:rPr>
          <w:sz w:val="24"/>
          <w:szCs w:val="24"/>
        </w:rPr>
        <w:t xml:space="preserve">, </w:t>
      </w:r>
      <w:r w:rsidRPr="00761DC9">
        <w:rPr>
          <w:b/>
          <w:bCs/>
          <w:sz w:val="24"/>
          <w:szCs w:val="24"/>
        </w:rPr>
        <w:t>18</w:t>
      </w:r>
      <w:r w:rsidRPr="00AA45A1">
        <w:rPr>
          <w:sz w:val="24"/>
          <w:szCs w:val="24"/>
        </w:rPr>
        <w:t xml:space="preserve">, 385–401. </w:t>
      </w:r>
    </w:p>
    <w:p w:rsidR="001668FE" w:rsidRPr="00924E15" w:rsidRDefault="001668FE" w:rsidP="0016160A">
      <w:pPr>
        <w:spacing w:after="0" w:line="480" w:lineRule="auto"/>
        <w:ind w:firstLine="567"/>
        <w:rPr>
          <w:sz w:val="24"/>
          <w:szCs w:val="24"/>
        </w:rPr>
      </w:pPr>
      <w:r>
        <w:rPr>
          <w:sz w:val="24"/>
          <w:szCs w:val="24"/>
        </w:rPr>
        <w:lastRenderedPageBreak/>
        <w:t xml:space="preserve">WARING, R., and KNIGHT, R., 2011. How should children with speech sound disorders be classified? A review and critical evaluation of current classification systems. </w:t>
      </w:r>
      <w:r>
        <w:rPr>
          <w:i/>
          <w:iCs/>
          <w:sz w:val="24"/>
          <w:szCs w:val="24"/>
        </w:rPr>
        <w:t xml:space="preserve">International Journal of Language and Communication Disorders, </w:t>
      </w:r>
      <w:r>
        <w:rPr>
          <w:b/>
          <w:bCs/>
          <w:sz w:val="24"/>
          <w:szCs w:val="24"/>
        </w:rPr>
        <w:t xml:space="preserve">48, </w:t>
      </w:r>
      <w:r>
        <w:rPr>
          <w:sz w:val="24"/>
          <w:szCs w:val="24"/>
        </w:rPr>
        <w:t>25-40.</w:t>
      </w:r>
    </w:p>
    <w:p w:rsidR="001668FE" w:rsidRPr="00AA45A1" w:rsidRDefault="001668FE" w:rsidP="0016160A">
      <w:pPr>
        <w:spacing w:after="0" w:line="480" w:lineRule="auto"/>
        <w:ind w:firstLine="567"/>
        <w:rPr>
          <w:sz w:val="24"/>
          <w:szCs w:val="24"/>
        </w:rPr>
      </w:pPr>
      <w:r>
        <w:rPr>
          <w:sz w:val="24"/>
          <w:szCs w:val="24"/>
        </w:rPr>
        <w:t xml:space="preserve">WINNER, M., and </w:t>
      </w:r>
      <w:r w:rsidRPr="00AA45A1">
        <w:rPr>
          <w:sz w:val="24"/>
          <w:szCs w:val="24"/>
        </w:rPr>
        <w:t>ELBERT, M.</w:t>
      </w:r>
      <w:r>
        <w:rPr>
          <w:sz w:val="24"/>
          <w:szCs w:val="24"/>
        </w:rPr>
        <w:t xml:space="preserve">, </w:t>
      </w:r>
      <w:r w:rsidRPr="00AA45A1">
        <w:rPr>
          <w:sz w:val="24"/>
          <w:szCs w:val="24"/>
        </w:rPr>
        <w:t xml:space="preserve">1988. Evaluating the treatment effect of repeated probes. </w:t>
      </w:r>
      <w:r w:rsidRPr="00AA45A1">
        <w:rPr>
          <w:i/>
          <w:iCs/>
          <w:sz w:val="24"/>
          <w:szCs w:val="24"/>
        </w:rPr>
        <w:t>Journal of Speech and Hearing Disorders</w:t>
      </w:r>
      <w:r w:rsidRPr="00AA45A1">
        <w:rPr>
          <w:sz w:val="24"/>
          <w:szCs w:val="24"/>
        </w:rPr>
        <w:t xml:space="preserve">, </w:t>
      </w:r>
      <w:r w:rsidRPr="00761DC9">
        <w:rPr>
          <w:b/>
          <w:bCs/>
          <w:sz w:val="24"/>
          <w:szCs w:val="24"/>
        </w:rPr>
        <w:t>53</w:t>
      </w:r>
      <w:r w:rsidRPr="00AA45A1">
        <w:rPr>
          <w:sz w:val="24"/>
          <w:szCs w:val="24"/>
        </w:rPr>
        <w:t>, 211–218.</w:t>
      </w:r>
    </w:p>
    <w:p w:rsidR="001668FE" w:rsidRPr="00AA45A1" w:rsidRDefault="001668FE" w:rsidP="0016160A">
      <w:pPr>
        <w:pStyle w:val="Bibliography"/>
        <w:ind w:left="0" w:firstLine="567"/>
        <w:rPr>
          <w:sz w:val="24"/>
          <w:szCs w:val="24"/>
        </w:rPr>
      </w:pPr>
      <w:r w:rsidRPr="00AA45A1">
        <w:rPr>
          <w:sz w:val="24"/>
          <w:szCs w:val="24"/>
        </w:rPr>
        <w:t xml:space="preserve">Wolfe, V., Presley, C., </w:t>
      </w:r>
      <w:r>
        <w:rPr>
          <w:sz w:val="24"/>
          <w:szCs w:val="24"/>
        </w:rPr>
        <w:t>and</w:t>
      </w:r>
      <w:r w:rsidRPr="00AA45A1">
        <w:rPr>
          <w:sz w:val="24"/>
          <w:szCs w:val="24"/>
        </w:rPr>
        <w:t xml:space="preserve"> </w:t>
      </w:r>
      <w:proofErr w:type="spellStart"/>
      <w:r w:rsidRPr="00AA45A1">
        <w:rPr>
          <w:sz w:val="24"/>
          <w:szCs w:val="24"/>
        </w:rPr>
        <w:t>Mesaris</w:t>
      </w:r>
      <w:proofErr w:type="spellEnd"/>
      <w:r w:rsidRPr="00AA45A1">
        <w:rPr>
          <w:sz w:val="24"/>
          <w:szCs w:val="24"/>
        </w:rPr>
        <w:t>, J.</w:t>
      </w:r>
      <w:r>
        <w:rPr>
          <w:sz w:val="24"/>
          <w:szCs w:val="24"/>
        </w:rPr>
        <w:t>,</w:t>
      </w:r>
      <w:r w:rsidRPr="00AA45A1">
        <w:rPr>
          <w:sz w:val="24"/>
          <w:szCs w:val="24"/>
        </w:rPr>
        <w:t xml:space="preserve"> 2003. The importance of sound identification training in phonological intervention. </w:t>
      </w:r>
      <w:r w:rsidRPr="00AA45A1">
        <w:rPr>
          <w:i/>
          <w:iCs/>
          <w:sz w:val="24"/>
          <w:szCs w:val="24"/>
        </w:rPr>
        <w:t>American Journal of Speech-Language Pathology</w:t>
      </w:r>
      <w:r w:rsidRPr="00AA45A1">
        <w:rPr>
          <w:sz w:val="24"/>
          <w:szCs w:val="24"/>
        </w:rPr>
        <w:t xml:space="preserve">, </w:t>
      </w:r>
      <w:r w:rsidRPr="00761DC9">
        <w:rPr>
          <w:b/>
          <w:bCs/>
          <w:sz w:val="24"/>
          <w:szCs w:val="24"/>
        </w:rPr>
        <w:t>12</w:t>
      </w:r>
      <w:r w:rsidRPr="00AA45A1">
        <w:rPr>
          <w:sz w:val="24"/>
          <w:szCs w:val="24"/>
        </w:rPr>
        <w:t xml:space="preserve">, 282–288. </w:t>
      </w:r>
    </w:p>
    <w:p w:rsidR="001668FE" w:rsidRPr="00AA45A1" w:rsidRDefault="001668FE" w:rsidP="00351C94">
      <w:pPr>
        <w:pStyle w:val="Bibliography"/>
        <w:ind w:left="0" w:firstLine="567"/>
        <w:rPr>
          <w:sz w:val="24"/>
          <w:szCs w:val="24"/>
        </w:rPr>
      </w:pPr>
      <w:r>
        <w:rPr>
          <w:sz w:val="24"/>
          <w:szCs w:val="24"/>
        </w:rPr>
        <w:t xml:space="preserve">WREN, Y., </w:t>
      </w:r>
      <w:r w:rsidRPr="00AA45A1">
        <w:rPr>
          <w:sz w:val="24"/>
          <w:szCs w:val="24"/>
        </w:rPr>
        <w:t>2005</w:t>
      </w:r>
      <w:r>
        <w:rPr>
          <w:sz w:val="24"/>
          <w:szCs w:val="24"/>
        </w:rPr>
        <w:t>.</w:t>
      </w:r>
      <w:r w:rsidRPr="00AA45A1">
        <w:rPr>
          <w:sz w:val="24"/>
          <w:szCs w:val="24"/>
        </w:rPr>
        <w:t xml:space="preserve"> </w:t>
      </w:r>
      <w:r w:rsidRPr="00AA45A1">
        <w:rPr>
          <w:i/>
          <w:iCs/>
          <w:sz w:val="24"/>
          <w:szCs w:val="24"/>
        </w:rPr>
        <w:t>An evaluation of the use of computers in phonology therapy.</w:t>
      </w:r>
      <w:r w:rsidRPr="00AA45A1">
        <w:rPr>
          <w:sz w:val="24"/>
          <w:szCs w:val="24"/>
        </w:rPr>
        <w:t xml:space="preserve"> Unpublished PhD thesis. </w:t>
      </w:r>
    </w:p>
    <w:p w:rsidR="001668FE" w:rsidRPr="00AA45A1" w:rsidRDefault="001668FE" w:rsidP="00351C94">
      <w:pPr>
        <w:pStyle w:val="Bibliography"/>
        <w:ind w:left="0" w:firstLine="567"/>
        <w:rPr>
          <w:sz w:val="24"/>
          <w:szCs w:val="24"/>
        </w:rPr>
      </w:pPr>
      <w:r w:rsidRPr="00AA45A1">
        <w:rPr>
          <w:sz w:val="24"/>
          <w:szCs w:val="24"/>
        </w:rPr>
        <w:t xml:space="preserve">WREN, Y., HAMBLY, H., </w:t>
      </w:r>
      <w:r>
        <w:rPr>
          <w:sz w:val="24"/>
          <w:szCs w:val="24"/>
        </w:rPr>
        <w:t xml:space="preserve">and </w:t>
      </w:r>
      <w:r w:rsidRPr="00AA45A1">
        <w:rPr>
          <w:sz w:val="24"/>
          <w:szCs w:val="24"/>
        </w:rPr>
        <w:t>ROULSTONE, S.</w:t>
      </w:r>
      <w:r>
        <w:rPr>
          <w:sz w:val="24"/>
          <w:szCs w:val="24"/>
        </w:rPr>
        <w:t xml:space="preserve">, </w:t>
      </w:r>
      <w:r w:rsidRPr="00AA45A1">
        <w:rPr>
          <w:sz w:val="24"/>
          <w:szCs w:val="24"/>
        </w:rPr>
        <w:t xml:space="preserve">2013. A review of the impact of bilingualism on the development of phonemic awareness skills in children with typical speech development. </w:t>
      </w:r>
      <w:r w:rsidRPr="00AA45A1">
        <w:rPr>
          <w:i/>
          <w:iCs/>
          <w:sz w:val="24"/>
          <w:szCs w:val="24"/>
        </w:rPr>
        <w:t xml:space="preserve">Child Language Teaching and Therapy, </w:t>
      </w:r>
      <w:r w:rsidRPr="002174AE">
        <w:rPr>
          <w:b/>
          <w:bCs/>
          <w:sz w:val="24"/>
          <w:szCs w:val="24"/>
        </w:rPr>
        <w:t>29</w:t>
      </w:r>
      <w:r w:rsidRPr="00AA45A1">
        <w:rPr>
          <w:sz w:val="24"/>
          <w:szCs w:val="24"/>
        </w:rPr>
        <w:t xml:space="preserve">, 11–25. </w:t>
      </w:r>
    </w:p>
    <w:p w:rsidR="00B60EFC" w:rsidRDefault="001668FE" w:rsidP="00D5136D">
      <w:pPr>
        <w:pStyle w:val="Bibliography"/>
        <w:ind w:left="0" w:firstLine="567"/>
        <w:rPr>
          <w:sz w:val="24"/>
          <w:szCs w:val="24"/>
        </w:rPr>
      </w:pPr>
      <w:r w:rsidRPr="00E455C0">
        <w:rPr>
          <w:sz w:val="24"/>
          <w:szCs w:val="24"/>
        </w:rPr>
        <w:t xml:space="preserve">YODER, P., CAMARATA, S., </w:t>
      </w:r>
      <w:r>
        <w:rPr>
          <w:sz w:val="24"/>
          <w:szCs w:val="24"/>
        </w:rPr>
        <w:t>and</w:t>
      </w:r>
      <w:r w:rsidRPr="00631EAE">
        <w:rPr>
          <w:sz w:val="24"/>
          <w:szCs w:val="24"/>
        </w:rPr>
        <w:t xml:space="preserve"> GARDNER, E.</w:t>
      </w:r>
      <w:r>
        <w:rPr>
          <w:sz w:val="24"/>
          <w:szCs w:val="24"/>
        </w:rPr>
        <w:t xml:space="preserve">, </w:t>
      </w:r>
      <w:r w:rsidRPr="00B43F24">
        <w:rPr>
          <w:sz w:val="24"/>
          <w:szCs w:val="24"/>
        </w:rPr>
        <w:t>2005</w:t>
      </w:r>
      <w:r w:rsidRPr="00737376">
        <w:rPr>
          <w:sz w:val="24"/>
          <w:szCs w:val="24"/>
        </w:rPr>
        <w:t xml:space="preserve">. </w:t>
      </w:r>
      <w:r w:rsidRPr="00AA45A1">
        <w:rPr>
          <w:sz w:val="24"/>
          <w:szCs w:val="24"/>
        </w:rPr>
        <w:t xml:space="preserve">Treatment effects on speech intelligibility and length of utterance in children with specific language and intelligibility </w:t>
      </w:r>
      <w:r>
        <w:rPr>
          <w:sz w:val="24"/>
          <w:szCs w:val="24"/>
        </w:rPr>
        <w:t>i</w:t>
      </w:r>
      <w:r w:rsidRPr="00AA45A1">
        <w:rPr>
          <w:sz w:val="24"/>
          <w:szCs w:val="24"/>
        </w:rPr>
        <w:t xml:space="preserve">mpairments. </w:t>
      </w:r>
      <w:r w:rsidRPr="00AA45A1">
        <w:rPr>
          <w:i/>
          <w:iCs/>
          <w:sz w:val="24"/>
          <w:szCs w:val="24"/>
        </w:rPr>
        <w:t xml:space="preserve">Journal of Early Intervention, </w:t>
      </w:r>
      <w:r w:rsidRPr="002174AE">
        <w:rPr>
          <w:b/>
          <w:bCs/>
          <w:sz w:val="24"/>
          <w:szCs w:val="24"/>
        </w:rPr>
        <w:t>28</w:t>
      </w:r>
      <w:r>
        <w:rPr>
          <w:sz w:val="24"/>
          <w:szCs w:val="24"/>
        </w:rPr>
        <w:t>, 34–4.</w:t>
      </w:r>
    </w:p>
    <w:p w:rsidR="00B60EFC" w:rsidRDefault="00B60EFC">
      <w:pPr>
        <w:spacing w:after="0" w:line="240" w:lineRule="auto"/>
        <w:rPr>
          <w:sz w:val="24"/>
          <w:szCs w:val="24"/>
        </w:rPr>
      </w:pPr>
      <w:r>
        <w:rPr>
          <w:sz w:val="24"/>
          <w:szCs w:val="24"/>
        </w:rPr>
        <w:br w:type="page"/>
      </w:r>
    </w:p>
    <w:p w:rsidR="00127B0E" w:rsidRPr="00AA45A1" w:rsidRDefault="00127B0E" w:rsidP="00127B0E">
      <w:pPr>
        <w:pStyle w:val="Caption"/>
        <w:rPr>
          <w:rFonts w:asciiTheme="minorHAnsi" w:hAnsiTheme="minorHAnsi"/>
          <w:b w:val="0"/>
          <w:color w:val="auto"/>
          <w:sz w:val="24"/>
        </w:rPr>
      </w:pPr>
      <w:r w:rsidRPr="00AA45A1">
        <w:rPr>
          <w:rFonts w:asciiTheme="minorHAnsi" w:hAnsiTheme="minorHAnsi"/>
          <w:b w:val="0"/>
          <w:noProof/>
          <w:color w:val="auto"/>
          <w:sz w:val="24"/>
          <w:lang w:eastAsia="en-GB"/>
        </w:rPr>
        <w:lastRenderedPageBreak/>
        <mc:AlternateContent>
          <mc:Choice Requires="wps">
            <w:drawing>
              <wp:anchor distT="0" distB="0" distL="114300" distR="114300" simplePos="0" relativeHeight="251659264" behindDoc="0" locked="0" layoutInCell="1" allowOverlap="1" wp14:anchorId="5F1C63F9" wp14:editId="5F34372C">
                <wp:simplePos x="0" y="0"/>
                <wp:positionH relativeFrom="column">
                  <wp:posOffset>571500</wp:posOffset>
                </wp:positionH>
                <wp:positionV relativeFrom="paragraph">
                  <wp:posOffset>-304800</wp:posOffset>
                </wp:positionV>
                <wp:extent cx="4391025" cy="4410075"/>
                <wp:effectExtent l="0" t="0" r="28575" b="28575"/>
                <wp:wrapNone/>
                <wp:docPr id="31" name="Oval 31"/>
                <wp:cNvGraphicFramePr/>
                <a:graphic xmlns:a="http://schemas.openxmlformats.org/drawingml/2006/main">
                  <a:graphicData uri="http://schemas.microsoft.com/office/word/2010/wordprocessingShape">
                    <wps:wsp>
                      <wps:cNvSpPr/>
                      <wps:spPr>
                        <a:xfrm>
                          <a:off x="0" y="0"/>
                          <a:ext cx="4391025" cy="4410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D6BD3E4" id="Oval 31" o:spid="_x0000_s1026" style="position:absolute;margin-left:45pt;margin-top:-24pt;width:345.75pt;height:3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" filled="f" strokecolor="#243f60 [1604]" strokeweight="2pt"/>
            </w:pict>
          </mc:Fallback>
        </mc:AlternateContent>
      </w:r>
      <w:r w:rsidRPr="00AA45A1">
        <w:rPr>
          <w:rFonts w:asciiTheme="minorHAnsi" w:hAnsiTheme="minorHAnsi"/>
          <w:noProof/>
          <w:sz w:val="24"/>
          <w:lang w:eastAsia="en-GB"/>
        </w:rPr>
        <mc:AlternateContent>
          <mc:Choice Requires="wps">
            <w:drawing>
              <wp:anchor distT="0" distB="0" distL="114300" distR="114300" simplePos="0" relativeHeight="251670528" behindDoc="0" locked="0" layoutInCell="1" allowOverlap="1" wp14:anchorId="0E955F01" wp14:editId="136A6B3A">
                <wp:simplePos x="0" y="0"/>
                <wp:positionH relativeFrom="column">
                  <wp:posOffset>-466725</wp:posOffset>
                </wp:positionH>
                <wp:positionV relativeFrom="paragraph">
                  <wp:posOffset>9525</wp:posOffset>
                </wp:positionV>
                <wp:extent cx="1552575" cy="921703"/>
                <wp:effectExtent l="0" t="0" r="28575" b="12065"/>
                <wp:wrapNone/>
                <wp:docPr id="4" name="Rectangle 4"/>
                <wp:cNvGraphicFramePr/>
                <a:graphic xmlns:a="http://schemas.openxmlformats.org/drawingml/2006/main">
                  <a:graphicData uri="http://schemas.microsoft.com/office/word/2010/wordprocessingShape">
                    <wps:wsp>
                      <wps:cNvSpPr/>
                      <wps:spPr>
                        <a:xfrm>
                          <a:off x="0" y="0"/>
                          <a:ext cx="1552575" cy="921703"/>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127B0E" w:rsidRDefault="00127B0E" w:rsidP="00127B0E">
                            <w:pPr>
                              <w:pStyle w:val="ListParagraph"/>
                              <w:numPr>
                                <w:ilvl w:val="0"/>
                                <w:numId w:val="18"/>
                              </w:numPr>
                              <w:ind w:left="470" w:hanging="357"/>
                              <w:contextualSpacing/>
                            </w:pPr>
                            <w:proofErr w:type="gramStart"/>
                            <w:r>
                              <w:t>Combined  approaches</w:t>
                            </w:r>
                            <w:proofErr w:type="gramEnd"/>
                          </w:p>
                          <w:p w:rsidR="00127B0E" w:rsidRPr="00210DD7" w:rsidRDefault="00127B0E" w:rsidP="00127B0E">
                            <w:pPr>
                              <w:pStyle w:val="ListParagraph"/>
                              <w:numPr>
                                <w:ilvl w:val="0"/>
                                <w:numId w:val="18"/>
                              </w:numPr>
                              <w:ind w:left="470" w:hanging="357"/>
                              <w:contextualSpacing/>
                            </w:pPr>
                            <w:r>
                              <w:t>Unspecified approaches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55F01" id="Rectangle 4" o:spid="_x0000_s1026" style="position:absolute;margin-left:-36.75pt;margin-top:.75pt;width:122.25pt;height:7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" fillcolor="#4f81bd [3204]" strokecolor="#243f60 [1604]" strokeweight="2pt">
                <v:textbox>
                  <w:txbxContent>
                    <w:p w:rsidR="00127B0E" w:rsidRDefault="00127B0E" w:rsidP="00127B0E">
                      <w:pPr>
                        <w:pStyle w:val="ListParagraph"/>
                        <w:numPr>
                          <w:ilvl w:val="0"/>
                          <w:numId w:val="18"/>
                        </w:numPr>
                        <w:ind w:left="470" w:hanging="357"/>
                        <w:contextualSpacing/>
                      </w:pPr>
                      <w:proofErr w:type="gramStart"/>
                      <w:r>
                        <w:t>Combined  approaches</w:t>
                      </w:r>
                      <w:proofErr w:type="gramEnd"/>
                    </w:p>
                    <w:p w:rsidR="00127B0E" w:rsidRPr="00210DD7" w:rsidRDefault="00127B0E" w:rsidP="00127B0E">
                      <w:pPr>
                        <w:pStyle w:val="ListParagraph"/>
                        <w:numPr>
                          <w:ilvl w:val="0"/>
                          <w:numId w:val="18"/>
                        </w:numPr>
                        <w:ind w:left="470" w:hanging="357"/>
                        <w:contextualSpacing/>
                      </w:pPr>
                      <w:r>
                        <w:t>Unspecified approaches</w:t>
                      </w:r>
                    </w:p>
                  </w:txbxContent>
                </v:textbox>
              </v:rect>
            </w:pict>
          </mc:Fallback>
        </mc:AlternateContent>
      </w:r>
      <w:r w:rsidRPr="00AA45A1">
        <w:rPr>
          <w:rFonts w:asciiTheme="minorHAnsi" w:hAnsiTheme="minorHAnsi"/>
          <w:noProof/>
          <w:sz w:val="24"/>
          <w:lang w:eastAsia="en-GB"/>
        </w:rPr>
        <mc:AlternateContent>
          <mc:Choice Requires="wps">
            <w:drawing>
              <wp:anchor distT="0" distB="0" distL="114300" distR="114300" simplePos="0" relativeHeight="251662336" behindDoc="0" locked="0" layoutInCell="1" allowOverlap="1" wp14:anchorId="74A05CF2" wp14:editId="471A97B1">
                <wp:simplePos x="0" y="0"/>
                <wp:positionH relativeFrom="column">
                  <wp:posOffset>4168239</wp:posOffset>
                </wp:positionH>
                <wp:positionV relativeFrom="paragraph">
                  <wp:posOffset>-71253</wp:posOffset>
                </wp:positionV>
                <wp:extent cx="1581150" cy="1531917"/>
                <wp:effectExtent l="0" t="0" r="19050" b="11430"/>
                <wp:wrapNone/>
                <wp:docPr id="294" name="Rectangle 294"/>
                <wp:cNvGraphicFramePr/>
                <a:graphic xmlns:a="http://schemas.openxmlformats.org/drawingml/2006/main">
                  <a:graphicData uri="http://schemas.microsoft.com/office/word/2010/wordprocessingShape">
                    <wps:wsp>
                      <wps:cNvSpPr/>
                      <wps:spPr>
                        <a:xfrm>
                          <a:off x="0" y="0"/>
                          <a:ext cx="1581150" cy="1531917"/>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127B0E" w:rsidRDefault="00127B0E" w:rsidP="00127B0E">
                            <w:pPr>
                              <w:pStyle w:val="ListParagraph"/>
                              <w:numPr>
                                <w:ilvl w:val="0"/>
                                <w:numId w:val="18"/>
                              </w:numPr>
                              <w:ind w:left="470" w:hanging="357"/>
                              <w:contextualSpacing/>
                            </w:pPr>
                            <w:r>
                              <w:t xml:space="preserve">Meaningful minimal contrast approaches </w:t>
                            </w:r>
                          </w:p>
                          <w:p w:rsidR="00127B0E" w:rsidRDefault="00127B0E" w:rsidP="00127B0E">
                            <w:pPr>
                              <w:pStyle w:val="ListParagraph"/>
                              <w:numPr>
                                <w:ilvl w:val="0"/>
                                <w:numId w:val="18"/>
                              </w:numPr>
                              <w:ind w:left="470" w:hanging="357"/>
                              <w:contextualSpacing/>
                            </w:pPr>
                            <w:r>
                              <w:t>Complexity approaches</w:t>
                            </w:r>
                          </w:p>
                          <w:p w:rsidR="00127B0E" w:rsidRPr="00210DD7" w:rsidRDefault="00127B0E" w:rsidP="00127B0E">
                            <w:pPr>
                              <w:pStyle w:val="ListParagraph"/>
                              <w:numPr>
                                <w:ilvl w:val="0"/>
                                <w:numId w:val="18"/>
                              </w:numPr>
                              <w:ind w:left="470" w:hanging="357"/>
                              <w:contextualSpacing/>
                            </w:pPr>
                            <w:proofErr w:type="gramStart"/>
                            <w:r>
                              <w:t>Metalinguistic  approaches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05CF2" id="Rectangle 294" o:spid="_x0000_s1027" style="position:absolute;margin-left:328.2pt;margin-top:-5.6pt;width:124.5pt;height:1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" fillcolor="#4f81bd [3204]" strokecolor="#243f60 [1604]" strokeweight="2pt">
                <v:textbox>
                  <w:txbxContent>
                    <w:p w:rsidR="00127B0E" w:rsidRDefault="00127B0E" w:rsidP="00127B0E">
                      <w:pPr>
                        <w:pStyle w:val="ListParagraph"/>
                        <w:numPr>
                          <w:ilvl w:val="0"/>
                          <w:numId w:val="18"/>
                        </w:numPr>
                        <w:ind w:left="470" w:hanging="357"/>
                        <w:contextualSpacing/>
                      </w:pPr>
                      <w:r>
                        <w:t xml:space="preserve">Meaningful minimal contrast approaches </w:t>
                      </w:r>
                    </w:p>
                    <w:p w:rsidR="00127B0E" w:rsidRDefault="00127B0E" w:rsidP="00127B0E">
                      <w:pPr>
                        <w:pStyle w:val="ListParagraph"/>
                        <w:numPr>
                          <w:ilvl w:val="0"/>
                          <w:numId w:val="18"/>
                        </w:numPr>
                        <w:ind w:left="470" w:hanging="357"/>
                        <w:contextualSpacing/>
                      </w:pPr>
                      <w:r>
                        <w:t>Complexity approaches</w:t>
                      </w:r>
                    </w:p>
                    <w:p w:rsidR="00127B0E" w:rsidRPr="00210DD7" w:rsidRDefault="00127B0E" w:rsidP="00127B0E">
                      <w:pPr>
                        <w:pStyle w:val="ListParagraph"/>
                        <w:numPr>
                          <w:ilvl w:val="0"/>
                          <w:numId w:val="18"/>
                        </w:numPr>
                        <w:ind w:left="470" w:hanging="357"/>
                        <w:contextualSpacing/>
                      </w:pPr>
                      <w:proofErr w:type="gramStart"/>
                      <w:r>
                        <w:t>Metalinguistic  approaches</w:t>
                      </w:r>
                      <w:proofErr w:type="gramEnd"/>
                    </w:p>
                  </w:txbxContent>
                </v:textbox>
              </v:rect>
            </w:pict>
          </mc:Fallback>
        </mc:AlternateContent>
      </w:r>
      <w:r w:rsidRPr="00AA45A1">
        <w:rPr>
          <w:rFonts w:asciiTheme="minorHAnsi" w:hAnsiTheme="minorHAnsi"/>
          <w:b w:val="0"/>
          <w:noProof/>
          <w:color w:val="auto"/>
          <w:sz w:val="24"/>
          <w:lang w:eastAsia="en-GB"/>
        </w:rPr>
        <mc:AlternateContent>
          <mc:Choice Requires="wps">
            <w:drawing>
              <wp:anchor distT="0" distB="0" distL="114300" distR="114300" simplePos="0" relativeHeight="251660288" behindDoc="0" locked="0" layoutInCell="1" allowOverlap="1" wp14:anchorId="623A2ACE" wp14:editId="6C8901F1">
                <wp:simplePos x="0" y="0"/>
                <wp:positionH relativeFrom="column">
                  <wp:posOffset>1652905</wp:posOffset>
                </wp:positionH>
                <wp:positionV relativeFrom="paragraph">
                  <wp:posOffset>-66675</wp:posOffset>
                </wp:positionV>
                <wp:extent cx="2374265"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27B0E" w:rsidRPr="000E5D6C" w:rsidRDefault="00127B0E" w:rsidP="00127B0E">
                            <w:pPr>
                              <w:jc w:val="center"/>
                              <w:rPr>
                                <w:sz w:val="40"/>
                              </w:rPr>
                            </w:pPr>
                            <w:r w:rsidRPr="000E5D6C">
                              <w:rPr>
                                <w:sz w:val="40"/>
                              </w:rPr>
                              <w:t>Environmental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23A2ACE" id="_x0000_t202" coordsize="21600,21600" o:spt="202" path="m,l,21600r21600,l21600,xe">
                <v:stroke joinstyle="miter"/>
                <v:path gradientshapeok="t" o:connecttype="rect"/>
              </v:shapetype>
              <v:shape id="Text Box 2" o:spid="_x0000_s1028" type="#_x0000_t202" style="position:absolute;margin-left:130.15pt;margin-top:-5.2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SGEgIAAPwDAAAOAAAAZHJzL2Uyb0RvYy54bWysU9uO2yAQfa/Uf0C8N3acZJNYcVbb3aaq&#10;tL1Iu/0AgnGMCgwFEjv9+h1wNr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" filled="f" stroked="f">
                <v:textbox style="mso-fit-shape-to-text:t">
                  <w:txbxContent>
                    <w:p w:rsidR="00127B0E" w:rsidRPr="000E5D6C" w:rsidRDefault="00127B0E" w:rsidP="00127B0E">
                      <w:pPr>
                        <w:jc w:val="center"/>
                        <w:rPr>
                          <w:sz w:val="40"/>
                        </w:rPr>
                      </w:pPr>
                      <w:r w:rsidRPr="000E5D6C">
                        <w:rPr>
                          <w:sz w:val="40"/>
                        </w:rPr>
                        <w:t>Environmental</w:t>
                      </w:r>
                    </w:p>
                  </w:txbxContent>
                </v:textbox>
              </v:shape>
            </w:pict>
          </mc:Fallback>
        </mc:AlternateContent>
      </w:r>
    </w:p>
    <w:p w:rsidR="00127B0E" w:rsidRPr="00AA45A1" w:rsidRDefault="00127B0E" w:rsidP="00127B0E">
      <w:pPr>
        <w:spacing w:after="0" w:line="480" w:lineRule="auto"/>
        <w:rPr>
          <w:rFonts w:asciiTheme="minorHAnsi" w:hAnsiTheme="minorHAnsi"/>
          <w:sz w:val="24"/>
        </w:rPr>
      </w:pPr>
      <w:r>
        <w:rPr>
          <w:rFonts w:asciiTheme="minorHAnsi" w:hAnsiTheme="minorHAnsi"/>
          <w:b/>
          <w:noProof/>
          <w:sz w:val="24"/>
          <w:lang w:eastAsia="en-GB"/>
        </w:rPr>
        <mc:AlternateContent>
          <mc:Choice Requires="wps">
            <w:drawing>
              <wp:anchor distT="0" distB="0" distL="114300" distR="114300" simplePos="0" relativeHeight="251673600" behindDoc="0" locked="0" layoutInCell="1" allowOverlap="1" wp14:anchorId="71358C84" wp14:editId="2E5C959F">
                <wp:simplePos x="0" y="0"/>
                <wp:positionH relativeFrom="column">
                  <wp:posOffset>2428876</wp:posOffset>
                </wp:positionH>
                <wp:positionV relativeFrom="paragraph">
                  <wp:posOffset>1363345</wp:posOffset>
                </wp:positionV>
                <wp:extent cx="704850" cy="952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0485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B4031"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25pt,107.35pt" to="246.7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" strokecolor="#4579b8 [3044]"/>
            </w:pict>
          </mc:Fallback>
        </mc:AlternateContent>
      </w:r>
      <w:r>
        <w:rPr>
          <w:rFonts w:asciiTheme="minorHAnsi" w:hAnsiTheme="minorHAnsi"/>
          <w:b/>
          <w:noProof/>
          <w:sz w:val="24"/>
          <w:lang w:eastAsia="en-GB"/>
        </w:rPr>
        <mc:AlternateContent>
          <mc:Choice Requires="wps">
            <w:drawing>
              <wp:anchor distT="0" distB="0" distL="114300" distR="114300" simplePos="0" relativeHeight="251672576" behindDoc="0" locked="0" layoutInCell="1" allowOverlap="1" wp14:anchorId="30E4BD5E" wp14:editId="5241995C">
                <wp:simplePos x="0" y="0"/>
                <wp:positionH relativeFrom="column">
                  <wp:posOffset>2438399</wp:posOffset>
                </wp:positionH>
                <wp:positionV relativeFrom="paragraph">
                  <wp:posOffset>1344295</wp:posOffset>
                </wp:positionV>
                <wp:extent cx="257175" cy="917575"/>
                <wp:effectExtent l="0" t="0" r="28575" b="34925"/>
                <wp:wrapNone/>
                <wp:docPr id="6" name="Straight Connector 6"/>
                <wp:cNvGraphicFramePr/>
                <a:graphic xmlns:a="http://schemas.openxmlformats.org/drawingml/2006/main">
                  <a:graphicData uri="http://schemas.microsoft.com/office/word/2010/wordprocessingShape">
                    <wps:wsp>
                      <wps:cNvCnPr/>
                      <wps:spPr>
                        <a:xfrm>
                          <a:off x="0" y="0"/>
                          <a:ext cx="257175" cy="917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63FA2"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105.85pt" to="212.25pt,1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" strokecolor="#4579b8 [3044]"/>
            </w:pict>
          </mc:Fallback>
        </mc:AlternateContent>
      </w:r>
      <w:r>
        <w:rPr>
          <w:rFonts w:asciiTheme="minorHAnsi" w:hAnsiTheme="minorHAnsi"/>
          <w:b/>
          <w:noProof/>
          <w:sz w:val="24"/>
          <w:lang w:eastAsia="en-GB"/>
        </w:rPr>
        <mc:AlternateContent>
          <mc:Choice Requires="wps">
            <w:drawing>
              <wp:anchor distT="0" distB="0" distL="114300" distR="114300" simplePos="0" relativeHeight="251674624" behindDoc="0" locked="0" layoutInCell="1" allowOverlap="1" wp14:anchorId="39A552F0" wp14:editId="166B85F9">
                <wp:simplePos x="0" y="0"/>
                <wp:positionH relativeFrom="column">
                  <wp:posOffset>2219325</wp:posOffset>
                </wp:positionH>
                <wp:positionV relativeFrom="paragraph">
                  <wp:posOffset>1353820</wp:posOffset>
                </wp:positionV>
                <wp:extent cx="228600" cy="28575"/>
                <wp:effectExtent l="0" t="0" r="19050" b="28575"/>
                <wp:wrapNone/>
                <wp:docPr id="8" name="Straight Connector 8"/>
                <wp:cNvGraphicFramePr/>
                <a:graphic xmlns:a="http://schemas.openxmlformats.org/drawingml/2006/main">
                  <a:graphicData uri="http://schemas.microsoft.com/office/word/2010/wordprocessingShape">
                    <wps:wsp>
                      <wps:cNvCnPr/>
                      <wps:spPr>
                        <a:xfrm flipH="1">
                          <a:off x="0" y="0"/>
                          <a:ext cx="2286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5EA811" id="Straight Connector 8"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174.75pt,106.6pt" to="192.75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" strokecolor="#4579b8 [3044]"/>
            </w:pict>
          </mc:Fallback>
        </mc:AlternateContent>
      </w:r>
      <w:r>
        <w:rPr>
          <w:rFonts w:asciiTheme="minorHAnsi" w:hAnsiTheme="minorHAnsi"/>
          <w:b/>
          <w:noProof/>
          <w:sz w:val="24"/>
          <w:lang w:eastAsia="en-GB"/>
        </w:rPr>
        <mc:AlternateContent>
          <mc:Choice Requires="wps">
            <w:drawing>
              <wp:anchor distT="0" distB="0" distL="114300" distR="114300" simplePos="0" relativeHeight="251671552" behindDoc="0" locked="0" layoutInCell="1" allowOverlap="1" wp14:anchorId="35FF718E" wp14:editId="23B43518">
                <wp:simplePos x="0" y="0"/>
                <wp:positionH relativeFrom="column">
                  <wp:posOffset>1076325</wp:posOffset>
                </wp:positionH>
                <wp:positionV relativeFrom="paragraph">
                  <wp:posOffset>582296</wp:posOffset>
                </wp:positionV>
                <wp:extent cx="1362075" cy="76200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362075" cy="76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01CC3"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45.85pt" to="192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" strokecolor="#4579b8 [3044]"/>
            </w:pict>
          </mc:Fallback>
        </mc:AlternateContent>
      </w:r>
      <w:r w:rsidRPr="0059579D">
        <w:rPr>
          <w:rFonts w:asciiTheme="minorHAnsi" w:hAnsiTheme="minorHAnsi"/>
          <w:b/>
          <w:noProof/>
          <w:sz w:val="24"/>
          <w:lang w:eastAsia="en-GB"/>
        </w:rPr>
        <mc:AlternateContent>
          <mc:Choice Requires="wps">
            <w:drawing>
              <wp:anchor distT="0" distB="0" distL="114300" distR="114300" simplePos="0" relativeHeight="251669504" behindDoc="0" locked="0" layoutInCell="1" allowOverlap="1" wp14:anchorId="5365B1C2" wp14:editId="7F6149B9">
                <wp:simplePos x="0" y="0"/>
                <wp:positionH relativeFrom="column">
                  <wp:posOffset>2135188</wp:posOffset>
                </wp:positionH>
                <wp:positionV relativeFrom="paragraph">
                  <wp:posOffset>2162170</wp:posOffset>
                </wp:positionV>
                <wp:extent cx="1268730" cy="2978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68730" cy="297815"/>
                        </a:xfrm>
                        <a:prstGeom prst="rect">
                          <a:avLst/>
                        </a:prstGeom>
                        <a:noFill/>
                        <a:ln w="9525">
                          <a:noFill/>
                          <a:miter lim="800000"/>
                          <a:headEnd/>
                          <a:tailEnd/>
                        </a:ln>
                      </wps:spPr>
                      <wps:txbx>
                        <w:txbxContent>
                          <w:p w:rsidR="00127B0E" w:rsidRPr="0059579D" w:rsidRDefault="00127B0E" w:rsidP="00127B0E">
                            <w:pPr>
                              <w:jc w:val="center"/>
                              <w:rPr>
                                <w:sz w:val="24"/>
                              </w:rPr>
                            </w:pPr>
                            <w:r>
                              <w:rPr>
                                <w:sz w:val="24"/>
                              </w:rPr>
                              <w:t xml:space="preserve">Integrated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5B1C2" id="_x0000_s1029" type="#_x0000_t202" style="position:absolute;margin-left:168.15pt;margin-top:170.25pt;width:99.9pt;height:23.4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" filled="f" stroked="f">
                <v:textbox>
                  <w:txbxContent>
                    <w:p w:rsidR="00127B0E" w:rsidRPr="0059579D" w:rsidRDefault="00127B0E" w:rsidP="00127B0E">
                      <w:pPr>
                        <w:jc w:val="center"/>
                        <w:rPr>
                          <w:sz w:val="24"/>
                        </w:rPr>
                      </w:pPr>
                      <w:r>
                        <w:rPr>
                          <w:sz w:val="24"/>
                        </w:rPr>
                        <w:t xml:space="preserve">Integrated </w:t>
                      </w:r>
                    </w:p>
                  </w:txbxContent>
                </v:textbox>
              </v:shape>
            </w:pict>
          </mc:Fallback>
        </mc:AlternateContent>
      </w:r>
      <w:r w:rsidRPr="0059579D">
        <w:rPr>
          <w:rFonts w:asciiTheme="minorHAnsi" w:hAnsiTheme="minorHAnsi"/>
          <w:b/>
          <w:noProof/>
          <w:sz w:val="24"/>
          <w:lang w:eastAsia="en-GB"/>
        </w:rPr>
        <mc:AlternateContent>
          <mc:Choice Requires="wps">
            <w:drawing>
              <wp:anchor distT="0" distB="0" distL="114300" distR="114300" simplePos="0" relativeHeight="251668480" behindDoc="0" locked="0" layoutInCell="1" allowOverlap="1" wp14:anchorId="52562DC6" wp14:editId="4F26F09A">
                <wp:simplePos x="0" y="0"/>
                <wp:positionH relativeFrom="column">
                  <wp:posOffset>2577152</wp:posOffset>
                </wp:positionH>
                <wp:positionV relativeFrom="paragraph">
                  <wp:posOffset>1384935</wp:posOffset>
                </wp:positionV>
                <wp:extent cx="1268730" cy="297815"/>
                <wp:effectExtent l="0" t="285750" r="0" b="2927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58245">
                          <a:off x="0" y="0"/>
                          <a:ext cx="1268730" cy="297815"/>
                        </a:xfrm>
                        <a:prstGeom prst="rect">
                          <a:avLst/>
                        </a:prstGeom>
                        <a:noFill/>
                        <a:ln w="9525">
                          <a:noFill/>
                          <a:miter lim="800000"/>
                          <a:headEnd/>
                          <a:tailEnd/>
                        </a:ln>
                      </wps:spPr>
                      <wps:txbx>
                        <w:txbxContent>
                          <w:p w:rsidR="00127B0E" w:rsidRDefault="00127B0E" w:rsidP="00127B0E">
                            <w:pPr>
                              <w:jc w:val="center"/>
                              <w:rPr>
                                <w:sz w:val="24"/>
                              </w:rPr>
                            </w:pPr>
                            <w:r>
                              <w:rPr>
                                <w:sz w:val="24"/>
                              </w:rPr>
                              <w:t>Integrated</w:t>
                            </w:r>
                          </w:p>
                          <w:p w:rsidR="00127B0E" w:rsidRPr="0059579D" w:rsidRDefault="00127B0E" w:rsidP="00127B0E">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62DC6" id="_x0000_s1030" type="#_x0000_t202" style="position:absolute;margin-left:202.95pt;margin-top:109.05pt;width:99.9pt;height:23.45pt;rotation:-2339368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" filled="f" stroked="f">
                <v:textbox>
                  <w:txbxContent>
                    <w:p w:rsidR="00127B0E" w:rsidRDefault="00127B0E" w:rsidP="00127B0E">
                      <w:pPr>
                        <w:jc w:val="center"/>
                        <w:rPr>
                          <w:sz w:val="24"/>
                        </w:rPr>
                      </w:pPr>
                      <w:r>
                        <w:rPr>
                          <w:sz w:val="24"/>
                        </w:rPr>
                        <w:t>Integrated</w:t>
                      </w:r>
                    </w:p>
                    <w:p w:rsidR="00127B0E" w:rsidRPr="0059579D" w:rsidRDefault="00127B0E" w:rsidP="00127B0E">
                      <w:pPr>
                        <w:jc w:val="center"/>
                        <w:rPr>
                          <w:sz w:val="24"/>
                        </w:rPr>
                      </w:pPr>
                    </w:p>
                  </w:txbxContent>
                </v:textbox>
              </v:shape>
            </w:pict>
          </mc:Fallback>
        </mc:AlternateContent>
      </w:r>
      <w:r w:rsidRPr="0059579D">
        <w:rPr>
          <w:rFonts w:asciiTheme="minorHAnsi" w:hAnsiTheme="minorHAnsi"/>
          <w:b/>
          <w:noProof/>
          <w:sz w:val="24"/>
          <w:lang w:eastAsia="en-GB"/>
        </w:rPr>
        <mc:AlternateContent>
          <mc:Choice Requires="wps">
            <w:drawing>
              <wp:anchor distT="0" distB="0" distL="114300" distR="114300" simplePos="0" relativeHeight="251667456" behindDoc="0" locked="0" layoutInCell="1" allowOverlap="1" wp14:anchorId="23E91E76" wp14:editId="41425887">
                <wp:simplePos x="0" y="0"/>
                <wp:positionH relativeFrom="column">
                  <wp:posOffset>1667304</wp:posOffset>
                </wp:positionH>
                <wp:positionV relativeFrom="paragraph">
                  <wp:posOffset>1357717</wp:posOffset>
                </wp:positionV>
                <wp:extent cx="1268730" cy="298328"/>
                <wp:effectExtent l="0" t="228600" r="0" b="2355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15492">
                          <a:off x="0" y="0"/>
                          <a:ext cx="1268730" cy="298328"/>
                        </a:xfrm>
                        <a:prstGeom prst="rect">
                          <a:avLst/>
                        </a:prstGeom>
                        <a:noFill/>
                        <a:ln w="9525">
                          <a:noFill/>
                          <a:miter lim="800000"/>
                          <a:headEnd/>
                          <a:tailEnd/>
                        </a:ln>
                      </wps:spPr>
                      <wps:txbx>
                        <w:txbxContent>
                          <w:p w:rsidR="00127B0E" w:rsidRPr="0059579D" w:rsidRDefault="00127B0E" w:rsidP="00127B0E">
                            <w:pPr>
                              <w:jc w:val="center"/>
                              <w:rPr>
                                <w:sz w:val="24"/>
                              </w:rPr>
                            </w:pPr>
                            <w:r>
                              <w:rPr>
                                <w:sz w:val="24"/>
                              </w:rPr>
                              <w:t xml:space="preserve">Integrated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91E76" id="_x0000_s1031" type="#_x0000_t202" style="position:absolute;margin-left:131.3pt;margin-top:106.9pt;width:99.9pt;height:23.5pt;rotation:187377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" filled="f" stroked="f">
                <v:textbox>
                  <w:txbxContent>
                    <w:p w:rsidR="00127B0E" w:rsidRPr="0059579D" w:rsidRDefault="00127B0E" w:rsidP="00127B0E">
                      <w:pPr>
                        <w:jc w:val="center"/>
                        <w:rPr>
                          <w:sz w:val="24"/>
                        </w:rPr>
                      </w:pPr>
                      <w:r>
                        <w:rPr>
                          <w:sz w:val="24"/>
                        </w:rPr>
                        <w:t xml:space="preserve">Integrated </w:t>
                      </w:r>
                    </w:p>
                  </w:txbxContent>
                </v:textbox>
              </v:shape>
            </w:pict>
          </mc:Fallback>
        </mc:AlternateContent>
      </w:r>
      <w:r w:rsidRPr="00AA45A1">
        <w:rPr>
          <w:rFonts w:asciiTheme="minorHAnsi" w:hAnsiTheme="minorHAnsi"/>
          <w:noProof/>
          <w:sz w:val="24"/>
          <w:lang w:eastAsia="en-GB"/>
        </w:rPr>
        <mc:AlternateContent>
          <mc:Choice Requires="wps">
            <w:drawing>
              <wp:anchor distT="0" distB="0" distL="114300" distR="114300" simplePos="0" relativeHeight="251663360" behindDoc="0" locked="0" layoutInCell="1" allowOverlap="1" wp14:anchorId="294B0DB5" wp14:editId="3F59AA5A">
                <wp:simplePos x="0" y="0"/>
                <wp:positionH relativeFrom="column">
                  <wp:posOffset>4076700</wp:posOffset>
                </wp:positionH>
                <wp:positionV relativeFrom="paragraph">
                  <wp:posOffset>3031490</wp:posOffset>
                </wp:positionV>
                <wp:extent cx="1676400" cy="1323975"/>
                <wp:effectExtent l="0" t="0" r="19050" b="28575"/>
                <wp:wrapNone/>
                <wp:docPr id="295" name="Rectangle 295"/>
                <wp:cNvGraphicFramePr/>
                <a:graphic xmlns:a="http://schemas.openxmlformats.org/drawingml/2006/main">
                  <a:graphicData uri="http://schemas.microsoft.com/office/word/2010/wordprocessingShape">
                    <wps:wsp>
                      <wps:cNvSpPr/>
                      <wps:spPr>
                        <a:xfrm>
                          <a:off x="0" y="0"/>
                          <a:ext cx="1676400" cy="132397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127B0E" w:rsidRDefault="00127B0E" w:rsidP="00127B0E">
                            <w:pPr>
                              <w:pStyle w:val="ListParagraph"/>
                              <w:numPr>
                                <w:ilvl w:val="0"/>
                                <w:numId w:val="18"/>
                              </w:numPr>
                              <w:ind w:left="470" w:hanging="357"/>
                              <w:contextualSpacing/>
                            </w:pPr>
                            <w:proofErr w:type="spellStart"/>
                            <w:r>
                              <w:t>Oromotor</w:t>
                            </w:r>
                            <w:proofErr w:type="spellEnd"/>
                            <w:r>
                              <w:t xml:space="preserve"> speech exercises</w:t>
                            </w:r>
                          </w:p>
                          <w:p w:rsidR="00127B0E" w:rsidRDefault="00127B0E" w:rsidP="00127B0E">
                            <w:pPr>
                              <w:pStyle w:val="ListParagraph"/>
                              <w:numPr>
                                <w:ilvl w:val="0"/>
                                <w:numId w:val="18"/>
                              </w:numPr>
                              <w:ind w:left="470" w:hanging="357"/>
                              <w:contextualSpacing/>
                            </w:pPr>
                            <w:r>
                              <w:t>Guidance on phonetic placement/manner</w:t>
                            </w:r>
                          </w:p>
                          <w:p w:rsidR="00127B0E" w:rsidRPr="00210DD7" w:rsidRDefault="00127B0E" w:rsidP="00127B0E">
                            <w:pPr>
                              <w:pStyle w:val="ListParagraph"/>
                              <w:numPr>
                                <w:ilvl w:val="0"/>
                                <w:numId w:val="18"/>
                              </w:numPr>
                              <w:ind w:left="470" w:hanging="357"/>
                              <w:contextualSpacing/>
                            </w:pPr>
                            <w:r>
                              <w:t>Imitation and drills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B0DB5" id="Rectangle 295" o:spid="_x0000_s1032" style="position:absolute;margin-left:321pt;margin-top:238.7pt;width:132pt;height:10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" fillcolor="#4f81bd [3204]" strokecolor="#243f60 [1604]" strokeweight="2pt">
                <v:textbox>
                  <w:txbxContent>
                    <w:p w:rsidR="00127B0E" w:rsidRDefault="00127B0E" w:rsidP="00127B0E">
                      <w:pPr>
                        <w:pStyle w:val="ListParagraph"/>
                        <w:numPr>
                          <w:ilvl w:val="0"/>
                          <w:numId w:val="18"/>
                        </w:numPr>
                        <w:ind w:left="470" w:hanging="357"/>
                        <w:contextualSpacing/>
                      </w:pPr>
                      <w:proofErr w:type="spellStart"/>
                      <w:r>
                        <w:t>Oromotor</w:t>
                      </w:r>
                      <w:proofErr w:type="spellEnd"/>
                      <w:r>
                        <w:t xml:space="preserve"> speech exercises</w:t>
                      </w:r>
                    </w:p>
                    <w:p w:rsidR="00127B0E" w:rsidRDefault="00127B0E" w:rsidP="00127B0E">
                      <w:pPr>
                        <w:pStyle w:val="ListParagraph"/>
                        <w:numPr>
                          <w:ilvl w:val="0"/>
                          <w:numId w:val="18"/>
                        </w:numPr>
                        <w:ind w:left="470" w:hanging="357"/>
                        <w:contextualSpacing/>
                      </w:pPr>
                      <w:r>
                        <w:t>Guidance on phonetic placement/manner</w:t>
                      </w:r>
                    </w:p>
                    <w:p w:rsidR="00127B0E" w:rsidRPr="00210DD7" w:rsidRDefault="00127B0E" w:rsidP="00127B0E">
                      <w:pPr>
                        <w:pStyle w:val="ListParagraph"/>
                        <w:numPr>
                          <w:ilvl w:val="0"/>
                          <w:numId w:val="18"/>
                        </w:numPr>
                        <w:ind w:left="470" w:hanging="357"/>
                        <w:contextualSpacing/>
                      </w:pPr>
                      <w:r>
                        <w:t>Imitation and drills</w:t>
                      </w:r>
                    </w:p>
                  </w:txbxContent>
                </v:textbox>
              </v:rect>
            </w:pict>
          </mc:Fallback>
        </mc:AlternateContent>
      </w:r>
      <w:r w:rsidRPr="00AA45A1">
        <w:rPr>
          <w:rFonts w:asciiTheme="minorHAnsi" w:hAnsiTheme="minorHAnsi"/>
          <w:noProof/>
          <w:sz w:val="24"/>
          <w:lang w:eastAsia="en-GB"/>
        </w:rPr>
        <mc:AlternateContent>
          <mc:Choice Requires="wps">
            <w:drawing>
              <wp:anchor distT="0" distB="0" distL="114300" distR="114300" simplePos="0" relativeHeight="251666432" behindDoc="0" locked="0" layoutInCell="1" allowOverlap="1" wp14:anchorId="6DE9111D" wp14:editId="21427E3F">
                <wp:simplePos x="0" y="0"/>
                <wp:positionH relativeFrom="column">
                  <wp:posOffset>3800475</wp:posOffset>
                </wp:positionH>
                <wp:positionV relativeFrom="paragraph">
                  <wp:posOffset>3079115</wp:posOffset>
                </wp:positionV>
                <wp:extent cx="371475" cy="428625"/>
                <wp:effectExtent l="0" t="0" r="28575" b="28575"/>
                <wp:wrapNone/>
                <wp:docPr id="298" name="Straight Connector 298"/>
                <wp:cNvGraphicFramePr/>
                <a:graphic xmlns:a="http://schemas.openxmlformats.org/drawingml/2006/main">
                  <a:graphicData uri="http://schemas.microsoft.com/office/word/2010/wordprocessingShape">
                    <wps:wsp>
                      <wps:cNvCnPr/>
                      <wps:spPr>
                        <a:xfrm>
                          <a:off x="0" y="0"/>
                          <a:ext cx="371475"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E8FEA0" id="Straight Connector 29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99.25pt,242.45pt" to="328.5pt,2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" strokecolor="#4579b8 [3044]"/>
            </w:pict>
          </mc:Fallback>
        </mc:AlternateContent>
      </w:r>
      <w:r w:rsidRPr="00AA45A1">
        <w:rPr>
          <w:rFonts w:asciiTheme="minorHAnsi" w:hAnsiTheme="minorHAnsi"/>
          <w:noProof/>
          <w:sz w:val="24"/>
          <w:lang w:eastAsia="en-GB"/>
        </w:rPr>
        <mc:AlternateContent>
          <mc:Choice Requires="wps">
            <w:drawing>
              <wp:anchor distT="0" distB="0" distL="114300" distR="114300" simplePos="0" relativeHeight="251665408" behindDoc="0" locked="0" layoutInCell="1" allowOverlap="1" wp14:anchorId="0EF20258" wp14:editId="75509A12">
                <wp:simplePos x="0" y="0"/>
                <wp:positionH relativeFrom="column">
                  <wp:posOffset>866775</wp:posOffset>
                </wp:positionH>
                <wp:positionV relativeFrom="paragraph">
                  <wp:posOffset>2898140</wp:posOffset>
                </wp:positionV>
                <wp:extent cx="504826" cy="523875"/>
                <wp:effectExtent l="0" t="0" r="28575" b="28575"/>
                <wp:wrapNone/>
                <wp:docPr id="297" name="Straight Connector 297"/>
                <wp:cNvGraphicFramePr/>
                <a:graphic xmlns:a="http://schemas.openxmlformats.org/drawingml/2006/main">
                  <a:graphicData uri="http://schemas.microsoft.com/office/word/2010/wordprocessingShape">
                    <wps:wsp>
                      <wps:cNvCnPr/>
                      <wps:spPr>
                        <a:xfrm flipH="1">
                          <a:off x="0" y="0"/>
                          <a:ext cx="504826" cy="523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62EFA8" id="Straight Connector 297"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68.25pt,228.2pt" to="108pt,2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" strokecolor="#4579b8 [3044]"/>
            </w:pict>
          </mc:Fallback>
        </mc:AlternateContent>
      </w:r>
      <w:r w:rsidRPr="00AA45A1">
        <w:rPr>
          <w:rFonts w:asciiTheme="minorHAnsi" w:hAnsiTheme="minorHAnsi"/>
          <w:noProof/>
          <w:sz w:val="24"/>
          <w:lang w:eastAsia="en-GB"/>
        </w:rPr>
        <mc:AlternateContent>
          <mc:Choice Requires="wps">
            <w:drawing>
              <wp:anchor distT="0" distB="0" distL="114300" distR="114300" simplePos="0" relativeHeight="251661312" behindDoc="0" locked="0" layoutInCell="1" allowOverlap="1" wp14:anchorId="303395E8" wp14:editId="460AB860">
                <wp:simplePos x="0" y="0"/>
                <wp:positionH relativeFrom="column">
                  <wp:posOffset>-666750</wp:posOffset>
                </wp:positionH>
                <wp:positionV relativeFrom="paragraph">
                  <wp:posOffset>2945765</wp:posOffset>
                </wp:positionV>
                <wp:extent cx="1581150" cy="933450"/>
                <wp:effectExtent l="0" t="0" r="19050" b="19050"/>
                <wp:wrapNone/>
                <wp:docPr id="293" name="Rectangle 293"/>
                <wp:cNvGraphicFramePr/>
                <a:graphic xmlns:a="http://schemas.openxmlformats.org/drawingml/2006/main">
                  <a:graphicData uri="http://schemas.microsoft.com/office/word/2010/wordprocessingShape">
                    <wps:wsp>
                      <wps:cNvSpPr/>
                      <wps:spPr>
                        <a:xfrm>
                          <a:off x="0" y="0"/>
                          <a:ext cx="1581150" cy="93345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127B0E" w:rsidRPr="00210DD7" w:rsidRDefault="00127B0E" w:rsidP="00127B0E">
                            <w:pPr>
                              <w:pStyle w:val="ListParagraph"/>
                              <w:numPr>
                                <w:ilvl w:val="0"/>
                                <w:numId w:val="18"/>
                              </w:numPr>
                              <w:ind w:left="470" w:hanging="357"/>
                              <w:contextualSpacing/>
                            </w:pPr>
                            <w:r w:rsidRPr="00210DD7">
                              <w:t>Phoneme perception</w:t>
                            </w:r>
                          </w:p>
                          <w:p w:rsidR="00127B0E" w:rsidRPr="00210DD7" w:rsidRDefault="00127B0E" w:rsidP="00127B0E">
                            <w:pPr>
                              <w:pStyle w:val="ListParagraph"/>
                              <w:numPr>
                                <w:ilvl w:val="0"/>
                                <w:numId w:val="18"/>
                              </w:numPr>
                              <w:ind w:left="470" w:hanging="357"/>
                              <w:contextualSpacing/>
                            </w:pPr>
                            <w:r w:rsidRPr="00210DD7">
                              <w:t>Focused auditory stimulation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3395E8" id="Rectangle 293" o:spid="_x0000_s1033" style="position:absolute;margin-left:-52.5pt;margin-top:231.95pt;width:124.5pt;height:7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" fillcolor="#4f81bd [3204]" strokecolor="#243f60 [1604]" strokeweight="2pt">
                <v:textbox>
                  <w:txbxContent>
                    <w:p w:rsidR="00127B0E" w:rsidRPr="00210DD7" w:rsidRDefault="00127B0E" w:rsidP="00127B0E">
                      <w:pPr>
                        <w:pStyle w:val="ListParagraph"/>
                        <w:numPr>
                          <w:ilvl w:val="0"/>
                          <w:numId w:val="18"/>
                        </w:numPr>
                        <w:ind w:left="470" w:hanging="357"/>
                        <w:contextualSpacing/>
                      </w:pPr>
                      <w:r w:rsidRPr="00210DD7">
                        <w:t>Phoneme perception</w:t>
                      </w:r>
                    </w:p>
                    <w:p w:rsidR="00127B0E" w:rsidRPr="00210DD7" w:rsidRDefault="00127B0E" w:rsidP="00127B0E">
                      <w:pPr>
                        <w:pStyle w:val="ListParagraph"/>
                        <w:numPr>
                          <w:ilvl w:val="0"/>
                          <w:numId w:val="18"/>
                        </w:numPr>
                        <w:ind w:left="470" w:hanging="357"/>
                        <w:contextualSpacing/>
                      </w:pPr>
                      <w:r w:rsidRPr="00210DD7">
                        <w:t>Focused auditory stimulation</w:t>
                      </w:r>
                    </w:p>
                  </w:txbxContent>
                </v:textbox>
              </v:rect>
            </w:pict>
          </mc:Fallback>
        </mc:AlternateContent>
      </w:r>
      <w:r w:rsidRPr="00AA45A1">
        <w:rPr>
          <w:rFonts w:asciiTheme="minorHAnsi" w:hAnsiTheme="minorHAnsi"/>
          <w:noProof/>
          <w:sz w:val="24"/>
          <w:lang w:eastAsia="en-GB"/>
        </w:rPr>
        <mc:AlternateContent>
          <mc:Choice Requires="wps">
            <w:drawing>
              <wp:anchor distT="0" distB="0" distL="114300" distR="114300" simplePos="0" relativeHeight="251664384" behindDoc="0" locked="0" layoutInCell="1" allowOverlap="1" wp14:anchorId="24502593" wp14:editId="31BE450E">
                <wp:simplePos x="0" y="0"/>
                <wp:positionH relativeFrom="column">
                  <wp:posOffset>3638550</wp:posOffset>
                </wp:positionH>
                <wp:positionV relativeFrom="paragraph">
                  <wp:posOffset>164465</wp:posOffset>
                </wp:positionV>
                <wp:extent cx="533400" cy="600075"/>
                <wp:effectExtent l="0" t="0" r="19050" b="28575"/>
                <wp:wrapNone/>
                <wp:docPr id="296" name="Straight Connector 296"/>
                <wp:cNvGraphicFramePr/>
                <a:graphic xmlns:a="http://schemas.openxmlformats.org/drawingml/2006/main">
                  <a:graphicData uri="http://schemas.microsoft.com/office/word/2010/wordprocessingShape">
                    <wps:wsp>
                      <wps:cNvCnPr/>
                      <wps:spPr>
                        <a:xfrm flipV="1">
                          <a:off x="0" y="0"/>
                          <a:ext cx="53340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03D17" id="Straight Connector 29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86.5pt,12.95pt" to="328.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" strokecolor="#4579b8 [3044]"/>
            </w:pict>
          </mc:Fallback>
        </mc:AlternateContent>
      </w:r>
      <w:r w:rsidRPr="00AA45A1">
        <w:rPr>
          <w:rFonts w:asciiTheme="minorHAnsi" w:hAnsiTheme="minorHAnsi"/>
          <w:b/>
          <w:noProof/>
          <w:sz w:val="24"/>
          <w:lang w:eastAsia="en-GB"/>
        </w:rPr>
        <w:drawing>
          <wp:inline distT="0" distB="0" distL="0" distR="0" wp14:anchorId="6B6BFCF4" wp14:editId="28D418CC">
            <wp:extent cx="5486400" cy="3200400"/>
            <wp:effectExtent l="0" t="0" r="0" b="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127B0E" w:rsidRPr="00AA45A1" w:rsidRDefault="00127B0E" w:rsidP="00127B0E">
      <w:pPr>
        <w:pStyle w:val="Caption"/>
        <w:rPr>
          <w:rFonts w:asciiTheme="minorHAnsi" w:hAnsiTheme="minorHAnsi"/>
          <w:b w:val="0"/>
          <w:color w:val="auto"/>
          <w:sz w:val="22"/>
        </w:rPr>
      </w:pPr>
    </w:p>
    <w:p w:rsidR="00127B0E" w:rsidRPr="00AA45A1" w:rsidRDefault="00127B0E" w:rsidP="00127B0E">
      <w:pPr>
        <w:pStyle w:val="Caption"/>
        <w:rPr>
          <w:rFonts w:asciiTheme="minorHAnsi" w:hAnsiTheme="minorHAnsi"/>
          <w:b w:val="0"/>
          <w:color w:val="auto"/>
          <w:sz w:val="22"/>
        </w:rPr>
      </w:pPr>
    </w:p>
    <w:p w:rsidR="00127B0E" w:rsidRPr="00AA45A1" w:rsidRDefault="00127B0E" w:rsidP="00127B0E">
      <w:pPr>
        <w:pStyle w:val="Caption"/>
        <w:rPr>
          <w:rFonts w:asciiTheme="minorHAnsi" w:hAnsiTheme="minorHAnsi"/>
          <w:b w:val="0"/>
          <w:color w:val="auto"/>
          <w:sz w:val="22"/>
        </w:rPr>
      </w:pPr>
    </w:p>
    <w:p w:rsidR="00127B0E" w:rsidRPr="00AA45A1" w:rsidRDefault="00127B0E" w:rsidP="00127B0E">
      <w:pPr>
        <w:pStyle w:val="Caption"/>
        <w:rPr>
          <w:rFonts w:asciiTheme="minorHAnsi" w:hAnsiTheme="minorHAnsi"/>
          <w:b w:val="0"/>
          <w:color w:val="auto"/>
          <w:sz w:val="22"/>
        </w:rPr>
      </w:pPr>
      <w:r w:rsidRPr="00AA45A1">
        <w:rPr>
          <w:rFonts w:asciiTheme="minorHAnsi" w:hAnsiTheme="minorHAnsi"/>
          <w:b w:val="0"/>
          <w:color w:val="auto"/>
          <w:sz w:val="22"/>
        </w:rPr>
        <w:t xml:space="preserve">Figure </w:t>
      </w:r>
      <w:r>
        <w:rPr>
          <w:rFonts w:asciiTheme="minorHAnsi" w:hAnsiTheme="minorHAnsi"/>
          <w:b w:val="0"/>
          <w:color w:val="auto"/>
          <w:sz w:val="22"/>
        </w:rPr>
        <w:t>1</w:t>
      </w:r>
      <w:r w:rsidRPr="00AA45A1">
        <w:rPr>
          <w:rFonts w:asciiTheme="minorHAnsi" w:hAnsiTheme="minorHAnsi"/>
          <w:b w:val="0"/>
          <w:color w:val="auto"/>
          <w:sz w:val="22"/>
        </w:rPr>
        <w:t>: Model of intervention procedures for targeting SSD</w:t>
      </w:r>
    </w:p>
    <w:p w:rsidR="00127B0E" w:rsidRPr="00B52635" w:rsidRDefault="00127B0E" w:rsidP="00127B0E">
      <w:pPr>
        <w:spacing w:after="0" w:line="240" w:lineRule="auto"/>
        <w:rPr>
          <w:rFonts w:asciiTheme="minorHAnsi" w:hAnsiTheme="minorHAnsi"/>
        </w:rPr>
      </w:pPr>
    </w:p>
    <w:p w:rsidR="00127B0E" w:rsidRDefault="00127B0E">
      <w:pPr>
        <w:spacing w:after="0" w:line="240" w:lineRule="auto"/>
      </w:pPr>
      <w:r>
        <w:br w:type="page"/>
      </w:r>
    </w:p>
    <w:p w:rsidR="001668FE" w:rsidRDefault="001668FE" w:rsidP="00D5136D">
      <w:pPr>
        <w:pStyle w:val="Bibliography"/>
        <w:ind w:left="0" w:firstLine="567"/>
      </w:pPr>
    </w:p>
    <w:p w:rsidR="00127B0E" w:rsidRDefault="00127B0E" w:rsidP="00127B0E"/>
    <w:p w:rsidR="00127B0E" w:rsidRPr="00AA45A1" w:rsidRDefault="00127B0E" w:rsidP="00127B0E">
      <w:pPr>
        <w:spacing w:after="0" w:line="240" w:lineRule="auto"/>
        <w:rPr>
          <w:rFonts w:asciiTheme="minorHAnsi" w:hAnsiTheme="minorHAnsi"/>
        </w:rPr>
      </w:pPr>
      <w:r>
        <w:rPr>
          <w:rFonts w:asciiTheme="minorHAnsi" w:hAnsiTheme="minorHAnsi"/>
          <w:noProof/>
          <w:lang w:eastAsia="en-GB"/>
        </w:rPr>
        <w:drawing>
          <wp:inline distT="0" distB="0" distL="0" distR="0" wp14:anchorId="28BE8060" wp14:editId="2F4F9FCB">
            <wp:extent cx="5731510" cy="7642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D_PRISMA_V3.png"/>
                    <pic:cNvPicPr/>
                  </pic:nvPicPr>
                  <pic:blipFill>
                    <a:blip r:embed="rId24">
                      <a:extLst>
                        <a:ext uri="{28A0092B-C50C-407E-A947-70E740481C1C}">
                          <a14:useLocalDpi xmlns:a14="http://schemas.microsoft.com/office/drawing/2010/main" val="0"/>
                        </a:ext>
                      </a:extLst>
                    </a:blip>
                    <a:stretch>
                      <a:fillRect/>
                    </a:stretch>
                  </pic:blipFill>
                  <pic:spPr>
                    <a:xfrm>
                      <a:off x="0" y="0"/>
                      <a:ext cx="5731510" cy="7642225"/>
                    </a:xfrm>
                    <a:prstGeom prst="rect">
                      <a:avLst/>
                    </a:prstGeom>
                  </pic:spPr>
                </pic:pic>
              </a:graphicData>
            </a:graphic>
          </wp:inline>
        </w:drawing>
      </w:r>
    </w:p>
    <w:p w:rsidR="00127B0E" w:rsidRPr="00AA45A1" w:rsidRDefault="00127B0E" w:rsidP="00127B0E">
      <w:pPr>
        <w:pStyle w:val="Caption"/>
        <w:rPr>
          <w:rFonts w:asciiTheme="minorHAnsi" w:hAnsiTheme="minorHAnsi"/>
          <w:b w:val="0"/>
          <w:color w:val="auto"/>
          <w:sz w:val="24"/>
        </w:rPr>
      </w:pPr>
      <w:r>
        <w:rPr>
          <w:rFonts w:asciiTheme="minorHAnsi" w:hAnsiTheme="minorHAnsi"/>
          <w:b w:val="0"/>
          <w:color w:val="auto"/>
          <w:sz w:val="24"/>
        </w:rPr>
        <w:t>Figure 2: PRISMA flow chart</w:t>
      </w:r>
    </w:p>
    <w:p w:rsidR="00100FAB" w:rsidRDefault="00100FAB">
      <w:pPr>
        <w:spacing w:after="0" w:line="240" w:lineRule="auto"/>
        <w:sectPr w:rsidR="00100FAB" w:rsidSect="00D5136D">
          <w:headerReference w:type="default" r:id="rId25"/>
          <w:footerReference w:type="default" r:id="rId26"/>
          <w:pgSz w:w="11906" w:h="16838"/>
          <w:pgMar w:top="1440" w:right="1440" w:bottom="1440" w:left="1440" w:header="708" w:footer="708" w:gutter="0"/>
          <w:cols w:space="708"/>
          <w:docGrid w:linePitch="360"/>
        </w:sectPr>
      </w:pPr>
    </w:p>
    <w:p w:rsidR="00100FAB" w:rsidRDefault="00100FAB">
      <w:pPr>
        <w:spacing w:after="0" w:line="240" w:lineRule="auto"/>
        <w:sectPr w:rsidR="00100FAB" w:rsidSect="00100FAB">
          <w:pgSz w:w="16838" w:h="11906" w:orient="landscape"/>
          <w:pgMar w:top="1440" w:right="1440" w:bottom="1440" w:left="1440" w:header="709" w:footer="709" w:gutter="0"/>
          <w:cols w:space="708"/>
          <w:docGrid w:linePitch="360"/>
        </w:sectPr>
      </w:pPr>
      <w:r w:rsidRPr="00100FAB">
        <w:lastRenderedPageBreak/>
        <w:drawing>
          <wp:inline distT="0" distB="0" distL="0" distR="0">
            <wp:extent cx="9195496" cy="5362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98281" cy="5364199"/>
                    </a:xfrm>
                    <a:prstGeom prst="rect">
                      <a:avLst/>
                    </a:prstGeom>
                    <a:noFill/>
                    <a:ln>
                      <a:noFill/>
                    </a:ln>
                  </pic:spPr>
                </pic:pic>
              </a:graphicData>
            </a:graphic>
          </wp:inline>
        </w:drawing>
      </w:r>
    </w:p>
    <w:p w:rsidR="007378F1" w:rsidRDefault="007378F1" w:rsidP="007378F1">
      <w:r>
        <w:lastRenderedPageBreak/>
        <w:t>Table 1: Process of categorisation of procedures in intervention for SSD</w:t>
      </w:r>
    </w:p>
    <w:p w:rsidR="007378F1" w:rsidRDefault="007378F1" w:rsidP="007378F1"/>
    <w:tbl>
      <w:tblPr>
        <w:tblStyle w:val="TableGrid"/>
        <w:tblW w:w="0" w:type="auto"/>
        <w:tblLook w:val="04A0" w:firstRow="1" w:lastRow="0" w:firstColumn="1" w:lastColumn="0" w:noHBand="0" w:noVBand="1"/>
      </w:tblPr>
      <w:tblGrid>
        <w:gridCol w:w="1239"/>
        <w:gridCol w:w="1677"/>
        <w:gridCol w:w="1687"/>
        <w:gridCol w:w="1646"/>
        <w:gridCol w:w="1518"/>
        <w:gridCol w:w="1733"/>
      </w:tblGrid>
      <w:tr w:rsidR="007378F1" w:rsidTr="00297703">
        <w:tc>
          <w:tcPr>
            <w:tcW w:w="981" w:type="dxa"/>
          </w:tcPr>
          <w:p w:rsidR="007378F1" w:rsidRDefault="007378F1" w:rsidP="00297703"/>
        </w:tc>
        <w:tc>
          <w:tcPr>
            <w:tcW w:w="1677" w:type="dxa"/>
          </w:tcPr>
          <w:p w:rsidR="007378F1" w:rsidRDefault="007378F1" w:rsidP="00297703">
            <w:r>
              <w:t>Environmental</w:t>
            </w:r>
          </w:p>
        </w:tc>
        <w:tc>
          <w:tcPr>
            <w:tcW w:w="1687" w:type="dxa"/>
          </w:tcPr>
          <w:p w:rsidR="007378F1" w:rsidRDefault="007378F1" w:rsidP="00297703">
            <w:r>
              <w:t>Auditory perceptual</w:t>
            </w:r>
          </w:p>
        </w:tc>
        <w:tc>
          <w:tcPr>
            <w:tcW w:w="1646" w:type="dxa"/>
          </w:tcPr>
          <w:p w:rsidR="007378F1" w:rsidRDefault="007378F1" w:rsidP="00297703">
            <w:r>
              <w:t>Cognitive linguistic</w:t>
            </w:r>
          </w:p>
        </w:tc>
        <w:tc>
          <w:tcPr>
            <w:tcW w:w="1518" w:type="dxa"/>
          </w:tcPr>
          <w:p w:rsidR="007378F1" w:rsidRDefault="007378F1" w:rsidP="00297703">
            <w:r>
              <w:t>Production</w:t>
            </w:r>
          </w:p>
        </w:tc>
        <w:tc>
          <w:tcPr>
            <w:tcW w:w="1733" w:type="dxa"/>
          </w:tcPr>
          <w:p w:rsidR="007378F1" w:rsidRDefault="007378F1" w:rsidP="00297703">
            <w:r>
              <w:t>Combined</w:t>
            </w:r>
          </w:p>
        </w:tc>
      </w:tr>
      <w:tr w:rsidR="007378F1" w:rsidTr="00297703">
        <w:tc>
          <w:tcPr>
            <w:tcW w:w="981" w:type="dxa"/>
          </w:tcPr>
          <w:p w:rsidR="007378F1" w:rsidRDefault="007378F1" w:rsidP="00297703">
            <w:r>
              <w:t>Description</w:t>
            </w:r>
          </w:p>
        </w:tc>
        <w:tc>
          <w:tcPr>
            <w:tcW w:w="1677" w:type="dxa"/>
          </w:tcPr>
          <w:p w:rsidR="007378F1" w:rsidRDefault="007378F1" w:rsidP="00297703">
            <w:r>
              <w:t xml:space="preserve">Procedures which are incorporated into everyday interactions. </w:t>
            </w:r>
          </w:p>
        </w:tc>
        <w:tc>
          <w:tcPr>
            <w:tcW w:w="1687" w:type="dxa"/>
          </w:tcPr>
          <w:p w:rsidR="007378F1" w:rsidRDefault="007378F1" w:rsidP="00297703">
            <w:r>
              <w:t>Procedures which are target listening and perceptual skills</w:t>
            </w:r>
          </w:p>
        </w:tc>
        <w:tc>
          <w:tcPr>
            <w:tcW w:w="1646" w:type="dxa"/>
          </w:tcPr>
          <w:p w:rsidR="007378F1" w:rsidRDefault="007378F1" w:rsidP="00297703">
            <w:r>
              <w:t>Procedures which require the child to reflect on their speech and/or increase awareness of speech generally</w:t>
            </w:r>
          </w:p>
        </w:tc>
        <w:tc>
          <w:tcPr>
            <w:tcW w:w="1518" w:type="dxa"/>
          </w:tcPr>
          <w:p w:rsidR="007378F1" w:rsidRDefault="007378F1" w:rsidP="00297703">
            <w:r>
              <w:t xml:space="preserve">Procedures which aim to effect change through instruction on production and production practice </w:t>
            </w:r>
          </w:p>
        </w:tc>
        <w:tc>
          <w:tcPr>
            <w:tcW w:w="1733" w:type="dxa"/>
          </w:tcPr>
          <w:p w:rsidR="007378F1" w:rsidRDefault="007378F1" w:rsidP="00297703">
            <w:r>
              <w:t>Procedures which combine two or more of the other four categories into a tested intervention</w:t>
            </w:r>
          </w:p>
        </w:tc>
      </w:tr>
      <w:tr w:rsidR="007378F1" w:rsidTr="00297703">
        <w:tc>
          <w:tcPr>
            <w:tcW w:w="981" w:type="dxa"/>
          </w:tcPr>
          <w:p w:rsidR="007378F1" w:rsidRDefault="007378F1" w:rsidP="00297703">
            <w:r>
              <w:t>Examples</w:t>
            </w:r>
          </w:p>
        </w:tc>
        <w:tc>
          <w:tcPr>
            <w:tcW w:w="1677" w:type="dxa"/>
          </w:tcPr>
          <w:p w:rsidR="007378F1" w:rsidRDefault="007378F1" w:rsidP="00297703">
            <w:r>
              <w:t>Modelling, recasting</w:t>
            </w:r>
          </w:p>
        </w:tc>
        <w:tc>
          <w:tcPr>
            <w:tcW w:w="1687" w:type="dxa"/>
          </w:tcPr>
          <w:p w:rsidR="007378F1" w:rsidRDefault="007378F1" w:rsidP="00297703">
            <w:r>
              <w:t>Auditory discrimination, focused auditory stimulation, phoneme perception tasks</w:t>
            </w:r>
          </w:p>
        </w:tc>
        <w:tc>
          <w:tcPr>
            <w:tcW w:w="1646" w:type="dxa"/>
          </w:tcPr>
          <w:p w:rsidR="007378F1" w:rsidRDefault="007378F1" w:rsidP="00297703">
            <w:r>
              <w:t>Contrast therapy, metalinguistic tasks</w:t>
            </w:r>
          </w:p>
        </w:tc>
        <w:tc>
          <w:tcPr>
            <w:tcW w:w="1518" w:type="dxa"/>
          </w:tcPr>
          <w:p w:rsidR="007378F1" w:rsidRDefault="007378F1" w:rsidP="00297703">
            <w:r>
              <w:t>Drills, guidance on phonetic placement or manner,</w:t>
            </w:r>
          </w:p>
          <w:p w:rsidR="007378F1" w:rsidRDefault="007378F1" w:rsidP="00297703">
            <w:r>
              <w:t xml:space="preserve">traditional articulation </w:t>
            </w:r>
          </w:p>
        </w:tc>
        <w:tc>
          <w:tcPr>
            <w:tcW w:w="1733" w:type="dxa"/>
          </w:tcPr>
          <w:p w:rsidR="007378F1" w:rsidRDefault="007378F1" w:rsidP="00297703">
            <w:r>
              <w:t>Cycles approach, psycholinguistic approach</w:t>
            </w:r>
          </w:p>
        </w:tc>
      </w:tr>
    </w:tbl>
    <w:p w:rsidR="007378F1" w:rsidRDefault="007378F1" w:rsidP="007378F1"/>
    <w:p w:rsidR="007378F1" w:rsidRPr="00AA45A1" w:rsidRDefault="007378F1" w:rsidP="007378F1">
      <w:pPr>
        <w:spacing w:after="0" w:line="240" w:lineRule="auto"/>
      </w:pPr>
      <w:r>
        <w:br w:type="page"/>
      </w:r>
      <w:r w:rsidRPr="00AA45A1">
        <w:lastRenderedPageBreak/>
        <w:t xml:space="preserve">Table </w:t>
      </w:r>
      <w:r>
        <w:t>2</w:t>
      </w:r>
      <w:r w:rsidRPr="00AA45A1">
        <w:t>: Summary of studies from systematic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9"/>
        <w:gridCol w:w="1207"/>
        <w:gridCol w:w="964"/>
        <w:gridCol w:w="21"/>
        <w:gridCol w:w="1516"/>
        <w:gridCol w:w="14"/>
        <w:gridCol w:w="1062"/>
        <w:gridCol w:w="47"/>
        <w:gridCol w:w="886"/>
        <w:gridCol w:w="39"/>
        <w:gridCol w:w="999"/>
        <w:gridCol w:w="129"/>
        <w:gridCol w:w="1292"/>
        <w:gridCol w:w="96"/>
        <w:gridCol w:w="1211"/>
        <w:gridCol w:w="118"/>
        <w:gridCol w:w="1161"/>
        <w:gridCol w:w="13"/>
        <w:gridCol w:w="823"/>
        <w:gridCol w:w="1211"/>
      </w:tblGrid>
      <w:tr w:rsidR="007378F1" w:rsidRPr="00AA45A1" w:rsidTr="00297703">
        <w:tc>
          <w:tcPr>
            <w:tcW w:w="1132" w:type="dxa"/>
          </w:tcPr>
          <w:p w:rsidR="007378F1" w:rsidRPr="00AA45A1" w:rsidRDefault="007378F1" w:rsidP="00297703">
            <w:pPr>
              <w:spacing w:after="0" w:line="240" w:lineRule="auto"/>
              <w:rPr>
                <w:b/>
                <w:bCs/>
                <w:sz w:val="20"/>
                <w:szCs w:val="20"/>
              </w:rPr>
            </w:pPr>
            <w:r w:rsidRPr="00AA45A1">
              <w:rPr>
                <w:b/>
                <w:bCs/>
                <w:sz w:val="20"/>
                <w:szCs w:val="20"/>
              </w:rPr>
              <w:t xml:space="preserve">Study Author(s) Country of origin </w:t>
            </w:r>
          </w:p>
        </w:tc>
        <w:tc>
          <w:tcPr>
            <w:tcW w:w="1200" w:type="dxa"/>
          </w:tcPr>
          <w:p w:rsidR="007378F1" w:rsidRPr="00AA45A1" w:rsidRDefault="007378F1" w:rsidP="00297703">
            <w:pPr>
              <w:spacing w:after="0" w:line="240" w:lineRule="auto"/>
              <w:rPr>
                <w:b/>
                <w:bCs/>
                <w:sz w:val="20"/>
                <w:szCs w:val="20"/>
              </w:rPr>
            </w:pPr>
            <w:r w:rsidRPr="00AA45A1">
              <w:rPr>
                <w:b/>
                <w:bCs/>
                <w:sz w:val="20"/>
                <w:szCs w:val="20"/>
              </w:rPr>
              <w:t>No of child participants (number of children in each group, if applicable)</w:t>
            </w:r>
          </w:p>
        </w:tc>
        <w:tc>
          <w:tcPr>
            <w:tcW w:w="992" w:type="dxa"/>
            <w:gridSpan w:val="2"/>
          </w:tcPr>
          <w:p w:rsidR="007378F1" w:rsidRPr="00AA45A1" w:rsidRDefault="007378F1" w:rsidP="00297703">
            <w:pPr>
              <w:spacing w:after="0" w:line="240" w:lineRule="auto"/>
              <w:rPr>
                <w:b/>
                <w:bCs/>
                <w:sz w:val="20"/>
                <w:szCs w:val="20"/>
              </w:rPr>
            </w:pPr>
            <w:r w:rsidRPr="00AA45A1">
              <w:rPr>
                <w:b/>
                <w:bCs/>
                <w:sz w:val="20"/>
                <w:szCs w:val="20"/>
              </w:rPr>
              <w:t>Age range (months)</w:t>
            </w:r>
          </w:p>
        </w:tc>
        <w:tc>
          <w:tcPr>
            <w:tcW w:w="1796" w:type="dxa"/>
            <w:gridSpan w:val="2"/>
          </w:tcPr>
          <w:p w:rsidR="007378F1" w:rsidRPr="00AA45A1" w:rsidRDefault="007378F1" w:rsidP="00297703">
            <w:pPr>
              <w:spacing w:after="0" w:line="240" w:lineRule="auto"/>
              <w:rPr>
                <w:b/>
                <w:bCs/>
                <w:sz w:val="20"/>
                <w:szCs w:val="20"/>
              </w:rPr>
            </w:pPr>
            <w:r w:rsidRPr="00AA45A1">
              <w:rPr>
                <w:b/>
                <w:bCs/>
                <w:sz w:val="20"/>
                <w:szCs w:val="20"/>
              </w:rPr>
              <w:t>Study De</w:t>
            </w:r>
            <w:r>
              <w:rPr>
                <w:b/>
                <w:bCs/>
                <w:sz w:val="20"/>
                <w:szCs w:val="20"/>
              </w:rPr>
              <w:t>s</w:t>
            </w:r>
            <w:r w:rsidRPr="00AA45A1">
              <w:rPr>
                <w:b/>
                <w:bCs/>
                <w:sz w:val="20"/>
                <w:szCs w:val="20"/>
              </w:rPr>
              <w:t>ign (Type of Evidence</w:t>
            </w:r>
            <w:r w:rsidRPr="00AA45A1">
              <w:rPr>
                <w:b/>
                <w:bCs/>
                <w:sz w:val="20"/>
                <w:szCs w:val="20"/>
                <w:vertAlign w:val="superscript"/>
              </w:rPr>
              <w:sym w:font="Wingdings 2" w:char="F085"/>
            </w:r>
            <w:r w:rsidRPr="00AA45A1">
              <w:rPr>
                <w:b/>
                <w:bCs/>
                <w:sz w:val="20"/>
                <w:szCs w:val="20"/>
              </w:rPr>
              <w:t>)</w:t>
            </w:r>
          </w:p>
        </w:tc>
        <w:tc>
          <w:tcPr>
            <w:tcW w:w="1109" w:type="dxa"/>
            <w:gridSpan w:val="2"/>
          </w:tcPr>
          <w:p w:rsidR="007378F1" w:rsidRPr="00AA45A1" w:rsidRDefault="007378F1" w:rsidP="00297703">
            <w:pPr>
              <w:spacing w:after="0" w:line="240" w:lineRule="auto"/>
              <w:rPr>
                <w:b/>
                <w:bCs/>
                <w:sz w:val="20"/>
                <w:szCs w:val="20"/>
              </w:rPr>
            </w:pPr>
            <w:r w:rsidRPr="00AA45A1">
              <w:rPr>
                <w:b/>
                <w:bCs/>
                <w:sz w:val="20"/>
                <w:szCs w:val="20"/>
              </w:rPr>
              <w:t>No. of therapy sessions/ Agent of Delivery</w:t>
            </w:r>
          </w:p>
        </w:tc>
        <w:tc>
          <w:tcPr>
            <w:tcW w:w="934" w:type="dxa"/>
            <w:gridSpan w:val="2"/>
          </w:tcPr>
          <w:p w:rsidR="007378F1" w:rsidRPr="00AA45A1" w:rsidRDefault="007378F1" w:rsidP="00297703">
            <w:pPr>
              <w:spacing w:after="0" w:line="240" w:lineRule="auto"/>
              <w:rPr>
                <w:b/>
                <w:bCs/>
                <w:sz w:val="20"/>
                <w:szCs w:val="20"/>
              </w:rPr>
            </w:pPr>
            <w:r w:rsidRPr="00AA45A1">
              <w:rPr>
                <w:b/>
                <w:bCs/>
                <w:sz w:val="20"/>
                <w:szCs w:val="20"/>
              </w:rPr>
              <w:t>Length of each session</w:t>
            </w:r>
          </w:p>
        </w:tc>
        <w:tc>
          <w:tcPr>
            <w:tcW w:w="1139" w:type="dxa"/>
            <w:gridSpan w:val="2"/>
          </w:tcPr>
          <w:p w:rsidR="007378F1" w:rsidRPr="00AA45A1" w:rsidRDefault="007378F1" w:rsidP="00297703">
            <w:pPr>
              <w:spacing w:after="0" w:line="240" w:lineRule="auto"/>
              <w:rPr>
                <w:b/>
                <w:bCs/>
                <w:sz w:val="20"/>
                <w:szCs w:val="20"/>
              </w:rPr>
            </w:pPr>
            <w:r w:rsidRPr="00AA45A1">
              <w:rPr>
                <w:b/>
                <w:bCs/>
                <w:sz w:val="20"/>
                <w:szCs w:val="20"/>
              </w:rPr>
              <w:t>Frequency of sessions</w:t>
            </w:r>
          </w:p>
        </w:tc>
        <w:tc>
          <w:tcPr>
            <w:tcW w:w="1369" w:type="dxa"/>
            <w:gridSpan w:val="2"/>
          </w:tcPr>
          <w:p w:rsidR="007378F1" w:rsidRPr="00AA45A1" w:rsidRDefault="007378F1" w:rsidP="00297703">
            <w:pPr>
              <w:spacing w:after="0" w:line="240" w:lineRule="auto"/>
              <w:rPr>
                <w:b/>
                <w:bCs/>
                <w:sz w:val="20"/>
                <w:szCs w:val="20"/>
              </w:rPr>
            </w:pPr>
            <w:r w:rsidRPr="00AA45A1">
              <w:rPr>
                <w:b/>
                <w:bCs/>
                <w:sz w:val="20"/>
                <w:szCs w:val="20"/>
              </w:rPr>
              <w:t xml:space="preserve">Duration of intervention </w:t>
            </w:r>
          </w:p>
        </w:tc>
        <w:tc>
          <w:tcPr>
            <w:tcW w:w="1301" w:type="dxa"/>
            <w:gridSpan w:val="2"/>
          </w:tcPr>
          <w:p w:rsidR="007378F1" w:rsidRPr="00AA45A1" w:rsidRDefault="007378F1" w:rsidP="00297703">
            <w:pPr>
              <w:spacing w:after="0" w:line="240" w:lineRule="auto"/>
              <w:rPr>
                <w:b/>
                <w:bCs/>
                <w:sz w:val="20"/>
                <w:szCs w:val="20"/>
              </w:rPr>
            </w:pPr>
            <w:r w:rsidRPr="00AA45A1">
              <w:rPr>
                <w:b/>
                <w:bCs/>
                <w:sz w:val="20"/>
                <w:szCs w:val="20"/>
              </w:rPr>
              <w:t>Type of speech sampled</w:t>
            </w:r>
          </w:p>
        </w:tc>
        <w:tc>
          <w:tcPr>
            <w:tcW w:w="1161" w:type="dxa"/>
          </w:tcPr>
          <w:p w:rsidR="007378F1" w:rsidRPr="00AA45A1" w:rsidRDefault="007378F1" w:rsidP="00297703">
            <w:pPr>
              <w:spacing w:after="0" w:line="240" w:lineRule="auto"/>
              <w:rPr>
                <w:b/>
                <w:bCs/>
                <w:sz w:val="20"/>
                <w:szCs w:val="20"/>
              </w:rPr>
            </w:pPr>
            <w:r w:rsidRPr="00AA45A1">
              <w:rPr>
                <w:b/>
                <w:bCs/>
                <w:sz w:val="20"/>
                <w:szCs w:val="20"/>
              </w:rPr>
              <w:t>Analysis used to measure change</w:t>
            </w:r>
          </w:p>
        </w:tc>
        <w:tc>
          <w:tcPr>
            <w:tcW w:w="837" w:type="dxa"/>
            <w:gridSpan w:val="2"/>
          </w:tcPr>
          <w:p w:rsidR="007378F1" w:rsidRPr="00AA45A1" w:rsidRDefault="007378F1" w:rsidP="00297703">
            <w:pPr>
              <w:spacing w:after="0" w:line="240" w:lineRule="auto"/>
              <w:rPr>
                <w:b/>
                <w:bCs/>
                <w:sz w:val="20"/>
                <w:szCs w:val="20"/>
              </w:rPr>
            </w:pPr>
            <w:proofErr w:type="spellStart"/>
            <w:r w:rsidRPr="00AA45A1">
              <w:rPr>
                <w:b/>
                <w:bCs/>
                <w:sz w:val="20"/>
                <w:szCs w:val="20"/>
              </w:rPr>
              <w:t>PEDro</w:t>
            </w:r>
            <w:proofErr w:type="spellEnd"/>
            <w:r w:rsidRPr="00AA45A1">
              <w:rPr>
                <w:b/>
                <w:bCs/>
                <w:sz w:val="20"/>
                <w:szCs w:val="20"/>
              </w:rPr>
              <w:t>-P/SCED score</w:t>
            </w:r>
          </w:p>
        </w:tc>
        <w:tc>
          <w:tcPr>
            <w:tcW w:w="1204" w:type="dxa"/>
          </w:tcPr>
          <w:p w:rsidR="007378F1" w:rsidRDefault="007378F1" w:rsidP="00297703">
            <w:pPr>
              <w:spacing w:after="0" w:line="240" w:lineRule="auto"/>
              <w:rPr>
                <w:b/>
                <w:bCs/>
                <w:sz w:val="20"/>
                <w:szCs w:val="20"/>
              </w:rPr>
            </w:pPr>
            <w:r>
              <w:rPr>
                <w:b/>
                <w:bCs/>
                <w:sz w:val="20"/>
                <w:szCs w:val="20"/>
              </w:rPr>
              <w:t>Effect Size</w:t>
            </w:r>
          </w:p>
          <w:p w:rsidR="007378F1" w:rsidRPr="00AA45A1" w:rsidRDefault="007378F1" w:rsidP="00297703">
            <w:pPr>
              <w:spacing w:after="0" w:line="240" w:lineRule="auto"/>
              <w:rPr>
                <w:b/>
                <w:bCs/>
                <w:sz w:val="20"/>
                <w:szCs w:val="20"/>
              </w:rPr>
            </w:pPr>
            <w:r>
              <w:rPr>
                <w:b/>
                <w:bCs/>
                <w:sz w:val="20"/>
                <w:szCs w:val="20"/>
              </w:rPr>
              <w:t>Cohen d unless otherwise specified</w:t>
            </w:r>
          </w:p>
        </w:tc>
      </w:tr>
      <w:tr w:rsidR="007378F1" w:rsidRPr="00AA45A1" w:rsidTr="00297703">
        <w:trPr>
          <w:trHeight w:val="352"/>
        </w:trPr>
        <w:tc>
          <w:tcPr>
            <w:tcW w:w="14174" w:type="dxa"/>
            <w:gridSpan w:val="20"/>
          </w:tcPr>
          <w:p w:rsidR="007378F1" w:rsidRPr="00AA45A1" w:rsidRDefault="007378F1" w:rsidP="00297703">
            <w:pPr>
              <w:spacing w:after="0" w:line="480" w:lineRule="auto"/>
              <w:rPr>
                <w:b/>
                <w:bCs/>
                <w:sz w:val="20"/>
                <w:szCs w:val="20"/>
              </w:rPr>
            </w:pPr>
            <w:r w:rsidRPr="00AA45A1">
              <w:rPr>
                <w:b/>
                <w:bCs/>
                <w:sz w:val="20"/>
                <w:szCs w:val="20"/>
              </w:rPr>
              <w:t>Environmental</w:t>
            </w:r>
          </w:p>
        </w:tc>
      </w:tr>
      <w:tr w:rsidR="007378F1" w:rsidRPr="00AA45A1" w:rsidTr="00297703">
        <w:tc>
          <w:tcPr>
            <w:tcW w:w="1132" w:type="dxa"/>
          </w:tcPr>
          <w:p w:rsidR="007378F1" w:rsidRPr="00A42DE0" w:rsidRDefault="007378F1" w:rsidP="00297703">
            <w:pPr>
              <w:spacing w:after="0" w:line="240" w:lineRule="auto"/>
              <w:rPr>
                <w:color w:val="000000"/>
                <w:sz w:val="20"/>
                <w:szCs w:val="20"/>
                <w:lang w:val="fr-FR"/>
              </w:rPr>
            </w:pPr>
            <w:proofErr w:type="spellStart"/>
            <w:r w:rsidRPr="00A42DE0">
              <w:rPr>
                <w:color w:val="000000"/>
                <w:sz w:val="20"/>
                <w:szCs w:val="20"/>
                <w:lang w:val="fr-FR"/>
              </w:rPr>
              <w:t>Yoder</w:t>
            </w:r>
            <w:proofErr w:type="spellEnd"/>
            <w:r w:rsidRPr="00A42DE0">
              <w:rPr>
                <w:color w:val="000000"/>
                <w:sz w:val="20"/>
                <w:szCs w:val="20"/>
                <w:lang w:val="fr-FR"/>
              </w:rPr>
              <w:t xml:space="preserve">, P., </w:t>
            </w:r>
            <w:proofErr w:type="spellStart"/>
            <w:r w:rsidRPr="00A42DE0">
              <w:rPr>
                <w:color w:val="000000"/>
                <w:sz w:val="20"/>
                <w:szCs w:val="20"/>
                <w:lang w:val="fr-FR"/>
              </w:rPr>
              <w:t>Camarata</w:t>
            </w:r>
            <w:proofErr w:type="spellEnd"/>
            <w:r w:rsidRPr="00A42DE0">
              <w:rPr>
                <w:color w:val="000000"/>
                <w:sz w:val="20"/>
                <w:szCs w:val="20"/>
                <w:lang w:val="fr-FR"/>
              </w:rPr>
              <w:t xml:space="preserve">, S., &amp; Gardner, E. (2005). </w:t>
            </w:r>
          </w:p>
          <w:p w:rsidR="007378F1" w:rsidRPr="00AA45A1" w:rsidRDefault="007378F1" w:rsidP="00297703">
            <w:pPr>
              <w:spacing w:after="0" w:line="240" w:lineRule="auto"/>
              <w:rPr>
                <w:color w:val="000000"/>
                <w:sz w:val="20"/>
                <w:szCs w:val="20"/>
              </w:rPr>
            </w:pPr>
            <w:r w:rsidRPr="00AA45A1">
              <w:rPr>
                <w:color w:val="000000"/>
                <w:sz w:val="20"/>
                <w:szCs w:val="20"/>
              </w:rPr>
              <w:t>USA</w:t>
            </w:r>
          </w:p>
        </w:tc>
        <w:tc>
          <w:tcPr>
            <w:tcW w:w="1200" w:type="dxa"/>
          </w:tcPr>
          <w:p w:rsidR="007378F1" w:rsidRPr="00AA45A1" w:rsidRDefault="007378F1" w:rsidP="00297703">
            <w:pPr>
              <w:spacing w:after="0" w:line="240" w:lineRule="auto"/>
              <w:rPr>
                <w:sz w:val="20"/>
                <w:szCs w:val="20"/>
              </w:rPr>
            </w:pPr>
            <w:r w:rsidRPr="00AA45A1">
              <w:rPr>
                <w:sz w:val="20"/>
                <w:szCs w:val="20"/>
              </w:rPr>
              <w:t>52 (26, 26)</w:t>
            </w:r>
          </w:p>
        </w:tc>
        <w:tc>
          <w:tcPr>
            <w:tcW w:w="992" w:type="dxa"/>
            <w:gridSpan w:val="2"/>
          </w:tcPr>
          <w:p w:rsidR="007378F1" w:rsidRPr="00AA45A1" w:rsidRDefault="007378F1" w:rsidP="00297703">
            <w:pPr>
              <w:spacing w:after="0" w:line="240" w:lineRule="auto"/>
              <w:rPr>
                <w:sz w:val="20"/>
                <w:szCs w:val="20"/>
              </w:rPr>
            </w:pPr>
            <w:r w:rsidRPr="00AA45A1">
              <w:rPr>
                <w:sz w:val="20"/>
                <w:szCs w:val="20"/>
              </w:rPr>
              <w:t>Group 1 – average 44.3</w:t>
            </w:r>
          </w:p>
          <w:p w:rsidR="007378F1" w:rsidRPr="00AA45A1" w:rsidRDefault="007378F1" w:rsidP="00297703">
            <w:pPr>
              <w:spacing w:after="0" w:line="240" w:lineRule="auto"/>
              <w:rPr>
                <w:sz w:val="20"/>
                <w:szCs w:val="20"/>
              </w:rPr>
            </w:pPr>
            <w:r w:rsidRPr="00AA45A1">
              <w:rPr>
                <w:sz w:val="20"/>
                <w:szCs w:val="20"/>
              </w:rPr>
              <w:t>Group 2 – average 43.2</w:t>
            </w:r>
          </w:p>
        </w:tc>
        <w:tc>
          <w:tcPr>
            <w:tcW w:w="1796" w:type="dxa"/>
            <w:gridSpan w:val="2"/>
          </w:tcPr>
          <w:p w:rsidR="007378F1" w:rsidRPr="00AA45A1" w:rsidRDefault="007378F1" w:rsidP="00297703">
            <w:pPr>
              <w:spacing w:after="0" w:line="240" w:lineRule="auto"/>
              <w:rPr>
                <w:sz w:val="20"/>
                <w:szCs w:val="20"/>
              </w:rPr>
            </w:pPr>
            <w:r>
              <w:rPr>
                <w:sz w:val="20"/>
                <w:szCs w:val="20"/>
              </w:rPr>
              <w:t xml:space="preserve">Randomised </w:t>
            </w:r>
          </w:p>
          <w:p w:rsidR="007378F1" w:rsidRPr="00AA45A1" w:rsidRDefault="007378F1" w:rsidP="00297703">
            <w:pPr>
              <w:spacing w:after="0" w:line="240" w:lineRule="auto"/>
              <w:rPr>
                <w:sz w:val="20"/>
                <w:szCs w:val="20"/>
              </w:rPr>
            </w:pPr>
            <w:r w:rsidRPr="00AA45A1">
              <w:rPr>
                <w:sz w:val="20"/>
                <w:szCs w:val="20"/>
              </w:rPr>
              <w:t>(Type II)</w:t>
            </w:r>
          </w:p>
        </w:tc>
        <w:tc>
          <w:tcPr>
            <w:tcW w:w="1109" w:type="dxa"/>
            <w:gridSpan w:val="2"/>
          </w:tcPr>
          <w:p w:rsidR="007378F1" w:rsidRPr="00AA45A1" w:rsidRDefault="007378F1" w:rsidP="00297703">
            <w:pPr>
              <w:spacing w:after="0" w:line="240" w:lineRule="auto"/>
              <w:rPr>
                <w:sz w:val="20"/>
                <w:szCs w:val="20"/>
              </w:rPr>
            </w:pPr>
            <w:r w:rsidRPr="00AA45A1">
              <w:rPr>
                <w:sz w:val="20"/>
                <w:szCs w:val="20"/>
              </w:rPr>
              <w:t xml:space="preserve">Group 1 – </w:t>
            </w:r>
            <w:proofErr w:type="gramStart"/>
            <w:r w:rsidRPr="00AA45A1">
              <w:rPr>
                <w:sz w:val="20"/>
                <w:szCs w:val="20"/>
              </w:rPr>
              <w:t>Control  0</w:t>
            </w:r>
            <w:proofErr w:type="gramEnd"/>
            <w:r w:rsidRPr="00AA45A1">
              <w:rPr>
                <w:sz w:val="20"/>
                <w:szCs w:val="20"/>
              </w:rPr>
              <w:t>; Group 2 (treatment group) 72/ SLP</w:t>
            </w:r>
          </w:p>
        </w:tc>
        <w:tc>
          <w:tcPr>
            <w:tcW w:w="934" w:type="dxa"/>
            <w:gridSpan w:val="2"/>
          </w:tcPr>
          <w:p w:rsidR="007378F1" w:rsidRPr="00AA45A1" w:rsidRDefault="007378F1" w:rsidP="00297703">
            <w:pPr>
              <w:spacing w:after="0" w:line="240" w:lineRule="auto"/>
              <w:rPr>
                <w:sz w:val="20"/>
                <w:szCs w:val="20"/>
              </w:rPr>
            </w:pPr>
            <w:r w:rsidRPr="00AA45A1">
              <w:rPr>
                <w:sz w:val="20"/>
                <w:szCs w:val="20"/>
              </w:rPr>
              <w:t>30 minutes</w:t>
            </w:r>
          </w:p>
        </w:tc>
        <w:tc>
          <w:tcPr>
            <w:tcW w:w="1139" w:type="dxa"/>
            <w:gridSpan w:val="2"/>
          </w:tcPr>
          <w:p w:rsidR="007378F1" w:rsidRPr="00AA45A1" w:rsidRDefault="007378F1" w:rsidP="00297703">
            <w:pPr>
              <w:spacing w:after="0" w:line="240" w:lineRule="auto"/>
              <w:rPr>
                <w:sz w:val="20"/>
                <w:szCs w:val="20"/>
              </w:rPr>
            </w:pPr>
            <w:r w:rsidRPr="00AA45A1">
              <w:rPr>
                <w:sz w:val="20"/>
                <w:szCs w:val="20"/>
              </w:rPr>
              <w:t>Three times per week</w:t>
            </w:r>
          </w:p>
        </w:tc>
        <w:tc>
          <w:tcPr>
            <w:tcW w:w="1369" w:type="dxa"/>
            <w:gridSpan w:val="2"/>
          </w:tcPr>
          <w:p w:rsidR="007378F1" w:rsidRPr="00AA45A1" w:rsidRDefault="007378F1" w:rsidP="00297703">
            <w:pPr>
              <w:spacing w:after="0" w:line="240" w:lineRule="auto"/>
              <w:rPr>
                <w:sz w:val="20"/>
                <w:szCs w:val="20"/>
              </w:rPr>
            </w:pPr>
            <w:r w:rsidRPr="00AA45A1">
              <w:rPr>
                <w:sz w:val="20"/>
                <w:szCs w:val="20"/>
              </w:rPr>
              <w:t>6 months</w:t>
            </w:r>
          </w:p>
        </w:tc>
        <w:tc>
          <w:tcPr>
            <w:tcW w:w="1301" w:type="dxa"/>
            <w:gridSpan w:val="2"/>
          </w:tcPr>
          <w:p w:rsidR="007378F1" w:rsidRPr="00AA45A1" w:rsidRDefault="007378F1" w:rsidP="00297703">
            <w:pPr>
              <w:spacing w:after="0" w:line="240" w:lineRule="auto"/>
              <w:rPr>
                <w:sz w:val="20"/>
                <w:szCs w:val="20"/>
              </w:rPr>
            </w:pPr>
            <w:r w:rsidRPr="00AA45A1">
              <w:rPr>
                <w:sz w:val="20"/>
                <w:szCs w:val="20"/>
              </w:rPr>
              <w:t>Spontaneous speech</w:t>
            </w:r>
          </w:p>
        </w:tc>
        <w:tc>
          <w:tcPr>
            <w:tcW w:w="1161" w:type="dxa"/>
          </w:tcPr>
          <w:p w:rsidR="007378F1" w:rsidRPr="00A42DE0" w:rsidRDefault="007378F1" w:rsidP="00297703">
            <w:pPr>
              <w:spacing w:after="0" w:line="240" w:lineRule="auto"/>
              <w:rPr>
                <w:sz w:val="20"/>
                <w:szCs w:val="20"/>
                <w:lang w:val="fr-FR"/>
              </w:rPr>
            </w:pPr>
            <w:r w:rsidRPr="00A42DE0">
              <w:rPr>
                <w:sz w:val="20"/>
                <w:szCs w:val="20"/>
                <w:lang w:val="fr-FR"/>
              </w:rPr>
              <w:t xml:space="preserve">Percentage intelligible </w:t>
            </w:r>
            <w:proofErr w:type="spellStart"/>
            <w:r w:rsidRPr="00A42DE0">
              <w:rPr>
                <w:sz w:val="20"/>
                <w:szCs w:val="20"/>
                <w:lang w:val="fr-FR"/>
              </w:rPr>
              <w:t>utterance</w:t>
            </w:r>
            <w:proofErr w:type="spellEnd"/>
          </w:p>
          <w:p w:rsidR="007378F1" w:rsidRPr="00A42DE0" w:rsidRDefault="007378F1" w:rsidP="00297703">
            <w:pPr>
              <w:spacing w:after="0" w:line="240" w:lineRule="auto"/>
              <w:rPr>
                <w:sz w:val="20"/>
                <w:szCs w:val="20"/>
                <w:lang w:val="fr-FR"/>
              </w:rPr>
            </w:pPr>
            <w:r w:rsidRPr="00A42DE0">
              <w:rPr>
                <w:sz w:val="20"/>
                <w:szCs w:val="20"/>
                <w:lang w:val="fr-FR"/>
              </w:rPr>
              <w:t>PVC*</w:t>
            </w:r>
          </w:p>
          <w:p w:rsidR="007378F1" w:rsidRPr="00A42DE0" w:rsidRDefault="007378F1" w:rsidP="00297703">
            <w:pPr>
              <w:spacing w:after="0" w:line="240" w:lineRule="auto"/>
              <w:rPr>
                <w:sz w:val="20"/>
                <w:szCs w:val="20"/>
                <w:lang w:val="fr-FR"/>
              </w:rPr>
            </w:pPr>
            <w:r w:rsidRPr="00A42DE0">
              <w:rPr>
                <w:sz w:val="20"/>
                <w:szCs w:val="20"/>
                <w:lang w:val="fr-FR"/>
              </w:rPr>
              <w:t>PCC*</w:t>
            </w:r>
          </w:p>
        </w:tc>
        <w:tc>
          <w:tcPr>
            <w:tcW w:w="837" w:type="dxa"/>
            <w:gridSpan w:val="2"/>
          </w:tcPr>
          <w:p w:rsidR="007378F1" w:rsidRPr="00AA45A1" w:rsidRDefault="007378F1" w:rsidP="00297703">
            <w:pPr>
              <w:spacing w:after="0" w:line="240" w:lineRule="auto"/>
              <w:rPr>
                <w:sz w:val="20"/>
                <w:szCs w:val="20"/>
              </w:rPr>
            </w:pPr>
            <w:proofErr w:type="spellStart"/>
            <w:r w:rsidRPr="00AA45A1">
              <w:rPr>
                <w:sz w:val="20"/>
                <w:szCs w:val="20"/>
              </w:rPr>
              <w:t>PEDro</w:t>
            </w:r>
            <w:proofErr w:type="spellEnd"/>
            <w:r w:rsidRPr="00AA45A1">
              <w:rPr>
                <w:sz w:val="20"/>
                <w:szCs w:val="20"/>
              </w:rPr>
              <w:t>-P 7</w:t>
            </w:r>
          </w:p>
        </w:tc>
        <w:tc>
          <w:tcPr>
            <w:tcW w:w="1204" w:type="dxa"/>
          </w:tcPr>
          <w:p w:rsidR="007378F1" w:rsidRPr="00AA45A1" w:rsidRDefault="007378F1" w:rsidP="00297703">
            <w:pPr>
              <w:spacing w:after="0" w:line="240" w:lineRule="auto"/>
              <w:rPr>
                <w:sz w:val="20"/>
                <w:szCs w:val="20"/>
              </w:rPr>
            </w:pPr>
            <w:r>
              <w:rPr>
                <w:sz w:val="20"/>
                <w:szCs w:val="20"/>
              </w:rPr>
              <w:t>49 (taken directly from article)</w:t>
            </w:r>
          </w:p>
        </w:tc>
      </w:tr>
      <w:tr w:rsidR="007378F1" w:rsidRPr="00AA45A1" w:rsidTr="00297703">
        <w:tc>
          <w:tcPr>
            <w:tcW w:w="14174" w:type="dxa"/>
            <w:gridSpan w:val="20"/>
          </w:tcPr>
          <w:p w:rsidR="007378F1" w:rsidRPr="00AA45A1" w:rsidRDefault="007378F1" w:rsidP="00297703">
            <w:pPr>
              <w:spacing w:after="0" w:line="240" w:lineRule="auto"/>
              <w:rPr>
                <w:b/>
                <w:bCs/>
                <w:sz w:val="20"/>
                <w:szCs w:val="20"/>
              </w:rPr>
            </w:pPr>
            <w:r w:rsidRPr="00AA45A1">
              <w:rPr>
                <w:b/>
                <w:bCs/>
              </w:rPr>
              <w:t>Auditory Perceptual: Phoneme Perception</w:t>
            </w:r>
          </w:p>
        </w:tc>
      </w:tr>
      <w:tr w:rsidR="007378F1" w:rsidRPr="00AA45A1" w:rsidTr="00297703">
        <w:tc>
          <w:tcPr>
            <w:tcW w:w="1132" w:type="dxa"/>
          </w:tcPr>
          <w:p w:rsidR="007378F1" w:rsidRPr="00AA45A1" w:rsidRDefault="007378F1" w:rsidP="00297703">
            <w:pPr>
              <w:spacing w:after="0" w:line="240" w:lineRule="auto"/>
              <w:rPr>
                <w:color w:val="000000"/>
                <w:sz w:val="20"/>
                <w:szCs w:val="20"/>
              </w:rPr>
            </w:pPr>
            <w:proofErr w:type="spellStart"/>
            <w:r w:rsidRPr="00AA45A1">
              <w:rPr>
                <w:color w:val="000000"/>
                <w:sz w:val="20"/>
                <w:szCs w:val="20"/>
              </w:rPr>
              <w:t>Rvachew</w:t>
            </w:r>
            <w:proofErr w:type="spellEnd"/>
            <w:r w:rsidRPr="00AA45A1">
              <w:rPr>
                <w:color w:val="000000"/>
                <w:sz w:val="20"/>
                <w:szCs w:val="20"/>
              </w:rPr>
              <w:t>, S. (1994).</w:t>
            </w:r>
          </w:p>
          <w:p w:rsidR="007378F1" w:rsidRPr="00AA45A1" w:rsidRDefault="007378F1" w:rsidP="00297703">
            <w:pPr>
              <w:spacing w:after="0" w:line="240" w:lineRule="auto"/>
              <w:rPr>
                <w:color w:val="000000"/>
                <w:sz w:val="20"/>
                <w:szCs w:val="20"/>
              </w:rPr>
            </w:pPr>
            <w:r w:rsidRPr="00AA45A1">
              <w:rPr>
                <w:color w:val="000000"/>
                <w:sz w:val="20"/>
                <w:szCs w:val="20"/>
              </w:rPr>
              <w:t>C</w:t>
            </w:r>
            <w:r>
              <w:rPr>
                <w:color w:val="000000"/>
                <w:sz w:val="20"/>
                <w:szCs w:val="20"/>
              </w:rPr>
              <w:t>anada</w:t>
            </w:r>
          </w:p>
        </w:tc>
        <w:tc>
          <w:tcPr>
            <w:tcW w:w="1200" w:type="dxa"/>
          </w:tcPr>
          <w:p w:rsidR="007378F1" w:rsidRPr="00AA45A1" w:rsidRDefault="007378F1" w:rsidP="00297703">
            <w:pPr>
              <w:spacing w:after="0" w:line="240" w:lineRule="auto"/>
              <w:rPr>
                <w:sz w:val="20"/>
                <w:szCs w:val="20"/>
              </w:rPr>
            </w:pPr>
            <w:r w:rsidRPr="00AA45A1">
              <w:rPr>
                <w:sz w:val="20"/>
                <w:szCs w:val="20"/>
              </w:rPr>
              <w:t>27 (10, 9, 8)</w:t>
            </w:r>
          </w:p>
        </w:tc>
        <w:tc>
          <w:tcPr>
            <w:tcW w:w="964" w:type="dxa"/>
          </w:tcPr>
          <w:p w:rsidR="007378F1" w:rsidRPr="00AA45A1" w:rsidRDefault="007378F1" w:rsidP="00297703">
            <w:pPr>
              <w:spacing w:after="0" w:line="240" w:lineRule="auto"/>
              <w:rPr>
                <w:sz w:val="20"/>
                <w:szCs w:val="20"/>
              </w:rPr>
            </w:pPr>
            <w:r w:rsidRPr="00AA45A1">
              <w:rPr>
                <w:sz w:val="20"/>
                <w:szCs w:val="20"/>
              </w:rPr>
              <w:t xml:space="preserve">Group 1 – average 53.4 </w:t>
            </w:r>
          </w:p>
          <w:p w:rsidR="007378F1" w:rsidRPr="00AA45A1" w:rsidRDefault="007378F1" w:rsidP="00297703">
            <w:pPr>
              <w:spacing w:after="0" w:line="240" w:lineRule="auto"/>
              <w:rPr>
                <w:sz w:val="20"/>
                <w:szCs w:val="20"/>
              </w:rPr>
            </w:pPr>
            <w:r w:rsidRPr="00AA45A1">
              <w:rPr>
                <w:sz w:val="20"/>
                <w:szCs w:val="20"/>
              </w:rPr>
              <w:t>Group 2 – average 53.6</w:t>
            </w:r>
          </w:p>
          <w:p w:rsidR="007378F1" w:rsidRPr="00AA45A1" w:rsidRDefault="007378F1" w:rsidP="00297703">
            <w:pPr>
              <w:spacing w:after="0" w:line="240" w:lineRule="auto"/>
              <w:rPr>
                <w:sz w:val="20"/>
                <w:szCs w:val="20"/>
              </w:rPr>
            </w:pPr>
            <w:r w:rsidRPr="00AA45A1">
              <w:rPr>
                <w:sz w:val="20"/>
                <w:szCs w:val="20"/>
              </w:rPr>
              <w:t>Group 3 – average 51.5</w:t>
            </w:r>
          </w:p>
        </w:tc>
        <w:tc>
          <w:tcPr>
            <w:tcW w:w="1808" w:type="dxa"/>
            <w:gridSpan w:val="2"/>
          </w:tcPr>
          <w:p w:rsidR="007378F1" w:rsidRPr="00AA45A1" w:rsidRDefault="007378F1" w:rsidP="00297703">
            <w:pPr>
              <w:spacing w:after="0" w:line="240" w:lineRule="auto"/>
              <w:rPr>
                <w:sz w:val="20"/>
                <w:szCs w:val="20"/>
              </w:rPr>
            </w:pPr>
            <w:r>
              <w:rPr>
                <w:sz w:val="20"/>
                <w:szCs w:val="20"/>
              </w:rPr>
              <w:t>Randomised</w:t>
            </w:r>
          </w:p>
          <w:p w:rsidR="007378F1" w:rsidRPr="00AA45A1" w:rsidRDefault="007378F1" w:rsidP="00297703">
            <w:pPr>
              <w:spacing w:after="0" w:line="240" w:lineRule="auto"/>
              <w:rPr>
                <w:sz w:val="20"/>
                <w:szCs w:val="20"/>
              </w:rPr>
            </w:pPr>
            <w:r w:rsidRPr="00AA45A1">
              <w:rPr>
                <w:sz w:val="20"/>
                <w:szCs w:val="20"/>
              </w:rPr>
              <w:t>(Type II)</w:t>
            </w:r>
          </w:p>
        </w:tc>
        <w:tc>
          <w:tcPr>
            <w:tcW w:w="1078" w:type="dxa"/>
            <w:gridSpan w:val="2"/>
          </w:tcPr>
          <w:p w:rsidR="007378F1" w:rsidRPr="00AA45A1" w:rsidRDefault="007378F1" w:rsidP="00297703">
            <w:pPr>
              <w:spacing w:after="0" w:line="240" w:lineRule="auto"/>
              <w:rPr>
                <w:sz w:val="20"/>
                <w:szCs w:val="20"/>
              </w:rPr>
            </w:pPr>
            <w:r w:rsidRPr="00AA45A1">
              <w:rPr>
                <w:sz w:val="20"/>
                <w:szCs w:val="20"/>
              </w:rPr>
              <w:t>6 / SLP</w:t>
            </w:r>
          </w:p>
        </w:tc>
        <w:tc>
          <w:tcPr>
            <w:tcW w:w="933" w:type="dxa"/>
            <w:gridSpan w:val="2"/>
          </w:tcPr>
          <w:p w:rsidR="007378F1" w:rsidRPr="00AA45A1" w:rsidRDefault="007378F1" w:rsidP="00297703">
            <w:pPr>
              <w:spacing w:after="0" w:line="240" w:lineRule="auto"/>
              <w:rPr>
                <w:sz w:val="20"/>
                <w:szCs w:val="20"/>
              </w:rPr>
            </w:pPr>
            <w:r w:rsidRPr="00AA45A1">
              <w:rPr>
                <w:sz w:val="20"/>
                <w:szCs w:val="20"/>
              </w:rPr>
              <w:t>45 minutes</w:t>
            </w:r>
          </w:p>
        </w:tc>
        <w:tc>
          <w:tcPr>
            <w:tcW w:w="1047" w:type="dxa"/>
            <w:gridSpan w:val="2"/>
          </w:tcPr>
          <w:p w:rsidR="007378F1" w:rsidRPr="00AA45A1" w:rsidRDefault="007378F1" w:rsidP="00297703">
            <w:pPr>
              <w:spacing w:after="0" w:line="240" w:lineRule="auto"/>
              <w:rPr>
                <w:sz w:val="20"/>
                <w:szCs w:val="20"/>
              </w:rPr>
            </w:pPr>
            <w:r w:rsidRPr="00AA45A1">
              <w:rPr>
                <w:sz w:val="20"/>
                <w:szCs w:val="20"/>
              </w:rPr>
              <w:t>Weekly</w:t>
            </w:r>
          </w:p>
        </w:tc>
        <w:tc>
          <w:tcPr>
            <w:tcW w:w="1402" w:type="dxa"/>
            <w:gridSpan w:val="2"/>
          </w:tcPr>
          <w:p w:rsidR="007378F1" w:rsidRPr="00AA45A1" w:rsidRDefault="007378F1" w:rsidP="00297703">
            <w:pPr>
              <w:spacing w:after="0" w:line="240" w:lineRule="auto"/>
              <w:rPr>
                <w:sz w:val="20"/>
                <w:szCs w:val="20"/>
              </w:rPr>
            </w:pPr>
            <w:r w:rsidRPr="00AA45A1">
              <w:rPr>
                <w:sz w:val="20"/>
                <w:szCs w:val="20"/>
              </w:rPr>
              <w:t>6 – 11 weeks</w:t>
            </w:r>
          </w:p>
        </w:tc>
        <w:tc>
          <w:tcPr>
            <w:tcW w:w="1290" w:type="dxa"/>
            <w:gridSpan w:val="2"/>
          </w:tcPr>
          <w:p w:rsidR="007378F1" w:rsidRPr="00AA45A1" w:rsidRDefault="007378F1" w:rsidP="00297703">
            <w:pPr>
              <w:spacing w:after="0" w:line="240" w:lineRule="auto"/>
              <w:rPr>
                <w:sz w:val="20"/>
                <w:szCs w:val="20"/>
              </w:rPr>
            </w:pPr>
            <w:r w:rsidRPr="00AA45A1">
              <w:rPr>
                <w:sz w:val="20"/>
                <w:szCs w:val="20"/>
              </w:rPr>
              <w:t>Word identification</w:t>
            </w:r>
          </w:p>
          <w:p w:rsidR="007378F1" w:rsidRPr="00AA45A1" w:rsidRDefault="007378F1" w:rsidP="00297703">
            <w:pPr>
              <w:spacing w:after="0" w:line="240" w:lineRule="auto"/>
              <w:rPr>
                <w:sz w:val="20"/>
                <w:szCs w:val="20"/>
              </w:rPr>
            </w:pPr>
          </w:p>
          <w:p w:rsidR="007378F1" w:rsidRPr="00AA45A1" w:rsidRDefault="007378F1" w:rsidP="00297703">
            <w:pPr>
              <w:spacing w:after="0" w:line="240" w:lineRule="auto"/>
              <w:rPr>
                <w:sz w:val="20"/>
                <w:szCs w:val="20"/>
              </w:rPr>
            </w:pPr>
            <w:r w:rsidRPr="00AA45A1">
              <w:rPr>
                <w:sz w:val="20"/>
                <w:szCs w:val="20"/>
              </w:rPr>
              <w:t>Single word naming</w:t>
            </w:r>
          </w:p>
        </w:tc>
        <w:tc>
          <w:tcPr>
            <w:tcW w:w="1292" w:type="dxa"/>
            <w:gridSpan w:val="3"/>
          </w:tcPr>
          <w:p w:rsidR="007378F1" w:rsidRPr="00AA45A1" w:rsidRDefault="007378F1" w:rsidP="00297703">
            <w:pPr>
              <w:spacing w:after="0" w:line="240" w:lineRule="auto"/>
              <w:rPr>
                <w:sz w:val="20"/>
                <w:szCs w:val="20"/>
              </w:rPr>
            </w:pPr>
            <w:r w:rsidRPr="00AA45A1">
              <w:rPr>
                <w:sz w:val="20"/>
                <w:szCs w:val="20"/>
              </w:rPr>
              <w:t>Percentage correct word identification</w:t>
            </w:r>
          </w:p>
          <w:p w:rsidR="007378F1" w:rsidRPr="00AA45A1" w:rsidRDefault="007378F1" w:rsidP="00297703">
            <w:pPr>
              <w:spacing w:after="0" w:line="240" w:lineRule="auto"/>
              <w:rPr>
                <w:sz w:val="20"/>
                <w:szCs w:val="20"/>
              </w:rPr>
            </w:pPr>
            <w:r w:rsidRPr="00AA45A1">
              <w:rPr>
                <w:sz w:val="20"/>
                <w:szCs w:val="20"/>
              </w:rPr>
              <w:t>Number of single words produced correctly</w:t>
            </w:r>
          </w:p>
        </w:tc>
        <w:tc>
          <w:tcPr>
            <w:tcW w:w="824" w:type="dxa"/>
          </w:tcPr>
          <w:p w:rsidR="007378F1" w:rsidRPr="00AA45A1" w:rsidRDefault="007378F1" w:rsidP="00297703">
            <w:pPr>
              <w:spacing w:after="0" w:line="240" w:lineRule="auto"/>
              <w:rPr>
                <w:sz w:val="20"/>
                <w:szCs w:val="20"/>
              </w:rPr>
            </w:pPr>
            <w:proofErr w:type="spellStart"/>
            <w:r w:rsidRPr="00AA45A1">
              <w:rPr>
                <w:sz w:val="20"/>
                <w:szCs w:val="20"/>
              </w:rPr>
              <w:t>PEDro</w:t>
            </w:r>
            <w:proofErr w:type="spellEnd"/>
            <w:r w:rsidRPr="00AA45A1">
              <w:rPr>
                <w:sz w:val="20"/>
                <w:szCs w:val="20"/>
              </w:rPr>
              <w:t>-P 6</w:t>
            </w:r>
          </w:p>
        </w:tc>
        <w:tc>
          <w:tcPr>
            <w:tcW w:w="1204" w:type="dxa"/>
          </w:tcPr>
          <w:p w:rsidR="007378F1" w:rsidRPr="00AA45A1" w:rsidRDefault="007378F1" w:rsidP="00297703">
            <w:pPr>
              <w:spacing w:after="0" w:line="240" w:lineRule="auto"/>
              <w:rPr>
                <w:sz w:val="20"/>
                <w:szCs w:val="20"/>
              </w:rPr>
            </w:pPr>
            <w:r w:rsidRPr="002C7098">
              <w:rPr>
                <w:sz w:val="20"/>
                <w:szCs w:val="20"/>
              </w:rPr>
              <w:t>0.0092</w:t>
            </w:r>
          </w:p>
        </w:tc>
      </w:tr>
      <w:tr w:rsidR="007378F1" w:rsidRPr="00AA45A1" w:rsidTr="00297703">
        <w:tc>
          <w:tcPr>
            <w:tcW w:w="1132" w:type="dxa"/>
          </w:tcPr>
          <w:p w:rsidR="007378F1" w:rsidRPr="00AA45A1" w:rsidRDefault="007378F1" w:rsidP="00297703">
            <w:pPr>
              <w:spacing w:after="0" w:line="240" w:lineRule="auto"/>
              <w:rPr>
                <w:color w:val="000000"/>
                <w:sz w:val="20"/>
                <w:szCs w:val="20"/>
              </w:rPr>
            </w:pPr>
            <w:proofErr w:type="spellStart"/>
            <w:r w:rsidRPr="00AA45A1">
              <w:rPr>
                <w:color w:val="000000"/>
                <w:sz w:val="20"/>
                <w:szCs w:val="20"/>
              </w:rPr>
              <w:t>Rvachew</w:t>
            </w:r>
            <w:proofErr w:type="spellEnd"/>
            <w:r w:rsidRPr="00AA45A1">
              <w:rPr>
                <w:color w:val="000000"/>
                <w:sz w:val="20"/>
                <w:szCs w:val="20"/>
              </w:rPr>
              <w:t xml:space="preserve">, S., Nowak, M., &amp; </w:t>
            </w:r>
            <w:r w:rsidRPr="00AA45A1">
              <w:rPr>
                <w:color w:val="000000"/>
                <w:sz w:val="20"/>
                <w:szCs w:val="20"/>
              </w:rPr>
              <w:lastRenderedPageBreak/>
              <w:t xml:space="preserve">Cloutier, G. (2004). </w:t>
            </w:r>
          </w:p>
          <w:p w:rsidR="007378F1" w:rsidRPr="00AA45A1" w:rsidRDefault="007378F1" w:rsidP="00297703">
            <w:pPr>
              <w:spacing w:after="0" w:line="240" w:lineRule="auto"/>
              <w:rPr>
                <w:color w:val="000000"/>
                <w:sz w:val="20"/>
                <w:szCs w:val="20"/>
              </w:rPr>
            </w:pPr>
            <w:r w:rsidRPr="00AA45A1">
              <w:rPr>
                <w:color w:val="000000"/>
                <w:sz w:val="20"/>
                <w:szCs w:val="20"/>
              </w:rPr>
              <w:t>C</w:t>
            </w:r>
            <w:r>
              <w:rPr>
                <w:color w:val="000000"/>
                <w:sz w:val="20"/>
                <w:szCs w:val="20"/>
              </w:rPr>
              <w:t>anada</w:t>
            </w:r>
          </w:p>
        </w:tc>
        <w:tc>
          <w:tcPr>
            <w:tcW w:w="1200" w:type="dxa"/>
          </w:tcPr>
          <w:p w:rsidR="007378F1" w:rsidRPr="00AA45A1" w:rsidRDefault="007378F1" w:rsidP="00297703">
            <w:pPr>
              <w:spacing w:after="0" w:line="240" w:lineRule="auto"/>
              <w:rPr>
                <w:sz w:val="20"/>
                <w:szCs w:val="20"/>
              </w:rPr>
            </w:pPr>
            <w:r w:rsidRPr="00AA45A1">
              <w:rPr>
                <w:sz w:val="20"/>
                <w:szCs w:val="20"/>
              </w:rPr>
              <w:lastRenderedPageBreak/>
              <w:t>34 (17, 17)</w:t>
            </w:r>
          </w:p>
        </w:tc>
        <w:tc>
          <w:tcPr>
            <w:tcW w:w="964" w:type="dxa"/>
          </w:tcPr>
          <w:p w:rsidR="007378F1" w:rsidRPr="00AA45A1" w:rsidRDefault="007378F1" w:rsidP="00297703">
            <w:pPr>
              <w:spacing w:after="0" w:line="240" w:lineRule="auto"/>
              <w:rPr>
                <w:sz w:val="20"/>
                <w:szCs w:val="20"/>
              </w:rPr>
            </w:pPr>
            <w:r w:rsidRPr="00AA45A1">
              <w:rPr>
                <w:sz w:val="20"/>
                <w:szCs w:val="20"/>
              </w:rPr>
              <w:t>Group 1 – average 52.88</w:t>
            </w:r>
          </w:p>
          <w:p w:rsidR="007378F1" w:rsidRPr="00AA45A1" w:rsidRDefault="007378F1" w:rsidP="00297703">
            <w:pPr>
              <w:spacing w:after="0" w:line="240" w:lineRule="auto"/>
              <w:rPr>
                <w:sz w:val="20"/>
                <w:szCs w:val="20"/>
              </w:rPr>
            </w:pPr>
            <w:r w:rsidRPr="00AA45A1">
              <w:rPr>
                <w:sz w:val="20"/>
                <w:szCs w:val="20"/>
              </w:rPr>
              <w:lastRenderedPageBreak/>
              <w:t>Group 2 – average 50.29</w:t>
            </w:r>
          </w:p>
        </w:tc>
        <w:tc>
          <w:tcPr>
            <w:tcW w:w="1808" w:type="dxa"/>
            <w:gridSpan w:val="2"/>
          </w:tcPr>
          <w:p w:rsidR="007378F1" w:rsidRPr="00AA45A1" w:rsidRDefault="007378F1" w:rsidP="00297703">
            <w:pPr>
              <w:spacing w:after="0" w:line="240" w:lineRule="auto"/>
              <w:rPr>
                <w:sz w:val="20"/>
                <w:szCs w:val="20"/>
              </w:rPr>
            </w:pPr>
            <w:r>
              <w:rPr>
                <w:sz w:val="20"/>
                <w:szCs w:val="20"/>
              </w:rPr>
              <w:lastRenderedPageBreak/>
              <w:t>Randomised</w:t>
            </w:r>
          </w:p>
          <w:p w:rsidR="007378F1" w:rsidRPr="00AA45A1" w:rsidRDefault="007378F1" w:rsidP="00297703">
            <w:pPr>
              <w:spacing w:after="0" w:line="240" w:lineRule="auto"/>
              <w:rPr>
                <w:sz w:val="20"/>
                <w:szCs w:val="20"/>
              </w:rPr>
            </w:pPr>
            <w:r w:rsidRPr="00AA45A1">
              <w:rPr>
                <w:sz w:val="20"/>
                <w:szCs w:val="20"/>
              </w:rPr>
              <w:t>(Type II)</w:t>
            </w:r>
          </w:p>
        </w:tc>
        <w:tc>
          <w:tcPr>
            <w:tcW w:w="1078" w:type="dxa"/>
            <w:gridSpan w:val="2"/>
          </w:tcPr>
          <w:p w:rsidR="007378F1" w:rsidRPr="00AA45A1" w:rsidRDefault="007378F1" w:rsidP="00297703">
            <w:pPr>
              <w:spacing w:after="0" w:line="240" w:lineRule="auto"/>
              <w:rPr>
                <w:sz w:val="20"/>
                <w:szCs w:val="20"/>
              </w:rPr>
            </w:pPr>
            <w:r w:rsidRPr="00AA45A1">
              <w:rPr>
                <w:sz w:val="20"/>
                <w:szCs w:val="20"/>
              </w:rPr>
              <w:t xml:space="preserve">16 (in addition to their regular </w:t>
            </w:r>
            <w:r w:rsidRPr="00AA45A1">
              <w:rPr>
                <w:sz w:val="20"/>
                <w:szCs w:val="20"/>
              </w:rPr>
              <w:lastRenderedPageBreak/>
              <w:t>therapy)/ SLP</w:t>
            </w:r>
          </w:p>
        </w:tc>
        <w:tc>
          <w:tcPr>
            <w:tcW w:w="933" w:type="dxa"/>
            <w:gridSpan w:val="2"/>
          </w:tcPr>
          <w:p w:rsidR="007378F1" w:rsidRPr="00AA45A1" w:rsidRDefault="007378F1" w:rsidP="00297703">
            <w:pPr>
              <w:spacing w:after="0" w:line="240" w:lineRule="auto"/>
              <w:rPr>
                <w:sz w:val="20"/>
                <w:szCs w:val="20"/>
              </w:rPr>
            </w:pPr>
            <w:r w:rsidRPr="00AA45A1">
              <w:rPr>
                <w:sz w:val="20"/>
                <w:szCs w:val="20"/>
              </w:rPr>
              <w:lastRenderedPageBreak/>
              <w:t>15 minutes</w:t>
            </w:r>
          </w:p>
        </w:tc>
        <w:tc>
          <w:tcPr>
            <w:tcW w:w="1047" w:type="dxa"/>
            <w:gridSpan w:val="2"/>
          </w:tcPr>
          <w:p w:rsidR="007378F1" w:rsidRPr="00AA45A1" w:rsidRDefault="007378F1" w:rsidP="00297703">
            <w:pPr>
              <w:spacing w:after="0" w:line="240" w:lineRule="auto"/>
              <w:rPr>
                <w:sz w:val="20"/>
                <w:szCs w:val="20"/>
              </w:rPr>
            </w:pPr>
            <w:r w:rsidRPr="00AA45A1">
              <w:rPr>
                <w:sz w:val="20"/>
                <w:szCs w:val="20"/>
              </w:rPr>
              <w:t>Weekly</w:t>
            </w:r>
          </w:p>
        </w:tc>
        <w:tc>
          <w:tcPr>
            <w:tcW w:w="1402" w:type="dxa"/>
            <w:gridSpan w:val="2"/>
          </w:tcPr>
          <w:p w:rsidR="007378F1" w:rsidRPr="00AA45A1" w:rsidRDefault="007378F1" w:rsidP="00297703">
            <w:pPr>
              <w:spacing w:after="0" w:line="240" w:lineRule="auto"/>
              <w:rPr>
                <w:sz w:val="20"/>
                <w:szCs w:val="20"/>
              </w:rPr>
            </w:pPr>
            <w:r w:rsidRPr="00AA45A1">
              <w:rPr>
                <w:sz w:val="20"/>
                <w:szCs w:val="20"/>
              </w:rPr>
              <w:t xml:space="preserve">4.73 months </w:t>
            </w:r>
          </w:p>
        </w:tc>
        <w:tc>
          <w:tcPr>
            <w:tcW w:w="1290" w:type="dxa"/>
            <w:gridSpan w:val="2"/>
          </w:tcPr>
          <w:p w:rsidR="007378F1" w:rsidRPr="00AA45A1" w:rsidRDefault="007378F1" w:rsidP="00297703">
            <w:pPr>
              <w:spacing w:after="0" w:line="240" w:lineRule="auto"/>
              <w:rPr>
                <w:sz w:val="20"/>
                <w:szCs w:val="20"/>
              </w:rPr>
            </w:pPr>
            <w:r w:rsidRPr="00AA45A1">
              <w:rPr>
                <w:sz w:val="20"/>
                <w:szCs w:val="20"/>
              </w:rPr>
              <w:t>Conversation</w:t>
            </w:r>
          </w:p>
        </w:tc>
        <w:tc>
          <w:tcPr>
            <w:tcW w:w="1292" w:type="dxa"/>
            <w:gridSpan w:val="3"/>
          </w:tcPr>
          <w:p w:rsidR="007378F1" w:rsidRPr="00AA45A1" w:rsidRDefault="007378F1" w:rsidP="00297703">
            <w:pPr>
              <w:spacing w:after="0" w:line="240" w:lineRule="auto"/>
              <w:rPr>
                <w:sz w:val="20"/>
                <w:szCs w:val="20"/>
              </w:rPr>
            </w:pPr>
            <w:r w:rsidRPr="00AA45A1">
              <w:rPr>
                <w:sz w:val="20"/>
                <w:szCs w:val="20"/>
              </w:rPr>
              <w:t>PCC*</w:t>
            </w:r>
          </w:p>
        </w:tc>
        <w:tc>
          <w:tcPr>
            <w:tcW w:w="824" w:type="dxa"/>
          </w:tcPr>
          <w:p w:rsidR="007378F1" w:rsidRPr="00AA45A1" w:rsidRDefault="007378F1" w:rsidP="00297703">
            <w:pPr>
              <w:spacing w:after="0" w:line="240" w:lineRule="auto"/>
              <w:rPr>
                <w:sz w:val="20"/>
                <w:szCs w:val="20"/>
              </w:rPr>
            </w:pPr>
            <w:proofErr w:type="spellStart"/>
            <w:r w:rsidRPr="00AA45A1">
              <w:rPr>
                <w:sz w:val="20"/>
                <w:szCs w:val="20"/>
              </w:rPr>
              <w:t>PEDro</w:t>
            </w:r>
            <w:proofErr w:type="spellEnd"/>
            <w:r w:rsidRPr="00AA45A1">
              <w:rPr>
                <w:sz w:val="20"/>
                <w:szCs w:val="20"/>
              </w:rPr>
              <w:t>-P 6</w:t>
            </w:r>
          </w:p>
        </w:tc>
        <w:tc>
          <w:tcPr>
            <w:tcW w:w="1204" w:type="dxa"/>
          </w:tcPr>
          <w:p w:rsidR="007378F1" w:rsidRPr="00AA45A1" w:rsidRDefault="007378F1" w:rsidP="00297703">
            <w:pPr>
              <w:spacing w:after="0" w:line="240" w:lineRule="auto"/>
              <w:rPr>
                <w:sz w:val="20"/>
                <w:szCs w:val="20"/>
              </w:rPr>
            </w:pPr>
            <w:r w:rsidRPr="002C7098">
              <w:rPr>
                <w:sz w:val="20"/>
                <w:szCs w:val="20"/>
              </w:rPr>
              <w:t>0.8316</w:t>
            </w:r>
          </w:p>
        </w:tc>
      </w:tr>
      <w:tr w:rsidR="007378F1" w:rsidRPr="00AA45A1" w:rsidTr="00297703">
        <w:tc>
          <w:tcPr>
            <w:tcW w:w="1132" w:type="dxa"/>
          </w:tcPr>
          <w:p w:rsidR="007378F1" w:rsidRPr="00AA45A1" w:rsidRDefault="007378F1" w:rsidP="00297703">
            <w:pPr>
              <w:spacing w:after="0" w:line="240" w:lineRule="auto"/>
              <w:rPr>
                <w:color w:val="000000"/>
                <w:sz w:val="20"/>
                <w:szCs w:val="20"/>
              </w:rPr>
            </w:pPr>
            <w:r w:rsidRPr="00AA45A1">
              <w:rPr>
                <w:color w:val="000000"/>
                <w:sz w:val="20"/>
                <w:szCs w:val="20"/>
              </w:rPr>
              <w:t xml:space="preserve">Wolfe, V., Presley, C., &amp; </w:t>
            </w:r>
            <w:proofErr w:type="spellStart"/>
            <w:r w:rsidRPr="00AA45A1">
              <w:rPr>
                <w:color w:val="000000"/>
                <w:sz w:val="20"/>
                <w:szCs w:val="20"/>
              </w:rPr>
              <w:t>Mesaris</w:t>
            </w:r>
            <w:proofErr w:type="spellEnd"/>
            <w:r w:rsidRPr="00AA45A1">
              <w:rPr>
                <w:color w:val="000000"/>
                <w:sz w:val="20"/>
                <w:szCs w:val="20"/>
              </w:rPr>
              <w:t xml:space="preserve">, J. (2003). </w:t>
            </w:r>
          </w:p>
          <w:p w:rsidR="007378F1" w:rsidRPr="00AA45A1" w:rsidRDefault="007378F1" w:rsidP="00297703">
            <w:pPr>
              <w:spacing w:after="0" w:line="240" w:lineRule="auto"/>
              <w:rPr>
                <w:color w:val="000000"/>
                <w:sz w:val="20"/>
                <w:szCs w:val="20"/>
              </w:rPr>
            </w:pPr>
            <w:r w:rsidRPr="00AA45A1">
              <w:rPr>
                <w:color w:val="000000"/>
                <w:sz w:val="20"/>
                <w:szCs w:val="20"/>
              </w:rPr>
              <w:t>USA</w:t>
            </w:r>
          </w:p>
        </w:tc>
        <w:tc>
          <w:tcPr>
            <w:tcW w:w="1200" w:type="dxa"/>
          </w:tcPr>
          <w:p w:rsidR="007378F1" w:rsidRPr="00AA45A1" w:rsidRDefault="007378F1" w:rsidP="00297703">
            <w:pPr>
              <w:spacing w:after="0" w:line="240" w:lineRule="auto"/>
              <w:rPr>
                <w:sz w:val="20"/>
                <w:szCs w:val="20"/>
              </w:rPr>
            </w:pPr>
            <w:r w:rsidRPr="00AA45A1">
              <w:rPr>
                <w:sz w:val="20"/>
                <w:szCs w:val="20"/>
              </w:rPr>
              <w:t xml:space="preserve">9 (4, 5) </w:t>
            </w:r>
          </w:p>
        </w:tc>
        <w:tc>
          <w:tcPr>
            <w:tcW w:w="964" w:type="dxa"/>
          </w:tcPr>
          <w:p w:rsidR="007378F1" w:rsidRPr="00AA45A1" w:rsidRDefault="007378F1" w:rsidP="00297703">
            <w:pPr>
              <w:spacing w:after="0" w:line="240" w:lineRule="auto"/>
              <w:rPr>
                <w:color w:val="000000"/>
                <w:sz w:val="20"/>
                <w:szCs w:val="20"/>
              </w:rPr>
            </w:pPr>
            <w:r w:rsidRPr="00AA45A1">
              <w:rPr>
                <w:color w:val="000000"/>
                <w:sz w:val="20"/>
                <w:szCs w:val="20"/>
              </w:rPr>
              <w:t xml:space="preserve">Group 1 – 47 – 55 </w:t>
            </w:r>
          </w:p>
          <w:p w:rsidR="007378F1" w:rsidRPr="00AA45A1" w:rsidRDefault="007378F1" w:rsidP="00297703">
            <w:pPr>
              <w:spacing w:after="0" w:line="240" w:lineRule="auto"/>
              <w:rPr>
                <w:color w:val="000000"/>
                <w:sz w:val="20"/>
                <w:szCs w:val="20"/>
              </w:rPr>
            </w:pPr>
            <w:r w:rsidRPr="00AA45A1">
              <w:rPr>
                <w:color w:val="000000"/>
                <w:sz w:val="20"/>
                <w:szCs w:val="20"/>
              </w:rPr>
              <w:t>Group 2 – 41 – 50</w:t>
            </w:r>
          </w:p>
          <w:p w:rsidR="007378F1" w:rsidRPr="00AA45A1" w:rsidRDefault="007378F1" w:rsidP="00297703">
            <w:pPr>
              <w:spacing w:after="0" w:line="240" w:lineRule="auto"/>
              <w:rPr>
                <w:sz w:val="20"/>
                <w:szCs w:val="20"/>
              </w:rPr>
            </w:pPr>
          </w:p>
        </w:tc>
        <w:tc>
          <w:tcPr>
            <w:tcW w:w="1808" w:type="dxa"/>
            <w:gridSpan w:val="2"/>
          </w:tcPr>
          <w:p w:rsidR="007378F1" w:rsidRPr="00AA45A1" w:rsidRDefault="007378F1" w:rsidP="00297703">
            <w:pPr>
              <w:spacing w:after="0" w:line="240" w:lineRule="auto"/>
              <w:rPr>
                <w:sz w:val="20"/>
                <w:szCs w:val="20"/>
              </w:rPr>
            </w:pPr>
            <w:r w:rsidRPr="00AA45A1">
              <w:rPr>
                <w:sz w:val="20"/>
                <w:szCs w:val="20"/>
              </w:rPr>
              <w:t xml:space="preserve">Comparative studies – </w:t>
            </w:r>
            <w:r>
              <w:rPr>
                <w:sz w:val="20"/>
                <w:szCs w:val="20"/>
              </w:rPr>
              <w:t xml:space="preserve">Randomised </w:t>
            </w:r>
            <w:r w:rsidRPr="00AA45A1">
              <w:rPr>
                <w:sz w:val="20"/>
                <w:szCs w:val="20"/>
              </w:rPr>
              <w:t>Therapy approach</w:t>
            </w:r>
          </w:p>
          <w:p w:rsidR="007378F1" w:rsidRPr="00AA45A1" w:rsidDel="007D18A0" w:rsidRDefault="007378F1" w:rsidP="00297703">
            <w:pPr>
              <w:spacing w:after="0" w:line="240" w:lineRule="auto"/>
              <w:rPr>
                <w:sz w:val="20"/>
                <w:szCs w:val="20"/>
              </w:rPr>
            </w:pPr>
            <w:r w:rsidRPr="00AA45A1">
              <w:rPr>
                <w:sz w:val="20"/>
                <w:szCs w:val="20"/>
              </w:rPr>
              <w:t>(Type II)</w:t>
            </w:r>
          </w:p>
        </w:tc>
        <w:tc>
          <w:tcPr>
            <w:tcW w:w="1078" w:type="dxa"/>
            <w:gridSpan w:val="2"/>
          </w:tcPr>
          <w:p w:rsidR="007378F1" w:rsidRPr="00AA45A1" w:rsidRDefault="007378F1" w:rsidP="00297703">
            <w:pPr>
              <w:spacing w:after="0" w:line="240" w:lineRule="auto"/>
              <w:rPr>
                <w:sz w:val="20"/>
                <w:szCs w:val="20"/>
              </w:rPr>
            </w:pPr>
            <w:r w:rsidRPr="00AA45A1">
              <w:rPr>
                <w:sz w:val="20"/>
                <w:szCs w:val="20"/>
              </w:rPr>
              <w:t>Average 11 / SLP</w:t>
            </w:r>
          </w:p>
        </w:tc>
        <w:tc>
          <w:tcPr>
            <w:tcW w:w="933" w:type="dxa"/>
            <w:gridSpan w:val="2"/>
          </w:tcPr>
          <w:p w:rsidR="007378F1" w:rsidRPr="00AA45A1" w:rsidRDefault="007378F1" w:rsidP="00297703">
            <w:pPr>
              <w:spacing w:after="0" w:line="240" w:lineRule="auto"/>
              <w:rPr>
                <w:sz w:val="20"/>
                <w:szCs w:val="20"/>
              </w:rPr>
            </w:pPr>
            <w:r w:rsidRPr="00AA45A1">
              <w:rPr>
                <w:sz w:val="20"/>
                <w:szCs w:val="20"/>
              </w:rPr>
              <w:t>30 minutes</w:t>
            </w:r>
          </w:p>
        </w:tc>
        <w:tc>
          <w:tcPr>
            <w:tcW w:w="1047" w:type="dxa"/>
            <w:gridSpan w:val="2"/>
          </w:tcPr>
          <w:p w:rsidR="007378F1" w:rsidRPr="00AA45A1" w:rsidRDefault="007378F1" w:rsidP="00297703">
            <w:pPr>
              <w:spacing w:after="0" w:line="240" w:lineRule="auto"/>
              <w:rPr>
                <w:sz w:val="20"/>
                <w:szCs w:val="20"/>
              </w:rPr>
            </w:pPr>
            <w:r w:rsidRPr="00AA45A1">
              <w:rPr>
                <w:sz w:val="20"/>
                <w:szCs w:val="20"/>
              </w:rPr>
              <w:t>Twice weekly</w:t>
            </w:r>
          </w:p>
        </w:tc>
        <w:tc>
          <w:tcPr>
            <w:tcW w:w="1402" w:type="dxa"/>
            <w:gridSpan w:val="2"/>
          </w:tcPr>
          <w:p w:rsidR="007378F1" w:rsidRPr="00AA45A1" w:rsidRDefault="007378F1" w:rsidP="00297703">
            <w:pPr>
              <w:spacing w:after="0" w:line="240" w:lineRule="auto"/>
              <w:rPr>
                <w:sz w:val="20"/>
                <w:szCs w:val="20"/>
              </w:rPr>
            </w:pPr>
            <w:r w:rsidRPr="00AA45A1">
              <w:rPr>
                <w:sz w:val="20"/>
                <w:szCs w:val="20"/>
              </w:rPr>
              <w:t xml:space="preserve">One academic quarter </w:t>
            </w:r>
          </w:p>
        </w:tc>
        <w:tc>
          <w:tcPr>
            <w:tcW w:w="1290" w:type="dxa"/>
            <w:gridSpan w:val="2"/>
          </w:tcPr>
          <w:p w:rsidR="007378F1" w:rsidRPr="00AA45A1" w:rsidRDefault="007378F1" w:rsidP="00297703">
            <w:pPr>
              <w:spacing w:after="0" w:line="240" w:lineRule="auto"/>
              <w:rPr>
                <w:sz w:val="20"/>
                <w:szCs w:val="20"/>
              </w:rPr>
            </w:pPr>
            <w:r w:rsidRPr="00AA45A1">
              <w:rPr>
                <w:sz w:val="20"/>
                <w:szCs w:val="20"/>
              </w:rPr>
              <w:t>Probe list</w:t>
            </w:r>
          </w:p>
        </w:tc>
        <w:tc>
          <w:tcPr>
            <w:tcW w:w="1292" w:type="dxa"/>
            <w:gridSpan w:val="3"/>
          </w:tcPr>
          <w:p w:rsidR="007378F1" w:rsidRPr="00AA45A1" w:rsidRDefault="007378F1" w:rsidP="00297703">
            <w:pPr>
              <w:spacing w:after="0" w:line="240" w:lineRule="auto"/>
              <w:rPr>
                <w:sz w:val="20"/>
                <w:szCs w:val="20"/>
              </w:rPr>
            </w:pPr>
            <w:r w:rsidRPr="00AA45A1">
              <w:rPr>
                <w:sz w:val="20"/>
                <w:szCs w:val="20"/>
              </w:rPr>
              <w:t>Accuracy of production</w:t>
            </w:r>
          </w:p>
          <w:p w:rsidR="007378F1" w:rsidRPr="00AA45A1" w:rsidRDefault="007378F1" w:rsidP="00297703">
            <w:pPr>
              <w:spacing w:after="0" w:line="240" w:lineRule="auto"/>
              <w:rPr>
                <w:sz w:val="20"/>
                <w:szCs w:val="20"/>
              </w:rPr>
            </w:pPr>
            <w:r w:rsidRPr="00AA45A1">
              <w:rPr>
                <w:sz w:val="20"/>
                <w:szCs w:val="20"/>
              </w:rPr>
              <w:t>Sound identification</w:t>
            </w:r>
          </w:p>
        </w:tc>
        <w:tc>
          <w:tcPr>
            <w:tcW w:w="824" w:type="dxa"/>
          </w:tcPr>
          <w:p w:rsidR="007378F1" w:rsidRPr="00AA45A1" w:rsidRDefault="007378F1" w:rsidP="00297703">
            <w:pPr>
              <w:spacing w:after="0" w:line="240" w:lineRule="auto"/>
              <w:rPr>
                <w:sz w:val="20"/>
                <w:szCs w:val="20"/>
              </w:rPr>
            </w:pPr>
            <w:proofErr w:type="spellStart"/>
            <w:r w:rsidRPr="00AA45A1">
              <w:rPr>
                <w:sz w:val="20"/>
                <w:szCs w:val="20"/>
              </w:rPr>
              <w:t>PEDro</w:t>
            </w:r>
            <w:proofErr w:type="spellEnd"/>
            <w:r w:rsidRPr="00AA45A1">
              <w:rPr>
                <w:sz w:val="20"/>
                <w:szCs w:val="20"/>
              </w:rPr>
              <w:t>-P 6</w:t>
            </w:r>
          </w:p>
        </w:tc>
        <w:tc>
          <w:tcPr>
            <w:tcW w:w="1204" w:type="dxa"/>
          </w:tcPr>
          <w:p w:rsidR="007378F1" w:rsidRPr="002C7098" w:rsidRDefault="007378F1" w:rsidP="00297703">
            <w:pPr>
              <w:spacing w:after="0" w:line="240" w:lineRule="auto"/>
              <w:rPr>
                <w:sz w:val="20"/>
                <w:szCs w:val="20"/>
              </w:rPr>
            </w:pPr>
            <w:r w:rsidRPr="004274BA">
              <w:rPr>
                <w:sz w:val="20"/>
                <w:szCs w:val="20"/>
              </w:rPr>
              <w:t>-0.3634</w:t>
            </w:r>
          </w:p>
        </w:tc>
      </w:tr>
      <w:tr w:rsidR="007378F1" w:rsidRPr="00AA45A1" w:rsidTr="00297703">
        <w:tc>
          <w:tcPr>
            <w:tcW w:w="14174" w:type="dxa"/>
            <w:gridSpan w:val="20"/>
          </w:tcPr>
          <w:p w:rsidR="007378F1" w:rsidRPr="00AA45A1" w:rsidRDefault="007378F1" w:rsidP="00297703">
            <w:pPr>
              <w:spacing w:after="0" w:line="240" w:lineRule="auto"/>
              <w:rPr>
                <w:sz w:val="20"/>
                <w:szCs w:val="20"/>
              </w:rPr>
            </w:pPr>
            <w:r w:rsidRPr="00AA45A1">
              <w:rPr>
                <w:b/>
                <w:bCs/>
              </w:rPr>
              <w:t>Cognitive-Linguistic: Meaningful Minimal Contrast</w:t>
            </w:r>
          </w:p>
        </w:tc>
      </w:tr>
      <w:tr w:rsidR="007378F1" w:rsidRPr="00AA45A1" w:rsidTr="00297703">
        <w:tc>
          <w:tcPr>
            <w:tcW w:w="1132" w:type="dxa"/>
          </w:tcPr>
          <w:p w:rsidR="007378F1" w:rsidRPr="00AA45A1" w:rsidRDefault="007378F1" w:rsidP="00297703">
            <w:pPr>
              <w:spacing w:after="0" w:line="240" w:lineRule="auto"/>
              <w:rPr>
                <w:color w:val="000000"/>
                <w:sz w:val="20"/>
                <w:szCs w:val="20"/>
              </w:rPr>
            </w:pPr>
            <w:r w:rsidRPr="00AA45A1">
              <w:rPr>
                <w:color w:val="000000"/>
                <w:sz w:val="20"/>
                <w:szCs w:val="20"/>
              </w:rPr>
              <w:t>Baker, E.</w:t>
            </w:r>
            <w:r>
              <w:rPr>
                <w:color w:val="000000"/>
                <w:sz w:val="20"/>
                <w:szCs w:val="20"/>
              </w:rPr>
              <w:t>,</w:t>
            </w:r>
            <w:r w:rsidRPr="00AA45A1">
              <w:rPr>
                <w:color w:val="000000"/>
                <w:sz w:val="20"/>
                <w:szCs w:val="20"/>
              </w:rPr>
              <w:t xml:space="preserve"> &amp; McLeod, S. (2004). </w:t>
            </w:r>
          </w:p>
          <w:p w:rsidR="007378F1" w:rsidRPr="00AA45A1" w:rsidRDefault="007378F1" w:rsidP="00297703">
            <w:pPr>
              <w:spacing w:after="0" w:line="240" w:lineRule="auto"/>
              <w:rPr>
                <w:color w:val="000000"/>
                <w:sz w:val="20"/>
                <w:szCs w:val="20"/>
              </w:rPr>
            </w:pPr>
            <w:r w:rsidRPr="00AA45A1">
              <w:rPr>
                <w:color w:val="000000"/>
                <w:sz w:val="20"/>
                <w:szCs w:val="20"/>
              </w:rPr>
              <w:t>A</w:t>
            </w:r>
            <w:r>
              <w:rPr>
                <w:color w:val="000000"/>
                <w:sz w:val="20"/>
                <w:szCs w:val="20"/>
              </w:rPr>
              <w:t>ustralia</w:t>
            </w:r>
          </w:p>
        </w:tc>
        <w:tc>
          <w:tcPr>
            <w:tcW w:w="1200" w:type="dxa"/>
          </w:tcPr>
          <w:p w:rsidR="007378F1" w:rsidRPr="00AA45A1" w:rsidRDefault="007378F1" w:rsidP="00297703">
            <w:pPr>
              <w:spacing w:after="0" w:line="240" w:lineRule="auto"/>
              <w:rPr>
                <w:sz w:val="20"/>
                <w:szCs w:val="20"/>
              </w:rPr>
            </w:pPr>
            <w:r w:rsidRPr="00AA45A1">
              <w:rPr>
                <w:sz w:val="20"/>
                <w:szCs w:val="20"/>
              </w:rPr>
              <w:t>2</w:t>
            </w:r>
          </w:p>
        </w:tc>
        <w:tc>
          <w:tcPr>
            <w:tcW w:w="964" w:type="dxa"/>
          </w:tcPr>
          <w:p w:rsidR="007378F1" w:rsidRPr="00AA45A1" w:rsidRDefault="007378F1" w:rsidP="00297703">
            <w:pPr>
              <w:spacing w:after="0" w:line="240" w:lineRule="auto"/>
              <w:rPr>
                <w:sz w:val="20"/>
                <w:szCs w:val="20"/>
              </w:rPr>
            </w:pPr>
            <w:r w:rsidRPr="00AA45A1">
              <w:rPr>
                <w:sz w:val="20"/>
                <w:szCs w:val="20"/>
              </w:rPr>
              <w:t xml:space="preserve">Subject 1 – 57 </w:t>
            </w:r>
          </w:p>
          <w:p w:rsidR="007378F1" w:rsidRPr="00AA45A1" w:rsidRDefault="007378F1" w:rsidP="00297703">
            <w:pPr>
              <w:spacing w:after="0" w:line="240" w:lineRule="auto"/>
              <w:rPr>
                <w:sz w:val="20"/>
                <w:szCs w:val="20"/>
              </w:rPr>
            </w:pPr>
            <w:r w:rsidRPr="00AA45A1">
              <w:rPr>
                <w:sz w:val="20"/>
                <w:szCs w:val="20"/>
              </w:rPr>
              <w:t xml:space="preserve">Subject 2 – 52 </w:t>
            </w:r>
          </w:p>
        </w:tc>
        <w:tc>
          <w:tcPr>
            <w:tcW w:w="1808" w:type="dxa"/>
            <w:gridSpan w:val="2"/>
          </w:tcPr>
          <w:p w:rsidR="007378F1" w:rsidRPr="00AA45A1" w:rsidRDefault="007378F1" w:rsidP="00297703">
            <w:pPr>
              <w:spacing w:after="0" w:line="240" w:lineRule="auto"/>
              <w:rPr>
                <w:sz w:val="20"/>
                <w:szCs w:val="20"/>
              </w:rPr>
            </w:pPr>
            <w:r w:rsidRPr="00AA45A1">
              <w:rPr>
                <w:sz w:val="20"/>
                <w:szCs w:val="20"/>
              </w:rPr>
              <w:t xml:space="preserve">Single Subject studies – </w:t>
            </w:r>
            <w:r>
              <w:rPr>
                <w:sz w:val="20"/>
                <w:szCs w:val="20"/>
              </w:rPr>
              <w:t xml:space="preserve">Case Report, A-B, </w:t>
            </w:r>
            <w:r w:rsidRPr="00AA45A1">
              <w:rPr>
                <w:sz w:val="20"/>
                <w:szCs w:val="20"/>
              </w:rPr>
              <w:t>Multiple Baseline Design</w:t>
            </w:r>
          </w:p>
          <w:p w:rsidR="007378F1" w:rsidRPr="00AA45A1" w:rsidRDefault="007378F1" w:rsidP="00297703">
            <w:pPr>
              <w:spacing w:after="0" w:line="240" w:lineRule="auto"/>
              <w:rPr>
                <w:sz w:val="20"/>
                <w:szCs w:val="20"/>
              </w:rPr>
            </w:pPr>
            <w:r w:rsidRPr="00AA45A1">
              <w:rPr>
                <w:sz w:val="20"/>
                <w:szCs w:val="20"/>
              </w:rPr>
              <w:t>(Type I</w:t>
            </w:r>
            <w:r>
              <w:rPr>
                <w:sz w:val="20"/>
                <w:szCs w:val="20"/>
              </w:rPr>
              <w:t>V</w:t>
            </w:r>
            <w:r w:rsidRPr="00AA45A1">
              <w:rPr>
                <w:sz w:val="20"/>
                <w:szCs w:val="20"/>
              </w:rPr>
              <w:t>)</w:t>
            </w:r>
          </w:p>
        </w:tc>
        <w:tc>
          <w:tcPr>
            <w:tcW w:w="1078" w:type="dxa"/>
            <w:gridSpan w:val="2"/>
          </w:tcPr>
          <w:p w:rsidR="007378F1" w:rsidRPr="00AA45A1" w:rsidRDefault="007378F1" w:rsidP="00297703">
            <w:pPr>
              <w:spacing w:after="0" w:line="240" w:lineRule="auto"/>
              <w:rPr>
                <w:sz w:val="20"/>
                <w:szCs w:val="20"/>
              </w:rPr>
            </w:pPr>
            <w:r w:rsidRPr="00AA45A1">
              <w:rPr>
                <w:sz w:val="20"/>
                <w:szCs w:val="20"/>
              </w:rPr>
              <w:t xml:space="preserve">1 – 12 </w:t>
            </w:r>
          </w:p>
          <w:p w:rsidR="007378F1" w:rsidRPr="00AA45A1" w:rsidRDefault="007378F1" w:rsidP="00297703">
            <w:pPr>
              <w:spacing w:after="0" w:line="240" w:lineRule="auto"/>
              <w:rPr>
                <w:sz w:val="20"/>
                <w:szCs w:val="20"/>
              </w:rPr>
            </w:pPr>
            <w:r w:rsidRPr="00AA45A1">
              <w:rPr>
                <w:sz w:val="20"/>
                <w:szCs w:val="20"/>
              </w:rPr>
              <w:t>2 – 32</w:t>
            </w:r>
          </w:p>
          <w:p w:rsidR="007378F1" w:rsidRPr="00AA45A1" w:rsidRDefault="007378F1" w:rsidP="00297703">
            <w:pPr>
              <w:spacing w:after="0" w:line="240" w:lineRule="auto"/>
              <w:rPr>
                <w:sz w:val="20"/>
                <w:szCs w:val="20"/>
              </w:rPr>
            </w:pPr>
            <w:r w:rsidRPr="00AA45A1">
              <w:rPr>
                <w:sz w:val="20"/>
                <w:szCs w:val="20"/>
              </w:rPr>
              <w:t>/ SLP</w:t>
            </w:r>
          </w:p>
        </w:tc>
        <w:tc>
          <w:tcPr>
            <w:tcW w:w="933" w:type="dxa"/>
            <w:gridSpan w:val="2"/>
          </w:tcPr>
          <w:p w:rsidR="007378F1" w:rsidRPr="00AA45A1" w:rsidRDefault="007378F1" w:rsidP="00297703">
            <w:pPr>
              <w:spacing w:after="0" w:line="240" w:lineRule="auto"/>
              <w:rPr>
                <w:sz w:val="20"/>
                <w:szCs w:val="20"/>
              </w:rPr>
            </w:pPr>
            <w:r w:rsidRPr="00AA45A1">
              <w:rPr>
                <w:sz w:val="20"/>
                <w:szCs w:val="20"/>
              </w:rPr>
              <w:t>45 minutes</w:t>
            </w:r>
          </w:p>
        </w:tc>
        <w:tc>
          <w:tcPr>
            <w:tcW w:w="1047" w:type="dxa"/>
            <w:gridSpan w:val="2"/>
          </w:tcPr>
          <w:p w:rsidR="007378F1" w:rsidRPr="00AA45A1" w:rsidRDefault="007378F1" w:rsidP="00297703">
            <w:pPr>
              <w:spacing w:after="0" w:line="240" w:lineRule="auto"/>
              <w:rPr>
                <w:sz w:val="20"/>
                <w:szCs w:val="20"/>
              </w:rPr>
            </w:pPr>
            <w:r w:rsidRPr="00AA45A1">
              <w:rPr>
                <w:sz w:val="20"/>
                <w:szCs w:val="20"/>
              </w:rPr>
              <w:t>Twice weekly</w:t>
            </w:r>
          </w:p>
        </w:tc>
        <w:tc>
          <w:tcPr>
            <w:tcW w:w="1402" w:type="dxa"/>
            <w:gridSpan w:val="2"/>
          </w:tcPr>
          <w:p w:rsidR="007378F1" w:rsidRPr="00AA45A1" w:rsidRDefault="007378F1" w:rsidP="00297703">
            <w:pPr>
              <w:spacing w:after="0" w:line="240" w:lineRule="auto"/>
              <w:rPr>
                <w:sz w:val="20"/>
                <w:szCs w:val="20"/>
              </w:rPr>
            </w:pPr>
            <w:r w:rsidRPr="00AA45A1">
              <w:rPr>
                <w:sz w:val="20"/>
                <w:szCs w:val="20"/>
              </w:rPr>
              <w:t>1 – 6 weeks</w:t>
            </w:r>
          </w:p>
          <w:p w:rsidR="007378F1" w:rsidRPr="00AA45A1" w:rsidRDefault="007378F1" w:rsidP="00297703">
            <w:pPr>
              <w:spacing w:after="0" w:line="240" w:lineRule="auto"/>
              <w:rPr>
                <w:sz w:val="20"/>
                <w:szCs w:val="20"/>
              </w:rPr>
            </w:pPr>
            <w:r w:rsidRPr="00AA45A1">
              <w:rPr>
                <w:sz w:val="20"/>
                <w:szCs w:val="20"/>
              </w:rPr>
              <w:t>2 – 16 weeks</w:t>
            </w:r>
          </w:p>
        </w:tc>
        <w:tc>
          <w:tcPr>
            <w:tcW w:w="1290" w:type="dxa"/>
            <w:gridSpan w:val="2"/>
          </w:tcPr>
          <w:p w:rsidR="007378F1" w:rsidRPr="00AA45A1" w:rsidRDefault="007378F1" w:rsidP="00297703">
            <w:pPr>
              <w:spacing w:after="0" w:line="240" w:lineRule="auto"/>
              <w:rPr>
                <w:sz w:val="20"/>
                <w:szCs w:val="20"/>
              </w:rPr>
            </w:pPr>
            <w:r w:rsidRPr="00AA45A1">
              <w:rPr>
                <w:color w:val="000000"/>
                <w:sz w:val="20"/>
                <w:szCs w:val="20"/>
              </w:rPr>
              <w:t>Probe conversation</w:t>
            </w:r>
          </w:p>
        </w:tc>
        <w:tc>
          <w:tcPr>
            <w:tcW w:w="1292" w:type="dxa"/>
            <w:gridSpan w:val="3"/>
          </w:tcPr>
          <w:p w:rsidR="007378F1" w:rsidRPr="00AA45A1" w:rsidRDefault="007378F1" w:rsidP="00297703">
            <w:pPr>
              <w:spacing w:after="0" w:line="240" w:lineRule="auto"/>
              <w:rPr>
                <w:sz w:val="20"/>
                <w:szCs w:val="20"/>
              </w:rPr>
            </w:pPr>
            <w:r w:rsidRPr="00AA45A1">
              <w:rPr>
                <w:sz w:val="20"/>
                <w:szCs w:val="20"/>
              </w:rPr>
              <w:t>Percentage correct production of trained cluster</w:t>
            </w:r>
          </w:p>
        </w:tc>
        <w:tc>
          <w:tcPr>
            <w:tcW w:w="824" w:type="dxa"/>
          </w:tcPr>
          <w:p w:rsidR="007378F1" w:rsidRPr="00AA45A1" w:rsidRDefault="007378F1" w:rsidP="00297703">
            <w:pPr>
              <w:spacing w:after="0" w:line="240" w:lineRule="auto"/>
              <w:rPr>
                <w:sz w:val="20"/>
                <w:szCs w:val="20"/>
              </w:rPr>
            </w:pPr>
            <w:r w:rsidRPr="00AA45A1">
              <w:rPr>
                <w:sz w:val="20"/>
                <w:szCs w:val="20"/>
              </w:rPr>
              <w:t>SCED 7</w:t>
            </w:r>
          </w:p>
        </w:tc>
        <w:tc>
          <w:tcPr>
            <w:tcW w:w="1204" w:type="dxa"/>
          </w:tcPr>
          <w:p w:rsidR="007378F1" w:rsidRPr="00AA45A1" w:rsidRDefault="007378F1" w:rsidP="00297703">
            <w:pPr>
              <w:spacing w:after="0" w:line="240" w:lineRule="auto"/>
              <w:rPr>
                <w:sz w:val="20"/>
                <w:szCs w:val="20"/>
              </w:rPr>
            </w:pPr>
            <w:r>
              <w:rPr>
                <w:sz w:val="20"/>
                <w:szCs w:val="20"/>
              </w:rPr>
              <w:t>0.001</w:t>
            </w:r>
            <w:r w:rsidRPr="00E7249D">
              <w:rPr>
                <w:sz w:val="20"/>
                <w:szCs w:val="20"/>
                <w:vertAlign w:val="superscript"/>
              </w:rPr>
              <w:t>¥</w:t>
            </w:r>
          </w:p>
        </w:tc>
      </w:tr>
      <w:tr w:rsidR="007378F1" w:rsidRPr="00AA45A1" w:rsidTr="00297703">
        <w:tc>
          <w:tcPr>
            <w:tcW w:w="1132" w:type="dxa"/>
          </w:tcPr>
          <w:p w:rsidR="007378F1" w:rsidRPr="00A42DE0" w:rsidRDefault="007378F1" w:rsidP="00297703">
            <w:pPr>
              <w:spacing w:after="0" w:line="240" w:lineRule="auto"/>
              <w:rPr>
                <w:color w:val="000000"/>
                <w:sz w:val="20"/>
                <w:szCs w:val="20"/>
                <w:lang w:val="fr-FR"/>
              </w:rPr>
            </w:pPr>
            <w:r w:rsidRPr="00A42DE0">
              <w:rPr>
                <w:color w:val="000000"/>
                <w:sz w:val="20"/>
                <w:szCs w:val="20"/>
                <w:lang w:val="fr-FR"/>
              </w:rPr>
              <w:t xml:space="preserve">Dodd, B., &amp; </w:t>
            </w:r>
            <w:proofErr w:type="spellStart"/>
            <w:r w:rsidRPr="00A42DE0">
              <w:rPr>
                <w:color w:val="000000"/>
                <w:sz w:val="20"/>
                <w:szCs w:val="20"/>
                <w:lang w:val="fr-FR"/>
              </w:rPr>
              <w:t>Iac</w:t>
            </w:r>
            <w:r>
              <w:rPr>
                <w:color w:val="000000"/>
                <w:sz w:val="20"/>
                <w:szCs w:val="20"/>
                <w:lang w:val="fr-FR"/>
              </w:rPr>
              <w:t>o</w:t>
            </w:r>
            <w:r w:rsidRPr="00A42DE0">
              <w:rPr>
                <w:color w:val="000000"/>
                <w:sz w:val="20"/>
                <w:szCs w:val="20"/>
                <w:lang w:val="fr-FR"/>
              </w:rPr>
              <w:t>no</w:t>
            </w:r>
            <w:proofErr w:type="spellEnd"/>
            <w:r w:rsidRPr="00A42DE0">
              <w:rPr>
                <w:color w:val="000000"/>
                <w:sz w:val="20"/>
                <w:szCs w:val="20"/>
                <w:lang w:val="fr-FR"/>
              </w:rPr>
              <w:t xml:space="preserve">, T. (1989). </w:t>
            </w:r>
          </w:p>
          <w:p w:rsidR="007378F1" w:rsidRPr="00A42DE0" w:rsidRDefault="007378F1" w:rsidP="00297703">
            <w:pPr>
              <w:spacing w:after="0" w:line="240" w:lineRule="auto"/>
              <w:rPr>
                <w:color w:val="000000"/>
                <w:sz w:val="20"/>
                <w:szCs w:val="20"/>
                <w:lang w:val="fr-FR"/>
              </w:rPr>
            </w:pPr>
            <w:proofErr w:type="spellStart"/>
            <w:r w:rsidRPr="00A42DE0">
              <w:rPr>
                <w:color w:val="000000"/>
                <w:sz w:val="20"/>
                <w:szCs w:val="20"/>
                <w:lang w:val="fr-FR"/>
              </w:rPr>
              <w:t>A</w:t>
            </w:r>
            <w:r>
              <w:rPr>
                <w:color w:val="000000"/>
                <w:sz w:val="20"/>
                <w:szCs w:val="20"/>
                <w:lang w:val="fr-FR"/>
              </w:rPr>
              <w:t>ustralia</w:t>
            </w:r>
            <w:proofErr w:type="spellEnd"/>
          </w:p>
        </w:tc>
        <w:tc>
          <w:tcPr>
            <w:tcW w:w="1200" w:type="dxa"/>
          </w:tcPr>
          <w:p w:rsidR="007378F1" w:rsidRPr="00AA45A1" w:rsidRDefault="007378F1" w:rsidP="00297703">
            <w:pPr>
              <w:spacing w:after="0" w:line="240" w:lineRule="auto"/>
              <w:rPr>
                <w:sz w:val="20"/>
                <w:szCs w:val="20"/>
              </w:rPr>
            </w:pPr>
            <w:r w:rsidRPr="00AA45A1">
              <w:rPr>
                <w:sz w:val="20"/>
                <w:szCs w:val="20"/>
              </w:rPr>
              <w:t>7</w:t>
            </w:r>
          </w:p>
        </w:tc>
        <w:tc>
          <w:tcPr>
            <w:tcW w:w="964" w:type="dxa"/>
          </w:tcPr>
          <w:p w:rsidR="007378F1" w:rsidRPr="00AA45A1" w:rsidRDefault="007378F1" w:rsidP="00297703">
            <w:pPr>
              <w:spacing w:after="0" w:line="240" w:lineRule="auto"/>
              <w:rPr>
                <w:sz w:val="20"/>
                <w:szCs w:val="20"/>
              </w:rPr>
            </w:pPr>
            <w:r w:rsidRPr="00AA45A1">
              <w:rPr>
                <w:sz w:val="20"/>
                <w:szCs w:val="20"/>
              </w:rPr>
              <w:t>36 – 57</w:t>
            </w:r>
          </w:p>
        </w:tc>
        <w:tc>
          <w:tcPr>
            <w:tcW w:w="1808" w:type="dxa"/>
            <w:gridSpan w:val="2"/>
          </w:tcPr>
          <w:p w:rsidR="007378F1" w:rsidRPr="00AA45A1" w:rsidRDefault="007378F1" w:rsidP="00297703">
            <w:pPr>
              <w:spacing w:after="0" w:line="240" w:lineRule="auto"/>
              <w:rPr>
                <w:sz w:val="20"/>
                <w:szCs w:val="20"/>
              </w:rPr>
            </w:pPr>
            <w:r>
              <w:rPr>
                <w:sz w:val="20"/>
                <w:szCs w:val="20"/>
              </w:rPr>
              <w:t xml:space="preserve">Case </w:t>
            </w:r>
            <w:proofErr w:type="gramStart"/>
            <w:r>
              <w:rPr>
                <w:sz w:val="20"/>
                <w:szCs w:val="20"/>
              </w:rPr>
              <w:t xml:space="preserve">Series </w:t>
            </w:r>
            <w:r w:rsidRPr="00AA45A1">
              <w:rPr>
                <w:sz w:val="20"/>
                <w:szCs w:val="20"/>
              </w:rPr>
              <w:t xml:space="preserve"> Pre</w:t>
            </w:r>
            <w:proofErr w:type="gramEnd"/>
            <w:r w:rsidRPr="00AA45A1">
              <w:rPr>
                <w:sz w:val="20"/>
                <w:szCs w:val="20"/>
              </w:rPr>
              <w:t>-Post Intervention Design</w:t>
            </w:r>
          </w:p>
          <w:p w:rsidR="007378F1" w:rsidRPr="00AA45A1" w:rsidRDefault="007378F1" w:rsidP="00297703">
            <w:pPr>
              <w:spacing w:after="0" w:line="240" w:lineRule="auto"/>
              <w:rPr>
                <w:sz w:val="20"/>
                <w:szCs w:val="20"/>
              </w:rPr>
            </w:pPr>
            <w:r w:rsidRPr="00AA45A1">
              <w:rPr>
                <w:sz w:val="20"/>
                <w:szCs w:val="20"/>
              </w:rPr>
              <w:t>(Type IV)</w:t>
            </w:r>
          </w:p>
        </w:tc>
        <w:tc>
          <w:tcPr>
            <w:tcW w:w="1078" w:type="dxa"/>
            <w:gridSpan w:val="2"/>
          </w:tcPr>
          <w:p w:rsidR="007378F1" w:rsidRPr="00AA45A1" w:rsidRDefault="007378F1" w:rsidP="00297703">
            <w:pPr>
              <w:spacing w:after="0" w:line="240" w:lineRule="auto"/>
              <w:rPr>
                <w:sz w:val="20"/>
                <w:szCs w:val="20"/>
              </w:rPr>
            </w:pPr>
            <w:r w:rsidRPr="00AA45A1">
              <w:rPr>
                <w:sz w:val="20"/>
                <w:szCs w:val="20"/>
              </w:rPr>
              <w:t>3 – 40 / SLP</w:t>
            </w:r>
          </w:p>
        </w:tc>
        <w:tc>
          <w:tcPr>
            <w:tcW w:w="933" w:type="dxa"/>
            <w:gridSpan w:val="2"/>
          </w:tcPr>
          <w:p w:rsidR="007378F1" w:rsidRPr="00AA45A1" w:rsidRDefault="007378F1" w:rsidP="00297703">
            <w:pPr>
              <w:spacing w:after="0" w:line="240" w:lineRule="auto"/>
              <w:rPr>
                <w:sz w:val="20"/>
                <w:szCs w:val="20"/>
              </w:rPr>
            </w:pPr>
            <w:r w:rsidRPr="00AA45A1">
              <w:rPr>
                <w:sz w:val="20"/>
                <w:szCs w:val="20"/>
              </w:rPr>
              <w:t>Not available</w:t>
            </w:r>
          </w:p>
        </w:tc>
        <w:tc>
          <w:tcPr>
            <w:tcW w:w="1047" w:type="dxa"/>
            <w:gridSpan w:val="2"/>
          </w:tcPr>
          <w:p w:rsidR="007378F1" w:rsidRPr="00AA45A1" w:rsidRDefault="007378F1" w:rsidP="00297703">
            <w:pPr>
              <w:spacing w:after="0" w:line="240" w:lineRule="auto"/>
              <w:rPr>
                <w:sz w:val="20"/>
                <w:szCs w:val="20"/>
              </w:rPr>
            </w:pPr>
            <w:r w:rsidRPr="00AA45A1">
              <w:rPr>
                <w:sz w:val="20"/>
                <w:szCs w:val="20"/>
              </w:rPr>
              <w:t>Weekly</w:t>
            </w:r>
          </w:p>
        </w:tc>
        <w:tc>
          <w:tcPr>
            <w:tcW w:w="1402" w:type="dxa"/>
            <w:gridSpan w:val="2"/>
          </w:tcPr>
          <w:p w:rsidR="007378F1" w:rsidRPr="00AA45A1" w:rsidRDefault="007378F1" w:rsidP="00297703">
            <w:pPr>
              <w:spacing w:after="0" w:line="240" w:lineRule="auto"/>
              <w:rPr>
                <w:sz w:val="20"/>
                <w:szCs w:val="20"/>
              </w:rPr>
            </w:pPr>
            <w:r w:rsidRPr="00AA45A1">
              <w:rPr>
                <w:sz w:val="20"/>
                <w:szCs w:val="20"/>
              </w:rPr>
              <w:t>Average 23.6 weeks</w:t>
            </w:r>
          </w:p>
        </w:tc>
        <w:tc>
          <w:tcPr>
            <w:tcW w:w="1290" w:type="dxa"/>
            <w:gridSpan w:val="2"/>
          </w:tcPr>
          <w:p w:rsidR="007378F1" w:rsidRPr="00AA45A1" w:rsidRDefault="007378F1" w:rsidP="00297703">
            <w:pPr>
              <w:spacing w:after="0" w:line="240" w:lineRule="auto"/>
              <w:rPr>
                <w:sz w:val="20"/>
                <w:szCs w:val="20"/>
              </w:rPr>
            </w:pPr>
            <w:r w:rsidRPr="00AA45A1">
              <w:rPr>
                <w:sz w:val="20"/>
                <w:szCs w:val="20"/>
              </w:rPr>
              <w:t>Spontaneous speech (during play)</w:t>
            </w:r>
          </w:p>
        </w:tc>
        <w:tc>
          <w:tcPr>
            <w:tcW w:w="1292" w:type="dxa"/>
            <w:gridSpan w:val="3"/>
          </w:tcPr>
          <w:p w:rsidR="007378F1" w:rsidRPr="00AA45A1" w:rsidRDefault="007378F1" w:rsidP="00297703">
            <w:pPr>
              <w:spacing w:after="0" w:line="240" w:lineRule="auto"/>
              <w:rPr>
                <w:sz w:val="20"/>
                <w:szCs w:val="20"/>
              </w:rPr>
            </w:pPr>
            <w:r w:rsidRPr="00AA45A1">
              <w:rPr>
                <w:sz w:val="20"/>
                <w:szCs w:val="20"/>
              </w:rPr>
              <w:t>PCC*</w:t>
            </w:r>
          </w:p>
          <w:p w:rsidR="007378F1" w:rsidRPr="00AA45A1" w:rsidRDefault="007378F1" w:rsidP="00297703">
            <w:pPr>
              <w:spacing w:after="0" w:line="240" w:lineRule="auto"/>
              <w:rPr>
                <w:sz w:val="20"/>
                <w:szCs w:val="20"/>
              </w:rPr>
            </w:pPr>
            <w:r w:rsidRPr="00AA45A1">
              <w:rPr>
                <w:sz w:val="20"/>
                <w:szCs w:val="20"/>
              </w:rPr>
              <w:t>Phoneme Inventory</w:t>
            </w:r>
          </w:p>
          <w:p w:rsidR="007378F1" w:rsidRPr="00AA45A1" w:rsidRDefault="007378F1" w:rsidP="00297703">
            <w:pPr>
              <w:spacing w:after="0" w:line="240" w:lineRule="auto"/>
              <w:rPr>
                <w:sz w:val="20"/>
                <w:szCs w:val="20"/>
              </w:rPr>
            </w:pPr>
            <w:r w:rsidRPr="00AA45A1">
              <w:rPr>
                <w:sz w:val="20"/>
                <w:szCs w:val="20"/>
              </w:rPr>
              <w:t>Process analysis</w:t>
            </w:r>
          </w:p>
          <w:p w:rsidR="007378F1" w:rsidRPr="00AA45A1" w:rsidRDefault="007378F1" w:rsidP="00297703">
            <w:pPr>
              <w:spacing w:after="0" w:line="240" w:lineRule="auto"/>
              <w:rPr>
                <w:sz w:val="20"/>
                <w:szCs w:val="20"/>
              </w:rPr>
            </w:pPr>
            <w:r w:rsidRPr="00AA45A1">
              <w:rPr>
                <w:sz w:val="20"/>
                <w:szCs w:val="20"/>
              </w:rPr>
              <w:t>RIU*</w:t>
            </w:r>
          </w:p>
        </w:tc>
        <w:tc>
          <w:tcPr>
            <w:tcW w:w="824" w:type="dxa"/>
          </w:tcPr>
          <w:p w:rsidR="007378F1" w:rsidRPr="00AA45A1" w:rsidRDefault="007378F1" w:rsidP="00297703">
            <w:pPr>
              <w:spacing w:after="0" w:line="240" w:lineRule="auto"/>
              <w:rPr>
                <w:sz w:val="20"/>
                <w:szCs w:val="20"/>
              </w:rPr>
            </w:pPr>
            <w:r w:rsidRPr="00AA45A1">
              <w:rPr>
                <w:sz w:val="20"/>
                <w:szCs w:val="20"/>
              </w:rPr>
              <w:t>SCED 6</w:t>
            </w:r>
          </w:p>
        </w:tc>
        <w:tc>
          <w:tcPr>
            <w:tcW w:w="1204" w:type="dxa"/>
          </w:tcPr>
          <w:p w:rsidR="007378F1" w:rsidRPr="00AA45A1" w:rsidRDefault="007378F1" w:rsidP="00297703">
            <w:pPr>
              <w:spacing w:after="0" w:line="240" w:lineRule="auto"/>
              <w:rPr>
                <w:sz w:val="20"/>
                <w:szCs w:val="20"/>
              </w:rPr>
            </w:pPr>
            <w:r w:rsidRPr="002C7098">
              <w:rPr>
                <w:sz w:val="20"/>
                <w:szCs w:val="20"/>
              </w:rPr>
              <w:t>-1.362</w:t>
            </w:r>
            <w:r w:rsidRPr="002F7AB9">
              <w:rPr>
                <w:sz w:val="20"/>
                <w:szCs w:val="20"/>
                <w:vertAlign w:val="superscript"/>
              </w:rPr>
              <w:t>¥</w:t>
            </w:r>
          </w:p>
        </w:tc>
      </w:tr>
      <w:tr w:rsidR="007378F1" w:rsidRPr="00AA45A1" w:rsidTr="00297703">
        <w:tc>
          <w:tcPr>
            <w:tcW w:w="1132" w:type="dxa"/>
          </w:tcPr>
          <w:p w:rsidR="007378F1" w:rsidRPr="00AA45A1" w:rsidRDefault="007378F1" w:rsidP="00297703">
            <w:pPr>
              <w:spacing w:after="0" w:line="240" w:lineRule="auto"/>
              <w:rPr>
                <w:color w:val="000000"/>
                <w:sz w:val="20"/>
                <w:szCs w:val="20"/>
              </w:rPr>
            </w:pPr>
            <w:r w:rsidRPr="00AA45A1">
              <w:rPr>
                <w:color w:val="000000"/>
                <w:sz w:val="20"/>
                <w:szCs w:val="20"/>
              </w:rPr>
              <w:t xml:space="preserve">Robb, M. P., </w:t>
            </w:r>
            <w:proofErr w:type="spellStart"/>
            <w:r w:rsidRPr="00AA45A1">
              <w:rPr>
                <w:color w:val="000000"/>
                <w:sz w:val="20"/>
                <w:szCs w:val="20"/>
              </w:rPr>
              <w:t>Bleile</w:t>
            </w:r>
            <w:proofErr w:type="spellEnd"/>
            <w:r w:rsidRPr="00AA45A1">
              <w:rPr>
                <w:color w:val="000000"/>
                <w:sz w:val="20"/>
                <w:szCs w:val="20"/>
              </w:rPr>
              <w:t xml:space="preserve">, K. M., &amp; Yee, S. S. L. (1999). </w:t>
            </w:r>
          </w:p>
          <w:p w:rsidR="007378F1" w:rsidRPr="00AA45A1" w:rsidRDefault="007378F1" w:rsidP="00297703">
            <w:pPr>
              <w:spacing w:after="0" w:line="240" w:lineRule="auto"/>
              <w:rPr>
                <w:color w:val="000000"/>
                <w:sz w:val="20"/>
                <w:szCs w:val="20"/>
              </w:rPr>
            </w:pPr>
            <w:r w:rsidRPr="00AA45A1">
              <w:rPr>
                <w:color w:val="000000"/>
                <w:sz w:val="20"/>
                <w:szCs w:val="20"/>
              </w:rPr>
              <w:t>USA</w:t>
            </w:r>
          </w:p>
        </w:tc>
        <w:tc>
          <w:tcPr>
            <w:tcW w:w="1200" w:type="dxa"/>
          </w:tcPr>
          <w:p w:rsidR="007378F1" w:rsidRPr="00AA45A1" w:rsidRDefault="007378F1" w:rsidP="00297703">
            <w:pPr>
              <w:spacing w:after="0" w:line="240" w:lineRule="auto"/>
              <w:rPr>
                <w:sz w:val="20"/>
                <w:szCs w:val="20"/>
              </w:rPr>
            </w:pPr>
            <w:r w:rsidRPr="00AA45A1">
              <w:rPr>
                <w:sz w:val="20"/>
                <w:szCs w:val="20"/>
              </w:rPr>
              <w:t>1</w:t>
            </w:r>
          </w:p>
        </w:tc>
        <w:tc>
          <w:tcPr>
            <w:tcW w:w="964" w:type="dxa"/>
          </w:tcPr>
          <w:p w:rsidR="007378F1" w:rsidRPr="00AA45A1" w:rsidRDefault="007378F1" w:rsidP="00297703">
            <w:pPr>
              <w:spacing w:after="0" w:line="240" w:lineRule="auto"/>
              <w:rPr>
                <w:sz w:val="20"/>
                <w:szCs w:val="20"/>
              </w:rPr>
            </w:pPr>
            <w:r w:rsidRPr="00AA45A1">
              <w:rPr>
                <w:sz w:val="20"/>
                <w:szCs w:val="20"/>
              </w:rPr>
              <w:t>48</w:t>
            </w:r>
          </w:p>
        </w:tc>
        <w:tc>
          <w:tcPr>
            <w:tcW w:w="1808" w:type="dxa"/>
            <w:gridSpan w:val="2"/>
          </w:tcPr>
          <w:p w:rsidR="007378F1" w:rsidRDefault="007378F1" w:rsidP="00297703">
            <w:pPr>
              <w:spacing w:after="0" w:line="240" w:lineRule="auto"/>
              <w:rPr>
                <w:sz w:val="20"/>
                <w:szCs w:val="20"/>
              </w:rPr>
            </w:pPr>
            <w:r>
              <w:rPr>
                <w:sz w:val="20"/>
                <w:szCs w:val="20"/>
              </w:rPr>
              <w:t xml:space="preserve">Case study - </w:t>
            </w:r>
            <w:r w:rsidRPr="00AA45A1">
              <w:rPr>
                <w:sz w:val="20"/>
                <w:szCs w:val="20"/>
              </w:rPr>
              <w:t>Single Subject Pre-Post Intervention Design</w:t>
            </w:r>
          </w:p>
          <w:p w:rsidR="007378F1" w:rsidRPr="00AA45A1" w:rsidRDefault="007378F1" w:rsidP="00297703">
            <w:pPr>
              <w:spacing w:after="0" w:line="240" w:lineRule="auto"/>
              <w:rPr>
                <w:sz w:val="20"/>
                <w:szCs w:val="20"/>
              </w:rPr>
            </w:pPr>
            <w:r w:rsidRPr="00AA45A1">
              <w:rPr>
                <w:sz w:val="20"/>
                <w:szCs w:val="20"/>
              </w:rPr>
              <w:t>(Type IV)</w:t>
            </w:r>
          </w:p>
        </w:tc>
        <w:tc>
          <w:tcPr>
            <w:tcW w:w="1078" w:type="dxa"/>
            <w:gridSpan w:val="2"/>
          </w:tcPr>
          <w:p w:rsidR="007378F1" w:rsidRPr="00AA45A1" w:rsidRDefault="007378F1" w:rsidP="00297703">
            <w:pPr>
              <w:spacing w:after="0" w:line="240" w:lineRule="auto"/>
              <w:rPr>
                <w:sz w:val="20"/>
                <w:szCs w:val="20"/>
              </w:rPr>
            </w:pPr>
            <w:r w:rsidRPr="00AA45A1">
              <w:rPr>
                <w:sz w:val="20"/>
                <w:szCs w:val="20"/>
              </w:rPr>
              <w:t>20 / SLP</w:t>
            </w:r>
          </w:p>
        </w:tc>
        <w:tc>
          <w:tcPr>
            <w:tcW w:w="933" w:type="dxa"/>
            <w:gridSpan w:val="2"/>
          </w:tcPr>
          <w:p w:rsidR="007378F1" w:rsidRPr="00AA45A1" w:rsidRDefault="007378F1" w:rsidP="00297703">
            <w:pPr>
              <w:spacing w:after="0" w:line="240" w:lineRule="auto"/>
              <w:rPr>
                <w:sz w:val="20"/>
                <w:szCs w:val="20"/>
              </w:rPr>
            </w:pPr>
            <w:r w:rsidRPr="00AA45A1">
              <w:rPr>
                <w:sz w:val="20"/>
                <w:szCs w:val="20"/>
              </w:rPr>
              <w:t>45 minutes</w:t>
            </w:r>
          </w:p>
        </w:tc>
        <w:tc>
          <w:tcPr>
            <w:tcW w:w="1047" w:type="dxa"/>
            <w:gridSpan w:val="2"/>
          </w:tcPr>
          <w:p w:rsidR="007378F1" w:rsidRPr="00AA45A1" w:rsidRDefault="007378F1" w:rsidP="00297703">
            <w:pPr>
              <w:spacing w:after="0" w:line="240" w:lineRule="auto"/>
              <w:rPr>
                <w:sz w:val="20"/>
                <w:szCs w:val="20"/>
              </w:rPr>
            </w:pPr>
            <w:r w:rsidRPr="00AA45A1">
              <w:rPr>
                <w:sz w:val="20"/>
                <w:szCs w:val="20"/>
              </w:rPr>
              <w:t>Twice weekly</w:t>
            </w:r>
          </w:p>
        </w:tc>
        <w:tc>
          <w:tcPr>
            <w:tcW w:w="1402" w:type="dxa"/>
            <w:gridSpan w:val="2"/>
          </w:tcPr>
          <w:p w:rsidR="007378F1" w:rsidRPr="00AA45A1" w:rsidRDefault="007378F1" w:rsidP="00297703">
            <w:pPr>
              <w:spacing w:after="0" w:line="240" w:lineRule="auto"/>
              <w:rPr>
                <w:sz w:val="20"/>
                <w:szCs w:val="20"/>
              </w:rPr>
            </w:pPr>
            <w:r w:rsidRPr="00AA45A1">
              <w:rPr>
                <w:sz w:val="20"/>
                <w:szCs w:val="20"/>
              </w:rPr>
              <w:t>10 weeks</w:t>
            </w:r>
          </w:p>
        </w:tc>
        <w:tc>
          <w:tcPr>
            <w:tcW w:w="1290" w:type="dxa"/>
            <w:gridSpan w:val="2"/>
          </w:tcPr>
          <w:p w:rsidR="007378F1" w:rsidRPr="00AA45A1" w:rsidRDefault="007378F1" w:rsidP="00297703">
            <w:pPr>
              <w:spacing w:after="0" w:line="240" w:lineRule="auto"/>
              <w:rPr>
                <w:color w:val="000000"/>
                <w:sz w:val="20"/>
                <w:szCs w:val="20"/>
              </w:rPr>
            </w:pPr>
            <w:r w:rsidRPr="00AA45A1">
              <w:rPr>
                <w:color w:val="000000"/>
                <w:sz w:val="20"/>
                <w:szCs w:val="20"/>
              </w:rPr>
              <w:t>Speech sample</w:t>
            </w:r>
          </w:p>
          <w:p w:rsidR="007378F1" w:rsidRPr="00AA45A1" w:rsidRDefault="007378F1" w:rsidP="00297703">
            <w:pPr>
              <w:spacing w:after="0" w:line="240" w:lineRule="auto"/>
              <w:rPr>
                <w:sz w:val="20"/>
                <w:szCs w:val="20"/>
              </w:rPr>
            </w:pPr>
            <w:r w:rsidRPr="00AA45A1">
              <w:rPr>
                <w:color w:val="000000"/>
                <w:sz w:val="20"/>
                <w:szCs w:val="20"/>
              </w:rPr>
              <w:t xml:space="preserve">Probe list </w:t>
            </w:r>
          </w:p>
        </w:tc>
        <w:tc>
          <w:tcPr>
            <w:tcW w:w="1292" w:type="dxa"/>
            <w:gridSpan w:val="3"/>
          </w:tcPr>
          <w:p w:rsidR="007378F1" w:rsidRPr="00AA45A1" w:rsidRDefault="007378F1" w:rsidP="00297703">
            <w:pPr>
              <w:spacing w:after="0" w:line="240" w:lineRule="auto"/>
              <w:rPr>
                <w:sz w:val="20"/>
                <w:szCs w:val="20"/>
              </w:rPr>
            </w:pPr>
            <w:r w:rsidRPr="00AA45A1">
              <w:rPr>
                <w:sz w:val="20"/>
                <w:szCs w:val="20"/>
              </w:rPr>
              <w:t>Percentage accuracy</w:t>
            </w:r>
          </w:p>
          <w:p w:rsidR="007378F1" w:rsidRPr="00AA45A1" w:rsidRDefault="007378F1" w:rsidP="00297703">
            <w:pPr>
              <w:spacing w:after="0" w:line="240" w:lineRule="auto"/>
              <w:rPr>
                <w:sz w:val="20"/>
                <w:szCs w:val="20"/>
              </w:rPr>
            </w:pPr>
            <w:r w:rsidRPr="00AA45A1">
              <w:rPr>
                <w:sz w:val="20"/>
                <w:szCs w:val="20"/>
              </w:rPr>
              <w:t>Vowel inventory</w:t>
            </w:r>
          </w:p>
          <w:p w:rsidR="007378F1" w:rsidRPr="00AA45A1" w:rsidRDefault="007378F1" w:rsidP="00297703">
            <w:pPr>
              <w:spacing w:after="0" w:line="240" w:lineRule="auto"/>
              <w:rPr>
                <w:sz w:val="20"/>
                <w:szCs w:val="20"/>
              </w:rPr>
            </w:pPr>
            <w:r w:rsidRPr="00AA45A1">
              <w:rPr>
                <w:sz w:val="20"/>
                <w:szCs w:val="20"/>
              </w:rPr>
              <w:t>PVC*</w:t>
            </w:r>
          </w:p>
          <w:p w:rsidR="007378F1" w:rsidRPr="00AA45A1" w:rsidRDefault="007378F1" w:rsidP="00297703">
            <w:pPr>
              <w:spacing w:after="0" w:line="240" w:lineRule="auto"/>
              <w:rPr>
                <w:sz w:val="20"/>
                <w:szCs w:val="20"/>
              </w:rPr>
            </w:pPr>
            <w:r w:rsidRPr="00AA45A1">
              <w:rPr>
                <w:sz w:val="20"/>
                <w:szCs w:val="20"/>
              </w:rPr>
              <w:t>Acoustic analyses of vowels (duration, fundamental frequency)</w:t>
            </w:r>
          </w:p>
        </w:tc>
        <w:tc>
          <w:tcPr>
            <w:tcW w:w="824" w:type="dxa"/>
          </w:tcPr>
          <w:p w:rsidR="007378F1" w:rsidRPr="00AA45A1" w:rsidRDefault="007378F1" w:rsidP="00297703">
            <w:pPr>
              <w:spacing w:after="0" w:line="240" w:lineRule="auto"/>
              <w:rPr>
                <w:sz w:val="20"/>
                <w:szCs w:val="20"/>
              </w:rPr>
            </w:pPr>
            <w:r w:rsidRPr="00AA45A1">
              <w:rPr>
                <w:sz w:val="20"/>
                <w:szCs w:val="20"/>
              </w:rPr>
              <w:t xml:space="preserve">SCED 6 </w:t>
            </w:r>
          </w:p>
        </w:tc>
        <w:tc>
          <w:tcPr>
            <w:tcW w:w="1204" w:type="dxa"/>
          </w:tcPr>
          <w:p w:rsidR="007378F1" w:rsidRPr="00AA45A1" w:rsidRDefault="007378F1" w:rsidP="00297703">
            <w:pPr>
              <w:spacing w:after="0" w:line="240" w:lineRule="auto"/>
              <w:rPr>
                <w:sz w:val="20"/>
                <w:szCs w:val="20"/>
              </w:rPr>
            </w:pPr>
            <w:r w:rsidRPr="002C7098">
              <w:rPr>
                <w:sz w:val="20"/>
                <w:szCs w:val="20"/>
              </w:rPr>
              <w:t>Insufficient data</w:t>
            </w:r>
          </w:p>
        </w:tc>
      </w:tr>
      <w:tr w:rsidR="007378F1" w:rsidRPr="00AA45A1" w:rsidTr="00297703">
        <w:tc>
          <w:tcPr>
            <w:tcW w:w="14174" w:type="dxa"/>
            <w:gridSpan w:val="20"/>
          </w:tcPr>
          <w:p w:rsidR="007378F1" w:rsidRPr="00AA45A1" w:rsidRDefault="007378F1" w:rsidP="00297703">
            <w:pPr>
              <w:spacing w:after="0" w:line="240" w:lineRule="auto"/>
              <w:rPr>
                <w:sz w:val="20"/>
                <w:szCs w:val="20"/>
              </w:rPr>
            </w:pPr>
            <w:r w:rsidRPr="00AA45A1">
              <w:rPr>
                <w:b/>
                <w:bCs/>
              </w:rPr>
              <w:t>Cognitive-Linguistic: Complexity Approaches</w:t>
            </w:r>
          </w:p>
        </w:tc>
      </w:tr>
      <w:tr w:rsidR="007378F1" w:rsidRPr="00AA45A1" w:rsidTr="00297703">
        <w:tc>
          <w:tcPr>
            <w:tcW w:w="1132" w:type="dxa"/>
          </w:tcPr>
          <w:p w:rsidR="007378F1" w:rsidRPr="00AA45A1" w:rsidRDefault="007378F1" w:rsidP="00297703">
            <w:pPr>
              <w:spacing w:after="0" w:line="240" w:lineRule="auto"/>
              <w:rPr>
                <w:color w:val="000000"/>
                <w:sz w:val="20"/>
                <w:szCs w:val="20"/>
              </w:rPr>
            </w:pPr>
            <w:proofErr w:type="spellStart"/>
            <w:r w:rsidRPr="00AA45A1">
              <w:rPr>
                <w:color w:val="000000"/>
                <w:sz w:val="20"/>
                <w:szCs w:val="20"/>
              </w:rPr>
              <w:lastRenderedPageBreak/>
              <w:t>Gierut</w:t>
            </w:r>
            <w:proofErr w:type="spellEnd"/>
            <w:r w:rsidRPr="00AA45A1">
              <w:rPr>
                <w:color w:val="000000"/>
                <w:sz w:val="20"/>
                <w:szCs w:val="20"/>
              </w:rPr>
              <w:t xml:space="preserve">, J. A. (1989). </w:t>
            </w:r>
          </w:p>
          <w:p w:rsidR="007378F1" w:rsidRPr="00AA45A1" w:rsidRDefault="007378F1" w:rsidP="00297703">
            <w:pPr>
              <w:spacing w:after="0" w:line="240" w:lineRule="auto"/>
              <w:rPr>
                <w:color w:val="000000"/>
                <w:sz w:val="20"/>
                <w:szCs w:val="20"/>
              </w:rPr>
            </w:pPr>
            <w:r w:rsidRPr="00AA45A1">
              <w:rPr>
                <w:color w:val="000000"/>
                <w:sz w:val="20"/>
                <w:szCs w:val="20"/>
              </w:rPr>
              <w:t>USA</w:t>
            </w:r>
          </w:p>
        </w:tc>
        <w:tc>
          <w:tcPr>
            <w:tcW w:w="1200" w:type="dxa"/>
          </w:tcPr>
          <w:p w:rsidR="007378F1" w:rsidRPr="00AA45A1" w:rsidRDefault="007378F1" w:rsidP="00297703">
            <w:pPr>
              <w:spacing w:after="0" w:line="240" w:lineRule="auto"/>
              <w:rPr>
                <w:sz w:val="20"/>
                <w:szCs w:val="20"/>
              </w:rPr>
            </w:pPr>
            <w:r w:rsidRPr="00AA45A1">
              <w:rPr>
                <w:sz w:val="20"/>
                <w:szCs w:val="20"/>
              </w:rPr>
              <w:t>1</w:t>
            </w:r>
          </w:p>
        </w:tc>
        <w:tc>
          <w:tcPr>
            <w:tcW w:w="964" w:type="dxa"/>
          </w:tcPr>
          <w:p w:rsidR="007378F1" w:rsidRPr="00AA45A1" w:rsidRDefault="007378F1" w:rsidP="00297703">
            <w:pPr>
              <w:spacing w:after="0" w:line="240" w:lineRule="auto"/>
              <w:rPr>
                <w:sz w:val="20"/>
                <w:szCs w:val="20"/>
              </w:rPr>
            </w:pPr>
            <w:r w:rsidRPr="00AA45A1">
              <w:rPr>
                <w:sz w:val="20"/>
                <w:szCs w:val="20"/>
              </w:rPr>
              <w:t>55</w:t>
            </w:r>
          </w:p>
        </w:tc>
        <w:tc>
          <w:tcPr>
            <w:tcW w:w="1808" w:type="dxa"/>
            <w:gridSpan w:val="2"/>
          </w:tcPr>
          <w:p w:rsidR="007378F1" w:rsidRDefault="007378F1" w:rsidP="00297703">
            <w:pPr>
              <w:spacing w:after="0" w:line="240" w:lineRule="auto"/>
              <w:rPr>
                <w:sz w:val="20"/>
                <w:szCs w:val="20"/>
              </w:rPr>
            </w:pPr>
            <w:r>
              <w:rPr>
                <w:sz w:val="20"/>
                <w:szCs w:val="20"/>
              </w:rPr>
              <w:t>Case Study,</w:t>
            </w:r>
            <w:r w:rsidRPr="00AA45A1">
              <w:rPr>
                <w:sz w:val="20"/>
                <w:szCs w:val="20"/>
              </w:rPr>
              <w:t xml:space="preserve"> Pre-Post Intervention Design</w:t>
            </w:r>
          </w:p>
          <w:p w:rsidR="007378F1" w:rsidRPr="00AA45A1" w:rsidRDefault="007378F1" w:rsidP="00297703">
            <w:pPr>
              <w:spacing w:after="0" w:line="240" w:lineRule="auto"/>
              <w:rPr>
                <w:sz w:val="20"/>
                <w:szCs w:val="20"/>
              </w:rPr>
            </w:pPr>
            <w:r w:rsidRPr="00AA45A1">
              <w:rPr>
                <w:sz w:val="20"/>
                <w:szCs w:val="20"/>
              </w:rPr>
              <w:t>(Type IV)</w:t>
            </w:r>
          </w:p>
        </w:tc>
        <w:tc>
          <w:tcPr>
            <w:tcW w:w="1078" w:type="dxa"/>
            <w:gridSpan w:val="2"/>
          </w:tcPr>
          <w:p w:rsidR="007378F1" w:rsidRPr="00AA45A1" w:rsidRDefault="007378F1" w:rsidP="00297703">
            <w:pPr>
              <w:spacing w:after="0" w:line="240" w:lineRule="auto"/>
              <w:rPr>
                <w:sz w:val="20"/>
                <w:szCs w:val="20"/>
              </w:rPr>
            </w:pPr>
            <w:r w:rsidRPr="00AA45A1">
              <w:rPr>
                <w:sz w:val="20"/>
                <w:szCs w:val="20"/>
              </w:rPr>
              <w:t>23 / SLP</w:t>
            </w:r>
          </w:p>
        </w:tc>
        <w:tc>
          <w:tcPr>
            <w:tcW w:w="933" w:type="dxa"/>
            <w:gridSpan w:val="2"/>
          </w:tcPr>
          <w:p w:rsidR="007378F1" w:rsidRPr="00AA45A1" w:rsidRDefault="007378F1" w:rsidP="00297703">
            <w:pPr>
              <w:spacing w:after="0" w:line="240" w:lineRule="auto"/>
              <w:rPr>
                <w:sz w:val="20"/>
                <w:szCs w:val="20"/>
              </w:rPr>
            </w:pPr>
            <w:r w:rsidRPr="00AA45A1">
              <w:rPr>
                <w:sz w:val="20"/>
                <w:szCs w:val="20"/>
              </w:rPr>
              <w:t>30 minutes</w:t>
            </w:r>
          </w:p>
        </w:tc>
        <w:tc>
          <w:tcPr>
            <w:tcW w:w="1047" w:type="dxa"/>
            <w:gridSpan w:val="2"/>
          </w:tcPr>
          <w:p w:rsidR="007378F1" w:rsidRPr="00AA45A1" w:rsidRDefault="007378F1" w:rsidP="00297703">
            <w:pPr>
              <w:spacing w:after="0" w:line="240" w:lineRule="auto"/>
              <w:rPr>
                <w:sz w:val="20"/>
                <w:szCs w:val="20"/>
              </w:rPr>
            </w:pPr>
            <w:r w:rsidRPr="00AA45A1">
              <w:rPr>
                <w:sz w:val="20"/>
                <w:szCs w:val="20"/>
              </w:rPr>
              <w:t>Twice weekly</w:t>
            </w:r>
          </w:p>
        </w:tc>
        <w:tc>
          <w:tcPr>
            <w:tcW w:w="1402" w:type="dxa"/>
            <w:gridSpan w:val="2"/>
          </w:tcPr>
          <w:p w:rsidR="007378F1" w:rsidRPr="00AA45A1" w:rsidRDefault="007378F1" w:rsidP="00297703">
            <w:pPr>
              <w:spacing w:after="0" w:line="240" w:lineRule="auto"/>
              <w:rPr>
                <w:sz w:val="20"/>
                <w:szCs w:val="20"/>
              </w:rPr>
            </w:pPr>
            <w:r w:rsidRPr="00AA45A1">
              <w:rPr>
                <w:sz w:val="20"/>
                <w:szCs w:val="20"/>
              </w:rPr>
              <w:t>11.5 weeks</w:t>
            </w:r>
          </w:p>
        </w:tc>
        <w:tc>
          <w:tcPr>
            <w:tcW w:w="1290" w:type="dxa"/>
            <w:gridSpan w:val="2"/>
          </w:tcPr>
          <w:p w:rsidR="007378F1" w:rsidRPr="00AA45A1" w:rsidRDefault="007378F1" w:rsidP="00297703">
            <w:pPr>
              <w:spacing w:after="0" w:line="240" w:lineRule="auto"/>
              <w:rPr>
                <w:color w:val="000000"/>
                <w:sz w:val="20"/>
                <w:szCs w:val="20"/>
              </w:rPr>
            </w:pPr>
            <w:r w:rsidRPr="00AA45A1">
              <w:rPr>
                <w:sz w:val="20"/>
                <w:szCs w:val="20"/>
              </w:rPr>
              <w:t>Probe lists</w:t>
            </w:r>
          </w:p>
        </w:tc>
        <w:tc>
          <w:tcPr>
            <w:tcW w:w="1292" w:type="dxa"/>
            <w:gridSpan w:val="3"/>
          </w:tcPr>
          <w:p w:rsidR="007378F1" w:rsidRPr="00AA45A1" w:rsidRDefault="007378F1" w:rsidP="00297703">
            <w:pPr>
              <w:spacing w:after="0" w:line="240" w:lineRule="auto"/>
              <w:rPr>
                <w:sz w:val="20"/>
                <w:szCs w:val="20"/>
              </w:rPr>
            </w:pPr>
            <w:r w:rsidRPr="00AA45A1">
              <w:rPr>
                <w:sz w:val="20"/>
                <w:szCs w:val="20"/>
              </w:rPr>
              <w:t>Percentage accurate production of target phonemes</w:t>
            </w:r>
          </w:p>
        </w:tc>
        <w:tc>
          <w:tcPr>
            <w:tcW w:w="824" w:type="dxa"/>
          </w:tcPr>
          <w:p w:rsidR="007378F1" w:rsidRPr="00AA45A1" w:rsidRDefault="007378F1" w:rsidP="00297703">
            <w:pPr>
              <w:spacing w:after="0" w:line="240" w:lineRule="auto"/>
              <w:rPr>
                <w:sz w:val="20"/>
                <w:szCs w:val="20"/>
              </w:rPr>
            </w:pPr>
            <w:r w:rsidRPr="00AA45A1">
              <w:rPr>
                <w:sz w:val="20"/>
                <w:szCs w:val="20"/>
              </w:rPr>
              <w:t>SCED 8</w:t>
            </w:r>
          </w:p>
        </w:tc>
        <w:tc>
          <w:tcPr>
            <w:tcW w:w="1204" w:type="dxa"/>
          </w:tcPr>
          <w:p w:rsidR="007378F1" w:rsidRPr="00AA45A1" w:rsidRDefault="007378F1" w:rsidP="00297703">
            <w:pPr>
              <w:spacing w:after="0" w:line="240" w:lineRule="auto"/>
              <w:rPr>
                <w:sz w:val="20"/>
                <w:szCs w:val="20"/>
              </w:rPr>
            </w:pPr>
            <w:r w:rsidRPr="002C7098">
              <w:rPr>
                <w:sz w:val="20"/>
                <w:szCs w:val="20"/>
              </w:rPr>
              <w:t>Insufficient data</w:t>
            </w:r>
          </w:p>
        </w:tc>
      </w:tr>
      <w:tr w:rsidR="007378F1" w:rsidRPr="00AA45A1" w:rsidTr="00297703">
        <w:tc>
          <w:tcPr>
            <w:tcW w:w="1132" w:type="dxa"/>
          </w:tcPr>
          <w:p w:rsidR="007378F1" w:rsidRPr="00AA45A1" w:rsidRDefault="007378F1" w:rsidP="00297703">
            <w:pPr>
              <w:spacing w:after="0" w:line="240" w:lineRule="auto"/>
              <w:rPr>
                <w:color w:val="000000"/>
                <w:sz w:val="20"/>
                <w:szCs w:val="20"/>
              </w:rPr>
            </w:pPr>
            <w:proofErr w:type="spellStart"/>
            <w:r w:rsidRPr="00AA45A1">
              <w:rPr>
                <w:color w:val="000000"/>
                <w:sz w:val="20"/>
                <w:szCs w:val="20"/>
              </w:rPr>
              <w:t>Gierut</w:t>
            </w:r>
            <w:proofErr w:type="spellEnd"/>
            <w:r w:rsidRPr="00AA45A1">
              <w:rPr>
                <w:color w:val="000000"/>
                <w:sz w:val="20"/>
                <w:szCs w:val="20"/>
              </w:rPr>
              <w:t xml:space="preserve">, J. A. (1990). </w:t>
            </w:r>
          </w:p>
          <w:p w:rsidR="007378F1" w:rsidRPr="00AA45A1" w:rsidRDefault="007378F1" w:rsidP="00297703">
            <w:pPr>
              <w:spacing w:after="0" w:line="240" w:lineRule="auto"/>
              <w:rPr>
                <w:color w:val="000000"/>
                <w:sz w:val="20"/>
                <w:szCs w:val="20"/>
              </w:rPr>
            </w:pPr>
            <w:r w:rsidRPr="00AA45A1">
              <w:rPr>
                <w:color w:val="000000"/>
                <w:sz w:val="20"/>
                <w:szCs w:val="20"/>
              </w:rPr>
              <w:t>USA</w:t>
            </w:r>
          </w:p>
        </w:tc>
        <w:tc>
          <w:tcPr>
            <w:tcW w:w="1200" w:type="dxa"/>
          </w:tcPr>
          <w:p w:rsidR="007378F1" w:rsidRPr="00AA45A1" w:rsidRDefault="007378F1" w:rsidP="00297703">
            <w:pPr>
              <w:spacing w:after="0" w:line="240" w:lineRule="auto"/>
              <w:rPr>
                <w:sz w:val="20"/>
                <w:szCs w:val="20"/>
              </w:rPr>
            </w:pPr>
            <w:r w:rsidRPr="00AA45A1">
              <w:rPr>
                <w:sz w:val="20"/>
                <w:szCs w:val="20"/>
              </w:rPr>
              <w:t>3</w:t>
            </w:r>
          </w:p>
        </w:tc>
        <w:tc>
          <w:tcPr>
            <w:tcW w:w="964" w:type="dxa"/>
          </w:tcPr>
          <w:p w:rsidR="007378F1" w:rsidRPr="00AA45A1" w:rsidRDefault="007378F1" w:rsidP="00297703">
            <w:pPr>
              <w:spacing w:after="0" w:line="240" w:lineRule="auto"/>
              <w:rPr>
                <w:sz w:val="20"/>
                <w:szCs w:val="20"/>
              </w:rPr>
            </w:pPr>
            <w:r w:rsidRPr="00AA45A1">
              <w:rPr>
                <w:sz w:val="20"/>
                <w:szCs w:val="20"/>
              </w:rPr>
              <w:t xml:space="preserve">49 – 58 </w:t>
            </w:r>
          </w:p>
        </w:tc>
        <w:tc>
          <w:tcPr>
            <w:tcW w:w="1808" w:type="dxa"/>
            <w:gridSpan w:val="2"/>
          </w:tcPr>
          <w:p w:rsidR="007378F1" w:rsidRPr="00AA45A1" w:rsidRDefault="007378F1" w:rsidP="00297703">
            <w:pPr>
              <w:spacing w:after="0" w:line="240" w:lineRule="auto"/>
              <w:rPr>
                <w:sz w:val="20"/>
                <w:szCs w:val="20"/>
              </w:rPr>
            </w:pPr>
            <w:r>
              <w:rPr>
                <w:sz w:val="20"/>
                <w:szCs w:val="20"/>
              </w:rPr>
              <w:t>Alternating treatment design</w:t>
            </w:r>
            <w:r w:rsidRPr="00AA45A1">
              <w:rPr>
                <w:sz w:val="20"/>
                <w:szCs w:val="20"/>
              </w:rPr>
              <w:t xml:space="preserve"> – Multiple Baseline Design</w:t>
            </w:r>
          </w:p>
          <w:p w:rsidR="007378F1" w:rsidRPr="00AA45A1" w:rsidRDefault="007378F1" w:rsidP="00297703">
            <w:pPr>
              <w:spacing w:after="0" w:line="240" w:lineRule="auto"/>
              <w:rPr>
                <w:sz w:val="20"/>
                <w:szCs w:val="20"/>
              </w:rPr>
            </w:pPr>
            <w:r w:rsidRPr="00AA45A1">
              <w:rPr>
                <w:sz w:val="20"/>
                <w:szCs w:val="20"/>
              </w:rPr>
              <w:t>(Type III-</w:t>
            </w:r>
            <w:r>
              <w:rPr>
                <w:sz w:val="20"/>
                <w:szCs w:val="20"/>
              </w:rPr>
              <w:t>3</w:t>
            </w:r>
            <w:r w:rsidRPr="00AA45A1">
              <w:rPr>
                <w:sz w:val="20"/>
                <w:szCs w:val="20"/>
              </w:rPr>
              <w:t>)</w:t>
            </w:r>
          </w:p>
        </w:tc>
        <w:tc>
          <w:tcPr>
            <w:tcW w:w="1078" w:type="dxa"/>
            <w:gridSpan w:val="2"/>
          </w:tcPr>
          <w:p w:rsidR="007378F1" w:rsidRPr="00AA45A1" w:rsidRDefault="007378F1" w:rsidP="00297703">
            <w:pPr>
              <w:spacing w:after="0" w:line="240" w:lineRule="auto"/>
              <w:rPr>
                <w:sz w:val="20"/>
                <w:szCs w:val="20"/>
              </w:rPr>
            </w:pPr>
            <w:r w:rsidRPr="00AA45A1">
              <w:rPr>
                <w:sz w:val="20"/>
                <w:szCs w:val="20"/>
              </w:rPr>
              <w:t>Not available / SLP</w:t>
            </w:r>
          </w:p>
        </w:tc>
        <w:tc>
          <w:tcPr>
            <w:tcW w:w="933" w:type="dxa"/>
            <w:gridSpan w:val="2"/>
          </w:tcPr>
          <w:p w:rsidR="007378F1" w:rsidRPr="00AA45A1" w:rsidRDefault="007378F1" w:rsidP="00297703">
            <w:pPr>
              <w:spacing w:after="0" w:line="240" w:lineRule="auto"/>
              <w:rPr>
                <w:sz w:val="20"/>
                <w:szCs w:val="20"/>
              </w:rPr>
            </w:pPr>
            <w:r w:rsidRPr="00AA45A1">
              <w:rPr>
                <w:sz w:val="20"/>
                <w:szCs w:val="20"/>
              </w:rPr>
              <w:t>60 minutes</w:t>
            </w:r>
          </w:p>
        </w:tc>
        <w:tc>
          <w:tcPr>
            <w:tcW w:w="1047" w:type="dxa"/>
            <w:gridSpan w:val="2"/>
          </w:tcPr>
          <w:p w:rsidR="007378F1" w:rsidRPr="00AA45A1" w:rsidRDefault="007378F1" w:rsidP="00297703">
            <w:pPr>
              <w:spacing w:after="0" w:line="240" w:lineRule="auto"/>
              <w:rPr>
                <w:sz w:val="20"/>
                <w:szCs w:val="20"/>
              </w:rPr>
            </w:pPr>
            <w:r w:rsidRPr="00AA45A1">
              <w:rPr>
                <w:sz w:val="20"/>
                <w:szCs w:val="20"/>
              </w:rPr>
              <w:t>Three times a week</w:t>
            </w:r>
          </w:p>
        </w:tc>
        <w:tc>
          <w:tcPr>
            <w:tcW w:w="1402" w:type="dxa"/>
            <w:gridSpan w:val="2"/>
          </w:tcPr>
          <w:p w:rsidR="007378F1" w:rsidRPr="00AA45A1" w:rsidRDefault="007378F1" w:rsidP="00297703">
            <w:pPr>
              <w:spacing w:after="0" w:line="240" w:lineRule="auto"/>
              <w:rPr>
                <w:sz w:val="20"/>
                <w:szCs w:val="20"/>
              </w:rPr>
            </w:pPr>
            <w:r w:rsidRPr="00AA45A1">
              <w:rPr>
                <w:sz w:val="20"/>
                <w:szCs w:val="20"/>
              </w:rPr>
              <w:t>Not available</w:t>
            </w:r>
          </w:p>
        </w:tc>
        <w:tc>
          <w:tcPr>
            <w:tcW w:w="1290" w:type="dxa"/>
            <w:gridSpan w:val="2"/>
          </w:tcPr>
          <w:p w:rsidR="007378F1" w:rsidRPr="00AA45A1" w:rsidRDefault="007378F1" w:rsidP="00297703">
            <w:pPr>
              <w:spacing w:after="0" w:line="240" w:lineRule="auto"/>
              <w:rPr>
                <w:color w:val="000000"/>
                <w:sz w:val="20"/>
                <w:szCs w:val="20"/>
              </w:rPr>
            </w:pPr>
            <w:r w:rsidRPr="00AA45A1">
              <w:rPr>
                <w:color w:val="000000"/>
                <w:sz w:val="20"/>
                <w:szCs w:val="20"/>
              </w:rPr>
              <w:t>Probe list</w:t>
            </w:r>
          </w:p>
        </w:tc>
        <w:tc>
          <w:tcPr>
            <w:tcW w:w="1292" w:type="dxa"/>
            <w:gridSpan w:val="3"/>
          </w:tcPr>
          <w:p w:rsidR="007378F1" w:rsidRPr="00AA45A1" w:rsidRDefault="007378F1" w:rsidP="00297703">
            <w:pPr>
              <w:spacing w:after="0" w:line="240" w:lineRule="auto"/>
              <w:rPr>
                <w:sz w:val="20"/>
                <w:szCs w:val="20"/>
              </w:rPr>
            </w:pPr>
            <w:r w:rsidRPr="00AA45A1">
              <w:rPr>
                <w:sz w:val="20"/>
                <w:szCs w:val="20"/>
              </w:rPr>
              <w:t>Percentage accuracy correct on probe list</w:t>
            </w:r>
          </w:p>
        </w:tc>
        <w:tc>
          <w:tcPr>
            <w:tcW w:w="824" w:type="dxa"/>
          </w:tcPr>
          <w:p w:rsidR="007378F1" w:rsidRPr="00AA45A1" w:rsidRDefault="007378F1" w:rsidP="00297703">
            <w:pPr>
              <w:spacing w:after="0" w:line="240" w:lineRule="auto"/>
              <w:rPr>
                <w:sz w:val="20"/>
                <w:szCs w:val="20"/>
              </w:rPr>
            </w:pPr>
            <w:r w:rsidRPr="00AA45A1">
              <w:rPr>
                <w:sz w:val="20"/>
                <w:szCs w:val="20"/>
              </w:rPr>
              <w:t>SCED 9</w:t>
            </w:r>
          </w:p>
        </w:tc>
        <w:tc>
          <w:tcPr>
            <w:tcW w:w="1204" w:type="dxa"/>
          </w:tcPr>
          <w:p w:rsidR="007378F1" w:rsidRPr="00AA45A1" w:rsidRDefault="007378F1" w:rsidP="00297703">
            <w:pPr>
              <w:rPr>
                <w:sz w:val="20"/>
                <w:szCs w:val="20"/>
              </w:rPr>
            </w:pPr>
            <w:r>
              <w:rPr>
                <w:color w:val="000000"/>
              </w:rPr>
              <w:t>Figures are of insufficient resolution to extract data</w:t>
            </w:r>
          </w:p>
        </w:tc>
      </w:tr>
      <w:tr w:rsidR="007378F1" w:rsidRPr="00AA45A1" w:rsidTr="00297703">
        <w:tc>
          <w:tcPr>
            <w:tcW w:w="1132" w:type="dxa"/>
          </w:tcPr>
          <w:p w:rsidR="007378F1" w:rsidRPr="00A42DE0" w:rsidRDefault="007378F1" w:rsidP="00297703">
            <w:pPr>
              <w:spacing w:after="0" w:line="240" w:lineRule="auto"/>
              <w:rPr>
                <w:color w:val="000000"/>
                <w:sz w:val="20"/>
                <w:szCs w:val="20"/>
                <w:lang w:val="fr-FR"/>
              </w:rPr>
            </w:pPr>
            <w:proofErr w:type="spellStart"/>
            <w:r w:rsidRPr="00A42DE0">
              <w:rPr>
                <w:color w:val="000000"/>
                <w:sz w:val="20"/>
                <w:szCs w:val="20"/>
                <w:lang w:val="fr-FR"/>
              </w:rPr>
              <w:t>Gierut</w:t>
            </w:r>
            <w:proofErr w:type="spellEnd"/>
            <w:r w:rsidRPr="00A42DE0">
              <w:rPr>
                <w:color w:val="000000"/>
                <w:sz w:val="20"/>
                <w:szCs w:val="20"/>
                <w:lang w:val="fr-FR"/>
              </w:rPr>
              <w:t xml:space="preserve">, J. A., &amp; Champion, A. H. (1999). </w:t>
            </w:r>
          </w:p>
          <w:p w:rsidR="007378F1" w:rsidRPr="00AA45A1" w:rsidRDefault="007378F1" w:rsidP="00297703">
            <w:pPr>
              <w:spacing w:after="0" w:line="240" w:lineRule="auto"/>
              <w:rPr>
                <w:color w:val="000000"/>
                <w:sz w:val="20"/>
                <w:szCs w:val="20"/>
              </w:rPr>
            </w:pPr>
            <w:r w:rsidRPr="00AA45A1">
              <w:rPr>
                <w:color w:val="000000"/>
                <w:sz w:val="20"/>
                <w:szCs w:val="20"/>
              </w:rPr>
              <w:t>USA</w:t>
            </w:r>
          </w:p>
        </w:tc>
        <w:tc>
          <w:tcPr>
            <w:tcW w:w="1200" w:type="dxa"/>
          </w:tcPr>
          <w:p w:rsidR="007378F1" w:rsidRPr="00AA45A1" w:rsidRDefault="007378F1" w:rsidP="00297703">
            <w:pPr>
              <w:spacing w:after="0" w:line="240" w:lineRule="auto"/>
              <w:rPr>
                <w:sz w:val="20"/>
                <w:szCs w:val="20"/>
              </w:rPr>
            </w:pPr>
            <w:r w:rsidRPr="00AA45A1">
              <w:rPr>
                <w:sz w:val="20"/>
                <w:szCs w:val="20"/>
              </w:rPr>
              <w:t>2</w:t>
            </w:r>
          </w:p>
        </w:tc>
        <w:tc>
          <w:tcPr>
            <w:tcW w:w="964" w:type="dxa"/>
          </w:tcPr>
          <w:p w:rsidR="007378F1" w:rsidRPr="00AA45A1" w:rsidRDefault="007378F1" w:rsidP="00297703">
            <w:pPr>
              <w:spacing w:after="0" w:line="240" w:lineRule="auto"/>
              <w:rPr>
                <w:sz w:val="20"/>
                <w:szCs w:val="20"/>
              </w:rPr>
            </w:pPr>
            <w:r w:rsidRPr="00AA45A1">
              <w:rPr>
                <w:sz w:val="20"/>
                <w:szCs w:val="20"/>
              </w:rPr>
              <w:t xml:space="preserve">48 – 56 </w:t>
            </w:r>
          </w:p>
        </w:tc>
        <w:tc>
          <w:tcPr>
            <w:tcW w:w="1808" w:type="dxa"/>
            <w:gridSpan w:val="2"/>
          </w:tcPr>
          <w:p w:rsidR="007378F1" w:rsidRPr="00AA45A1" w:rsidRDefault="007378F1" w:rsidP="00297703">
            <w:pPr>
              <w:spacing w:after="0" w:line="240" w:lineRule="auto"/>
              <w:rPr>
                <w:sz w:val="20"/>
                <w:szCs w:val="20"/>
              </w:rPr>
            </w:pPr>
            <w:r w:rsidRPr="00AA45A1">
              <w:rPr>
                <w:sz w:val="20"/>
                <w:szCs w:val="20"/>
              </w:rPr>
              <w:t>Single Subject studies – Multiple Baseline Design</w:t>
            </w:r>
          </w:p>
          <w:p w:rsidR="007378F1" w:rsidRPr="00AA45A1" w:rsidRDefault="007378F1" w:rsidP="00297703">
            <w:pPr>
              <w:spacing w:after="0" w:line="240" w:lineRule="auto"/>
              <w:rPr>
                <w:sz w:val="20"/>
                <w:szCs w:val="20"/>
              </w:rPr>
            </w:pPr>
            <w:r w:rsidRPr="00AA45A1">
              <w:rPr>
                <w:sz w:val="20"/>
                <w:szCs w:val="20"/>
              </w:rPr>
              <w:t>(Type III-</w:t>
            </w:r>
            <w:r>
              <w:rPr>
                <w:sz w:val="20"/>
                <w:szCs w:val="20"/>
              </w:rPr>
              <w:t>3</w:t>
            </w:r>
            <w:r w:rsidRPr="00AA45A1">
              <w:rPr>
                <w:sz w:val="20"/>
                <w:szCs w:val="20"/>
              </w:rPr>
              <w:t>)</w:t>
            </w:r>
          </w:p>
        </w:tc>
        <w:tc>
          <w:tcPr>
            <w:tcW w:w="1078" w:type="dxa"/>
            <w:gridSpan w:val="2"/>
          </w:tcPr>
          <w:p w:rsidR="007378F1" w:rsidRPr="00AA45A1" w:rsidRDefault="007378F1" w:rsidP="00297703">
            <w:pPr>
              <w:spacing w:after="0" w:line="240" w:lineRule="auto"/>
              <w:rPr>
                <w:sz w:val="20"/>
                <w:szCs w:val="20"/>
              </w:rPr>
            </w:pPr>
            <w:r w:rsidRPr="00AA45A1">
              <w:rPr>
                <w:sz w:val="20"/>
                <w:szCs w:val="20"/>
              </w:rPr>
              <w:t>12 / SLP</w:t>
            </w:r>
          </w:p>
        </w:tc>
        <w:tc>
          <w:tcPr>
            <w:tcW w:w="933" w:type="dxa"/>
            <w:gridSpan w:val="2"/>
          </w:tcPr>
          <w:p w:rsidR="007378F1" w:rsidRPr="00AA45A1" w:rsidRDefault="007378F1" w:rsidP="00297703">
            <w:pPr>
              <w:spacing w:after="0" w:line="240" w:lineRule="auto"/>
              <w:rPr>
                <w:sz w:val="20"/>
                <w:szCs w:val="20"/>
              </w:rPr>
            </w:pPr>
            <w:r w:rsidRPr="00AA45A1">
              <w:rPr>
                <w:sz w:val="20"/>
                <w:szCs w:val="20"/>
              </w:rPr>
              <w:t>60 minutes</w:t>
            </w:r>
          </w:p>
        </w:tc>
        <w:tc>
          <w:tcPr>
            <w:tcW w:w="1047" w:type="dxa"/>
            <w:gridSpan w:val="2"/>
          </w:tcPr>
          <w:p w:rsidR="007378F1" w:rsidRPr="00AA45A1" w:rsidRDefault="007378F1" w:rsidP="00297703">
            <w:pPr>
              <w:spacing w:after="0" w:line="240" w:lineRule="auto"/>
              <w:rPr>
                <w:sz w:val="20"/>
                <w:szCs w:val="20"/>
              </w:rPr>
            </w:pPr>
            <w:r w:rsidRPr="00AA45A1">
              <w:rPr>
                <w:sz w:val="20"/>
                <w:szCs w:val="20"/>
              </w:rPr>
              <w:t>Three times per week</w:t>
            </w:r>
          </w:p>
        </w:tc>
        <w:tc>
          <w:tcPr>
            <w:tcW w:w="1402" w:type="dxa"/>
            <w:gridSpan w:val="2"/>
          </w:tcPr>
          <w:p w:rsidR="007378F1" w:rsidRPr="00AA45A1" w:rsidRDefault="007378F1" w:rsidP="00297703">
            <w:pPr>
              <w:spacing w:after="0" w:line="240" w:lineRule="auto"/>
              <w:rPr>
                <w:sz w:val="20"/>
                <w:szCs w:val="20"/>
              </w:rPr>
            </w:pPr>
            <w:r w:rsidRPr="00AA45A1">
              <w:rPr>
                <w:sz w:val="20"/>
                <w:szCs w:val="20"/>
              </w:rPr>
              <w:t>Approximately 7 weeks</w:t>
            </w:r>
          </w:p>
        </w:tc>
        <w:tc>
          <w:tcPr>
            <w:tcW w:w="1290" w:type="dxa"/>
            <w:gridSpan w:val="2"/>
          </w:tcPr>
          <w:p w:rsidR="007378F1" w:rsidRPr="00AA45A1" w:rsidRDefault="007378F1" w:rsidP="00297703">
            <w:pPr>
              <w:spacing w:after="0" w:line="240" w:lineRule="auto"/>
              <w:rPr>
                <w:color w:val="000000"/>
                <w:sz w:val="20"/>
                <w:szCs w:val="20"/>
              </w:rPr>
            </w:pPr>
            <w:r w:rsidRPr="00AA45A1">
              <w:rPr>
                <w:sz w:val="20"/>
                <w:szCs w:val="20"/>
              </w:rPr>
              <w:t>Probe</w:t>
            </w:r>
          </w:p>
        </w:tc>
        <w:tc>
          <w:tcPr>
            <w:tcW w:w="1292" w:type="dxa"/>
            <w:gridSpan w:val="3"/>
          </w:tcPr>
          <w:p w:rsidR="007378F1" w:rsidRPr="00AA45A1" w:rsidRDefault="007378F1" w:rsidP="00297703">
            <w:pPr>
              <w:spacing w:after="0" w:line="240" w:lineRule="auto"/>
              <w:rPr>
                <w:sz w:val="20"/>
                <w:szCs w:val="20"/>
              </w:rPr>
            </w:pPr>
            <w:r>
              <w:rPr>
                <w:sz w:val="20"/>
                <w:szCs w:val="20"/>
              </w:rPr>
              <w:t xml:space="preserve">Percentage accuracy correct on </w:t>
            </w:r>
            <w:r w:rsidRPr="00AA45A1">
              <w:rPr>
                <w:sz w:val="20"/>
                <w:szCs w:val="20"/>
              </w:rPr>
              <w:t>probe list</w:t>
            </w:r>
          </w:p>
        </w:tc>
        <w:tc>
          <w:tcPr>
            <w:tcW w:w="824" w:type="dxa"/>
          </w:tcPr>
          <w:p w:rsidR="007378F1" w:rsidRPr="00AA45A1" w:rsidRDefault="007378F1" w:rsidP="00297703">
            <w:pPr>
              <w:spacing w:after="0" w:line="240" w:lineRule="auto"/>
              <w:rPr>
                <w:sz w:val="20"/>
                <w:szCs w:val="20"/>
              </w:rPr>
            </w:pPr>
            <w:r w:rsidRPr="00AA45A1">
              <w:rPr>
                <w:sz w:val="20"/>
                <w:szCs w:val="20"/>
              </w:rPr>
              <w:t>SCED 6</w:t>
            </w:r>
          </w:p>
        </w:tc>
        <w:tc>
          <w:tcPr>
            <w:tcW w:w="1204" w:type="dxa"/>
          </w:tcPr>
          <w:p w:rsidR="007378F1" w:rsidRPr="00E7249D" w:rsidRDefault="007378F1" w:rsidP="00297703">
            <w:pPr>
              <w:rPr>
                <w:color w:val="000000"/>
              </w:rPr>
            </w:pPr>
            <w:r>
              <w:rPr>
                <w:color w:val="000000"/>
              </w:rPr>
              <w:t>Figures are of insufficient resolution to extract data</w:t>
            </w:r>
          </w:p>
        </w:tc>
      </w:tr>
      <w:tr w:rsidR="007378F1" w:rsidRPr="00AA45A1" w:rsidTr="00297703">
        <w:tc>
          <w:tcPr>
            <w:tcW w:w="1132" w:type="dxa"/>
          </w:tcPr>
          <w:p w:rsidR="007378F1" w:rsidRPr="00AA45A1" w:rsidRDefault="007378F1" w:rsidP="00297703">
            <w:pPr>
              <w:spacing w:after="0" w:line="240" w:lineRule="auto"/>
              <w:rPr>
                <w:color w:val="000000"/>
                <w:sz w:val="20"/>
                <w:szCs w:val="20"/>
              </w:rPr>
            </w:pPr>
            <w:proofErr w:type="spellStart"/>
            <w:r w:rsidRPr="00AA45A1">
              <w:rPr>
                <w:color w:val="000000"/>
                <w:sz w:val="20"/>
                <w:szCs w:val="20"/>
              </w:rPr>
              <w:t>Gierut</w:t>
            </w:r>
            <w:proofErr w:type="spellEnd"/>
            <w:r w:rsidRPr="00AA45A1">
              <w:rPr>
                <w:color w:val="000000"/>
                <w:sz w:val="20"/>
                <w:szCs w:val="20"/>
              </w:rPr>
              <w:t xml:space="preserve">, J. A., </w:t>
            </w:r>
            <w:proofErr w:type="spellStart"/>
            <w:r w:rsidRPr="00AA45A1">
              <w:rPr>
                <w:color w:val="000000"/>
                <w:sz w:val="20"/>
                <w:szCs w:val="20"/>
              </w:rPr>
              <w:t>Morrisette</w:t>
            </w:r>
            <w:proofErr w:type="spellEnd"/>
            <w:r w:rsidRPr="00AA45A1">
              <w:rPr>
                <w:color w:val="000000"/>
                <w:sz w:val="20"/>
                <w:szCs w:val="20"/>
              </w:rPr>
              <w:t xml:space="preserve">, M. L., Hughes, M. T., &amp; Rowland, S. (1996). </w:t>
            </w:r>
          </w:p>
          <w:p w:rsidR="007378F1" w:rsidRPr="00AA45A1" w:rsidRDefault="007378F1" w:rsidP="00297703">
            <w:pPr>
              <w:spacing w:after="0" w:line="240" w:lineRule="auto"/>
              <w:rPr>
                <w:color w:val="000000"/>
                <w:sz w:val="20"/>
                <w:szCs w:val="20"/>
              </w:rPr>
            </w:pPr>
            <w:r w:rsidRPr="00AA45A1">
              <w:rPr>
                <w:color w:val="000000"/>
                <w:sz w:val="20"/>
                <w:szCs w:val="20"/>
              </w:rPr>
              <w:t>STUDY 1</w:t>
            </w:r>
          </w:p>
          <w:p w:rsidR="007378F1" w:rsidRPr="00AA45A1" w:rsidRDefault="007378F1" w:rsidP="00297703">
            <w:pPr>
              <w:spacing w:after="0" w:line="240" w:lineRule="auto"/>
              <w:rPr>
                <w:color w:val="000000"/>
                <w:sz w:val="20"/>
                <w:szCs w:val="20"/>
              </w:rPr>
            </w:pPr>
            <w:r w:rsidRPr="00AA45A1">
              <w:rPr>
                <w:color w:val="000000"/>
                <w:sz w:val="20"/>
                <w:szCs w:val="20"/>
              </w:rPr>
              <w:t>USA</w:t>
            </w:r>
          </w:p>
        </w:tc>
        <w:tc>
          <w:tcPr>
            <w:tcW w:w="1200" w:type="dxa"/>
          </w:tcPr>
          <w:p w:rsidR="007378F1" w:rsidRPr="00AA45A1" w:rsidRDefault="007378F1" w:rsidP="00297703">
            <w:pPr>
              <w:spacing w:after="0" w:line="240" w:lineRule="auto"/>
              <w:rPr>
                <w:sz w:val="20"/>
                <w:szCs w:val="20"/>
              </w:rPr>
            </w:pPr>
            <w:r w:rsidRPr="00AA45A1">
              <w:rPr>
                <w:sz w:val="20"/>
                <w:szCs w:val="20"/>
              </w:rPr>
              <w:t>3</w:t>
            </w:r>
          </w:p>
        </w:tc>
        <w:tc>
          <w:tcPr>
            <w:tcW w:w="964" w:type="dxa"/>
          </w:tcPr>
          <w:p w:rsidR="007378F1" w:rsidRPr="00AA45A1" w:rsidRDefault="007378F1" w:rsidP="00297703">
            <w:pPr>
              <w:spacing w:after="0" w:line="240" w:lineRule="auto"/>
              <w:rPr>
                <w:sz w:val="20"/>
                <w:szCs w:val="20"/>
              </w:rPr>
            </w:pPr>
            <w:r w:rsidRPr="00AA45A1">
              <w:rPr>
                <w:sz w:val="20"/>
                <w:szCs w:val="20"/>
              </w:rPr>
              <w:t xml:space="preserve">43 – 66 </w:t>
            </w:r>
          </w:p>
        </w:tc>
        <w:tc>
          <w:tcPr>
            <w:tcW w:w="1808" w:type="dxa"/>
            <w:gridSpan w:val="2"/>
          </w:tcPr>
          <w:p w:rsidR="007378F1" w:rsidRPr="00AA45A1" w:rsidRDefault="007378F1" w:rsidP="00297703">
            <w:pPr>
              <w:spacing w:after="0" w:line="240" w:lineRule="auto"/>
              <w:rPr>
                <w:sz w:val="20"/>
                <w:szCs w:val="20"/>
              </w:rPr>
            </w:pPr>
            <w:r w:rsidRPr="00AA45A1">
              <w:rPr>
                <w:sz w:val="20"/>
                <w:szCs w:val="20"/>
              </w:rPr>
              <w:t xml:space="preserve">Single Subject studies – </w:t>
            </w:r>
            <w:r>
              <w:rPr>
                <w:sz w:val="20"/>
                <w:szCs w:val="20"/>
              </w:rPr>
              <w:t>alternating treatment design</w:t>
            </w:r>
          </w:p>
          <w:p w:rsidR="007378F1" w:rsidRPr="00AA45A1" w:rsidRDefault="007378F1" w:rsidP="00297703">
            <w:pPr>
              <w:spacing w:after="0" w:line="240" w:lineRule="auto"/>
              <w:rPr>
                <w:sz w:val="20"/>
                <w:szCs w:val="20"/>
              </w:rPr>
            </w:pPr>
            <w:r w:rsidRPr="00AA45A1">
              <w:rPr>
                <w:sz w:val="20"/>
                <w:szCs w:val="20"/>
              </w:rPr>
              <w:t>(Type III-2)</w:t>
            </w:r>
          </w:p>
        </w:tc>
        <w:tc>
          <w:tcPr>
            <w:tcW w:w="1078" w:type="dxa"/>
            <w:gridSpan w:val="2"/>
          </w:tcPr>
          <w:p w:rsidR="007378F1" w:rsidRPr="00AA45A1" w:rsidRDefault="007378F1" w:rsidP="00297703">
            <w:pPr>
              <w:spacing w:after="0" w:line="240" w:lineRule="auto"/>
              <w:rPr>
                <w:sz w:val="20"/>
                <w:szCs w:val="20"/>
              </w:rPr>
            </w:pPr>
            <w:r w:rsidRPr="00AA45A1">
              <w:rPr>
                <w:sz w:val="20"/>
                <w:szCs w:val="20"/>
              </w:rPr>
              <w:t>Up to 19 / SLP</w:t>
            </w:r>
          </w:p>
        </w:tc>
        <w:tc>
          <w:tcPr>
            <w:tcW w:w="933" w:type="dxa"/>
            <w:gridSpan w:val="2"/>
          </w:tcPr>
          <w:p w:rsidR="007378F1" w:rsidRPr="00AA45A1" w:rsidRDefault="007378F1" w:rsidP="00297703">
            <w:pPr>
              <w:spacing w:after="0" w:line="240" w:lineRule="auto"/>
              <w:rPr>
                <w:sz w:val="20"/>
                <w:szCs w:val="20"/>
              </w:rPr>
            </w:pPr>
            <w:r w:rsidRPr="00AA45A1">
              <w:rPr>
                <w:sz w:val="20"/>
                <w:szCs w:val="20"/>
              </w:rPr>
              <w:t>60 minutes</w:t>
            </w:r>
          </w:p>
        </w:tc>
        <w:tc>
          <w:tcPr>
            <w:tcW w:w="1047" w:type="dxa"/>
            <w:gridSpan w:val="2"/>
          </w:tcPr>
          <w:p w:rsidR="007378F1" w:rsidRPr="00AA45A1" w:rsidRDefault="007378F1" w:rsidP="00297703">
            <w:pPr>
              <w:spacing w:after="0" w:line="240" w:lineRule="auto"/>
              <w:rPr>
                <w:sz w:val="20"/>
                <w:szCs w:val="20"/>
              </w:rPr>
            </w:pPr>
            <w:r w:rsidRPr="00AA45A1">
              <w:rPr>
                <w:sz w:val="20"/>
                <w:szCs w:val="20"/>
              </w:rPr>
              <w:t>Three times per week</w:t>
            </w:r>
          </w:p>
        </w:tc>
        <w:tc>
          <w:tcPr>
            <w:tcW w:w="1402" w:type="dxa"/>
            <w:gridSpan w:val="2"/>
          </w:tcPr>
          <w:p w:rsidR="007378F1" w:rsidRPr="00AA45A1" w:rsidRDefault="007378F1" w:rsidP="00297703">
            <w:pPr>
              <w:spacing w:after="0" w:line="240" w:lineRule="auto"/>
              <w:rPr>
                <w:sz w:val="20"/>
                <w:szCs w:val="20"/>
              </w:rPr>
            </w:pPr>
            <w:r w:rsidRPr="00AA45A1">
              <w:rPr>
                <w:sz w:val="20"/>
                <w:szCs w:val="20"/>
              </w:rPr>
              <w:t>Not available</w:t>
            </w:r>
          </w:p>
        </w:tc>
        <w:tc>
          <w:tcPr>
            <w:tcW w:w="1290" w:type="dxa"/>
            <w:gridSpan w:val="2"/>
          </w:tcPr>
          <w:p w:rsidR="007378F1" w:rsidRPr="00AA45A1" w:rsidRDefault="007378F1" w:rsidP="00297703">
            <w:pPr>
              <w:spacing w:after="0" w:line="240" w:lineRule="auto"/>
              <w:rPr>
                <w:color w:val="000000"/>
                <w:sz w:val="20"/>
                <w:szCs w:val="20"/>
              </w:rPr>
            </w:pPr>
            <w:r w:rsidRPr="00AA45A1">
              <w:rPr>
                <w:color w:val="000000"/>
                <w:sz w:val="20"/>
                <w:szCs w:val="20"/>
              </w:rPr>
              <w:t>Probe list</w:t>
            </w:r>
          </w:p>
        </w:tc>
        <w:tc>
          <w:tcPr>
            <w:tcW w:w="1292" w:type="dxa"/>
            <w:gridSpan w:val="3"/>
          </w:tcPr>
          <w:p w:rsidR="007378F1" w:rsidRPr="00AA45A1" w:rsidRDefault="007378F1" w:rsidP="00297703">
            <w:pPr>
              <w:spacing w:after="0" w:line="240" w:lineRule="auto"/>
              <w:rPr>
                <w:sz w:val="20"/>
                <w:szCs w:val="20"/>
              </w:rPr>
            </w:pPr>
            <w:r w:rsidRPr="00AA45A1">
              <w:rPr>
                <w:sz w:val="20"/>
                <w:szCs w:val="20"/>
              </w:rPr>
              <w:t>Percentage accuracy correct on probe list</w:t>
            </w:r>
          </w:p>
        </w:tc>
        <w:tc>
          <w:tcPr>
            <w:tcW w:w="824" w:type="dxa"/>
          </w:tcPr>
          <w:p w:rsidR="007378F1" w:rsidRPr="00AA45A1" w:rsidRDefault="007378F1" w:rsidP="00297703">
            <w:pPr>
              <w:spacing w:after="0" w:line="240" w:lineRule="auto"/>
              <w:rPr>
                <w:sz w:val="20"/>
                <w:szCs w:val="20"/>
              </w:rPr>
            </w:pPr>
            <w:r w:rsidRPr="00AA45A1">
              <w:rPr>
                <w:sz w:val="20"/>
                <w:szCs w:val="20"/>
              </w:rPr>
              <w:t>SCED 7</w:t>
            </w:r>
          </w:p>
        </w:tc>
        <w:tc>
          <w:tcPr>
            <w:tcW w:w="1204" w:type="dxa"/>
          </w:tcPr>
          <w:p w:rsidR="007378F1" w:rsidRPr="00E7249D" w:rsidRDefault="007378F1" w:rsidP="00297703">
            <w:pPr>
              <w:rPr>
                <w:color w:val="000000"/>
              </w:rPr>
            </w:pPr>
            <w:r>
              <w:rPr>
                <w:color w:val="000000"/>
              </w:rPr>
              <w:t>Figures are of insufficient resolution to extract data</w:t>
            </w:r>
          </w:p>
        </w:tc>
      </w:tr>
      <w:tr w:rsidR="007378F1" w:rsidRPr="00AA45A1" w:rsidTr="00297703">
        <w:tc>
          <w:tcPr>
            <w:tcW w:w="1132" w:type="dxa"/>
          </w:tcPr>
          <w:p w:rsidR="007378F1" w:rsidRPr="00AA45A1" w:rsidRDefault="007378F1" w:rsidP="00297703">
            <w:pPr>
              <w:spacing w:after="0" w:line="240" w:lineRule="auto"/>
              <w:rPr>
                <w:color w:val="000000"/>
                <w:sz w:val="20"/>
                <w:szCs w:val="20"/>
              </w:rPr>
            </w:pPr>
            <w:proofErr w:type="spellStart"/>
            <w:r w:rsidRPr="00AA45A1">
              <w:rPr>
                <w:color w:val="000000"/>
                <w:sz w:val="20"/>
                <w:szCs w:val="20"/>
              </w:rPr>
              <w:t>Gierut</w:t>
            </w:r>
            <w:proofErr w:type="spellEnd"/>
            <w:r w:rsidRPr="00AA45A1">
              <w:rPr>
                <w:color w:val="000000"/>
                <w:sz w:val="20"/>
                <w:szCs w:val="20"/>
              </w:rPr>
              <w:t xml:space="preserve">, J. A., </w:t>
            </w:r>
            <w:proofErr w:type="spellStart"/>
            <w:r w:rsidRPr="00AA45A1">
              <w:rPr>
                <w:color w:val="000000"/>
                <w:sz w:val="20"/>
                <w:szCs w:val="20"/>
              </w:rPr>
              <w:t>Morrisette</w:t>
            </w:r>
            <w:proofErr w:type="spellEnd"/>
            <w:r w:rsidRPr="00AA45A1">
              <w:rPr>
                <w:color w:val="000000"/>
                <w:sz w:val="20"/>
                <w:szCs w:val="20"/>
              </w:rPr>
              <w:t xml:space="preserve">, M. L., </w:t>
            </w:r>
            <w:r w:rsidRPr="00AA45A1">
              <w:rPr>
                <w:color w:val="000000"/>
                <w:sz w:val="20"/>
                <w:szCs w:val="20"/>
              </w:rPr>
              <w:lastRenderedPageBreak/>
              <w:t xml:space="preserve">Hughes, M. T., &amp; Rowland, S. (1996). </w:t>
            </w:r>
          </w:p>
          <w:p w:rsidR="007378F1" w:rsidRPr="00AA45A1" w:rsidRDefault="007378F1" w:rsidP="00297703">
            <w:pPr>
              <w:spacing w:after="0" w:line="240" w:lineRule="auto"/>
              <w:rPr>
                <w:color w:val="000000"/>
                <w:sz w:val="20"/>
                <w:szCs w:val="20"/>
              </w:rPr>
            </w:pPr>
            <w:r w:rsidRPr="00AA45A1">
              <w:rPr>
                <w:color w:val="000000"/>
                <w:sz w:val="20"/>
                <w:szCs w:val="20"/>
              </w:rPr>
              <w:t>STUDY 2</w:t>
            </w:r>
          </w:p>
          <w:p w:rsidR="007378F1" w:rsidRPr="00AA45A1" w:rsidRDefault="007378F1" w:rsidP="00297703">
            <w:pPr>
              <w:spacing w:after="0" w:line="240" w:lineRule="auto"/>
              <w:rPr>
                <w:color w:val="000000"/>
                <w:sz w:val="20"/>
                <w:szCs w:val="20"/>
              </w:rPr>
            </w:pPr>
            <w:r w:rsidRPr="00AA45A1">
              <w:rPr>
                <w:color w:val="000000"/>
                <w:sz w:val="20"/>
                <w:szCs w:val="20"/>
              </w:rPr>
              <w:t>USA</w:t>
            </w:r>
          </w:p>
        </w:tc>
        <w:tc>
          <w:tcPr>
            <w:tcW w:w="1200" w:type="dxa"/>
          </w:tcPr>
          <w:p w:rsidR="007378F1" w:rsidRPr="00AA45A1" w:rsidRDefault="007378F1" w:rsidP="00297703">
            <w:pPr>
              <w:spacing w:after="0" w:line="240" w:lineRule="auto"/>
              <w:rPr>
                <w:sz w:val="20"/>
                <w:szCs w:val="20"/>
              </w:rPr>
            </w:pPr>
            <w:r w:rsidRPr="00AA45A1">
              <w:rPr>
                <w:sz w:val="20"/>
                <w:szCs w:val="20"/>
              </w:rPr>
              <w:lastRenderedPageBreak/>
              <w:t>6</w:t>
            </w:r>
          </w:p>
        </w:tc>
        <w:tc>
          <w:tcPr>
            <w:tcW w:w="964" w:type="dxa"/>
          </w:tcPr>
          <w:p w:rsidR="007378F1" w:rsidRPr="00AA45A1" w:rsidRDefault="007378F1" w:rsidP="00297703">
            <w:pPr>
              <w:spacing w:after="0" w:line="240" w:lineRule="auto"/>
              <w:rPr>
                <w:sz w:val="20"/>
                <w:szCs w:val="20"/>
              </w:rPr>
            </w:pPr>
            <w:r w:rsidRPr="00AA45A1">
              <w:rPr>
                <w:sz w:val="20"/>
                <w:szCs w:val="20"/>
              </w:rPr>
              <w:t xml:space="preserve">41 – 66 </w:t>
            </w:r>
          </w:p>
        </w:tc>
        <w:tc>
          <w:tcPr>
            <w:tcW w:w="1808" w:type="dxa"/>
            <w:gridSpan w:val="2"/>
          </w:tcPr>
          <w:p w:rsidR="007378F1" w:rsidRPr="00AA45A1" w:rsidRDefault="007378F1" w:rsidP="00297703">
            <w:pPr>
              <w:spacing w:after="0" w:line="240" w:lineRule="auto"/>
              <w:rPr>
                <w:sz w:val="20"/>
                <w:szCs w:val="20"/>
              </w:rPr>
            </w:pPr>
            <w:r w:rsidRPr="00AA45A1">
              <w:rPr>
                <w:sz w:val="20"/>
                <w:szCs w:val="20"/>
              </w:rPr>
              <w:t>Single Subject studies – Multiple Baseline Design</w:t>
            </w:r>
          </w:p>
          <w:p w:rsidR="007378F1" w:rsidRPr="00AA45A1" w:rsidRDefault="007378F1" w:rsidP="00297703">
            <w:pPr>
              <w:spacing w:after="0" w:line="240" w:lineRule="auto"/>
              <w:rPr>
                <w:sz w:val="20"/>
                <w:szCs w:val="20"/>
              </w:rPr>
            </w:pPr>
            <w:r w:rsidRPr="00AA45A1">
              <w:rPr>
                <w:sz w:val="20"/>
                <w:szCs w:val="20"/>
              </w:rPr>
              <w:lastRenderedPageBreak/>
              <w:t>(Type III-2)</w:t>
            </w:r>
          </w:p>
        </w:tc>
        <w:tc>
          <w:tcPr>
            <w:tcW w:w="1078" w:type="dxa"/>
            <w:gridSpan w:val="2"/>
          </w:tcPr>
          <w:p w:rsidR="007378F1" w:rsidRPr="00AA45A1" w:rsidRDefault="007378F1" w:rsidP="00297703">
            <w:pPr>
              <w:spacing w:after="0" w:line="240" w:lineRule="auto"/>
              <w:rPr>
                <w:sz w:val="20"/>
                <w:szCs w:val="20"/>
              </w:rPr>
            </w:pPr>
            <w:r w:rsidRPr="00AA45A1">
              <w:rPr>
                <w:sz w:val="20"/>
                <w:szCs w:val="20"/>
              </w:rPr>
              <w:lastRenderedPageBreak/>
              <w:t>Not available / SLP</w:t>
            </w:r>
          </w:p>
        </w:tc>
        <w:tc>
          <w:tcPr>
            <w:tcW w:w="933" w:type="dxa"/>
            <w:gridSpan w:val="2"/>
          </w:tcPr>
          <w:p w:rsidR="007378F1" w:rsidRPr="00AA45A1" w:rsidRDefault="007378F1" w:rsidP="00297703">
            <w:pPr>
              <w:spacing w:after="0" w:line="240" w:lineRule="auto"/>
              <w:rPr>
                <w:sz w:val="20"/>
                <w:szCs w:val="20"/>
              </w:rPr>
            </w:pPr>
            <w:r w:rsidRPr="00AA45A1">
              <w:rPr>
                <w:sz w:val="20"/>
                <w:szCs w:val="20"/>
              </w:rPr>
              <w:t>Not available</w:t>
            </w:r>
          </w:p>
        </w:tc>
        <w:tc>
          <w:tcPr>
            <w:tcW w:w="1047" w:type="dxa"/>
            <w:gridSpan w:val="2"/>
          </w:tcPr>
          <w:p w:rsidR="007378F1" w:rsidRPr="00AA45A1" w:rsidRDefault="007378F1" w:rsidP="00297703">
            <w:pPr>
              <w:spacing w:after="0" w:line="240" w:lineRule="auto"/>
              <w:rPr>
                <w:sz w:val="20"/>
                <w:szCs w:val="20"/>
              </w:rPr>
            </w:pPr>
            <w:r w:rsidRPr="00AA45A1">
              <w:rPr>
                <w:sz w:val="20"/>
                <w:szCs w:val="20"/>
              </w:rPr>
              <w:t>Not available</w:t>
            </w:r>
          </w:p>
        </w:tc>
        <w:tc>
          <w:tcPr>
            <w:tcW w:w="1402" w:type="dxa"/>
            <w:gridSpan w:val="2"/>
          </w:tcPr>
          <w:p w:rsidR="007378F1" w:rsidRPr="00AA45A1" w:rsidRDefault="007378F1" w:rsidP="00297703">
            <w:pPr>
              <w:spacing w:after="0" w:line="240" w:lineRule="auto"/>
              <w:rPr>
                <w:sz w:val="20"/>
                <w:szCs w:val="20"/>
              </w:rPr>
            </w:pPr>
            <w:r w:rsidRPr="00AA45A1">
              <w:rPr>
                <w:sz w:val="20"/>
                <w:szCs w:val="20"/>
              </w:rPr>
              <w:t>Not available</w:t>
            </w:r>
          </w:p>
        </w:tc>
        <w:tc>
          <w:tcPr>
            <w:tcW w:w="1290" w:type="dxa"/>
            <w:gridSpan w:val="2"/>
          </w:tcPr>
          <w:p w:rsidR="007378F1" w:rsidRPr="00AA45A1" w:rsidRDefault="007378F1" w:rsidP="00297703">
            <w:pPr>
              <w:spacing w:after="0" w:line="240" w:lineRule="auto"/>
              <w:rPr>
                <w:color w:val="000000"/>
                <w:sz w:val="20"/>
                <w:szCs w:val="20"/>
              </w:rPr>
            </w:pPr>
            <w:r w:rsidRPr="00AA45A1">
              <w:rPr>
                <w:color w:val="000000"/>
                <w:sz w:val="20"/>
                <w:szCs w:val="20"/>
              </w:rPr>
              <w:t>Probe list</w:t>
            </w:r>
          </w:p>
        </w:tc>
        <w:tc>
          <w:tcPr>
            <w:tcW w:w="1292" w:type="dxa"/>
            <w:gridSpan w:val="3"/>
          </w:tcPr>
          <w:p w:rsidR="007378F1" w:rsidRPr="00AA45A1" w:rsidRDefault="007378F1" w:rsidP="00297703">
            <w:pPr>
              <w:spacing w:after="0" w:line="240" w:lineRule="auto"/>
              <w:rPr>
                <w:sz w:val="20"/>
                <w:szCs w:val="20"/>
              </w:rPr>
            </w:pPr>
            <w:r w:rsidRPr="00AA45A1">
              <w:rPr>
                <w:sz w:val="20"/>
                <w:szCs w:val="20"/>
              </w:rPr>
              <w:t>Percentage accuracy correct on probe list</w:t>
            </w:r>
          </w:p>
        </w:tc>
        <w:tc>
          <w:tcPr>
            <w:tcW w:w="824" w:type="dxa"/>
          </w:tcPr>
          <w:p w:rsidR="007378F1" w:rsidRPr="00AA45A1" w:rsidRDefault="007378F1" w:rsidP="00297703">
            <w:pPr>
              <w:spacing w:after="0" w:line="240" w:lineRule="auto"/>
              <w:rPr>
                <w:sz w:val="20"/>
                <w:szCs w:val="20"/>
              </w:rPr>
            </w:pPr>
            <w:r w:rsidRPr="00AA45A1">
              <w:rPr>
                <w:sz w:val="20"/>
                <w:szCs w:val="20"/>
              </w:rPr>
              <w:t>SCED 7</w:t>
            </w:r>
          </w:p>
        </w:tc>
        <w:tc>
          <w:tcPr>
            <w:tcW w:w="1204" w:type="dxa"/>
          </w:tcPr>
          <w:p w:rsidR="007378F1" w:rsidRPr="00E7249D" w:rsidRDefault="007378F1" w:rsidP="00297703">
            <w:pPr>
              <w:rPr>
                <w:color w:val="000000"/>
              </w:rPr>
            </w:pPr>
            <w:r>
              <w:rPr>
                <w:color w:val="000000"/>
              </w:rPr>
              <w:t xml:space="preserve">Figures are of insufficient </w:t>
            </w:r>
            <w:r>
              <w:rPr>
                <w:color w:val="000000"/>
              </w:rPr>
              <w:lastRenderedPageBreak/>
              <w:t>resolution to extract data</w:t>
            </w:r>
          </w:p>
        </w:tc>
      </w:tr>
      <w:tr w:rsidR="007378F1" w:rsidRPr="00AA45A1" w:rsidTr="00297703">
        <w:tc>
          <w:tcPr>
            <w:tcW w:w="1132" w:type="dxa"/>
          </w:tcPr>
          <w:p w:rsidR="007378F1" w:rsidRPr="00AA45A1" w:rsidRDefault="007378F1" w:rsidP="00297703">
            <w:pPr>
              <w:spacing w:after="0" w:line="240" w:lineRule="auto"/>
              <w:rPr>
                <w:color w:val="000000"/>
                <w:sz w:val="20"/>
                <w:szCs w:val="20"/>
              </w:rPr>
            </w:pPr>
            <w:proofErr w:type="spellStart"/>
            <w:r w:rsidRPr="00AA45A1">
              <w:rPr>
                <w:color w:val="000000"/>
                <w:sz w:val="20"/>
                <w:szCs w:val="20"/>
              </w:rPr>
              <w:t>Rvachew</w:t>
            </w:r>
            <w:proofErr w:type="spellEnd"/>
            <w:r w:rsidRPr="00AA45A1">
              <w:rPr>
                <w:color w:val="000000"/>
                <w:sz w:val="20"/>
                <w:szCs w:val="20"/>
              </w:rPr>
              <w:t>, S.</w:t>
            </w:r>
            <w:r>
              <w:rPr>
                <w:color w:val="000000"/>
                <w:sz w:val="20"/>
                <w:szCs w:val="20"/>
              </w:rPr>
              <w:t xml:space="preserve">, </w:t>
            </w:r>
            <w:r w:rsidRPr="00AA45A1">
              <w:rPr>
                <w:color w:val="000000"/>
                <w:sz w:val="20"/>
                <w:szCs w:val="20"/>
              </w:rPr>
              <w:t>&amp; Nowak, M. (2001).</w:t>
            </w:r>
          </w:p>
          <w:p w:rsidR="007378F1" w:rsidRPr="00AA45A1" w:rsidRDefault="007378F1" w:rsidP="00297703">
            <w:pPr>
              <w:spacing w:after="0" w:line="240" w:lineRule="auto"/>
              <w:rPr>
                <w:color w:val="000000"/>
                <w:sz w:val="20"/>
                <w:szCs w:val="20"/>
              </w:rPr>
            </w:pPr>
            <w:proofErr w:type="spellStart"/>
            <w:r w:rsidRPr="00AA45A1">
              <w:rPr>
                <w:color w:val="000000"/>
                <w:sz w:val="20"/>
                <w:szCs w:val="20"/>
              </w:rPr>
              <w:t>C</w:t>
            </w:r>
            <w:r>
              <w:rPr>
                <w:color w:val="000000"/>
                <w:sz w:val="20"/>
                <w:szCs w:val="20"/>
              </w:rPr>
              <w:t>nada</w:t>
            </w:r>
            <w:proofErr w:type="spellEnd"/>
          </w:p>
        </w:tc>
        <w:tc>
          <w:tcPr>
            <w:tcW w:w="1200" w:type="dxa"/>
          </w:tcPr>
          <w:p w:rsidR="007378F1" w:rsidRPr="00AA45A1" w:rsidRDefault="007378F1" w:rsidP="00297703">
            <w:pPr>
              <w:spacing w:after="0" w:line="240" w:lineRule="auto"/>
              <w:rPr>
                <w:sz w:val="20"/>
                <w:szCs w:val="20"/>
              </w:rPr>
            </w:pPr>
            <w:r w:rsidRPr="00AA45A1">
              <w:rPr>
                <w:sz w:val="20"/>
                <w:szCs w:val="20"/>
              </w:rPr>
              <w:t>48 (24, 24)</w:t>
            </w:r>
          </w:p>
        </w:tc>
        <w:tc>
          <w:tcPr>
            <w:tcW w:w="964" w:type="dxa"/>
          </w:tcPr>
          <w:p w:rsidR="007378F1" w:rsidRPr="00AA45A1" w:rsidRDefault="007378F1" w:rsidP="00297703">
            <w:pPr>
              <w:spacing w:after="0" w:line="240" w:lineRule="auto"/>
              <w:rPr>
                <w:sz w:val="20"/>
                <w:szCs w:val="20"/>
              </w:rPr>
            </w:pPr>
            <w:r w:rsidRPr="00AA45A1">
              <w:rPr>
                <w:sz w:val="20"/>
                <w:szCs w:val="20"/>
              </w:rPr>
              <w:t>Group 1 – average 51.46</w:t>
            </w:r>
          </w:p>
          <w:p w:rsidR="007378F1" w:rsidRPr="00AA45A1" w:rsidRDefault="007378F1" w:rsidP="00297703">
            <w:pPr>
              <w:spacing w:after="0" w:line="240" w:lineRule="auto"/>
              <w:rPr>
                <w:sz w:val="20"/>
                <w:szCs w:val="20"/>
              </w:rPr>
            </w:pPr>
            <w:r w:rsidRPr="00AA45A1">
              <w:rPr>
                <w:sz w:val="20"/>
                <w:szCs w:val="20"/>
              </w:rPr>
              <w:t>Group 2 – average 49.63</w:t>
            </w:r>
          </w:p>
        </w:tc>
        <w:tc>
          <w:tcPr>
            <w:tcW w:w="1808" w:type="dxa"/>
            <w:gridSpan w:val="2"/>
          </w:tcPr>
          <w:p w:rsidR="007378F1" w:rsidRPr="00AA45A1" w:rsidRDefault="007378F1" w:rsidP="00297703">
            <w:pPr>
              <w:spacing w:after="0" w:line="240" w:lineRule="auto"/>
              <w:rPr>
                <w:sz w:val="20"/>
                <w:szCs w:val="20"/>
              </w:rPr>
            </w:pPr>
            <w:r>
              <w:rPr>
                <w:sz w:val="20"/>
                <w:szCs w:val="20"/>
              </w:rPr>
              <w:t>Randomised</w:t>
            </w:r>
          </w:p>
          <w:p w:rsidR="007378F1" w:rsidRPr="00AA45A1" w:rsidRDefault="007378F1" w:rsidP="00297703">
            <w:pPr>
              <w:spacing w:after="0" w:line="240" w:lineRule="auto"/>
              <w:rPr>
                <w:sz w:val="20"/>
                <w:szCs w:val="20"/>
              </w:rPr>
            </w:pPr>
            <w:r w:rsidRPr="00AA45A1">
              <w:rPr>
                <w:sz w:val="20"/>
                <w:szCs w:val="20"/>
              </w:rPr>
              <w:t>(Type II)</w:t>
            </w:r>
          </w:p>
        </w:tc>
        <w:tc>
          <w:tcPr>
            <w:tcW w:w="1078" w:type="dxa"/>
            <w:gridSpan w:val="2"/>
          </w:tcPr>
          <w:p w:rsidR="007378F1" w:rsidRPr="00AA45A1" w:rsidRDefault="007378F1" w:rsidP="00297703">
            <w:pPr>
              <w:spacing w:after="0" w:line="240" w:lineRule="auto"/>
              <w:rPr>
                <w:sz w:val="20"/>
                <w:szCs w:val="20"/>
              </w:rPr>
            </w:pPr>
            <w:r w:rsidRPr="00AA45A1">
              <w:rPr>
                <w:sz w:val="20"/>
                <w:szCs w:val="20"/>
              </w:rPr>
              <w:t>12 / SLP</w:t>
            </w:r>
          </w:p>
        </w:tc>
        <w:tc>
          <w:tcPr>
            <w:tcW w:w="933" w:type="dxa"/>
            <w:gridSpan w:val="2"/>
          </w:tcPr>
          <w:p w:rsidR="007378F1" w:rsidRPr="00AA45A1" w:rsidRDefault="007378F1" w:rsidP="00297703">
            <w:pPr>
              <w:spacing w:after="0" w:line="240" w:lineRule="auto"/>
              <w:rPr>
                <w:sz w:val="20"/>
                <w:szCs w:val="20"/>
              </w:rPr>
            </w:pPr>
            <w:r w:rsidRPr="00AA45A1">
              <w:rPr>
                <w:sz w:val="20"/>
                <w:szCs w:val="20"/>
              </w:rPr>
              <w:t>Not available</w:t>
            </w:r>
          </w:p>
        </w:tc>
        <w:tc>
          <w:tcPr>
            <w:tcW w:w="1047" w:type="dxa"/>
            <w:gridSpan w:val="2"/>
          </w:tcPr>
          <w:p w:rsidR="007378F1" w:rsidRPr="00AA45A1" w:rsidRDefault="007378F1" w:rsidP="00297703">
            <w:pPr>
              <w:spacing w:after="0" w:line="240" w:lineRule="auto"/>
              <w:rPr>
                <w:sz w:val="20"/>
                <w:szCs w:val="20"/>
              </w:rPr>
            </w:pPr>
            <w:r w:rsidRPr="00AA45A1">
              <w:rPr>
                <w:sz w:val="20"/>
                <w:szCs w:val="20"/>
              </w:rPr>
              <w:t>Weekly</w:t>
            </w:r>
          </w:p>
        </w:tc>
        <w:tc>
          <w:tcPr>
            <w:tcW w:w="1402" w:type="dxa"/>
            <w:gridSpan w:val="2"/>
          </w:tcPr>
          <w:p w:rsidR="007378F1" w:rsidRPr="00AA45A1" w:rsidRDefault="007378F1" w:rsidP="00297703">
            <w:pPr>
              <w:spacing w:after="0" w:line="240" w:lineRule="auto"/>
              <w:rPr>
                <w:sz w:val="20"/>
                <w:szCs w:val="20"/>
              </w:rPr>
            </w:pPr>
            <w:r w:rsidRPr="00AA45A1">
              <w:rPr>
                <w:sz w:val="20"/>
                <w:szCs w:val="20"/>
              </w:rPr>
              <w:t>12 weeks in two blocks of 6</w:t>
            </w:r>
          </w:p>
        </w:tc>
        <w:tc>
          <w:tcPr>
            <w:tcW w:w="1290" w:type="dxa"/>
            <w:gridSpan w:val="2"/>
          </w:tcPr>
          <w:p w:rsidR="007378F1" w:rsidRPr="00AA45A1" w:rsidRDefault="007378F1" w:rsidP="00297703">
            <w:pPr>
              <w:spacing w:after="0" w:line="240" w:lineRule="auto"/>
              <w:rPr>
                <w:color w:val="000000"/>
                <w:sz w:val="20"/>
                <w:szCs w:val="20"/>
              </w:rPr>
            </w:pPr>
            <w:r w:rsidRPr="00AA45A1">
              <w:rPr>
                <w:color w:val="000000"/>
                <w:sz w:val="20"/>
                <w:szCs w:val="20"/>
              </w:rPr>
              <w:t>PPKP*</w:t>
            </w:r>
          </w:p>
          <w:p w:rsidR="007378F1" w:rsidRPr="00AA45A1" w:rsidRDefault="007378F1" w:rsidP="00297703">
            <w:pPr>
              <w:spacing w:after="0" w:line="240" w:lineRule="auto"/>
              <w:rPr>
                <w:color w:val="000000"/>
                <w:sz w:val="20"/>
                <w:szCs w:val="20"/>
              </w:rPr>
            </w:pPr>
          </w:p>
          <w:p w:rsidR="007378F1" w:rsidRPr="00AA45A1" w:rsidRDefault="007378F1" w:rsidP="00297703">
            <w:pPr>
              <w:spacing w:after="0" w:line="240" w:lineRule="auto"/>
              <w:rPr>
                <w:color w:val="000000"/>
                <w:sz w:val="20"/>
                <w:szCs w:val="20"/>
              </w:rPr>
            </w:pPr>
            <w:r w:rsidRPr="00AA45A1">
              <w:rPr>
                <w:color w:val="000000"/>
                <w:sz w:val="20"/>
                <w:szCs w:val="20"/>
              </w:rPr>
              <w:t>Conversation</w:t>
            </w:r>
          </w:p>
        </w:tc>
        <w:tc>
          <w:tcPr>
            <w:tcW w:w="1292" w:type="dxa"/>
            <w:gridSpan w:val="3"/>
          </w:tcPr>
          <w:p w:rsidR="007378F1" w:rsidRPr="00AA45A1" w:rsidRDefault="007378F1" w:rsidP="00297703">
            <w:pPr>
              <w:spacing w:after="0" w:line="240" w:lineRule="auto"/>
              <w:rPr>
                <w:sz w:val="20"/>
                <w:szCs w:val="20"/>
              </w:rPr>
            </w:pPr>
            <w:r w:rsidRPr="00AA45A1">
              <w:rPr>
                <w:sz w:val="20"/>
                <w:szCs w:val="20"/>
              </w:rPr>
              <w:t>PPKP*</w:t>
            </w:r>
          </w:p>
          <w:p w:rsidR="007378F1" w:rsidRPr="00AA45A1" w:rsidRDefault="007378F1" w:rsidP="00297703">
            <w:pPr>
              <w:spacing w:after="0" w:line="240" w:lineRule="auto"/>
              <w:rPr>
                <w:sz w:val="20"/>
                <w:szCs w:val="20"/>
              </w:rPr>
            </w:pPr>
            <w:r w:rsidRPr="00AA45A1">
              <w:rPr>
                <w:sz w:val="20"/>
                <w:szCs w:val="20"/>
              </w:rPr>
              <w:t>PCC*</w:t>
            </w:r>
          </w:p>
        </w:tc>
        <w:tc>
          <w:tcPr>
            <w:tcW w:w="824" w:type="dxa"/>
          </w:tcPr>
          <w:p w:rsidR="007378F1" w:rsidRPr="00AA45A1" w:rsidRDefault="007378F1" w:rsidP="00297703">
            <w:pPr>
              <w:spacing w:after="0" w:line="240" w:lineRule="auto"/>
              <w:rPr>
                <w:sz w:val="20"/>
                <w:szCs w:val="20"/>
              </w:rPr>
            </w:pPr>
            <w:proofErr w:type="spellStart"/>
            <w:r w:rsidRPr="00AA45A1">
              <w:rPr>
                <w:sz w:val="20"/>
                <w:szCs w:val="20"/>
              </w:rPr>
              <w:t>PEDro</w:t>
            </w:r>
            <w:proofErr w:type="spellEnd"/>
            <w:r w:rsidRPr="00AA45A1">
              <w:rPr>
                <w:sz w:val="20"/>
                <w:szCs w:val="20"/>
              </w:rPr>
              <w:t>-P 6</w:t>
            </w:r>
          </w:p>
        </w:tc>
        <w:tc>
          <w:tcPr>
            <w:tcW w:w="1204" w:type="dxa"/>
          </w:tcPr>
          <w:p w:rsidR="007378F1" w:rsidRPr="00AA45A1" w:rsidRDefault="007378F1" w:rsidP="00297703">
            <w:pPr>
              <w:spacing w:after="0" w:line="240" w:lineRule="auto"/>
              <w:rPr>
                <w:sz w:val="20"/>
                <w:szCs w:val="20"/>
              </w:rPr>
            </w:pPr>
            <w:r w:rsidRPr="0022294B">
              <w:rPr>
                <w:sz w:val="20"/>
                <w:szCs w:val="20"/>
              </w:rPr>
              <w:t>-0.1194</w:t>
            </w:r>
          </w:p>
        </w:tc>
      </w:tr>
    </w:tbl>
    <w:p w:rsidR="007378F1" w:rsidRPr="00AA45A1" w:rsidRDefault="007378F1" w:rsidP="007378F1">
      <w:pPr>
        <w:spacing w:after="0" w:line="480" w:lineRule="auto"/>
      </w:pPr>
      <w:r w:rsidRPr="00AA45A1">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7"/>
        <w:gridCol w:w="108"/>
        <w:gridCol w:w="753"/>
        <w:gridCol w:w="114"/>
        <w:gridCol w:w="16"/>
        <w:gridCol w:w="855"/>
        <w:gridCol w:w="147"/>
        <w:gridCol w:w="27"/>
        <w:gridCol w:w="1142"/>
        <w:gridCol w:w="128"/>
        <w:gridCol w:w="38"/>
        <w:gridCol w:w="912"/>
        <w:gridCol w:w="111"/>
        <w:gridCol w:w="47"/>
        <w:gridCol w:w="900"/>
        <w:gridCol w:w="95"/>
        <w:gridCol w:w="60"/>
        <w:gridCol w:w="1058"/>
        <w:gridCol w:w="82"/>
        <w:gridCol w:w="63"/>
        <w:gridCol w:w="1052"/>
        <w:gridCol w:w="68"/>
        <w:gridCol w:w="1305"/>
        <w:gridCol w:w="102"/>
        <w:gridCol w:w="83"/>
        <w:gridCol w:w="1214"/>
        <w:gridCol w:w="8"/>
        <w:gridCol w:w="7"/>
        <w:gridCol w:w="894"/>
        <w:gridCol w:w="1130"/>
      </w:tblGrid>
      <w:tr w:rsidR="007378F1" w:rsidRPr="00AA45A1" w:rsidTr="00297703">
        <w:tc>
          <w:tcPr>
            <w:tcW w:w="14172" w:type="dxa"/>
            <w:gridSpan w:val="30"/>
          </w:tcPr>
          <w:p w:rsidR="007378F1" w:rsidRPr="00AA45A1" w:rsidRDefault="007378F1" w:rsidP="00297703">
            <w:pPr>
              <w:spacing w:after="0" w:line="240" w:lineRule="auto"/>
              <w:rPr>
                <w:b/>
                <w:bCs/>
                <w:sz w:val="20"/>
                <w:szCs w:val="20"/>
              </w:rPr>
            </w:pPr>
            <w:r w:rsidRPr="00AA45A1">
              <w:rPr>
                <w:b/>
                <w:bCs/>
              </w:rPr>
              <w:lastRenderedPageBreak/>
              <w:t>Production: Imitation &amp; drills</w:t>
            </w:r>
          </w:p>
        </w:tc>
      </w:tr>
      <w:tr w:rsidR="007378F1" w:rsidRPr="00AA45A1" w:rsidTr="00297703">
        <w:tc>
          <w:tcPr>
            <w:tcW w:w="1458" w:type="dxa"/>
          </w:tcPr>
          <w:p w:rsidR="007378F1" w:rsidRPr="00AA45A1" w:rsidRDefault="007378F1" w:rsidP="00297703">
            <w:pPr>
              <w:spacing w:after="0" w:line="240" w:lineRule="auto"/>
              <w:rPr>
                <w:color w:val="000000"/>
                <w:sz w:val="20"/>
                <w:szCs w:val="20"/>
              </w:rPr>
            </w:pPr>
            <w:r w:rsidRPr="00AA45A1">
              <w:rPr>
                <w:color w:val="000000"/>
                <w:sz w:val="20"/>
                <w:szCs w:val="20"/>
              </w:rPr>
              <w:t>Forrest, K.</w:t>
            </w:r>
            <w:r>
              <w:rPr>
                <w:color w:val="000000"/>
                <w:sz w:val="20"/>
                <w:szCs w:val="20"/>
              </w:rPr>
              <w:t>,</w:t>
            </w:r>
            <w:r w:rsidRPr="00AA45A1">
              <w:rPr>
                <w:color w:val="000000"/>
                <w:sz w:val="20"/>
                <w:szCs w:val="20"/>
              </w:rPr>
              <w:t xml:space="preserve"> &amp; Elbert, M. (2001). </w:t>
            </w:r>
          </w:p>
          <w:p w:rsidR="007378F1" w:rsidRPr="00AA45A1" w:rsidRDefault="007378F1" w:rsidP="00297703">
            <w:pPr>
              <w:spacing w:after="0" w:line="240" w:lineRule="auto"/>
              <w:rPr>
                <w:color w:val="000000"/>
                <w:sz w:val="20"/>
                <w:szCs w:val="20"/>
              </w:rPr>
            </w:pPr>
            <w:r w:rsidRPr="00AA45A1">
              <w:rPr>
                <w:color w:val="000000"/>
                <w:sz w:val="20"/>
                <w:szCs w:val="20"/>
              </w:rPr>
              <w:t>USA</w:t>
            </w:r>
          </w:p>
        </w:tc>
        <w:tc>
          <w:tcPr>
            <w:tcW w:w="911" w:type="dxa"/>
            <w:gridSpan w:val="2"/>
          </w:tcPr>
          <w:p w:rsidR="007378F1" w:rsidRPr="00AA45A1" w:rsidRDefault="007378F1" w:rsidP="00297703">
            <w:pPr>
              <w:spacing w:after="0" w:line="240" w:lineRule="auto"/>
              <w:rPr>
                <w:sz w:val="20"/>
                <w:szCs w:val="20"/>
              </w:rPr>
            </w:pPr>
            <w:r w:rsidRPr="00AA45A1">
              <w:rPr>
                <w:sz w:val="20"/>
                <w:szCs w:val="20"/>
              </w:rPr>
              <w:t>4</w:t>
            </w:r>
          </w:p>
        </w:tc>
        <w:tc>
          <w:tcPr>
            <w:tcW w:w="1019" w:type="dxa"/>
            <w:gridSpan w:val="3"/>
          </w:tcPr>
          <w:p w:rsidR="007378F1" w:rsidRPr="00AA45A1" w:rsidRDefault="007378F1" w:rsidP="00297703">
            <w:pPr>
              <w:spacing w:after="0" w:line="240" w:lineRule="auto"/>
              <w:rPr>
                <w:sz w:val="20"/>
                <w:szCs w:val="20"/>
              </w:rPr>
            </w:pPr>
            <w:r w:rsidRPr="00AA45A1">
              <w:rPr>
                <w:sz w:val="20"/>
                <w:szCs w:val="20"/>
              </w:rPr>
              <w:t xml:space="preserve">59 – 63 </w:t>
            </w:r>
          </w:p>
        </w:tc>
        <w:tc>
          <w:tcPr>
            <w:tcW w:w="1322" w:type="dxa"/>
            <w:gridSpan w:val="3"/>
          </w:tcPr>
          <w:p w:rsidR="007378F1" w:rsidRPr="00AA45A1" w:rsidRDefault="007378F1" w:rsidP="00297703">
            <w:pPr>
              <w:spacing w:after="0" w:line="240" w:lineRule="auto"/>
              <w:rPr>
                <w:sz w:val="20"/>
                <w:szCs w:val="20"/>
              </w:rPr>
            </w:pPr>
            <w:r w:rsidRPr="00AA45A1">
              <w:rPr>
                <w:sz w:val="20"/>
                <w:szCs w:val="20"/>
              </w:rPr>
              <w:t>Single Subject studies – Multiple Baseline Design</w:t>
            </w:r>
          </w:p>
          <w:p w:rsidR="007378F1" w:rsidRPr="00AA45A1" w:rsidRDefault="007378F1" w:rsidP="00297703">
            <w:pPr>
              <w:spacing w:after="0" w:line="240" w:lineRule="auto"/>
              <w:rPr>
                <w:sz w:val="20"/>
                <w:szCs w:val="20"/>
              </w:rPr>
            </w:pPr>
            <w:r w:rsidRPr="00AA45A1">
              <w:rPr>
                <w:sz w:val="20"/>
                <w:szCs w:val="20"/>
              </w:rPr>
              <w:t>(Type III-2)</w:t>
            </w:r>
          </w:p>
        </w:tc>
        <w:tc>
          <w:tcPr>
            <w:tcW w:w="1096" w:type="dxa"/>
            <w:gridSpan w:val="3"/>
          </w:tcPr>
          <w:p w:rsidR="007378F1" w:rsidRPr="00AA45A1" w:rsidRDefault="007378F1" w:rsidP="00297703">
            <w:pPr>
              <w:spacing w:after="0" w:line="240" w:lineRule="auto"/>
              <w:rPr>
                <w:sz w:val="20"/>
                <w:szCs w:val="20"/>
              </w:rPr>
            </w:pPr>
            <w:r w:rsidRPr="00AA45A1">
              <w:rPr>
                <w:sz w:val="20"/>
                <w:szCs w:val="20"/>
              </w:rPr>
              <w:t>Not available / SLP</w:t>
            </w:r>
          </w:p>
        </w:tc>
        <w:tc>
          <w:tcPr>
            <w:tcW w:w="1074" w:type="dxa"/>
            <w:gridSpan w:val="3"/>
          </w:tcPr>
          <w:p w:rsidR="007378F1" w:rsidRPr="00AA45A1" w:rsidRDefault="007378F1" w:rsidP="00297703">
            <w:pPr>
              <w:spacing w:after="0" w:line="240" w:lineRule="auto"/>
              <w:rPr>
                <w:sz w:val="20"/>
                <w:szCs w:val="20"/>
              </w:rPr>
            </w:pPr>
            <w:r w:rsidRPr="00AA45A1">
              <w:rPr>
                <w:sz w:val="20"/>
                <w:szCs w:val="20"/>
              </w:rPr>
              <w:t>45 minutes</w:t>
            </w:r>
          </w:p>
        </w:tc>
        <w:tc>
          <w:tcPr>
            <w:tcW w:w="1229" w:type="dxa"/>
            <w:gridSpan w:val="3"/>
          </w:tcPr>
          <w:p w:rsidR="007378F1" w:rsidRPr="00AA45A1" w:rsidRDefault="007378F1" w:rsidP="00297703">
            <w:pPr>
              <w:spacing w:after="0" w:line="240" w:lineRule="auto"/>
              <w:rPr>
                <w:sz w:val="20"/>
                <w:szCs w:val="20"/>
              </w:rPr>
            </w:pPr>
            <w:r w:rsidRPr="00AA45A1">
              <w:rPr>
                <w:sz w:val="20"/>
                <w:szCs w:val="20"/>
              </w:rPr>
              <w:t>Twice weekly</w:t>
            </w:r>
          </w:p>
        </w:tc>
        <w:tc>
          <w:tcPr>
            <w:tcW w:w="1224" w:type="dxa"/>
            <w:gridSpan w:val="3"/>
          </w:tcPr>
          <w:p w:rsidR="007378F1" w:rsidRPr="00AA45A1" w:rsidRDefault="007378F1" w:rsidP="00297703">
            <w:pPr>
              <w:spacing w:after="0" w:line="240" w:lineRule="auto"/>
              <w:rPr>
                <w:sz w:val="20"/>
                <w:szCs w:val="20"/>
              </w:rPr>
            </w:pPr>
            <w:r w:rsidRPr="00AA45A1">
              <w:rPr>
                <w:sz w:val="20"/>
                <w:szCs w:val="20"/>
              </w:rPr>
              <w:t>Not available</w:t>
            </w:r>
          </w:p>
        </w:tc>
        <w:tc>
          <w:tcPr>
            <w:tcW w:w="1382" w:type="dxa"/>
            <w:gridSpan w:val="2"/>
          </w:tcPr>
          <w:p w:rsidR="007378F1" w:rsidRPr="00AA45A1" w:rsidRDefault="007378F1" w:rsidP="00297703">
            <w:pPr>
              <w:spacing w:after="0" w:line="240" w:lineRule="auto"/>
              <w:rPr>
                <w:color w:val="000000"/>
                <w:sz w:val="20"/>
                <w:szCs w:val="20"/>
              </w:rPr>
            </w:pPr>
            <w:r w:rsidRPr="00AA45A1">
              <w:rPr>
                <w:color w:val="000000"/>
                <w:sz w:val="20"/>
                <w:szCs w:val="20"/>
              </w:rPr>
              <w:t>Probe list</w:t>
            </w:r>
          </w:p>
        </w:tc>
        <w:tc>
          <w:tcPr>
            <w:tcW w:w="1399" w:type="dxa"/>
            <w:gridSpan w:val="3"/>
          </w:tcPr>
          <w:p w:rsidR="007378F1" w:rsidRPr="00AA45A1" w:rsidRDefault="007378F1" w:rsidP="00297703">
            <w:pPr>
              <w:spacing w:after="0" w:line="240" w:lineRule="auto"/>
              <w:rPr>
                <w:sz w:val="20"/>
                <w:szCs w:val="20"/>
              </w:rPr>
            </w:pPr>
            <w:r w:rsidRPr="00AA45A1">
              <w:rPr>
                <w:sz w:val="20"/>
                <w:szCs w:val="20"/>
              </w:rPr>
              <w:t>PCC* for target phonemes</w:t>
            </w:r>
          </w:p>
        </w:tc>
        <w:tc>
          <w:tcPr>
            <w:tcW w:w="927" w:type="dxa"/>
            <w:gridSpan w:val="3"/>
          </w:tcPr>
          <w:p w:rsidR="007378F1" w:rsidRPr="00AA45A1" w:rsidRDefault="007378F1" w:rsidP="00297703">
            <w:pPr>
              <w:spacing w:after="0" w:line="240" w:lineRule="auto"/>
              <w:rPr>
                <w:sz w:val="20"/>
                <w:szCs w:val="20"/>
              </w:rPr>
            </w:pPr>
            <w:r w:rsidRPr="00AA45A1">
              <w:rPr>
                <w:sz w:val="20"/>
                <w:szCs w:val="20"/>
              </w:rPr>
              <w:t>SCED 6</w:t>
            </w:r>
          </w:p>
        </w:tc>
        <w:tc>
          <w:tcPr>
            <w:tcW w:w="1125" w:type="dxa"/>
          </w:tcPr>
          <w:p w:rsidR="007378F1" w:rsidRPr="00AA45A1" w:rsidRDefault="007378F1" w:rsidP="00297703">
            <w:pPr>
              <w:spacing w:after="0" w:line="240" w:lineRule="auto"/>
              <w:rPr>
                <w:sz w:val="20"/>
                <w:szCs w:val="20"/>
              </w:rPr>
            </w:pPr>
            <w:r w:rsidRPr="004274BA">
              <w:rPr>
                <w:sz w:val="20"/>
                <w:szCs w:val="20"/>
              </w:rPr>
              <w:t>Insufficient data</w:t>
            </w:r>
          </w:p>
        </w:tc>
      </w:tr>
      <w:tr w:rsidR="007378F1" w:rsidRPr="00AA45A1" w:rsidTr="00297703">
        <w:tc>
          <w:tcPr>
            <w:tcW w:w="1458" w:type="dxa"/>
          </w:tcPr>
          <w:p w:rsidR="007378F1" w:rsidRPr="00AA45A1" w:rsidRDefault="007378F1" w:rsidP="00297703">
            <w:pPr>
              <w:spacing w:after="0" w:line="240" w:lineRule="auto"/>
              <w:rPr>
                <w:color w:val="000000"/>
                <w:sz w:val="20"/>
                <w:szCs w:val="20"/>
              </w:rPr>
            </w:pPr>
            <w:r w:rsidRPr="00AA45A1">
              <w:rPr>
                <w:color w:val="000000"/>
                <w:sz w:val="20"/>
                <w:szCs w:val="20"/>
              </w:rPr>
              <w:t xml:space="preserve">Forrest, K., Elbert, M., &amp; </w:t>
            </w:r>
            <w:proofErr w:type="spellStart"/>
            <w:r w:rsidRPr="00AA45A1">
              <w:rPr>
                <w:color w:val="000000"/>
                <w:sz w:val="20"/>
                <w:szCs w:val="20"/>
              </w:rPr>
              <w:t>Dinnsen</w:t>
            </w:r>
            <w:proofErr w:type="spellEnd"/>
            <w:r w:rsidRPr="00AA45A1">
              <w:rPr>
                <w:color w:val="000000"/>
                <w:sz w:val="20"/>
                <w:szCs w:val="20"/>
              </w:rPr>
              <w:t xml:space="preserve">, D. A. (2000). </w:t>
            </w:r>
          </w:p>
          <w:p w:rsidR="007378F1" w:rsidRPr="00AA45A1" w:rsidRDefault="007378F1" w:rsidP="00297703">
            <w:pPr>
              <w:spacing w:after="0" w:line="240" w:lineRule="auto"/>
              <w:rPr>
                <w:color w:val="000000"/>
                <w:sz w:val="20"/>
                <w:szCs w:val="20"/>
              </w:rPr>
            </w:pPr>
            <w:r w:rsidRPr="00AA45A1">
              <w:rPr>
                <w:color w:val="000000"/>
                <w:sz w:val="20"/>
                <w:szCs w:val="20"/>
              </w:rPr>
              <w:t>USA</w:t>
            </w:r>
          </w:p>
        </w:tc>
        <w:tc>
          <w:tcPr>
            <w:tcW w:w="911" w:type="dxa"/>
            <w:gridSpan w:val="2"/>
          </w:tcPr>
          <w:p w:rsidR="007378F1" w:rsidRPr="00AA45A1" w:rsidRDefault="007378F1" w:rsidP="00297703">
            <w:pPr>
              <w:spacing w:after="0" w:line="240" w:lineRule="auto"/>
              <w:rPr>
                <w:sz w:val="20"/>
                <w:szCs w:val="20"/>
              </w:rPr>
            </w:pPr>
            <w:r w:rsidRPr="00AA45A1">
              <w:rPr>
                <w:sz w:val="20"/>
                <w:szCs w:val="20"/>
              </w:rPr>
              <w:t>10 (5, 5)</w:t>
            </w:r>
          </w:p>
        </w:tc>
        <w:tc>
          <w:tcPr>
            <w:tcW w:w="1019" w:type="dxa"/>
            <w:gridSpan w:val="3"/>
          </w:tcPr>
          <w:p w:rsidR="007378F1" w:rsidRPr="00AA45A1" w:rsidRDefault="007378F1" w:rsidP="00297703">
            <w:pPr>
              <w:spacing w:after="0" w:line="240" w:lineRule="auto"/>
              <w:rPr>
                <w:sz w:val="20"/>
                <w:szCs w:val="20"/>
              </w:rPr>
            </w:pPr>
            <w:r w:rsidRPr="00AA45A1">
              <w:rPr>
                <w:sz w:val="20"/>
                <w:szCs w:val="20"/>
              </w:rPr>
              <w:t xml:space="preserve">40 – 54 </w:t>
            </w:r>
          </w:p>
        </w:tc>
        <w:tc>
          <w:tcPr>
            <w:tcW w:w="1322" w:type="dxa"/>
            <w:gridSpan w:val="3"/>
          </w:tcPr>
          <w:p w:rsidR="007378F1" w:rsidRPr="00AA45A1" w:rsidRDefault="007378F1" w:rsidP="00297703">
            <w:pPr>
              <w:spacing w:after="0" w:line="240" w:lineRule="auto"/>
              <w:rPr>
                <w:sz w:val="20"/>
                <w:szCs w:val="20"/>
              </w:rPr>
            </w:pPr>
            <w:r w:rsidRPr="00AA45A1">
              <w:rPr>
                <w:sz w:val="20"/>
                <w:szCs w:val="20"/>
              </w:rPr>
              <w:t xml:space="preserve">Comparative studies – Therapy </w:t>
            </w:r>
            <w:proofErr w:type="gramStart"/>
            <w:r w:rsidRPr="00AA45A1">
              <w:rPr>
                <w:sz w:val="20"/>
                <w:szCs w:val="20"/>
              </w:rPr>
              <w:t>approach  (</w:t>
            </w:r>
            <w:proofErr w:type="gramEnd"/>
            <w:r w:rsidRPr="00AA45A1">
              <w:rPr>
                <w:sz w:val="20"/>
                <w:szCs w:val="20"/>
              </w:rPr>
              <w:t>Type III-3)</w:t>
            </w:r>
          </w:p>
        </w:tc>
        <w:tc>
          <w:tcPr>
            <w:tcW w:w="1096" w:type="dxa"/>
            <w:gridSpan w:val="3"/>
          </w:tcPr>
          <w:p w:rsidR="007378F1" w:rsidRPr="00AA45A1" w:rsidRDefault="007378F1" w:rsidP="00297703">
            <w:pPr>
              <w:spacing w:after="0" w:line="240" w:lineRule="auto"/>
              <w:rPr>
                <w:sz w:val="20"/>
                <w:szCs w:val="20"/>
              </w:rPr>
            </w:pPr>
            <w:r w:rsidRPr="00AA45A1">
              <w:rPr>
                <w:sz w:val="20"/>
                <w:szCs w:val="20"/>
              </w:rPr>
              <w:t>Not available / SLP</w:t>
            </w:r>
          </w:p>
        </w:tc>
        <w:tc>
          <w:tcPr>
            <w:tcW w:w="1074" w:type="dxa"/>
            <w:gridSpan w:val="3"/>
          </w:tcPr>
          <w:p w:rsidR="007378F1" w:rsidRPr="00AA45A1" w:rsidRDefault="007378F1" w:rsidP="00297703">
            <w:pPr>
              <w:spacing w:after="0" w:line="240" w:lineRule="auto"/>
              <w:rPr>
                <w:sz w:val="20"/>
                <w:szCs w:val="20"/>
              </w:rPr>
            </w:pPr>
            <w:r w:rsidRPr="00AA45A1">
              <w:rPr>
                <w:sz w:val="20"/>
                <w:szCs w:val="20"/>
              </w:rPr>
              <w:t>Not available</w:t>
            </w:r>
          </w:p>
        </w:tc>
        <w:tc>
          <w:tcPr>
            <w:tcW w:w="1229" w:type="dxa"/>
            <w:gridSpan w:val="3"/>
          </w:tcPr>
          <w:p w:rsidR="007378F1" w:rsidRPr="00AA45A1" w:rsidRDefault="007378F1" w:rsidP="00297703">
            <w:pPr>
              <w:spacing w:after="0" w:line="240" w:lineRule="auto"/>
              <w:rPr>
                <w:sz w:val="20"/>
                <w:szCs w:val="20"/>
              </w:rPr>
            </w:pPr>
            <w:r w:rsidRPr="00AA45A1">
              <w:rPr>
                <w:sz w:val="20"/>
                <w:szCs w:val="20"/>
              </w:rPr>
              <w:t>Fortnightly</w:t>
            </w:r>
          </w:p>
        </w:tc>
        <w:tc>
          <w:tcPr>
            <w:tcW w:w="1224" w:type="dxa"/>
            <w:gridSpan w:val="3"/>
          </w:tcPr>
          <w:p w:rsidR="007378F1" w:rsidRPr="00AA45A1" w:rsidRDefault="007378F1" w:rsidP="00297703">
            <w:pPr>
              <w:spacing w:after="0" w:line="240" w:lineRule="auto"/>
              <w:rPr>
                <w:sz w:val="20"/>
                <w:szCs w:val="20"/>
              </w:rPr>
            </w:pPr>
            <w:r w:rsidRPr="00AA45A1">
              <w:rPr>
                <w:sz w:val="20"/>
                <w:szCs w:val="20"/>
              </w:rPr>
              <w:t>Not available</w:t>
            </w:r>
          </w:p>
        </w:tc>
        <w:tc>
          <w:tcPr>
            <w:tcW w:w="1382" w:type="dxa"/>
            <w:gridSpan w:val="2"/>
          </w:tcPr>
          <w:p w:rsidR="007378F1" w:rsidRPr="00AA45A1" w:rsidRDefault="007378F1" w:rsidP="00297703">
            <w:pPr>
              <w:spacing w:after="0" w:line="240" w:lineRule="auto"/>
              <w:rPr>
                <w:color w:val="000000"/>
                <w:sz w:val="20"/>
                <w:szCs w:val="20"/>
              </w:rPr>
            </w:pPr>
            <w:r w:rsidRPr="00AA45A1">
              <w:rPr>
                <w:color w:val="000000"/>
                <w:sz w:val="20"/>
                <w:szCs w:val="20"/>
              </w:rPr>
              <w:t>Probe</w:t>
            </w:r>
          </w:p>
        </w:tc>
        <w:tc>
          <w:tcPr>
            <w:tcW w:w="1399" w:type="dxa"/>
            <w:gridSpan w:val="3"/>
          </w:tcPr>
          <w:p w:rsidR="007378F1" w:rsidRPr="00AA45A1" w:rsidRDefault="007378F1" w:rsidP="00297703">
            <w:pPr>
              <w:spacing w:after="0" w:line="240" w:lineRule="auto"/>
              <w:rPr>
                <w:sz w:val="20"/>
                <w:szCs w:val="20"/>
              </w:rPr>
            </w:pPr>
            <w:r w:rsidRPr="00AA45A1">
              <w:rPr>
                <w:sz w:val="20"/>
                <w:szCs w:val="20"/>
              </w:rPr>
              <w:t>Percentage accuracy correct of probe</w:t>
            </w:r>
          </w:p>
        </w:tc>
        <w:tc>
          <w:tcPr>
            <w:tcW w:w="927" w:type="dxa"/>
            <w:gridSpan w:val="3"/>
          </w:tcPr>
          <w:p w:rsidR="007378F1" w:rsidRPr="00AA45A1" w:rsidRDefault="007378F1" w:rsidP="00297703">
            <w:pPr>
              <w:spacing w:after="0" w:line="240" w:lineRule="auto"/>
              <w:rPr>
                <w:sz w:val="20"/>
                <w:szCs w:val="20"/>
              </w:rPr>
            </w:pPr>
            <w:r w:rsidRPr="00AA45A1">
              <w:rPr>
                <w:sz w:val="20"/>
                <w:szCs w:val="20"/>
              </w:rPr>
              <w:t>SCED 8</w:t>
            </w:r>
          </w:p>
        </w:tc>
        <w:tc>
          <w:tcPr>
            <w:tcW w:w="1125" w:type="dxa"/>
          </w:tcPr>
          <w:p w:rsidR="007378F1" w:rsidRPr="00AA45A1" w:rsidRDefault="007378F1" w:rsidP="00297703">
            <w:pPr>
              <w:spacing w:after="0" w:line="240" w:lineRule="auto"/>
              <w:rPr>
                <w:sz w:val="20"/>
                <w:szCs w:val="20"/>
              </w:rPr>
            </w:pPr>
            <w:r w:rsidRPr="004274BA">
              <w:rPr>
                <w:sz w:val="20"/>
                <w:szCs w:val="20"/>
              </w:rPr>
              <w:t>Insufficient data</w:t>
            </w:r>
          </w:p>
        </w:tc>
      </w:tr>
      <w:tr w:rsidR="007378F1" w:rsidRPr="00AA45A1" w:rsidTr="00297703">
        <w:tc>
          <w:tcPr>
            <w:tcW w:w="1458" w:type="dxa"/>
          </w:tcPr>
          <w:p w:rsidR="007378F1" w:rsidRPr="00AA45A1" w:rsidRDefault="007378F1" w:rsidP="00297703">
            <w:pPr>
              <w:spacing w:after="0" w:line="240" w:lineRule="auto"/>
              <w:rPr>
                <w:color w:val="000000"/>
                <w:sz w:val="20"/>
                <w:szCs w:val="20"/>
              </w:rPr>
            </w:pPr>
            <w:proofErr w:type="spellStart"/>
            <w:r w:rsidRPr="00AA45A1">
              <w:rPr>
                <w:color w:val="000000"/>
                <w:sz w:val="20"/>
                <w:szCs w:val="20"/>
              </w:rPr>
              <w:t>Gierut</w:t>
            </w:r>
            <w:proofErr w:type="spellEnd"/>
            <w:r w:rsidRPr="00AA45A1">
              <w:rPr>
                <w:color w:val="000000"/>
                <w:sz w:val="20"/>
                <w:szCs w:val="20"/>
              </w:rPr>
              <w:t xml:space="preserve">, J. A. (1996). </w:t>
            </w:r>
          </w:p>
          <w:p w:rsidR="007378F1" w:rsidRPr="00AA45A1" w:rsidRDefault="007378F1" w:rsidP="00297703">
            <w:pPr>
              <w:spacing w:after="0" w:line="240" w:lineRule="auto"/>
              <w:rPr>
                <w:color w:val="000000"/>
                <w:sz w:val="20"/>
                <w:szCs w:val="20"/>
              </w:rPr>
            </w:pPr>
            <w:r w:rsidRPr="00AA45A1">
              <w:rPr>
                <w:color w:val="000000"/>
                <w:sz w:val="20"/>
                <w:szCs w:val="20"/>
              </w:rPr>
              <w:t>USA</w:t>
            </w:r>
          </w:p>
        </w:tc>
        <w:tc>
          <w:tcPr>
            <w:tcW w:w="911" w:type="dxa"/>
            <w:gridSpan w:val="2"/>
          </w:tcPr>
          <w:p w:rsidR="007378F1" w:rsidRPr="00AA45A1" w:rsidRDefault="007378F1" w:rsidP="00297703">
            <w:pPr>
              <w:spacing w:after="0" w:line="240" w:lineRule="auto"/>
              <w:rPr>
                <w:sz w:val="20"/>
                <w:szCs w:val="20"/>
              </w:rPr>
            </w:pPr>
            <w:r w:rsidRPr="00AA45A1">
              <w:rPr>
                <w:sz w:val="20"/>
                <w:szCs w:val="20"/>
              </w:rPr>
              <w:t>7</w:t>
            </w:r>
          </w:p>
        </w:tc>
        <w:tc>
          <w:tcPr>
            <w:tcW w:w="1019" w:type="dxa"/>
            <w:gridSpan w:val="3"/>
          </w:tcPr>
          <w:p w:rsidR="007378F1" w:rsidRPr="00AA45A1" w:rsidRDefault="007378F1" w:rsidP="00297703">
            <w:pPr>
              <w:spacing w:after="0" w:line="240" w:lineRule="auto"/>
              <w:rPr>
                <w:sz w:val="20"/>
                <w:szCs w:val="20"/>
              </w:rPr>
            </w:pPr>
            <w:r w:rsidRPr="00AA45A1">
              <w:rPr>
                <w:sz w:val="20"/>
                <w:szCs w:val="20"/>
              </w:rPr>
              <w:t xml:space="preserve">40 – 68 </w:t>
            </w:r>
          </w:p>
        </w:tc>
        <w:tc>
          <w:tcPr>
            <w:tcW w:w="1322" w:type="dxa"/>
            <w:gridSpan w:val="3"/>
          </w:tcPr>
          <w:p w:rsidR="007378F1" w:rsidRPr="00AA45A1" w:rsidRDefault="007378F1" w:rsidP="00297703">
            <w:pPr>
              <w:spacing w:after="0" w:line="240" w:lineRule="auto"/>
              <w:rPr>
                <w:sz w:val="20"/>
                <w:szCs w:val="20"/>
              </w:rPr>
            </w:pPr>
            <w:r w:rsidRPr="00AA45A1">
              <w:rPr>
                <w:sz w:val="20"/>
                <w:szCs w:val="20"/>
              </w:rPr>
              <w:t>Single Subject studies – Multiple Baseline Design</w:t>
            </w:r>
          </w:p>
          <w:p w:rsidR="007378F1" w:rsidRPr="00AA45A1" w:rsidRDefault="007378F1" w:rsidP="00297703">
            <w:pPr>
              <w:spacing w:after="0" w:line="240" w:lineRule="auto"/>
              <w:rPr>
                <w:sz w:val="20"/>
                <w:szCs w:val="20"/>
              </w:rPr>
            </w:pPr>
            <w:r w:rsidRPr="00AA45A1">
              <w:rPr>
                <w:sz w:val="20"/>
                <w:szCs w:val="20"/>
              </w:rPr>
              <w:t>(Type III-2)</w:t>
            </w:r>
          </w:p>
        </w:tc>
        <w:tc>
          <w:tcPr>
            <w:tcW w:w="1096" w:type="dxa"/>
            <w:gridSpan w:val="3"/>
          </w:tcPr>
          <w:p w:rsidR="007378F1" w:rsidRPr="00AA45A1" w:rsidRDefault="007378F1" w:rsidP="00297703">
            <w:pPr>
              <w:spacing w:after="0" w:line="240" w:lineRule="auto"/>
              <w:rPr>
                <w:sz w:val="20"/>
                <w:szCs w:val="20"/>
              </w:rPr>
            </w:pPr>
            <w:r w:rsidRPr="00AA45A1">
              <w:rPr>
                <w:sz w:val="20"/>
                <w:szCs w:val="20"/>
              </w:rPr>
              <w:t>Not available / SLP</w:t>
            </w:r>
          </w:p>
        </w:tc>
        <w:tc>
          <w:tcPr>
            <w:tcW w:w="1074" w:type="dxa"/>
            <w:gridSpan w:val="3"/>
          </w:tcPr>
          <w:p w:rsidR="007378F1" w:rsidRPr="00AA45A1" w:rsidRDefault="007378F1" w:rsidP="00297703">
            <w:pPr>
              <w:spacing w:after="0" w:line="240" w:lineRule="auto"/>
              <w:rPr>
                <w:sz w:val="20"/>
                <w:szCs w:val="20"/>
              </w:rPr>
            </w:pPr>
            <w:r w:rsidRPr="00AA45A1">
              <w:rPr>
                <w:sz w:val="20"/>
                <w:szCs w:val="20"/>
              </w:rPr>
              <w:t>60 minutes</w:t>
            </w:r>
          </w:p>
        </w:tc>
        <w:tc>
          <w:tcPr>
            <w:tcW w:w="1229" w:type="dxa"/>
            <w:gridSpan w:val="3"/>
          </w:tcPr>
          <w:p w:rsidR="007378F1" w:rsidRPr="00AA45A1" w:rsidRDefault="007378F1" w:rsidP="00297703">
            <w:pPr>
              <w:spacing w:after="0" w:line="240" w:lineRule="auto"/>
              <w:rPr>
                <w:sz w:val="20"/>
                <w:szCs w:val="20"/>
              </w:rPr>
            </w:pPr>
            <w:r w:rsidRPr="00AA45A1">
              <w:rPr>
                <w:sz w:val="20"/>
                <w:szCs w:val="20"/>
              </w:rPr>
              <w:t>Three time per week</w:t>
            </w:r>
          </w:p>
        </w:tc>
        <w:tc>
          <w:tcPr>
            <w:tcW w:w="1224" w:type="dxa"/>
            <w:gridSpan w:val="3"/>
          </w:tcPr>
          <w:p w:rsidR="007378F1" w:rsidRPr="00AA45A1" w:rsidRDefault="007378F1" w:rsidP="00297703">
            <w:pPr>
              <w:spacing w:after="0" w:line="240" w:lineRule="auto"/>
              <w:rPr>
                <w:sz w:val="20"/>
                <w:szCs w:val="20"/>
              </w:rPr>
            </w:pPr>
            <w:r w:rsidRPr="00AA45A1">
              <w:rPr>
                <w:sz w:val="20"/>
                <w:szCs w:val="20"/>
              </w:rPr>
              <w:t>Average 18 weeks</w:t>
            </w:r>
          </w:p>
        </w:tc>
        <w:tc>
          <w:tcPr>
            <w:tcW w:w="1382" w:type="dxa"/>
            <w:gridSpan w:val="2"/>
          </w:tcPr>
          <w:p w:rsidR="007378F1" w:rsidRPr="00AA45A1" w:rsidRDefault="007378F1" w:rsidP="00297703">
            <w:pPr>
              <w:spacing w:after="0" w:line="240" w:lineRule="auto"/>
              <w:rPr>
                <w:color w:val="000000"/>
                <w:sz w:val="20"/>
                <w:szCs w:val="20"/>
              </w:rPr>
            </w:pPr>
            <w:r w:rsidRPr="00AA45A1">
              <w:rPr>
                <w:color w:val="000000"/>
                <w:sz w:val="20"/>
                <w:szCs w:val="20"/>
              </w:rPr>
              <w:t>Probe</w:t>
            </w:r>
          </w:p>
        </w:tc>
        <w:tc>
          <w:tcPr>
            <w:tcW w:w="1399" w:type="dxa"/>
            <w:gridSpan w:val="3"/>
          </w:tcPr>
          <w:p w:rsidR="007378F1" w:rsidRPr="00AA45A1" w:rsidRDefault="007378F1" w:rsidP="00297703">
            <w:pPr>
              <w:spacing w:after="0" w:line="240" w:lineRule="auto"/>
              <w:rPr>
                <w:sz w:val="20"/>
                <w:szCs w:val="20"/>
              </w:rPr>
            </w:pPr>
            <w:r w:rsidRPr="00AA45A1">
              <w:rPr>
                <w:sz w:val="20"/>
                <w:szCs w:val="20"/>
              </w:rPr>
              <w:t>Change in phonemic inventory</w:t>
            </w:r>
          </w:p>
        </w:tc>
        <w:tc>
          <w:tcPr>
            <w:tcW w:w="927" w:type="dxa"/>
            <w:gridSpan w:val="3"/>
          </w:tcPr>
          <w:p w:rsidR="007378F1" w:rsidRPr="00AA45A1" w:rsidRDefault="007378F1" w:rsidP="00297703">
            <w:pPr>
              <w:spacing w:after="0" w:line="240" w:lineRule="auto"/>
              <w:rPr>
                <w:sz w:val="20"/>
                <w:szCs w:val="20"/>
              </w:rPr>
            </w:pPr>
            <w:r w:rsidRPr="00AA45A1">
              <w:rPr>
                <w:sz w:val="20"/>
                <w:szCs w:val="20"/>
              </w:rPr>
              <w:t>SCED 6</w:t>
            </w:r>
          </w:p>
        </w:tc>
        <w:tc>
          <w:tcPr>
            <w:tcW w:w="1125" w:type="dxa"/>
          </w:tcPr>
          <w:p w:rsidR="007378F1" w:rsidRPr="00AA45A1" w:rsidRDefault="007378F1" w:rsidP="00297703">
            <w:pPr>
              <w:spacing w:after="0" w:line="240" w:lineRule="auto"/>
              <w:rPr>
                <w:sz w:val="20"/>
                <w:szCs w:val="20"/>
              </w:rPr>
            </w:pPr>
            <w:r w:rsidRPr="004274BA">
              <w:rPr>
                <w:sz w:val="20"/>
                <w:szCs w:val="20"/>
              </w:rPr>
              <w:t>Insufficient data</w:t>
            </w:r>
          </w:p>
        </w:tc>
      </w:tr>
      <w:tr w:rsidR="007378F1" w:rsidRPr="00AA45A1" w:rsidTr="00297703">
        <w:tc>
          <w:tcPr>
            <w:tcW w:w="1458" w:type="dxa"/>
          </w:tcPr>
          <w:p w:rsidR="007378F1" w:rsidRPr="00A42DE0" w:rsidRDefault="007378F1" w:rsidP="00297703">
            <w:pPr>
              <w:spacing w:after="0" w:line="240" w:lineRule="auto"/>
              <w:rPr>
                <w:color w:val="000000"/>
                <w:sz w:val="20"/>
                <w:szCs w:val="20"/>
                <w:lang w:val="fr-FR"/>
              </w:rPr>
            </w:pPr>
            <w:proofErr w:type="spellStart"/>
            <w:r w:rsidRPr="00A42DE0">
              <w:rPr>
                <w:color w:val="000000"/>
                <w:sz w:val="20"/>
                <w:szCs w:val="20"/>
                <w:lang w:val="fr-FR"/>
              </w:rPr>
              <w:t>Gierut</w:t>
            </w:r>
            <w:proofErr w:type="spellEnd"/>
            <w:r w:rsidRPr="00A42DE0">
              <w:rPr>
                <w:color w:val="000000"/>
                <w:sz w:val="20"/>
                <w:szCs w:val="20"/>
                <w:lang w:val="fr-FR"/>
              </w:rPr>
              <w:t xml:space="preserve">, J. A., &amp; Champion, A. H. (2000). </w:t>
            </w:r>
          </w:p>
          <w:p w:rsidR="007378F1" w:rsidRPr="00AA45A1" w:rsidRDefault="007378F1" w:rsidP="00297703">
            <w:pPr>
              <w:spacing w:after="0" w:line="240" w:lineRule="auto"/>
              <w:rPr>
                <w:color w:val="000000"/>
                <w:sz w:val="20"/>
                <w:szCs w:val="20"/>
              </w:rPr>
            </w:pPr>
            <w:r w:rsidRPr="00AA45A1">
              <w:rPr>
                <w:color w:val="000000"/>
                <w:sz w:val="20"/>
                <w:szCs w:val="20"/>
              </w:rPr>
              <w:t>USA</w:t>
            </w:r>
          </w:p>
        </w:tc>
        <w:tc>
          <w:tcPr>
            <w:tcW w:w="911" w:type="dxa"/>
            <w:gridSpan w:val="2"/>
          </w:tcPr>
          <w:p w:rsidR="007378F1" w:rsidRPr="00AA45A1" w:rsidRDefault="007378F1" w:rsidP="00297703">
            <w:pPr>
              <w:spacing w:after="0" w:line="240" w:lineRule="auto"/>
              <w:rPr>
                <w:sz w:val="20"/>
                <w:szCs w:val="20"/>
              </w:rPr>
            </w:pPr>
            <w:r w:rsidRPr="00AA45A1">
              <w:rPr>
                <w:sz w:val="20"/>
                <w:szCs w:val="20"/>
              </w:rPr>
              <w:t>1</w:t>
            </w:r>
          </w:p>
        </w:tc>
        <w:tc>
          <w:tcPr>
            <w:tcW w:w="1019" w:type="dxa"/>
            <w:gridSpan w:val="3"/>
          </w:tcPr>
          <w:p w:rsidR="007378F1" w:rsidRPr="00AA45A1" w:rsidRDefault="007378F1" w:rsidP="00297703">
            <w:pPr>
              <w:spacing w:after="0" w:line="240" w:lineRule="auto"/>
              <w:rPr>
                <w:sz w:val="20"/>
                <w:szCs w:val="20"/>
              </w:rPr>
            </w:pPr>
            <w:r w:rsidRPr="00AA45A1">
              <w:rPr>
                <w:sz w:val="20"/>
                <w:szCs w:val="20"/>
              </w:rPr>
              <w:t>53</w:t>
            </w:r>
          </w:p>
        </w:tc>
        <w:tc>
          <w:tcPr>
            <w:tcW w:w="1322" w:type="dxa"/>
            <w:gridSpan w:val="3"/>
          </w:tcPr>
          <w:p w:rsidR="007378F1" w:rsidRPr="00AA45A1" w:rsidRDefault="007378F1" w:rsidP="00297703">
            <w:pPr>
              <w:spacing w:after="0" w:line="240" w:lineRule="auto"/>
              <w:rPr>
                <w:sz w:val="20"/>
                <w:szCs w:val="20"/>
              </w:rPr>
            </w:pPr>
            <w:r w:rsidRPr="00AA45A1">
              <w:rPr>
                <w:sz w:val="20"/>
                <w:szCs w:val="20"/>
              </w:rPr>
              <w:t>Single Subject studies – Multiple Baseline Design</w:t>
            </w:r>
          </w:p>
          <w:p w:rsidR="007378F1" w:rsidRPr="00AA45A1" w:rsidRDefault="007378F1" w:rsidP="00297703">
            <w:pPr>
              <w:spacing w:after="0" w:line="240" w:lineRule="auto"/>
              <w:rPr>
                <w:sz w:val="20"/>
                <w:szCs w:val="20"/>
              </w:rPr>
            </w:pPr>
            <w:r w:rsidRPr="00AA45A1">
              <w:rPr>
                <w:sz w:val="20"/>
                <w:szCs w:val="20"/>
              </w:rPr>
              <w:t>(Type III-2)</w:t>
            </w:r>
          </w:p>
        </w:tc>
        <w:tc>
          <w:tcPr>
            <w:tcW w:w="1096" w:type="dxa"/>
            <w:gridSpan w:val="3"/>
          </w:tcPr>
          <w:p w:rsidR="007378F1" w:rsidRPr="00AA45A1" w:rsidRDefault="007378F1" w:rsidP="00297703">
            <w:pPr>
              <w:spacing w:after="0" w:line="240" w:lineRule="auto"/>
              <w:rPr>
                <w:sz w:val="20"/>
                <w:szCs w:val="20"/>
              </w:rPr>
            </w:pPr>
            <w:r w:rsidRPr="00AA45A1">
              <w:rPr>
                <w:sz w:val="20"/>
                <w:szCs w:val="20"/>
              </w:rPr>
              <w:t>19 / SLP</w:t>
            </w:r>
          </w:p>
        </w:tc>
        <w:tc>
          <w:tcPr>
            <w:tcW w:w="1074" w:type="dxa"/>
            <w:gridSpan w:val="3"/>
          </w:tcPr>
          <w:p w:rsidR="007378F1" w:rsidRPr="00AA45A1" w:rsidRDefault="007378F1" w:rsidP="00297703">
            <w:pPr>
              <w:spacing w:after="0" w:line="240" w:lineRule="auto"/>
              <w:rPr>
                <w:sz w:val="20"/>
                <w:szCs w:val="20"/>
              </w:rPr>
            </w:pPr>
            <w:r w:rsidRPr="00AA45A1">
              <w:rPr>
                <w:sz w:val="20"/>
                <w:szCs w:val="20"/>
              </w:rPr>
              <w:t>60 minutes</w:t>
            </w:r>
          </w:p>
        </w:tc>
        <w:tc>
          <w:tcPr>
            <w:tcW w:w="1229" w:type="dxa"/>
            <w:gridSpan w:val="3"/>
          </w:tcPr>
          <w:p w:rsidR="007378F1" w:rsidRPr="00AA45A1" w:rsidRDefault="007378F1" w:rsidP="00297703">
            <w:pPr>
              <w:spacing w:after="0" w:line="240" w:lineRule="auto"/>
              <w:rPr>
                <w:sz w:val="20"/>
                <w:szCs w:val="20"/>
              </w:rPr>
            </w:pPr>
            <w:r w:rsidRPr="00AA45A1">
              <w:rPr>
                <w:sz w:val="20"/>
                <w:szCs w:val="20"/>
              </w:rPr>
              <w:t>Three times per week</w:t>
            </w:r>
          </w:p>
        </w:tc>
        <w:tc>
          <w:tcPr>
            <w:tcW w:w="1224" w:type="dxa"/>
            <w:gridSpan w:val="3"/>
          </w:tcPr>
          <w:p w:rsidR="007378F1" w:rsidRPr="00AA45A1" w:rsidRDefault="007378F1" w:rsidP="00297703">
            <w:pPr>
              <w:spacing w:after="0" w:line="240" w:lineRule="auto"/>
              <w:rPr>
                <w:sz w:val="20"/>
                <w:szCs w:val="20"/>
              </w:rPr>
            </w:pPr>
            <w:r w:rsidRPr="00AA45A1">
              <w:rPr>
                <w:sz w:val="20"/>
                <w:szCs w:val="20"/>
              </w:rPr>
              <w:t>19</w:t>
            </w:r>
          </w:p>
        </w:tc>
        <w:tc>
          <w:tcPr>
            <w:tcW w:w="1382" w:type="dxa"/>
            <w:gridSpan w:val="2"/>
          </w:tcPr>
          <w:p w:rsidR="007378F1" w:rsidRPr="00AA45A1" w:rsidRDefault="007378F1" w:rsidP="00297703">
            <w:pPr>
              <w:spacing w:after="0" w:line="240" w:lineRule="auto"/>
              <w:rPr>
                <w:sz w:val="20"/>
                <w:szCs w:val="20"/>
              </w:rPr>
            </w:pPr>
            <w:r w:rsidRPr="00AA45A1">
              <w:rPr>
                <w:sz w:val="20"/>
                <w:szCs w:val="20"/>
              </w:rPr>
              <w:t>Probe list</w:t>
            </w:r>
          </w:p>
        </w:tc>
        <w:tc>
          <w:tcPr>
            <w:tcW w:w="1399" w:type="dxa"/>
            <w:gridSpan w:val="3"/>
          </w:tcPr>
          <w:p w:rsidR="007378F1" w:rsidRPr="00AA45A1" w:rsidRDefault="007378F1" w:rsidP="00297703">
            <w:pPr>
              <w:spacing w:after="0" w:line="240" w:lineRule="auto"/>
              <w:rPr>
                <w:sz w:val="20"/>
                <w:szCs w:val="20"/>
              </w:rPr>
            </w:pPr>
            <w:r w:rsidRPr="00AA45A1">
              <w:rPr>
                <w:sz w:val="20"/>
                <w:szCs w:val="20"/>
              </w:rPr>
              <w:t>Percentage accuracy correct on probe list</w:t>
            </w:r>
          </w:p>
        </w:tc>
        <w:tc>
          <w:tcPr>
            <w:tcW w:w="927" w:type="dxa"/>
            <w:gridSpan w:val="3"/>
          </w:tcPr>
          <w:p w:rsidR="007378F1" w:rsidRPr="00AA45A1" w:rsidRDefault="007378F1" w:rsidP="00297703">
            <w:pPr>
              <w:spacing w:after="0" w:line="240" w:lineRule="auto"/>
              <w:rPr>
                <w:sz w:val="20"/>
                <w:szCs w:val="20"/>
              </w:rPr>
            </w:pPr>
            <w:r w:rsidRPr="00AA45A1">
              <w:rPr>
                <w:sz w:val="20"/>
                <w:szCs w:val="20"/>
              </w:rPr>
              <w:t>SCED 6</w:t>
            </w:r>
          </w:p>
        </w:tc>
        <w:tc>
          <w:tcPr>
            <w:tcW w:w="1125" w:type="dxa"/>
          </w:tcPr>
          <w:p w:rsidR="007378F1" w:rsidRPr="00AA45A1" w:rsidRDefault="007378F1" w:rsidP="00297703">
            <w:pPr>
              <w:spacing w:after="0" w:line="240" w:lineRule="auto"/>
              <w:rPr>
                <w:sz w:val="20"/>
                <w:szCs w:val="20"/>
              </w:rPr>
            </w:pPr>
            <w:r w:rsidRPr="004274BA">
              <w:rPr>
                <w:sz w:val="20"/>
                <w:szCs w:val="20"/>
              </w:rPr>
              <w:t>Insufficient data</w:t>
            </w:r>
          </w:p>
        </w:tc>
      </w:tr>
      <w:tr w:rsidR="007378F1" w:rsidRPr="00AA45A1" w:rsidTr="00297703">
        <w:tc>
          <w:tcPr>
            <w:tcW w:w="1458" w:type="dxa"/>
          </w:tcPr>
          <w:p w:rsidR="007378F1" w:rsidRPr="00A42DE0" w:rsidRDefault="007378F1" w:rsidP="00297703">
            <w:pPr>
              <w:spacing w:after="0" w:line="240" w:lineRule="auto"/>
              <w:rPr>
                <w:color w:val="000000"/>
                <w:sz w:val="20"/>
                <w:szCs w:val="20"/>
                <w:lang w:val="fr-FR"/>
              </w:rPr>
            </w:pPr>
            <w:proofErr w:type="spellStart"/>
            <w:r w:rsidRPr="00A42DE0">
              <w:rPr>
                <w:color w:val="000000"/>
                <w:sz w:val="20"/>
                <w:szCs w:val="20"/>
                <w:lang w:val="fr-FR"/>
              </w:rPr>
              <w:t>Gierut</w:t>
            </w:r>
            <w:proofErr w:type="spellEnd"/>
            <w:r w:rsidRPr="00A42DE0">
              <w:rPr>
                <w:color w:val="000000"/>
                <w:sz w:val="20"/>
                <w:szCs w:val="20"/>
                <w:lang w:val="fr-FR"/>
              </w:rPr>
              <w:t xml:space="preserve">, J. A., &amp; Champion, A. H. (2001). </w:t>
            </w:r>
          </w:p>
          <w:p w:rsidR="007378F1" w:rsidRPr="00AA45A1" w:rsidRDefault="007378F1" w:rsidP="00297703">
            <w:pPr>
              <w:spacing w:after="0" w:line="240" w:lineRule="auto"/>
              <w:rPr>
                <w:color w:val="000000"/>
                <w:sz w:val="20"/>
                <w:szCs w:val="20"/>
              </w:rPr>
            </w:pPr>
            <w:r w:rsidRPr="00AA45A1">
              <w:rPr>
                <w:color w:val="000000"/>
                <w:sz w:val="20"/>
                <w:szCs w:val="20"/>
              </w:rPr>
              <w:t>USA</w:t>
            </w:r>
          </w:p>
        </w:tc>
        <w:tc>
          <w:tcPr>
            <w:tcW w:w="911" w:type="dxa"/>
            <w:gridSpan w:val="2"/>
          </w:tcPr>
          <w:p w:rsidR="007378F1" w:rsidRPr="00AA45A1" w:rsidRDefault="007378F1" w:rsidP="00297703">
            <w:pPr>
              <w:spacing w:after="0" w:line="240" w:lineRule="auto"/>
              <w:rPr>
                <w:sz w:val="20"/>
                <w:szCs w:val="20"/>
              </w:rPr>
            </w:pPr>
            <w:r w:rsidRPr="00AA45A1">
              <w:rPr>
                <w:sz w:val="20"/>
                <w:szCs w:val="20"/>
              </w:rPr>
              <w:t>8</w:t>
            </w:r>
          </w:p>
        </w:tc>
        <w:tc>
          <w:tcPr>
            <w:tcW w:w="1019" w:type="dxa"/>
            <w:gridSpan w:val="3"/>
          </w:tcPr>
          <w:p w:rsidR="007378F1" w:rsidRPr="00AA45A1" w:rsidRDefault="007378F1" w:rsidP="00297703">
            <w:pPr>
              <w:spacing w:after="0" w:line="240" w:lineRule="auto"/>
              <w:rPr>
                <w:sz w:val="20"/>
                <w:szCs w:val="20"/>
              </w:rPr>
            </w:pPr>
            <w:r w:rsidRPr="00AA45A1">
              <w:rPr>
                <w:sz w:val="20"/>
                <w:szCs w:val="20"/>
              </w:rPr>
              <w:t>40 – 75</w:t>
            </w:r>
          </w:p>
        </w:tc>
        <w:tc>
          <w:tcPr>
            <w:tcW w:w="1322" w:type="dxa"/>
            <w:gridSpan w:val="3"/>
          </w:tcPr>
          <w:p w:rsidR="007378F1" w:rsidRPr="00AA45A1" w:rsidRDefault="007378F1" w:rsidP="00297703">
            <w:pPr>
              <w:spacing w:after="0" w:line="240" w:lineRule="auto"/>
              <w:rPr>
                <w:sz w:val="20"/>
                <w:szCs w:val="20"/>
              </w:rPr>
            </w:pPr>
            <w:r w:rsidRPr="00AA45A1">
              <w:rPr>
                <w:sz w:val="20"/>
                <w:szCs w:val="20"/>
              </w:rPr>
              <w:t>Single Subject studies – Multiple Baseline Design</w:t>
            </w:r>
          </w:p>
          <w:p w:rsidR="007378F1" w:rsidRPr="00AA45A1" w:rsidRDefault="007378F1" w:rsidP="00297703">
            <w:pPr>
              <w:spacing w:after="0" w:line="240" w:lineRule="auto"/>
              <w:rPr>
                <w:sz w:val="20"/>
                <w:szCs w:val="20"/>
              </w:rPr>
            </w:pPr>
            <w:r w:rsidRPr="00AA45A1">
              <w:rPr>
                <w:sz w:val="20"/>
                <w:szCs w:val="20"/>
              </w:rPr>
              <w:t>(Type III-2)</w:t>
            </w:r>
          </w:p>
        </w:tc>
        <w:tc>
          <w:tcPr>
            <w:tcW w:w="1096" w:type="dxa"/>
            <w:gridSpan w:val="3"/>
          </w:tcPr>
          <w:p w:rsidR="007378F1" w:rsidRPr="00AA45A1" w:rsidRDefault="007378F1" w:rsidP="00297703">
            <w:pPr>
              <w:spacing w:after="0" w:line="240" w:lineRule="auto"/>
              <w:rPr>
                <w:sz w:val="20"/>
                <w:szCs w:val="20"/>
              </w:rPr>
            </w:pPr>
            <w:r w:rsidRPr="00AA45A1">
              <w:rPr>
                <w:sz w:val="20"/>
                <w:szCs w:val="20"/>
              </w:rPr>
              <w:t>Not available / SLP</w:t>
            </w:r>
          </w:p>
        </w:tc>
        <w:tc>
          <w:tcPr>
            <w:tcW w:w="1074" w:type="dxa"/>
            <w:gridSpan w:val="3"/>
          </w:tcPr>
          <w:p w:rsidR="007378F1" w:rsidRPr="00AA45A1" w:rsidRDefault="007378F1" w:rsidP="00297703">
            <w:pPr>
              <w:spacing w:after="0" w:line="240" w:lineRule="auto"/>
              <w:rPr>
                <w:sz w:val="20"/>
                <w:szCs w:val="20"/>
              </w:rPr>
            </w:pPr>
            <w:r w:rsidRPr="00AA45A1">
              <w:rPr>
                <w:sz w:val="20"/>
                <w:szCs w:val="20"/>
              </w:rPr>
              <w:t>60 minutes</w:t>
            </w:r>
          </w:p>
        </w:tc>
        <w:tc>
          <w:tcPr>
            <w:tcW w:w="1229" w:type="dxa"/>
            <w:gridSpan w:val="3"/>
          </w:tcPr>
          <w:p w:rsidR="007378F1" w:rsidRPr="00AA45A1" w:rsidRDefault="007378F1" w:rsidP="00297703">
            <w:pPr>
              <w:spacing w:after="0" w:line="240" w:lineRule="auto"/>
              <w:rPr>
                <w:sz w:val="20"/>
                <w:szCs w:val="20"/>
              </w:rPr>
            </w:pPr>
            <w:r w:rsidRPr="00AA45A1">
              <w:rPr>
                <w:sz w:val="20"/>
                <w:szCs w:val="20"/>
              </w:rPr>
              <w:t>Three times per week</w:t>
            </w:r>
          </w:p>
        </w:tc>
        <w:tc>
          <w:tcPr>
            <w:tcW w:w="1224" w:type="dxa"/>
            <w:gridSpan w:val="3"/>
          </w:tcPr>
          <w:p w:rsidR="007378F1" w:rsidRPr="00AA45A1" w:rsidRDefault="007378F1" w:rsidP="00297703">
            <w:pPr>
              <w:spacing w:after="0" w:line="240" w:lineRule="auto"/>
              <w:rPr>
                <w:sz w:val="20"/>
                <w:szCs w:val="20"/>
              </w:rPr>
            </w:pPr>
            <w:r w:rsidRPr="00AA45A1">
              <w:rPr>
                <w:sz w:val="20"/>
                <w:szCs w:val="20"/>
              </w:rPr>
              <w:t>Not available</w:t>
            </w:r>
          </w:p>
        </w:tc>
        <w:tc>
          <w:tcPr>
            <w:tcW w:w="1382" w:type="dxa"/>
            <w:gridSpan w:val="2"/>
          </w:tcPr>
          <w:p w:rsidR="007378F1" w:rsidRPr="00AA45A1" w:rsidRDefault="007378F1" w:rsidP="00297703">
            <w:pPr>
              <w:spacing w:after="0" w:line="240" w:lineRule="auto"/>
              <w:rPr>
                <w:sz w:val="20"/>
                <w:szCs w:val="20"/>
              </w:rPr>
            </w:pPr>
            <w:r w:rsidRPr="00AA45A1">
              <w:rPr>
                <w:sz w:val="20"/>
                <w:szCs w:val="20"/>
              </w:rPr>
              <w:t>Probe list</w:t>
            </w:r>
          </w:p>
        </w:tc>
        <w:tc>
          <w:tcPr>
            <w:tcW w:w="1399" w:type="dxa"/>
            <w:gridSpan w:val="3"/>
          </w:tcPr>
          <w:p w:rsidR="007378F1" w:rsidRPr="00AA45A1" w:rsidRDefault="007378F1" w:rsidP="00297703">
            <w:pPr>
              <w:spacing w:after="0" w:line="240" w:lineRule="auto"/>
              <w:rPr>
                <w:sz w:val="20"/>
                <w:szCs w:val="20"/>
              </w:rPr>
            </w:pPr>
            <w:r w:rsidRPr="00AA45A1">
              <w:rPr>
                <w:sz w:val="20"/>
                <w:szCs w:val="20"/>
              </w:rPr>
              <w:t>Percentage accuracy correct on probe list</w:t>
            </w:r>
          </w:p>
        </w:tc>
        <w:tc>
          <w:tcPr>
            <w:tcW w:w="927" w:type="dxa"/>
            <w:gridSpan w:val="3"/>
          </w:tcPr>
          <w:p w:rsidR="007378F1" w:rsidRPr="00AA45A1" w:rsidRDefault="007378F1" w:rsidP="00297703">
            <w:pPr>
              <w:spacing w:after="0" w:line="240" w:lineRule="auto"/>
              <w:rPr>
                <w:sz w:val="20"/>
                <w:szCs w:val="20"/>
              </w:rPr>
            </w:pPr>
            <w:r w:rsidRPr="00AA45A1">
              <w:rPr>
                <w:sz w:val="20"/>
                <w:szCs w:val="20"/>
              </w:rPr>
              <w:t>SCED 9</w:t>
            </w:r>
          </w:p>
        </w:tc>
        <w:tc>
          <w:tcPr>
            <w:tcW w:w="1125" w:type="dxa"/>
          </w:tcPr>
          <w:p w:rsidR="007378F1" w:rsidRPr="00AA45A1" w:rsidRDefault="007378F1" w:rsidP="00297703">
            <w:pPr>
              <w:spacing w:after="0" w:line="240" w:lineRule="auto"/>
              <w:rPr>
                <w:sz w:val="20"/>
                <w:szCs w:val="20"/>
              </w:rPr>
            </w:pPr>
            <w:r w:rsidRPr="004274BA">
              <w:rPr>
                <w:sz w:val="20"/>
                <w:szCs w:val="20"/>
              </w:rPr>
              <w:t>IRD</w:t>
            </w:r>
            <w:r w:rsidRPr="00E7249D">
              <w:rPr>
                <w:sz w:val="20"/>
                <w:szCs w:val="20"/>
                <w:vertAlign w:val="superscript"/>
              </w:rPr>
              <w:t>π</w:t>
            </w:r>
            <w:r w:rsidRPr="004274BA">
              <w:rPr>
                <w:sz w:val="20"/>
                <w:szCs w:val="20"/>
              </w:rPr>
              <w:t xml:space="preserve"> - between 84 &amp; 100%</w:t>
            </w:r>
          </w:p>
        </w:tc>
      </w:tr>
      <w:tr w:rsidR="007378F1" w:rsidRPr="00AA45A1" w:rsidTr="00297703">
        <w:tc>
          <w:tcPr>
            <w:tcW w:w="1458" w:type="dxa"/>
          </w:tcPr>
          <w:p w:rsidR="007378F1" w:rsidRPr="00A42DE0" w:rsidRDefault="007378F1" w:rsidP="00297703">
            <w:pPr>
              <w:spacing w:after="0" w:line="240" w:lineRule="auto"/>
              <w:rPr>
                <w:color w:val="000000"/>
                <w:sz w:val="20"/>
                <w:szCs w:val="20"/>
                <w:lang w:val="fr-FR"/>
              </w:rPr>
            </w:pPr>
            <w:proofErr w:type="spellStart"/>
            <w:r w:rsidRPr="00A42DE0">
              <w:rPr>
                <w:color w:val="000000"/>
                <w:sz w:val="20"/>
                <w:szCs w:val="20"/>
                <w:lang w:val="fr-FR"/>
              </w:rPr>
              <w:lastRenderedPageBreak/>
              <w:t>Gierut</w:t>
            </w:r>
            <w:proofErr w:type="spellEnd"/>
            <w:r w:rsidRPr="00A42DE0">
              <w:rPr>
                <w:color w:val="000000"/>
                <w:sz w:val="20"/>
                <w:szCs w:val="20"/>
                <w:lang w:val="fr-FR"/>
              </w:rPr>
              <w:t xml:space="preserve">, J. A., &amp; </w:t>
            </w:r>
            <w:proofErr w:type="spellStart"/>
            <w:r w:rsidRPr="00A42DE0">
              <w:rPr>
                <w:color w:val="000000"/>
                <w:sz w:val="20"/>
                <w:szCs w:val="20"/>
                <w:lang w:val="fr-FR"/>
              </w:rPr>
              <w:t>Morrisette</w:t>
            </w:r>
            <w:proofErr w:type="spellEnd"/>
            <w:r w:rsidRPr="00A42DE0">
              <w:rPr>
                <w:color w:val="000000"/>
                <w:sz w:val="20"/>
                <w:szCs w:val="20"/>
                <w:lang w:val="fr-FR"/>
              </w:rPr>
              <w:t xml:space="preserve">, M. L. (1996). </w:t>
            </w:r>
          </w:p>
          <w:p w:rsidR="007378F1" w:rsidRPr="00AA45A1" w:rsidRDefault="007378F1" w:rsidP="00297703">
            <w:pPr>
              <w:spacing w:after="0" w:line="240" w:lineRule="auto"/>
              <w:rPr>
                <w:color w:val="000000"/>
                <w:sz w:val="20"/>
                <w:szCs w:val="20"/>
              </w:rPr>
            </w:pPr>
            <w:r w:rsidRPr="00AA45A1">
              <w:rPr>
                <w:color w:val="000000"/>
                <w:sz w:val="20"/>
                <w:szCs w:val="20"/>
              </w:rPr>
              <w:t>USA</w:t>
            </w:r>
          </w:p>
        </w:tc>
        <w:tc>
          <w:tcPr>
            <w:tcW w:w="911" w:type="dxa"/>
            <w:gridSpan w:val="2"/>
          </w:tcPr>
          <w:p w:rsidR="007378F1" w:rsidRPr="00AA45A1" w:rsidRDefault="007378F1" w:rsidP="00297703">
            <w:pPr>
              <w:spacing w:after="0" w:line="240" w:lineRule="auto"/>
              <w:rPr>
                <w:sz w:val="20"/>
                <w:szCs w:val="20"/>
              </w:rPr>
            </w:pPr>
            <w:r w:rsidRPr="00AA45A1">
              <w:rPr>
                <w:sz w:val="20"/>
                <w:szCs w:val="20"/>
              </w:rPr>
              <w:t>2</w:t>
            </w:r>
          </w:p>
        </w:tc>
        <w:tc>
          <w:tcPr>
            <w:tcW w:w="1019" w:type="dxa"/>
            <w:gridSpan w:val="3"/>
          </w:tcPr>
          <w:p w:rsidR="007378F1" w:rsidRPr="00AA45A1" w:rsidRDefault="007378F1" w:rsidP="00297703">
            <w:pPr>
              <w:spacing w:after="0" w:line="240" w:lineRule="auto"/>
              <w:rPr>
                <w:sz w:val="20"/>
                <w:szCs w:val="20"/>
              </w:rPr>
            </w:pPr>
            <w:r w:rsidRPr="00AA45A1">
              <w:rPr>
                <w:sz w:val="20"/>
                <w:szCs w:val="20"/>
              </w:rPr>
              <w:t xml:space="preserve">47 – 62 </w:t>
            </w:r>
          </w:p>
        </w:tc>
        <w:tc>
          <w:tcPr>
            <w:tcW w:w="1322" w:type="dxa"/>
            <w:gridSpan w:val="3"/>
          </w:tcPr>
          <w:p w:rsidR="007378F1" w:rsidRPr="00AA45A1" w:rsidRDefault="007378F1" w:rsidP="00297703">
            <w:pPr>
              <w:spacing w:after="0" w:line="240" w:lineRule="auto"/>
              <w:rPr>
                <w:sz w:val="20"/>
                <w:szCs w:val="20"/>
              </w:rPr>
            </w:pPr>
            <w:r w:rsidRPr="00AA45A1">
              <w:rPr>
                <w:sz w:val="20"/>
                <w:szCs w:val="20"/>
              </w:rPr>
              <w:t>Single Subject studies – Multiple Baseline Design</w:t>
            </w:r>
          </w:p>
          <w:p w:rsidR="007378F1" w:rsidRPr="00AA45A1" w:rsidRDefault="007378F1" w:rsidP="00297703">
            <w:pPr>
              <w:spacing w:after="0" w:line="240" w:lineRule="auto"/>
              <w:rPr>
                <w:sz w:val="20"/>
                <w:szCs w:val="20"/>
              </w:rPr>
            </w:pPr>
            <w:r w:rsidRPr="00AA45A1">
              <w:rPr>
                <w:sz w:val="20"/>
                <w:szCs w:val="20"/>
              </w:rPr>
              <w:t>(Type III-2)</w:t>
            </w:r>
          </w:p>
        </w:tc>
        <w:tc>
          <w:tcPr>
            <w:tcW w:w="1096" w:type="dxa"/>
            <w:gridSpan w:val="3"/>
          </w:tcPr>
          <w:p w:rsidR="007378F1" w:rsidRPr="00AA45A1" w:rsidRDefault="007378F1" w:rsidP="00297703">
            <w:pPr>
              <w:spacing w:after="0" w:line="240" w:lineRule="auto"/>
              <w:rPr>
                <w:sz w:val="20"/>
                <w:szCs w:val="20"/>
              </w:rPr>
            </w:pPr>
            <w:r w:rsidRPr="00AA45A1">
              <w:rPr>
                <w:sz w:val="20"/>
                <w:szCs w:val="20"/>
              </w:rPr>
              <w:t>Not available / SLP</w:t>
            </w:r>
          </w:p>
        </w:tc>
        <w:tc>
          <w:tcPr>
            <w:tcW w:w="1074" w:type="dxa"/>
            <w:gridSpan w:val="3"/>
          </w:tcPr>
          <w:p w:rsidR="007378F1" w:rsidRPr="00AA45A1" w:rsidRDefault="007378F1" w:rsidP="00297703">
            <w:pPr>
              <w:spacing w:after="0" w:line="240" w:lineRule="auto"/>
              <w:rPr>
                <w:sz w:val="20"/>
                <w:szCs w:val="20"/>
              </w:rPr>
            </w:pPr>
            <w:r w:rsidRPr="00AA45A1">
              <w:rPr>
                <w:sz w:val="20"/>
                <w:szCs w:val="20"/>
              </w:rPr>
              <w:t>60 minutes</w:t>
            </w:r>
          </w:p>
        </w:tc>
        <w:tc>
          <w:tcPr>
            <w:tcW w:w="1229" w:type="dxa"/>
            <w:gridSpan w:val="3"/>
          </w:tcPr>
          <w:p w:rsidR="007378F1" w:rsidRPr="00AA45A1" w:rsidRDefault="007378F1" w:rsidP="00297703">
            <w:pPr>
              <w:spacing w:after="0" w:line="240" w:lineRule="auto"/>
              <w:rPr>
                <w:sz w:val="20"/>
                <w:szCs w:val="20"/>
              </w:rPr>
            </w:pPr>
            <w:r w:rsidRPr="00AA45A1">
              <w:rPr>
                <w:sz w:val="20"/>
                <w:szCs w:val="20"/>
              </w:rPr>
              <w:t>Three time per week</w:t>
            </w:r>
          </w:p>
        </w:tc>
        <w:tc>
          <w:tcPr>
            <w:tcW w:w="1224" w:type="dxa"/>
            <w:gridSpan w:val="3"/>
          </w:tcPr>
          <w:p w:rsidR="007378F1" w:rsidRPr="00AA45A1" w:rsidRDefault="007378F1" w:rsidP="00297703">
            <w:pPr>
              <w:spacing w:after="0" w:line="240" w:lineRule="auto"/>
              <w:rPr>
                <w:sz w:val="20"/>
                <w:szCs w:val="20"/>
              </w:rPr>
            </w:pPr>
            <w:r w:rsidRPr="00AA45A1">
              <w:rPr>
                <w:sz w:val="20"/>
                <w:szCs w:val="20"/>
              </w:rPr>
              <w:t>Average of 16 weeks</w:t>
            </w:r>
          </w:p>
        </w:tc>
        <w:tc>
          <w:tcPr>
            <w:tcW w:w="1382" w:type="dxa"/>
            <w:gridSpan w:val="2"/>
          </w:tcPr>
          <w:p w:rsidR="007378F1" w:rsidRPr="00AA45A1" w:rsidRDefault="007378F1" w:rsidP="00297703">
            <w:pPr>
              <w:spacing w:after="0" w:line="240" w:lineRule="auto"/>
              <w:rPr>
                <w:sz w:val="20"/>
                <w:szCs w:val="20"/>
              </w:rPr>
            </w:pPr>
            <w:r w:rsidRPr="00AA45A1">
              <w:rPr>
                <w:sz w:val="20"/>
                <w:szCs w:val="20"/>
              </w:rPr>
              <w:t>Probes</w:t>
            </w:r>
          </w:p>
        </w:tc>
        <w:tc>
          <w:tcPr>
            <w:tcW w:w="1399" w:type="dxa"/>
            <w:gridSpan w:val="3"/>
          </w:tcPr>
          <w:p w:rsidR="007378F1" w:rsidRPr="00AA45A1" w:rsidRDefault="007378F1" w:rsidP="00297703">
            <w:pPr>
              <w:spacing w:after="0" w:line="240" w:lineRule="auto"/>
              <w:rPr>
                <w:sz w:val="20"/>
                <w:szCs w:val="20"/>
              </w:rPr>
            </w:pPr>
            <w:r w:rsidRPr="00AA45A1">
              <w:rPr>
                <w:sz w:val="20"/>
                <w:szCs w:val="20"/>
              </w:rPr>
              <w:t>Phoneme inventory</w:t>
            </w:r>
          </w:p>
        </w:tc>
        <w:tc>
          <w:tcPr>
            <w:tcW w:w="927" w:type="dxa"/>
            <w:gridSpan w:val="3"/>
          </w:tcPr>
          <w:p w:rsidR="007378F1" w:rsidRPr="00AA45A1" w:rsidRDefault="007378F1" w:rsidP="00297703">
            <w:pPr>
              <w:spacing w:after="0" w:line="240" w:lineRule="auto"/>
              <w:rPr>
                <w:sz w:val="20"/>
                <w:szCs w:val="20"/>
              </w:rPr>
            </w:pPr>
            <w:r w:rsidRPr="00AA45A1">
              <w:rPr>
                <w:sz w:val="20"/>
                <w:szCs w:val="20"/>
              </w:rPr>
              <w:t>SCED 6</w:t>
            </w:r>
          </w:p>
        </w:tc>
        <w:tc>
          <w:tcPr>
            <w:tcW w:w="1125" w:type="dxa"/>
          </w:tcPr>
          <w:p w:rsidR="007378F1" w:rsidRPr="00AA45A1" w:rsidRDefault="007378F1" w:rsidP="00297703">
            <w:pPr>
              <w:spacing w:after="0" w:line="240" w:lineRule="auto"/>
              <w:rPr>
                <w:sz w:val="20"/>
                <w:szCs w:val="20"/>
              </w:rPr>
            </w:pPr>
            <w:r w:rsidRPr="004274BA">
              <w:rPr>
                <w:sz w:val="20"/>
                <w:szCs w:val="20"/>
              </w:rPr>
              <w:t>Insufficient data</w:t>
            </w:r>
          </w:p>
        </w:tc>
      </w:tr>
      <w:tr w:rsidR="007378F1" w:rsidRPr="00AA45A1" w:rsidTr="00297703">
        <w:tc>
          <w:tcPr>
            <w:tcW w:w="1458" w:type="dxa"/>
          </w:tcPr>
          <w:p w:rsidR="007378F1" w:rsidRPr="00AA45A1" w:rsidRDefault="007378F1" w:rsidP="00297703">
            <w:pPr>
              <w:spacing w:after="0" w:line="240" w:lineRule="auto"/>
              <w:rPr>
                <w:sz w:val="20"/>
                <w:szCs w:val="20"/>
              </w:rPr>
            </w:pPr>
            <w:r w:rsidRPr="00AA45A1">
              <w:rPr>
                <w:sz w:val="20"/>
                <w:szCs w:val="20"/>
              </w:rPr>
              <w:t>Winner, M.</w:t>
            </w:r>
            <w:r>
              <w:rPr>
                <w:sz w:val="20"/>
                <w:szCs w:val="20"/>
              </w:rPr>
              <w:t>,</w:t>
            </w:r>
            <w:r w:rsidRPr="00AA45A1">
              <w:rPr>
                <w:sz w:val="20"/>
                <w:szCs w:val="20"/>
              </w:rPr>
              <w:t xml:space="preserve"> &amp; Elbert, M. (1988).</w:t>
            </w:r>
          </w:p>
          <w:p w:rsidR="007378F1" w:rsidRPr="00AA45A1" w:rsidRDefault="007378F1" w:rsidP="00297703">
            <w:pPr>
              <w:spacing w:after="0" w:line="240" w:lineRule="auto"/>
              <w:rPr>
                <w:color w:val="000000"/>
                <w:sz w:val="20"/>
                <w:szCs w:val="20"/>
              </w:rPr>
            </w:pPr>
            <w:r w:rsidRPr="00AA45A1">
              <w:rPr>
                <w:sz w:val="20"/>
                <w:szCs w:val="20"/>
              </w:rPr>
              <w:t xml:space="preserve">USA </w:t>
            </w:r>
          </w:p>
        </w:tc>
        <w:tc>
          <w:tcPr>
            <w:tcW w:w="911" w:type="dxa"/>
            <w:gridSpan w:val="2"/>
          </w:tcPr>
          <w:p w:rsidR="007378F1" w:rsidRPr="00AA45A1" w:rsidRDefault="007378F1" w:rsidP="00297703">
            <w:pPr>
              <w:spacing w:after="0" w:line="240" w:lineRule="auto"/>
              <w:rPr>
                <w:sz w:val="20"/>
                <w:szCs w:val="20"/>
              </w:rPr>
            </w:pPr>
            <w:r w:rsidRPr="00AA45A1">
              <w:rPr>
                <w:sz w:val="20"/>
                <w:szCs w:val="20"/>
              </w:rPr>
              <w:t>4</w:t>
            </w:r>
          </w:p>
        </w:tc>
        <w:tc>
          <w:tcPr>
            <w:tcW w:w="1019" w:type="dxa"/>
            <w:gridSpan w:val="3"/>
          </w:tcPr>
          <w:p w:rsidR="007378F1" w:rsidRPr="00AA45A1" w:rsidRDefault="007378F1" w:rsidP="00297703">
            <w:pPr>
              <w:spacing w:after="0" w:line="240" w:lineRule="auto"/>
              <w:rPr>
                <w:sz w:val="20"/>
                <w:szCs w:val="20"/>
              </w:rPr>
            </w:pPr>
            <w:r w:rsidRPr="00AA45A1">
              <w:rPr>
                <w:sz w:val="20"/>
                <w:szCs w:val="20"/>
              </w:rPr>
              <w:t xml:space="preserve">46 – 68 </w:t>
            </w:r>
          </w:p>
        </w:tc>
        <w:tc>
          <w:tcPr>
            <w:tcW w:w="1322" w:type="dxa"/>
            <w:gridSpan w:val="3"/>
          </w:tcPr>
          <w:p w:rsidR="007378F1" w:rsidRPr="00AA45A1" w:rsidRDefault="007378F1" w:rsidP="00297703">
            <w:pPr>
              <w:spacing w:after="0" w:line="240" w:lineRule="auto"/>
              <w:rPr>
                <w:sz w:val="20"/>
                <w:szCs w:val="20"/>
              </w:rPr>
            </w:pPr>
            <w:r w:rsidRPr="00AA45A1">
              <w:rPr>
                <w:sz w:val="20"/>
                <w:szCs w:val="20"/>
              </w:rPr>
              <w:t>Single subject studies – Multiple Baseline Design</w:t>
            </w:r>
          </w:p>
          <w:p w:rsidR="007378F1" w:rsidRPr="00AA45A1" w:rsidRDefault="007378F1" w:rsidP="00297703">
            <w:pPr>
              <w:spacing w:after="0" w:line="240" w:lineRule="auto"/>
              <w:rPr>
                <w:sz w:val="20"/>
                <w:szCs w:val="20"/>
              </w:rPr>
            </w:pPr>
            <w:r w:rsidRPr="00AA45A1">
              <w:rPr>
                <w:sz w:val="20"/>
                <w:szCs w:val="20"/>
              </w:rPr>
              <w:t>(Type III-2)</w:t>
            </w:r>
          </w:p>
        </w:tc>
        <w:tc>
          <w:tcPr>
            <w:tcW w:w="1096" w:type="dxa"/>
            <w:gridSpan w:val="3"/>
          </w:tcPr>
          <w:p w:rsidR="007378F1" w:rsidRPr="00AA45A1" w:rsidRDefault="007378F1" w:rsidP="00297703">
            <w:pPr>
              <w:spacing w:after="0" w:line="240" w:lineRule="auto"/>
              <w:rPr>
                <w:sz w:val="20"/>
                <w:szCs w:val="20"/>
              </w:rPr>
            </w:pPr>
            <w:r w:rsidRPr="00AA45A1">
              <w:rPr>
                <w:sz w:val="20"/>
                <w:szCs w:val="20"/>
              </w:rPr>
              <w:t>25 / SLP</w:t>
            </w:r>
          </w:p>
        </w:tc>
        <w:tc>
          <w:tcPr>
            <w:tcW w:w="1074" w:type="dxa"/>
            <w:gridSpan w:val="3"/>
          </w:tcPr>
          <w:p w:rsidR="007378F1" w:rsidRPr="00AA45A1" w:rsidRDefault="007378F1" w:rsidP="00297703">
            <w:pPr>
              <w:spacing w:after="0" w:line="240" w:lineRule="auto"/>
              <w:rPr>
                <w:sz w:val="20"/>
                <w:szCs w:val="20"/>
              </w:rPr>
            </w:pPr>
            <w:r w:rsidRPr="00AA45A1">
              <w:rPr>
                <w:sz w:val="20"/>
                <w:szCs w:val="20"/>
              </w:rPr>
              <w:t>30 minutes</w:t>
            </w:r>
          </w:p>
        </w:tc>
        <w:tc>
          <w:tcPr>
            <w:tcW w:w="1229" w:type="dxa"/>
            <w:gridSpan w:val="3"/>
          </w:tcPr>
          <w:p w:rsidR="007378F1" w:rsidRPr="00AA45A1" w:rsidRDefault="007378F1" w:rsidP="00297703">
            <w:pPr>
              <w:spacing w:after="0" w:line="240" w:lineRule="auto"/>
              <w:rPr>
                <w:sz w:val="20"/>
                <w:szCs w:val="20"/>
              </w:rPr>
            </w:pPr>
            <w:r w:rsidRPr="00AA45A1">
              <w:rPr>
                <w:sz w:val="20"/>
                <w:szCs w:val="20"/>
              </w:rPr>
              <w:t>Three times per week</w:t>
            </w:r>
          </w:p>
        </w:tc>
        <w:tc>
          <w:tcPr>
            <w:tcW w:w="1224" w:type="dxa"/>
            <w:gridSpan w:val="3"/>
          </w:tcPr>
          <w:p w:rsidR="007378F1" w:rsidRPr="00AA45A1" w:rsidRDefault="007378F1" w:rsidP="00297703">
            <w:pPr>
              <w:spacing w:after="0" w:line="240" w:lineRule="auto"/>
              <w:rPr>
                <w:sz w:val="20"/>
                <w:szCs w:val="20"/>
              </w:rPr>
            </w:pPr>
            <w:r w:rsidRPr="00AA45A1">
              <w:rPr>
                <w:sz w:val="20"/>
                <w:szCs w:val="20"/>
              </w:rPr>
              <w:t>8 weeks</w:t>
            </w:r>
          </w:p>
        </w:tc>
        <w:tc>
          <w:tcPr>
            <w:tcW w:w="1382" w:type="dxa"/>
            <w:gridSpan w:val="2"/>
          </w:tcPr>
          <w:p w:rsidR="007378F1" w:rsidRPr="00AA45A1" w:rsidRDefault="007378F1" w:rsidP="00297703">
            <w:pPr>
              <w:spacing w:after="0" w:line="240" w:lineRule="auto"/>
              <w:rPr>
                <w:sz w:val="20"/>
                <w:szCs w:val="20"/>
              </w:rPr>
            </w:pPr>
            <w:r w:rsidRPr="00AA45A1">
              <w:rPr>
                <w:sz w:val="20"/>
                <w:szCs w:val="20"/>
              </w:rPr>
              <w:t>Speech sample</w:t>
            </w:r>
          </w:p>
          <w:p w:rsidR="007378F1" w:rsidRPr="00AA45A1" w:rsidRDefault="007378F1" w:rsidP="00297703">
            <w:pPr>
              <w:spacing w:after="0" w:line="240" w:lineRule="auto"/>
              <w:rPr>
                <w:sz w:val="20"/>
                <w:szCs w:val="20"/>
              </w:rPr>
            </w:pPr>
            <w:r w:rsidRPr="00AA45A1">
              <w:rPr>
                <w:sz w:val="20"/>
                <w:szCs w:val="20"/>
              </w:rPr>
              <w:t>Probe list</w:t>
            </w:r>
          </w:p>
          <w:p w:rsidR="007378F1" w:rsidRPr="00AA45A1" w:rsidRDefault="007378F1" w:rsidP="00297703">
            <w:pPr>
              <w:spacing w:after="0" w:line="240" w:lineRule="auto"/>
              <w:rPr>
                <w:sz w:val="20"/>
                <w:szCs w:val="20"/>
              </w:rPr>
            </w:pPr>
            <w:r w:rsidRPr="00AA45A1">
              <w:rPr>
                <w:sz w:val="20"/>
                <w:szCs w:val="20"/>
              </w:rPr>
              <w:t>Spontaneous speech (picture description)</w:t>
            </w:r>
          </w:p>
        </w:tc>
        <w:tc>
          <w:tcPr>
            <w:tcW w:w="1399" w:type="dxa"/>
            <w:gridSpan w:val="3"/>
          </w:tcPr>
          <w:p w:rsidR="007378F1" w:rsidRPr="00AA45A1" w:rsidRDefault="007378F1" w:rsidP="00297703">
            <w:pPr>
              <w:spacing w:after="0" w:line="240" w:lineRule="auto"/>
              <w:rPr>
                <w:sz w:val="20"/>
                <w:szCs w:val="20"/>
              </w:rPr>
            </w:pPr>
            <w:r w:rsidRPr="00AA45A1">
              <w:rPr>
                <w:sz w:val="20"/>
                <w:szCs w:val="20"/>
              </w:rPr>
              <w:t>Percentage correct scores of target sounds</w:t>
            </w:r>
          </w:p>
        </w:tc>
        <w:tc>
          <w:tcPr>
            <w:tcW w:w="927" w:type="dxa"/>
            <w:gridSpan w:val="3"/>
          </w:tcPr>
          <w:p w:rsidR="007378F1" w:rsidRPr="00AA45A1" w:rsidRDefault="007378F1" w:rsidP="00297703">
            <w:pPr>
              <w:spacing w:after="0" w:line="240" w:lineRule="auto"/>
              <w:rPr>
                <w:sz w:val="20"/>
                <w:szCs w:val="20"/>
              </w:rPr>
            </w:pPr>
            <w:r w:rsidRPr="00AA45A1">
              <w:rPr>
                <w:sz w:val="20"/>
                <w:szCs w:val="20"/>
              </w:rPr>
              <w:t>SCED 7</w:t>
            </w:r>
          </w:p>
        </w:tc>
        <w:tc>
          <w:tcPr>
            <w:tcW w:w="1125" w:type="dxa"/>
          </w:tcPr>
          <w:p w:rsidR="007378F1" w:rsidRPr="00AA45A1" w:rsidRDefault="007378F1" w:rsidP="00297703">
            <w:pPr>
              <w:spacing w:after="0" w:line="240" w:lineRule="auto"/>
              <w:rPr>
                <w:sz w:val="20"/>
                <w:szCs w:val="20"/>
              </w:rPr>
            </w:pPr>
            <w:r w:rsidRPr="004274BA">
              <w:rPr>
                <w:sz w:val="20"/>
                <w:szCs w:val="20"/>
              </w:rPr>
              <w:t>IRD</w:t>
            </w:r>
            <w:r w:rsidRPr="002F7AB9">
              <w:rPr>
                <w:sz w:val="20"/>
                <w:szCs w:val="20"/>
                <w:vertAlign w:val="superscript"/>
              </w:rPr>
              <w:t>π</w:t>
            </w:r>
            <w:r w:rsidRPr="004274BA">
              <w:rPr>
                <w:sz w:val="20"/>
                <w:szCs w:val="20"/>
              </w:rPr>
              <w:t xml:space="preserve"> - Between 50 &amp; 100%</w:t>
            </w:r>
          </w:p>
        </w:tc>
      </w:tr>
      <w:tr w:rsidR="007378F1" w:rsidRPr="00AA45A1" w:rsidTr="00297703">
        <w:tc>
          <w:tcPr>
            <w:tcW w:w="14172" w:type="dxa"/>
            <w:gridSpan w:val="30"/>
          </w:tcPr>
          <w:p w:rsidR="007378F1" w:rsidRPr="00AA45A1" w:rsidRDefault="007378F1" w:rsidP="00297703">
            <w:pPr>
              <w:spacing w:after="0" w:line="240" w:lineRule="auto"/>
              <w:rPr>
                <w:b/>
                <w:bCs/>
                <w:sz w:val="20"/>
                <w:szCs w:val="20"/>
              </w:rPr>
            </w:pPr>
            <w:r w:rsidRPr="00AA45A1">
              <w:rPr>
                <w:b/>
                <w:bCs/>
              </w:rPr>
              <w:t>Integrated Approaches: Combined</w:t>
            </w:r>
          </w:p>
        </w:tc>
      </w:tr>
      <w:tr w:rsidR="007378F1" w:rsidRPr="00AA45A1" w:rsidTr="00297703">
        <w:tc>
          <w:tcPr>
            <w:tcW w:w="1458" w:type="dxa"/>
          </w:tcPr>
          <w:p w:rsidR="007378F1" w:rsidRPr="00AA45A1" w:rsidRDefault="007378F1" w:rsidP="00297703">
            <w:pPr>
              <w:spacing w:after="0" w:line="240" w:lineRule="auto"/>
              <w:rPr>
                <w:color w:val="000000"/>
                <w:sz w:val="20"/>
                <w:szCs w:val="20"/>
              </w:rPr>
            </w:pPr>
            <w:r w:rsidRPr="00AA45A1">
              <w:rPr>
                <w:color w:val="000000"/>
                <w:sz w:val="20"/>
                <w:szCs w:val="20"/>
              </w:rPr>
              <w:t>Almost, D.</w:t>
            </w:r>
            <w:r>
              <w:rPr>
                <w:color w:val="000000"/>
                <w:sz w:val="20"/>
                <w:szCs w:val="20"/>
              </w:rPr>
              <w:t>,</w:t>
            </w:r>
            <w:r w:rsidRPr="00AA45A1">
              <w:rPr>
                <w:color w:val="000000"/>
                <w:sz w:val="20"/>
                <w:szCs w:val="20"/>
              </w:rPr>
              <w:t xml:space="preserve"> &amp; Rosenbaum, P. (1998). </w:t>
            </w:r>
          </w:p>
          <w:p w:rsidR="007378F1" w:rsidRPr="00AA45A1" w:rsidRDefault="007378F1" w:rsidP="00297703">
            <w:pPr>
              <w:spacing w:after="0" w:line="240" w:lineRule="auto"/>
              <w:rPr>
                <w:color w:val="000000"/>
                <w:sz w:val="20"/>
                <w:szCs w:val="20"/>
              </w:rPr>
            </w:pPr>
            <w:r w:rsidRPr="00AA45A1">
              <w:rPr>
                <w:color w:val="000000"/>
                <w:sz w:val="20"/>
                <w:szCs w:val="20"/>
              </w:rPr>
              <w:t>C</w:t>
            </w:r>
            <w:r>
              <w:rPr>
                <w:color w:val="000000"/>
                <w:sz w:val="20"/>
                <w:szCs w:val="20"/>
              </w:rPr>
              <w:t>anada</w:t>
            </w:r>
          </w:p>
        </w:tc>
        <w:tc>
          <w:tcPr>
            <w:tcW w:w="1045" w:type="dxa"/>
            <w:gridSpan w:val="4"/>
          </w:tcPr>
          <w:p w:rsidR="007378F1" w:rsidRPr="00AA45A1" w:rsidRDefault="007378F1" w:rsidP="00297703">
            <w:pPr>
              <w:spacing w:after="0" w:line="240" w:lineRule="auto"/>
              <w:rPr>
                <w:sz w:val="20"/>
                <w:szCs w:val="20"/>
              </w:rPr>
            </w:pPr>
            <w:r w:rsidRPr="00AA45A1">
              <w:rPr>
                <w:sz w:val="20"/>
                <w:szCs w:val="20"/>
              </w:rPr>
              <w:t>26 (13, 13)</w:t>
            </w:r>
          </w:p>
        </w:tc>
        <w:tc>
          <w:tcPr>
            <w:tcW w:w="1059" w:type="dxa"/>
            <w:gridSpan w:val="3"/>
          </w:tcPr>
          <w:p w:rsidR="007378F1" w:rsidRPr="00AA45A1" w:rsidRDefault="007378F1" w:rsidP="00297703">
            <w:pPr>
              <w:spacing w:after="0" w:line="240" w:lineRule="auto"/>
              <w:rPr>
                <w:sz w:val="20"/>
                <w:szCs w:val="20"/>
              </w:rPr>
            </w:pPr>
            <w:r w:rsidRPr="00AA45A1">
              <w:rPr>
                <w:sz w:val="20"/>
                <w:szCs w:val="20"/>
              </w:rPr>
              <w:t xml:space="preserve">33 – 61 </w:t>
            </w:r>
          </w:p>
        </w:tc>
        <w:tc>
          <w:tcPr>
            <w:tcW w:w="1314" w:type="dxa"/>
            <w:gridSpan w:val="3"/>
          </w:tcPr>
          <w:p w:rsidR="007378F1" w:rsidRPr="00AA45A1" w:rsidRDefault="007378F1" w:rsidP="00297703">
            <w:pPr>
              <w:spacing w:after="0" w:line="240" w:lineRule="auto"/>
              <w:rPr>
                <w:sz w:val="20"/>
                <w:szCs w:val="20"/>
              </w:rPr>
            </w:pPr>
            <w:r w:rsidRPr="00AA45A1">
              <w:rPr>
                <w:sz w:val="20"/>
                <w:szCs w:val="20"/>
              </w:rPr>
              <w:t>Group studies</w:t>
            </w:r>
            <w:r>
              <w:rPr>
                <w:sz w:val="20"/>
                <w:szCs w:val="20"/>
              </w:rPr>
              <w:t xml:space="preserve"> - Randomised</w:t>
            </w:r>
          </w:p>
          <w:p w:rsidR="007378F1" w:rsidRPr="00AA45A1" w:rsidRDefault="007378F1" w:rsidP="00297703">
            <w:pPr>
              <w:spacing w:after="0" w:line="240" w:lineRule="auto"/>
              <w:rPr>
                <w:sz w:val="20"/>
                <w:szCs w:val="20"/>
              </w:rPr>
            </w:pPr>
            <w:r w:rsidRPr="00AA45A1">
              <w:rPr>
                <w:sz w:val="20"/>
                <w:szCs w:val="20"/>
              </w:rPr>
              <w:t>(Type II)</w:t>
            </w:r>
          </w:p>
        </w:tc>
        <w:tc>
          <w:tcPr>
            <w:tcW w:w="1088" w:type="dxa"/>
            <w:gridSpan w:val="3"/>
          </w:tcPr>
          <w:p w:rsidR="007378F1" w:rsidRPr="00AA45A1" w:rsidRDefault="007378F1" w:rsidP="00297703">
            <w:pPr>
              <w:spacing w:after="0" w:line="240" w:lineRule="auto"/>
              <w:rPr>
                <w:sz w:val="20"/>
                <w:szCs w:val="20"/>
              </w:rPr>
            </w:pPr>
            <w:r w:rsidRPr="00AA45A1">
              <w:rPr>
                <w:sz w:val="20"/>
                <w:szCs w:val="20"/>
              </w:rPr>
              <w:t>14 – 29 / SLP</w:t>
            </w:r>
          </w:p>
        </w:tc>
        <w:tc>
          <w:tcPr>
            <w:tcW w:w="1071" w:type="dxa"/>
            <w:gridSpan w:val="3"/>
          </w:tcPr>
          <w:p w:rsidR="007378F1" w:rsidRPr="00AA45A1" w:rsidRDefault="007378F1" w:rsidP="00297703">
            <w:pPr>
              <w:spacing w:after="0" w:line="240" w:lineRule="auto"/>
              <w:rPr>
                <w:sz w:val="20"/>
                <w:szCs w:val="20"/>
              </w:rPr>
            </w:pPr>
            <w:r w:rsidRPr="00AA45A1">
              <w:rPr>
                <w:sz w:val="20"/>
                <w:szCs w:val="20"/>
              </w:rPr>
              <w:t>30 minutes</w:t>
            </w:r>
          </w:p>
        </w:tc>
        <w:tc>
          <w:tcPr>
            <w:tcW w:w="1219" w:type="dxa"/>
            <w:gridSpan w:val="3"/>
          </w:tcPr>
          <w:p w:rsidR="007378F1" w:rsidRPr="00AA45A1" w:rsidRDefault="007378F1" w:rsidP="00297703">
            <w:pPr>
              <w:spacing w:after="0" w:line="240" w:lineRule="auto"/>
              <w:rPr>
                <w:sz w:val="20"/>
                <w:szCs w:val="20"/>
              </w:rPr>
            </w:pPr>
            <w:r w:rsidRPr="00AA45A1">
              <w:rPr>
                <w:sz w:val="20"/>
                <w:szCs w:val="20"/>
              </w:rPr>
              <w:t>Twice weekly</w:t>
            </w:r>
          </w:p>
        </w:tc>
        <w:tc>
          <w:tcPr>
            <w:tcW w:w="1147" w:type="dxa"/>
            <w:gridSpan w:val="2"/>
          </w:tcPr>
          <w:p w:rsidR="007378F1" w:rsidRPr="00AA45A1" w:rsidRDefault="007378F1" w:rsidP="00297703">
            <w:pPr>
              <w:spacing w:after="0" w:line="240" w:lineRule="auto"/>
              <w:rPr>
                <w:sz w:val="20"/>
                <w:szCs w:val="20"/>
              </w:rPr>
            </w:pPr>
            <w:r w:rsidRPr="00AA45A1">
              <w:rPr>
                <w:sz w:val="20"/>
                <w:szCs w:val="20"/>
              </w:rPr>
              <w:t>7 – 15 weeks</w:t>
            </w:r>
          </w:p>
        </w:tc>
        <w:tc>
          <w:tcPr>
            <w:tcW w:w="1499" w:type="dxa"/>
            <w:gridSpan w:val="3"/>
          </w:tcPr>
          <w:p w:rsidR="007378F1" w:rsidRPr="00AA45A1" w:rsidRDefault="007378F1" w:rsidP="00297703">
            <w:pPr>
              <w:spacing w:after="0" w:line="240" w:lineRule="auto"/>
              <w:rPr>
                <w:sz w:val="20"/>
                <w:szCs w:val="20"/>
              </w:rPr>
            </w:pPr>
            <w:r w:rsidRPr="00AA45A1">
              <w:rPr>
                <w:sz w:val="20"/>
                <w:szCs w:val="20"/>
              </w:rPr>
              <w:t>GFTA*</w:t>
            </w:r>
          </w:p>
          <w:p w:rsidR="007378F1" w:rsidRPr="00AA45A1" w:rsidRDefault="007378F1" w:rsidP="00297703">
            <w:pPr>
              <w:spacing w:after="0" w:line="240" w:lineRule="auto"/>
              <w:rPr>
                <w:sz w:val="20"/>
                <w:szCs w:val="20"/>
              </w:rPr>
            </w:pPr>
            <w:r w:rsidRPr="00AA45A1">
              <w:rPr>
                <w:sz w:val="20"/>
                <w:szCs w:val="20"/>
              </w:rPr>
              <w:t>APP-R*</w:t>
            </w:r>
          </w:p>
          <w:p w:rsidR="007378F1" w:rsidRPr="00AA45A1" w:rsidRDefault="007378F1" w:rsidP="00297703">
            <w:pPr>
              <w:spacing w:after="0" w:line="240" w:lineRule="auto"/>
              <w:rPr>
                <w:sz w:val="20"/>
                <w:szCs w:val="20"/>
              </w:rPr>
            </w:pPr>
            <w:r w:rsidRPr="00AA45A1">
              <w:rPr>
                <w:sz w:val="20"/>
                <w:szCs w:val="20"/>
              </w:rPr>
              <w:t>Standardised test of single words</w:t>
            </w:r>
          </w:p>
          <w:p w:rsidR="007378F1" w:rsidRPr="00AA45A1" w:rsidRDefault="007378F1" w:rsidP="00297703">
            <w:pPr>
              <w:spacing w:after="0" w:line="240" w:lineRule="auto"/>
              <w:rPr>
                <w:sz w:val="20"/>
                <w:szCs w:val="20"/>
              </w:rPr>
            </w:pPr>
            <w:r w:rsidRPr="00AA45A1">
              <w:rPr>
                <w:sz w:val="20"/>
                <w:szCs w:val="20"/>
              </w:rPr>
              <w:t>Conversational speech</w:t>
            </w:r>
          </w:p>
        </w:tc>
        <w:tc>
          <w:tcPr>
            <w:tcW w:w="1222" w:type="dxa"/>
            <w:gridSpan w:val="2"/>
          </w:tcPr>
          <w:p w:rsidR="007378F1" w:rsidRPr="00AA45A1" w:rsidRDefault="007378F1" w:rsidP="00297703">
            <w:pPr>
              <w:spacing w:after="0" w:line="240" w:lineRule="auto"/>
              <w:rPr>
                <w:sz w:val="20"/>
                <w:szCs w:val="20"/>
              </w:rPr>
            </w:pPr>
            <w:r w:rsidRPr="00AA45A1">
              <w:rPr>
                <w:sz w:val="20"/>
                <w:szCs w:val="20"/>
              </w:rPr>
              <w:t>Single words</w:t>
            </w:r>
          </w:p>
          <w:p w:rsidR="007378F1" w:rsidRPr="00AA45A1" w:rsidRDefault="007378F1" w:rsidP="00297703">
            <w:pPr>
              <w:spacing w:after="0" w:line="240" w:lineRule="auto"/>
              <w:rPr>
                <w:sz w:val="20"/>
                <w:szCs w:val="20"/>
              </w:rPr>
            </w:pPr>
            <w:r w:rsidRPr="00AA45A1">
              <w:rPr>
                <w:sz w:val="20"/>
                <w:szCs w:val="20"/>
              </w:rPr>
              <w:t>No of errors</w:t>
            </w:r>
          </w:p>
          <w:p w:rsidR="007378F1" w:rsidRPr="00AA45A1" w:rsidRDefault="007378F1" w:rsidP="00297703">
            <w:pPr>
              <w:spacing w:after="0" w:line="240" w:lineRule="auto"/>
              <w:rPr>
                <w:sz w:val="20"/>
                <w:szCs w:val="20"/>
              </w:rPr>
            </w:pPr>
            <w:r w:rsidRPr="00AA45A1">
              <w:rPr>
                <w:sz w:val="20"/>
                <w:szCs w:val="20"/>
              </w:rPr>
              <w:t>PCC*</w:t>
            </w:r>
          </w:p>
        </w:tc>
        <w:tc>
          <w:tcPr>
            <w:tcW w:w="919" w:type="dxa"/>
            <w:gridSpan w:val="2"/>
          </w:tcPr>
          <w:p w:rsidR="007378F1" w:rsidRPr="00AA45A1" w:rsidRDefault="007378F1" w:rsidP="00297703">
            <w:pPr>
              <w:spacing w:after="0" w:line="240" w:lineRule="auto"/>
              <w:rPr>
                <w:sz w:val="20"/>
                <w:szCs w:val="20"/>
              </w:rPr>
            </w:pPr>
            <w:proofErr w:type="spellStart"/>
            <w:r w:rsidRPr="00AA45A1">
              <w:rPr>
                <w:sz w:val="20"/>
                <w:szCs w:val="20"/>
              </w:rPr>
              <w:t>PEDro</w:t>
            </w:r>
            <w:proofErr w:type="spellEnd"/>
            <w:r w:rsidRPr="00AA45A1">
              <w:rPr>
                <w:sz w:val="20"/>
                <w:szCs w:val="20"/>
              </w:rPr>
              <w:t>-P 9</w:t>
            </w:r>
          </w:p>
        </w:tc>
        <w:tc>
          <w:tcPr>
            <w:tcW w:w="1125" w:type="dxa"/>
          </w:tcPr>
          <w:p w:rsidR="007378F1" w:rsidRPr="00AA45A1" w:rsidRDefault="007378F1" w:rsidP="00297703">
            <w:pPr>
              <w:spacing w:after="0" w:line="240" w:lineRule="auto"/>
              <w:rPr>
                <w:sz w:val="20"/>
                <w:szCs w:val="20"/>
              </w:rPr>
            </w:pPr>
            <w:r w:rsidRPr="004274BA">
              <w:rPr>
                <w:sz w:val="20"/>
                <w:szCs w:val="20"/>
              </w:rPr>
              <w:t>0.0004</w:t>
            </w:r>
          </w:p>
        </w:tc>
      </w:tr>
      <w:tr w:rsidR="007378F1" w:rsidRPr="00AA45A1" w:rsidTr="00297703">
        <w:tc>
          <w:tcPr>
            <w:tcW w:w="1458" w:type="dxa"/>
          </w:tcPr>
          <w:p w:rsidR="007378F1" w:rsidRPr="00AA45A1" w:rsidRDefault="007378F1" w:rsidP="00297703">
            <w:pPr>
              <w:spacing w:after="0" w:line="240" w:lineRule="auto"/>
              <w:rPr>
                <w:color w:val="000000"/>
                <w:sz w:val="20"/>
                <w:szCs w:val="20"/>
              </w:rPr>
            </w:pPr>
            <w:r w:rsidRPr="00AA45A1">
              <w:rPr>
                <w:color w:val="000000"/>
                <w:sz w:val="20"/>
                <w:szCs w:val="20"/>
              </w:rPr>
              <w:t>Hart, S.</w:t>
            </w:r>
            <w:r>
              <w:rPr>
                <w:color w:val="000000"/>
                <w:sz w:val="20"/>
                <w:szCs w:val="20"/>
              </w:rPr>
              <w:t>,</w:t>
            </w:r>
            <w:r w:rsidRPr="00AA45A1">
              <w:rPr>
                <w:color w:val="000000"/>
                <w:sz w:val="20"/>
                <w:szCs w:val="20"/>
              </w:rPr>
              <w:t xml:space="preserve"> &amp; Gonzalez, L. (2010). </w:t>
            </w:r>
          </w:p>
          <w:p w:rsidR="007378F1" w:rsidRPr="00AA45A1" w:rsidRDefault="007378F1" w:rsidP="00297703">
            <w:pPr>
              <w:spacing w:after="0" w:line="240" w:lineRule="auto"/>
              <w:rPr>
                <w:color w:val="000000"/>
                <w:sz w:val="20"/>
                <w:szCs w:val="20"/>
              </w:rPr>
            </w:pPr>
            <w:r w:rsidRPr="00AA45A1">
              <w:rPr>
                <w:color w:val="000000"/>
                <w:sz w:val="20"/>
                <w:szCs w:val="20"/>
              </w:rPr>
              <w:t>USA</w:t>
            </w:r>
          </w:p>
        </w:tc>
        <w:tc>
          <w:tcPr>
            <w:tcW w:w="1029" w:type="dxa"/>
            <w:gridSpan w:val="3"/>
          </w:tcPr>
          <w:p w:rsidR="007378F1" w:rsidRPr="00AA45A1" w:rsidRDefault="007378F1" w:rsidP="00297703">
            <w:pPr>
              <w:spacing w:after="0" w:line="240" w:lineRule="auto"/>
              <w:rPr>
                <w:sz w:val="20"/>
                <w:szCs w:val="20"/>
              </w:rPr>
            </w:pPr>
            <w:r w:rsidRPr="00AA45A1">
              <w:rPr>
                <w:sz w:val="20"/>
                <w:szCs w:val="20"/>
              </w:rPr>
              <w:t>3</w:t>
            </w:r>
          </w:p>
        </w:tc>
        <w:tc>
          <w:tcPr>
            <w:tcW w:w="1048" w:type="dxa"/>
            <w:gridSpan w:val="3"/>
          </w:tcPr>
          <w:p w:rsidR="007378F1" w:rsidRPr="00AA45A1" w:rsidRDefault="007378F1" w:rsidP="00297703">
            <w:pPr>
              <w:spacing w:after="0" w:line="240" w:lineRule="auto"/>
              <w:rPr>
                <w:sz w:val="20"/>
                <w:szCs w:val="20"/>
              </w:rPr>
            </w:pPr>
            <w:r w:rsidRPr="00AA45A1">
              <w:rPr>
                <w:sz w:val="20"/>
                <w:szCs w:val="20"/>
              </w:rPr>
              <w:t xml:space="preserve">43 – 59 </w:t>
            </w:r>
          </w:p>
        </w:tc>
        <w:tc>
          <w:tcPr>
            <w:tcW w:w="1303" w:type="dxa"/>
            <w:gridSpan w:val="3"/>
          </w:tcPr>
          <w:p w:rsidR="007378F1" w:rsidRPr="00AA45A1" w:rsidRDefault="007378F1" w:rsidP="00297703">
            <w:pPr>
              <w:spacing w:after="0" w:line="240" w:lineRule="auto"/>
              <w:rPr>
                <w:sz w:val="20"/>
                <w:szCs w:val="20"/>
              </w:rPr>
            </w:pPr>
            <w:r w:rsidRPr="00AA45A1">
              <w:rPr>
                <w:sz w:val="20"/>
                <w:szCs w:val="20"/>
              </w:rPr>
              <w:t>Single Subject studies – Multiple Baseline Design (Type III-2)</w:t>
            </w:r>
          </w:p>
        </w:tc>
        <w:tc>
          <w:tcPr>
            <w:tcW w:w="1079" w:type="dxa"/>
            <w:gridSpan w:val="3"/>
          </w:tcPr>
          <w:p w:rsidR="007378F1" w:rsidRPr="00AA45A1" w:rsidRDefault="007378F1" w:rsidP="00297703">
            <w:pPr>
              <w:spacing w:after="0" w:line="240" w:lineRule="auto"/>
              <w:rPr>
                <w:sz w:val="20"/>
                <w:szCs w:val="20"/>
              </w:rPr>
            </w:pPr>
            <w:r w:rsidRPr="00AA45A1">
              <w:rPr>
                <w:sz w:val="20"/>
                <w:szCs w:val="20"/>
              </w:rPr>
              <w:t>12 / SLP</w:t>
            </w:r>
          </w:p>
        </w:tc>
        <w:tc>
          <w:tcPr>
            <w:tcW w:w="1058" w:type="dxa"/>
            <w:gridSpan w:val="3"/>
          </w:tcPr>
          <w:p w:rsidR="007378F1" w:rsidRPr="00AA45A1" w:rsidRDefault="007378F1" w:rsidP="00297703">
            <w:pPr>
              <w:spacing w:after="0" w:line="240" w:lineRule="auto"/>
              <w:rPr>
                <w:sz w:val="20"/>
                <w:szCs w:val="20"/>
              </w:rPr>
            </w:pPr>
            <w:r w:rsidRPr="00AA45A1">
              <w:rPr>
                <w:sz w:val="20"/>
                <w:szCs w:val="20"/>
              </w:rPr>
              <w:t>30 minutes</w:t>
            </w:r>
          </w:p>
        </w:tc>
        <w:tc>
          <w:tcPr>
            <w:tcW w:w="1216" w:type="dxa"/>
            <w:gridSpan w:val="3"/>
          </w:tcPr>
          <w:p w:rsidR="007378F1" w:rsidRPr="00AA45A1" w:rsidRDefault="007378F1" w:rsidP="00297703">
            <w:pPr>
              <w:spacing w:after="0" w:line="240" w:lineRule="auto"/>
              <w:rPr>
                <w:sz w:val="20"/>
                <w:szCs w:val="20"/>
              </w:rPr>
            </w:pPr>
            <w:r w:rsidRPr="00AA45A1">
              <w:rPr>
                <w:sz w:val="20"/>
                <w:szCs w:val="20"/>
              </w:rPr>
              <w:t>Twice a week</w:t>
            </w:r>
          </w:p>
        </w:tc>
        <w:tc>
          <w:tcPr>
            <w:tcW w:w="1142" w:type="dxa"/>
            <w:gridSpan w:val="2"/>
          </w:tcPr>
          <w:p w:rsidR="007378F1" w:rsidRPr="00AA45A1" w:rsidRDefault="007378F1" w:rsidP="00297703">
            <w:pPr>
              <w:spacing w:after="0" w:line="240" w:lineRule="auto"/>
              <w:rPr>
                <w:sz w:val="20"/>
                <w:szCs w:val="20"/>
              </w:rPr>
            </w:pPr>
            <w:r w:rsidRPr="00AA45A1">
              <w:rPr>
                <w:sz w:val="20"/>
                <w:szCs w:val="20"/>
              </w:rPr>
              <w:t>6 weeks</w:t>
            </w:r>
          </w:p>
        </w:tc>
        <w:tc>
          <w:tcPr>
            <w:tcW w:w="1484" w:type="dxa"/>
            <w:gridSpan w:val="3"/>
          </w:tcPr>
          <w:p w:rsidR="007378F1" w:rsidRPr="00AA45A1" w:rsidRDefault="007378F1" w:rsidP="00297703">
            <w:pPr>
              <w:spacing w:after="0" w:line="240" w:lineRule="auto"/>
              <w:rPr>
                <w:color w:val="000000"/>
                <w:sz w:val="20"/>
                <w:szCs w:val="20"/>
              </w:rPr>
            </w:pPr>
            <w:r w:rsidRPr="00AA45A1">
              <w:rPr>
                <w:color w:val="000000"/>
                <w:sz w:val="20"/>
                <w:szCs w:val="20"/>
              </w:rPr>
              <w:t>HAPP-</w:t>
            </w:r>
            <w:r>
              <w:rPr>
                <w:color w:val="000000"/>
                <w:sz w:val="20"/>
                <w:szCs w:val="20"/>
              </w:rPr>
              <w:t>R</w:t>
            </w:r>
            <w:r w:rsidRPr="00AA45A1">
              <w:rPr>
                <w:color w:val="000000"/>
                <w:sz w:val="20"/>
                <w:szCs w:val="20"/>
              </w:rPr>
              <w:t xml:space="preserve"> 3*</w:t>
            </w:r>
          </w:p>
          <w:p w:rsidR="007378F1" w:rsidRPr="00AA45A1" w:rsidRDefault="007378F1" w:rsidP="00297703">
            <w:pPr>
              <w:spacing w:after="0" w:line="240" w:lineRule="auto"/>
              <w:rPr>
                <w:color w:val="000000"/>
                <w:sz w:val="20"/>
                <w:szCs w:val="20"/>
              </w:rPr>
            </w:pPr>
            <w:r w:rsidRPr="00AA45A1">
              <w:rPr>
                <w:color w:val="000000"/>
                <w:sz w:val="20"/>
                <w:szCs w:val="20"/>
              </w:rPr>
              <w:t>Spontaneous speech sample</w:t>
            </w:r>
          </w:p>
        </w:tc>
        <w:tc>
          <w:tcPr>
            <w:tcW w:w="1312" w:type="dxa"/>
            <w:gridSpan w:val="4"/>
          </w:tcPr>
          <w:p w:rsidR="007378F1" w:rsidRPr="00AA45A1" w:rsidRDefault="007378F1" w:rsidP="00297703">
            <w:pPr>
              <w:spacing w:after="0" w:line="240" w:lineRule="auto"/>
              <w:rPr>
                <w:sz w:val="20"/>
                <w:szCs w:val="20"/>
              </w:rPr>
            </w:pPr>
            <w:r w:rsidRPr="00AA45A1">
              <w:rPr>
                <w:sz w:val="20"/>
                <w:szCs w:val="20"/>
              </w:rPr>
              <w:t>Process analysis</w:t>
            </w:r>
          </w:p>
          <w:p w:rsidR="007378F1" w:rsidRPr="00AA45A1" w:rsidRDefault="007378F1" w:rsidP="00297703">
            <w:pPr>
              <w:spacing w:after="0" w:line="240" w:lineRule="auto"/>
              <w:rPr>
                <w:sz w:val="20"/>
                <w:szCs w:val="20"/>
              </w:rPr>
            </w:pPr>
            <w:r w:rsidRPr="00AA45A1">
              <w:rPr>
                <w:sz w:val="20"/>
                <w:szCs w:val="20"/>
              </w:rPr>
              <w:t xml:space="preserve">Percentage sample correct </w:t>
            </w:r>
          </w:p>
        </w:tc>
        <w:tc>
          <w:tcPr>
            <w:tcW w:w="912" w:type="dxa"/>
          </w:tcPr>
          <w:p w:rsidR="007378F1" w:rsidRPr="00AA45A1" w:rsidRDefault="007378F1" w:rsidP="00297703">
            <w:pPr>
              <w:spacing w:after="0" w:line="240" w:lineRule="auto"/>
              <w:rPr>
                <w:sz w:val="20"/>
                <w:szCs w:val="20"/>
              </w:rPr>
            </w:pPr>
            <w:r>
              <w:rPr>
                <w:sz w:val="20"/>
                <w:szCs w:val="20"/>
              </w:rPr>
              <w:t>SCED 8</w:t>
            </w:r>
          </w:p>
        </w:tc>
        <w:tc>
          <w:tcPr>
            <w:tcW w:w="1125" w:type="dxa"/>
          </w:tcPr>
          <w:p w:rsidR="007378F1" w:rsidRPr="004274BA" w:rsidRDefault="007378F1" w:rsidP="00297703">
            <w:pPr>
              <w:spacing w:after="0" w:line="240" w:lineRule="auto"/>
              <w:rPr>
                <w:sz w:val="20"/>
                <w:szCs w:val="20"/>
                <w:highlight w:val="yellow"/>
              </w:rPr>
            </w:pPr>
            <w:r>
              <w:rPr>
                <w:sz w:val="20"/>
                <w:szCs w:val="20"/>
              </w:rPr>
              <w:t>IRD</w:t>
            </w:r>
            <w:r w:rsidRPr="002F7AB9">
              <w:rPr>
                <w:sz w:val="20"/>
                <w:szCs w:val="20"/>
                <w:vertAlign w:val="superscript"/>
              </w:rPr>
              <w:t>π</w:t>
            </w:r>
            <w:r>
              <w:rPr>
                <w:sz w:val="20"/>
                <w:szCs w:val="20"/>
              </w:rPr>
              <w:t xml:space="preserve"> - between 0</w:t>
            </w:r>
            <w:r w:rsidRPr="004274BA">
              <w:rPr>
                <w:sz w:val="20"/>
                <w:szCs w:val="20"/>
              </w:rPr>
              <w:t xml:space="preserve"> &amp; 100%</w:t>
            </w:r>
          </w:p>
        </w:tc>
      </w:tr>
      <w:tr w:rsidR="007378F1" w:rsidRPr="00AA45A1" w:rsidTr="00297703">
        <w:tc>
          <w:tcPr>
            <w:tcW w:w="1458" w:type="dxa"/>
          </w:tcPr>
          <w:p w:rsidR="007378F1" w:rsidRPr="00AA45A1" w:rsidRDefault="007378F1" w:rsidP="00297703">
            <w:pPr>
              <w:spacing w:after="0" w:line="240" w:lineRule="auto"/>
              <w:rPr>
                <w:color w:val="000000"/>
                <w:sz w:val="20"/>
                <w:szCs w:val="20"/>
              </w:rPr>
            </w:pPr>
            <w:r w:rsidRPr="00AA45A1">
              <w:rPr>
                <w:color w:val="000000"/>
                <w:sz w:val="20"/>
                <w:szCs w:val="20"/>
              </w:rPr>
              <w:t>McIntosh, B.</w:t>
            </w:r>
            <w:r>
              <w:rPr>
                <w:color w:val="000000"/>
                <w:sz w:val="20"/>
                <w:szCs w:val="20"/>
              </w:rPr>
              <w:t>,</w:t>
            </w:r>
            <w:r w:rsidRPr="00AA45A1">
              <w:rPr>
                <w:color w:val="000000"/>
                <w:sz w:val="20"/>
                <w:szCs w:val="20"/>
              </w:rPr>
              <w:t xml:space="preserve"> &amp;</w:t>
            </w:r>
            <w:r>
              <w:rPr>
                <w:color w:val="000000"/>
                <w:sz w:val="20"/>
                <w:szCs w:val="20"/>
              </w:rPr>
              <w:t xml:space="preserve"> </w:t>
            </w:r>
            <w:r w:rsidRPr="00AA45A1">
              <w:rPr>
                <w:color w:val="000000"/>
                <w:sz w:val="20"/>
                <w:szCs w:val="20"/>
              </w:rPr>
              <w:t>Dodd</w:t>
            </w:r>
            <w:r>
              <w:rPr>
                <w:color w:val="000000"/>
                <w:sz w:val="20"/>
                <w:szCs w:val="20"/>
              </w:rPr>
              <w:t>,</w:t>
            </w:r>
            <w:r w:rsidRPr="00AA45A1">
              <w:rPr>
                <w:color w:val="000000"/>
                <w:sz w:val="20"/>
                <w:szCs w:val="20"/>
              </w:rPr>
              <w:t xml:space="preserve"> B</w:t>
            </w:r>
            <w:r>
              <w:rPr>
                <w:color w:val="000000"/>
                <w:sz w:val="20"/>
                <w:szCs w:val="20"/>
              </w:rPr>
              <w:t>.</w:t>
            </w:r>
            <w:r w:rsidRPr="00AA45A1">
              <w:rPr>
                <w:color w:val="000000"/>
                <w:sz w:val="20"/>
                <w:szCs w:val="20"/>
              </w:rPr>
              <w:t xml:space="preserve"> (2008). </w:t>
            </w:r>
          </w:p>
          <w:p w:rsidR="007378F1" w:rsidRPr="00AA45A1" w:rsidRDefault="007378F1" w:rsidP="00297703">
            <w:pPr>
              <w:spacing w:after="0" w:line="240" w:lineRule="auto"/>
              <w:rPr>
                <w:color w:val="000000"/>
                <w:sz w:val="20"/>
                <w:szCs w:val="20"/>
              </w:rPr>
            </w:pPr>
            <w:r w:rsidRPr="00AA45A1">
              <w:rPr>
                <w:color w:val="000000"/>
                <w:sz w:val="20"/>
                <w:szCs w:val="20"/>
              </w:rPr>
              <w:t>A</w:t>
            </w:r>
            <w:r>
              <w:rPr>
                <w:color w:val="000000"/>
                <w:sz w:val="20"/>
                <w:szCs w:val="20"/>
              </w:rPr>
              <w:t>ustralia</w:t>
            </w:r>
          </w:p>
        </w:tc>
        <w:tc>
          <w:tcPr>
            <w:tcW w:w="1029" w:type="dxa"/>
            <w:gridSpan w:val="3"/>
          </w:tcPr>
          <w:p w:rsidR="007378F1" w:rsidRPr="00AA45A1" w:rsidRDefault="007378F1" w:rsidP="00297703">
            <w:pPr>
              <w:spacing w:after="0" w:line="240" w:lineRule="auto"/>
              <w:rPr>
                <w:sz w:val="20"/>
                <w:szCs w:val="20"/>
              </w:rPr>
            </w:pPr>
            <w:r w:rsidRPr="00AA45A1">
              <w:rPr>
                <w:sz w:val="20"/>
                <w:szCs w:val="20"/>
              </w:rPr>
              <w:t>3</w:t>
            </w:r>
          </w:p>
        </w:tc>
        <w:tc>
          <w:tcPr>
            <w:tcW w:w="1048" w:type="dxa"/>
            <w:gridSpan w:val="3"/>
          </w:tcPr>
          <w:p w:rsidR="007378F1" w:rsidRPr="00AA45A1" w:rsidRDefault="007378F1" w:rsidP="00297703">
            <w:pPr>
              <w:spacing w:after="0" w:line="240" w:lineRule="auto"/>
              <w:rPr>
                <w:sz w:val="20"/>
                <w:szCs w:val="20"/>
              </w:rPr>
            </w:pPr>
            <w:r w:rsidRPr="00AA45A1">
              <w:rPr>
                <w:sz w:val="20"/>
                <w:szCs w:val="20"/>
              </w:rPr>
              <w:t>36 - 45</w:t>
            </w:r>
          </w:p>
        </w:tc>
        <w:tc>
          <w:tcPr>
            <w:tcW w:w="1303" w:type="dxa"/>
            <w:gridSpan w:val="3"/>
          </w:tcPr>
          <w:p w:rsidR="007378F1" w:rsidRPr="00AA45A1" w:rsidRDefault="007378F1" w:rsidP="00297703">
            <w:pPr>
              <w:spacing w:after="0" w:line="240" w:lineRule="auto"/>
              <w:rPr>
                <w:sz w:val="20"/>
                <w:szCs w:val="20"/>
              </w:rPr>
            </w:pPr>
            <w:r w:rsidRPr="00AA45A1">
              <w:rPr>
                <w:sz w:val="20"/>
                <w:szCs w:val="20"/>
              </w:rPr>
              <w:t>Single Subject Pre-Post Intervention Design</w:t>
            </w:r>
          </w:p>
          <w:p w:rsidR="007378F1" w:rsidRPr="00AA45A1" w:rsidRDefault="007378F1" w:rsidP="00297703">
            <w:pPr>
              <w:spacing w:after="0" w:line="240" w:lineRule="auto"/>
              <w:rPr>
                <w:sz w:val="20"/>
                <w:szCs w:val="20"/>
              </w:rPr>
            </w:pPr>
            <w:r w:rsidRPr="00AA45A1">
              <w:rPr>
                <w:sz w:val="20"/>
                <w:szCs w:val="20"/>
              </w:rPr>
              <w:t>(Type IV)</w:t>
            </w:r>
          </w:p>
        </w:tc>
        <w:tc>
          <w:tcPr>
            <w:tcW w:w="1079" w:type="dxa"/>
            <w:gridSpan w:val="3"/>
          </w:tcPr>
          <w:p w:rsidR="007378F1" w:rsidRPr="00AA45A1" w:rsidRDefault="007378F1" w:rsidP="00297703">
            <w:pPr>
              <w:spacing w:after="0" w:line="240" w:lineRule="auto"/>
              <w:rPr>
                <w:sz w:val="20"/>
                <w:szCs w:val="20"/>
              </w:rPr>
            </w:pPr>
            <w:r w:rsidRPr="00AA45A1">
              <w:rPr>
                <w:sz w:val="20"/>
                <w:szCs w:val="20"/>
              </w:rPr>
              <w:t>Between 12 and 38 / SLP</w:t>
            </w:r>
          </w:p>
        </w:tc>
        <w:tc>
          <w:tcPr>
            <w:tcW w:w="1058" w:type="dxa"/>
            <w:gridSpan w:val="3"/>
          </w:tcPr>
          <w:p w:rsidR="007378F1" w:rsidRPr="00AA45A1" w:rsidRDefault="007378F1" w:rsidP="00297703">
            <w:pPr>
              <w:spacing w:after="0" w:line="240" w:lineRule="auto"/>
              <w:rPr>
                <w:sz w:val="20"/>
                <w:szCs w:val="20"/>
              </w:rPr>
            </w:pPr>
            <w:r w:rsidRPr="00AA45A1">
              <w:rPr>
                <w:sz w:val="20"/>
                <w:szCs w:val="20"/>
              </w:rPr>
              <w:t>30-40 minutes</w:t>
            </w:r>
          </w:p>
        </w:tc>
        <w:tc>
          <w:tcPr>
            <w:tcW w:w="1216" w:type="dxa"/>
            <w:gridSpan w:val="3"/>
          </w:tcPr>
          <w:p w:rsidR="007378F1" w:rsidRPr="00AA45A1" w:rsidRDefault="007378F1" w:rsidP="00297703">
            <w:pPr>
              <w:spacing w:after="0" w:line="240" w:lineRule="auto"/>
              <w:rPr>
                <w:sz w:val="20"/>
                <w:szCs w:val="20"/>
              </w:rPr>
            </w:pPr>
            <w:r w:rsidRPr="00AA45A1">
              <w:rPr>
                <w:sz w:val="20"/>
                <w:szCs w:val="20"/>
              </w:rPr>
              <w:t>Twice Weekly</w:t>
            </w:r>
          </w:p>
        </w:tc>
        <w:tc>
          <w:tcPr>
            <w:tcW w:w="1142" w:type="dxa"/>
            <w:gridSpan w:val="2"/>
          </w:tcPr>
          <w:p w:rsidR="007378F1" w:rsidRPr="00AA45A1" w:rsidRDefault="007378F1" w:rsidP="00297703">
            <w:pPr>
              <w:spacing w:after="0" w:line="240" w:lineRule="auto"/>
              <w:rPr>
                <w:sz w:val="20"/>
                <w:szCs w:val="20"/>
              </w:rPr>
            </w:pPr>
            <w:r w:rsidRPr="00AA45A1">
              <w:rPr>
                <w:sz w:val="20"/>
                <w:szCs w:val="20"/>
              </w:rPr>
              <w:t>Between 6 and 19 weeks (average 12.8 weeks)</w:t>
            </w:r>
          </w:p>
        </w:tc>
        <w:tc>
          <w:tcPr>
            <w:tcW w:w="1484" w:type="dxa"/>
            <w:gridSpan w:val="3"/>
          </w:tcPr>
          <w:p w:rsidR="007378F1" w:rsidRPr="00AA45A1" w:rsidRDefault="007378F1" w:rsidP="00297703">
            <w:pPr>
              <w:spacing w:after="0" w:line="240" w:lineRule="auto"/>
              <w:rPr>
                <w:sz w:val="20"/>
                <w:szCs w:val="20"/>
              </w:rPr>
            </w:pPr>
            <w:r w:rsidRPr="00AA45A1">
              <w:rPr>
                <w:sz w:val="20"/>
                <w:szCs w:val="20"/>
              </w:rPr>
              <w:t>Single word naming test (DEAP* phonology subtest)</w:t>
            </w:r>
          </w:p>
          <w:p w:rsidR="007378F1" w:rsidRPr="00AA45A1" w:rsidRDefault="007378F1" w:rsidP="00297703">
            <w:pPr>
              <w:spacing w:after="0" w:line="240" w:lineRule="auto"/>
              <w:rPr>
                <w:sz w:val="20"/>
                <w:szCs w:val="20"/>
              </w:rPr>
            </w:pPr>
            <w:r w:rsidRPr="00AA45A1">
              <w:rPr>
                <w:sz w:val="20"/>
                <w:szCs w:val="20"/>
              </w:rPr>
              <w:lastRenderedPageBreak/>
              <w:t>Connected speech task (DEAP*)</w:t>
            </w:r>
          </w:p>
          <w:p w:rsidR="007378F1" w:rsidRPr="00AA45A1" w:rsidRDefault="007378F1" w:rsidP="00297703">
            <w:pPr>
              <w:spacing w:after="0" w:line="240" w:lineRule="auto"/>
              <w:rPr>
                <w:color w:val="000000"/>
                <w:sz w:val="20"/>
                <w:szCs w:val="20"/>
              </w:rPr>
            </w:pPr>
            <w:r w:rsidRPr="00AA45A1">
              <w:rPr>
                <w:sz w:val="20"/>
                <w:szCs w:val="20"/>
              </w:rPr>
              <w:t>Repeated production of words (DEAP* – inconsistency subtest)</w:t>
            </w:r>
          </w:p>
        </w:tc>
        <w:tc>
          <w:tcPr>
            <w:tcW w:w="1312" w:type="dxa"/>
            <w:gridSpan w:val="4"/>
          </w:tcPr>
          <w:p w:rsidR="007378F1" w:rsidRPr="00AA45A1" w:rsidRDefault="007378F1" w:rsidP="00297703">
            <w:pPr>
              <w:spacing w:after="0" w:line="240" w:lineRule="auto"/>
              <w:rPr>
                <w:sz w:val="20"/>
                <w:szCs w:val="20"/>
              </w:rPr>
            </w:pPr>
            <w:r w:rsidRPr="00AA45A1">
              <w:rPr>
                <w:sz w:val="20"/>
                <w:szCs w:val="20"/>
              </w:rPr>
              <w:lastRenderedPageBreak/>
              <w:t>PVC*</w:t>
            </w:r>
          </w:p>
          <w:p w:rsidR="007378F1" w:rsidRPr="00AA45A1" w:rsidRDefault="007378F1" w:rsidP="00297703">
            <w:pPr>
              <w:spacing w:after="0" w:line="240" w:lineRule="auto"/>
              <w:rPr>
                <w:sz w:val="20"/>
                <w:szCs w:val="20"/>
              </w:rPr>
            </w:pPr>
            <w:r w:rsidRPr="00AA45A1">
              <w:rPr>
                <w:sz w:val="20"/>
                <w:szCs w:val="20"/>
              </w:rPr>
              <w:t>PCC*</w:t>
            </w:r>
          </w:p>
          <w:p w:rsidR="007378F1" w:rsidRPr="00AA45A1" w:rsidRDefault="007378F1" w:rsidP="00297703">
            <w:pPr>
              <w:spacing w:after="0" w:line="240" w:lineRule="auto"/>
              <w:rPr>
                <w:sz w:val="20"/>
                <w:szCs w:val="20"/>
              </w:rPr>
            </w:pPr>
            <w:r w:rsidRPr="00AA45A1">
              <w:rPr>
                <w:sz w:val="20"/>
                <w:szCs w:val="20"/>
              </w:rPr>
              <w:t>PPC*</w:t>
            </w:r>
          </w:p>
          <w:p w:rsidR="007378F1" w:rsidRPr="00AA45A1" w:rsidRDefault="007378F1" w:rsidP="00297703">
            <w:pPr>
              <w:spacing w:after="0" w:line="240" w:lineRule="auto"/>
              <w:rPr>
                <w:sz w:val="20"/>
                <w:szCs w:val="20"/>
                <w:highlight w:val="yellow"/>
              </w:rPr>
            </w:pPr>
            <w:r w:rsidRPr="00AA45A1">
              <w:rPr>
                <w:sz w:val="20"/>
                <w:szCs w:val="20"/>
              </w:rPr>
              <w:t>Percentage inconsistency</w:t>
            </w:r>
          </w:p>
        </w:tc>
        <w:tc>
          <w:tcPr>
            <w:tcW w:w="912" w:type="dxa"/>
          </w:tcPr>
          <w:p w:rsidR="007378F1" w:rsidRPr="00AA45A1" w:rsidRDefault="007378F1" w:rsidP="00297703">
            <w:pPr>
              <w:spacing w:after="0" w:line="240" w:lineRule="auto"/>
              <w:rPr>
                <w:sz w:val="20"/>
                <w:szCs w:val="20"/>
              </w:rPr>
            </w:pPr>
            <w:r w:rsidRPr="00AA45A1">
              <w:rPr>
                <w:sz w:val="20"/>
                <w:szCs w:val="20"/>
              </w:rPr>
              <w:t>SCED 6</w:t>
            </w:r>
          </w:p>
        </w:tc>
        <w:tc>
          <w:tcPr>
            <w:tcW w:w="1125" w:type="dxa"/>
          </w:tcPr>
          <w:p w:rsidR="007378F1" w:rsidRPr="00AA45A1" w:rsidRDefault="007378F1" w:rsidP="00297703">
            <w:pPr>
              <w:spacing w:after="0" w:line="240" w:lineRule="auto"/>
              <w:rPr>
                <w:sz w:val="20"/>
                <w:szCs w:val="20"/>
              </w:rPr>
            </w:pPr>
            <w:r w:rsidRPr="004274BA">
              <w:rPr>
                <w:sz w:val="20"/>
                <w:szCs w:val="20"/>
              </w:rPr>
              <w:t>-42.187</w:t>
            </w:r>
            <w:r w:rsidRPr="00E7249D">
              <w:rPr>
                <w:sz w:val="20"/>
                <w:szCs w:val="20"/>
                <w:vertAlign w:val="superscript"/>
              </w:rPr>
              <w:t>¥</w:t>
            </w:r>
          </w:p>
        </w:tc>
      </w:tr>
      <w:tr w:rsidR="007378F1" w:rsidRPr="00AA45A1" w:rsidTr="00297703">
        <w:tc>
          <w:tcPr>
            <w:tcW w:w="1458" w:type="dxa"/>
          </w:tcPr>
          <w:p w:rsidR="007378F1" w:rsidRPr="00A42DE0" w:rsidRDefault="007378F1" w:rsidP="00297703">
            <w:pPr>
              <w:spacing w:after="0" w:line="240" w:lineRule="auto"/>
              <w:rPr>
                <w:color w:val="000000"/>
                <w:sz w:val="20"/>
                <w:szCs w:val="20"/>
                <w:lang w:val="fr-FR"/>
              </w:rPr>
            </w:pPr>
            <w:proofErr w:type="spellStart"/>
            <w:r w:rsidRPr="00A42DE0">
              <w:rPr>
                <w:color w:val="000000"/>
                <w:sz w:val="20"/>
                <w:szCs w:val="20"/>
                <w:lang w:val="fr-FR"/>
              </w:rPr>
              <w:t>Saben</w:t>
            </w:r>
            <w:proofErr w:type="spellEnd"/>
            <w:r w:rsidRPr="00A42DE0">
              <w:rPr>
                <w:color w:val="000000"/>
                <w:sz w:val="20"/>
                <w:szCs w:val="20"/>
                <w:lang w:val="fr-FR"/>
              </w:rPr>
              <w:t>, C. B.,</w:t>
            </w:r>
            <w:r>
              <w:rPr>
                <w:color w:val="000000"/>
                <w:sz w:val="20"/>
                <w:szCs w:val="20"/>
                <w:lang w:val="fr-FR"/>
              </w:rPr>
              <w:t xml:space="preserve"> </w:t>
            </w:r>
            <w:r w:rsidRPr="00A42DE0">
              <w:rPr>
                <w:color w:val="000000"/>
                <w:sz w:val="20"/>
                <w:szCs w:val="20"/>
                <w:lang w:val="fr-FR"/>
              </w:rPr>
              <w:t xml:space="preserve">F &amp; </w:t>
            </w:r>
            <w:proofErr w:type="spellStart"/>
            <w:r w:rsidRPr="00A42DE0">
              <w:rPr>
                <w:color w:val="000000"/>
                <w:sz w:val="20"/>
                <w:szCs w:val="20"/>
                <w:lang w:val="fr-FR"/>
              </w:rPr>
              <w:t>Ingham</w:t>
            </w:r>
            <w:proofErr w:type="spellEnd"/>
            <w:r w:rsidRPr="00A42DE0">
              <w:rPr>
                <w:color w:val="000000"/>
                <w:sz w:val="20"/>
                <w:szCs w:val="20"/>
                <w:lang w:val="fr-FR"/>
              </w:rPr>
              <w:t xml:space="preserve">, J. C. (1991). </w:t>
            </w:r>
          </w:p>
          <w:p w:rsidR="007378F1" w:rsidRPr="00AA45A1" w:rsidRDefault="007378F1" w:rsidP="00297703">
            <w:pPr>
              <w:spacing w:after="0" w:line="240" w:lineRule="auto"/>
              <w:rPr>
                <w:color w:val="000000"/>
                <w:sz w:val="20"/>
                <w:szCs w:val="20"/>
              </w:rPr>
            </w:pPr>
            <w:r w:rsidRPr="00AA45A1">
              <w:rPr>
                <w:color w:val="000000"/>
                <w:sz w:val="20"/>
                <w:szCs w:val="20"/>
              </w:rPr>
              <w:t>USA</w:t>
            </w:r>
          </w:p>
        </w:tc>
        <w:tc>
          <w:tcPr>
            <w:tcW w:w="1029" w:type="dxa"/>
            <w:gridSpan w:val="3"/>
          </w:tcPr>
          <w:p w:rsidR="007378F1" w:rsidRPr="00AA45A1" w:rsidRDefault="007378F1" w:rsidP="00297703">
            <w:pPr>
              <w:spacing w:after="0" w:line="240" w:lineRule="auto"/>
              <w:rPr>
                <w:sz w:val="20"/>
                <w:szCs w:val="20"/>
              </w:rPr>
            </w:pPr>
            <w:r w:rsidRPr="00AA45A1">
              <w:rPr>
                <w:sz w:val="20"/>
                <w:szCs w:val="20"/>
              </w:rPr>
              <w:t>2</w:t>
            </w:r>
          </w:p>
        </w:tc>
        <w:tc>
          <w:tcPr>
            <w:tcW w:w="1048" w:type="dxa"/>
            <w:gridSpan w:val="3"/>
          </w:tcPr>
          <w:p w:rsidR="007378F1" w:rsidRPr="00AA45A1" w:rsidRDefault="007378F1" w:rsidP="00297703">
            <w:pPr>
              <w:spacing w:after="0" w:line="240" w:lineRule="auto"/>
              <w:rPr>
                <w:sz w:val="20"/>
                <w:szCs w:val="20"/>
              </w:rPr>
            </w:pPr>
            <w:r w:rsidRPr="00AA45A1">
              <w:rPr>
                <w:sz w:val="20"/>
                <w:szCs w:val="20"/>
              </w:rPr>
              <w:t>Subject 1 -52</w:t>
            </w:r>
          </w:p>
          <w:p w:rsidR="007378F1" w:rsidRPr="00AA45A1" w:rsidRDefault="007378F1" w:rsidP="00297703">
            <w:pPr>
              <w:spacing w:after="0" w:line="240" w:lineRule="auto"/>
              <w:rPr>
                <w:color w:val="000000"/>
                <w:sz w:val="20"/>
                <w:szCs w:val="20"/>
              </w:rPr>
            </w:pPr>
            <w:r w:rsidRPr="00AA45A1">
              <w:rPr>
                <w:sz w:val="20"/>
                <w:szCs w:val="20"/>
              </w:rPr>
              <w:t>Subject 2 – 45</w:t>
            </w:r>
          </w:p>
        </w:tc>
        <w:tc>
          <w:tcPr>
            <w:tcW w:w="1303" w:type="dxa"/>
            <w:gridSpan w:val="3"/>
          </w:tcPr>
          <w:p w:rsidR="007378F1" w:rsidRPr="00AA45A1" w:rsidRDefault="007378F1" w:rsidP="00297703">
            <w:pPr>
              <w:spacing w:after="0" w:line="240" w:lineRule="auto"/>
              <w:rPr>
                <w:sz w:val="20"/>
                <w:szCs w:val="20"/>
              </w:rPr>
            </w:pPr>
            <w:r w:rsidRPr="00AA45A1">
              <w:rPr>
                <w:sz w:val="20"/>
                <w:szCs w:val="20"/>
              </w:rPr>
              <w:t>Single Subject studies – Multiple Baseline Design</w:t>
            </w:r>
          </w:p>
          <w:p w:rsidR="007378F1" w:rsidRPr="00AA45A1" w:rsidRDefault="007378F1" w:rsidP="00297703">
            <w:pPr>
              <w:spacing w:after="0" w:line="240" w:lineRule="auto"/>
              <w:rPr>
                <w:sz w:val="20"/>
                <w:szCs w:val="20"/>
              </w:rPr>
            </w:pPr>
            <w:r w:rsidRPr="00AA45A1">
              <w:rPr>
                <w:sz w:val="20"/>
                <w:szCs w:val="20"/>
              </w:rPr>
              <w:t>(Type III-2)</w:t>
            </w:r>
          </w:p>
        </w:tc>
        <w:tc>
          <w:tcPr>
            <w:tcW w:w="1079" w:type="dxa"/>
            <w:gridSpan w:val="3"/>
          </w:tcPr>
          <w:p w:rsidR="007378F1" w:rsidRPr="00AA45A1" w:rsidRDefault="007378F1" w:rsidP="00297703">
            <w:pPr>
              <w:spacing w:after="0" w:line="240" w:lineRule="auto"/>
              <w:rPr>
                <w:sz w:val="20"/>
                <w:szCs w:val="20"/>
              </w:rPr>
            </w:pPr>
            <w:r w:rsidRPr="00AA45A1">
              <w:rPr>
                <w:sz w:val="20"/>
                <w:szCs w:val="20"/>
              </w:rPr>
              <w:t>1 – 67</w:t>
            </w:r>
          </w:p>
          <w:p w:rsidR="007378F1" w:rsidRPr="00AA45A1" w:rsidRDefault="007378F1" w:rsidP="00297703">
            <w:pPr>
              <w:spacing w:after="0" w:line="240" w:lineRule="auto"/>
              <w:rPr>
                <w:sz w:val="20"/>
                <w:szCs w:val="20"/>
              </w:rPr>
            </w:pPr>
            <w:r w:rsidRPr="00AA45A1">
              <w:rPr>
                <w:sz w:val="20"/>
                <w:szCs w:val="20"/>
              </w:rPr>
              <w:t>2 – 32</w:t>
            </w:r>
          </w:p>
          <w:p w:rsidR="007378F1" w:rsidRPr="00AA45A1" w:rsidRDefault="007378F1" w:rsidP="00297703">
            <w:pPr>
              <w:spacing w:after="0" w:line="240" w:lineRule="auto"/>
              <w:rPr>
                <w:sz w:val="20"/>
                <w:szCs w:val="20"/>
              </w:rPr>
            </w:pPr>
            <w:r w:rsidRPr="00AA45A1">
              <w:rPr>
                <w:sz w:val="20"/>
                <w:szCs w:val="20"/>
              </w:rPr>
              <w:t xml:space="preserve"> / SLP</w:t>
            </w:r>
          </w:p>
        </w:tc>
        <w:tc>
          <w:tcPr>
            <w:tcW w:w="1058" w:type="dxa"/>
            <w:gridSpan w:val="3"/>
          </w:tcPr>
          <w:p w:rsidR="007378F1" w:rsidRPr="00AA45A1" w:rsidRDefault="007378F1" w:rsidP="00297703">
            <w:pPr>
              <w:spacing w:after="0" w:line="240" w:lineRule="auto"/>
              <w:rPr>
                <w:sz w:val="20"/>
                <w:szCs w:val="20"/>
              </w:rPr>
            </w:pPr>
            <w:r w:rsidRPr="00AA45A1">
              <w:rPr>
                <w:sz w:val="20"/>
                <w:szCs w:val="20"/>
              </w:rPr>
              <w:t>Not available</w:t>
            </w:r>
          </w:p>
        </w:tc>
        <w:tc>
          <w:tcPr>
            <w:tcW w:w="1216" w:type="dxa"/>
            <w:gridSpan w:val="3"/>
          </w:tcPr>
          <w:p w:rsidR="007378F1" w:rsidRPr="00AA45A1" w:rsidRDefault="007378F1" w:rsidP="00297703">
            <w:pPr>
              <w:spacing w:after="0" w:line="240" w:lineRule="auto"/>
              <w:rPr>
                <w:sz w:val="20"/>
                <w:szCs w:val="20"/>
              </w:rPr>
            </w:pPr>
            <w:r w:rsidRPr="00AA45A1">
              <w:rPr>
                <w:sz w:val="20"/>
                <w:szCs w:val="20"/>
              </w:rPr>
              <w:t>Not available</w:t>
            </w:r>
          </w:p>
        </w:tc>
        <w:tc>
          <w:tcPr>
            <w:tcW w:w="1142" w:type="dxa"/>
            <w:gridSpan w:val="2"/>
          </w:tcPr>
          <w:p w:rsidR="007378F1" w:rsidRPr="00AA45A1" w:rsidRDefault="007378F1" w:rsidP="00297703">
            <w:pPr>
              <w:spacing w:after="0" w:line="240" w:lineRule="auto"/>
              <w:rPr>
                <w:sz w:val="20"/>
                <w:szCs w:val="20"/>
              </w:rPr>
            </w:pPr>
            <w:r w:rsidRPr="00AA45A1">
              <w:rPr>
                <w:sz w:val="20"/>
                <w:szCs w:val="20"/>
              </w:rPr>
              <w:t>1 – 9 months</w:t>
            </w:r>
          </w:p>
          <w:p w:rsidR="007378F1" w:rsidRPr="00AA45A1" w:rsidRDefault="007378F1" w:rsidP="00297703">
            <w:pPr>
              <w:spacing w:after="0" w:line="240" w:lineRule="auto"/>
              <w:rPr>
                <w:sz w:val="20"/>
                <w:szCs w:val="20"/>
              </w:rPr>
            </w:pPr>
            <w:r w:rsidRPr="00AA45A1">
              <w:rPr>
                <w:sz w:val="20"/>
                <w:szCs w:val="20"/>
              </w:rPr>
              <w:t>2 – 4½ months</w:t>
            </w:r>
          </w:p>
        </w:tc>
        <w:tc>
          <w:tcPr>
            <w:tcW w:w="1484" w:type="dxa"/>
            <w:gridSpan w:val="3"/>
          </w:tcPr>
          <w:p w:rsidR="007378F1" w:rsidRPr="00AA45A1" w:rsidRDefault="007378F1" w:rsidP="00297703">
            <w:pPr>
              <w:spacing w:after="0" w:line="240" w:lineRule="auto"/>
              <w:rPr>
                <w:sz w:val="20"/>
                <w:szCs w:val="20"/>
              </w:rPr>
            </w:pPr>
            <w:r w:rsidRPr="00AA45A1">
              <w:rPr>
                <w:sz w:val="20"/>
                <w:szCs w:val="20"/>
              </w:rPr>
              <w:t>Probe list (spontaneous picture naming)</w:t>
            </w:r>
          </w:p>
          <w:p w:rsidR="007378F1" w:rsidRPr="00AA45A1" w:rsidRDefault="007378F1" w:rsidP="00297703">
            <w:pPr>
              <w:spacing w:after="0" w:line="240" w:lineRule="auto"/>
              <w:rPr>
                <w:sz w:val="20"/>
                <w:szCs w:val="20"/>
              </w:rPr>
            </w:pPr>
          </w:p>
        </w:tc>
        <w:tc>
          <w:tcPr>
            <w:tcW w:w="1312" w:type="dxa"/>
            <w:gridSpan w:val="4"/>
          </w:tcPr>
          <w:p w:rsidR="007378F1" w:rsidRPr="00AA45A1" w:rsidRDefault="007378F1" w:rsidP="00297703">
            <w:pPr>
              <w:spacing w:after="0" w:line="240" w:lineRule="auto"/>
              <w:rPr>
                <w:sz w:val="20"/>
                <w:szCs w:val="20"/>
              </w:rPr>
            </w:pPr>
            <w:r w:rsidRPr="00AA45A1">
              <w:rPr>
                <w:sz w:val="20"/>
                <w:szCs w:val="20"/>
              </w:rPr>
              <w:t>Percentage use of individual targeted phonemic processes</w:t>
            </w:r>
          </w:p>
        </w:tc>
        <w:tc>
          <w:tcPr>
            <w:tcW w:w="912" w:type="dxa"/>
          </w:tcPr>
          <w:p w:rsidR="007378F1" w:rsidRPr="00AA45A1" w:rsidRDefault="007378F1" w:rsidP="00297703">
            <w:pPr>
              <w:spacing w:after="0" w:line="240" w:lineRule="auto"/>
              <w:rPr>
                <w:sz w:val="20"/>
                <w:szCs w:val="20"/>
              </w:rPr>
            </w:pPr>
            <w:r w:rsidRPr="00AA45A1">
              <w:rPr>
                <w:sz w:val="20"/>
                <w:szCs w:val="20"/>
              </w:rPr>
              <w:t>SCED 8</w:t>
            </w:r>
          </w:p>
        </w:tc>
        <w:tc>
          <w:tcPr>
            <w:tcW w:w="1125" w:type="dxa"/>
          </w:tcPr>
          <w:p w:rsidR="007378F1" w:rsidRPr="00AA45A1" w:rsidRDefault="007378F1" w:rsidP="00297703">
            <w:pPr>
              <w:spacing w:after="0" w:line="240" w:lineRule="auto"/>
              <w:rPr>
                <w:sz w:val="20"/>
                <w:szCs w:val="20"/>
              </w:rPr>
            </w:pPr>
            <w:r w:rsidRPr="004274BA">
              <w:rPr>
                <w:sz w:val="20"/>
                <w:szCs w:val="20"/>
              </w:rPr>
              <w:t>Insufficient data</w:t>
            </w:r>
          </w:p>
        </w:tc>
      </w:tr>
      <w:tr w:rsidR="007378F1" w:rsidRPr="00AA45A1" w:rsidTr="00297703">
        <w:tc>
          <w:tcPr>
            <w:tcW w:w="14166" w:type="dxa"/>
            <w:gridSpan w:val="30"/>
          </w:tcPr>
          <w:p w:rsidR="007378F1" w:rsidRPr="00AA45A1" w:rsidRDefault="007378F1" w:rsidP="00297703">
            <w:pPr>
              <w:spacing w:after="0" w:line="240" w:lineRule="auto"/>
              <w:rPr>
                <w:b/>
                <w:bCs/>
                <w:sz w:val="20"/>
                <w:szCs w:val="20"/>
              </w:rPr>
            </w:pPr>
            <w:r w:rsidRPr="00AA45A1">
              <w:rPr>
                <w:b/>
                <w:bCs/>
              </w:rPr>
              <w:t xml:space="preserve">Integrated Approaches: </w:t>
            </w:r>
            <w:r w:rsidRPr="00AA45A1">
              <w:rPr>
                <w:b/>
                <w:bCs/>
                <w:sz w:val="20"/>
                <w:szCs w:val="20"/>
              </w:rPr>
              <w:t>Unspecified</w:t>
            </w:r>
          </w:p>
        </w:tc>
      </w:tr>
      <w:tr w:rsidR="007378F1" w:rsidRPr="00AA45A1" w:rsidTr="00297703">
        <w:tc>
          <w:tcPr>
            <w:tcW w:w="1569" w:type="dxa"/>
            <w:gridSpan w:val="2"/>
          </w:tcPr>
          <w:p w:rsidR="007378F1" w:rsidRPr="00AA45A1" w:rsidRDefault="007378F1" w:rsidP="00297703">
            <w:pPr>
              <w:spacing w:after="0" w:line="240" w:lineRule="auto"/>
              <w:rPr>
                <w:color w:val="000000"/>
                <w:sz w:val="20"/>
                <w:szCs w:val="20"/>
              </w:rPr>
            </w:pPr>
            <w:proofErr w:type="spellStart"/>
            <w:r w:rsidRPr="00AA45A1">
              <w:rPr>
                <w:color w:val="000000"/>
                <w:sz w:val="20"/>
                <w:szCs w:val="20"/>
              </w:rPr>
              <w:t>Glogowska</w:t>
            </w:r>
            <w:proofErr w:type="spellEnd"/>
            <w:r w:rsidRPr="00AA45A1">
              <w:rPr>
                <w:color w:val="000000"/>
                <w:sz w:val="20"/>
                <w:szCs w:val="20"/>
              </w:rPr>
              <w:t xml:space="preserve">, M., Roulstone, S., Enderby, P., &amp; Peters, T. J. (2000). </w:t>
            </w:r>
          </w:p>
          <w:p w:rsidR="007378F1" w:rsidRPr="00AA45A1" w:rsidRDefault="007378F1" w:rsidP="00297703">
            <w:pPr>
              <w:spacing w:after="0" w:line="240" w:lineRule="auto"/>
              <w:rPr>
                <w:color w:val="000000"/>
                <w:sz w:val="20"/>
                <w:szCs w:val="20"/>
              </w:rPr>
            </w:pPr>
            <w:r w:rsidRPr="00AA45A1">
              <w:rPr>
                <w:color w:val="000000"/>
                <w:sz w:val="20"/>
                <w:szCs w:val="20"/>
              </w:rPr>
              <w:t>UK</w:t>
            </w:r>
          </w:p>
        </w:tc>
        <w:tc>
          <w:tcPr>
            <w:tcW w:w="918" w:type="dxa"/>
            <w:gridSpan w:val="2"/>
          </w:tcPr>
          <w:p w:rsidR="007378F1" w:rsidRPr="00AA45A1" w:rsidRDefault="007378F1" w:rsidP="00297703">
            <w:pPr>
              <w:spacing w:after="0" w:line="240" w:lineRule="auto"/>
              <w:rPr>
                <w:sz w:val="20"/>
                <w:szCs w:val="20"/>
              </w:rPr>
            </w:pPr>
            <w:r w:rsidRPr="00AA45A1">
              <w:rPr>
                <w:sz w:val="20"/>
                <w:szCs w:val="20"/>
              </w:rPr>
              <w:t>159 (71, 84)</w:t>
            </w:r>
          </w:p>
        </w:tc>
        <w:tc>
          <w:tcPr>
            <w:tcW w:w="1048" w:type="dxa"/>
            <w:gridSpan w:val="3"/>
          </w:tcPr>
          <w:p w:rsidR="007378F1" w:rsidRPr="00AA45A1" w:rsidRDefault="007378F1" w:rsidP="00297703">
            <w:pPr>
              <w:spacing w:after="0" w:line="240" w:lineRule="auto"/>
              <w:rPr>
                <w:sz w:val="20"/>
                <w:szCs w:val="20"/>
              </w:rPr>
            </w:pPr>
            <w:r w:rsidRPr="00AA45A1">
              <w:rPr>
                <w:sz w:val="20"/>
                <w:szCs w:val="20"/>
              </w:rPr>
              <w:t>Group 1 – 18 – 42</w:t>
            </w:r>
          </w:p>
          <w:p w:rsidR="007378F1" w:rsidRPr="00AA45A1" w:rsidRDefault="007378F1" w:rsidP="00297703">
            <w:pPr>
              <w:spacing w:after="0" w:line="240" w:lineRule="auto"/>
              <w:rPr>
                <w:sz w:val="20"/>
                <w:szCs w:val="20"/>
              </w:rPr>
            </w:pPr>
            <w:r w:rsidRPr="00AA45A1">
              <w:rPr>
                <w:sz w:val="20"/>
                <w:szCs w:val="20"/>
              </w:rPr>
              <w:t>Group 2 – 24 – 42</w:t>
            </w:r>
          </w:p>
        </w:tc>
        <w:tc>
          <w:tcPr>
            <w:tcW w:w="1303" w:type="dxa"/>
            <w:gridSpan w:val="3"/>
          </w:tcPr>
          <w:p w:rsidR="007378F1" w:rsidRPr="00AA45A1" w:rsidRDefault="007378F1" w:rsidP="00297703">
            <w:pPr>
              <w:spacing w:after="0" w:line="240" w:lineRule="auto"/>
              <w:rPr>
                <w:sz w:val="20"/>
                <w:szCs w:val="20"/>
              </w:rPr>
            </w:pPr>
            <w:r w:rsidRPr="00AA45A1">
              <w:rPr>
                <w:sz w:val="20"/>
                <w:szCs w:val="20"/>
              </w:rPr>
              <w:t xml:space="preserve">Comparative studies – </w:t>
            </w:r>
            <w:r>
              <w:rPr>
                <w:sz w:val="20"/>
                <w:szCs w:val="20"/>
              </w:rPr>
              <w:t xml:space="preserve">Randomised </w:t>
            </w:r>
            <w:r w:rsidRPr="00AA45A1">
              <w:rPr>
                <w:sz w:val="20"/>
                <w:szCs w:val="20"/>
              </w:rPr>
              <w:t>Therapy approach</w:t>
            </w:r>
          </w:p>
          <w:p w:rsidR="007378F1" w:rsidRPr="00AA45A1" w:rsidRDefault="007378F1" w:rsidP="00297703">
            <w:pPr>
              <w:spacing w:after="0" w:line="240" w:lineRule="auto"/>
              <w:rPr>
                <w:sz w:val="20"/>
                <w:szCs w:val="20"/>
              </w:rPr>
            </w:pPr>
            <w:r w:rsidRPr="00AA45A1">
              <w:rPr>
                <w:sz w:val="20"/>
                <w:szCs w:val="20"/>
              </w:rPr>
              <w:t>(Type II)</w:t>
            </w:r>
          </w:p>
        </w:tc>
        <w:tc>
          <w:tcPr>
            <w:tcW w:w="1079" w:type="dxa"/>
            <w:gridSpan w:val="3"/>
          </w:tcPr>
          <w:p w:rsidR="007378F1" w:rsidRPr="00AA45A1" w:rsidRDefault="007378F1" w:rsidP="00297703">
            <w:pPr>
              <w:spacing w:after="0" w:line="240" w:lineRule="auto"/>
              <w:rPr>
                <w:sz w:val="20"/>
                <w:szCs w:val="20"/>
              </w:rPr>
            </w:pPr>
            <w:r w:rsidRPr="00AA45A1">
              <w:rPr>
                <w:sz w:val="20"/>
                <w:szCs w:val="20"/>
              </w:rPr>
              <w:t>Average 6.2 hours / SLP</w:t>
            </w:r>
          </w:p>
        </w:tc>
        <w:tc>
          <w:tcPr>
            <w:tcW w:w="1058" w:type="dxa"/>
            <w:gridSpan w:val="3"/>
          </w:tcPr>
          <w:p w:rsidR="007378F1" w:rsidRPr="00AA45A1" w:rsidRDefault="007378F1" w:rsidP="00297703">
            <w:pPr>
              <w:spacing w:after="0" w:line="240" w:lineRule="auto"/>
              <w:rPr>
                <w:sz w:val="20"/>
                <w:szCs w:val="20"/>
              </w:rPr>
            </w:pPr>
            <w:r w:rsidRPr="00AA45A1">
              <w:rPr>
                <w:sz w:val="20"/>
                <w:szCs w:val="20"/>
              </w:rPr>
              <w:t>Average of 47 minutes</w:t>
            </w:r>
          </w:p>
        </w:tc>
        <w:tc>
          <w:tcPr>
            <w:tcW w:w="1216" w:type="dxa"/>
            <w:gridSpan w:val="3"/>
          </w:tcPr>
          <w:p w:rsidR="007378F1" w:rsidRPr="00AA45A1" w:rsidRDefault="007378F1" w:rsidP="00297703">
            <w:pPr>
              <w:spacing w:after="0" w:line="240" w:lineRule="auto"/>
              <w:rPr>
                <w:sz w:val="20"/>
                <w:szCs w:val="20"/>
              </w:rPr>
            </w:pPr>
            <w:r w:rsidRPr="00AA45A1">
              <w:rPr>
                <w:sz w:val="20"/>
                <w:szCs w:val="20"/>
              </w:rPr>
              <w:t>Once a month</w:t>
            </w:r>
          </w:p>
        </w:tc>
        <w:tc>
          <w:tcPr>
            <w:tcW w:w="1142" w:type="dxa"/>
            <w:gridSpan w:val="2"/>
          </w:tcPr>
          <w:p w:rsidR="007378F1" w:rsidRPr="00AA45A1" w:rsidRDefault="007378F1" w:rsidP="00297703">
            <w:pPr>
              <w:spacing w:after="0" w:line="240" w:lineRule="auto"/>
              <w:rPr>
                <w:sz w:val="20"/>
                <w:szCs w:val="20"/>
              </w:rPr>
            </w:pPr>
            <w:r w:rsidRPr="00AA45A1">
              <w:rPr>
                <w:sz w:val="20"/>
                <w:szCs w:val="20"/>
              </w:rPr>
              <w:t>Average of 8.4 months</w:t>
            </w:r>
          </w:p>
        </w:tc>
        <w:tc>
          <w:tcPr>
            <w:tcW w:w="1484" w:type="dxa"/>
            <w:gridSpan w:val="3"/>
          </w:tcPr>
          <w:p w:rsidR="007378F1" w:rsidRPr="00AA45A1" w:rsidRDefault="007378F1" w:rsidP="00297703">
            <w:pPr>
              <w:spacing w:after="0" w:line="240" w:lineRule="auto"/>
              <w:rPr>
                <w:sz w:val="20"/>
                <w:szCs w:val="20"/>
              </w:rPr>
            </w:pPr>
            <w:r w:rsidRPr="00AA45A1">
              <w:rPr>
                <w:color w:val="000000"/>
                <w:sz w:val="20"/>
                <w:szCs w:val="20"/>
              </w:rPr>
              <w:t>Unclear</w:t>
            </w:r>
          </w:p>
        </w:tc>
        <w:tc>
          <w:tcPr>
            <w:tcW w:w="1312" w:type="dxa"/>
            <w:gridSpan w:val="4"/>
          </w:tcPr>
          <w:p w:rsidR="007378F1" w:rsidRPr="00AA45A1" w:rsidRDefault="007378F1" w:rsidP="00297703">
            <w:pPr>
              <w:spacing w:after="0" w:line="240" w:lineRule="auto"/>
              <w:rPr>
                <w:sz w:val="20"/>
                <w:szCs w:val="20"/>
              </w:rPr>
            </w:pPr>
            <w:r w:rsidRPr="00AA45A1">
              <w:rPr>
                <w:sz w:val="20"/>
                <w:szCs w:val="20"/>
              </w:rPr>
              <w:t>Error rate</w:t>
            </w:r>
          </w:p>
        </w:tc>
        <w:tc>
          <w:tcPr>
            <w:tcW w:w="912" w:type="dxa"/>
          </w:tcPr>
          <w:p w:rsidR="007378F1" w:rsidRPr="00AA45A1" w:rsidRDefault="007378F1" w:rsidP="00297703">
            <w:pPr>
              <w:spacing w:after="0" w:line="240" w:lineRule="auto"/>
              <w:rPr>
                <w:sz w:val="20"/>
                <w:szCs w:val="20"/>
              </w:rPr>
            </w:pPr>
            <w:proofErr w:type="spellStart"/>
            <w:r w:rsidRPr="00AA45A1">
              <w:rPr>
                <w:sz w:val="20"/>
                <w:szCs w:val="20"/>
              </w:rPr>
              <w:t>PEDro</w:t>
            </w:r>
            <w:proofErr w:type="spellEnd"/>
            <w:r w:rsidRPr="00AA45A1">
              <w:rPr>
                <w:sz w:val="20"/>
                <w:szCs w:val="20"/>
              </w:rPr>
              <w:t>-P 8</w:t>
            </w:r>
          </w:p>
        </w:tc>
        <w:tc>
          <w:tcPr>
            <w:tcW w:w="1125" w:type="dxa"/>
          </w:tcPr>
          <w:p w:rsidR="007378F1" w:rsidRPr="00AA45A1" w:rsidRDefault="007378F1" w:rsidP="00297703">
            <w:pPr>
              <w:spacing w:after="0" w:line="240" w:lineRule="auto"/>
              <w:rPr>
                <w:sz w:val="20"/>
                <w:szCs w:val="20"/>
              </w:rPr>
            </w:pPr>
            <w:r w:rsidRPr="004274BA">
              <w:rPr>
                <w:sz w:val="20"/>
                <w:szCs w:val="20"/>
              </w:rPr>
              <w:t>0.0477</w:t>
            </w:r>
          </w:p>
        </w:tc>
      </w:tr>
    </w:tbl>
    <w:p w:rsidR="007378F1" w:rsidRDefault="007378F1" w:rsidP="007378F1">
      <w:pPr>
        <w:spacing w:after="0" w:line="240" w:lineRule="auto"/>
      </w:pPr>
      <w:r w:rsidRPr="00AA45A1">
        <w:rPr>
          <w:vertAlign w:val="superscript"/>
        </w:rPr>
        <w:sym w:font="Wingdings 2" w:char="F085"/>
      </w:r>
      <w:r w:rsidRPr="00AA45A1">
        <w:t xml:space="preserve">NHMRC (2007) Evidence Hierarchy: Designations of ‘levels of evidence’ according to type of research question. </w:t>
      </w:r>
    </w:p>
    <w:p w:rsidR="007378F1" w:rsidRDefault="007378F1" w:rsidP="007378F1">
      <w:pPr>
        <w:spacing w:after="0" w:line="240" w:lineRule="auto"/>
      </w:pPr>
      <w:r w:rsidRPr="00AA45A1">
        <w:t>*APP-R: the Assessment of Phonological P</w:t>
      </w:r>
      <w:r>
        <w:t>rocesses – Revised (Hodson, 1986</w:t>
      </w:r>
      <w:r w:rsidRPr="00AA45A1">
        <w:t>)</w:t>
      </w:r>
      <w:r>
        <w:t>; DEAP: Diagnostic Evaluation of Articulation and Phonology, (</w:t>
      </w:r>
      <w:r w:rsidRPr="008E0247">
        <w:t>Dodd, Zhu, Crosbie, Holm</w:t>
      </w:r>
      <w:r>
        <w:t xml:space="preserve"> and</w:t>
      </w:r>
      <w:r w:rsidRPr="008E0247">
        <w:t xml:space="preserve"> </w:t>
      </w:r>
      <w:proofErr w:type="spellStart"/>
      <w:r w:rsidRPr="008E0247">
        <w:t>Ozanne</w:t>
      </w:r>
      <w:proofErr w:type="spellEnd"/>
      <w:r>
        <w:t xml:space="preserve"> </w:t>
      </w:r>
      <w:r w:rsidRPr="008E0247">
        <w:t>200</w:t>
      </w:r>
      <w:r>
        <w:t>2</w:t>
      </w:r>
      <w:r w:rsidRPr="008E0247">
        <w:t>)</w:t>
      </w:r>
      <w:r>
        <w:t>;</w:t>
      </w:r>
      <w:r w:rsidRPr="008E0247">
        <w:t xml:space="preserve"> </w:t>
      </w:r>
      <w:r w:rsidRPr="00AA45A1">
        <w:t xml:space="preserve">GFTA: Goldman </w:t>
      </w:r>
      <w:proofErr w:type="spellStart"/>
      <w:r w:rsidRPr="00AA45A1">
        <w:t>Fristoe</w:t>
      </w:r>
      <w:proofErr w:type="spellEnd"/>
      <w:r w:rsidRPr="00AA45A1">
        <w:t xml:space="preserve"> Test of Articulation (Goldman </w:t>
      </w:r>
      <w:r>
        <w:t>and</w:t>
      </w:r>
      <w:r w:rsidRPr="00AA45A1">
        <w:t xml:space="preserve"> </w:t>
      </w:r>
      <w:proofErr w:type="spellStart"/>
      <w:r w:rsidRPr="00AA45A1">
        <w:t>Fristoe</w:t>
      </w:r>
      <w:proofErr w:type="spellEnd"/>
      <w:r w:rsidRPr="00AA45A1">
        <w:t xml:space="preserve"> 1969</w:t>
      </w:r>
      <w:r>
        <w:t>, 2000</w:t>
      </w:r>
      <w:r w:rsidRPr="00AA45A1">
        <w:t>);</w:t>
      </w:r>
      <w:r>
        <w:t xml:space="preserve"> H</w:t>
      </w:r>
      <w:r w:rsidRPr="00AA45A1">
        <w:t>APP-R: the Assessment of Phonological P</w:t>
      </w:r>
      <w:r>
        <w:t>rocesses – Revised (Hodson 2004</w:t>
      </w:r>
      <w:r w:rsidRPr="00AA45A1">
        <w:t>)</w:t>
      </w:r>
      <w:r>
        <w:t xml:space="preserve">; </w:t>
      </w:r>
      <w:r w:rsidRPr="00AA45A1">
        <w:t>PCC – Percent Consonants Correct</w:t>
      </w:r>
      <w:r>
        <w:t>; PPC – Percent Phonemes Correct;</w:t>
      </w:r>
      <w:r w:rsidRPr="00AA45A1">
        <w:t xml:space="preserve"> PVC: </w:t>
      </w:r>
      <w:r w:rsidRPr="00AA45A1">
        <w:rPr>
          <w:color w:val="000000"/>
        </w:rPr>
        <w:t xml:space="preserve">percentage vowels correct; </w:t>
      </w:r>
      <w:r>
        <w:t xml:space="preserve"> </w:t>
      </w:r>
      <w:r w:rsidRPr="00AA45A1">
        <w:t xml:space="preserve">(Shriberg </w:t>
      </w:r>
      <w:r>
        <w:t>and</w:t>
      </w:r>
      <w:r w:rsidRPr="00AA45A1">
        <w:t xml:space="preserve"> Kwiatkowski 1982); </w:t>
      </w:r>
      <w:r w:rsidRPr="00AA45A1">
        <w:rPr>
          <w:color w:val="000000"/>
          <w:lang w:eastAsia="en-GB"/>
        </w:rPr>
        <w:t>PPKP – Productive Phonological Knowledge Profile</w:t>
      </w:r>
      <w:r w:rsidRPr="00AA45A1">
        <w:t xml:space="preserve"> (</w:t>
      </w:r>
      <w:proofErr w:type="spellStart"/>
      <w:r w:rsidRPr="00AA45A1">
        <w:t>Gierut</w:t>
      </w:r>
      <w:proofErr w:type="spellEnd"/>
      <w:r>
        <w:t xml:space="preserve">, Elbert and </w:t>
      </w:r>
      <w:proofErr w:type="spellStart"/>
      <w:r>
        <w:t>Dinnsen</w:t>
      </w:r>
      <w:proofErr w:type="spellEnd"/>
      <w:r w:rsidRPr="00AA45A1">
        <w:t xml:space="preserve"> 1987</w:t>
      </w:r>
      <w:r>
        <w:t xml:space="preserve">); </w:t>
      </w:r>
      <w:r w:rsidRPr="00AA45A1">
        <w:t xml:space="preserve">Psycholinguistic Framework (Stackhouse </w:t>
      </w:r>
      <w:r>
        <w:t>and</w:t>
      </w:r>
      <w:r w:rsidRPr="00AA45A1">
        <w:t xml:space="preserve"> Wells 1997); RIU – Relative Influence on Unintelligibility</w:t>
      </w:r>
      <w:r>
        <w:t xml:space="preserve"> (Dodd and </w:t>
      </w:r>
      <w:proofErr w:type="spellStart"/>
      <w:r>
        <w:t>Iacono</w:t>
      </w:r>
      <w:proofErr w:type="spellEnd"/>
      <w:r>
        <w:t>, 1989).</w:t>
      </w:r>
      <w:r w:rsidRPr="00AA45A1">
        <w:t xml:space="preserve"> </w:t>
      </w:r>
    </w:p>
    <w:p w:rsidR="007378F1" w:rsidRDefault="007378F1" w:rsidP="007378F1">
      <w:pPr>
        <w:spacing w:after="0" w:line="240" w:lineRule="auto"/>
      </w:pPr>
      <w:r>
        <w:t xml:space="preserve">¥Effect size calculated using a within subject design and online calculator from </w:t>
      </w:r>
      <w:hyperlink r:id="rId28" w:history="1">
        <w:r w:rsidRPr="007E05ED">
          <w:rPr>
            <w:rStyle w:val="Hyperlink"/>
          </w:rPr>
          <w:t>http://www.cognitiveflexibility.org/effectsize/effectsizecalculator.php</w:t>
        </w:r>
      </w:hyperlink>
      <w:r>
        <w:t xml:space="preserve"> </w:t>
      </w:r>
    </w:p>
    <w:p w:rsidR="007378F1" w:rsidRDefault="007378F1" w:rsidP="007378F1">
      <w:pPr>
        <w:rPr>
          <w:sz w:val="20"/>
          <w:szCs w:val="20"/>
        </w:rPr>
      </w:pPr>
      <w:r w:rsidRPr="00917818">
        <w:rPr>
          <w:sz w:val="20"/>
          <w:szCs w:val="20"/>
        </w:rPr>
        <w:t>Π</w:t>
      </w:r>
      <w:r>
        <w:rPr>
          <w:sz w:val="20"/>
          <w:szCs w:val="20"/>
        </w:rPr>
        <w:t xml:space="preserve">- IRD =Improvement Rate Difference – a method of calculating effect size for single-subject experimental designs (Parker, </w:t>
      </w:r>
      <w:proofErr w:type="spellStart"/>
      <w:r>
        <w:rPr>
          <w:sz w:val="20"/>
          <w:szCs w:val="20"/>
        </w:rPr>
        <w:t>Vannest</w:t>
      </w:r>
      <w:proofErr w:type="spellEnd"/>
      <w:r>
        <w:rPr>
          <w:sz w:val="20"/>
          <w:szCs w:val="20"/>
        </w:rPr>
        <w:t xml:space="preserve"> and Davis, 2011)</w:t>
      </w:r>
    </w:p>
    <w:p w:rsidR="007378F1" w:rsidRPr="00917818" w:rsidRDefault="007378F1" w:rsidP="007378F1"/>
    <w:p w:rsidR="007378F1" w:rsidRDefault="007378F1" w:rsidP="007378F1"/>
    <w:p w:rsidR="007378F1" w:rsidRDefault="007378F1" w:rsidP="00127B0E">
      <w:pPr>
        <w:sectPr w:rsidR="007378F1" w:rsidSect="007378F1">
          <w:pgSz w:w="16838" w:h="11906" w:orient="landscape"/>
          <w:pgMar w:top="1440" w:right="1440" w:bottom="1440" w:left="1440" w:header="709" w:footer="709" w:gutter="0"/>
          <w:cols w:space="708"/>
          <w:docGrid w:linePitch="360"/>
        </w:sectPr>
      </w:pPr>
    </w:p>
    <w:p w:rsidR="007378F1" w:rsidRDefault="007378F1" w:rsidP="007378F1">
      <w:pPr>
        <w:autoSpaceDE w:val="0"/>
        <w:autoSpaceDN w:val="0"/>
        <w:adjustRightInd w:val="0"/>
        <w:spacing w:after="0" w:line="240" w:lineRule="auto"/>
        <w:rPr>
          <w:rFonts w:cstheme="minorHAnsi"/>
          <w:sz w:val="24"/>
          <w:szCs w:val="24"/>
        </w:rPr>
      </w:pPr>
      <w:r w:rsidRPr="00591277">
        <w:rPr>
          <w:rFonts w:cstheme="minorHAnsi"/>
          <w:sz w:val="24"/>
          <w:szCs w:val="24"/>
        </w:rPr>
        <w:lastRenderedPageBreak/>
        <w:t xml:space="preserve">Appendix 1: </w:t>
      </w:r>
      <w:r>
        <w:rPr>
          <w:rFonts w:cstheme="minorHAnsi"/>
          <w:sz w:val="24"/>
          <w:szCs w:val="24"/>
        </w:rPr>
        <w:t>Search terms used in systematic review of interventions for SSD in preschool children</w:t>
      </w:r>
    </w:p>
    <w:p w:rsidR="007378F1" w:rsidRPr="00DB249F" w:rsidRDefault="007378F1" w:rsidP="007378F1">
      <w:pPr>
        <w:autoSpaceDE w:val="0"/>
        <w:autoSpaceDN w:val="0"/>
        <w:adjustRightInd w:val="0"/>
        <w:spacing w:after="0" w:line="240" w:lineRule="auto"/>
        <w:rPr>
          <w:rFonts w:cstheme="minorHAnsi"/>
          <w:sz w:val="20"/>
          <w:szCs w:val="20"/>
        </w:rPr>
      </w:pP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1. </w:t>
      </w:r>
      <w:proofErr w:type="spellStart"/>
      <w:r w:rsidRPr="00DB249F">
        <w:rPr>
          <w:rFonts w:cstheme="minorHAnsi"/>
          <w:sz w:val="20"/>
          <w:szCs w:val="20"/>
        </w:rPr>
        <w:t>exp</w:t>
      </w:r>
      <w:proofErr w:type="spellEnd"/>
      <w:r w:rsidRPr="00DB249F">
        <w:rPr>
          <w:rFonts w:cstheme="minorHAnsi"/>
          <w:sz w:val="20"/>
          <w:szCs w:val="20"/>
        </w:rPr>
        <w:t xml:space="preserve"> </w:t>
      </w:r>
      <w:proofErr w:type="spellStart"/>
      <w:r w:rsidRPr="00DB249F">
        <w:rPr>
          <w:rFonts w:cstheme="minorHAnsi"/>
          <w:sz w:val="20"/>
          <w:szCs w:val="20"/>
        </w:rPr>
        <w:t>Pediatrics</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2. </w:t>
      </w:r>
      <w:proofErr w:type="spellStart"/>
      <w:r w:rsidRPr="00DB249F">
        <w:rPr>
          <w:rFonts w:cstheme="minorHAnsi"/>
          <w:sz w:val="20"/>
          <w:szCs w:val="20"/>
        </w:rPr>
        <w:t>exp</w:t>
      </w:r>
      <w:proofErr w:type="spellEnd"/>
      <w:r w:rsidRPr="00DB249F">
        <w:rPr>
          <w:rFonts w:cstheme="minorHAnsi"/>
          <w:sz w:val="20"/>
          <w:szCs w:val="20"/>
        </w:rPr>
        <w:t xml:space="preserve"> CHILD/</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3. </w:t>
      </w:r>
      <w:proofErr w:type="spellStart"/>
      <w:r w:rsidRPr="00DB249F">
        <w:rPr>
          <w:rFonts w:cstheme="minorHAnsi"/>
          <w:sz w:val="20"/>
          <w:szCs w:val="20"/>
        </w:rPr>
        <w:t>exp</w:t>
      </w:r>
      <w:proofErr w:type="spellEnd"/>
      <w:r w:rsidRPr="00DB249F">
        <w:rPr>
          <w:rFonts w:cstheme="minorHAnsi"/>
          <w:sz w:val="20"/>
          <w:szCs w:val="20"/>
        </w:rPr>
        <w:t xml:space="preserve"> INFANT/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4. child$.mp. [</w:t>
      </w:r>
      <w:proofErr w:type="spellStart"/>
      <w:r w:rsidRPr="00DB249F">
        <w:rPr>
          <w:rFonts w:cstheme="minorHAnsi"/>
          <w:sz w:val="20"/>
          <w:szCs w:val="20"/>
        </w:rPr>
        <w:t>mp</w:t>
      </w:r>
      <w:proofErr w:type="spellEnd"/>
      <w:r w:rsidRPr="00DB249F">
        <w:rPr>
          <w:rFonts w:cstheme="minorHAnsi"/>
          <w:sz w:val="20"/>
          <w:szCs w:val="20"/>
        </w:rPr>
        <w:t>=title, original title, abstract, name of substance word, subject heading word]</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5. infant$.mp. [</w:t>
      </w:r>
      <w:proofErr w:type="spellStart"/>
      <w:r w:rsidRPr="00DB249F">
        <w:rPr>
          <w:rFonts w:cstheme="minorHAnsi"/>
          <w:sz w:val="20"/>
          <w:szCs w:val="20"/>
        </w:rPr>
        <w:t>mp</w:t>
      </w:r>
      <w:proofErr w:type="spellEnd"/>
      <w:r w:rsidRPr="00DB249F">
        <w:rPr>
          <w:rFonts w:cstheme="minorHAnsi"/>
          <w:sz w:val="20"/>
          <w:szCs w:val="20"/>
        </w:rPr>
        <w:t>=title, original title, abstract, name of substance word, subject heading word]</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6. (paediatric$ or </w:t>
      </w:r>
      <w:proofErr w:type="spellStart"/>
      <w:r w:rsidRPr="00DB249F">
        <w:rPr>
          <w:rFonts w:cstheme="minorHAnsi"/>
          <w:sz w:val="20"/>
          <w:szCs w:val="20"/>
        </w:rPr>
        <w:t>pediatric</w:t>
      </w:r>
      <w:proofErr w:type="spellEnd"/>
      <w:r w:rsidRPr="00DB249F">
        <w:rPr>
          <w:rFonts w:cstheme="minorHAnsi"/>
          <w:sz w:val="20"/>
          <w:szCs w:val="20"/>
        </w:rPr>
        <w:t>$).</w:t>
      </w:r>
      <w:proofErr w:type="spellStart"/>
      <w:r w:rsidRPr="00DB249F">
        <w:rPr>
          <w:rFonts w:cstheme="minorHAnsi"/>
          <w:sz w:val="20"/>
          <w:szCs w:val="20"/>
        </w:rPr>
        <w:t>mp</w:t>
      </w:r>
      <w:proofErr w:type="spellEnd"/>
      <w:r w:rsidRPr="00DB249F">
        <w:rPr>
          <w:rFonts w:cstheme="minorHAnsi"/>
          <w:sz w:val="20"/>
          <w:szCs w:val="20"/>
        </w:rPr>
        <w:t>. [</w:t>
      </w:r>
      <w:proofErr w:type="spellStart"/>
      <w:r w:rsidRPr="00DB249F">
        <w:rPr>
          <w:rFonts w:cstheme="minorHAnsi"/>
          <w:sz w:val="20"/>
          <w:szCs w:val="20"/>
        </w:rPr>
        <w:t>mp</w:t>
      </w:r>
      <w:proofErr w:type="spellEnd"/>
      <w:r w:rsidRPr="00DB249F">
        <w:rPr>
          <w:rFonts w:cstheme="minorHAnsi"/>
          <w:sz w:val="20"/>
          <w:szCs w:val="20"/>
        </w:rPr>
        <w:t>=title, original title, abstract, name of substance word, subject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heading word]</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7. toddler$.mp. [</w:t>
      </w:r>
      <w:proofErr w:type="spellStart"/>
      <w:r w:rsidRPr="00DB249F">
        <w:rPr>
          <w:rFonts w:cstheme="minorHAnsi"/>
          <w:sz w:val="20"/>
          <w:szCs w:val="20"/>
        </w:rPr>
        <w:t>mp</w:t>
      </w:r>
      <w:proofErr w:type="spellEnd"/>
      <w:r w:rsidRPr="00DB249F">
        <w:rPr>
          <w:rFonts w:cstheme="minorHAnsi"/>
          <w:sz w:val="20"/>
          <w:szCs w:val="20"/>
        </w:rPr>
        <w:t>=title, original title, abstract, name of substance word, subject heading word]</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8. boy</w:t>
      </w:r>
      <w:proofErr w:type="gramStart"/>
      <w:r w:rsidRPr="00DB249F">
        <w:rPr>
          <w:rFonts w:cstheme="minorHAnsi"/>
          <w:sz w:val="20"/>
          <w:szCs w:val="20"/>
        </w:rPr>
        <w:t>$.</w:t>
      </w:r>
      <w:proofErr w:type="spellStart"/>
      <w:r w:rsidRPr="00DB249F">
        <w:rPr>
          <w:rFonts w:cstheme="minorHAnsi"/>
          <w:sz w:val="20"/>
          <w:szCs w:val="20"/>
        </w:rPr>
        <w:t>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9. girl</w:t>
      </w:r>
      <w:proofErr w:type="gramStart"/>
      <w:r w:rsidRPr="00DB249F">
        <w:rPr>
          <w:rFonts w:cstheme="minorHAnsi"/>
          <w:sz w:val="20"/>
          <w:szCs w:val="20"/>
        </w:rPr>
        <w:t>$.</w:t>
      </w:r>
      <w:proofErr w:type="spellStart"/>
      <w:r w:rsidRPr="00DB249F">
        <w:rPr>
          <w:rFonts w:cstheme="minorHAnsi"/>
          <w:sz w:val="20"/>
          <w:szCs w:val="20"/>
        </w:rPr>
        <w:t>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10. (school child$ or schoolchildren$</w:t>
      </w:r>
      <w:proofErr w:type="gramStart"/>
      <w:r w:rsidRPr="00DB249F">
        <w:rPr>
          <w:rFonts w:cstheme="minorHAnsi"/>
          <w:sz w:val="20"/>
          <w:szCs w:val="20"/>
        </w:rPr>
        <w:t>).</w:t>
      </w:r>
      <w:proofErr w:type="spellStart"/>
      <w:r w:rsidRPr="00DB249F">
        <w:rPr>
          <w:rFonts w:cstheme="minorHAnsi"/>
          <w:sz w:val="20"/>
          <w:szCs w:val="20"/>
        </w:rPr>
        <w:t>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11. (</w:t>
      </w:r>
      <w:proofErr w:type="spellStart"/>
      <w:r w:rsidRPr="00DB249F">
        <w:rPr>
          <w:rFonts w:cstheme="minorHAnsi"/>
          <w:sz w:val="20"/>
          <w:szCs w:val="20"/>
        </w:rPr>
        <w:t>pre school</w:t>
      </w:r>
      <w:proofErr w:type="spellEnd"/>
      <w:r w:rsidRPr="00DB249F">
        <w:rPr>
          <w:rFonts w:cstheme="minorHAnsi"/>
          <w:sz w:val="20"/>
          <w:szCs w:val="20"/>
        </w:rPr>
        <w:t>$ or preschool$</w:t>
      </w:r>
      <w:proofErr w:type="gramStart"/>
      <w:r w:rsidRPr="00DB249F">
        <w:rPr>
          <w:rFonts w:cstheme="minorHAnsi"/>
          <w:sz w:val="20"/>
          <w:szCs w:val="20"/>
        </w:rPr>
        <w:t>).</w:t>
      </w:r>
      <w:proofErr w:type="spellStart"/>
      <w:r w:rsidRPr="00DB249F">
        <w:rPr>
          <w:rFonts w:cstheme="minorHAnsi"/>
          <w:sz w:val="20"/>
          <w:szCs w:val="20"/>
        </w:rPr>
        <w:t>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12. or/1-11</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13. speech disorder</w:t>
      </w:r>
      <w:proofErr w:type="gramStart"/>
      <w:r w:rsidRPr="00DB249F">
        <w:rPr>
          <w:rFonts w:cstheme="minorHAnsi"/>
          <w:sz w:val="20"/>
          <w:szCs w:val="20"/>
        </w:rPr>
        <w:t>$.</w:t>
      </w:r>
      <w:proofErr w:type="spellStart"/>
      <w:r w:rsidRPr="00DB249F">
        <w:rPr>
          <w:rFonts w:cstheme="minorHAnsi"/>
          <w:sz w:val="20"/>
          <w:szCs w:val="20"/>
        </w:rPr>
        <w:t>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14. speech intelligibility</w:t>
      </w:r>
      <w:proofErr w:type="gramStart"/>
      <w:r w:rsidRPr="00DB249F">
        <w:rPr>
          <w:rFonts w:cstheme="minorHAnsi"/>
          <w:sz w:val="20"/>
          <w:szCs w:val="20"/>
        </w:rPr>
        <w:t>$.</w:t>
      </w:r>
      <w:proofErr w:type="spellStart"/>
      <w:r w:rsidRPr="00DB249F">
        <w:rPr>
          <w:rFonts w:cstheme="minorHAnsi"/>
          <w:sz w:val="20"/>
          <w:szCs w:val="20"/>
        </w:rPr>
        <w:t>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15. speech </w:t>
      </w:r>
      <w:proofErr w:type="spellStart"/>
      <w:r w:rsidRPr="00DB249F">
        <w:rPr>
          <w:rFonts w:cstheme="minorHAnsi"/>
          <w:sz w:val="20"/>
          <w:szCs w:val="20"/>
        </w:rPr>
        <w:t>therap</w:t>
      </w:r>
      <w:proofErr w:type="spellEnd"/>
      <w:proofErr w:type="gramStart"/>
      <w:r w:rsidRPr="00DB249F">
        <w:rPr>
          <w:rFonts w:cstheme="minorHAnsi"/>
          <w:sz w:val="20"/>
          <w:szCs w:val="20"/>
        </w:rPr>
        <w:t>$.</w:t>
      </w:r>
      <w:proofErr w:type="spellStart"/>
      <w:r w:rsidRPr="00DB249F">
        <w:rPr>
          <w:rFonts w:cstheme="minorHAnsi"/>
          <w:sz w:val="20"/>
          <w:szCs w:val="20"/>
        </w:rPr>
        <w:t>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16. language </w:t>
      </w:r>
      <w:proofErr w:type="spellStart"/>
      <w:r w:rsidRPr="00DB249F">
        <w:rPr>
          <w:rFonts w:cstheme="minorHAnsi"/>
          <w:sz w:val="20"/>
          <w:szCs w:val="20"/>
        </w:rPr>
        <w:t>therap</w:t>
      </w:r>
      <w:proofErr w:type="spellEnd"/>
      <w:proofErr w:type="gramStart"/>
      <w:r w:rsidRPr="00DB249F">
        <w:rPr>
          <w:rFonts w:cstheme="minorHAnsi"/>
          <w:sz w:val="20"/>
          <w:szCs w:val="20"/>
        </w:rPr>
        <w:t>$.</w:t>
      </w:r>
      <w:proofErr w:type="spellStart"/>
      <w:r w:rsidRPr="00DB249F">
        <w:rPr>
          <w:rFonts w:cstheme="minorHAnsi"/>
          <w:sz w:val="20"/>
          <w:szCs w:val="20"/>
        </w:rPr>
        <w:t>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17. speech </w:t>
      </w:r>
      <w:proofErr w:type="spellStart"/>
      <w:proofErr w:type="gramStart"/>
      <w:r w:rsidRPr="00DB249F">
        <w:rPr>
          <w:rFonts w:cstheme="minorHAnsi"/>
          <w:sz w:val="20"/>
          <w:szCs w:val="20"/>
        </w:rPr>
        <w:t>development.ti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18. speech </w:t>
      </w:r>
      <w:proofErr w:type="spellStart"/>
      <w:proofErr w:type="gramStart"/>
      <w:r w:rsidRPr="00DB249F">
        <w:rPr>
          <w:rFonts w:cstheme="minorHAnsi"/>
          <w:sz w:val="20"/>
          <w:szCs w:val="20"/>
        </w:rPr>
        <w:t>delay.ti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19. language disorder</w:t>
      </w:r>
      <w:proofErr w:type="gramStart"/>
      <w:r w:rsidRPr="00DB249F">
        <w:rPr>
          <w:rFonts w:cstheme="minorHAnsi"/>
          <w:sz w:val="20"/>
          <w:szCs w:val="20"/>
        </w:rPr>
        <w:t>$.</w:t>
      </w:r>
      <w:proofErr w:type="spellStart"/>
      <w:r w:rsidRPr="00DB249F">
        <w:rPr>
          <w:rFonts w:cstheme="minorHAnsi"/>
          <w:sz w:val="20"/>
          <w:szCs w:val="20"/>
        </w:rPr>
        <w:t>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20. language development disorder</w:t>
      </w:r>
      <w:proofErr w:type="gramStart"/>
      <w:r w:rsidRPr="00DB249F">
        <w:rPr>
          <w:rFonts w:cstheme="minorHAnsi"/>
          <w:sz w:val="20"/>
          <w:szCs w:val="20"/>
        </w:rPr>
        <w:t>$.</w:t>
      </w:r>
      <w:proofErr w:type="spellStart"/>
      <w:r w:rsidRPr="00DB249F">
        <w:rPr>
          <w:rFonts w:cstheme="minorHAnsi"/>
          <w:sz w:val="20"/>
          <w:szCs w:val="20"/>
        </w:rPr>
        <w:t>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21. sign language</w:t>
      </w:r>
      <w:proofErr w:type="gramStart"/>
      <w:r w:rsidRPr="00DB249F">
        <w:rPr>
          <w:rFonts w:cstheme="minorHAnsi"/>
          <w:sz w:val="20"/>
          <w:szCs w:val="20"/>
        </w:rPr>
        <w:t>$.</w:t>
      </w:r>
      <w:proofErr w:type="spellStart"/>
      <w:r w:rsidRPr="00DB249F">
        <w:rPr>
          <w:rFonts w:cstheme="minorHAnsi"/>
          <w:sz w:val="20"/>
          <w:szCs w:val="20"/>
        </w:rPr>
        <w:t>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22. child$ </w:t>
      </w:r>
      <w:proofErr w:type="spellStart"/>
      <w:proofErr w:type="gramStart"/>
      <w:r w:rsidRPr="00DB249F">
        <w:rPr>
          <w:rFonts w:cstheme="minorHAnsi"/>
          <w:sz w:val="20"/>
          <w:szCs w:val="20"/>
        </w:rPr>
        <w:t>language.ti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23. language </w:t>
      </w:r>
      <w:proofErr w:type="spellStart"/>
      <w:r w:rsidRPr="00DB249F">
        <w:rPr>
          <w:rFonts w:cstheme="minorHAnsi"/>
          <w:sz w:val="20"/>
          <w:szCs w:val="20"/>
        </w:rPr>
        <w:t>therap</w:t>
      </w:r>
      <w:proofErr w:type="spellEnd"/>
      <w:proofErr w:type="gramStart"/>
      <w:r w:rsidRPr="00DB249F">
        <w:rPr>
          <w:rFonts w:cstheme="minorHAnsi"/>
          <w:sz w:val="20"/>
          <w:szCs w:val="20"/>
        </w:rPr>
        <w:t>$.</w:t>
      </w:r>
      <w:proofErr w:type="spellStart"/>
      <w:r w:rsidRPr="00DB249F">
        <w:rPr>
          <w:rFonts w:cstheme="minorHAnsi"/>
          <w:sz w:val="20"/>
          <w:szCs w:val="20"/>
        </w:rPr>
        <w:t>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24. language </w:t>
      </w:r>
      <w:proofErr w:type="spellStart"/>
      <w:proofErr w:type="gramStart"/>
      <w:r w:rsidRPr="00DB249F">
        <w:rPr>
          <w:rFonts w:cstheme="minorHAnsi"/>
          <w:sz w:val="20"/>
          <w:szCs w:val="20"/>
        </w:rPr>
        <w:t>development.ti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25. language </w:t>
      </w:r>
      <w:proofErr w:type="spellStart"/>
      <w:proofErr w:type="gramStart"/>
      <w:r w:rsidRPr="00DB249F">
        <w:rPr>
          <w:rFonts w:cstheme="minorHAnsi"/>
          <w:sz w:val="20"/>
          <w:szCs w:val="20"/>
        </w:rPr>
        <w:t>delay.ti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26. nonverbal </w:t>
      </w:r>
      <w:proofErr w:type="spellStart"/>
      <w:proofErr w:type="gramStart"/>
      <w:r w:rsidRPr="00DB249F">
        <w:rPr>
          <w:rFonts w:cstheme="minorHAnsi"/>
          <w:sz w:val="20"/>
          <w:szCs w:val="20"/>
        </w:rPr>
        <w:t>communication.ti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27. </w:t>
      </w:r>
      <w:proofErr w:type="spellStart"/>
      <w:r w:rsidRPr="00DB249F">
        <w:rPr>
          <w:rFonts w:cstheme="minorHAnsi"/>
          <w:sz w:val="20"/>
          <w:szCs w:val="20"/>
        </w:rPr>
        <w:t>non verbal</w:t>
      </w:r>
      <w:proofErr w:type="spellEnd"/>
      <w:r w:rsidRPr="00DB249F">
        <w:rPr>
          <w:rFonts w:cstheme="minorHAnsi"/>
          <w:sz w:val="20"/>
          <w:szCs w:val="20"/>
        </w:rPr>
        <w:t xml:space="preserve"> </w:t>
      </w:r>
      <w:proofErr w:type="spellStart"/>
      <w:proofErr w:type="gramStart"/>
      <w:r w:rsidRPr="00DB249F">
        <w:rPr>
          <w:rFonts w:cstheme="minorHAnsi"/>
          <w:sz w:val="20"/>
          <w:szCs w:val="20"/>
        </w:rPr>
        <w:t>communication.ti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28. communication </w:t>
      </w:r>
      <w:proofErr w:type="spellStart"/>
      <w:proofErr w:type="gramStart"/>
      <w:r w:rsidRPr="00DB249F">
        <w:rPr>
          <w:rFonts w:cstheme="minorHAnsi"/>
          <w:sz w:val="20"/>
          <w:szCs w:val="20"/>
        </w:rPr>
        <w:t>development.ti</w:t>
      </w:r>
      <w:proofErr w:type="gramEnd"/>
      <w:r w:rsidRPr="00DB249F">
        <w:rPr>
          <w:rFonts w:cstheme="minorHAnsi"/>
          <w:sz w:val="20"/>
          <w:szCs w:val="20"/>
        </w:rPr>
        <w:t>,ab</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29. </w:t>
      </w:r>
      <w:proofErr w:type="spellStart"/>
      <w:r w:rsidRPr="00DB249F">
        <w:rPr>
          <w:rFonts w:cstheme="minorHAnsi"/>
          <w:sz w:val="20"/>
          <w:szCs w:val="20"/>
        </w:rPr>
        <w:t>exp</w:t>
      </w:r>
      <w:proofErr w:type="spellEnd"/>
      <w:r w:rsidRPr="00DB249F">
        <w:rPr>
          <w:rFonts w:cstheme="minorHAnsi"/>
          <w:sz w:val="20"/>
          <w:szCs w:val="20"/>
        </w:rPr>
        <w:t xml:space="preserve"> Speech Disorders/</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30. speech Intelligibility/</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31. “rehabilitation of speech and language disorders”/ or language therapy/ or speech therapy/</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32. Language Development Disorders/</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33. Language Disorders/</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34. Sign Language/</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35. Child Language/</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36. Language Development/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37. </w:t>
      </w:r>
      <w:proofErr w:type="spellStart"/>
      <w:r w:rsidRPr="00DB249F">
        <w:rPr>
          <w:rFonts w:cstheme="minorHAnsi"/>
          <w:sz w:val="20"/>
          <w:szCs w:val="20"/>
        </w:rPr>
        <w:t>exp</w:t>
      </w:r>
      <w:proofErr w:type="spellEnd"/>
      <w:r w:rsidRPr="00DB249F">
        <w:rPr>
          <w:rFonts w:cstheme="minorHAnsi"/>
          <w:sz w:val="20"/>
          <w:szCs w:val="20"/>
        </w:rPr>
        <w:t xml:space="preserve"> Nonverbal Communication/</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38. Communication Disorders/</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39. maternal responsiveness.tw.</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40. directiveness.tw.</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41. maternal interactive styles.tw.</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42. compliance.tw.</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43. maternal personality.tw.</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44. child temperament.tw.</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45. or/13-44</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46. </w:t>
      </w:r>
      <w:proofErr w:type="spellStart"/>
      <w:r w:rsidRPr="00DB249F">
        <w:rPr>
          <w:rFonts w:cstheme="minorHAnsi"/>
          <w:sz w:val="20"/>
          <w:szCs w:val="20"/>
        </w:rPr>
        <w:t>exp</w:t>
      </w:r>
      <w:proofErr w:type="spellEnd"/>
      <w:r w:rsidRPr="00DB249F">
        <w:rPr>
          <w:rFonts w:cstheme="minorHAnsi"/>
          <w:sz w:val="20"/>
          <w:szCs w:val="20"/>
        </w:rPr>
        <w:t xml:space="preserve"> Mental Retardation/</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47. </w:t>
      </w:r>
      <w:proofErr w:type="spellStart"/>
      <w:r w:rsidRPr="00DB249F">
        <w:rPr>
          <w:rFonts w:cstheme="minorHAnsi"/>
          <w:sz w:val="20"/>
          <w:szCs w:val="20"/>
        </w:rPr>
        <w:t>exp</w:t>
      </w:r>
      <w:proofErr w:type="spellEnd"/>
      <w:r w:rsidRPr="00DB249F">
        <w:rPr>
          <w:rFonts w:cstheme="minorHAnsi"/>
          <w:sz w:val="20"/>
          <w:szCs w:val="20"/>
        </w:rPr>
        <w:t xml:space="preserve"> child development disorders, pervasive/ or </w:t>
      </w:r>
      <w:proofErr w:type="spellStart"/>
      <w:r w:rsidRPr="00DB249F">
        <w:rPr>
          <w:rFonts w:cstheme="minorHAnsi"/>
          <w:sz w:val="20"/>
          <w:szCs w:val="20"/>
        </w:rPr>
        <w:t>asperger</w:t>
      </w:r>
      <w:proofErr w:type="spellEnd"/>
      <w:r w:rsidRPr="00DB249F">
        <w:rPr>
          <w:rFonts w:cstheme="minorHAnsi"/>
          <w:sz w:val="20"/>
          <w:szCs w:val="20"/>
        </w:rPr>
        <w:t xml:space="preserve"> syndrome/</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48. Cleft Palate/ or Cleft Lip/</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49. Otitis Media with Effusion/</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50. </w:t>
      </w:r>
      <w:proofErr w:type="spellStart"/>
      <w:r w:rsidRPr="00DB249F">
        <w:rPr>
          <w:rFonts w:cstheme="minorHAnsi"/>
          <w:sz w:val="20"/>
          <w:szCs w:val="20"/>
        </w:rPr>
        <w:t>exp</w:t>
      </w:r>
      <w:proofErr w:type="spellEnd"/>
      <w:r w:rsidRPr="00DB249F">
        <w:rPr>
          <w:rFonts w:cstheme="minorHAnsi"/>
          <w:sz w:val="20"/>
          <w:szCs w:val="20"/>
        </w:rPr>
        <w:t xml:space="preserve"> Hearing Loss/</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51. </w:t>
      </w:r>
      <w:proofErr w:type="spellStart"/>
      <w:r w:rsidRPr="00DB249F">
        <w:rPr>
          <w:rFonts w:cstheme="minorHAnsi"/>
          <w:sz w:val="20"/>
          <w:szCs w:val="20"/>
        </w:rPr>
        <w:t>exp</w:t>
      </w:r>
      <w:proofErr w:type="spellEnd"/>
      <w:r w:rsidRPr="00DB249F">
        <w:rPr>
          <w:rFonts w:cstheme="minorHAnsi"/>
          <w:sz w:val="20"/>
          <w:szCs w:val="20"/>
        </w:rPr>
        <w:t xml:space="preserve"> Blindness/</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52. Stuttering/</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lastRenderedPageBreak/>
        <w:t>53. Aphonia/</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54. </w:t>
      </w:r>
      <w:proofErr w:type="spellStart"/>
      <w:r w:rsidRPr="00DB249F">
        <w:rPr>
          <w:rFonts w:cstheme="minorHAnsi"/>
          <w:sz w:val="20"/>
          <w:szCs w:val="20"/>
        </w:rPr>
        <w:t>exp</w:t>
      </w:r>
      <w:proofErr w:type="spellEnd"/>
      <w:r w:rsidRPr="00DB249F">
        <w:rPr>
          <w:rFonts w:cstheme="minorHAnsi"/>
          <w:sz w:val="20"/>
          <w:szCs w:val="20"/>
        </w:rPr>
        <w:t xml:space="preserve"> Pain/</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55. Crying/</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56. </w:t>
      </w:r>
      <w:proofErr w:type="spellStart"/>
      <w:r w:rsidRPr="00DB249F">
        <w:rPr>
          <w:rFonts w:cstheme="minorHAnsi"/>
          <w:sz w:val="20"/>
          <w:szCs w:val="20"/>
        </w:rPr>
        <w:t>exp</w:t>
      </w:r>
      <w:proofErr w:type="spellEnd"/>
      <w:r w:rsidRPr="00DB249F">
        <w:rPr>
          <w:rFonts w:cstheme="minorHAnsi"/>
          <w:sz w:val="20"/>
          <w:szCs w:val="20"/>
        </w:rPr>
        <w:t xml:space="preserve"> Analgesia/</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57. Reading/</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58. </w:t>
      </w:r>
      <w:proofErr w:type="spellStart"/>
      <w:r w:rsidRPr="00DB249F">
        <w:rPr>
          <w:rFonts w:cstheme="minorHAnsi"/>
          <w:sz w:val="20"/>
          <w:szCs w:val="20"/>
        </w:rPr>
        <w:t>exp</w:t>
      </w:r>
      <w:proofErr w:type="spellEnd"/>
      <w:r w:rsidRPr="00DB249F">
        <w:rPr>
          <w:rFonts w:cstheme="minorHAnsi"/>
          <w:sz w:val="20"/>
          <w:szCs w:val="20"/>
        </w:rPr>
        <w:t xml:space="preserve"> Dyslexia/</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59. Cerebral Palsy/</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60. (alternative and augmentative communication).</w:t>
      </w:r>
      <w:proofErr w:type="spellStart"/>
      <w:r w:rsidRPr="00DB249F">
        <w:rPr>
          <w:rFonts w:cstheme="minorHAnsi"/>
          <w:sz w:val="20"/>
          <w:szCs w:val="20"/>
        </w:rPr>
        <w:t>mp</w:t>
      </w:r>
      <w:proofErr w:type="spellEnd"/>
      <w:r w:rsidRPr="00DB249F">
        <w:rPr>
          <w:rFonts w:cstheme="minorHAnsi"/>
          <w:sz w:val="20"/>
          <w:szCs w:val="20"/>
        </w:rPr>
        <w:t>. [</w:t>
      </w:r>
      <w:proofErr w:type="spellStart"/>
      <w:r w:rsidRPr="00DB249F">
        <w:rPr>
          <w:rFonts w:cstheme="minorHAnsi"/>
          <w:sz w:val="20"/>
          <w:szCs w:val="20"/>
        </w:rPr>
        <w:t>mp</w:t>
      </w:r>
      <w:proofErr w:type="spellEnd"/>
      <w:r w:rsidRPr="00DB249F">
        <w:rPr>
          <w:rFonts w:cstheme="minorHAnsi"/>
          <w:sz w:val="20"/>
          <w:szCs w:val="20"/>
        </w:rPr>
        <w:t>=title, original title, abstract, name of</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substance word, subject heading word]</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61. “alternative and augmentative communication”.</w:t>
      </w:r>
      <w:proofErr w:type="spellStart"/>
      <w:r w:rsidRPr="00DB249F">
        <w:rPr>
          <w:rFonts w:cstheme="minorHAnsi"/>
          <w:sz w:val="20"/>
          <w:szCs w:val="20"/>
        </w:rPr>
        <w:t>mp</w:t>
      </w:r>
      <w:proofErr w:type="spellEnd"/>
      <w:r w:rsidRPr="00DB249F">
        <w:rPr>
          <w:rFonts w:cstheme="minorHAnsi"/>
          <w:sz w:val="20"/>
          <w:szCs w:val="20"/>
        </w:rPr>
        <w:t>. [</w:t>
      </w:r>
      <w:proofErr w:type="spellStart"/>
      <w:r w:rsidRPr="00DB249F">
        <w:rPr>
          <w:rFonts w:cstheme="minorHAnsi"/>
          <w:sz w:val="20"/>
          <w:szCs w:val="20"/>
        </w:rPr>
        <w:t>mp</w:t>
      </w:r>
      <w:proofErr w:type="spellEnd"/>
      <w:r w:rsidRPr="00DB249F">
        <w:rPr>
          <w:rFonts w:cstheme="minorHAnsi"/>
          <w:sz w:val="20"/>
          <w:szCs w:val="20"/>
        </w:rPr>
        <w:t>=title, original title, abstract, name of</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substance word, subject heading word]</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62. </w:t>
      </w:r>
      <w:proofErr w:type="spellStart"/>
      <w:r w:rsidRPr="00DB249F">
        <w:rPr>
          <w:rFonts w:cstheme="minorHAnsi"/>
          <w:sz w:val="20"/>
          <w:szCs w:val="20"/>
        </w:rPr>
        <w:t>exp</w:t>
      </w:r>
      <w:proofErr w:type="spellEnd"/>
      <w:r w:rsidRPr="00DB249F">
        <w:rPr>
          <w:rFonts w:cstheme="minorHAnsi"/>
          <w:sz w:val="20"/>
          <w:szCs w:val="20"/>
        </w:rPr>
        <w:t xml:space="preserve"> aged/</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63. geriatrics/</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64. or/46-63</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65. (12 and 45) not 64</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66. randomized controlled trial.pt.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67. controlled clinical trial.pt.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68. randomized controlled trials/</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69. random allocation/</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70. double blind method/</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71. single blind method/</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72. clinical trial.pt.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73. </w:t>
      </w:r>
      <w:proofErr w:type="spellStart"/>
      <w:r w:rsidRPr="00DB249F">
        <w:rPr>
          <w:rFonts w:cstheme="minorHAnsi"/>
          <w:sz w:val="20"/>
          <w:szCs w:val="20"/>
        </w:rPr>
        <w:t>exp</w:t>
      </w:r>
      <w:proofErr w:type="spellEnd"/>
      <w:r w:rsidRPr="00DB249F">
        <w:rPr>
          <w:rFonts w:cstheme="minorHAnsi"/>
          <w:sz w:val="20"/>
          <w:szCs w:val="20"/>
        </w:rPr>
        <w:t xml:space="preserve"> clinical trials/</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74. (</w:t>
      </w:r>
      <w:proofErr w:type="spellStart"/>
      <w:r w:rsidRPr="00DB249F">
        <w:rPr>
          <w:rFonts w:cstheme="minorHAnsi"/>
          <w:sz w:val="20"/>
          <w:szCs w:val="20"/>
        </w:rPr>
        <w:t>clin</w:t>
      </w:r>
      <w:proofErr w:type="spellEnd"/>
      <w:r w:rsidRPr="00DB249F">
        <w:rPr>
          <w:rFonts w:cstheme="minorHAnsi"/>
          <w:sz w:val="20"/>
          <w:szCs w:val="20"/>
        </w:rPr>
        <w:t>$ adj25 trial$).</w:t>
      </w:r>
      <w:proofErr w:type="spellStart"/>
      <w:r w:rsidRPr="00DB249F">
        <w:rPr>
          <w:rFonts w:cstheme="minorHAnsi"/>
          <w:sz w:val="20"/>
          <w:szCs w:val="20"/>
        </w:rPr>
        <w:t>tw</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75. ((</w:t>
      </w:r>
      <w:proofErr w:type="spellStart"/>
      <w:r w:rsidRPr="00DB249F">
        <w:rPr>
          <w:rFonts w:cstheme="minorHAnsi"/>
          <w:sz w:val="20"/>
          <w:szCs w:val="20"/>
        </w:rPr>
        <w:t>singl</w:t>
      </w:r>
      <w:proofErr w:type="spellEnd"/>
      <w:r w:rsidRPr="00DB249F">
        <w:rPr>
          <w:rFonts w:cstheme="minorHAnsi"/>
          <w:sz w:val="20"/>
          <w:szCs w:val="20"/>
        </w:rPr>
        <w:t xml:space="preserve">$ or </w:t>
      </w:r>
      <w:proofErr w:type="spellStart"/>
      <w:r w:rsidRPr="00DB249F">
        <w:rPr>
          <w:rFonts w:cstheme="minorHAnsi"/>
          <w:sz w:val="20"/>
          <w:szCs w:val="20"/>
        </w:rPr>
        <w:t>doubl</w:t>
      </w:r>
      <w:proofErr w:type="spellEnd"/>
      <w:r w:rsidRPr="00DB249F">
        <w:rPr>
          <w:rFonts w:cstheme="minorHAnsi"/>
          <w:sz w:val="20"/>
          <w:szCs w:val="20"/>
        </w:rPr>
        <w:t xml:space="preserve">$ or </w:t>
      </w:r>
      <w:proofErr w:type="spellStart"/>
      <w:r w:rsidRPr="00DB249F">
        <w:rPr>
          <w:rFonts w:cstheme="minorHAnsi"/>
          <w:sz w:val="20"/>
          <w:szCs w:val="20"/>
        </w:rPr>
        <w:t>trebl</w:t>
      </w:r>
      <w:proofErr w:type="spellEnd"/>
      <w:r w:rsidRPr="00DB249F">
        <w:rPr>
          <w:rFonts w:cstheme="minorHAnsi"/>
          <w:sz w:val="20"/>
          <w:szCs w:val="20"/>
        </w:rPr>
        <w:t xml:space="preserve">$ or </w:t>
      </w:r>
      <w:proofErr w:type="spellStart"/>
      <w:r w:rsidRPr="00DB249F">
        <w:rPr>
          <w:rFonts w:cstheme="minorHAnsi"/>
          <w:sz w:val="20"/>
          <w:szCs w:val="20"/>
        </w:rPr>
        <w:t>tripl</w:t>
      </w:r>
      <w:proofErr w:type="spellEnd"/>
      <w:r w:rsidRPr="00DB249F">
        <w:rPr>
          <w:rFonts w:cstheme="minorHAnsi"/>
          <w:sz w:val="20"/>
          <w:szCs w:val="20"/>
        </w:rPr>
        <w:t>$) adj25 (blind$ or mask$)).</w:t>
      </w:r>
      <w:proofErr w:type="spellStart"/>
      <w:r w:rsidRPr="00DB249F">
        <w:rPr>
          <w:rFonts w:cstheme="minorHAnsi"/>
          <w:sz w:val="20"/>
          <w:szCs w:val="20"/>
        </w:rPr>
        <w:t>tw</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76. placebos/</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77. placebo$.tw.</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78. random$.tw.</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79. research design/</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80. “comparative study”/</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81. </w:t>
      </w:r>
      <w:proofErr w:type="spellStart"/>
      <w:r w:rsidRPr="00DB249F">
        <w:rPr>
          <w:rFonts w:cstheme="minorHAnsi"/>
          <w:sz w:val="20"/>
          <w:szCs w:val="20"/>
        </w:rPr>
        <w:t>exp</w:t>
      </w:r>
      <w:proofErr w:type="spellEnd"/>
      <w:r w:rsidRPr="00DB249F">
        <w:rPr>
          <w:rFonts w:cstheme="minorHAnsi"/>
          <w:sz w:val="20"/>
          <w:szCs w:val="20"/>
        </w:rPr>
        <w:t xml:space="preserve"> evaluation studies/</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82. follow-up studies/</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83. prospective studies/</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84. (control$ or </w:t>
      </w:r>
      <w:proofErr w:type="spellStart"/>
      <w:r w:rsidRPr="00DB249F">
        <w:rPr>
          <w:rFonts w:cstheme="minorHAnsi"/>
          <w:sz w:val="20"/>
          <w:szCs w:val="20"/>
        </w:rPr>
        <w:t>prospectiv</w:t>
      </w:r>
      <w:proofErr w:type="spellEnd"/>
      <w:r w:rsidRPr="00DB249F">
        <w:rPr>
          <w:rFonts w:cstheme="minorHAnsi"/>
          <w:sz w:val="20"/>
          <w:szCs w:val="20"/>
        </w:rPr>
        <w:t>$ or volunteer$).</w:t>
      </w:r>
      <w:proofErr w:type="spellStart"/>
      <w:r w:rsidRPr="00DB249F">
        <w:rPr>
          <w:rFonts w:cstheme="minorHAnsi"/>
          <w:sz w:val="20"/>
          <w:szCs w:val="20"/>
        </w:rPr>
        <w:t>tw</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 xml:space="preserve">85. (control$ or </w:t>
      </w:r>
      <w:proofErr w:type="spellStart"/>
      <w:r w:rsidRPr="00DB249F">
        <w:rPr>
          <w:rFonts w:cstheme="minorHAnsi"/>
          <w:sz w:val="20"/>
          <w:szCs w:val="20"/>
        </w:rPr>
        <w:t>prospectiv</w:t>
      </w:r>
      <w:proofErr w:type="spellEnd"/>
      <w:r w:rsidRPr="00DB249F">
        <w:rPr>
          <w:rFonts w:cstheme="minorHAnsi"/>
          <w:sz w:val="20"/>
          <w:szCs w:val="20"/>
        </w:rPr>
        <w:t>$ or volunteer$).</w:t>
      </w:r>
      <w:proofErr w:type="spellStart"/>
      <w:r w:rsidRPr="00DB249F">
        <w:rPr>
          <w:rFonts w:cstheme="minorHAnsi"/>
          <w:sz w:val="20"/>
          <w:szCs w:val="20"/>
        </w:rPr>
        <w:t>tw</w:t>
      </w:r>
      <w:proofErr w:type="spellEnd"/>
      <w:r w:rsidRPr="00DB249F">
        <w:rPr>
          <w:rFonts w:cstheme="minorHAnsi"/>
          <w:sz w:val="20"/>
          <w:szCs w:val="20"/>
        </w:rPr>
        <w:t>.</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86. or/66-85</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87. “animal”/</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88. “human”/</w:t>
      </w:r>
    </w:p>
    <w:p w:rsidR="007378F1" w:rsidRPr="00DB249F" w:rsidRDefault="007378F1" w:rsidP="007378F1">
      <w:pPr>
        <w:autoSpaceDE w:val="0"/>
        <w:autoSpaceDN w:val="0"/>
        <w:adjustRightInd w:val="0"/>
        <w:spacing w:after="0" w:line="240" w:lineRule="auto"/>
        <w:rPr>
          <w:rFonts w:cstheme="minorHAnsi"/>
          <w:sz w:val="20"/>
          <w:szCs w:val="20"/>
        </w:rPr>
      </w:pPr>
      <w:r w:rsidRPr="00DB249F">
        <w:rPr>
          <w:rFonts w:cstheme="minorHAnsi"/>
          <w:sz w:val="20"/>
          <w:szCs w:val="20"/>
        </w:rPr>
        <w:t>89. 87 not 88</w:t>
      </w:r>
    </w:p>
    <w:p w:rsidR="007378F1" w:rsidRPr="00DB249F" w:rsidRDefault="007378F1" w:rsidP="007378F1">
      <w:pPr>
        <w:rPr>
          <w:rFonts w:cstheme="minorHAnsi"/>
        </w:rPr>
      </w:pPr>
      <w:r w:rsidRPr="00DB249F">
        <w:rPr>
          <w:rFonts w:cstheme="minorHAnsi"/>
          <w:sz w:val="20"/>
          <w:szCs w:val="20"/>
        </w:rPr>
        <w:t>90. 86 not 89</w:t>
      </w:r>
    </w:p>
    <w:p w:rsidR="007378F1" w:rsidRDefault="007378F1">
      <w:pPr>
        <w:spacing w:after="0" w:line="240" w:lineRule="auto"/>
      </w:pPr>
      <w:r>
        <w:br w:type="page"/>
      </w:r>
    </w:p>
    <w:p w:rsidR="007378F1" w:rsidRPr="005851DC" w:rsidRDefault="007378F1" w:rsidP="007378F1">
      <w:r w:rsidRPr="005851DC">
        <w:lastRenderedPageBreak/>
        <w:t>Appendix 2: Databases searched, number of results and search date</w:t>
      </w:r>
    </w:p>
    <w:tbl>
      <w:tblPr>
        <w:tblpPr w:leftFromText="180" w:rightFromText="180" w:vertAnchor="text" w:horzAnchor="margin" w:tblpXSpec="center" w:tblpY="212"/>
        <w:tblW w:w="10457" w:type="dxa"/>
        <w:tblLook w:val="0000" w:firstRow="0" w:lastRow="0" w:firstColumn="0" w:lastColumn="0" w:noHBand="0" w:noVBand="0"/>
      </w:tblPr>
      <w:tblGrid>
        <w:gridCol w:w="3483"/>
        <w:gridCol w:w="3181"/>
        <w:gridCol w:w="1813"/>
        <w:gridCol w:w="1980"/>
      </w:tblGrid>
      <w:tr w:rsidR="007378F1" w:rsidRPr="005851DC" w:rsidTr="007378F1">
        <w:trPr>
          <w:trHeight w:val="255"/>
        </w:trPr>
        <w:tc>
          <w:tcPr>
            <w:tcW w:w="3483" w:type="dxa"/>
            <w:tcBorders>
              <w:top w:val="single" w:sz="4" w:space="0" w:color="auto"/>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b/>
                <w:bCs/>
              </w:rPr>
            </w:pPr>
            <w:r w:rsidRPr="005851DC">
              <w:rPr>
                <w:rFonts w:cs="Arial"/>
                <w:b/>
                <w:bCs/>
              </w:rPr>
              <w:t>Database*</w:t>
            </w:r>
          </w:p>
        </w:tc>
        <w:tc>
          <w:tcPr>
            <w:tcW w:w="3181" w:type="dxa"/>
            <w:tcBorders>
              <w:top w:val="single" w:sz="4" w:space="0" w:color="auto"/>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b/>
                <w:bCs/>
              </w:rPr>
            </w:pPr>
            <w:r w:rsidRPr="005851DC">
              <w:rPr>
                <w:rFonts w:cs="Arial"/>
                <w:b/>
                <w:bCs/>
              </w:rPr>
              <w:t xml:space="preserve"> Search interface </w:t>
            </w:r>
          </w:p>
        </w:tc>
        <w:tc>
          <w:tcPr>
            <w:tcW w:w="1813" w:type="dxa"/>
            <w:tcBorders>
              <w:top w:val="single" w:sz="4" w:space="0" w:color="auto"/>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b/>
                <w:bCs/>
              </w:rPr>
            </w:pPr>
            <w:r w:rsidRPr="005851DC">
              <w:rPr>
                <w:rFonts w:cs="Arial"/>
                <w:b/>
                <w:bCs/>
              </w:rPr>
              <w:t xml:space="preserve">Search results </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b/>
                <w:bCs/>
              </w:rPr>
            </w:pPr>
            <w:r w:rsidRPr="005851DC">
              <w:rPr>
                <w:rFonts w:cs="Arial"/>
                <w:b/>
                <w:bCs/>
              </w:rPr>
              <w:t>Search date</w:t>
            </w:r>
          </w:p>
        </w:tc>
      </w:tr>
      <w:tr w:rsidR="007378F1" w:rsidRPr="005851DC" w:rsidTr="007378F1">
        <w:trPr>
          <w:trHeight w:val="255"/>
        </w:trPr>
        <w:tc>
          <w:tcPr>
            <w:tcW w:w="3483" w:type="dxa"/>
            <w:tcBorders>
              <w:top w:val="nil"/>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t xml:space="preserve">MEDLINE </w:t>
            </w:r>
          </w:p>
        </w:tc>
        <w:tc>
          <w:tcPr>
            <w:tcW w:w="3181"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 xml:space="preserve">Ovid </w:t>
            </w:r>
          </w:p>
        </w:tc>
        <w:tc>
          <w:tcPr>
            <w:tcW w:w="1813"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8374</w:t>
            </w:r>
          </w:p>
        </w:tc>
        <w:tc>
          <w:tcPr>
            <w:tcW w:w="1980"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6 December 2011</w:t>
            </w:r>
          </w:p>
        </w:tc>
      </w:tr>
      <w:tr w:rsidR="007378F1" w:rsidRPr="005851DC" w:rsidTr="007378F1">
        <w:trPr>
          <w:trHeight w:val="255"/>
        </w:trPr>
        <w:tc>
          <w:tcPr>
            <w:tcW w:w="3483" w:type="dxa"/>
            <w:tcBorders>
              <w:top w:val="nil"/>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t>EMBASE</w:t>
            </w:r>
          </w:p>
        </w:tc>
        <w:tc>
          <w:tcPr>
            <w:tcW w:w="3181"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 xml:space="preserve">Ovid </w:t>
            </w:r>
          </w:p>
        </w:tc>
        <w:tc>
          <w:tcPr>
            <w:tcW w:w="1813"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9663</w:t>
            </w:r>
          </w:p>
        </w:tc>
        <w:tc>
          <w:tcPr>
            <w:tcW w:w="1980"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6 December 2011</w:t>
            </w:r>
          </w:p>
        </w:tc>
      </w:tr>
      <w:tr w:rsidR="007378F1" w:rsidRPr="005851DC" w:rsidTr="007378F1">
        <w:trPr>
          <w:trHeight w:val="510"/>
        </w:trPr>
        <w:tc>
          <w:tcPr>
            <w:tcW w:w="3483" w:type="dxa"/>
            <w:tcBorders>
              <w:top w:val="nil"/>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t>Cumulative Index to Nursing and Allied Health Literature (CINAHL)</w:t>
            </w:r>
          </w:p>
        </w:tc>
        <w:tc>
          <w:tcPr>
            <w:tcW w:w="3181"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EBSCOhost</w:t>
            </w:r>
          </w:p>
        </w:tc>
        <w:tc>
          <w:tcPr>
            <w:tcW w:w="1813"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8976</w:t>
            </w:r>
          </w:p>
        </w:tc>
        <w:tc>
          <w:tcPr>
            <w:tcW w:w="1980"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2 December 2011</w:t>
            </w:r>
          </w:p>
        </w:tc>
      </w:tr>
      <w:tr w:rsidR="007378F1" w:rsidRPr="005851DC" w:rsidTr="007378F1">
        <w:trPr>
          <w:trHeight w:val="255"/>
        </w:trPr>
        <w:tc>
          <w:tcPr>
            <w:tcW w:w="3483" w:type="dxa"/>
            <w:tcBorders>
              <w:top w:val="nil"/>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t>PsycINFO</w:t>
            </w:r>
          </w:p>
        </w:tc>
        <w:tc>
          <w:tcPr>
            <w:tcW w:w="3181"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EBSCOhost</w:t>
            </w:r>
          </w:p>
        </w:tc>
        <w:tc>
          <w:tcPr>
            <w:tcW w:w="1813"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9107</w:t>
            </w:r>
          </w:p>
        </w:tc>
        <w:tc>
          <w:tcPr>
            <w:tcW w:w="1980"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11 January 2011</w:t>
            </w:r>
          </w:p>
        </w:tc>
      </w:tr>
      <w:tr w:rsidR="007378F1" w:rsidRPr="005851DC" w:rsidTr="007378F1">
        <w:trPr>
          <w:trHeight w:val="510"/>
        </w:trPr>
        <w:tc>
          <w:tcPr>
            <w:tcW w:w="3483" w:type="dxa"/>
            <w:tcBorders>
              <w:top w:val="nil"/>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t>Cochrane Database of Systematic Reviews (CDSR)</w:t>
            </w:r>
          </w:p>
        </w:tc>
        <w:tc>
          <w:tcPr>
            <w:tcW w:w="3181"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The Cochrane Library</w:t>
            </w:r>
          </w:p>
        </w:tc>
        <w:tc>
          <w:tcPr>
            <w:tcW w:w="1813"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255</w:t>
            </w:r>
          </w:p>
        </w:tc>
        <w:tc>
          <w:tcPr>
            <w:tcW w:w="1980"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13 January 2012</w:t>
            </w:r>
          </w:p>
        </w:tc>
      </w:tr>
      <w:tr w:rsidR="007378F1" w:rsidRPr="005851DC" w:rsidTr="007378F1">
        <w:trPr>
          <w:trHeight w:val="510"/>
        </w:trPr>
        <w:tc>
          <w:tcPr>
            <w:tcW w:w="3483" w:type="dxa"/>
            <w:tcBorders>
              <w:top w:val="nil"/>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t>Database of Abstracts of Reviews of Effects (DARE)</w:t>
            </w:r>
          </w:p>
        </w:tc>
        <w:tc>
          <w:tcPr>
            <w:tcW w:w="3181"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The Cochrane Library</w:t>
            </w:r>
          </w:p>
        </w:tc>
        <w:tc>
          <w:tcPr>
            <w:tcW w:w="1813"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0</w:t>
            </w:r>
          </w:p>
        </w:tc>
        <w:tc>
          <w:tcPr>
            <w:tcW w:w="1980"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13 January 2012</w:t>
            </w:r>
          </w:p>
        </w:tc>
      </w:tr>
      <w:tr w:rsidR="007378F1" w:rsidRPr="005851DC" w:rsidTr="007378F1">
        <w:trPr>
          <w:trHeight w:val="510"/>
        </w:trPr>
        <w:tc>
          <w:tcPr>
            <w:tcW w:w="3483" w:type="dxa"/>
            <w:tcBorders>
              <w:top w:val="nil"/>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t>NHS Health Technology Assessment database</w:t>
            </w:r>
          </w:p>
        </w:tc>
        <w:tc>
          <w:tcPr>
            <w:tcW w:w="3181"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The Cochrane Library</w:t>
            </w:r>
          </w:p>
        </w:tc>
        <w:tc>
          <w:tcPr>
            <w:tcW w:w="1813"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0</w:t>
            </w:r>
          </w:p>
        </w:tc>
        <w:tc>
          <w:tcPr>
            <w:tcW w:w="1980"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13 January 2012</w:t>
            </w:r>
          </w:p>
        </w:tc>
      </w:tr>
      <w:tr w:rsidR="007378F1" w:rsidRPr="005851DC" w:rsidTr="007378F1">
        <w:trPr>
          <w:trHeight w:val="510"/>
        </w:trPr>
        <w:tc>
          <w:tcPr>
            <w:tcW w:w="3483" w:type="dxa"/>
            <w:tcBorders>
              <w:top w:val="nil"/>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t>Cochrane Central Register of Controlled Trials (CENTRAL)</w:t>
            </w:r>
          </w:p>
        </w:tc>
        <w:tc>
          <w:tcPr>
            <w:tcW w:w="3181"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The Cochrane Library</w:t>
            </w:r>
          </w:p>
        </w:tc>
        <w:tc>
          <w:tcPr>
            <w:tcW w:w="1813"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0</w:t>
            </w:r>
          </w:p>
        </w:tc>
        <w:tc>
          <w:tcPr>
            <w:tcW w:w="1980"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13 January 2012</w:t>
            </w:r>
          </w:p>
        </w:tc>
      </w:tr>
      <w:tr w:rsidR="007378F1" w:rsidRPr="005851DC" w:rsidTr="007378F1">
        <w:trPr>
          <w:trHeight w:val="255"/>
        </w:trPr>
        <w:tc>
          <w:tcPr>
            <w:tcW w:w="3483" w:type="dxa"/>
            <w:tcBorders>
              <w:top w:val="nil"/>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t>Science Citation Index</w:t>
            </w:r>
          </w:p>
        </w:tc>
        <w:tc>
          <w:tcPr>
            <w:tcW w:w="3181"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 xml:space="preserve">Web of Knowledge </w:t>
            </w:r>
          </w:p>
        </w:tc>
        <w:tc>
          <w:tcPr>
            <w:tcW w:w="1813"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5787</w:t>
            </w:r>
          </w:p>
        </w:tc>
        <w:tc>
          <w:tcPr>
            <w:tcW w:w="1980"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13 January 2012</w:t>
            </w:r>
          </w:p>
        </w:tc>
      </w:tr>
      <w:tr w:rsidR="007378F1" w:rsidRPr="005851DC" w:rsidTr="007378F1">
        <w:trPr>
          <w:trHeight w:val="255"/>
        </w:trPr>
        <w:tc>
          <w:tcPr>
            <w:tcW w:w="3483" w:type="dxa"/>
            <w:tcBorders>
              <w:top w:val="nil"/>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t xml:space="preserve">Social Science Citation Index </w:t>
            </w:r>
          </w:p>
        </w:tc>
        <w:tc>
          <w:tcPr>
            <w:tcW w:w="3181"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 xml:space="preserve">Web of Knowledge </w:t>
            </w:r>
          </w:p>
        </w:tc>
        <w:tc>
          <w:tcPr>
            <w:tcW w:w="1813"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0</w:t>
            </w:r>
          </w:p>
        </w:tc>
        <w:tc>
          <w:tcPr>
            <w:tcW w:w="1980"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13 January 2012</w:t>
            </w:r>
          </w:p>
        </w:tc>
      </w:tr>
      <w:tr w:rsidR="007378F1" w:rsidRPr="005851DC" w:rsidTr="007378F1">
        <w:trPr>
          <w:trHeight w:val="510"/>
        </w:trPr>
        <w:tc>
          <w:tcPr>
            <w:tcW w:w="3483" w:type="dxa"/>
            <w:tcBorders>
              <w:top w:val="nil"/>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t>International Bibliography for the Social Sciences</w:t>
            </w:r>
          </w:p>
        </w:tc>
        <w:tc>
          <w:tcPr>
            <w:tcW w:w="3181"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ProQuest</w:t>
            </w:r>
          </w:p>
        </w:tc>
        <w:tc>
          <w:tcPr>
            <w:tcW w:w="1813"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0</w:t>
            </w:r>
          </w:p>
        </w:tc>
        <w:tc>
          <w:tcPr>
            <w:tcW w:w="1980"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25 November 2011</w:t>
            </w:r>
          </w:p>
        </w:tc>
      </w:tr>
      <w:tr w:rsidR="007378F1" w:rsidRPr="005851DC" w:rsidTr="007378F1">
        <w:trPr>
          <w:trHeight w:val="510"/>
        </w:trPr>
        <w:tc>
          <w:tcPr>
            <w:tcW w:w="3483" w:type="dxa"/>
            <w:tcBorders>
              <w:top w:val="nil"/>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t>Applied Social Sciences Index and Abstracts (ASSIA)</w:t>
            </w:r>
          </w:p>
        </w:tc>
        <w:tc>
          <w:tcPr>
            <w:tcW w:w="3181"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ProQuest</w:t>
            </w:r>
          </w:p>
        </w:tc>
        <w:tc>
          <w:tcPr>
            <w:tcW w:w="1813"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1799</w:t>
            </w:r>
          </w:p>
        </w:tc>
        <w:tc>
          <w:tcPr>
            <w:tcW w:w="1980"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25 November 2011</w:t>
            </w:r>
          </w:p>
        </w:tc>
      </w:tr>
      <w:tr w:rsidR="007378F1" w:rsidRPr="005851DC" w:rsidTr="007378F1">
        <w:trPr>
          <w:trHeight w:val="510"/>
        </w:trPr>
        <w:tc>
          <w:tcPr>
            <w:tcW w:w="3483" w:type="dxa"/>
            <w:tcBorders>
              <w:top w:val="nil"/>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t>Sociological Abstracts ProQuest 3800 25 November 2011</w:t>
            </w:r>
          </w:p>
        </w:tc>
        <w:tc>
          <w:tcPr>
            <w:tcW w:w="3181"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ProQuest</w:t>
            </w:r>
          </w:p>
        </w:tc>
        <w:tc>
          <w:tcPr>
            <w:tcW w:w="1813"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3800</w:t>
            </w:r>
          </w:p>
        </w:tc>
        <w:tc>
          <w:tcPr>
            <w:tcW w:w="1980"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25 November 2011</w:t>
            </w:r>
          </w:p>
        </w:tc>
      </w:tr>
      <w:tr w:rsidR="007378F1" w:rsidRPr="005851DC" w:rsidTr="007378F1">
        <w:trPr>
          <w:trHeight w:val="510"/>
        </w:trPr>
        <w:tc>
          <w:tcPr>
            <w:tcW w:w="3483" w:type="dxa"/>
            <w:tcBorders>
              <w:top w:val="nil"/>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t>Social Services Abstracts ProQuest 0 25 November 2011</w:t>
            </w:r>
          </w:p>
        </w:tc>
        <w:tc>
          <w:tcPr>
            <w:tcW w:w="3181"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ProQuest</w:t>
            </w:r>
          </w:p>
        </w:tc>
        <w:tc>
          <w:tcPr>
            <w:tcW w:w="1813"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0</w:t>
            </w:r>
          </w:p>
        </w:tc>
        <w:tc>
          <w:tcPr>
            <w:tcW w:w="1980"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25 November 2011</w:t>
            </w:r>
          </w:p>
        </w:tc>
      </w:tr>
      <w:tr w:rsidR="007378F1" w:rsidRPr="005851DC" w:rsidTr="007378F1">
        <w:trPr>
          <w:trHeight w:val="510"/>
        </w:trPr>
        <w:tc>
          <w:tcPr>
            <w:tcW w:w="3483" w:type="dxa"/>
            <w:tcBorders>
              <w:top w:val="nil"/>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t xml:space="preserve">Educational </w:t>
            </w:r>
            <w:smartTag w:uri="urn:schemas-microsoft-com:office:smarttags" w:element="place">
              <w:smartTag w:uri="urn:schemas-microsoft-com:office:smarttags" w:element="PlaceName">
                <w:r w:rsidRPr="005851DC">
                  <w:rPr>
                    <w:rFonts w:cs="Arial"/>
                  </w:rPr>
                  <w:t>Resource</w:t>
                </w:r>
              </w:smartTag>
              <w:r w:rsidRPr="005851DC">
                <w:rPr>
                  <w:rFonts w:cs="Arial"/>
                </w:rPr>
                <w:t xml:space="preserve"> </w:t>
              </w:r>
              <w:smartTag w:uri="urn:schemas-microsoft-com:office:smarttags" w:element="PlaceName">
                <w:r w:rsidRPr="005851DC">
                  <w:rPr>
                    <w:rFonts w:cs="Arial"/>
                  </w:rPr>
                  <w:t>Information</w:t>
                </w:r>
              </w:smartTag>
              <w:r w:rsidRPr="005851DC">
                <w:rPr>
                  <w:rFonts w:cs="Arial"/>
                </w:rPr>
                <w:t xml:space="preserve"> </w:t>
              </w:r>
              <w:proofErr w:type="spellStart"/>
              <w:smartTag w:uri="urn:schemas-microsoft-com:office:smarttags" w:element="PlaceType">
                <w:r w:rsidRPr="005851DC">
                  <w:rPr>
                    <w:rFonts w:cs="Arial"/>
                  </w:rPr>
                  <w:t>Center</w:t>
                </w:r>
              </w:smartTag>
            </w:smartTag>
            <w:proofErr w:type="spellEnd"/>
            <w:r w:rsidRPr="005851DC">
              <w:rPr>
                <w:rFonts w:cs="Arial"/>
              </w:rPr>
              <w:t xml:space="preserve"> (ERIC)</w:t>
            </w:r>
          </w:p>
        </w:tc>
        <w:tc>
          <w:tcPr>
            <w:tcW w:w="3181"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ProQuest</w:t>
            </w:r>
          </w:p>
        </w:tc>
        <w:tc>
          <w:tcPr>
            <w:tcW w:w="1813"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4000</w:t>
            </w:r>
          </w:p>
        </w:tc>
        <w:tc>
          <w:tcPr>
            <w:tcW w:w="1980"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26 January 2012</w:t>
            </w:r>
          </w:p>
        </w:tc>
      </w:tr>
      <w:tr w:rsidR="007378F1" w:rsidRPr="005851DC" w:rsidTr="007378F1">
        <w:trPr>
          <w:trHeight w:val="510"/>
        </w:trPr>
        <w:tc>
          <w:tcPr>
            <w:tcW w:w="3483" w:type="dxa"/>
            <w:tcBorders>
              <w:top w:val="nil"/>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t xml:space="preserve">Linguistics and Language </w:t>
            </w:r>
            <w:proofErr w:type="spellStart"/>
            <w:r w:rsidRPr="005851DC">
              <w:rPr>
                <w:rFonts w:cs="Arial"/>
              </w:rPr>
              <w:t>Behavior</w:t>
            </w:r>
            <w:proofErr w:type="spellEnd"/>
            <w:r w:rsidRPr="005851DC">
              <w:rPr>
                <w:rFonts w:cs="Arial"/>
              </w:rPr>
              <w:t xml:space="preserve"> Abstracts</w:t>
            </w:r>
          </w:p>
        </w:tc>
        <w:tc>
          <w:tcPr>
            <w:tcW w:w="3181"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ProQuest</w:t>
            </w:r>
          </w:p>
        </w:tc>
        <w:tc>
          <w:tcPr>
            <w:tcW w:w="1813"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3006</w:t>
            </w:r>
          </w:p>
        </w:tc>
        <w:tc>
          <w:tcPr>
            <w:tcW w:w="1980"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20 January 2012</w:t>
            </w:r>
          </w:p>
        </w:tc>
      </w:tr>
      <w:tr w:rsidR="007378F1" w:rsidRPr="005851DC" w:rsidTr="007378F1">
        <w:trPr>
          <w:trHeight w:val="255"/>
        </w:trPr>
        <w:tc>
          <w:tcPr>
            <w:tcW w:w="3483" w:type="dxa"/>
            <w:tcBorders>
              <w:top w:val="nil"/>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t>British Education Index</w:t>
            </w:r>
          </w:p>
        </w:tc>
        <w:tc>
          <w:tcPr>
            <w:tcW w:w="3181"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ProQuest</w:t>
            </w:r>
          </w:p>
        </w:tc>
        <w:tc>
          <w:tcPr>
            <w:tcW w:w="1813"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464</w:t>
            </w:r>
          </w:p>
        </w:tc>
        <w:tc>
          <w:tcPr>
            <w:tcW w:w="1980"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20 January 2012</w:t>
            </w:r>
          </w:p>
        </w:tc>
      </w:tr>
      <w:tr w:rsidR="007378F1" w:rsidRPr="005851DC" w:rsidTr="007378F1">
        <w:trPr>
          <w:trHeight w:val="255"/>
        </w:trPr>
        <w:tc>
          <w:tcPr>
            <w:tcW w:w="3483" w:type="dxa"/>
            <w:tcBorders>
              <w:top w:val="nil"/>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lastRenderedPageBreak/>
              <w:t xml:space="preserve">The </w:t>
            </w:r>
            <w:smartTag w:uri="urn:schemas-microsoft-com:office:smarttags" w:element="City">
              <w:smartTag w:uri="urn:schemas-microsoft-com:office:smarttags" w:element="place">
                <w:r w:rsidRPr="005851DC">
                  <w:rPr>
                    <w:rFonts w:cs="Arial"/>
                  </w:rPr>
                  <w:t>Campbell</w:t>
                </w:r>
              </w:smartTag>
            </w:smartTag>
            <w:r w:rsidRPr="005851DC">
              <w:rPr>
                <w:rFonts w:cs="Arial"/>
              </w:rPr>
              <w:t xml:space="preserve"> Collaboration</w:t>
            </w:r>
          </w:p>
        </w:tc>
        <w:tc>
          <w:tcPr>
            <w:tcW w:w="3181"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 xml:space="preserve"> www.campbellcollaboration.org/</w:t>
            </w:r>
          </w:p>
        </w:tc>
        <w:tc>
          <w:tcPr>
            <w:tcW w:w="1813"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40</w:t>
            </w:r>
          </w:p>
        </w:tc>
        <w:tc>
          <w:tcPr>
            <w:tcW w:w="1980" w:type="dxa"/>
            <w:tcBorders>
              <w:top w:val="nil"/>
              <w:left w:val="nil"/>
              <w:bottom w:val="single" w:sz="4" w:space="0" w:color="auto"/>
              <w:right w:val="single" w:sz="4" w:space="0" w:color="auto"/>
            </w:tcBorders>
            <w:shd w:val="clear" w:color="auto" w:fill="auto"/>
            <w:noWrap/>
            <w:vAlign w:val="bottom"/>
          </w:tcPr>
          <w:p w:rsidR="007378F1" w:rsidRPr="005851DC" w:rsidRDefault="007378F1" w:rsidP="007378F1">
            <w:pPr>
              <w:rPr>
                <w:rFonts w:cs="Arial"/>
              </w:rPr>
            </w:pPr>
            <w:r w:rsidRPr="005851DC">
              <w:rPr>
                <w:rFonts w:cs="Arial"/>
              </w:rPr>
              <w:t>13 January 2012</w:t>
            </w:r>
          </w:p>
        </w:tc>
      </w:tr>
      <w:tr w:rsidR="007378F1" w:rsidRPr="005851DC" w:rsidTr="007378F1">
        <w:trPr>
          <w:trHeight w:val="255"/>
        </w:trPr>
        <w:tc>
          <w:tcPr>
            <w:tcW w:w="1045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78F1" w:rsidRPr="005851DC" w:rsidRDefault="007378F1" w:rsidP="007378F1">
            <w:pPr>
              <w:rPr>
                <w:rFonts w:cs="Arial"/>
              </w:rPr>
            </w:pPr>
            <w:r w:rsidRPr="005851DC">
              <w:rPr>
                <w:rFonts w:cs="Arial"/>
              </w:rPr>
              <w:t>*Databases were searched from the date of inception up to the search date</w:t>
            </w:r>
          </w:p>
        </w:tc>
      </w:tr>
    </w:tbl>
    <w:p w:rsidR="007378F1" w:rsidRDefault="007378F1" w:rsidP="007378F1"/>
    <w:p w:rsidR="007378F1" w:rsidRDefault="007378F1" w:rsidP="007378F1"/>
    <w:p w:rsidR="007378F1" w:rsidRDefault="007378F1">
      <w:pPr>
        <w:spacing w:after="0" w:line="240" w:lineRule="auto"/>
      </w:pPr>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20"/>
      </w:tblGrid>
      <w:tr w:rsidR="007378F1" w:rsidRPr="00085207" w:rsidTr="00297703">
        <w:trPr>
          <w:tblHeader/>
        </w:trPr>
        <w:tc>
          <w:tcPr>
            <w:tcW w:w="5868" w:type="dxa"/>
            <w:shd w:val="clear" w:color="auto" w:fill="auto"/>
          </w:tcPr>
          <w:p w:rsidR="007378F1" w:rsidRPr="00085207" w:rsidRDefault="007378F1" w:rsidP="00297703">
            <w:pPr>
              <w:rPr>
                <w:b/>
              </w:rPr>
            </w:pPr>
            <w:r w:rsidRPr="00085207">
              <w:rPr>
                <w:b/>
              </w:rPr>
              <w:lastRenderedPageBreak/>
              <w:t>Reference</w:t>
            </w:r>
          </w:p>
        </w:tc>
        <w:tc>
          <w:tcPr>
            <w:tcW w:w="3420" w:type="dxa"/>
            <w:shd w:val="clear" w:color="auto" w:fill="auto"/>
          </w:tcPr>
          <w:p w:rsidR="007378F1" w:rsidRPr="00085207" w:rsidRDefault="007378F1" w:rsidP="00297703">
            <w:pPr>
              <w:rPr>
                <w:b/>
              </w:rPr>
            </w:pPr>
            <w:r w:rsidRPr="00085207">
              <w:rPr>
                <w:b/>
              </w:rPr>
              <w:t>Reason for exclusion</w:t>
            </w:r>
          </w:p>
        </w:tc>
      </w:tr>
      <w:tr w:rsidR="007378F1" w:rsidRPr="00085207" w:rsidTr="00297703">
        <w:tc>
          <w:tcPr>
            <w:tcW w:w="5868" w:type="dxa"/>
            <w:shd w:val="clear" w:color="auto" w:fill="auto"/>
          </w:tcPr>
          <w:p w:rsidR="007378F1" w:rsidRPr="00085207" w:rsidRDefault="007378F1" w:rsidP="00297703">
            <w:pPr>
              <w:tabs>
                <w:tab w:val="left" w:pos="0"/>
              </w:tabs>
            </w:pPr>
            <w:proofErr w:type="spellStart"/>
            <w:r w:rsidRPr="00085207">
              <w:t>Alant</w:t>
            </w:r>
            <w:proofErr w:type="spellEnd"/>
            <w:r w:rsidRPr="00085207">
              <w:t xml:space="preserve">, E. and Jager, G. "Integrated speech and language therapy in the pre-school class in the special school setting." Rehabilitation in </w:t>
            </w:r>
            <w:smartTag w:uri="urn:schemas-microsoft-com:office:smarttags" w:element="place">
              <w:smartTag w:uri="urn:schemas-microsoft-com:office:smarttags" w:element="country-region">
                <w:r w:rsidRPr="00085207">
                  <w:t>South Africa</w:t>
                </w:r>
              </w:smartTag>
            </w:smartTag>
            <w:r w:rsidRPr="00085207">
              <w:t xml:space="preserve"> 27.2 (1983): 49-53.</w:t>
            </w:r>
          </w:p>
        </w:tc>
        <w:tc>
          <w:tcPr>
            <w:tcW w:w="3420" w:type="dxa"/>
            <w:shd w:val="clear" w:color="auto" w:fill="auto"/>
          </w:tcPr>
          <w:p w:rsidR="007378F1" w:rsidRPr="00085207" w:rsidRDefault="007378F1" w:rsidP="00297703">
            <w:r w:rsidRPr="00085207">
              <w:t>Description of project. Not a research article</w:t>
            </w:r>
          </w:p>
        </w:tc>
      </w:tr>
      <w:tr w:rsidR="007378F1" w:rsidRPr="00085207" w:rsidTr="00297703">
        <w:tc>
          <w:tcPr>
            <w:tcW w:w="5868" w:type="dxa"/>
            <w:shd w:val="clear" w:color="auto" w:fill="auto"/>
          </w:tcPr>
          <w:p w:rsidR="007378F1" w:rsidRPr="00085207" w:rsidRDefault="007378F1" w:rsidP="00297703">
            <w:pPr>
              <w:tabs>
                <w:tab w:val="left" w:pos="0"/>
              </w:tabs>
            </w:pPr>
            <w:smartTag w:uri="urn:schemas-microsoft-com:office:smarttags" w:element="place">
              <w:smartTag w:uri="urn:schemas-microsoft-com:office:smarttags" w:element="country-region">
                <w:r w:rsidRPr="00085207">
                  <w:t>Aram</w:t>
                </w:r>
              </w:smartTag>
            </w:smartTag>
            <w:r w:rsidRPr="00085207">
              <w:t>, D. M., Morris, R. and Hall, N.E. "The Validity of Discrepancy Criteria for Identifying Children with Developmental Language Disorders." Journal of learning disabilities 25.9 (1992): 549-54.</w:t>
            </w:r>
          </w:p>
        </w:tc>
        <w:tc>
          <w:tcPr>
            <w:tcW w:w="3420" w:type="dxa"/>
            <w:shd w:val="clear" w:color="auto" w:fill="auto"/>
          </w:tcPr>
          <w:p w:rsidR="007378F1" w:rsidRPr="00085207" w:rsidRDefault="007378F1" w:rsidP="00297703">
            <w:r w:rsidRPr="00085207">
              <w:t>Observational study</w:t>
            </w:r>
          </w:p>
        </w:tc>
      </w:tr>
      <w:tr w:rsidR="007378F1" w:rsidRPr="00085207" w:rsidTr="00297703">
        <w:tc>
          <w:tcPr>
            <w:tcW w:w="5868" w:type="dxa"/>
            <w:shd w:val="clear" w:color="auto" w:fill="auto"/>
          </w:tcPr>
          <w:p w:rsidR="007378F1" w:rsidRPr="00085207" w:rsidRDefault="007378F1" w:rsidP="00297703">
            <w:pPr>
              <w:tabs>
                <w:tab w:val="left" w:pos="0"/>
              </w:tabs>
            </w:pPr>
            <w:r w:rsidRPr="00085207">
              <w:t>Baker, E. "The experience of discharging children from phonological intervention." International Journal of Speech language Pathology 12.4 (2010): 325-28.</w:t>
            </w:r>
          </w:p>
        </w:tc>
        <w:tc>
          <w:tcPr>
            <w:tcW w:w="3420" w:type="dxa"/>
            <w:shd w:val="clear" w:color="auto" w:fill="auto"/>
          </w:tcPr>
          <w:p w:rsidR="007378F1" w:rsidRPr="00085207" w:rsidRDefault="007378F1" w:rsidP="00297703">
            <w:r w:rsidRPr="00085207">
              <w:t>Discussion article</w:t>
            </w:r>
          </w:p>
        </w:tc>
      </w:tr>
      <w:tr w:rsidR="007378F1" w:rsidRPr="00085207" w:rsidTr="00297703">
        <w:tc>
          <w:tcPr>
            <w:tcW w:w="5868" w:type="dxa"/>
            <w:shd w:val="clear" w:color="auto" w:fill="auto"/>
          </w:tcPr>
          <w:p w:rsidR="007378F1" w:rsidRPr="00085207" w:rsidRDefault="007378F1" w:rsidP="00297703">
            <w:pPr>
              <w:tabs>
                <w:tab w:val="left" w:pos="0"/>
              </w:tabs>
            </w:pPr>
            <w:r w:rsidRPr="00085207">
              <w:t>Baker, E. "Management of speech impairment in children: The journey so far and the road ahead." Advances in Speech Language Pathology 8.3 (2006): 156-63.</w:t>
            </w:r>
          </w:p>
        </w:tc>
        <w:tc>
          <w:tcPr>
            <w:tcW w:w="3420" w:type="dxa"/>
            <w:shd w:val="clear" w:color="auto" w:fill="auto"/>
          </w:tcPr>
          <w:p w:rsidR="007378F1" w:rsidRPr="00085207" w:rsidRDefault="007378F1" w:rsidP="00297703">
            <w:r w:rsidRPr="00085207">
              <w:t>Discussion article</w:t>
            </w:r>
          </w:p>
        </w:tc>
      </w:tr>
      <w:tr w:rsidR="007378F1" w:rsidRPr="00085207" w:rsidTr="00297703">
        <w:tc>
          <w:tcPr>
            <w:tcW w:w="5868" w:type="dxa"/>
            <w:shd w:val="clear" w:color="auto" w:fill="auto"/>
          </w:tcPr>
          <w:p w:rsidR="007378F1" w:rsidRPr="00085207" w:rsidRDefault="007378F1" w:rsidP="00297703">
            <w:pPr>
              <w:tabs>
                <w:tab w:val="left" w:pos="0"/>
              </w:tabs>
            </w:pPr>
            <w:r w:rsidRPr="00085207">
              <w:t xml:space="preserve">Baker, E. and McCabe, P. "The Potential Contribution of Communication Breakdown &amp; Repair in Phonological Intervention." Canadian Journal of Speech-Language Pathology and Audiology/Revue </w:t>
            </w:r>
            <w:proofErr w:type="spellStart"/>
            <w:r w:rsidRPr="00085207">
              <w:t>canadienne</w:t>
            </w:r>
            <w:proofErr w:type="spellEnd"/>
            <w:r w:rsidRPr="00085207">
              <w:t xml:space="preserve"> d '</w:t>
            </w:r>
            <w:proofErr w:type="spellStart"/>
            <w:r w:rsidRPr="00085207">
              <w:t>orthophonie</w:t>
            </w:r>
            <w:proofErr w:type="spellEnd"/>
            <w:r w:rsidRPr="00085207">
              <w:t xml:space="preserve"> et </w:t>
            </w:r>
            <w:proofErr w:type="spellStart"/>
            <w:r w:rsidRPr="00085207">
              <w:t>d'audiologie</w:t>
            </w:r>
            <w:proofErr w:type="spellEnd"/>
            <w:r w:rsidRPr="00085207">
              <w:t xml:space="preserve"> 34.3 (2010): 193-205.</w:t>
            </w:r>
          </w:p>
        </w:tc>
        <w:tc>
          <w:tcPr>
            <w:tcW w:w="3420" w:type="dxa"/>
            <w:shd w:val="clear" w:color="auto" w:fill="auto"/>
          </w:tcPr>
          <w:p w:rsidR="007378F1" w:rsidRPr="00085207" w:rsidRDefault="007378F1" w:rsidP="00297703">
            <w:r w:rsidRPr="00085207">
              <w:t>Review and Discussion article</w:t>
            </w:r>
          </w:p>
        </w:tc>
      </w:tr>
      <w:tr w:rsidR="007378F1" w:rsidRPr="00085207" w:rsidTr="00297703">
        <w:tc>
          <w:tcPr>
            <w:tcW w:w="5868" w:type="dxa"/>
            <w:shd w:val="clear" w:color="auto" w:fill="auto"/>
          </w:tcPr>
          <w:p w:rsidR="007378F1" w:rsidRPr="00085207" w:rsidRDefault="007378F1" w:rsidP="00297703">
            <w:pPr>
              <w:tabs>
                <w:tab w:val="left" w:pos="0"/>
              </w:tabs>
            </w:pPr>
            <w:proofErr w:type="spellStart"/>
            <w:r w:rsidRPr="00085207">
              <w:t>Befi</w:t>
            </w:r>
            <w:proofErr w:type="spellEnd"/>
            <w:r w:rsidRPr="00085207">
              <w:t xml:space="preserve">-Lopes, D. M. and </w:t>
            </w:r>
            <w:proofErr w:type="spellStart"/>
            <w:r w:rsidRPr="00085207">
              <w:t>Rondon</w:t>
            </w:r>
            <w:proofErr w:type="spellEnd"/>
            <w:r w:rsidRPr="00085207">
              <w:t xml:space="preserve">, S. "Syllable Deletion in Spontaneous Speech of Children with Specific Language Impairment." PRO-FONO: </w:t>
            </w:r>
            <w:proofErr w:type="spellStart"/>
            <w:r w:rsidRPr="00085207">
              <w:t>Revista</w:t>
            </w:r>
            <w:proofErr w:type="spellEnd"/>
            <w:r w:rsidRPr="00085207">
              <w:t xml:space="preserve"> de </w:t>
            </w:r>
            <w:proofErr w:type="spellStart"/>
            <w:r w:rsidRPr="00085207">
              <w:t>Actualizacao</w:t>
            </w:r>
            <w:proofErr w:type="spellEnd"/>
            <w:r w:rsidRPr="00085207">
              <w:t xml:space="preserve"> </w:t>
            </w:r>
            <w:proofErr w:type="spellStart"/>
            <w:r w:rsidRPr="00085207">
              <w:t>Cientifica</w:t>
            </w:r>
            <w:proofErr w:type="spellEnd"/>
            <w:r w:rsidRPr="00085207">
              <w:t xml:space="preserve"> 22.3 (2010): 333-38.</w:t>
            </w:r>
          </w:p>
        </w:tc>
        <w:tc>
          <w:tcPr>
            <w:tcW w:w="3420" w:type="dxa"/>
            <w:shd w:val="clear" w:color="auto" w:fill="auto"/>
          </w:tcPr>
          <w:p w:rsidR="007378F1" w:rsidRPr="00085207" w:rsidRDefault="007378F1" w:rsidP="00297703">
            <w:r w:rsidRPr="00085207">
              <w:t>Observational study</w:t>
            </w:r>
          </w:p>
        </w:tc>
      </w:tr>
      <w:tr w:rsidR="007378F1" w:rsidRPr="00085207" w:rsidTr="00297703">
        <w:tc>
          <w:tcPr>
            <w:tcW w:w="5868" w:type="dxa"/>
            <w:shd w:val="clear" w:color="auto" w:fill="auto"/>
          </w:tcPr>
          <w:p w:rsidR="007378F1" w:rsidRPr="00085207" w:rsidRDefault="007378F1" w:rsidP="00297703">
            <w:pPr>
              <w:tabs>
                <w:tab w:val="left" w:pos="0"/>
              </w:tabs>
            </w:pPr>
            <w:r w:rsidRPr="00085207">
              <w:t xml:space="preserve">Bernhardt, B. H., </w:t>
            </w:r>
            <w:proofErr w:type="spellStart"/>
            <w:r w:rsidRPr="00085207">
              <w:t>Stemberger</w:t>
            </w:r>
            <w:proofErr w:type="spellEnd"/>
            <w:r w:rsidRPr="00085207">
              <w:t>, J.P., and Major, E. "General and nonlinear phonological intervention perspectives for a child with a resistant phonological impairment." Advances in Speech Language Pathology 8.3 (2006): 190-206.</w:t>
            </w:r>
          </w:p>
        </w:tc>
        <w:tc>
          <w:tcPr>
            <w:tcW w:w="3420" w:type="dxa"/>
            <w:shd w:val="clear" w:color="auto" w:fill="auto"/>
          </w:tcPr>
          <w:p w:rsidR="007378F1" w:rsidRPr="00085207" w:rsidRDefault="007378F1" w:rsidP="00297703">
            <w:r w:rsidRPr="00085207">
              <w:t>Discussion article</w:t>
            </w:r>
          </w:p>
        </w:tc>
      </w:tr>
      <w:tr w:rsidR="007378F1" w:rsidRPr="00085207" w:rsidTr="00297703">
        <w:tc>
          <w:tcPr>
            <w:tcW w:w="5868" w:type="dxa"/>
            <w:shd w:val="clear" w:color="auto" w:fill="auto"/>
          </w:tcPr>
          <w:p w:rsidR="007378F1" w:rsidRPr="00085207" w:rsidRDefault="007378F1" w:rsidP="00297703">
            <w:pPr>
              <w:tabs>
                <w:tab w:val="left" w:pos="0"/>
              </w:tabs>
            </w:pPr>
            <w:proofErr w:type="spellStart"/>
            <w:r w:rsidRPr="00085207">
              <w:t>Blacklin</w:t>
            </w:r>
            <w:proofErr w:type="spellEnd"/>
            <w:r w:rsidRPr="00085207">
              <w:t xml:space="preserve">, J. and </w:t>
            </w:r>
            <w:proofErr w:type="spellStart"/>
            <w:r w:rsidRPr="00085207">
              <w:t>Crais</w:t>
            </w:r>
            <w:proofErr w:type="spellEnd"/>
            <w:r w:rsidRPr="00085207">
              <w:t>, E.R.. "A treatment protocol for young children at risk for severe expressive output disorders." Seminars in Speech &amp; Language 18.3 (1997): 213.</w:t>
            </w:r>
          </w:p>
        </w:tc>
        <w:tc>
          <w:tcPr>
            <w:tcW w:w="3420" w:type="dxa"/>
            <w:shd w:val="clear" w:color="auto" w:fill="auto"/>
          </w:tcPr>
          <w:p w:rsidR="007378F1" w:rsidRPr="00085207" w:rsidRDefault="007378F1" w:rsidP="00297703">
            <w:r w:rsidRPr="00085207">
              <w:t>Discussion article</w:t>
            </w:r>
          </w:p>
        </w:tc>
      </w:tr>
      <w:tr w:rsidR="007378F1" w:rsidRPr="00085207" w:rsidTr="00297703">
        <w:tc>
          <w:tcPr>
            <w:tcW w:w="5868" w:type="dxa"/>
            <w:shd w:val="clear" w:color="auto" w:fill="auto"/>
          </w:tcPr>
          <w:p w:rsidR="007378F1" w:rsidRPr="00085207" w:rsidRDefault="007378F1" w:rsidP="00297703">
            <w:pPr>
              <w:tabs>
                <w:tab w:val="left" w:pos="0"/>
              </w:tabs>
            </w:pPr>
            <w:r w:rsidRPr="00085207">
              <w:t xml:space="preserve">Bland, L. E. and </w:t>
            </w:r>
            <w:proofErr w:type="spellStart"/>
            <w:r w:rsidRPr="00085207">
              <w:t>Prelock</w:t>
            </w:r>
            <w:proofErr w:type="spellEnd"/>
            <w:r w:rsidRPr="00085207">
              <w:t>, P. A. "Effects of Collaboration on Language Performance." Communication Disorders Quarterly 17.2 (1995): 31-37.</w:t>
            </w:r>
          </w:p>
        </w:tc>
        <w:tc>
          <w:tcPr>
            <w:tcW w:w="3420" w:type="dxa"/>
            <w:shd w:val="clear" w:color="auto" w:fill="auto"/>
          </w:tcPr>
          <w:p w:rsidR="007378F1" w:rsidRPr="00085207" w:rsidRDefault="007378F1" w:rsidP="00297703">
            <w:r w:rsidRPr="00085207">
              <w:t>Participants too old</w:t>
            </w:r>
          </w:p>
        </w:tc>
      </w:tr>
      <w:tr w:rsidR="007378F1" w:rsidRPr="00085207" w:rsidTr="00297703">
        <w:tc>
          <w:tcPr>
            <w:tcW w:w="5868" w:type="dxa"/>
            <w:shd w:val="clear" w:color="auto" w:fill="auto"/>
          </w:tcPr>
          <w:p w:rsidR="007378F1" w:rsidRPr="00085207" w:rsidRDefault="007378F1" w:rsidP="00297703">
            <w:pPr>
              <w:tabs>
                <w:tab w:val="left" w:pos="0"/>
              </w:tabs>
            </w:pPr>
            <w:r w:rsidRPr="00085207">
              <w:t xml:space="preserve">Bowen, C. and </w:t>
            </w:r>
            <w:proofErr w:type="spellStart"/>
            <w:r w:rsidRPr="00085207">
              <w:t>Cupples</w:t>
            </w:r>
            <w:proofErr w:type="spellEnd"/>
            <w:r w:rsidRPr="00085207">
              <w:t>, L. "The role of families in optimizing phonological therapy outcomes." Child Language Teaching and Therapy 20.3 (2004): 245-60.</w:t>
            </w:r>
          </w:p>
        </w:tc>
        <w:tc>
          <w:tcPr>
            <w:tcW w:w="3420" w:type="dxa"/>
            <w:shd w:val="clear" w:color="auto" w:fill="auto"/>
          </w:tcPr>
          <w:p w:rsidR="007378F1" w:rsidRPr="00085207" w:rsidRDefault="007378F1" w:rsidP="00297703">
            <w:r>
              <w:t>Discussion article</w:t>
            </w:r>
          </w:p>
        </w:tc>
      </w:tr>
      <w:tr w:rsidR="007378F1" w:rsidRPr="00085207" w:rsidTr="00297703">
        <w:tc>
          <w:tcPr>
            <w:tcW w:w="5868" w:type="dxa"/>
            <w:shd w:val="clear" w:color="auto" w:fill="auto"/>
          </w:tcPr>
          <w:p w:rsidR="007378F1" w:rsidRPr="00085207" w:rsidRDefault="007378F1" w:rsidP="00297703">
            <w:pPr>
              <w:tabs>
                <w:tab w:val="left" w:pos="0"/>
              </w:tabs>
            </w:pPr>
            <w:r w:rsidRPr="00085207">
              <w:lastRenderedPageBreak/>
              <w:t>Boyle, J. "Speech and language delays in preschool children." British medical journal 343 (2011): d5181.</w:t>
            </w:r>
          </w:p>
        </w:tc>
        <w:tc>
          <w:tcPr>
            <w:tcW w:w="3420" w:type="dxa"/>
            <w:shd w:val="clear" w:color="auto" w:fill="auto"/>
          </w:tcPr>
          <w:p w:rsidR="007378F1" w:rsidRPr="00085207" w:rsidRDefault="007378F1" w:rsidP="00297703">
            <w:r w:rsidRPr="00085207">
              <w:t>Editorial</w:t>
            </w:r>
          </w:p>
        </w:tc>
      </w:tr>
      <w:tr w:rsidR="007378F1" w:rsidRPr="00085207" w:rsidTr="00297703">
        <w:tc>
          <w:tcPr>
            <w:tcW w:w="5868" w:type="dxa"/>
            <w:shd w:val="clear" w:color="auto" w:fill="auto"/>
          </w:tcPr>
          <w:p w:rsidR="007378F1" w:rsidRPr="00085207" w:rsidRDefault="007378F1" w:rsidP="00297703">
            <w:pPr>
              <w:tabs>
                <w:tab w:val="left" w:pos="0"/>
              </w:tabs>
            </w:pPr>
            <w:r w:rsidRPr="00085207">
              <w:t>Browning, E. "The health visitor and speech impaired children." Health visitor 54 (1981): 204-05.</w:t>
            </w:r>
          </w:p>
        </w:tc>
        <w:tc>
          <w:tcPr>
            <w:tcW w:w="3420" w:type="dxa"/>
            <w:shd w:val="clear" w:color="auto" w:fill="auto"/>
          </w:tcPr>
          <w:p w:rsidR="007378F1" w:rsidRPr="00085207" w:rsidRDefault="007378F1" w:rsidP="00297703">
            <w:r w:rsidRPr="00085207">
              <w:t>Discussion article</w:t>
            </w:r>
          </w:p>
        </w:tc>
      </w:tr>
      <w:tr w:rsidR="007378F1" w:rsidRPr="00085207" w:rsidTr="00297703">
        <w:tc>
          <w:tcPr>
            <w:tcW w:w="5868" w:type="dxa"/>
            <w:shd w:val="clear" w:color="auto" w:fill="auto"/>
          </w:tcPr>
          <w:p w:rsidR="007378F1" w:rsidRPr="00085207" w:rsidRDefault="007378F1" w:rsidP="00297703">
            <w:pPr>
              <w:tabs>
                <w:tab w:val="left" w:pos="0"/>
              </w:tabs>
            </w:pPr>
            <w:r w:rsidRPr="00085207">
              <w:t>Carter, P. and S. Edwards. "EPG therapy for children with longstanding speech disorders: predictions and outcomes." Clinical Linguistics &amp; Phonetics 18.6 (2004): 359-72.</w:t>
            </w:r>
          </w:p>
        </w:tc>
        <w:tc>
          <w:tcPr>
            <w:tcW w:w="3420" w:type="dxa"/>
            <w:shd w:val="clear" w:color="auto" w:fill="auto"/>
          </w:tcPr>
          <w:p w:rsidR="007378F1" w:rsidRPr="00085207" w:rsidRDefault="007378F1" w:rsidP="00297703">
            <w:r w:rsidRPr="00085207">
              <w:t>Participants too old</w:t>
            </w:r>
          </w:p>
        </w:tc>
      </w:tr>
      <w:tr w:rsidR="007378F1" w:rsidRPr="00085207" w:rsidTr="00297703">
        <w:tc>
          <w:tcPr>
            <w:tcW w:w="5868" w:type="dxa"/>
            <w:shd w:val="clear" w:color="auto" w:fill="auto"/>
          </w:tcPr>
          <w:p w:rsidR="007378F1" w:rsidRPr="00085207" w:rsidRDefault="007378F1" w:rsidP="00297703">
            <w:pPr>
              <w:tabs>
                <w:tab w:val="left" w:pos="0"/>
              </w:tabs>
            </w:pPr>
            <w:proofErr w:type="spellStart"/>
            <w:r w:rsidRPr="00085207">
              <w:t>Castiglia</w:t>
            </w:r>
            <w:proofErr w:type="spellEnd"/>
            <w:r w:rsidRPr="00085207">
              <w:t xml:space="preserve">, P. T. "Speech-language development." Journal of </w:t>
            </w:r>
            <w:proofErr w:type="spellStart"/>
            <w:r w:rsidRPr="00085207">
              <w:t>Pediatric</w:t>
            </w:r>
            <w:proofErr w:type="spellEnd"/>
            <w:r w:rsidRPr="00085207">
              <w:t xml:space="preserve"> Healthcare 1.3 (1987): 165-67.</w:t>
            </w:r>
          </w:p>
        </w:tc>
        <w:tc>
          <w:tcPr>
            <w:tcW w:w="3420" w:type="dxa"/>
            <w:shd w:val="clear" w:color="auto" w:fill="auto"/>
          </w:tcPr>
          <w:p w:rsidR="007378F1" w:rsidRPr="00085207" w:rsidRDefault="007378F1" w:rsidP="00297703">
            <w:r w:rsidRPr="00085207">
              <w:t>Discussion article</w:t>
            </w:r>
          </w:p>
        </w:tc>
      </w:tr>
      <w:tr w:rsidR="007378F1" w:rsidRPr="00085207" w:rsidTr="00297703">
        <w:tc>
          <w:tcPr>
            <w:tcW w:w="5868" w:type="dxa"/>
            <w:shd w:val="clear" w:color="auto" w:fill="auto"/>
          </w:tcPr>
          <w:p w:rsidR="007378F1" w:rsidRPr="00085207" w:rsidRDefault="007378F1" w:rsidP="00297703">
            <w:pPr>
              <w:tabs>
                <w:tab w:val="left" w:pos="0"/>
              </w:tabs>
            </w:pPr>
            <w:r w:rsidRPr="00085207">
              <w:t xml:space="preserve">Chang, J. Y. "Case study on a profound speech-delayed subject: a behavioural approach and its implications." </w:t>
            </w:r>
            <w:smartTag w:uri="urn:schemas-microsoft-com:office:smarttags" w:element="place">
              <w:r w:rsidRPr="00085207">
                <w:t>Asia</w:t>
              </w:r>
            </w:smartTag>
            <w:r w:rsidRPr="00085207">
              <w:t xml:space="preserve"> Pacific Journal of Speech, Language &amp; Hearing 9.1 (2004): 48-53.</w:t>
            </w:r>
          </w:p>
        </w:tc>
        <w:tc>
          <w:tcPr>
            <w:tcW w:w="3420" w:type="dxa"/>
            <w:shd w:val="clear" w:color="auto" w:fill="auto"/>
          </w:tcPr>
          <w:p w:rsidR="007378F1" w:rsidRPr="00085207" w:rsidRDefault="007378F1" w:rsidP="00297703">
            <w:r w:rsidRPr="00085207">
              <w:t>Could not exclude language delay as part of other developmental or biological disorder</w:t>
            </w:r>
          </w:p>
        </w:tc>
      </w:tr>
      <w:tr w:rsidR="007378F1" w:rsidRPr="00085207" w:rsidTr="00297703">
        <w:tc>
          <w:tcPr>
            <w:tcW w:w="5868" w:type="dxa"/>
            <w:shd w:val="clear" w:color="auto" w:fill="auto"/>
          </w:tcPr>
          <w:p w:rsidR="007378F1" w:rsidRPr="00085207" w:rsidRDefault="007378F1" w:rsidP="00297703">
            <w:pPr>
              <w:tabs>
                <w:tab w:val="left" w:pos="0"/>
              </w:tabs>
            </w:pPr>
            <w:r w:rsidRPr="00085207">
              <w:t>Cox, J. and Hill, S. "Tackling language delay: a group work approach." Health visitor 66.8 (1993): 291-92.</w:t>
            </w:r>
          </w:p>
        </w:tc>
        <w:tc>
          <w:tcPr>
            <w:tcW w:w="3420" w:type="dxa"/>
            <w:shd w:val="clear" w:color="auto" w:fill="auto"/>
          </w:tcPr>
          <w:p w:rsidR="007378F1" w:rsidRPr="00085207" w:rsidRDefault="007378F1" w:rsidP="00297703">
            <w:r w:rsidRPr="00085207">
              <w:t>Discussion article</w:t>
            </w:r>
          </w:p>
        </w:tc>
      </w:tr>
      <w:tr w:rsidR="007378F1" w:rsidRPr="00085207" w:rsidTr="00297703">
        <w:tc>
          <w:tcPr>
            <w:tcW w:w="5868" w:type="dxa"/>
            <w:shd w:val="clear" w:color="auto" w:fill="auto"/>
          </w:tcPr>
          <w:p w:rsidR="007378F1" w:rsidRPr="00085207" w:rsidRDefault="007378F1" w:rsidP="00297703">
            <w:pPr>
              <w:tabs>
                <w:tab w:val="left" w:pos="0"/>
              </w:tabs>
            </w:pPr>
            <w:r w:rsidRPr="00085207">
              <w:t xml:space="preserve">Daly, D. A., Cantrell, R.P. Cantrell, M.L. and Aman, </w:t>
            </w:r>
            <w:smartTag w:uri="urn:schemas-microsoft-com:office:smarttags" w:element="place">
              <w:smartTag w:uri="urn:schemas-microsoft-com:office:smarttags" w:element="City">
                <w:r w:rsidRPr="00085207">
                  <w:t>L.A.</w:t>
                </w:r>
              </w:smartTag>
            </w:smartTag>
            <w:r w:rsidRPr="00085207">
              <w:t xml:space="preserve"> "Structuring speech therapy contingencies with an oral </w:t>
            </w:r>
            <w:proofErr w:type="spellStart"/>
            <w:r w:rsidRPr="00085207">
              <w:t>apraxic</w:t>
            </w:r>
            <w:proofErr w:type="spellEnd"/>
            <w:r w:rsidRPr="00085207">
              <w:t xml:space="preserve"> child." The Journal of speech and hearing disorders 37.1 (1972): 22-32.</w:t>
            </w:r>
          </w:p>
        </w:tc>
        <w:tc>
          <w:tcPr>
            <w:tcW w:w="3420" w:type="dxa"/>
            <w:shd w:val="clear" w:color="auto" w:fill="auto"/>
          </w:tcPr>
          <w:p w:rsidR="007378F1" w:rsidRPr="00085207" w:rsidRDefault="007378F1" w:rsidP="00297703">
            <w:r w:rsidRPr="00085207">
              <w:t>Participant too old</w:t>
            </w:r>
          </w:p>
        </w:tc>
      </w:tr>
      <w:tr w:rsidR="007378F1" w:rsidRPr="00085207" w:rsidTr="00297703">
        <w:tc>
          <w:tcPr>
            <w:tcW w:w="5868" w:type="dxa"/>
            <w:shd w:val="clear" w:color="auto" w:fill="auto"/>
          </w:tcPr>
          <w:p w:rsidR="007378F1" w:rsidRPr="00085207" w:rsidRDefault="007378F1" w:rsidP="00297703">
            <w:pPr>
              <w:tabs>
                <w:tab w:val="left" w:pos="0"/>
              </w:tabs>
            </w:pPr>
            <w:r w:rsidRPr="00085207">
              <w:t>Danger, S. and Landreth, G. "Child-</w:t>
            </w:r>
            <w:proofErr w:type="spellStart"/>
            <w:r w:rsidRPr="00085207">
              <w:t>Centered</w:t>
            </w:r>
            <w:proofErr w:type="spellEnd"/>
            <w:r w:rsidRPr="00085207">
              <w:t xml:space="preserve"> Group Play Therapy with Children with Speech Difficulties." International Journal of Play Therapy 14.1 (2005): 81-102.</w:t>
            </w:r>
          </w:p>
        </w:tc>
        <w:tc>
          <w:tcPr>
            <w:tcW w:w="3420" w:type="dxa"/>
            <w:shd w:val="clear" w:color="auto" w:fill="auto"/>
          </w:tcPr>
          <w:p w:rsidR="007378F1" w:rsidRPr="00085207" w:rsidRDefault="007378F1" w:rsidP="00297703">
            <w:r w:rsidRPr="00085207">
              <w:t>Unable to establish if participants are an appropriate age</w:t>
            </w:r>
          </w:p>
        </w:tc>
      </w:tr>
      <w:tr w:rsidR="007378F1" w:rsidRPr="00085207" w:rsidTr="00297703">
        <w:tc>
          <w:tcPr>
            <w:tcW w:w="5868" w:type="dxa"/>
            <w:shd w:val="clear" w:color="auto" w:fill="auto"/>
          </w:tcPr>
          <w:p w:rsidR="007378F1" w:rsidRPr="00085207" w:rsidRDefault="007378F1" w:rsidP="00297703">
            <w:pPr>
              <w:tabs>
                <w:tab w:val="left" w:pos="930"/>
              </w:tabs>
            </w:pPr>
            <w:r w:rsidRPr="00085207">
              <w:t xml:space="preserve">Denne, M., </w:t>
            </w:r>
            <w:proofErr w:type="spellStart"/>
            <w:r w:rsidRPr="00085207">
              <w:t>Langdown</w:t>
            </w:r>
            <w:proofErr w:type="spellEnd"/>
            <w:r w:rsidRPr="00085207">
              <w:t xml:space="preserve">, N., </w:t>
            </w:r>
            <w:proofErr w:type="spellStart"/>
            <w:r w:rsidRPr="00085207">
              <w:t>Pring</w:t>
            </w:r>
            <w:proofErr w:type="spellEnd"/>
            <w:r w:rsidRPr="00085207">
              <w:t>, T. and Roy, P. "Treating children with expressive phonological disorders: does phonological awareness therapy work in the clinic?" International Journal of Language &amp; Communication Disorders 40.4 (2005): 493-504.</w:t>
            </w:r>
          </w:p>
        </w:tc>
        <w:tc>
          <w:tcPr>
            <w:tcW w:w="3420" w:type="dxa"/>
            <w:shd w:val="clear" w:color="auto" w:fill="auto"/>
          </w:tcPr>
          <w:p w:rsidR="007378F1" w:rsidRPr="00085207" w:rsidRDefault="007378F1" w:rsidP="00297703">
            <w:r w:rsidRPr="00085207">
              <w:t>Greater than 20% of the participants were too old</w:t>
            </w:r>
          </w:p>
        </w:tc>
      </w:tr>
      <w:tr w:rsidR="007378F1" w:rsidRPr="00085207" w:rsidTr="00297703">
        <w:tc>
          <w:tcPr>
            <w:tcW w:w="5868" w:type="dxa"/>
            <w:shd w:val="clear" w:color="auto" w:fill="auto"/>
          </w:tcPr>
          <w:p w:rsidR="007378F1" w:rsidRPr="00085207" w:rsidRDefault="007378F1" w:rsidP="00297703">
            <w:pPr>
              <w:tabs>
                <w:tab w:val="left" w:pos="0"/>
              </w:tabs>
            </w:pPr>
            <w:r w:rsidRPr="00085207">
              <w:t xml:space="preserve">Dodd, B., Crosbie, S., McIntosh, B., Holm, A., </w:t>
            </w:r>
            <w:smartTag w:uri="urn:schemas-microsoft-com:office:smarttags" w:element="place">
              <w:smartTag w:uri="urn:schemas-microsoft-com:office:smarttags" w:element="City">
                <w:r w:rsidRPr="00085207">
                  <w:t>Harvey</w:t>
                </w:r>
              </w:smartTag>
            </w:smartTag>
            <w:r w:rsidRPr="00085207">
              <w:t xml:space="preserve">, C., Liddy, M., </w:t>
            </w:r>
            <w:proofErr w:type="spellStart"/>
            <w:r w:rsidRPr="00085207">
              <w:t>Fontyne</w:t>
            </w:r>
            <w:proofErr w:type="spellEnd"/>
            <w:r w:rsidRPr="00085207">
              <w:t>, K., Pinchin, B. and Rigby, H. "The impact of selecting different contrasts in phonological therapy." International Journal of Speech-Language Pathology 10.5 (2008): 334-45.</w:t>
            </w:r>
          </w:p>
          <w:p w:rsidR="007378F1" w:rsidRPr="00085207" w:rsidRDefault="007378F1" w:rsidP="00297703">
            <w:pPr>
              <w:tabs>
                <w:tab w:val="left" w:pos="0"/>
              </w:tabs>
            </w:pPr>
            <w:r w:rsidRPr="00085207">
              <w:t xml:space="preserve">Forrest, K. and </w:t>
            </w:r>
            <w:proofErr w:type="spellStart"/>
            <w:r w:rsidRPr="00085207">
              <w:t>Iuzzini</w:t>
            </w:r>
            <w:proofErr w:type="spellEnd"/>
            <w:r w:rsidRPr="00085207">
              <w:t>, J. "A comparison of oral motor and production training for children with speech sound disorders." Seminars in Speech &amp; Language 29.4 (2008): 304-11.</w:t>
            </w:r>
          </w:p>
        </w:tc>
        <w:tc>
          <w:tcPr>
            <w:tcW w:w="3420" w:type="dxa"/>
            <w:shd w:val="clear" w:color="auto" w:fill="auto"/>
          </w:tcPr>
          <w:p w:rsidR="007378F1" w:rsidRPr="00085207" w:rsidRDefault="007378F1" w:rsidP="00297703">
            <w:r w:rsidRPr="00085207">
              <w:t>Greater than 20% of the participants were too old</w:t>
            </w:r>
          </w:p>
        </w:tc>
      </w:tr>
      <w:tr w:rsidR="007378F1" w:rsidRPr="00085207" w:rsidTr="00297703">
        <w:tc>
          <w:tcPr>
            <w:tcW w:w="5868" w:type="dxa"/>
            <w:shd w:val="clear" w:color="auto" w:fill="auto"/>
          </w:tcPr>
          <w:p w:rsidR="007378F1" w:rsidRPr="00085207" w:rsidRDefault="007378F1" w:rsidP="00297703">
            <w:pPr>
              <w:tabs>
                <w:tab w:val="left" w:pos="0"/>
              </w:tabs>
              <w:spacing w:after="240"/>
            </w:pPr>
            <w:r w:rsidRPr="00085207">
              <w:lastRenderedPageBreak/>
              <w:t xml:space="preserve">Forrest, K. and </w:t>
            </w:r>
            <w:proofErr w:type="spellStart"/>
            <w:r w:rsidRPr="00085207">
              <w:t>Iuzzini</w:t>
            </w:r>
            <w:proofErr w:type="spellEnd"/>
            <w:r w:rsidRPr="00085207">
              <w:t xml:space="preserve">, J. "A comparison of oral motor and production training for children with speech sound disorders." </w:t>
            </w:r>
            <w:r w:rsidRPr="00085207">
              <w:rPr>
                <w:u w:val="single"/>
              </w:rPr>
              <w:t>Seminars in Speech &amp; Language</w:t>
            </w:r>
            <w:r w:rsidRPr="00085207">
              <w:t xml:space="preserve"> 29.4 (2008): 304-11.</w:t>
            </w:r>
          </w:p>
        </w:tc>
        <w:tc>
          <w:tcPr>
            <w:tcW w:w="3420" w:type="dxa"/>
            <w:shd w:val="clear" w:color="auto" w:fill="auto"/>
          </w:tcPr>
          <w:p w:rsidR="007378F1" w:rsidRPr="00085207" w:rsidRDefault="007378F1" w:rsidP="00297703">
            <w:r w:rsidRPr="00085207">
              <w:t>Greater than 20% of the participants were too old</w:t>
            </w:r>
          </w:p>
        </w:tc>
      </w:tr>
      <w:tr w:rsidR="007378F1" w:rsidRPr="00085207" w:rsidTr="00297703">
        <w:tc>
          <w:tcPr>
            <w:tcW w:w="5868" w:type="dxa"/>
            <w:shd w:val="clear" w:color="auto" w:fill="auto"/>
          </w:tcPr>
          <w:p w:rsidR="007378F1" w:rsidRPr="00085207" w:rsidRDefault="007378F1" w:rsidP="00297703">
            <w:pPr>
              <w:tabs>
                <w:tab w:val="left" w:pos="0"/>
              </w:tabs>
            </w:pPr>
            <w:proofErr w:type="spellStart"/>
            <w:r w:rsidRPr="00085207">
              <w:t>Gierut</w:t>
            </w:r>
            <w:proofErr w:type="spellEnd"/>
            <w:r w:rsidRPr="00085207">
              <w:t>, J. A. "Natural domains of cyclicity in phonological acquisition." Clinical Linguistics &amp; Phonetics 12.6 (1998): 481-99.</w:t>
            </w:r>
          </w:p>
        </w:tc>
        <w:tc>
          <w:tcPr>
            <w:tcW w:w="3420" w:type="dxa"/>
            <w:shd w:val="clear" w:color="auto" w:fill="auto"/>
          </w:tcPr>
          <w:p w:rsidR="007378F1" w:rsidRDefault="007378F1" w:rsidP="00297703">
            <w:pPr>
              <w:tabs>
                <w:tab w:val="left" w:pos="1035"/>
              </w:tabs>
            </w:pPr>
            <w:r>
              <w:t>Age unclear, greater than 20% likely to be too old.</w:t>
            </w:r>
          </w:p>
          <w:p w:rsidR="007378F1" w:rsidRPr="00B009E1" w:rsidRDefault="007378F1" w:rsidP="00297703">
            <w:pPr>
              <w:tabs>
                <w:tab w:val="left" w:pos="1035"/>
              </w:tabs>
            </w:pPr>
            <w:r>
              <w:t>Outcome measure phonology only</w:t>
            </w:r>
          </w:p>
        </w:tc>
      </w:tr>
      <w:tr w:rsidR="007378F1" w:rsidRPr="00085207" w:rsidTr="00297703">
        <w:tc>
          <w:tcPr>
            <w:tcW w:w="5868" w:type="dxa"/>
            <w:shd w:val="clear" w:color="auto" w:fill="auto"/>
          </w:tcPr>
          <w:p w:rsidR="007378F1" w:rsidRPr="00085207" w:rsidRDefault="007378F1" w:rsidP="00297703">
            <w:pPr>
              <w:tabs>
                <w:tab w:val="left" w:pos="0"/>
              </w:tabs>
            </w:pPr>
            <w:proofErr w:type="spellStart"/>
            <w:r w:rsidRPr="00085207">
              <w:t>Gierut</w:t>
            </w:r>
            <w:proofErr w:type="spellEnd"/>
            <w:r w:rsidRPr="00085207">
              <w:t xml:space="preserve">, J. A., </w:t>
            </w:r>
            <w:proofErr w:type="spellStart"/>
            <w:r w:rsidRPr="00085207">
              <w:t>Morrisette</w:t>
            </w:r>
            <w:proofErr w:type="spellEnd"/>
            <w:r w:rsidRPr="00085207">
              <w:t xml:space="preserve">, M.L. and </w:t>
            </w:r>
            <w:proofErr w:type="spellStart"/>
            <w:r w:rsidRPr="00085207">
              <w:t>Ziemer</w:t>
            </w:r>
            <w:proofErr w:type="spellEnd"/>
            <w:r w:rsidRPr="00085207">
              <w:t>, S.M. "Nonwords and generalization in children with phonological disorders." American Journal of Speech-Language Pathology 19.2 (2010): 167-77.</w:t>
            </w:r>
          </w:p>
        </w:tc>
        <w:tc>
          <w:tcPr>
            <w:tcW w:w="3420" w:type="dxa"/>
            <w:shd w:val="clear" w:color="auto" w:fill="auto"/>
          </w:tcPr>
          <w:p w:rsidR="007378F1" w:rsidRPr="00085207" w:rsidRDefault="007378F1" w:rsidP="00297703">
            <w:r w:rsidRPr="00085207">
              <w:t>Greater than 20% of the participants were too old</w:t>
            </w:r>
          </w:p>
        </w:tc>
      </w:tr>
      <w:tr w:rsidR="007378F1" w:rsidRPr="00085207" w:rsidTr="00297703">
        <w:tc>
          <w:tcPr>
            <w:tcW w:w="5868" w:type="dxa"/>
            <w:shd w:val="clear" w:color="auto" w:fill="auto"/>
          </w:tcPr>
          <w:p w:rsidR="007378F1" w:rsidRPr="00085207" w:rsidRDefault="007378F1" w:rsidP="00297703">
            <w:pPr>
              <w:tabs>
                <w:tab w:val="left" w:pos="0"/>
              </w:tabs>
            </w:pPr>
            <w:r w:rsidRPr="00085207">
              <w:t>Gillon, G. T. "The efficacy of phonological awareness intervention for children with spoken language impairment." Language Speech and Hearing Services in Schools 31.2 (2000): 126-41.</w:t>
            </w:r>
          </w:p>
        </w:tc>
        <w:tc>
          <w:tcPr>
            <w:tcW w:w="3420" w:type="dxa"/>
            <w:shd w:val="clear" w:color="auto" w:fill="auto"/>
          </w:tcPr>
          <w:p w:rsidR="007378F1" w:rsidRPr="00085207" w:rsidRDefault="007378F1" w:rsidP="00297703">
            <w:r w:rsidRPr="00085207">
              <w:t>Greater than 20% of the participants were too old</w:t>
            </w:r>
          </w:p>
        </w:tc>
      </w:tr>
      <w:tr w:rsidR="007378F1" w:rsidRPr="00085207" w:rsidTr="00297703">
        <w:tc>
          <w:tcPr>
            <w:tcW w:w="5868" w:type="dxa"/>
            <w:shd w:val="clear" w:color="auto" w:fill="auto"/>
          </w:tcPr>
          <w:p w:rsidR="007378F1" w:rsidRPr="00085207" w:rsidRDefault="007378F1" w:rsidP="00297703">
            <w:pPr>
              <w:tabs>
                <w:tab w:val="left" w:pos="0"/>
              </w:tabs>
            </w:pPr>
            <w:r w:rsidRPr="00085207">
              <w:t>Gillon, G. T. "Follow-up study investigating the benefits of phonological awareness intervention for children with spoken language impairment." International Journal of Language &amp; Communication Disorders 37.4 (2002): 381-400.</w:t>
            </w:r>
          </w:p>
        </w:tc>
        <w:tc>
          <w:tcPr>
            <w:tcW w:w="3420" w:type="dxa"/>
            <w:shd w:val="clear" w:color="auto" w:fill="auto"/>
          </w:tcPr>
          <w:p w:rsidR="007378F1" w:rsidRPr="00085207" w:rsidRDefault="007378F1" w:rsidP="00297703">
            <w:r w:rsidRPr="00085207">
              <w:t>Greater than 20% of the participants were too old</w:t>
            </w:r>
          </w:p>
        </w:tc>
      </w:tr>
      <w:tr w:rsidR="007378F1" w:rsidRPr="00085207" w:rsidTr="00297703">
        <w:tc>
          <w:tcPr>
            <w:tcW w:w="5868" w:type="dxa"/>
            <w:shd w:val="clear" w:color="auto" w:fill="auto"/>
          </w:tcPr>
          <w:p w:rsidR="007378F1" w:rsidRPr="00085207" w:rsidRDefault="007378F1" w:rsidP="00297703">
            <w:pPr>
              <w:tabs>
                <w:tab w:val="left" w:pos="0"/>
              </w:tabs>
            </w:pPr>
            <w:proofErr w:type="spellStart"/>
            <w:r w:rsidRPr="00085207">
              <w:t>Keske</w:t>
            </w:r>
            <w:proofErr w:type="spellEnd"/>
            <w:r w:rsidRPr="00085207">
              <w:t xml:space="preserve">-Soares, M., </w:t>
            </w:r>
            <w:proofErr w:type="spellStart"/>
            <w:r w:rsidRPr="00085207">
              <w:t>Brancalioni</w:t>
            </w:r>
            <w:proofErr w:type="spellEnd"/>
            <w:r w:rsidRPr="00085207">
              <w:t xml:space="preserve">, A.R., Marini, C., </w:t>
            </w:r>
            <w:proofErr w:type="spellStart"/>
            <w:r w:rsidRPr="00085207">
              <w:t>Pagliarin</w:t>
            </w:r>
            <w:proofErr w:type="spellEnd"/>
            <w:r w:rsidRPr="00085207">
              <w:t xml:space="preserve">, K.C. and </w:t>
            </w:r>
            <w:proofErr w:type="spellStart"/>
            <w:r w:rsidRPr="00085207">
              <w:t>Ceron</w:t>
            </w:r>
            <w:proofErr w:type="spellEnd"/>
            <w:r w:rsidRPr="00085207">
              <w:t>, M.I. "Therapy effectiveness for phonological disorders with different therapeutic approaches." Pro-</w:t>
            </w:r>
            <w:proofErr w:type="spellStart"/>
            <w:r w:rsidRPr="00085207">
              <w:t>Fono</w:t>
            </w:r>
            <w:proofErr w:type="spellEnd"/>
            <w:r w:rsidRPr="00085207">
              <w:t xml:space="preserve"> 20.3 (2008): 153-58.</w:t>
            </w:r>
          </w:p>
        </w:tc>
        <w:tc>
          <w:tcPr>
            <w:tcW w:w="3420" w:type="dxa"/>
            <w:shd w:val="clear" w:color="auto" w:fill="auto"/>
          </w:tcPr>
          <w:p w:rsidR="007378F1" w:rsidRPr="00085207" w:rsidRDefault="007378F1" w:rsidP="00297703">
            <w:r w:rsidRPr="00085207">
              <w:t>Greater than 20% of the participants were too old</w:t>
            </w:r>
          </w:p>
        </w:tc>
      </w:tr>
      <w:tr w:rsidR="007378F1" w:rsidRPr="00085207" w:rsidTr="00297703">
        <w:tc>
          <w:tcPr>
            <w:tcW w:w="5868" w:type="dxa"/>
            <w:shd w:val="clear" w:color="auto" w:fill="auto"/>
          </w:tcPr>
          <w:p w:rsidR="007378F1" w:rsidRPr="00085207" w:rsidRDefault="007378F1" w:rsidP="00297703">
            <w:pPr>
              <w:tabs>
                <w:tab w:val="left" w:pos="0"/>
              </w:tabs>
            </w:pPr>
            <w:r w:rsidRPr="00085207">
              <w:t>King, A. M. "An Integrated Multimodal Intervention Approach to Support Speech and Language Development in Children With Severe Speech Impairments." Diss. ProQuest Information &amp; Learning, 2011.</w:t>
            </w:r>
          </w:p>
        </w:tc>
        <w:tc>
          <w:tcPr>
            <w:tcW w:w="3420" w:type="dxa"/>
            <w:shd w:val="clear" w:color="auto" w:fill="auto"/>
          </w:tcPr>
          <w:p w:rsidR="007378F1" w:rsidRPr="00085207" w:rsidRDefault="007378F1" w:rsidP="00297703">
            <w:r w:rsidRPr="00085207">
              <w:t>Greater than 20% of the participants were too old</w:t>
            </w:r>
          </w:p>
        </w:tc>
      </w:tr>
      <w:tr w:rsidR="007378F1" w:rsidRPr="00085207" w:rsidTr="00297703">
        <w:tc>
          <w:tcPr>
            <w:tcW w:w="5868" w:type="dxa"/>
            <w:shd w:val="clear" w:color="auto" w:fill="auto"/>
          </w:tcPr>
          <w:p w:rsidR="007378F1" w:rsidRPr="00085207" w:rsidRDefault="007378F1" w:rsidP="00297703">
            <w:r w:rsidRPr="00085207">
              <w:t xml:space="preserve">Lane, K. L., Fletcher, T., Carter, E.W., </w:t>
            </w:r>
            <w:proofErr w:type="spellStart"/>
            <w:r w:rsidRPr="00085207">
              <w:t>Dejud</w:t>
            </w:r>
            <w:proofErr w:type="spellEnd"/>
            <w:r w:rsidRPr="00085207">
              <w:t xml:space="preserve">, C. and </w:t>
            </w:r>
            <w:proofErr w:type="spellStart"/>
            <w:r w:rsidRPr="00085207">
              <w:t>DeLorenzo</w:t>
            </w:r>
            <w:proofErr w:type="spellEnd"/>
            <w:r w:rsidRPr="00085207">
              <w:t xml:space="preserve">, J. "Paraprofessional-led phonological awareness training with youngsters at risk for reading and </w:t>
            </w:r>
            <w:proofErr w:type="spellStart"/>
            <w:r w:rsidRPr="00085207">
              <w:t>behavioral</w:t>
            </w:r>
            <w:proofErr w:type="spellEnd"/>
            <w:r w:rsidRPr="00085207">
              <w:t xml:space="preserve"> concerns." Remedial &amp; Special Education 28.5 (2007): 266-76.</w:t>
            </w:r>
          </w:p>
        </w:tc>
        <w:tc>
          <w:tcPr>
            <w:tcW w:w="3420" w:type="dxa"/>
            <w:shd w:val="clear" w:color="auto" w:fill="auto"/>
          </w:tcPr>
          <w:p w:rsidR="007378F1" w:rsidRPr="00085207" w:rsidRDefault="007378F1" w:rsidP="00297703">
            <w:r>
              <w:t>Participants were too old</w:t>
            </w:r>
          </w:p>
        </w:tc>
      </w:tr>
      <w:tr w:rsidR="007378F1" w:rsidRPr="00085207" w:rsidTr="00297703">
        <w:tc>
          <w:tcPr>
            <w:tcW w:w="5868" w:type="dxa"/>
            <w:shd w:val="clear" w:color="auto" w:fill="auto"/>
          </w:tcPr>
          <w:p w:rsidR="007378F1" w:rsidRPr="00085207" w:rsidRDefault="007378F1" w:rsidP="00297703">
            <w:r w:rsidRPr="00085207">
              <w:t xml:space="preserve">Mire, S.P. and </w:t>
            </w:r>
            <w:smartTag w:uri="urn:schemas-microsoft-com:office:smarttags" w:element="place">
              <w:smartTag w:uri="urn:schemas-microsoft-com:office:smarttags" w:element="City">
                <w:r w:rsidRPr="00085207">
                  <w:t>Montgomery</w:t>
                </w:r>
              </w:smartTag>
            </w:smartTag>
            <w:r w:rsidRPr="00085207">
              <w:t xml:space="preserve">, J.K. "Early Intervening for Students With Speech Sound Disorders. Lessons From a </w:t>
            </w:r>
            <w:smartTag w:uri="urn:schemas-microsoft-com:office:smarttags" w:element="place">
              <w:r w:rsidRPr="00085207">
                <w:t>School District</w:t>
              </w:r>
            </w:smartTag>
            <w:r w:rsidRPr="00085207">
              <w:t>." Communication Disorders Quarterly 30.3 (2009): 155-66.</w:t>
            </w:r>
          </w:p>
        </w:tc>
        <w:tc>
          <w:tcPr>
            <w:tcW w:w="3420" w:type="dxa"/>
            <w:shd w:val="clear" w:color="auto" w:fill="auto"/>
          </w:tcPr>
          <w:p w:rsidR="007378F1" w:rsidRPr="00085207" w:rsidRDefault="007378F1" w:rsidP="00297703">
            <w:r>
              <w:t>Review article</w:t>
            </w:r>
          </w:p>
        </w:tc>
      </w:tr>
      <w:tr w:rsidR="007378F1" w:rsidRPr="00085207" w:rsidTr="00297703">
        <w:tc>
          <w:tcPr>
            <w:tcW w:w="5868" w:type="dxa"/>
            <w:shd w:val="clear" w:color="auto" w:fill="auto"/>
          </w:tcPr>
          <w:p w:rsidR="007378F1" w:rsidRPr="00085207" w:rsidRDefault="007378F1" w:rsidP="00297703">
            <w:pPr>
              <w:tabs>
                <w:tab w:val="left" w:pos="0"/>
              </w:tabs>
            </w:pPr>
            <w:r w:rsidRPr="00085207">
              <w:t xml:space="preserve">Pascoe, M., Stackhouse, J. and Wells, B. "Phonological therapy within a psycholinguistic framework: promoting change in a </w:t>
            </w:r>
            <w:r w:rsidRPr="00085207">
              <w:lastRenderedPageBreak/>
              <w:t>child with persisting speech difficulties." International Journal of Language &amp; Communication Disorders 40.2 (2005): 189-220.</w:t>
            </w:r>
          </w:p>
        </w:tc>
        <w:tc>
          <w:tcPr>
            <w:tcW w:w="3420" w:type="dxa"/>
            <w:shd w:val="clear" w:color="auto" w:fill="auto"/>
          </w:tcPr>
          <w:p w:rsidR="007378F1" w:rsidRPr="00085207" w:rsidRDefault="007378F1" w:rsidP="00297703">
            <w:r>
              <w:lastRenderedPageBreak/>
              <w:t>Case study - Child was too old</w:t>
            </w:r>
          </w:p>
        </w:tc>
      </w:tr>
      <w:tr w:rsidR="007378F1" w:rsidRPr="00085207" w:rsidTr="00297703">
        <w:tc>
          <w:tcPr>
            <w:tcW w:w="5868" w:type="dxa"/>
            <w:shd w:val="clear" w:color="auto" w:fill="auto"/>
          </w:tcPr>
          <w:p w:rsidR="007378F1" w:rsidRPr="00085207" w:rsidRDefault="007378F1" w:rsidP="00297703">
            <w:pPr>
              <w:tabs>
                <w:tab w:val="left" w:pos="1290"/>
              </w:tabs>
            </w:pPr>
            <w:r w:rsidRPr="00085207">
              <w:t xml:space="preserve">Robertson, S. B. and </w:t>
            </w:r>
            <w:proofErr w:type="spellStart"/>
            <w:r w:rsidRPr="00085207">
              <w:t>Weismer</w:t>
            </w:r>
            <w:proofErr w:type="spellEnd"/>
            <w:r w:rsidRPr="00085207">
              <w:t>, S.E. "Effects of treatment on linguistic and social skills in toddlers with delayed language development." Journal of Speech, Language &amp; Hearing Research 42.5 (1999): 1234-48.</w:t>
            </w:r>
          </w:p>
        </w:tc>
        <w:tc>
          <w:tcPr>
            <w:tcW w:w="3420" w:type="dxa"/>
            <w:shd w:val="clear" w:color="auto" w:fill="auto"/>
          </w:tcPr>
          <w:p w:rsidR="007378F1" w:rsidRPr="00085207" w:rsidRDefault="007378F1" w:rsidP="00297703">
            <w:r>
              <w:t>Greater than 20% of the participants were too young</w:t>
            </w:r>
          </w:p>
        </w:tc>
      </w:tr>
      <w:tr w:rsidR="007378F1" w:rsidRPr="00085207" w:rsidTr="00297703">
        <w:tc>
          <w:tcPr>
            <w:tcW w:w="5868" w:type="dxa"/>
            <w:shd w:val="clear" w:color="auto" w:fill="auto"/>
          </w:tcPr>
          <w:p w:rsidR="007378F1" w:rsidRPr="00085207" w:rsidRDefault="007378F1" w:rsidP="00297703">
            <w:r w:rsidRPr="00085207">
              <w:t xml:space="preserve">Roulstone, S., </w:t>
            </w:r>
            <w:proofErr w:type="spellStart"/>
            <w:r w:rsidRPr="00085207">
              <w:t>Glogowska</w:t>
            </w:r>
            <w:proofErr w:type="spellEnd"/>
            <w:r w:rsidRPr="00085207">
              <w:t>, M., Peters, T.J. and Enderby, P. "Building good practice: lessons from a multimethod study of speech and language therapy... including commentary by Tyler AA." International Journal of Therapy &amp; Rehabilitation 11.5 (2004): 199-205.</w:t>
            </w:r>
          </w:p>
        </w:tc>
        <w:tc>
          <w:tcPr>
            <w:tcW w:w="3420" w:type="dxa"/>
            <w:shd w:val="clear" w:color="auto" w:fill="auto"/>
          </w:tcPr>
          <w:p w:rsidR="007378F1" w:rsidRPr="00085207" w:rsidRDefault="007378F1" w:rsidP="00297703">
            <w:r>
              <w:t>Discussion article</w:t>
            </w:r>
          </w:p>
        </w:tc>
      </w:tr>
      <w:tr w:rsidR="007378F1" w:rsidRPr="00085207" w:rsidTr="00297703">
        <w:tc>
          <w:tcPr>
            <w:tcW w:w="5868" w:type="dxa"/>
            <w:shd w:val="clear" w:color="auto" w:fill="auto"/>
          </w:tcPr>
          <w:p w:rsidR="007378F1" w:rsidRPr="00085207" w:rsidRDefault="007378F1" w:rsidP="00297703">
            <w:pPr>
              <w:tabs>
                <w:tab w:val="left" w:pos="0"/>
              </w:tabs>
            </w:pPr>
            <w:r w:rsidRPr="00085207">
              <w:t xml:space="preserve">Rousseau, I. Packman, A., </w:t>
            </w:r>
            <w:proofErr w:type="spellStart"/>
            <w:r w:rsidRPr="00085207">
              <w:t>Onslow</w:t>
            </w:r>
            <w:proofErr w:type="spellEnd"/>
            <w:r w:rsidRPr="00085207">
              <w:t xml:space="preserve">, M., </w:t>
            </w:r>
            <w:smartTag w:uri="urn:schemas-microsoft-com:office:smarttags" w:element="place">
              <w:r w:rsidRPr="00085207">
                <w:t>Harrison</w:t>
              </w:r>
            </w:smartTag>
            <w:r w:rsidRPr="00085207">
              <w:t xml:space="preserve">, E. Jones, M. "An investigation of language and phonological development and the responsiveness of preschool age children to the </w:t>
            </w:r>
            <w:proofErr w:type="spellStart"/>
            <w:r w:rsidRPr="00085207">
              <w:t>Lidcombe</w:t>
            </w:r>
            <w:proofErr w:type="spellEnd"/>
            <w:r w:rsidRPr="00085207">
              <w:t xml:space="preserve"> Program." Journal of communication disorders 40.5 (2007): 382-97.</w:t>
            </w:r>
          </w:p>
        </w:tc>
        <w:tc>
          <w:tcPr>
            <w:tcW w:w="3420" w:type="dxa"/>
            <w:shd w:val="clear" w:color="auto" w:fill="auto"/>
          </w:tcPr>
          <w:p w:rsidR="007378F1" w:rsidRPr="00620C19" w:rsidRDefault="007378F1" w:rsidP="00297703">
            <w:r>
              <w:t>Stuttering</w:t>
            </w:r>
          </w:p>
        </w:tc>
      </w:tr>
      <w:tr w:rsidR="007378F1" w:rsidRPr="00085207" w:rsidTr="00297703">
        <w:tc>
          <w:tcPr>
            <w:tcW w:w="5868" w:type="dxa"/>
            <w:shd w:val="clear" w:color="auto" w:fill="auto"/>
          </w:tcPr>
          <w:p w:rsidR="007378F1" w:rsidRPr="00085207" w:rsidRDefault="007378F1" w:rsidP="00297703">
            <w:r w:rsidRPr="00085207">
              <w:t>Ruder, K. F. and Bunce, B.H.. "Articulation Therapy Using Distinctive Feature Analysis to Structure the Training Program: Two Case Studies." Journal of Speech and Hearing Disorders 46.1 (1981): 59-65.</w:t>
            </w:r>
          </w:p>
        </w:tc>
        <w:tc>
          <w:tcPr>
            <w:tcW w:w="3420" w:type="dxa"/>
            <w:shd w:val="clear" w:color="auto" w:fill="auto"/>
          </w:tcPr>
          <w:p w:rsidR="007378F1" w:rsidRPr="004A7F79" w:rsidRDefault="007378F1" w:rsidP="00297703">
            <w:r>
              <w:t>Review paper with case study without relevant assessments</w:t>
            </w:r>
          </w:p>
        </w:tc>
      </w:tr>
      <w:tr w:rsidR="007378F1" w:rsidRPr="00085207" w:rsidTr="00297703">
        <w:tc>
          <w:tcPr>
            <w:tcW w:w="5868" w:type="dxa"/>
            <w:shd w:val="clear" w:color="auto" w:fill="auto"/>
          </w:tcPr>
          <w:p w:rsidR="007378F1" w:rsidRPr="00085207" w:rsidRDefault="007378F1" w:rsidP="00297703">
            <w:pPr>
              <w:tabs>
                <w:tab w:val="left" w:pos="0"/>
              </w:tabs>
            </w:pPr>
            <w:proofErr w:type="spellStart"/>
            <w:r w:rsidRPr="00085207">
              <w:t>Ruscello</w:t>
            </w:r>
            <w:proofErr w:type="spellEnd"/>
            <w:r w:rsidRPr="00085207">
              <w:t>, D. M. "Visual feedback in treatment of residual phonological disorders." Journal of communication disorders 28.4 (1995): 279.</w:t>
            </w:r>
          </w:p>
        </w:tc>
        <w:tc>
          <w:tcPr>
            <w:tcW w:w="3420" w:type="dxa"/>
            <w:shd w:val="clear" w:color="auto" w:fill="auto"/>
          </w:tcPr>
          <w:p w:rsidR="007378F1" w:rsidRPr="00085207" w:rsidRDefault="007378F1" w:rsidP="00297703">
            <w:r>
              <w:t>Discussion article</w:t>
            </w:r>
          </w:p>
        </w:tc>
      </w:tr>
      <w:tr w:rsidR="007378F1" w:rsidRPr="00085207" w:rsidTr="00297703">
        <w:tc>
          <w:tcPr>
            <w:tcW w:w="5868" w:type="dxa"/>
            <w:shd w:val="clear" w:color="auto" w:fill="auto"/>
          </w:tcPr>
          <w:p w:rsidR="007378F1" w:rsidRPr="00085207" w:rsidRDefault="007378F1" w:rsidP="00297703">
            <w:pPr>
              <w:tabs>
                <w:tab w:val="left" w:pos="0"/>
              </w:tabs>
            </w:pPr>
            <w:proofErr w:type="spellStart"/>
            <w:r w:rsidRPr="00085207">
              <w:t>Ruscello</w:t>
            </w:r>
            <w:proofErr w:type="spellEnd"/>
            <w:r w:rsidRPr="00085207">
              <w:t xml:space="preserve">, D. M., </w:t>
            </w:r>
            <w:proofErr w:type="spellStart"/>
            <w:r w:rsidRPr="00085207">
              <w:t>Yanero</w:t>
            </w:r>
            <w:proofErr w:type="spellEnd"/>
            <w:r w:rsidRPr="00085207">
              <w:t xml:space="preserve">, D. and </w:t>
            </w:r>
            <w:proofErr w:type="spellStart"/>
            <w:r w:rsidRPr="00085207">
              <w:t>Ghalichebaf</w:t>
            </w:r>
            <w:proofErr w:type="spellEnd"/>
            <w:r w:rsidRPr="00085207">
              <w:t>, M. "Cooperative service delivery between a university clinic and a school system." Language, Speech &amp; Hearing Services in Schools 26.3 (1995): 273-77.</w:t>
            </w:r>
          </w:p>
        </w:tc>
        <w:tc>
          <w:tcPr>
            <w:tcW w:w="3420" w:type="dxa"/>
            <w:shd w:val="clear" w:color="auto" w:fill="auto"/>
          </w:tcPr>
          <w:p w:rsidR="007378F1" w:rsidRPr="00085207" w:rsidRDefault="007378F1" w:rsidP="00297703">
            <w:r>
              <w:t>Case study child too old</w:t>
            </w:r>
          </w:p>
        </w:tc>
      </w:tr>
      <w:tr w:rsidR="007378F1" w:rsidRPr="00085207" w:rsidTr="00297703">
        <w:tc>
          <w:tcPr>
            <w:tcW w:w="5868" w:type="dxa"/>
            <w:shd w:val="clear" w:color="auto" w:fill="auto"/>
          </w:tcPr>
          <w:p w:rsidR="007378F1" w:rsidRPr="00085207" w:rsidRDefault="007378F1" w:rsidP="00297703">
            <w:pPr>
              <w:tabs>
                <w:tab w:val="left" w:pos="0"/>
              </w:tabs>
            </w:pPr>
            <w:proofErr w:type="spellStart"/>
            <w:r w:rsidRPr="00085207">
              <w:t>Segers</w:t>
            </w:r>
            <w:proofErr w:type="spellEnd"/>
            <w:r w:rsidRPr="00085207">
              <w:t xml:space="preserve">, E., </w:t>
            </w:r>
            <w:proofErr w:type="spellStart"/>
            <w:r w:rsidRPr="00085207">
              <w:t>Nooijen</w:t>
            </w:r>
            <w:proofErr w:type="spellEnd"/>
            <w:r w:rsidRPr="00085207">
              <w:t>, M. and de Moor, J. "Computer vocabulary training in kindergarten children with special needs." International Journal of Rehabilitation Research 29.4 (2006): 343-45.</w:t>
            </w:r>
          </w:p>
        </w:tc>
        <w:tc>
          <w:tcPr>
            <w:tcW w:w="3420" w:type="dxa"/>
            <w:shd w:val="clear" w:color="auto" w:fill="auto"/>
          </w:tcPr>
          <w:p w:rsidR="007378F1" w:rsidRPr="00085207" w:rsidRDefault="007378F1" w:rsidP="00297703">
            <w:r w:rsidRPr="00085207">
              <w:t>Greater than 20% of the participants were too old</w:t>
            </w:r>
          </w:p>
        </w:tc>
      </w:tr>
      <w:tr w:rsidR="007378F1" w:rsidRPr="00085207" w:rsidTr="00297703">
        <w:tc>
          <w:tcPr>
            <w:tcW w:w="5868" w:type="dxa"/>
            <w:shd w:val="clear" w:color="auto" w:fill="auto"/>
          </w:tcPr>
          <w:p w:rsidR="007378F1" w:rsidRPr="00085207" w:rsidRDefault="007378F1" w:rsidP="00297703">
            <w:pPr>
              <w:tabs>
                <w:tab w:val="left" w:pos="0"/>
              </w:tabs>
            </w:pPr>
            <w:proofErr w:type="spellStart"/>
            <w:r w:rsidRPr="00085207">
              <w:t>Segers</w:t>
            </w:r>
            <w:proofErr w:type="spellEnd"/>
            <w:r w:rsidRPr="00085207">
              <w:t>, E. and Verhoeven, L. "Effects of lengthening the speech signal on auditory word discrimination in kindergartners with SLI." Journal of communication disorders 38.6 (2005): 499-514.</w:t>
            </w:r>
          </w:p>
        </w:tc>
        <w:tc>
          <w:tcPr>
            <w:tcW w:w="3420" w:type="dxa"/>
            <w:shd w:val="clear" w:color="auto" w:fill="auto"/>
          </w:tcPr>
          <w:p w:rsidR="007378F1" w:rsidRPr="00085207" w:rsidRDefault="007378F1" w:rsidP="00297703">
            <w:r w:rsidRPr="00085207">
              <w:t>Greater than 20% of the participants were too old</w:t>
            </w:r>
          </w:p>
        </w:tc>
      </w:tr>
      <w:tr w:rsidR="007378F1" w:rsidRPr="00085207" w:rsidTr="00297703">
        <w:tc>
          <w:tcPr>
            <w:tcW w:w="5868" w:type="dxa"/>
            <w:shd w:val="clear" w:color="auto" w:fill="auto"/>
          </w:tcPr>
          <w:p w:rsidR="007378F1" w:rsidRPr="00085207" w:rsidRDefault="007378F1" w:rsidP="00297703">
            <w:pPr>
              <w:tabs>
                <w:tab w:val="left" w:pos="0"/>
              </w:tabs>
            </w:pPr>
            <w:r w:rsidRPr="00085207">
              <w:lastRenderedPageBreak/>
              <w:t xml:space="preserve">Sharp, H. M. and Hillenbrand, K. "Speech and Language Development and Disorders in Children." </w:t>
            </w:r>
            <w:proofErr w:type="spellStart"/>
            <w:r w:rsidRPr="00085207">
              <w:t>Pediatric</w:t>
            </w:r>
            <w:proofErr w:type="spellEnd"/>
            <w:r w:rsidRPr="00085207">
              <w:t xml:space="preserve"> clinics of </w:t>
            </w:r>
            <w:smartTag w:uri="urn:schemas-microsoft-com:office:smarttags" w:element="place">
              <w:r w:rsidRPr="00085207">
                <w:t>North America</w:t>
              </w:r>
            </w:smartTag>
            <w:r w:rsidRPr="00085207">
              <w:t xml:space="preserve"> 55.5 (2008): 1159-+.</w:t>
            </w:r>
          </w:p>
        </w:tc>
        <w:tc>
          <w:tcPr>
            <w:tcW w:w="3420" w:type="dxa"/>
            <w:shd w:val="clear" w:color="auto" w:fill="auto"/>
          </w:tcPr>
          <w:p w:rsidR="007378F1" w:rsidRPr="00085207" w:rsidRDefault="007378F1" w:rsidP="00297703">
            <w:r>
              <w:t>Discussion article</w:t>
            </w:r>
          </w:p>
        </w:tc>
      </w:tr>
      <w:tr w:rsidR="007378F1" w:rsidRPr="00085207" w:rsidTr="00297703">
        <w:tc>
          <w:tcPr>
            <w:tcW w:w="5868" w:type="dxa"/>
            <w:shd w:val="clear" w:color="auto" w:fill="auto"/>
          </w:tcPr>
          <w:p w:rsidR="007378F1" w:rsidRPr="00085207" w:rsidRDefault="007378F1" w:rsidP="00297703">
            <w:pPr>
              <w:tabs>
                <w:tab w:val="left" w:pos="0"/>
              </w:tabs>
            </w:pPr>
            <w:r w:rsidRPr="00085207">
              <w:t xml:space="preserve">Shiller, D. M., </w:t>
            </w:r>
            <w:proofErr w:type="spellStart"/>
            <w:r w:rsidRPr="00085207">
              <w:t>Rvachew</w:t>
            </w:r>
            <w:proofErr w:type="spellEnd"/>
            <w:r w:rsidRPr="00085207">
              <w:t>, S. and Brosseau-</w:t>
            </w:r>
            <w:proofErr w:type="spellStart"/>
            <w:r w:rsidRPr="00085207">
              <w:t>Lapre</w:t>
            </w:r>
            <w:proofErr w:type="spellEnd"/>
            <w:r w:rsidRPr="00085207">
              <w:t xml:space="preserve">, F. "Importance of the Auditory Perceptual Target to the Achievement of Speech Production Accuracy." Canadian Journal of Speech-Language Pathology and Audiology/Revue </w:t>
            </w:r>
            <w:proofErr w:type="spellStart"/>
            <w:r w:rsidRPr="00085207">
              <w:t>canadienne</w:t>
            </w:r>
            <w:proofErr w:type="spellEnd"/>
            <w:r w:rsidRPr="00085207">
              <w:t xml:space="preserve"> d '</w:t>
            </w:r>
            <w:proofErr w:type="spellStart"/>
            <w:r w:rsidRPr="00085207">
              <w:t>orthophonie</w:t>
            </w:r>
            <w:proofErr w:type="spellEnd"/>
            <w:r w:rsidRPr="00085207">
              <w:t xml:space="preserve"> et </w:t>
            </w:r>
            <w:proofErr w:type="spellStart"/>
            <w:r w:rsidRPr="00085207">
              <w:t>d'audiologie</w:t>
            </w:r>
            <w:proofErr w:type="spellEnd"/>
            <w:r w:rsidRPr="00085207">
              <w:t xml:space="preserve"> 34.3 (2010): 181-92.</w:t>
            </w:r>
          </w:p>
        </w:tc>
        <w:tc>
          <w:tcPr>
            <w:tcW w:w="3420" w:type="dxa"/>
            <w:shd w:val="clear" w:color="auto" w:fill="auto"/>
          </w:tcPr>
          <w:p w:rsidR="007378F1" w:rsidRDefault="007378F1" w:rsidP="00297703">
            <w:r>
              <w:t>Case study 1 - child too old</w:t>
            </w:r>
          </w:p>
          <w:p w:rsidR="007378F1" w:rsidRPr="00085207" w:rsidRDefault="007378F1" w:rsidP="00297703">
            <w:r>
              <w:t>Case study 2 - English was a second language</w:t>
            </w:r>
          </w:p>
        </w:tc>
      </w:tr>
      <w:tr w:rsidR="007378F1" w:rsidRPr="00085207" w:rsidTr="00297703">
        <w:tc>
          <w:tcPr>
            <w:tcW w:w="5868" w:type="dxa"/>
            <w:shd w:val="clear" w:color="auto" w:fill="auto"/>
          </w:tcPr>
          <w:p w:rsidR="007378F1" w:rsidRPr="00085207" w:rsidRDefault="007378F1" w:rsidP="00297703">
            <w:pPr>
              <w:tabs>
                <w:tab w:val="left" w:pos="0"/>
              </w:tabs>
            </w:pPr>
            <w:proofErr w:type="spellStart"/>
            <w:r w:rsidRPr="00085207">
              <w:t>Simser</w:t>
            </w:r>
            <w:proofErr w:type="spellEnd"/>
            <w:r w:rsidRPr="00085207">
              <w:t xml:space="preserve">, J. I. "Auditory-verbal intervention: infants and toddlers." </w:t>
            </w:r>
            <w:smartTag w:uri="urn:schemas-microsoft-com:office:smarttags" w:element="place">
              <w:r w:rsidRPr="00085207">
                <w:t>Volta</w:t>
              </w:r>
            </w:smartTag>
            <w:r w:rsidRPr="00085207">
              <w:t xml:space="preserve"> Review 95.3 (1993): 217-29.</w:t>
            </w:r>
          </w:p>
        </w:tc>
        <w:tc>
          <w:tcPr>
            <w:tcW w:w="3420" w:type="dxa"/>
            <w:shd w:val="clear" w:color="auto" w:fill="auto"/>
          </w:tcPr>
          <w:p w:rsidR="007378F1" w:rsidRPr="00085207" w:rsidRDefault="007378F1" w:rsidP="00297703">
            <w:r>
              <w:t>Discussion article</w:t>
            </w:r>
          </w:p>
        </w:tc>
      </w:tr>
      <w:tr w:rsidR="007378F1" w:rsidRPr="00085207" w:rsidTr="00297703">
        <w:tc>
          <w:tcPr>
            <w:tcW w:w="5868" w:type="dxa"/>
            <w:shd w:val="clear" w:color="auto" w:fill="auto"/>
          </w:tcPr>
          <w:p w:rsidR="007378F1" w:rsidRPr="00085207" w:rsidRDefault="007378F1" w:rsidP="00297703">
            <w:pPr>
              <w:tabs>
                <w:tab w:val="left" w:pos="0"/>
              </w:tabs>
            </w:pPr>
            <w:proofErr w:type="spellStart"/>
            <w:r w:rsidRPr="00085207">
              <w:t>Skau</w:t>
            </w:r>
            <w:proofErr w:type="spellEnd"/>
            <w:r w:rsidRPr="00085207">
              <w:t xml:space="preserve">, L. and </w:t>
            </w:r>
            <w:proofErr w:type="spellStart"/>
            <w:r w:rsidRPr="00085207">
              <w:t>Cascella</w:t>
            </w:r>
            <w:proofErr w:type="spellEnd"/>
            <w:r w:rsidRPr="00085207">
              <w:t>, P.W. "Using Assistive Technology to Foster Speech and Language Skills at Home and in Preschool." TEACHING Exceptional Children 38.6 (2006).</w:t>
            </w:r>
          </w:p>
        </w:tc>
        <w:tc>
          <w:tcPr>
            <w:tcW w:w="3420" w:type="dxa"/>
            <w:shd w:val="clear" w:color="auto" w:fill="auto"/>
          </w:tcPr>
          <w:p w:rsidR="007378F1" w:rsidRPr="00085207" w:rsidRDefault="007378F1" w:rsidP="00297703">
            <w:r>
              <w:t>Discussion article</w:t>
            </w:r>
          </w:p>
        </w:tc>
      </w:tr>
      <w:tr w:rsidR="007378F1" w:rsidRPr="00085207" w:rsidTr="00297703">
        <w:tc>
          <w:tcPr>
            <w:tcW w:w="5868" w:type="dxa"/>
            <w:shd w:val="clear" w:color="auto" w:fill="auto"/>
          </w:tcPr>
          <w:p w:rsidR="007378F1" w:rsidRPr="00085207" w:rsidRDefault="007378F1" w:rsidP="00297703">
            <w:pPr>
              <w:tabs>
                <w:tab w:val="left" w:pos="0"/>
              </w:tabs>
            </w:pPr>
            <w:r w:rsidRPr="00085207">
              <w:t>Skelton, S. L. "Concurrent task sequencing in single-phoneme phonologic treatment and generalization." Journal of communication disorders 37.2 (2004): 131-55.</w:t>
            </w:r>
          </w:p>
        </w:tc>
        <w:tc>
          <w:tcPr>
            <w:tcW w:w="3420" w:type="dxa"/>
            <w:shd w:val="clear" w:color="auto" w:fill="auto"/>
          </w:tcPr>
          <w:p w:rsidR="007378F1" w:rsidRPr="00085207" w:rsidRDefault="007378F1" w:rsidP="00297703">
            <w:r>
              <w:t>Children were too old</w:t>
            </w:r>
          </w:p>
        </w:tc>
      </w:tr>
      <w:tr w:rsidR="007378F1" w:rsidRPr="00085207" w:rsidTr="00297703">
        <w:tc>
          <w:tcPr>
            <w:tcW w:w="5868" w:type="dxa"/>
            <w:shd w:val="clear" w:color="auto" w:fill="auto"/>
          </w:tcPr>
          <w:p w:rsidR="007378F1" w:rsidRPr="00085207" w:rsidRDefault="007378F1" w:rsidP="00297703">
            <w:pPr>
              <w:tabs>
                <w:tab w:val="left" w:pos="0"/>
              </w:tabs>
            </w:pPr>
            <w:r w:rsidRPr="00085207">
              <w:t>Skelton, S. L. and Funk, T.E. "Teaching speech sounds to young children using randomly ordered, variably complex task sequences." Perceptual and motor skills 99.2 (2004): 602-04.</w:t>
            </w:r>
          </w:p>
        </w:tc>
        <w:tc>
          <w:tcPr>
            <w:tcW w:w="3420" w:type="dxa"/>
            <w:shd w:val="clear" w:color="auto" w:fill="auto"/>
          </w:tcPr>
          <w:p w:rsidR="007378F1" w:rsidRPr="00085207" w:rsidRDefault="007378F1" w:rsidP="00297703">
            <w:proofErr w:type="spellStart"/>
            <w:r>
              <w:t>Can not</w:t>
            </w:r>
            <w:proofErr w:type="spellEnd"/>
            <w:r>
              <w:t xml:space="preserve"> exclude the possibility that impairment is due to other developmental disorder or pervasive condition</w:t>
            </w:r>
          </w:p>
        </w:tc>
      </w:tr>
      <w:tr w:rsidR="007378F1" w:rsidRPr="00085207" w:rsidTr="00297703">
        <w:tc>
          <w:tcPr>
            <w:tcW w:w="5868" w:type="dxa"/>
            <w:shd w:val="clear" w:color="auto" w:fill="auto"/>
          </w:tcPr>
          <w:p w:rsidR="007378F1" w:rsidRPr="00085207" w:rsidRDefault="007378F1" w:rsidP="00297703">
            <w:pPr>
              <w:tabs>
                <w:tab w:val="left" w:pos="0"/>
              </w:tabs>
            </w:pPr>
            <w:r w:rsidRPr="00085207">
              <w:t>Stackhouse, J., Wells, B., Pascoe, M. and Rees, R. "From phonological therapy to phonological awareness." Seminars in Speech &amp; Language 23.1 (2002): 27.</w:t>
            </w:r>
          </w:p>
        </w:tc>
        <w:tc>
          <w:tcPr>
            <w:tcW w:w="3420" w:type="dxa"/>
            <w:shd w:val="clear" w:color="auto" w:fill="auto"/>
          </w:tcPr>
          <w:p w:rsidR="007378F1" w:rsidRPr="00085207" w:rsidRDefault="007378F1" w:rsidP="00297703">
            <w:r>
              <w:t>Review article</w:t>
            </w:r>
          </w:p>
        </w:tc>
      </w:tr>
      <w:tr w:rsidR="007378F1" w:rsidRPr="00085207" w:rsidTr="00297703">
        <w:tc>
          <w:tcPr>
            <w:tcW w:w="5868" w:type="dxa"/>
            <w:shd w:val="clear" w:color="auto" w:fill="auto"/>
          </w:tcPr>
          <w:p w:rsidR="007378F1" w:rsidRPr="00085207" w:rsidRDefault="007378F1" w:rsidP="00297703">
            <w:pPr>
              <w:tabs>
                <w:tab w:val="left" w:pos="0"/>
              </w:tabs>
            </w:pPr>
            <w:proofErr w:type="spellStart"/>
            <w:r w:rsidRPr="00085207">
              <w:t>Torgesen</w:t>
            </w:r>
            <w:proofErr w:type="spellEnd"/>
            <w:r w:rsidRPr="00085207">
              <w:t>, J. K. and Davis, C. "Individual difference variables that predict response to training in phonological awareness." Journal of experimental child psychology 63.1 (1996): 1-21.</w:t>
            </w:r>
          </w:p>
        </w:tc>
        <w:tc>
          <w:tcPr>
            <w:tcW w:w="3420" w:type="dxa"/>
            <w:shd w:val="clear" w:color="auto" w:fill="auto"/>
          </w:tcPr>
          <w:p w:rsidR="007378F1" w:rsidRPr="00085207" w:rsidRDefault="007378F1" w:rsidP="00297703">
            <w:r>
              <w:t>Children were 'at risk' of impairment</w:t>
            </w:r>
          </w:p>
        </w:tc>
      </w:tr>
      <w:tr w:rsidR="007378F1" w:rsidRPr="00085207" w:rsidTr="00297703">
        <w:tc>
          <w:tcPr>
            <w:tcW w:w="5868" w:type="dxa"/>
            <w:shd w:val="clear" w:color="auto" w:fill="auto"/>
          </w:tcPr>
          <w:p w:rsidR="007378F1" w:rsidRPr="00085207" w:rsidRDefault="007378F1" w:rsidP="00297703">
            <w:pPr>
              <w:tabs>
                <w:tab w:val="left" w:pos="0"/>
              </w:tabs>
            </w:pPr>
            <w:r w:rsidRPr="00085207">
              <w:t>Tyler, A. A. "Language-based intervention for phonological disorders." Seminars in speech and language 23.1 (2002): 69-81.</w:t>
            </w:r>
          </w:p>
        </w:tc>
        <w:tc>
          <w:tcPr>
            <w:tcW w:w="3420" w:type="dxa"/>
            <w:shd w:val="clear" w:color="auto" w:fill="auto"/>
          </w:tcPr>
          <w:p w:rsidR="007378F1" w:rsidRPr="00085207" w:rsidRDefault="007378F1" w:rsidP="00297703">
            <w:r>
              <w:t>Review article with case study example</w:t>
            </w:r>
          </w:p>
        </w:tc>
      </w:tr>
      <w:tr w:rsidR="007378F1" w:rsidRPr="00085207" w:rsidTr="00297703">
        <w:tc>
          <w:tcPr>
            <w:tcW w:w="5868" w:type="dxa"/>
            <w:shd w:val="clear" w:color="auto" w:fill="auto"/>
          </w:tcPr>
          <w:p w:rsidR="007378F1" w:rsidRPr="00085207" w:rsidRDefault="007378F1" w:rsidP="00297703">
            <w:pPr>
              <w:tabs>
                <w:tab w:val="left" w:pos="0"/>
              </w:tabs>
            </w:pPr>
            <w:r w:rsidRPr="00085207">
              <w:t>Tyler, A. A. "What works: evidence-based intervention for children with speech sound disorders." Seminars in Speech &amp; Language 29.4 (2008): 320-30.</w:t>
            </w:r>
          </w:p>
        </w:tc>
        <w:tc>
          <w:tcPr>
            <w:tcW w:w="3420" w:type="dxa"/>
            <w:shd w:val="clear" w:color="auto" w:fill="auto"/>
          </w:tcPr>
          <w:p w:rsidR="007378F1" w:rsidRPr="00085207" w:rsidRDefault="007378F1" w:rsidP="00297703">
            <w:r>
              <w:t>Review article</w:t>
            </w:r>
          </w:p>
        </w:tc>
      </w:tr>
      <w:tr w:rsidR="007378F1" w:rsidRPr="00085207" w:rsidTr="00297703">
        <w:tc>
          <w:tcPr>
            <w:tcW w:w="5868" w:type="dxa"/>
            <w:shd w:val="clear" w:color="auto" w:fill="auto"/>
          </w:tcPr>
          <w:p w:rsidR="007378F1" w:rsidRPr="006A7F7A" w:rsidRDefault="007378F1" w:rsidP="00297703">
            <w:pPr>
              <w:tabs>
                <w:tab w:val="left" w:pos="0"/>
              </w:tabs>
              <w:rPr>
                <w:highlight w:val="yellow"/>
              </w:rPr>
            </w:pPr>
            <w:smartTag w:uri="urn:schemas-microsoft-com:office:smarttags" w:element="place">
              <w:smartTag w:uri="urn:schemas-microsoft-com:office:smarttags" w:element="City">
                <w:r w:rsidRPr="00513C5A">
                  <w:t>Tyler</w:t>
                </w:r>
              </w:smartTag>
            </w:smartTag>
            <w:r w:rsidRPr="00513C5A">
              <w:t xml:space="preserve">, A. A., Lewis, K.E., </w:t>
            </w:r>
            <w:proofErr w:type="spellStart"/>
            <w:r w:rsidRPr="00513C5A">
              <w:t>Haskill</w:t>
            </w:r>
            <w:proofErr w:type="spellEnd"/>
            <w:r w:rsidRPr="00513C5A">
              <w:t xml:space="preserve">, A., and Tolbert, L.C. "Clinical forum. Efficacy and cross-domain effects of a morphosyntax </w:t>
            </w:r>
            <w:r w:rsidRPr="00513C5A">
              <w:lastRenderedPageBreak/>
              <w:t>and a phonology intervention." Language, Speech &amp; Hearing Services in Schools 33.1 (2002): 52</w:t>
            </w:r>
            <w:r>
              <w:t>-66</w:t>
            </w:r>
            <w:r w:rsidRPr="00513C5A">
              <w:t>.</w:t>
            </w:r>
          </w:p>
        </w:tc>
        <w:tc>
          <w:tcPr>
            <w:tcW w:w="3420" w:type="dxa"/>
            <w:shd w:val="clear" w:color="auto" w:fill="auto"/>
          </w:tcPr>
          <w:p w:rsidR="007378F1" w:rsidRPr="00085207" w:rsidRDefault="007378F1" w:rsidP="00297703">
            <w:r>
              <w:lastRenderedPageBreak/>
              <w:t>No speech measures</w:t>
            </w:r>
          </w:p>
        </w:tc>
      </w:tr>
      <w:tr w:rsidR="007378F1" w:rsidRPr="00085207" w:rsidTr="00297703">
        <w:tc>
          <w:tcPr>
            <w:tcW w:w="5868" w:type="dxa"/>
            <w:shd w:val="clear" w:color="auto" w:fill="auto"/>
          </w:tcPr>
          <w:p w:rsidR="007378F1" w:rsidRPr="00085207" w:rsidRDefault="007378F1" w:rsidP="00297703">
            <w:pPr>
              <w:tabs>
                <w:tab w:val="left" w:pos="0"/>
              </w:tabs>
            </w:pPr>
            <w:proofErr w:type="spellStart"/>
            <w:r w:rsidRPr="00085207">
              <w:t>Vicsi</w:t>
            </w:r>
            <w:proofErr w:type="spellEnd"/>
            <w:r w:rsidRPr="00085207">
              <w:t xml:space="preserve">, K., Kovacs-Vass, E. and </w:t>
            </w:r>
            <w:proofErr w:type="spellStart"/>
            <w:r w:rsidRPr="00085207">
              <w:t>Barczikay</w:t>
            </w:r>
            <w:proofErr w:type="spellEnd"/>
            <w:r w:rsidRPr="00085207">
              <w:t xml:space="preserve">, P. "A Speech Improvement Technique Based on Visual Feedback." Acta </w:t>
            </w:r>
            <w:proofErr w:type="spellStart"/>
            <w:r w:rsidRPr="00085207">
              <w:t>Linguistica</w:t>
            </w:r>
            <w:proofErr w:type="spellEnd"/>
            <w:r w:rsidRPr="00085207">
              <w:t xml:space="preserve"> </w:t>
            </w:r>
            <w:proofErr w:type="spellStart"/>
            <w:r w:rsidRPr="00085207">
              <w:t>Hungarica</w:t>
            </w:r>
            <w:proofErr w:type="spellEnd"/>
            <w:r w:rsidRPr="00085207">
              <w:t xml:space="preserve"> 42.1-2 (1994): 93-101.</w:t>
            </w:r>
          </w:p>
        </w:tc>
        <w:tc>
          <w:tcPr>
            <w:tcW w:w="3420" w:type="dxa"/>
            <w:shd w:val="clear" w:color="auto" w:fill="auto"/>
          </w:tcPr>
          <w:p w:rsidR="007378F1" w:rsidRPr="00085207" w:rsidRDefault="007378F1" w:rsidP="00297703">
            <w:r>
              <w:t>Review article</w:t>
            </w:r>
          </w:p>
        </w:tc>
      </w:tr>
      <w:tr w:rsidR="007378F1" w:rsidRPr="00085207" w:rsidTr="00297703">
        <w:tc>
          <w:tcPr>
            <w:tcW w:w="5868" w:type="dxa"/>
            <w:shd w:val="clear" w:color="auto" w:fill="auto"/>
          </w:tcPr>
          <w:p w:rsidR="007378F1" w:rsidRPr="00085207" w:rsidRDefault="007378F1" w:rsidP="00297703">
            <w:pPr>
              <w:tabs>
                <w:tab w:val="left" w:pos="0"/>
              </w:tabs>
            </w:pPr>
            <w:proofErr w:type="spellStart"/>
            <w:r w:rsidRPr="00085207">
              <w:t>Warrick</w:t>
            </w:r>
            <w:proofErr w:type="spellEnd"/>
            <w:r w:rsidRPr="00085207">
              <w:t xml:space="preserve">, N. and Rubin, H. "Phonological Awareness: Normally Developing and Language Delayed Children." Journal of Speech-Language Pathology and Audiology/Revue </w:t>
            </w:r>
            <w:proofErr w:type="spellStart"/>
            <w:r w:rsidRPr="00085207">
              <w:t>d'orthophonie</w:t>
            </w:r>
            <w:proofErr w:type="spellEnd"/>
            <w:r w:rsidRPr="00085207">
              <w:t xml:space="preserve"> et </w:t>
            </w:r>
            <w:proofErr w:type="spellStart"/>
            <w:r w:rsidRPr="00085207">
              <w:t>d'audiologie</w:t>
            </w:r>
            <w:proofErr w:type="spellEnd"/>
            <w:r w:rsidRPr="00085207">
              <w:t xml:space="preserve"> 16.1 (1992): 11-20.</w:t>
            </w:r>
          </w:p>
        </w:tc>
        <w:tc>
          <w:tcPr>
            <w:tcW w:w="3420" w:type="dxa"/>
            <w:shd w:val="clear" w:color="auto" w:fill="auto"/>
          </w:tcPr>
          <w:p w:rsidR="007378F1" w:rsidRPr="00F179F8" w:rsidRDefault="007378F1" w:rsidP="00297703">
            <w:r>
              <w:t>Only phonological awareness measures</w:t>
            </w:r>
            <w:r w:rsidRPr="00D03D96">
              <w:rPr>
                <w:highlight w:val="yellow"/>
              </w:rPr>
              <w:t xml:space="preserve"> </w:t>
            </w:r>
          </w:p>
        </w:tc>
      </w:tr>
      <w:tr w:rsidR="007378F1" w:rsidRPr="00085207" w:rsidTr="00297703">
        <w:tc>
          <w:tcPr>
            <w:tcW w:w="5868" w:type="dxa"/>
            <w:shd w:val="clear" w:color="auto" w:fill="auto"/>
          </w:tcPr>
          <w:p w:rsidR="007378F1" w:rsidRPr="00085207" w:rsidRDefault="007378F1" w:rsidP="00297703">
            <w:pPr>
              <w:tabs>
                <w:tab w:val="left" w:pos="0"/>
              </w:tabs>
            </w:pPr>
            <w:r w:rsidRPr="00085207">
              <w:t>Willems, S.G., Lombardino, L.L., MacDonald, J.D., and Owens, R.E. "Total communication: Clinical report on a parent-based language training program." Education &amp; Training of the Mentally Retarded 17.4 (1982): 293-98.</w:t>
            </w:r>
          </w:p>
        </w:tc>
        <w:tc>
          <w:tcPr>
            <w:tcW w:w="3420" w:type="dxa"/>
            <w:shd w:val="clear" w:color="auto" w:fill="auto"/>
          </w:tcPr>
          <w:p w:rsidR="007378F1" w:rsidRPr="00085207" w:rsidRDefault="007378F1" w:rsidP="00297703">
            <w:r w:rsidRPr="00085207">
              <w:t>Greater than 20% of the participants were too old</w:t>
            </w:r>
          </w:p>
        </w:tc>
      </w:tr>
      <w:tr w:rsidR="007378F1" w:rsidRPr="00085207" w:rsidTr="00297703">
        <w:tc>
          <w:tcPr>
            <w:tcW w:w="5868" w:type="dxa"/>
            <w:shd w:val="clear" w:color="auto" w:fill="auto"/>
          </w:tcPr>
          <w:p w:rsidR="007378F1" w:rsidRPr="00085207" w:rsidRDefault="007378F1" w:rsidP="00297703">
            <w:pPr>
              <w:tabs>
                <w:tab w:val="left" w:pos="0"/>
              </w:tabs>
            </w:pPr>
            <w:r w:rsidRPr="00085207">
              <w:t>Williams, A. L. "Assessment, target selection, and intervention: dynamic interactions within a systemic perspective." Topics in Language Disorders 25.3 (2005): 231-242.</w:t>
            </w:r>
          </w:p>
        </w:tc>
        <w:tc>
          <w:tcPr>
            <w:tcW w:w="3420" w:type="dxa"/>
            <w:shd w:val="clear" w:color="auto" w:fill="auto"/>
          </w:tcPr>
          <w:p w:rsidR="007378F1" w:rsidRPr="00085207" w:rsidRDefault="007378F1" w:rsidP="00297703">
            <w:r w:rsidRPr="00085207">
              <w:t>Greater than 20% of the participants were too old</w:t>
            </w:r>
          </w:p>
        </w:tc>
      </w:tr>
      <w:tr w:rsidR="007378F1" w:rsidRPr="00085207" w:rsidTr="00297703">
        <w:tc>
          <w:tcPr>
            <w:tcW w:w="5868" w:type="dxa"/>
            <w:shd w:val="clear" w:color="auto" w:fill="auto"/>
          </w:tcPr>
          <w:p w:rsidR="007378F1" w:rsidRPr="00085207" w:rsidRDefault="007378F1" w:rsidP="00297703">
            <w:pPr>
              <w:tabs>
                <w:tab w:val="left" w:pos="0"/>
              </w:tabs>
            </w:pPr>
            <w:r w:rsidRPr="00085207">
              <w:t>Williams, A. L. "Clinical focus. Multiple oppositions: case studies of variables in phonological intervention." American Journal of Speech-Language Pathology 9.4 (2000): 289-99.</w:t>
            </w:r>
          </w:p>
        </w:tc>
        <w:tc>
          <w:tcPr>
            <w:tcW w:w="3420" w:type="dxa"/>
            <w:shd w:val="clear" w:color="auto" w:fill="auto"/>
          </w:tcPr>
          <w:p w:rsidR="007378F1" w:rsidRPr="00085207" w:rsidRDefault="007378F1" w:rsidP="00297703">
            <w:r w:rsidRPr="00085207">
              <w:t>Greater than 20% of the participants were too old</w:t>
            </w:r>
          </w:p>
        </w:tc>
      </w:tr>
      <w:tr w:rsidR="007378F1" w:rsidRPr="00085207" w:rsidTr="00297703">
        <w:tc>
          <w:tcPr>
            <w:tcW w:w="5868" w:type="dxa"/>
            <w:shd w:val="clear" w:color="auto" w:fill="auto"/>
          </w:tcPr>
          <w:p w:rsidR="007378F1" w:rsidRPr="00085207" w:rsidRDefault="007378F1" w:rsidP="00297703">
            <w:pPr>
              <w:tabs>
                <w:tab w:val="left" w:pos="0"/>
              </w:tabs>
            </w:pPr>
            <w:r w:rsidRPr="00085207">
              <w:t xml:space="preserve">Wren, Y. and S. Roulstone. "A comparison between computer and </w:t>
            </w:r>
            <w:proofErr w:type="spellStart"/>
            <w:r w:rsidRPr="00085207">
              <w:t>tabletop</w:t>
            </w:r>
            <w:proofErr w:type="spellEnd"/>
            <w:r w:rsidRPr="00085207">
              <w:t xml:space="preserve"> delivery of phonology therapy." International Journal of Speech-Language Pathology 10.5 (2008): 346-63.</w:t>
            </w:r>
          </w:p>
        </w:tc>
        <w:tc>
          <w:tcPr>
            <w:tcW w:w="3420" w:type="dxa"/>
            <w:shd w:val="clear" w:color="auto" w:fill="auto"/>
          </w:tcPr>
          <w:p w:rsidR="007378F1" w:rsidRPr="00085207" w:rsidRDefault="007378F1" w:rsidP="00297703">
            <w:r w:rsidRPr="00085207">
              <w:t>Greater than 20% of the participants were too old</w:t>
            </w:r>
          </w:p>
        </w:tc>
      </w:tr>
      <w:tr w:rsidR="007378F1" w:rsidRPr="00085207" w:rsidTr="00297703">
        <w:tc>
          <w:tcPr>
            <w:tcW w:w="5868" w:type="dxa"/>
            <w:shd w:val="clear" w:color="auto" w:fill="auto"/>
          </w:tcPr>
          <w:p w:rsidR="007378F1" w:rsidRPr="00085207" w:rsidRDefault="007378F1" w:rsidP="00297703">
            <w:pPr>
              <w:tabs>
                <w:tab w:val="left" w:pos="0"/>
              </w:tabs>
            </w:pPr>
            <w:r w:rsidRPr="00085207">
              <w:t>Zhang, X. and J. B. Tomblin. "The association of intervention receipt with speech-language profiles and social-demographic variables." American Journal of Speech-Language Pathology 9.4 (2000): 345-57.</w:t>
            </w:r>
          </w:p>
        </w:tc>
        <w:tc>
          <w:tcPr>
            <w:tcW w:w="3420" w:type="dxa"/>
            <w:shd w:val="clear" w:color="auto" w:fill="auto"/>
          </w:tcPr>
          <w:p w:rsidR="007378F1" w:rsidRPr="00085207" w:rsidRDefault="007378F1" w:rsidP="00297703">
            <w:r w:rsidRPr="00085207">
              <w:t>Greater than 20% of the participants were too old</w:t>
            </w:r>
          </w:p>
        </w:tc>
      </w:tr>
    </w:tbl>
    <w:p w:rsidR="007378F1" w:rsidRPr="00241FD9" w:rsidRDefault="007378F1" w:rsidP="007378F1"/>
    <w:p w:rsidR="007378F1" w:rsidRDefault="007378F1">
      <w:pPr>
        <w:spacing w:after="0" w:line="240" w:lineRule="auto"/>
      </w:pPr>
      <w:r>
        <w:br w:type="page"/>
      </w:r>
    </w:p>
    <w:p w:rsidR="007378F1" w:rsidRDefault="007378F1" w:rsidP="007378F1">
      <w:pPr>
        <w:spacing w:after="120" w:line="360" w:lineRule="auto"/>
        <w:ind w:left="540" w:hanging="540"/>
      </w:pPr>
      <w:r>
        <w:lastRenderedPageBreak/>
        <w:t>Appendix 3: Studies excluded at quality appraisal phase</w:t>
      </w:r>
    </w:p>
    <w:p w:rsidR="007378F1" w:rsidRDefault="007378F1" w:rsidP="007378F1">
      <w:pPr>
        <w:spacing w:after="120" w:line="360" w:lineRule="auto"/>
        <w:ind w:left="540" w:hanging="540"/>
      </w:pPr>
    </w:p>
    <w:p w:rsidR="007378F1" w:rsidRPr="00A40432" w:rsidRDefault="007378F1" w:rsidP="007378F1">
      <w:pPr>
        <w:spacing w:after="120" w:line="360" w:lineRule="auto"/>
        <w:ind w:left="540" w:hanging="540"/>
      </w:pPr>
      <w:r w:rsidRPr="00A40432">
        <w:t xml:space="preserve">Adams, C., Nightingale, C., Hesketh, A., &amp; Hall, R. (2000). Targeting </w:t>
      </w:r>
      <w:proofErr w:type="spellStart"/>
      <w:r w:rsidRPr="00A40432">
        <w:t>metaphonological</w:t>
      </w:r>
      <w:proofErr w:type="spellEnd"/>
      <w:r w:rsidRPr="00A40432">
        <w:t xml:space="preserve"> ability in intervention for children with developmental phonological disorders. Child Language Teaching and Therapy, 16, 285-299.</w:t>
      </w:r>
    </w:p>
    <w:p w:rsidR="007378F1" w:rsidRPr="00A40432" w:rsidRDefault="007378F1" w:rsidP="007378F1">
      <w:pPr>
        <w:spacing w:after="120" w:line="360" w:lineRule="auto"/>
        <w:ind w:left="540" w:hanging="540"/>
      </w:pPr>
      <w:r w:rsidRPr="00A40432">
        <w:t>Baker, E. &amp; Bernhardt, B. (2004). From hindsight to foresight: working around barriers to success in phonological intervention. Child Language Teaching &amp; Therapy, 20, 287-318.</w:t>
      </w:r>
    </w:p>
    <w:p w:rsidR="007378F1" w:rsidRPr="00A40432" w:rsidRDefault="007378F1" w:rsidP="007378F1">
      <w:pPr>
        <w:spacing w:after="120" w:line="360" w:lineRule="auto"/>
        <w:ind w:left="540" w:hanging="540"/>
      </w:pPr>
      <w:r w:rsidRPr="00A40432">
        <w:t xml:space="preserve">Bowen, C. &amp; </w:t>
      </w:r>
      <w:proofErr w:type="spellStart"/>
      <w:r w:rsidRPr="00A40432">
        <w:t>Cupples</w:t>
      </w:r>
      <w:proofErr w:type="spellEnd"/>
      <w:r w:rsidRPr="00A40432">
        <w:t>, L. (1998). A tested phonological therapy in practice. Child Language Teaching &amp; Therapy, 14, 29-50.</w:t>
      </w:r>
    </w:p>
    <w:p w:rsidR="007378F1" w:rsidRPr="00A40432" w:rsidRDefault="007378F1" w:rsidP="007378F1">
      <w:pPr>
        <w:spacing w:after="120" w:line="360" w:lineRule="auto"/>
        <w:ind w:left="540" w:hanging="540"/>
      </w:pPr>
      <w:r w:rsidRPr="00A40432">
        <w:t>Bryan, A. &amp; Howard, D. (1992). Frozen phonology thawed: the analysis and remediation of a developmental disorder of real word phonology. European Journal of Disorders of Communication, 27, 343-365.</w:t>
      </w:r>
    </w:p>
    <w:p w:rsidR="007378F1" w:rsidRPr="00A40432" w:rsidRDefault="007378F1" w:rsidP="007378F1">
      <w:pPr>
        <w:spacing w:after="120" w:line="360" w:lineRule="auto"/>
        <w:ind w:left="540" w:hanging="540"/>
      </w:pPr>
      <w:r w:rsidRPr="00A40432">
        <w:t>Dodd, B. &amp; Barker, R. (1990). The Efficacy of Utilizing Parents and Teachers as Agents of Therapy for Children with Phonological Disorders. Australian Journal of Human Communication Disorders, 18, 29-45.</w:t>
      </w:r>
    </w:p>
    <w:p w:rsidR="007378F1" w:rsidRPr="00A40432" w:rsidRDefault="007378F1" w:rsidP="007378F1">
      <w:pPr>
        <w:spacing w:after="120" w:line="360" w:lineRule="auto"/>
        <w:ind w:left="540" w:hanging="540"/>
      </w:pPr>
      <w:r w:rsidRPr="00A40432">
        <w:t>Dodd, B. &amp; Barker, R. (1990). The Efficacy of Utilizing Parents and Teachers as Agents of Therapy for Children with Phonological Disorders. Australian Journal of Human Communication Disorders, 18, 29-45.</w:t>
      </w:r>
    </w:p>
    <w:p w:rsidR="007378F1" w:rsidRPr="00A40432" w:rsidRDefault="007378F1" w:rsidP="007378F1">
      <w:pPr>
        <w:spacing w:after="120" w:line="360" w:lineRule="auto"/>
        <w:ind w:left="540" w:hanging="540"/>
      </w:pPr>
      <w:proofErr w:type="spellStart"/>
      <w:r w:rsidRPr="00A40432">
        <w:t>Eiserman</w:t>
      </w:r>
      <w:proofErr w:type="spellEnd"/>
      <w:r w:rsidRPr="00A40432">
        <w:t xml:space="preserve">, W. D., Weber, C., &amp; </w:t>
      </w:r>
      <w:proofErr w:type="spellStart"/>
      <w:r w:rsidRPr="00A40432">
        <w:t>McCoun</w:t>
      </w:r>
      <w:proofErr w:type="spellEnd"/>
      <w:r w:rsidRPr="00A40432">
        <w:t>, M. (1995). Parent and Professional Roles in Early Intervention. A Longitudinal Comparison of the Effects of two Intervention Configurations. Journal of Special Education, 29, 20-44.</w:t>
      </w:r>
    </w:p>
    <w:p w:rsidR="007378F1" w:rsidRPr="00A40432" w:rsidRDefault="007378F1" w:rsidP="007378F1">
      <w:pPr>
        <w:spacing w:after="120" w:line="360" w:lineRule="auto"/>
        <w:ind w:left="540" w:hanging="540"/>
      </w:pPr>
      <w:r w:rsidRPr="00A40432">
        <w:t>Fey, M. E. (1993). Two Approaches to the Facilitation of Grammar in Children with Language Impairment: An Experimental Evaluation. Journal of speech and hearing research, 36, 141-157</w:t>
      </w:r>
    </w:p>
    <w:p w:rsidR="007378F1" w:rsidRPr="00A40432" w:rsidRDefault="007378F1" w:rsidP="007378F1">
      <w:pPr>
        <w:spacing w:after="120" w:line="360" w:lineRule="auto"/>
        <w:ind w:left="540" w:hanging="540"/>
      </w:pPr>
      <w:r w:rsidRPr="00A40432">
        <w:t>Fey, M. E., Cleave, P. L., &amp; Long, S. H. (1997). Two models of grammar facilitation in children with language impairments: phase 2. Journal of Speech, Language &amp; Hearing Research, 40, 5-19.</w:t>
      </w:r>
    </w:p>
    <w:p w:rsidR="007378F1" w:rsidRPr="00A40432" w:rsidRDefault="007378F1" w:rsidP="007378F1">
      <w:pPr>
        <w:spacing w:after="120" w:line="360" w:lineRule="auto"/>
        <w:ind w:left="540" w:hanging="540"/>
      </w:pPr>
      <w:r w:rsidRPr="00A40432">
        <w:t xml:space="preserve">Fey, M. E., Cleave, P. L., </w:t>
      </w:r>
      <w:proofErr w:type="spellStart"/>
      <w:r w:rsidRPr="00A40432">
        <w:t>R</w:t>
      </w:r>
      <w:r>
        <w:t>avida</w:t>
      </w:r>
      <w:proofErr w:type="spellEnd"/>
      <w:r w:rsidRPr="00A40432">
        <w:t xml:space="preserve">, A. I., Long, S. H., </w:t>
      </w:r>
      <w:proofErr w:type="spellStart"/>
      <w:r w:rsidRPr="00A40432">
        <w:t>D</w:t>
      </w:r>
      <w:r>
        <w:t>ejmal</w:t>
      </w:r>
      <w:proofErr w:type="spellEnd"/>
      <w:r w:rsidRPr="00A40432">
        <w:t xml:space="preserve">, A. E., &amp; </w:t>
      </w:r>
      <w:smartTag w:uri="urn:schemas-microsoft-com:office:smarttags" w:element="City">
        <w:smartTag w:uri="urn:schemas-microsoft-com:office:smarttags" w:element="place">
          <w:r w:rsidRPr="00A40432">
            <w:t>E</w:t>
          </w:r>
          <w:r>
            <w:t>aston</w:t>
          </w:r>
        </w:smartTag>
      </w:smartTag>
      <w:r w:rsidRPr="00A40432">
        <w:t>, D. L. (1994). Effects of grammar facilitation on the phonological performance of children with speech and language impairments. Journal of Speech &amp; Hearing Research, 37, 594-607</w:t>
      </w:r>
    </w:p>
    <w:p w:rsidR="007378F1" w:rsidRPr="00A40432" w:rsidRDefault="007378F1" w:rsidP="007378F1">
      <w:pPr>
        <w:spacing w:after="120" w:line="360" w:lineRule="auto"/>
        <w:ind w:left="540" w:hanging="540"/>
      </w:pPr>
      <w:proofErr w:type="spellStart"/>
      <w:r w:rsidRPr="00A40432">
        <w:t>Gierut</w:t>
      </w:r>
      <w:proofErr w:type="spellEnd"/>
      <w:r w:rsidRPr="00A40432">
        <w:t>, J. A. (1998a). Production, conceptualization and change in distinctive featural categories. Journal of child language, 25, 321-341.</w:t>
      </w:r>
    </w:p>
    <w:p w:rsidR="007378F1" w:rsidRPr="00A40432" w:rsidRDefault="007378F1" w:rsidP="007378F1">
      <w:pPr>
        <w:spacing w:after="120" w:line="360" w:lineRule="auto"/>
        <w:ind w:left="540" w:hanging="540"/>
      </w:pPr>
      <w:r w:rsidRPr="00A40432">
        <w:lastRenderedPageBreak/>
        <w:t>Gillon, G. T. (2005). Facilitating Phoneme Awareness Development in 3- and 4-Year-Old Children With Speech Impairment. Language, Speech, and Hearing Services in Schools, 36, 308-324.</w:t>
      </w:r>
    </w:p>
    <w:p w:rsidR="007378F1" w:rsidRPr="00A40432" w:rsidRDefault="007378F1" w:rsidP="007378F1">
      <w:pPr>
        <w:spacing w:after="120" w:line="360" w:lineRule="auto"/>
        <w:ind w:left="540" w:hanging="540"/>
      </w:pPr>
      <w:proofErr w:type="spellStart"/>
      <w:r w:rsidRPr="00A40432">
        <w:t>Grawburg</w:t>
      </w:r>
      <w:proofErr w:type="spellEnd"/>
      <w:r w:rsidRPr="00A40432">
        <w:t xml:space="preserve">, M. &amp; </w:t>
      </w:r>
      <w:proofErr w:type="spellStart"/>
      <w:r w:rsidRPr="00A40432">
        <w:t>Rvachew</w:t>
      </w:r>
      <w:proofErr w:type="spellEnd"/>
      <w:r w:rsidRPr="00A40432">
        <w:t xml:space="preserve">, S. (2007). Phonological Awareness Intervention for </w:t>
      </w:r>
      <w:proofErr w:type="spellStart"/>
      <w:r w:rsidRPr="00A40432">
        <w:t>Preschoolers</w:t>
      </w:r>
      <w:proofErr w:type="spellEnd"/>
      <w:r w:rsidRPr="00A40432">
        <w:t xml:space="preserve"> with Speech and Sound Disorders. Canadian Journal of Speech-Language Pathology and Audiology/Revue </w:t>
      </w:r>
      <w:proofErr w:type="spellStart"/>
      <w:r w:rsidRPr="00A40432">
        <w:t>canadienne</w:t>
      </w:r>
      <w:proofErr w:type="spellEnd"/>
      <w:r w:rsidRPr="00A40432">
        <w:t xml:space="preserve"> d '</w:t>
      </w:r>
      <w:proofErr w:type="spellStart"/>
      <w:r w:rsidRPr="00A40432">
        <w:t>orthophonie</w:t>
      </w:r>
      <w:proofErr w:type="spellEnd"/>
      <w:r w:rsidRPr="00A40432">
        <w:t xml:space="preserve"> et </w:t>
      </w:r>
      <w:proofErr w:type="spellStart"/>
      <w:r w:rsidRPr="00A40432">
        <w:t>d'audiologie</w:t>
      </w:r>
      <w:proofErr w:type="spellEnd"/>
      <w:r w:rsidRPr="00A40432">
        <w:t>, 31, 19-26.</w:t>
      </w:r>
    </w:p>
    <w:p w:rsidR="007378F1" w:rsidRPr="00A40432" w:rsidRDefault="007378F1" w:rsidP="007378F1">
      <w:pPr>
        <w:spacing w:after="120" w:line="360" w:lineRule="auto"/>
        <w:ind w:left="540" w:hanging="540"/>
      </w:pPr>
      <w:r w:rsidRPr="00A40432">
        <w:t>Hesketh, A., Adams, C., Nightingale, C., &amp; Hall, R. (2000). Phonological awareness therapy and articulatory training approaches for children with phonological disorders: A comparative outcome study. International Journal of Language and Communication Disorders, 35, 337-354.</w:t>
      </w:r>
    </w:p>
    <w:p w:rsidR="007378F1" w:rsidRPr="00A40432" w:rsidRDefault="007378F1" w:rsidP="007378F1">
      <w:pPr>
        <w:spacing w:after="120" w:line="360" w:lineRule="auto"/>
        <w:ind w:left="540" w:hanging="540"/>
      </w:pPr>
      <w:r w:rsidRPr="00A40432">
        <w:t xml:space="preserve">Hoffman, P. R., Norris, J. A., &amp; </w:t>
      </w:r>
      <w:proofErr w:type="spellStart"/>
      <w:r w:rsidRPr="00A40432">
        <w:t>Monjure</w:t>
      </w:r>
      <w:proofErr w:type="spellEnd"/>
      <w:r w:rsidRPr="00A40432">
        <w:t>, J. (1990). Comparison of Process Targeting and Whole Language Treatments for Phonologically Delayed Preschool Children. Language, Speech, and Hearing Services in Schools, 21, 102-109.</w:t>
      </w:r>
    </w:p>
    <w:p w:rsidR="007378F1" w:rsidRPr="00A40432" w:rsidRDefault="007378F1" w:rsidP="007378F1">
      <w:pPr>
        <w:spacing w:after="120" w:line="360" w:lineRule="auto"/>
        <w:ind w:left="540" w:hanging="540"/>
      </w:pPr>
      <w:r w:rsidRPr="00A40432">
        <w:t xml:space="preserve">Major, E. M. &amp; Bernhardt, B. H. (1998). </w:t>
      </w:r>
      <w:proofErr w:type="spellStart"/>
      <w:r w:rsidRPr="00A40432">
        <w:t>Metaphonological</w:t>
      </w:r>
      <w:proofErr w:type="spellEnd"/>
      <w:r w:rsidRPr="00A40432">
        <w:t xml:space="preserve"> skills of children with phonological disorders before and after phonological and </w:t>
      </w:r>
      <w:proofErr w:type="spellStart"/>
      <w:r w:rsidRPr="00A40432">
        <w:t>metaphonological</w:t>
      </w:r>
      <w:proofErr w:type="spellEnd"/>
      <w:r w:rsidRPr="00A40432">
        <w:t xml:space="preserve"> intervention. International Journal of Language &amp; Communication Disorders, 33, 413-444.</w:t>
      </w:r>
    </w:p>
    <w:p w:rsidR="007378F1" w:rsidRPr="00A40432" w:rsidRDefault="007378F1" w:rsidP="007378F1">
      <w:pPr>
        <w:spacing w:after="120" w:line="360" w:lineRule="auto"/>
        <w:ind w:left="540" w:hanging="540"/>
      </w:pPr>
      <w:r w:rsidRPr="00A40432">
        <w:t xml:space="preserve">Montgomery, J. K. &amp; </w:t>
      </w:r>
      <w:proofErr w:type="spellStart"/>
      <w:r w:rsidRPr="00A40432">
        <w:t>Bonderman</w:t>
      </w:r>
      <w:proofErr w:type="spellEnd"/>
      <w:r w:rsidRPr="00A40432">
        <w:t xml:space="preserve">, </w:t>
      </w:r>
      <w:smartTag w:uri="urn:schemas-microsoft-com:office:smarttags" w:element="place">
        <w:r w:rsidRPr="00A40432">
          <w:t>I.</w:t>
        </w:r>
      </w:smartTag>
      <w:r w:rsidRPr="00A40432">
        <w:t xml:space="preserve"> R. (1989). Serving Preschool Children with Severe Phonological Disorders. Language, Speech, and Hearing Services in Schools, 20, 76-84.</w:t>
      </w:r>
    </w:p>
    <w:p w:rsidR="007378F1" w:rsidRPr="00A40432" w:rsidRDefault="007378F1" w:rsidP="007378F1">
      <w:pPr>
        <w:spacing w:after="120" w:line="360" w:lineRule="auto"/>
        <w:ind w:left="540" w:hanging="540"/>
      </w:pPr>
      <w:proofErr w:type="spellStart"/>
      <w:r w:rsidRPr="00A40432">
        <w:t>Ruscello</w:t>
      </w:r>
      <w:proofErr w:type="spellEnd"/>
      <w:r w:rsidRPr="00A40432">
        <w:t>, D. M., Cartwright, L. R., Haines, K. B., &amp; Shuster, L. I. (1993). The use of different service delivery models for children with phonological disorders. Journal of communication disorders, 26, 193-203.</w:t>
      </w:r>
    </w:p>
    <w:p w:rsidR="007378F1" w:rsidRPr="00A40432" w:rsidRDefault="007378F1" w:rsidP="007378F1">
      <w:pPr>
        <w:spacing w:after="120" w:line="360" w:lineRule="auto"/>
        <w:ind w:left="540" w:hanging="540"/>
      </w:pPr>
      <w:proofErr w:type="spellStart"/>
      <w:r w:rsidRPr="00A40432">
        <w:t>Rvachew</w:t>
      </w:r>
      <w:proofErr w:type="spellEnd"/>
      <w:r w:rsidRPr="00A40432">
        <w:t xml:space="preserve">, S., </w:t>
      </w:r>
      <w:proofErr w:type="spellStart"/>
      <w:r w:rsidRPr="00A40432">
        <w:t>Rafaat</w:t>
      </w:r>
      <w:proofErr w:type="spellEnd"/>
      <w:r w:rsidRPr="00A40432">
        <w:t xml:space="preserve">, S., &amp; Martin, M. (1999). </w:t>
      </w:r>
      <w:proofErr w:type="spellStart"/>
      <w:r w:rsidRPr="00A40432">
        <w:t>Stimulability</w:t>
      </w:r>
      <w:proofErr w:type="spellEnd"/>
      <w:r w:rsidRPr="00A40432">
        <w:t>, speech perception skills, and the treatment of phonological disorders. American Journal of Speech-Language Pathology, 8, 33-43.</w:t>
      </w:r>
    </w:p>
    <w:p w:rsidR="007378F1" w:rsidRPr="00A40432" w:rsidRDefault="007378F1" w:rsidP="007378F1">
      <w:pPr>
        <w:spacing w:after="120" w:line="360" w:lineRule="auto"/>
        <w:ind w:left="540" w:hanging="540"/>
      </w:pPr>
      <w:proofErr w:type="spellStart"/>
      <w:r w:rsidRPr="00A40432">
        <w:t>Rvachew</w:t>
      </w:r>
      <w:proofErr w:type="spellEnd"/>
      <w:r w:rsidRPr="00A40432">
        <w:t xml:space="preserve">, S., </w:t>
      </w:r>
      <w:proofErr w:type="spellStart"/>
      <w:r w:rsidRPr="00A40432">
        <w:t>Rafaat</w:t>
      </w:r>
      <w:proofErr w:type="spellEnd"/>
      <w:r w:rsidRPr="00A40432">
        <w:t xml:space="preserve">, S., &amp; Martin, M. (1999). </w:t>
      </w:r>
      <w:proofErr w:type="spellStart"/>
      <w:r w:rsidRPr="00A40432">
        <w:t>Stimulability</w:t>
      </w:r>
      <w:proofErr w:type="spellEnd"/>
      <w:r w:rsidRPr="00A40432">
        <w:t>, speech perception skills, and the treatment of phonological disorders. American Journal of Speech-Language Pathology, 8, 33-43.</w:t>
      </w:r>
    </w:p>
    <w:p w:rsidR="007378F1" w:rsidRPr="00A40432" w:rsidRDefault="007378F1" w:rsidP="007378F1">
      <w:pPr>
        <w:spacing w:after="120" w:line="360" w:lineRule="auto"/>
        <w:ind w:left="540" w:hanging="540"/>
      </w:pPr>
      <w:r w:rsidRPr="00A40432">
        <w:t>Shriberg, L. D., Kwiatkowski, J., &amp; Snyder, T. (1989). Tablet versus microcomputer-assisted speech management: Stabilization phase. Journal of Speech and Hearing Disorders, 54, 233-248.</w:t>
      </w:r>
    </w:p>
    <w:p w:rsidR="007378F1" w:rsidRPr="00A40432" w:rsidRDefault="007378F1" w:rsidP="007378F1">
      <w:pPr>
        <w:spacing w:after="120" w:line="360" w:lineRule="auto"/>
        <w:ind w:left="540" w:hanging="540"/>
      </w:pPr>
      <w:r w:rsidRPr="00A40432">
        <w:t>Shriberg, L. D., Kwiatkowski, J., &amp; Snyder, T. (1989). Tablet versus microcomputer-assisted speech management: Stabilization phase. Journal of Speech and Hearing Disorders, 54, 233-248.</w:t>
      </w:r>
    </w:p>
    <w:p w:rsidR="007378F1" w:rsidRPr="00A40432" w:rsidRDefault="007378F1" w:rsidP="007378F1">
      <w:pPr>
        <w:spacing w:after="120" w:line="360" w:lineRule="auto"/>
        <w:ind w:left="540" w:hanging="540"/>
      </w:pPr>
      <w:proofErr w:type="spellStart"/>
      <w:r w:rsidRPr="00A40432">
        <w:t>Stoel</w:t>
      </w:r>
      <w:proofErr w:type="spellEnd"/>
      <w:r w:rsidRPr="00A40432">
        <w:t xml:space="preserve">-Gammon, C., Stone-Goldman, J., &amp; </w:t>
      </w:r>
      <w:proofErr w:type="spellStart"/>
      <w:r w:rsidRPr="00A40432">
        <w:t>Glaspey</w:t>
      </w:r>
      <w:proofErr w:type="spellEnd"/>
      <w:r w:rsidRPr="00A40432">
        <w:t>, A. (2002). Pattern-based approaches to phonological therapy. Seminars in Speech &amp; Language, 23, 3-13.</w:t>
      </w:r>
    </w:p>
    <w:p w:rsidR="007378F1" w:rsidRPr="00A40432" w:rsidRDefault="007378F1" w:rsidP="007378F1">
      <w:pPr>
        <w:spacing w:after="120" w:line="360" w:lineRule="auto"/>
        <w:ind w:left="540" w:hanging="540"/>
      </w:pPr>
      <w:r w:rsidRPr="00A40432">
        <w:lastRenderedPageBreak/>
        <w:t>Tyler, A. A. &amp; Lewis, K. E. (2005). Relationships among consistency/variability and other phonological measures over time. Topics in Language Disorders, 25, 243.</w:t>
      </w:r>
    </w:p>
    <w:p w:rsidR="007378F1" w:rsidRPr="00A40432" w:rsidRDefault="007378F1" w:rsidP="007378F1">
      <w:pPr>
        <w:spacing w:after="120" w:line="360" w:lineRule="auto"/>
        <w:ind w:left="540" w:hanging="540"/>
      </w:pPr>
      <w:r w:rsidRPr="00A40432">
        <w:t xml:space="preserve">Tyler, A. A. &amp; Sandoval, K. T. (1994). </w:t>
      </w:r>
      <w:proofErr w:type="spellStart"/>
      <w:r w:rsidRPr="00A40432">
        <w:t>Preschoolers</w:t>
      </w:r>
      <w:proofErr w:type="spellEnd"/>
      <w:r w:rsidRPr="00A40432">
        <w:t xml:space="preserve"> with Phonological and Language Disorders: Treating Different Linguistic Domains. Language, Speech, and Hearing Services in Schools, 25, 215-234</w:t>
      </w:r>
    </w:p>
    <w:p w:rsidR="007378F1" w:rsidRPr="00A40432" w:rsidRDefault="007378F1" w:rsidP="007378F1">
      <w:pPr>
        <w:spacing w:after="120" w:line="360" w:lineRule="auto"/>
        <w:ind w:left="540" w:hanging="540"/>
      </w:pPr>
      <w:r w:rsidRPr="00A40432">
        <w:t xml:space="preserve">Tyler, A. A. &amp; Watterson, K. H. (1991). Effects of phonological versus language intervention in </w:t>
      </w:r>
      <w:proofErr w:type="spellStart"/>
      <w:r w:rsidRPr="00A40432">
        <w:t>preschoolers</w:t>
      </w:r>
      <w:proofErr w:type="spellEnd"/>
      <w:r w:rsidRPr="00A40432">
        <w:t xml:space="preserve"> with both phonological and language impairment. Child Language Teaching and Therapy, 7, 141-160.</w:t>
      </w:r>
    </w:p>
    <w:p w:rsidR="007378F1" w:rsidRPr="00A40432" w:rsidRDefault="007378F1" w:rsidP="007378F1">
      <w:pPr>
        <w:spacing w:after="120" w:line="360" w:lineRule="auto"/>
        <w:ind w:left="540" w:hanging="540"/>
      </w:pPr>
      <w:r w:rsidRPr="00A40432">
        <w:t>Tyler, A. A., Edwards, M. L., &amp; Saxman, J. H. (1987). Clinical application of two phonologically based treatment procedures. The Journal of speech and hearing disorders, 52, 393-409.</w:t>
      </w:r>
    </w:p>
    <w:p w:rsidR="007378F1" w:rsidRPr="00A40432" w:rsidRDefault="007378F1" w:rsidP="007378F1">
      <w:pPr>
        <w:spacing w:after="120" w:line="360" w:lineRule="auto"/>
        <w:ind w:left="540" w:hanging="540"/>
      </w:pPr>
      <w:r w:rsidRPr="00A40432">
        <w:t>Tyler, A. A., Edwards, M. L., &amp; Saxman, J. H. (1990). Acoustic validation of phonological knowledge and its relationship to treatment. Journal of Speech and Hearing Disorders, 55, 251-261.</w:t>
      </w:r>
    </w:p>
    <w:p w:rsidR="007378F1" w:rsidRPr="00A40432" w:rsidRDefault="007378F1" w:rsidP="007378F1">
      <w:pPr>
        <w:spacing w:after="120" w:line="360" w:lineRule="auto"/>
        <w:ind w:left="540" w:hanging="540"/>
      </w:pPr>
      <w:r w:rsidRPr="00A40432">
        <w:t xml:space="preserve">Tyler, A. A., Gillon, G., </w:t>
      </w:r>
      <w:proofErr w:type="spellStart"/>
      <w:r w:rsidRPr="00A40432">
        <w:t>Macrae</w:t>
      </w:r>
      <w:proofErr w:type="spellEnd"/>
      <w:r w:rsidRPr="00A40432">
        <w:t xml:space="preserve">, T., &amp; Johnson, R. L. (2011). Direct and indirect effects of stimulating phoneme awareness vs. other linguistic skills in </w:t>
      </w:r>
      <w:proofErr w:type="spellStart"/>
      <w:r w:rsidRPr="00A40432">
        <w:t>preschoolers</w:t>
      </w:r>
      <w:proofErr w:type="spellEnd"/>
      <w:r w:rsidRPr="00A40432">
        <w:t xml:space="preserve"> with co-occurring speech and language impairments. Topics in Language Disorders, 31, 128-144.</w:t>
      </w:r>
    </w:p>
    <w:p w:rsidR="007378F1" w:rsidRPr="00A40432" w:rsidRDefault="007378F1" w:rsidP="007378F1">
      <w:pPr>
        <w:spacing w:after="120" w:line="360" w:lineRule="auto"/>
        <w:ind w:left="540" w:hanging="540"/>
      </w:pPr>
      <w:r w:rsidRPr="00A40432">
        <w:t>Tyler, A. A., Lewis, K. E., &amp; Welch, C. M. (2003). Predictors of phonological change following intervention. American Journal of Speech-Language Pathology, 12, 289-298.</w:t>
      </w:r>
    </w:p>
    <w:p w:rsidR="007378F1" w:rsidRPr="00A40432" w:rsidRDefault="007378F1" w:rsidP="007378F1">
      <w:pPr>
        <w:spacing w:after="120" w:line="360" w:lineRule="auto"/>
        <w:ind w:left="540" w:hanging="540"/>
      </w:pPr>
      <w:r w:rsidRPr="00A40432">
        <w:t xml:space="preserve">Tyler, A. A., Lewis, K. E., </w:t>
      </w:r>
      <w:proofErr w:type="spellStart"/>
      <w:r w:rsidRPr="00A40432">
        <w:t>Haskill</w:t>
      </w:r>
      <w:proofErr w:type="spellEnd"/>
      <w:r w:rsidRPr="00A40432">
        <w:t xml:space="preserve">, A., &amp; Paul, K. (2003). Effects of a cycled morphological intervention on selected </w:t>
      </w:r>
      <w:proofErr w:type="spellStart"/>
      <w:r w:rsidRPr="00A40432">
        <w:t>suppletive</w:t>
      </w:r>
      <w:proofErr w:type="spellEnd"/>
      <w:r w:rsidRPr="00A40432">
        <w:t xml:space="preserve"> BE forms. Clinical Linguistics &amp; Phonetics, 17, 25-42.</w:t>
      </w:r>
    </w:p>
    <w:p w:rsidR="007378F1" w:rsidRPr="00A40432" w:rsidRDefault="007378F1" w:rsidP="007378F1">
      <w:pPr>
        <w:spacing w:after="120" w:line="360" w:lineRule="auto"/>
        <w:ind w:left="540" w:hanging="540"/>
      </w:pPr>
      <w:r w:rsidRPr="00A40432">
        <w:t xml:space="preserve">Tyler, A. A., Lewis, K. E., </w:t>
      </w:r>
      <w:proofErr w:type="spellStart"/>
      <w:r w:rsidRPr="00A40432">
        <w:t>Haskill</w:t>
      </w:r>
      <w:proofErr w:type="spellEnd"/>
      <w:r w:rsidRPr="00A40432">
        <w:t>, A., &amp; Tolbert, L. E. (2003). Outcomes of different speech and language goal attack strategies. Journal of Speech, Language &amp; Hearing Research, 46, 1077-1094.</w:t>
      </w:r>
    </w:p>
    <w:p w:rsidR="007378F1" w:rsidRPr="00A40432" w:rsidRDefault="007378F1" w:rsidP="007378F1">
      <w:pPr>
        <w:spacing w:after="120" w:line="360" w:lineRule="auto"/>
        <w:ind w:left="540" w:hanging="540"/>
      </w:pPr>
      <w:r w:rsidRPr="00A40432">
        <w:t>Tyler, A. A., Williams, M. J., &amp; Lewis, K. E. (2006). Error consistency and the evaluation of treatment outcomes. Clinical Linguistics &amp; Phonetics, 20, 411-422.</w:t>
      </w:r>
    </w:p>
    <w:p w:rsidR="007378F1" w:rsidRPr="00A40432" w:rsidRDefault="007378F1" w:rsidP="007378F1">
      <w:pPr>
        <w:spacing w:after="120" w:line="360" w:lineRule="auto"/>
        <w:ind w:left="540" w:hanging="540"/>
      </w:pPr>
    </w:p>
    <w:p w:rsidR="007378F1" w:rsidRPr="00127B0E" w:rsidRDefault="007378F1" w:rsidP="00127B0E">
      <w:bookmarkStart w:id="0" w:name="_GoBack"/>
      <w:bookmarkEnd w:id="0"/>
    </w:p>
    <w:sectPr w:rsidR="007378F1" w:rsidRPr="00127B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6C2" w:rsidRDefault="007506C2" w:rsidP="004369C3">
      <w:pPr>
        <w:spacing w:after="0" w:line="240" w:lineRule="auto"/>
      </w:pPr>
      <w:r>
        <w:separator/>
      </w:r>
    </w:p>
  </w:endnote>
  <w:endnote w:type="continuationSeparator" w:id="0">
    <w:p w:rsidR="007506C2" w:rsidRDefault="007506C2" w:rsidP="0043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AdvTTebabd7da">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8FE" w:rsidRDefault="002A3A20">
    <w:pPr>
      <w:pStyle w:val="Footer"/>
      <w:jc w:val="right"/>
    </w:pPr>
    <w:r>
      <w:fldChar w:fldCharType="begin"/>
    </w:r>
    <w:r>
      <w:instrText xml:space="preserve"> PAGE   \* MERGEFORMAT </w:instrText>
    </w:r>
    <w:r>
      <w:fldChar w:fldCharType="separate"/>
    </w:r>
    <w:r w:rsidR="00100FAB">
      <w:rPr>
        <w:noProof/>
      </w:rPr>
      <w:t>59</w:t>
    </w:r>
    <w:r>
      <w:rPr>
        <w:noProof/>
      </w:rPr>
      <w:fldChar w:fldCharType="end"/>
    </w:r>
  </w:p>
  <w:p w:rsidR="001668FE" w:rsidRDefault="00166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6C2" w:rsidRDefault="007506C2" w:rsidP="004369C3">
      <w:pPr>
        <w:spacing w:after="0" w:line="240" w:lineRule="auto"/>
      </w:pPr>
      <w:r>
        <w:separator/>
      </w:r>
    </w:p>
  </w:footnote>
  <w:footnote w:type="continuationSeparator" w:id="0">
    <w:p w:rsidR="007506C2" w:rsidRDefault="007506C2" w:rsidP="00436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8FE" w:rsidRPr="00C82CD2" w:rsidRDefault="001668FE" w:rsidP="00C82CD2">
    <w:pPr>
      <w:spacing w:after="0" w:line="480" w:lineRule="auto"/>
      <w:rPr>
        <w:sz w:val="24"/>
        <w:szCs w:val="24"/>
      </w:rPr>
    </w:pPr>
    <w:r w:rsidRPr="00AA45A1">
      <w:rPr>
        <w:sz w:val="24"/>
        <w:szCs w:val="24"/>
      </w:rPr>
      <w:t>RUNNING HEAD: Systematic</w:t>
    </w:r>
    <w:r>
      <w:rPr>
        <w:sz w:val="24"/>
        <w:szCs w:val="24"/>
      </w:rPr>
      <w:t xml:space="preserve"> review of speech interventions</w:t>
    </w:r>
  </w:p>
  <w:p w:rsidR="001668FE" w:rsidRDefault="00166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4548"/>
    <w:multiLevelType w:val="hybridMultilevel"/>
    <w:tmpl w:val="C11863E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81244E0"/>
    <w:multiLevelType w:val="hybridMultilevel"/>
    <w:tmpl w:val="354631D8"/>
    <w:lvl w:ilvl="0" w:tplc="71042B80">
      <w:start w:val="1"/>
      <w:numFmt w:val="bullet"/>
      <w:lvlText w:val="•"/>
      <w:lvlJc w:val="left"/>
      <w:pPr>
        <w:tabs>
          <w:tab w:val="num" w:pos="720"/>
        </w:tabs>
        <w:ind w:left="720" w:hanging="360"/>
      </w:pPr>
      <w:rPr>
        <w:rFonts w:ascii="Candara" w:hAnsi="Candara" w:cs="Candara" w:hint="default"/>
      </w:rPr>
    </w:lvl>
    <w:lvl w:ilvl="1" w:tplc="53B49046">
      <w:start w:val="1"/>
      <w:numFmt w:val="bullet"/>
      <w:lvlText w:val="•"/>
      <w:lvlJc w:val="left"/>
      <w:pPr>
        <w:tabs>
          <w:tab w:val="num" w:pos="1440"/>
        </w:tabs>
        <w:ind w:left="1440" w:hanging="360"/>
      </w:pPr>
      <w:rPr>
        <w:rFonts w:ascii="Candara" w:hAnsi="Candara" w:cs="Candara" w:hint="default"/>
      </w:rPr>
    </w:lvl>
    <w:lvl w:ilvl="2" w:tplc="4B1CC734">
      <w:start w:val="1"/>
      <w:numFmt w:val="bullet"/>
      <w:lvlText w:val="•"/>
      <w:lvlJc w:val="left"/>
      <w:pPr>
        <w:tabs>
          <w:tab w:val="num" w:pos="2160"/>
        </w:tabs>
        <w:ind w:left="2160" w:hanging="360"/>
      </w:pPr>
      <w:rPr>
        <w:rFonts w:ascii="Candara" w:hAnsi="Candara" w:cs="Candara" w:hint="default"/>
      </w:rPr>
    </w:lvl>
    <w:lvl w:ilvl="3" w:tplc="B1AC878A">
      <w:start w:val="1"/>
      <w:numFmt w:val="bullet"/>
      <w:lvlText w:val="•"/>
      <w:lvlJc w:val="left"/>
      <w:pPr>
        <w:tabs>
          <w:tab w:val="num" w:pos="2880"/>
        </w:tabs>
        <w:ind w:left="2880" w:hanging="360"/>
      </w:pPr>
      <w:rPr>
        <w:rFonts w:ascii="Candara" w:hAnsi="Candara" w:cs="Candara" w:hint="default"/>
      </w:rPr>
    </w:lvl>
    <w:lvl w:ilvl="4" w:tplc="46B29414">
      <w:start w:val="1"/>
      <w:numFmt w:val="bullet"/>
      <w:lvlText w:val="•"/>
      <w:lvlJc w:val="left"/>
      <w:pPr>
        <w:tabs>
          <w:tab w:val="num" w:pos="3600"/>
        </w:tabs>
        <w:ind w:left="3600" w:hanging="360"/>
      </w:pPr>
      <w:rPr>
        <w:rFonts w:ascii="Candara" w:hAnsi="Candara" w:cs="Candara" w:hint="default"/>
      </w:rPr>
    </w:lvl>
    <w:lvl w:ilvl="5" w:tplc="4C4C6B26">
      <w:start w:val="1"/>
      <w:numFmt w:val="bullet"/>
      <w:lvlText w:val="•"/>
      <w:lvlJc w:val="left"/>
      <w:pPr>
        <w:tabs>
          <w:tab w:val="num" w:pos="4320"/>
        </w:tabs>
        <w:ind w:left="4320" w:hanging="360"/>
      </w:pPr>
      <w:rPr>
        <w:rFonts w:ascii="Candara" w:hAnsi="Candara" w:cs="Candara" w:hint="default"/>
      </w:rPr>
    </w:lvl>
    <w:lvl w:ilvl="6" w:tplc="2488D784">
      <w:start w:val="1"/>
      <w:numFmt w:val="bullet"/>
      <w:lvlText w:val="•"/>
      <w:lvlJc w:val="left"/>
      <w:pPr>
        <w:tabs>
          <w:tab w:val="num" w:pos="5040"/>
        </w:tabs>
        <w:ind w:left="5040" w:hanging="360"/>
      </w:pPr>
      <w:rPr>
        <w:rFonts w:ascii="Candara" w:hAnsi="Candara" w:cs="Candara" w:hint="default"/>
      </w:rPr>
    </w:lvl>
    <w:lvl w:ilvl="7" w:tplc="7C64AF52">
      <w:start w:val="1"/>
      <w:numFmt w:val="bullet"/>
      <w:lvlText w:val="•"/>
      <w:lvlJc w:val="left"/>
      <w:pPr>
        <w:tabs>
          <w:tab w:val="num" w:pos="5760"/>
        </w:tabs>
        <w:ind w:left="5760" w:hanging="360"/>
      </w:pPr>
      <w:rPr>
        <w:rFonts w:ascii="Candara" w:hAnsi="Candara" w:cs="Candara" w:hint="default"/>
      </w:rPr>
    </w:lvl>
    <w:lvl w:ilvl="8" w:tplc="4FBC5782">
      <w:start w:val="1"/>
      <w:numFmt w:val="bullet"/>
      <w:lvlText w:val="•"/>
      <w:lvlJc w:val="left"/>
      <w:pPr>
        <w:tabs>
          <w:tab w:val="num" w:pos="6480"/>
        </w:tabs>
        <w:ind w:left="6480" w:hanging="360"/>
      </w:pPr>
      <w:rPr>
        <w:rFonts w:ascii="Candara" w:hAnsi="Candara" w:cs="Candara" w:hint="default"/>
      </w:rPr>
    </w:lvl>
  </w:abstractNum>
  <w:abstractNum w:abstractNumId="2" w15:restartNumberingAfterBreak="0">
    <w:nsid w:val="0A4537B9"/>
    <w:multiLevelType w:val="hybridMultilevel"/>
    <w:tmpl w:val="63FAD31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0F7BDB"/>
    <w:multiLevelType w:val="hybridMultilevel"/>
    <w:tmpl w:val="2A4024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C5F3C3E"/>
    <w:multiLevelType w:val="hybridMultilevel"/>
    <w:tmpl w:val="A0A44EC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1B2040D2"/>
    <w:multiLevelType w:val="hybridMultilevel"/>
    <w:tmpl w:val="F352109A"/>
    <w:lvl w:ilvl="0" w:tplc="118A2990">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CEC331D"/>
    <w:multiLevelType w:val="hybridMultilevel"/>
    <w:tmpl w:val="243A330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916F69"/>
    <w:multiLevelType w:val="hybridMultilevel"/>
    <w:tmpl w:val="03726B8A"/>
    <w:lvl w:ilvl="0" w:tplc="B728ED28">
      <w:start w:val="1"/>
      <w:numFmt w:val="bullet"/>
      <w:lvlText w:val=""/>
      <w:lvlJc w:val="left"/>
      <w:pPr>
        <w:tabs>
          <w:tab w:val="num" w:pos="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39E1AC0"/>
    <w:multiLevelType w:val="hybridMultilevel"/>
    <w:tmpl w:val="E5FEEEE4"/>
    <w:lvl w:ilvl="0" w:tplc="5EC873E8">
      <w:start w:val="1"/>
      <w:numFmt w:val="bullet"/>
      <w:lvlText w:val="•"/>
      <w:lvlJc w:val="left"/>
      <w:pPr>
        <w:tabs>
          <w:tab w:val="num" w:pos="720"/>
        </w:tabs>
        <w:ind w:left="720" w:hanging="360"/>
      </w:pPr>
      <w:rPr>
        <w:rFonts w:ascii="Candara" w:hAnsi="Candara" w:cs="Candara" w:hint="default"/>
      </w:rPr>
    </w:lvl>
    <w:lvl w:ilvl="1" w:tplc="EDDCBF62">
      <w:start w:val="1"/>
      <w:numFmt w:val="bullet"/>
      <w:lvlText w:val="•"/>
      <w:lvlJc w:val="left"/>
      <w:pPr>
        <w:tabs>
          <w:tab w:val="num" w:pos="1440"/>
        </w:tabs>
        <w:ind w:left="1440" w:hanging="360"/>
      </w:pPr>
      <w:rPr>
        <w:rFonts w:ascii="Candara" w:hAnsi="Candara" w:cs="Candara" w:hint="default"/>
      </w:rPr>
    </w:lvl>
    <w:lvl w:ilvl="2" w:tplc="90BADD44">
      <w:start w:val="1"/>
      <w:numFmt w:val="bullet"/>
      <w:lvlText w:val="•"/>
      <w:lvlJc w:val="left"/>
      <w:pPr>
        <w:tabs>
          <w:tab w:val="num" w:pos="2160"/>
        </w:tabs>
        <w:ind w:left="2160" w:hanging="360"/>
      </w:pPr>
      <w:rPr>
        <w:rFonts w:ascii="Candara" w:hAnsi="Candara" w:cs="Candara" w:hint="default"/>
      </w:rPr>
    </w:lvl>
    <w:lvl w:ilvl="3" w:tplc="33E2C00C">
      <w:start w:val="1"/>
      <w:numFmt w:val="bullet"/>
      <w:lvlText w:val="•"/>
      <w:lvlJc w:val="left"/>
      <w:pPr>
        <w:tabs>
          <w:tab w:val="num" w:pos="2880"/>
        </w:tabs>
        <w:ind w:left="2880" w:hanging="360"/>
      </w:pPr>
      <w:rPr>
        <w:rFonts w:ascii="Candara" w:hAnsi="Candara" w:cs="Candara" w:hint="default"/>
      </w:rPr>
    </w:lvl>
    <w:lvl w:ilvl="4" w:tplc="3DC65B30">
      <w:start w:val="1"/>
      <w:numFmt w:val="bullet"/>
      <w:lvlText w:val="•"/>
      <w:lvlJc w:val="left"/>
      <w:pPr>
        <w:tabs>
          <w:tab w:val="num" w:pos="3600"/>
        </w:tabs>
        <w:ind w:left="3600" w:hanging="360"/>
      </w:pPr>
      <w:rPr>
        <w:rFonts w:ascii="Candara" w:hAnsi="Candara" w:cs="Candara" w:hint="default"/>
      </w:rPr>
    </w:lvl>
    <w:lvl w:ilvl="5" w:tplc="DC263CA2">
      <w:start w:val="1"/>
      <w:numFmt w:val="bullet"/>
      <w:lvlText w:val="•"/>
      <w:lvlJc w:val="left"/>
      <w:pPr>
        <w:tabs>
          <w:tab w:val="num" w:pos="4320"/>
        </w:tabs>
        <w:ind w:left="4320" w:hanging="360"/>
      </w:pPr>
      <w:rPr>
        <w:rFonts w:ascii="Candara" w:hAnsi="Candara" w:cs="Candara" w:hint="default"/>
      </w:rPr>
    </w:lvl>
    <w:lvl w:ilvl="6" w:tplc="62CC8D84">
      <w:start w:val="1"/>
      <w:numFmt w:val="bullet"/>
      <w:lvlText w:val="•"/>
      <w:lvlJc w:val="left"/>
      <w:pPr>
        <w:tabs>
          <w:tab w:val="num" w:pos="5040"/>
        </w:tabs>
        <w:ind w:left="5040" w:hanging="360"/>
      </w:pPr>
      <w:rPr>
        <w:rFonts w:ascii="Candara" w:hAnsi="Candara" w:cs="Candara" w:hint="default"/>
      </w:rPr>
    </w:lvl>
    <w:lvl w:ilvl="7" w:tplc="874E509A">
      <w:start w:val="1"/>
      <w:numFmt w:val="bullet"/>
      <w:lvlText w:val="•"/>
      <w:lvlJc w:val="left"/>
      <w:pPr>
        <w:tabs>
          <w:tab w:val="num" w:pos="5760"/>
        </w:tabs>
        <w:ind w:left="5760" w:hanging="360"/>
      </w:pPr>
      <w:rPr>
        <w:rFonts w:ascii="Candara" w:hAnsi="Candara" w:cs="Candara" w:hint="default"/>
      </w:rPr>
    </w:lvl>
    <w:lvl w:ilvl="8" w:tplc="9746EF4E">
      <w:start w:val="1"/>
      <w:numFmt w:val="bullet"/>
      <w:lvlText w:val="•"/>
      <w:lvlJc w:val="left"/>
      <w:pPr>
        <w:tabs>
          <w:tab w:val="num" w:pos="6480"/>
        </w:tabs>
        <w:ind w:left="6480" w:hanging="360"/>
      </w:pPr>
      <w:rPr>
        <w:rFonts w:ascii="Candara" w:hAnsi="Candara" w:cs="Candara" w:hint="default"/>
      </w:rPr>
    </w:lvl>
  </w:abstractNum>
  <w:abstractNum w:abstractNumId="9" w15:restartNumberingAfterBreak="0">
    <w:nsid w:val="2F341C43"/>
    <w:multiLevelType w:val="hybridMultilevel"/>
    <w:tmpl w:val="94CE20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6243361"/>
    <w:multiLevelType w:val="hybridMultilevel"/>
    <w:tmpl w:val="AFE69246"/>
    <w:lvl w:ilvl="0" w:tplc="2E7C9250">
      <w:start w:val="1"/>
      <w:numFmt w:val="bullet"/>
      <w:lvlText w:val="•"/>
      <w:lvlJc w:val="left"/>
      <w:pPr>
        <w:tabs>
          <w:tab w:val="num" w:pos="720"/>
        </w:tabs>
        <w:ind w:left="720" w:hanging="360"/>
      </w:pPr>
      <w:rPr>
        <w:rFonts w:ascii="Candara" w:hAnsi="Candara" w:cs="Candara" w:hint="default"/>
      </w:rPr>
    </w:lvl>
    <w:lvl w:ilvl="1" w:tplc="B30688E8">
      <w:start w:val="1"/>
      <w:numFmt w:val="bullet"/>
      <w:lvlText w:val="•"/>
      <w:lvlJc w:val="left"/>
      <w:pPr>
        <w:tabs>
          <w:tab w:val="num" w:pos="1440"/>
        </w:tabs>
        <w:ind w:left="1440" w:hanging="360"/>
      </w:pPr>
      <w:rPr>
        <w:rFonts w:ascii="Candara" w:hAnsi="Candara" w:cs="Candara" w:hint="default"/>
      </w:rPr>
    </w:lvl>
    <w:lvl w:ilvl="2" w:tplc="D27C85D6">
      <w:start w:val="1"/>
      <w:numFmt w:val="bullet"/>
      <w:lvlText w:val="•"/>
      <w:lvlJc w:val="left"/>
      <w:pPr>
        <w:tabs>
          <w:tab w:val="num" w:pos="2160"/>
        </w:tabs>
        <w:ind w:left="2160" w:hanging="360"/>
      </w:pPr>
      <w:rPr>
        <w:rFonts w:ascii="Candara" w:hAnsi="Candara" w:cs="Candara" w:hint="default"/>
      </w:rPr>
    </w:lvl>
    <w:lvl w:ilvl="3" w:tplc="E72C0374">
      <w:start w:val="1"/>
      <w:numFmt w:val="bullet"/>
      <w:lvlText w:val="•"/>
      <w:lvlJc w:val="left"/>
      <w:pPr>
        <w:tabs>
          <w:tab w:val="num" w:pos="2880"/>
        </w:tabs>
        <w:ind w:left="2880" w:hanging="360"/>
      </w:pPr>
      <w:rPr>
        <w:rFonts w:ascii="Candara" w:hAnsi="Candara" w:cs="Candara" w:hint="default"/>
      </w:rPr>
    </w:lvl>
    <w:lvl w:ilvl="4" w:tplc="B7BE8DAE">
      <w:start w:val="1"/>
      <w:numFmt w:val="bullet"/>
      <w:lvlText w:val="•"/>
      <w:lvlJc w:val="left"/>
      <w:pPr>
        <w:tabs>
          <w:tab w:val="num" w:pos="3600"/>
        </w:tabs>
        <w:ind w:left="3600" w:hanging="360"/>
      </w:pPr>
      <w:rPr>
        <w:rFonts w:ascii="Candara" w:hAnsi="Candara" w:cs="Candara" w:hint="default"/>
      </w:rPr>
    </w:lvl>
    <w:lvl w:ilvl="5" w:tplc="CE485D4E">
      <w:start w:val="1"/>
      <w:numFmt w:val="bullet"/>
      <w:lvlText w:val="•"/>
      <w:lvlJc w:val="left"/>
      <w:pPr>
        <w:tabs>
          <w:tab w:val="num" w:pos="4320"/>
        </w:tabs>
        <w:ind w:left="4320" w:hanging="360"/>
      </w:pPr>
      <w:rPr>
        <w:rFonts w:ascii="Candara" w:hAnsi="Candara" w:cs="Candara" w:hint="default"/>
      </w:rPr>
    </w:lvl>
    <w:lvl w:ilvl="6" w:tplc="F248617A">
      <w:start w:val="1"/>
      <w:numFmt w:val="bullet"/>
      <w:lvlText w:val="•"/>
      <w:lvlJc w:val="left"/>
      <w:pPr>
        <w:tabs>
          <w:tab w:val="num" w:pos="5040"/>
        </w:tabs>
        <w:ind w:left="5040" w:hanging="360"/>
      </w:pPr>
      <w:rPr>
        <w:rFonts w:ascii="Candara" w:hAnsi="Candara" w:cs="Candara" w:hint="default"/>
      </w:rPr>
    </w:lvl>
    <w:lvl w:ilvl="7" w:tplc="038AFF3E">
      <w:start w:val="1"/>
      <w:numFmt w:val="bullet"/>
      <w:lvlText w:val="•"/>
      <w:lvlJc w:val="left"/>
      <w:pPr>
        <w:tabs>
          <w:tab w:val="num" w:pos="5760"/>
        </w:tabs>
        <w:ind w:left="5760" w:hanging="360"/>
      </w:pPr>
      <w:rPr>
        <w:rFonts w:ascii="Candara" w:hAnsi="Candara" w:cs="Candara" w:hint="default"/>
      </w:rPr>
    </w:lvl>
    <w:lvl w:ilvl="8" w:tplc="78C48486">
      <w:start w:val="1"/>
      <w:numFmt w:val="bullet"/>
      <w:lvlText w:val="•"/>
      <w:lvlJc w:val="left"/>
      <w:pPr>
        <w:tabs>
          <w:tab w:val="num" w:pos="6480"/>
        </w:tabs>
        <w:ind w:left="6480" w:hanging="360"/>
      </w:pPr>
      <w:rPr>
        <w:rFonts w:ascii="Candara" w:hAnsi="Candara" w:cs="Candara" w:hint="default"/>
      </w:rPr>
    </w:lvl>
  </w:abstractNum>
  <w:abstractNum w:abstractNumId="11" w15:restartNumberingAfterBreak="0">
    <w:nsid w:val="39867C34"/>
    <w:multiLevelType w:val="hybridMultilevel"/>
    <w:tmpl w:val="51442BB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3CD75699"/>
    <w:multiLevelType w:val="hybridMultilevel"/>
    <w:tmpl w:val="DA2C497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4E792C75"/>
    <w:multiLevelType w:val="hybridMultilevel"/>
    <w:tmpl w:val="C5000E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08A4626"/>
    <w:multiLevelType w:val="hybridMultilevel"/>
    <w:tmpl w:val="B50E6AE8"/>
    <w:lvl w:ilvl="0" w:tplc="CF00DBEA">
      <w:start w:val="1"/>
      <w:numFmt w:val="bullet"/>
      <w:lvlText w:val="•"/>
      <w:lvlJc w:val="left"/>
      <w:pPr>
        <w:tabs>
          <w:tab w:val="num" w:pos="720"/>
        </w:tabs>
        <w:ind w:left="720" w:hanging="360"/>
      </w:pPr>
      <w:rPr>
        <w:rFonts w:ascii="Candara" w:hAnsi="Candara" w:cs="Candara" w:hint="default"/>
      </w:rPr>
    </w:lvl>
    <w:lvl w:ilvl="1" w:tplc="365A9B42">
      <w:start w:val="1"/>
      <w:numFmt w:val="bullet"/>
      <w:lvlText w:val="•"/>
      <w:lvlJc w:val="left"/>
      <w:pPr>
        <w:tabs>
          <w:tab w:val="num" w:pos="1440"/>
        </w:tabs>
        <w:ind w:left="1440" w:hanging="360"/>
      </w:pPr>
      <w:rPr>
        <w:rFonts w:ascii="Candara" w:hAnsi="Candara" w:cs="Candara" w:hint="default"/>
      </w:rPr>
    </w:lvl>
    <w:lvl w:ilvl="2" w:tplc="A4A4C24A">
      <w:start w:val="1"/>
      <w:numFmt w:val="bullet"/>
      <w:lvlText w:val="•"/>
      <w:lvlJc w:val="left"/>
      <w:pPr>
        <w:tabs>
          <w:tab w:val="num" w:pos="2160"/>
        </w:tabs>
        <w:ind w:left="2160" w:hanging="360"/>
      </w:pPr>
      <w:rPr>
        <w:rFonts w:ascii="Candara" w:hAnsi="Candara" w:cs="Candara" w:hint="default"/>
      </w:rPr>
    </w:lvl>
    <w:lvl w:ilvl="3" w:tplc="39003278">
      <w:start w:val="1"/>
      <w:numFmt w:val="bullet"/>
      <w:lvlText w:val="•"/>
      <w:lvlJc w:val="left"/>
      <w:pPr>
        <w:tabs>
          <w:tab w:val="num" w:pos="2880"/>
        </w:tabs>
        <w:ind w:left="2880" w:hanging="360"/>
      </w:pPr>
      <w:rPr>
        <w:rFonts w:ascii="Candara" w:hAnsi="Candara" w:cs="Candara" w:hint="default"/>
      </w:rPr>
    </w:lvl>
    <w:lvl w:ilvl="4" w:tplc="91E814CA">
      <w:start w:val="1"/>
      <w:numFmt w:val="bullet"/>
      <w:lvlText w:val="•"/>
      <w:lvlJc w:val="left"/>
      <w:pPr>
        <w:tabs>
          <w:tab w:val="num" w:pos="3600"/>
        </w:tabs>
        <w:ind w:left="3600" w:hanging="360"/>
      </w:pPr>
      <w:rPr>
        <w:rFonts w:ascii="Candara" w:hAnsi="Candara" w:cs="Candara" w:hint="default"/>
      </w:rPr>
    </w:lvl>
    <w:lvl w:ilvl="5" w:tplc="C6C8851C">
      <w:start w:val="1"/>
      <w:numFmt w:val="bullet"/>
      <w:lvlText w:val="•"/>
      <w:lvlJc w:val="left"/>
      <w:pPr>
        <w:tabs>
          <w:tab w:val="num" w:pos="4320"/>
        </w:tabs>
        <w:ind w:left="4320" w:hanging="360"/>
      </w:pPr>
      <w:rPr>
        <w:rFonts w:ascii="Candara" w:hAnsi="Candara" w:cs="Candara" w:hint="default"/>
      </w:rPr>
    </w:lvl>
    <w:lvl w:ilvl="6" w:tplc="E44A6FAC">
      <w:start w:val="1"/>
      <w:numFmt w:val="bullet"/>
      <w:lvlText w:val="•"/>
      <w:lvlJc w:val="left"/>
      <w:pPr>
        <w:tabs>
          <w:tab w:val="num" w:pos="5040"/>
        </w:tabs>
        <w:ind w:left="5040" w:hanging="360"/>
      </w:pPr>
      <w:rPr>
        <w:rFonts w:ascii="Candara" w:hAnsi="Candara" w:cs="Candara" w:hint="default"/>
      </w:rPr>
    </w:lvl>
    <w:lvl w:ilvl="7" w:tplc="807EC126">
      <w:start w:val="1"/>
      <w:numFmt w:val="bullet"/>
      <w:lvlText w:val="•"/>
      <w:lvlJc w:val="left"/>
      <w:pPr>
        <w:tabs>
          <w:tab w:val="num" w:pos="5760"/>
        </w:tabs>
        <w:ind w:left="5760" w:hanging="360"/>
      </w:pPr>
      <w:rPr>
        <w:rFonts w:ascii="Candara" w:hAnsi="Candara" w:cs="Candara" w:hint="default"/>
      </w:rPr>
    </w:lvl>
    <w:lvl w:ilvl="8" w:tplc="879A8430">
      <w:start w:val="1"/>
      <w:numFmt w:val="bullet"/>
      <w:lvlText w:val="•"/>
      <w:lvlJc w:val="left"/>
      <w:pPr>
        <w:tabs>
          <w:tab w:val="num" w:pos="6480"/>
        </w:tabs>
        <w:ind w:left="6480" w:hanging="360"/>
      </w:pPr>
      <w:rPr>
        <w:rFonts w:ascii="Candara" w:hAnsi="Candara" w:cs="Candara" w:hint="default"/>
      </w:rPr>
    </w:lvl>
  </w:abstractNum>
  <w:abstractNum w:abstractNumId="15" w15:restartNumberingAfterBreak="0">
    <w:nsid w:val="66330678"/>
    <w:multiLevelType w:val="hybridMultilevel"/>
    <w:tmpl w:val="A65232B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673C3717"/>
    <w:multiLevelType w:val="hybridMultilevel"/>
    <w:tmpl w:val="E49CD07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6C205943"/>
    <w:multiLevelType w:val="hybridMultilevel"/>
    <w:tmpl w:val="67E07C8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738C0665"/>
    <w:multiLevelType w:val="hybridMultilevel"/>
    <w:tmpl w:val="2A4024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8"/>
  </w:num>
  <w:num w:numId="2">
    <w:abstractNumId w:val="3"/>
  </w:num>
  <w:num w:numId="3">
    <w:abstractNumId w:val="16"/>
  </w:num>
  <w:num w:numId="4">
    <w:abstractNumId w:val="2"/>
  </w:num>
  <w:num w:numId="5">
    <w:abstractNumId w:val="6"/>
  </w:num>
  <w:num w:numId="6">
    <w:abstractNumId w:val="15"/>
  </w:num>
  <w:num w:numId="7">
    <w:abstractNumId w:val="10"/>
  </w:num>
  <w:num w:numId="8">
    <w:abstractNumId w:val="14"/>
  </w:num>
  <w:num w:numId="9">
    <w:abstractNumId w:val="8"/>
  </w:num>
  <w:num w:numId="10">
    <w:abstractNumId w:val="1"/>
  </w:num>
  <w:num w:numId="11">
    <w:abstractNumId w:val="4"/>
  </w:num>
  <w:num w:numId="12">
    <w:abstractNumId w:val="5"/>
  </w:num>
  <w:num w:numId="13">
    <w:abstractNumId w:val="12"/>
  </w:num>
  <w:num w:numId="14">
    <w:abstractNumId w:val="7"/>
  </w:num>
  <w:num w:numId="15">
    <w:abstractNumId w:val="13"/>
  </w:num>
  <w:num w:numId="16">
    <w:abstractNumId w:val="11"/>
  </w:num>
  <w:num w:numId="17">
    <w:abstractNumId w:val="0"/>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52"/>
    <w:rsid w:val="00005753"/>
    <w:rsid w:val="00005903"/>
    <w:rsid w:val="00006C1F"/>
    <w:rsid w:val="00007C8F"/>
    <w:rsid w:val="000120F8"/>
    <w:rsid w:val="00014507"/>
    <w:rsid w:val="00020842"/>
    <w:rsid w:val="00020F80"/>
    <w:rsid w:val="00022544"/>
    <w:rsid w:val="0002446C"/>
    <w:rsid w:val="00026B4D"/>
    <w:rsid w:val="000314EF"/>
    <w:rsid w:val="00033003"/>
    <w:rsid w:val="00034F1B"/>
    <w:rsid w:val="00040E58"/>
    <w:rsid w:val="00043F8B"/>
    <w:rsid w:val="0004467A"/>
    <w:rsid w:val="00044BBF"/>
    <w:rsid w:val="00053EAD"/>
    <w:rsid w:val="000617D4"/>
    <w:rsid w:val="000644F8"/>
    <w:rsid w:val="00065743"/>
    <w:rsid w:val="000669CB"/>
    <w:rsid w:val="00067426"/>
    <w:rsid w:val="0007187F"/>
    <w:rsid w:val="000735EA"/>
    <w:rsid w:val="00073714"/>
    <w:rsid w:val="00074C61"/>
    <w:rsid w:val="000769A9"/>
    <w:rsid w:val="00076C8E"/>
    <w:rsid w:val="000820A9"/>
    <w:rsid w:val="00083634"/>
    <w:rsid w:val="00085F08"/>
    <w:rsid w:val="000879DE"/>
    <w:rsid w:val="000906C6"/>
    <w:rsid w:val="00091205"/>
    <w:rsid w:val="0009138E"/>
    <w:rsid w:val="00093CE6"/>
    <w:rsid w:val="00095373"/>
    <w:rsid w:val="000A20FC"/>
    <w:rsid w:val="000A263E"/>
    <w:rsid w:val="000A3042"/>
    <w:rsid w:val="000A48C2"/>
    <w:rsid w:val="000A518D"/>
    <w:rsid w:val="000A5A0A"/>
    <w:rsid w:val="000A5A9A"/>
    <w:rsid w:val="000B1B42"/>
    <w:rsid w:val="000B7AA6"/>
    <w:rsid w:val="000B7F0C"/>
    <w:rsid w:val="000C2FC5"/>
    <w:rsid w:val="000C419A"/>
    <w:rsid w:val="000C4780"/>
    <w:rsid w:val="000C5B4D"/>
    <w:rsid w:val="000C7AB7"/>
    <w:rsid w:val="000D0B37"/>
    <w:rsid w:val="000D1EDD"/>
    <w:rsid w:val="000D29FC"/>
    <w:rsid w:val="000D4478"/>
    <w:rsid w:val="000D4692"/>
    <w:rsid w:val="000D600B"/>
    <w:rsid w:val="000E05D5"/>
    <w:rsid w:val="000E28CA"/>
    <w:rsid w:val="000E464F"/>
    <w:rsid w:val="000E5121"/>
    <w:rsid w:val="000E5D6C"/>
    <w:rsid w:val="000E6D5C"/>
    <w:rsid w:val="000F7118"/>
    <w:rsid w:val="000F7223"/>
    <w:rsid w:val="001004DF"/>
    <w:rsid w:val="00100FAB"/>
    <w:rsid w:val="00101CC9"/>
    <w:rsid w:val="001045ED"/>
    <w:rsid w:val="001051DF"/>
    <w:rsid w:val="00106E82"/>
    <w:rsid w:val="0010747F"/>
    <w:rsid w:val="00113B1D"/>
    <w:rsid w:val="00115DE1"/>
    <w:rsid w:val="00116129"/>
    <w:rsid w:val="00121163"/>
    <w:rsid w:val="00122F7F"/>
    <w:rsid w:val="001248BE"/>
    <w:rsid w:val="00124A5C"/>
    <w:rsid w:val="00124BA2"/>
    <w:rsid w:val="00127043"/>
    <w:rsid w:val="00127B0E"/>
    <w:rsid w:val="001302D0"/>
    <w:rsid w:val="001309C5"/>
    <w:rsid w:val="00130AC0"/>
    <w:rsid w:val="00131436"/>
    <w:rsid w:val="00132300"/>
    <w:rsid w:val="00134EA9"/>
    <w:rsid w:val="00135482"/>
    <w:rsid w:val="00135DF1"/>
    <w:rsid w:val="00140502"/>
    <w:rsid w:val="00144A73"/>
    <w:rsid w:val="00146E3D"/>
    <w:rsid w:val="0015083F"/>
    <w:rsid w:val="0016160A"/>
    <w:rsid w:val="00161CF8"/>
    <w:rsid w:val="00162995"/>
    <w:rsid w:val="00165DE9"/>
    <w:rsid w:val="001668FE"/>
    <w:rsid w:val="00167680"/>
    <w:rsid w:val="00167D37"/>
    <w:rsid w:val="00167DC3"/>
    <w:rsid w:val="00172C75"/>
    <w:rsid w:val="0017361C"/>
    <w:rsid w:val="00173A47"/>
    <w:rsid w:val="00174399"/>
    <w:rsid w:val="0017522C"/>
    <w:rsid w:val="00175925"/>
    <w:rsid w:val="00175B24"/>
    <w:rsid w:val="001812D3"/>
    <w:rsid w:val="00191F39"/>
    <w:rsid w:val="00192225"/>
    <w:rsid w:val="00192D33"/>
    <w:rsid w:val="00193542"/>
    <w:rsid w:val="00193DA8"/>
    <w:rsid w:val="00195156"/>
    <w:rsid w:val="001A0D53"/>
    <w:rsid w:val="001A2119"/>
    <w:rsid w:val="001A66C1"/>
    <w:rsid w:val="001B00D5"/>
    <w:rsid w:val="001B2A9A"/>
    <w:rsid w:val="001B66F3"/>
    <w:rsid w:val="001B72EA"/>
    <w:rsid w:val="001C33AE"/>
    <w:rsid w:val="001C5EC5"/>
    <w:rsid w:val="001C6A39"/>
    <w:rsid w:val="001C7322"/>
    <w:rsid w:val="001D0454"/>
    <w:rsid w:val="001D2479"/>
    <w:rsid w:val="001D2BF5"/>
    <w:rsid w:val="001D3E80"/>
    <w:rsid w:val="001E0038"/>
    <w:rsid w:val="001E6EFE"/>
    <w:rsid w:val="001E6F33"/>
    <w:rsid w:val="001F0B67"/>
    <w:rsid w:val="001F0C37"/>
    <w:rsid w:val="001F1C40"/>
    <w:rsid w:val="001F4950"/>
    <w:rsid w:val="001F6C5C"/>
    <w:rsid w:val="002000D4"/>
    <w:rsid w:val="00200BFE"/>
    <w:rsid w:val="002010B3"/>
    <w:rsid w:val="002033F9"/>
    <w:rsid w:val="00206161"/>
    <w:rsid w:val="0020649C"/>
    <w:rsid w:val="00206B3E"/>
    <w:rsid w:val="00207D16"/>
    <w:rsid w:val="00210DD7"/>
    <w:rsid w:val="00212E9B"/>
    <w:rsid w:val="002134DF"/>
    <w:rsid w:val="00213714"/>
    <w:rsid w:val="002170CB"/>
    <w:rsid w:val="002174AE"/>
    <w:rsid w:val="00217FDA"/>
    <w:rsid w:val="00220F79"/>
    <w:rsid w:val="0022100F"/>
    <w:rsid w:val="0022294B"/>
    <w:rsid w:val="0022316C"/>
    <w:rsid w:val="00223E48"/>
    <w:rsid w:val="00224964"/>
    <w:rsid w:val="00226934"/>
    <w:rsid w:val="002275AD"/>
    <w:rsid w:val="002322F7"/>
    <w:rsid w:val="0023420F"/>
    <w:rsid w:val="00235701"/>
    <w:rsid w:val="00235DF7"/>
    <w:rsid w:val="00236780"/>
    <w:rsid w:val="00237193"/>
    <w:rsid w:val="00237D43"/>
    <w:rsid w:val="0024031C"/>
    <w:rsid w:val="00240982"/>
    <w:rsid w:val="0024471C"/>
    <w:rsid w:val="00245260"/>
    <w:rsid w:val="0024541C"/>
    <w:rsid w:val="00251753"/>
    <w:rsid w:val="0025498C"/>
    <w:rsid w:val="0026175E"/>
    <w:rsid w:val="002621A2"/>
    <w:rsid w:val="00265FF1"/>
    <w:rsid w:val="00267813"/>
    <w:rsid w:val="00270325"/>
    <w:rsid w:val="00270C95"/>
    <w:rsid w:val="00271275"/>
    <w:rsid w:val="00271BE3"/>
    <w:rsid w:val="00272BFE"/>
    <w:rsid w:val="00274049"/>
    <w:rsid w:val="002742F4"/>
    <w:rsid w:val="00274E90"/>
    <w:rsid w:val="00275284"/>
    <w:rsid w:val="0027747D"/>
    <w:rsid w:val="00281095"/>
    <w:rsid w:val="0028205E"/>
    <w:rsid w:val="002844CC"/>
    <w:rsid w:val="00285026"/>
    <w:rsid w:val="00290376"/>
    <w:rsid w:val="00291CA7"/>
    <w:rsid w:val="00292AEF"/>
    <w:rsid w:val="0029365D"/>
    <w:rsid w:val="0029387D"/>
    <w:rsid w:val="002978DF"/>
    <w:rsid w:val="002A3A20"/>
    <w:rsid w:val="002A4171"/>
    <w:rsid w:val="002A48AE"/>
    <w:rsid w:val="002A4B76"/>
    <w:rsid w:val="002A52FD"/>
    <w:rsid w:val="002A76E4"/>
    <w:rsid w:val="002B0469"/>
    <w:rsid w:val="002B097A"/>
    <w:rsid w:val="002B0CC6"/>
    <w:rsid w:val="002B1B4C"/>
    <w:rsid w:val="002B1E79"/>
    <w:rsid w:val="002B3D38"/>
    <w:rsid w:val="002B535A"/>
    <w:rsid w:val="002C01A3"/>
    <w:rsid w:val="002C0EFA"/>
    <w:rsid w:val="002C187C"/>
    <w:rsid w:val="002C1BB9"/>
    <w:rsid w:val="002C2F2B"/>
    <w:rsid w:val="002C4CCA"/>
    <w:rsid w:val="002C4FAA"/>
    <w:rsid w:val="002C5C26"/>
    <w:rsid w:val="002C6D7F"/>
    <w:rsid w:val="002C7098"/>
    <w:rsid w:val="002D21FC"/>
    <w:rsid w:val="002D3181"/>
    <w:rsid w:val="002D56BB"/>
    <w:rsid w:val="002D59FA"/>
    <w:rsid w:val="002D5DE4"/>
    <w:rsid w:val="002D6DCA"/>
    <w:rsid w:val="002E4D36"/>
    <w:rsid w:val="002E57F5"/>
    <w:rsid w:val="002E5DC8"/>
    <w:rsid w:val="002E5E53"/>
    <w:rsid w:val="002E6EA7"/>
    <w:rsid w:val="002F0C87"/>
    <w:rsid w:val="002F3BEA"/>
    <w:rsid w:val="003050B2"/>
    <w:rsid w:val="003077A3"/>
    <w:rsid w:val="003106E9"/>
    <w:rsid w:val="00312AF0"/>
    <w:rsid w:val="0031711A"/>
    <w:rsid w:val="00317682"/>
    <w:rsid w:val="00325938"/>
    <w:rsid w:val="00326262"/>
    <w:rsid w:val="00326E0A"/>
    <w:rsid w:val="0032733E"/>
    <w:rsid w:val="0032771F"/>
    <w:rsid w:val="0032776F"/>
    <w:rsid w:val="00331C6E"/>
    <w:rsid w:val="00333F6E"/>
    <w:rsid w:val="003340DA"/>
    <w:rsid w:val="00335377"/>
    <w:rsid w:val="00336A0C"/>
    <w:rsid w:val="00341551"/>
    <w:rsid w:val="00341872"/>
    <w:rsid w:val="0034269B"/>
    <w:rsid w:val="0034796C"/>
    <w:rsid w:val="00347B0E"/>
    <w:rsid w:val="00351C94"/>
    <w:rsid w:val="00352D59"/>
    <w:rsid w:val="003570E7"/>
    <w:rsid w:val="003577C0"/>
    <w:rsid w:val="00357C98"/>
    <w:rsid w:val="003613D7"/>
    <w:rsid w:val="0037014E"/>
    <w:rsid w:val="0037163F"/>
    <w:rsid w:val="003773A7"/>
    <w:rsid w:val="003818E2"/>
    <w:rsid w:val="0038259B"/>
    <w:rsid w:val="00386CF8"/>
    <w:rsid w:val="00390A55"/>
    <w:rsid w:val="00394317"/>
    <w:rsid w:val="003A10B1"/>
    <w:rsid w:val="003A10D2"/>
    <w:rsid w:val="003A2EC5"/>
    <w:rsid w:val="003A5D17"/>
    <w:rsid w:val="003A718B"/>
    <w:rsid w:val="003A7B50"/>
    <w:rsid w:val="003A7B5E"/>
    <w:rsid w:val="003B4E27"/>
    <w:rsid w:val="003B7BCD"/>
    <w:rsid w:val="003C1E44"/>
    <w:rsid w:val="003C26CC"/>
    <w:rsid w:val="003C5CC9"/>
    <w:rsid w:val="003C6A9D"/>
    <w:rsid w:val="003D172C"/>
    <w:rsid w:val="003D51A6"/>
    <w:rsid w:val="003D64E9"/>
    <w:rsid w:val="003E0F25"/>
    <w:rsid w:val="003E32D8"/>
    <w:rsid w:val="003E6B33"/>
    <w:rsid w:val="003E6C8D"/>
    <w:rsid w:val="003F0D4E"/>
    <w:rsid w:val="003F1562"/>
    <w:rsid w:val="0040209D"/>
    <w:rsid w:val="00404169"/>
    <w:rsid w:val="00405208"/>
    <w:rsid w:val="004062D8"/>
    <w:rsid w:val="004068B1"/>
    <w:rsid w:val="004101E4"/>
    <w:rsid w:val="0041117E"/>
    <w:rsid w:val="00417092"/>
    <w:rsid w:val="00421660"/>
    <w:rsid w:val="00423664"/>
    <w:rsid w:val="004274BA"/>
    <w:rsid w:val="00433551"/>
    <w:rsid w:val="0043682D"/>
    <w:rsid w:val="004369C3"/>
    <w:rsid w:val="004406FC"/>
    <w:rsid w:val="004415B3"/>
    <w:rsid w:val="00441F98"/>
    <w:rsid w:val="00443131"/>
    <w:rsid w:val="00443514"/>
    <w:rsid w:val="00444E64"/>
    <w:rsid w:val="004457FF"/>
    <w:rsid w:val="00455D91"/>
    <w:rsid w:val="00460A05"/>
    <w:rsid w:val="004660CC"/>
    <w:rsid w:val="00466A3C"/>
    <w:rsid w:val="00470673"/>
    <w:rsid w:val="004718DC"/>
    <w:rsid w:val="00472474"/>
    <w:rsid w:val="00473608"/>
    <w:rsid w:val="00475996"/>
    <w:rsid w:val="00487678"/>
    <w:rsid w:val="0049305F"/>
    <w:rsid w:val="00496BAD"/>
    <w:rsid w:val="004A3AA0"/>
    <w:rsid w:val="004A6604"/>
    <w:rsid w:val="004A6A83"/>
    <w:rsid w:val="004B0176"/>
    <w:rsid w:val="004B06C8"/>
    <w:rsid w:val="004B2D4B"/>
    <w:rsid w:val="004B6E5E"/>
    <w:rsid w:val="004C6238"/>
    <w:rsid w:val="004D035D"/>
    <w:rsid w:val="004D111A"/>
    <w:rsid w:val="004D171C"/>
    <w:rsid w:val="004D39EA"/>
    <w:rsid w:val="004D42F1"/>
    <w:rsid w:val="004D5214"/>
    <w:rsid w:val="004D6C01"/>
    <w:rsid w:val="004E09A9"/>
    <w:rsid w:val="004E249F"/>
    <w:rsid w:val="004E3352"/>
    <w:rsid w:val="004E6839"/>
    <w:rsid w:val="004E7710"/>
    <w:rsid w:val="004E7C5D"/>
    <w:rsid w:val="004F13DE"/>
    <w:rsid w:val="004F1EC1"/>
    <w:rsid w:val="004F57EA"/>
    <w:rsid w:val="004F6006"/>
    <w:rsid w:val="004F7580"/>
    <w:rsid w:val="00500F85"/>
    <w:rsid w:val="00504C27"/>
    <w:rsid w:val="00504C5C"/>
    <w:rsid w:val="00505096"/>
    <w:rsid w:val="005050ED"/>
    <w:rsid w:val="0051384A"/>
    <w:rsid w:val="00516353"/>
    <w:rsid w:val="00516E98"/>
    <w:rsid w:val="005202D6"/>
    <w:rsid w:val="00522360"/>
    <w:rsid w:val="0052424E"/>
    <w:rsid w:val="00525992"/>
    <w:rsid w:val="00530A16"/>
    <w:rsid w:val="00530FF0"/>
    <w:rsid w:val="00534205"/>
    <w:rsid w:val="00535CB9"/>
    <w:rsid w:val="00537F2D"/>
    <w:rsid w:val="00542C64"/>
    <w:rsid w:val="00543C01"/>
    <w:rsid w:val="00545D9C"/>
    <w:rsid w:val="00547F9F"/>
    <w:rsid w:val="00550806"/>
    <w:rsid w:val="00550AF3"/>
    <w:rsid w:val="00553419"/>
    <w:rsid w:val="0055478B"/>
    <w:rsid w:val="00555387"/>
    <w:rsid w:val="005612EA"/>
    <w:rsid w:val="005648C6"/>
    <w:rsid w:val="005753CD"/>
    <w:rsid w:val="00581A73"/>
    <w:rsid w:val="00581D21"/>
    <w:rsid w:val="00582C41"/>
    <w:rsid w:val="00583866"/>
    <w:rsid w:val="005851DE"/>
    <w:rsid w:val="00587F64"/>
    <w:rsid w:val="0059068E"/>
    <w:rsid w:val="00592C08"/>
    <w:rsid w:val="005952E9"/>
    <w:rsid w:val="00595C5A"/>
    <w:rsid w:val="00595D7D"/>
    <w:rsid w:val="005969D5"/>
    <w:rsid w:val="005A08DA"/>
    <w:rsid w:val="005A0BA8"/>
    <w:rsid w:val="005A103A"/>
    <w:rsid w:val="005A6462"/>
    <w:rsid w:val="005A68E7"/>
    <w:rsid w:val="005A6979"/>
    <w:rsid w:val="005A6A2B"/>
    <w:rsid w:val="005B15C8"/>
    <w:rsid w:val="005B15D5"/>
    <w:rsid w:val="005B2086"/>
    <w:rsid w:val="005B2C9D"/>
    <w:rsid w:val="005B2CF9"/>
    <w:rsid w:val="005B4530"/>
    <w:rsid w:val="005B6892"/>
    <w:rsid w:val="005C066B"/>
    <w:rsid w:val="005C095C"/>
    <w:rsid w:val="005C11AA"/>
    <w:rsid w:val="005C16CA"/>
    <w:rsid w:val="005C23C0"/>
    <w:rsid w:val="005C23CC"/>
    <w:rsid w:val="005C293C"/>
    <w:rsid w:val="005C3F1B"/>
    <w:rsid w:val="005C4530"/>
    <w:rsid w:val="005C4D39"/>
    <w:rsid w:val="005C50E7"/>
    <w:rsid w:val="005D4539"/>
    <w:rsid w:val="005D462B"/>
    <w:rsid w:val="005D582C"/>
    <w:rsid w:val="005D6C9F"/>
    <w:rsid w:val="005D77C8"/>
    <w:rsid w:val="005E0450"/>
    <w:rsid w:val="005E36AC"/>
    <w:rsid w:val="005E37EE"/>
    <w:rsid w:val="005E41AA"/>
    <w:rsid w:val="005E4DC3"/>
    <w:rsid w:val="005E51F5"/>
    <w:rsid w:val="005E7D3D"/>
    <w:rsid w:val="005F126C"/>
    <w:rsid w:val="005F273C"/>
    <w:rsid w:val="005F4B8E"/>
    <w:rsid w:val="00601941"/>
    <w:rsid w:val="00602F88"/>
    <w:rsid w:val="00605568"/>
    <w:rsid w:val="0060722D"/>
    <w:rsid w:val="00610100"/>
    <w:rsid w:val="00610C15"/>
    <w:rsid w:val="00611099"/>
    <w:rsid w:val="00611ECD"/>
    <w:rsid w:val="006138AB"/>
    <w:rsid w:val="00615F99"/>
    <w:rsid w:val="006177DE"/>
    <w:rsid w:val="00620799"/>
    <w:rsid w:val="006233A6"/>
    <w:rsid w:val="00624852"/>
    <w:rsid w:val="0062492C"/>
    <w:rsid w:val="00624DF6"/>
    <w:rsid w:val="006262F8"/>
    <w:rsid w:val="00626A00"/>
    <w:rsid w:val="00631EAE"/>
    <w:rsid w:val="00635BE1"/>
    <w:rsid w:val="00642353"/>
    <w:rsid w:val="00643B0A"/>
    <w:rsid w:val="00645378"/>
    <w:rsid w:val="0064709F"/>
    <w:rsid w:val="00647A51"/>
    <w:rsid w:val="00650CBC"/>
    <w:rsid w:val="006557CD"/>
    <w:rsid w:val="00656573"/>
    <w:rsid w:val="00657686"/>
    <w:rsid w:val="00657C64"/>
    <w:rsid w:val="00660157"/>
    <w:rsid w:val="0066223B"/>
    <w:rsid w:val="006651F5"/>
    <w:rsid w:val="00665424"/>
    <w:rsid w:val="006679BE"/>
    <w:rsid w:val="00671CB1"/>
    <w:rsid w:val="006734C0"/>
    <w:rsid w:val="00680324"/>
    <w:rsid w:val="00680D47"/>
    <w:rsid w:val="00681765"/>
    <w:rsid w:val="006818B2"/>
    <w:rsid w:val="00681AF1"/>
    <w:rsid w:val="0068406D"/>
    <w:rsid w:val="00686112"/>
    <w:rsid w:val="00692CAA"/>
    <w:rsid w:val="00695AFB"/>
    <w:rsid w:val="0069712F"/>
    <w:rsid w:val="006A2D62"/>
    <w:rsid w:val="006A582E"/>
    <w:rsid w:val="006A6B16"/>
    <w:rsid w:val="006B2227"/>
    <w:rsid w:val="006B5D68"/>
    <w:rsid w:val="006C66D3"/>
    <w:rsid w:val="006C77C1"/>
    <w:rsid w:val="006D3B31"/>
    <w:rsid w:val="006E1CDF"/>
    <w:rsid w:val="006E4CF0"/>
    <w:rsid w:val="006E560F"/>
    <w:rsid w:val="006E7156"/>
    <w:rsid w:val="006E73B6"/>
    <w:rsid w:val="006F453D"/>
    <w:rsid w:val="006F6CA5"/>
    <w:rsid w:val="007045C2"/>
    <w:rsid w:val="0071051F"/>
    <w:rsid w:val="007162FC"/>
    <w:rsid w:val="00717E9E"/>
    <w:rsid w:val="00720401"/>
    <w:rsid w:val="007206E9"/>
    <w:rsid w:val="00721C5E"/>
    <w:rsid w:val="007224E3"/>
    <w:rsid w:val="00722529"/>
    <w:rsid w:val="00722B78"/>
    <w:rsid w:val="007256EC"/>
    <w:rsid w:val="007265B8"/>
    <w:rsid w:val="0073095F"/>
    <w:rsid w:val="007335FA"/>
    <w:rsid w:val="007337D8"/>
    <w:rsid w:val="007346B0"/>
    <w:rsid w:val="00735139"/>
    <w:rsid w:val="00735F7C"/>
    <w:rsid w:val="00737376"/>
    <w:rsid w:val="007378F1"/>
    <w:rsid w:val="00740F79"/>
    <w:rsid w:val="00743677"/>
    <w:rsid w:val="007446B9"/>
    <w:rsid w:val="00744B0B"/>
    <w:rsid w:val="00744BC0"/>
    <w:rsid w:val="00744EDA"/>
    <w:rsid w:val="007506AB"/>
    <w:rsid w:val="007506C2"/>
    <w:rsid w:val="00750E7E"/>
    <w:rsid w:val="00754A3C"/>
    <w:rsid w:val="00754A71"/>
    <w:rsid w:val="0076048B"/>
    <w:rsid w:val="007606F7"/>
    <w:rsid w:val="00761DC9"/>
    <w:rsid w:val="00762F7C"/>
    <w:rsid w:val="007730DA"/>
    <w:rsid w:val="00775E8F"/>
    <w:rsid w:val="00793384"/>
    <w:rsid w:val="00793F29"/>
    <w:rsid w:val="00794759"/>
    <w:rsid w:val="00795C62"/>
    <w:rsid w:val="00797DB6"/>
    <w:rsid w:val="007A0F38"/>
    <w:rsid w:val="007A1AC2"/>
    <w:rsid w:val="007A3DD1"/>
    <w:rsid w:val="007A3F84"/>
    <w:rsid w:val="007A4397"/>
    <w:rsid w:val="007A485A"/>
    <w:rsid w:val="007B0C08"/>
    <w:rsid w:val="007B1908"/>
    <w:rsid w:val="007C2036"/>
    <w:rsid w:val="007C4AE5"/>
    <w:rsid w:val="007C55EA"/>
    <w:rsid w:val="007D05C8"/>
    <w:rsid w:val="007D18A0"/>
    <w:rsid w:val="007D20F6"/>
    <w:rsid w:val="007D2594"/>
    <w:rsid w:val="007D3329"/>
    <w:rsid w:val="007D43BA"/>
    <w:rsid w:val="007D657A"/>
    <w:rsid w:val="007D6AB7"/>
    <w:rsid w:val="007D773D"/>
    <w:rsid w:val="007E0C42"/>
    <w:rsid w:val="007E5A59"/>
    <w:rsid w:val="007E5D66"/>
    <w:rsid w:val="007F0BE7"/>
    <w:rsid w:val="007F3FCA"/>
    <w:rsid w:val="007F54C3"/>
    <w:rsid w:val="008044C9"/>
    <w:rsid w:val="00804FC6"/>
    <w:rsid w:val="00805101"/>
    <w:rsid w:val="008103DA"/>
    <w:rsid w:val="00812C7F"/>
    <w:rsid w:val="00813AED"/>
    <w:rsid w:val="00815173"/>
    <w:rsid w:val="00816734"/>
    <w:rsid w:val="0082153F"/>
    <w:rsid w:val="008243AD"/>
    <w:rsid w:val="00825D76"/>
    <w:rsid w:val="00827865"/>
    <w:rsid w:val="00831E49"/>
    <w:rsid w:val="00832D03"/>
    <w:rsid w:val="008402A0"/>
    <w:rsid w:val="0084084E"/>
    <w:rsid w:val="008415BF"/>
    <w:rsid w:val="00842AE6"/>
    <w:rsid w:val="008458B9"/>
    <w:rsid w:val="00846BC1"/>
    <w:rsid w:val="0084738B"/>
    <w:rsid w:val="008531AF"/>
    <w:rsid w:val="008555E7"/>
    <w:rsid w:val="008571B8"/>
    <w:rsid w:val="008578A9"/>
    <w:rsid w:val="00860AF4"/>
    <w:rsid w:val="00860E43"/>
    <w:rsid w:val="00861473"/>
    <w:rsid w:val="008614F6"/>
    <w:rsid w:val="008616E8"/>
    <w:rsid w:val="008618A9"/>
    <w:rsid w:val="00866487"/>
    <w:rsid w:val="0087143C"/>
    <w:rsid w:val="00875C34"/>
    <w:rsid w:val="00875CDB"/>
    <w:rsid w:val="008764A1"/>
    <w:rsid w:val="00880144"/>
    <w:rsid w:val="00881100"/>
    <w:rsid w:val="00885523"/>
    <w:rsid w:val="008856B9"/>
    <w:rsid w:val="0088570B"/>
    <w:rsid w:val="00891496"/>
    <w:rsid w:val="00892BA7"/>
    <w:rsid w:val="00893F7A"/>
    <w:rsid w:val="00894677"/>
    <w:rsid w:val="008951CE"/>
    <w:rsid w:val="00896D1A"/>
    <w:rsid w:val="0089767C"/>
    <w:rsid w:val="008A3F0A"/>
    <w:rsid w:val="008A5F5A"/>
    <w:rsid w:val="008A67AF"/>
    <w:rsid w:val="008B17CC"/>
    <w:rsid w:val="008B3613"/>
    <w:rsid w:val="008B56B4"/>
    <w:rsid w:val="008B6AE3"/>
    <w:rsid w:val="008C37DF"/>
    <w:rsid w:val="008C4FCC"/>
    <w:rsid w:val="008C7439"/>
    <w:rsid w:val="008D0C18"/>
    <w:rsid w:val="008D2010"/>
    <w:rsid w:val="008D281A"/>
    <w:rsid w:val="008D3AD2"/>
    <w:rsid w:val="008E0247"/>
    <w:rsid w:val="008E086A"/>
    <w:rsid w:val="008E4CBD"/>
    <w:rsid w:val="008E50AB"/>
    <w:rsid w:val="008E56AB"/>
    <w:rsid w:val="008F1DA6"/>
    <w:rsid w:val="008F5843"/>
    <w:rsid w:val="008F5D19"/>
    <w:rsid w:val="008F62C1"/>
    <w:rsid w:val="00900940"/>
    <w:rsid w:val="00902EB8"/>
    <w:rsid w:val="00904E37"/>
    <w:rsid w:val="00905833"/>
    <w:rsid w:val="009061E0"/>
    <w:rsid w:val="0091005B"/>
    <w:rsid w:val="00911ECA"/>
    <w:rsid w:val="00912DEA"/>
    <w:rsid w:val="00914CC0"/>
    <w:rsid w:val="00915804"/>
    <w:rsid w:val="00916212"/>
    <w:rsid w:val="00917818"/>
    <w:rsid w:val="00924E15"/>
    <w:rsid w:val="00925424"/>
    <w:rsid w:val="00926530"/>
    <w:rsid w:val="00930671"/>
    <w:rsid w:val="0093139D"/>
    <w:rsid w:val="00937958"/>
    <w:rsid w:val="00941432"/>
    <w:rsid w:val="00944D4E"/>
    <w:rsid w:val="00945496"/>
    <w:rsid w:val="009479A6"/>
    <w:rsid w:val="0095026F"/>
    <w:rsid w:val="009525C6"/>
    <w:rsid w:val="009529EA"/>
    <w:rsid w:val="00955B93"/>
    <w:rsid w:val="00956A20"/>
    <w:rsid w:val="00957449"/>
    <w:rsid w:val="009574C8"/>
    <w:rsid w:val="00957FC0"/>
    <w:rsid w:val="00960D0D"/>
    <w:rsid w:val="00960F7C"/>
    <w:rsid w:val="00961D12"/>
    <w:rsid w:val="009638F7"/>
    <w:rsid w:val="00964218"/>
    <w:rsid w:val="00971279"/>
    <w:rsid w:val="00972ADB"/>
    <w:rsid w:val="00972B0A"/>
    <w:rsid w:val="00973104"/>
    <w:rsid w:val="0097451E"/>
    <w:rsid w:val="0097751B"/>
    <w:rsid w:val="00980388"/>
    <w:rsid w:val="00982B53"/>
    <w:rsid w:val="0099108A"/>
    <w:rsid w:val="009971BF"/>
    <w:rsid w:val="009A1804"/>
    <w:rsid w:val="009B003F"/>
    <w:rsid w:val="009B35E3"/>
    <w:rsid w:val="009B3762"/>
    <w:rsid w:val="009B3C23"/>
    <w:rsid w:val="009B4981"/>
    <w:rsid w:val="009B6E84"/>
    <w:rsid w:val="009C1426"/>
    <w:rsid w:val="009C1FF0"/>
    <w:rsid w:val="009C5F0F"/>
    <w:rsid w:val="009D0B87"/>
    <w:rsid w:val="009D3838"/>
    <w:rsid w:val="009D65C8"/>
    <w:rsid w:val="009D7843"/>
    <w:rsid w:val="009E05C6"/>
    <w:rsid w:val="009E0CD2"/>
    <w:rsid w:val="009E275E"/>
    <w:rsid w:val="009E648D"/>
    <w:rsid w:val="009F0949"/>
    <w:rsid w:val="009F0BAF"/>
    <w:rsid w:val="009F228E"/>
    <w:rsid w:val="009F2BC9"/>
    <w:rsid w:val="009F58F0"/>
    <w:rsid w:val="009F6046"/>
    <w:rsid w:val="009F78FD"/>
    <w:rsid w:val="00A00CB5"/>
    <w:rsid w:val="00A03F9B"/>
    <w:rsid w:val="00A04B31"/>
    <w:rsid w:val="00A067DD"/>
    <w:rsid w:val="00A075BA"/>
    <w:rsid w:val="00A119D3"/>
    <w:rsid w:val="00A13737"/>
    <w:rsid w:val="00A13870"/>
    <w:rsid w:val="00A14B2F"/>
    <w:rsid w:val="00A158DB"/>
    <w:rsid w:val="00A15A61"/>
    <w:rsid w:val="00A1781D"/>
    <w:rsid w:val="00A202DD"/>
    <w:rsid w:val="00A264F7"/>
    <w:rsid w:val="00A27CBF"/>
    <w:rsid w:val="00A308C7"/>
    <w:rsid w:val="00A34C74"/>
    <w:rsid w:val="00A356BC"/>
    <w:rsid w:val="00A35C82"/>
    <w:rsid w:val="00A37D66"/>
    <w:rsid w:val="00A42188"/>
    <w:rsid w:val="00A4221A"/>
    <w:rsid w:val="00A42DE0"/>
    <w:rsid w:val="00A43745"/>
    <w:rsid w:val="00A45ADE"/>
    <w:rsid w:val="00A473FA"/>
    <w:rsid w:val="00A4753E"/>
    <w:rsid w:val="00A50616"/>
    <w:rsid w:val="00A51E58"/>
    <w:rsid w:val="00A5368C"/>
    <w:rsid w:val="00A54251"/>
    <w:rsid w:val="00A544F4"/>
    <w:rsid w:val="00A552E1"/>
    <w:rsid w:val="00A56D49"/>
    <w:rsid w:val="00A574B0"/>
    <w:rsid w:val="00A5798E"/>
    <w:rsid w:val="00A60F9B"/>
    <w:rsid w:val="00A639D9"/>
    <w:rsid w:val="00A63D6D"/>
    <w:rsid w:val="00A649B1"/>
    <w:rsid w:val="00A654DE"/>
    <w:rsid w:val="00A67231"/>
    <w:rsid w:val="00A70221"/>
    <w:rsid w:val="00A7028F"/>
    <w:rsid w:val="00A758CE"/>
    <w:rsid w:val="00A83332"/>
    <w:rsid w:val="00A84D5A"/>
    <w:rsid w:val="00A86F39"/>
    <w:rsid w:val="00A87D6D"/>
    <w:rsid w:val="00A87F23"/>
    <w:rsid w:val="00A904A9"/>
    <w:rsid w:val="00A93B02"/>
    <w:rsid w:val="00A941A0"/>
    <w:rsid w:val="00A967C0"/>
    <w:rsid w:val="00A96C70"/>
    <w:rsid w:val="00AA0A50"/>
    <w:rsid w:val="00AA1E57"/>
    <w:rsid w:val="00AA2959"/>
    <w:rsid w:val="00AA312E"/>
    <w:rsid w:val="00AA3F81"/>
    <w:rsid w:val="00AA45A1"/>
    <w:rsid w:val="00AB1256"/>
    <w:rsid w:val="00AB1DE1"/>
    <w:rsid w:val="00AB1E8A"/>
    <w:rsid w:val="00AB2E05"/>
    <w:rsid w:val="00AB703A"/>
    <w:rsid w:val="00AB7329"/>
    <w:rsid w:val="00AB7DDD"/>
    <w:rsid w:val="00AB7F69"/>
    <w:rsid w:val="00AC54B2"/>
    <w:rsid w:val="00AC6A9A"/>
    <w:rsid w:val="00AC7BD9"/>
    <w:rsid w:val="00AD0A6B"/>
    <w:rsid w:val="00AD14C5"/>
    <w:rsid w:val="00AD2267"/>
    <w:rsid w:val="00AD2A9C"/>
    <w:rsid w:val="00AD4E02"/>
    <w:rsid w:val="00AD7BBF"/>
    <w:rsid w:val="00AE0841"/>
    <w:rsid w:val="00AE5304"/>
    <w:rsid w:val="00AF1E29"/>
    <w:rsid w:val="00AF2071"/>
    <w:rsid w:val="00AF311C"/>
    <w:rsid w:val="00B03ACF"/>
    <w:rsid w:val="00B10979"/>
    <w:rsid w:val="00B11045"/>
    <w:rsid w:val="00B13CA1"/>
    <w:rsid w:val="00B21124"/>
    <w:rsid w:val="00B22CB6"/>
    <w:rsid w:val="00B237B3"/>
    <w:rsid w:val="00B23852"/>
    <w:rsid w:val="00B23AEF"/>
    <w:rsid w:val="00B36752"/>
    <w:rsid w:val="00B40F4F"/>
    <w:rsid w:val="00B41279"/>
    <w:rsid w:val="00B419DA"/>
    <w:rsid w:val="00B4248A"/>
    <w:rsid w:val="00B42633"/>
    <w:rsid w:val="00B43F24"/>
    <w:rsid w:val="00B47538"/>
    <w:rsid w:val="00B53431"/>
    <w:rsid w:val="00B53E3A"/>
    <w:rsid w:val="00B55BE7"/>
    <w:rsid w:val="00B577C2"/>
    <w:rsid w:val="00B60932"/>
    <w:rsid w:val="00B60EFC"/>
    <w:rsid w:val="00B61140"/>
    <w:rsid w:val="00B611C3"/>
    <w:rsid w:val="00B63538"/>
    <w:rsid w:val="00B63800"/>
    <w:rsid w:val="00B661D0"/>
    <w:rsid w:val="00B733EB"/>
    <w:rsid w:val="00B73D12"/>
    <w:rsid w:val="00B7778A"/>
    <w:rsid w:val="00B82186"/>
    <w:rsid w:val="00B8384B"/>
    <w:rsid w:val="00B8695C"/>
    <w:rsid w:val="00B87216"/>
    <w:rsid w:val="00B87DA1"/>
    <w:rsid w:val="00B91E47"/>
    <w:rsid w:val="00B92774"/>
    <w:rsid w:val="00B93040"/>
    <w:rsid w:val="00B95498"/>
    <w:rsid w:val="00BA17A3"/>
    <w:rsid w:val="00BA3846"/>
    <w:rsid w:val="00BA4472"/>
    <w:rsid w:val="00BB06D6"/>
    <w:rsid w:val="00BB50F4"/>
    <w:rsid w:val="00BB7627"/>
    <w:rsid w:val="00BB775F"/>
    <w:rsid w:val="00BC1541"/>
    <w:rsid w:val="00BC3302"/>
    <w:rsid w:val="00BC5B27"/>
    <w:rsid w:val="00BD09BB"/>
    <w:rsid w:val="00BD0B38"/>
    <w:rsid w:val="00BD26F2"/>
    <w:rsid w:val="00BD345F"/>
    <w:rsid w:val="00BD5CE4"/>
    <w:rsid w:val="00BD7234"/>
    <w:rsid w:val="00BE337E"/>
    <w:rsid w:val="00BE769D"/>
    <w:rsid w:val="00BF00AC"/>
    <w:rsid w:val="00BF0263"/>
    <w:rsid w:val="00BF1122"/>
    <w:rsid w:val="00BF49C7"/>
    <w:rsid w:val="00BF55B0"/>
    <w:rsid w:val="00C007C1"/>
    <w:rsid w:val="00C00F05"/>
    <w:rsid w:val="00C00FE3"/>
    <w:rsid w:val="00C058A2"/>
    <w:rsid w:val="00C06E2A"/>
    <w:rsid w:val="00C07EE8"/>
    <w:rsid w:val="00C10139"/>
    <w:rsid w:val="00C110E6"/>
    <w:rsid w:val="00C11FCF"/>
    <w:rsid w:val="00C12860"/>
    <w:rsid w:val="00C20D6D"/>
    <w:rsid w:val="00C21447"/>
    <w:rsid w:val="00C21B4F"/>
    <w:rsid w:val="00C22F74"/>
    <w:rsid w:val="00C2366D"/>
    <w:rsid w:val="00C252BA"/>
    <w:rsid w:val="00C25AEB"/>
    <w:rsid w:val="00C267D9"/>
    <w:rsid w:val="00C272A4"/>
    <w:rsid w:val="00C27843"/>
    <w:rsid w:val="00C27E48"/>
    <w:rsid w:val="00C3077F"/>
    <w:rsid w:val="00C31B42"/>
    <w:rsid w:val="00C32A47"/>
    <w:rsid w:val="00C3535B"/>
    <w:rsid w:val="00C36712"/>
    <w:rsid w:val="00C36FD7"/>
    <w:rsid w:val="00C3724F"/>
    <w:rsid w:val="00C40468"/>
    <w:rsid w:val="00C40B8C"/>
    <w:rsid w:val="00C4561D"/>
    <w:rsid w:val="00C45969"/>
    <w:rsid w:val="00C50A43"/>
    <w:rsid w:val="00C5118A"/>
    <w:rsid w:val="00C529BB"/>
    <w:rsid w:val="00C54B03"/>
    <w:rsid w:val="00C55963"/>
    <w:rsid w:val="00C579E0"/>
    <w:rsid w:val="00C6278E"/>
    <w:rsid w:val="00C66325"/>
    <w:rsid w:val="00C73D6E"/>
    <w:rsid w:val="00C778F3"/>
    <w:rsid w:val="00C77FC6"/>
    <w:rsid w:val="00C82CD2"/>
    <w:rsid w:val="00C82CD4"/>
    <w:rsid w:val="00C83453"/>
    <w:rsid w:val="00C837E5"/>
    <w:rsid w:val="00C90B15"/>
    <w:rsid w:val="00C9296B"/>
    <w:rsid w:val="00C9417C"/>
    <w:rsid w:val="00C96165"/>
    <w:rsid w:val="00CA0590"/>
    <w:rsid w:val="00CA3526"/>
    <w:rsid w:val="00CA3546"/>
    <w:rsid w:val="00CA3DC7"/>
    <w:rsid w:val="00CB102A"/>
    <w:rsid w:val="00CB2C6E"/>
    <w:rsid w:val="00CB2F3E"/>
    <w:rsid w:val="00CB3680"/>
    <w:rsid w:val="00CC4F58"/>
    <w:rsid w:val="00CC563F"/>
    <w:rsid w:val="00CC621A"/>
    <w:rsid w:val="00CC72E8"/>
    <w:rsid w:val="00CD0C29"/>
    <w:rsid w:val="00CD0C6A"/>
    <w:rsid w:val="00CD360B"/>
    <w:rsid w:val="00CD3771"/>
    <w:rsid w:val="00CD5940"/>
    <w:rsid w:val="00CD63B6"/>
    <w:rsid w:val="00CE3D67"/>
    <w:rsid w:val="00CE3E9A"/>
    <w:rsid w:val="00CE7BA2"/>
    <w:rsid w:val="00CF08CE"/>
    <w:rsid w:val="00CF2AB8"/>
    <w:rsid w:val="00CF2CC3"/>
    <w:rsid w:val="00D03D28"/>
    <w:rsid w:val="00D04F5D"/>
    <w:rsid w:val="00D06129"/>
    <w:rsid w:val="00D10E73"/>
    <w:rsid w:val="00D11198"/>
    <w:rsid w:val="00D143D8"/>
    <w:rsid w:val="00D16DB1"/>
    <w:rsid w:val="00D205C2"/>
    <w:rsid w:val="00D2093E"/>
    <w:rsid w:val="00D26385"/>
    <w:rsid w:val="00D26E36"/>
    <w:rsid w:val="00D306DA"/>
    <w:rsid w:val="00D31BD3"/>
    <w:rsid w:val="00D33E7D"/>
    <w:rsid w:val="00D40B1E"/>
    <w:rsid w:val="00D4246E"/>
    <w:rsid w:val="00D4680F"/>
    <w:rsid w:val="00D5136D"/>
    <w:rsid w:val="00D52577"/>
    <w:rsid w:val="00D54824"/>
    <w:rsid w:val="00D54883"/>
    <w:rsid w:val="00D55D17"/>
    <w:rsid w:val="00D56177"/>
    <w:rsid w:val="00D57450"/>
    <w:rsid w:val="00D6228C"/>
    <w:rsid w:val="00D654B5"/>
    <w:rsid w:val="00D6593B"/>
    <w:rsid w:val="00D659A8"/>
    <w:rsid w:val="00D66553"/>
    <w:rsid w:val="00D6742A"/>
    <w:rsid w:val="00D7252C"/>
    <w:rsid w:val="00D743F9"/>
    <w:rsid w:val="00D76F9E"/>
    <w:rsid w:val="00D775DF"/>
    <w:rsid w:val="00D80E76"/>
    <w:rsid w:val="00D81D74"/>
    <w:rsid w:val="00D81F89"/>
    <w:rsid w:val="00D838EF"/>
    <w:rsid w:val="00D87FD7"/>
    <w:rsid w:val="00D924C8"/>
    <w:rsid w:val="00D92EF6"/>
    <w:rsid w:val="00D95771"/>
    <w:rsid w:val="00D96FA9"/>
    <w:rsid w:val="00DA1DD1"/>
    <w:rsid w:val="00DA4FE0"/>
    <w:rsid w:val="00DA7185"/>
    <w:rsid w:val="00DB0F5C"/>
    <w:rsid w:val="00DB1662"/>
    <w:rsid w:val="00DB5B03"/>
    <w:rsid w:val="00DB5B4E"/>
    <w:rsid w:val="00DB79D6"/>
    <w:rsid w:val="00DC1B8B"/>
    <w:rsid w:val="00DC3F60"/>
    <w:rsid w:val="00DC4662"/>
    <w:rsid w:val="00DC7A89"/>
    <w:rsid w:val="00DD0550"/>
    <w:rsid w:val="00DD1445"/>
    <w:rsid w:val="00DD2E44"/>
    <w:rsid w:val="00DD3B9A"/>
    <w:rsid w:val="00DD777A"/>
    <w:rsid w:val="00DE0C1D"/>
    <w:rsid w:val="00DE4F3B"/>
    <w:rsid w:val="00DE5DE7"/>
    <w:rsid w:val="00DF4698"/>
    <w:rsid w:val="00DF5F9D"/>
    <w:rsid w:val="00DF6BD2"/>
    <w:rsid w:val="00E02737"/>
    <w:rsid w:val="00E04CF5"/>
    <w:rsid w:val="00E076DE"/>
    <w:rsid w:val="00E079CC"/>
    <w:rsid w:val="00E1139F"/>
    <w:rsid w:val="00E14C83"/>
    <w:rsid w:val="00E163F5"/>
    <w:rsid w:val="00E1711C"/>
    <w:rsid w:val="00E23985"/>
    <w:rsid w:val="00E241C4"/>
    <w:rsid w:val="00E25407"/>
    <w:rsid w:val="00E27BFB"/>
    <w:rsid w:val="00E303F3"/>
    <w:rsid w:val="00E317D2"/>
    <w:rsid w:val="00E32C37"/>
    <w:rsid w:val="00E33158"/>
    <w:rsid w:val="00E33A61"/>
    <w:rsid w:val="00E340E4"/>
    <w:rsid w:val="00E37578"/>
    <w:rsid w:val="00E43A47"/>
    <w:rsid w:val="00E43C5A"/>
    <w:rsid w:val="00E44E6A"/>
    <w:rsid w:val="00E455C0"/>
    <w:rsid w:val="00E4731F"/>
    <w:rsid w:val="00E525D6"/>
    <w:rsid w:val="00E533F7"/>
    <w:rsid w:val="00E6096C"/>
    <w:rsid w:val="00E6670A"/>
    <w:rsid w:val="00E706C8"/>
    <w:rsid w:val="00E73144"/>
    <w:rsid w:val="00E731BE"/>
    <w:rsid w:val="00E743B2"/>
    <w:rsid w:val="00E8049C"/>
    <w:rsid w:val="00E80697"/>
    <w:rsid w:val="00E80788"/>
    <w:rsid w:val="00E80C1D"/>
    <w:rsid w:val="00E81662"/>
    <w:rsid w:val="00E8477F"/>
    <w:rsid w:val="00E87377"/>
    <w:rsid w:val="00E8742B"/>
    <w:rsid w:val="00E876ED"/>
    <w:rsid w:val="00E97416"/>
    <w:rsid w:val="00EA012B"/>
    <w:rsid w:val="00EA027D"/>
    <w:rsid w:val="00EA17A1"/>
    <w:rsid w:val="00EA17BE"/>
    <w:rsid w:val="00EA6B56"/>
    <w:rsid w:val="00EB25BF"/>
    <w:rsid w:val="00EB2646"/>
    <w:rsid w:val="00EB55C9"/>
    <w:rsid w:val="00EB66E3"/>
    <w:rsid w:val="00EC2CA6"/>
    <w:rsid w:val="00EC3214"/>
    <w:rsid w:val="00EC3F7A"/>
    <w:rsid w:val="00ED0112"/>
    <w:rsid w:val="00ED06AB"/>
    <w:rsid w:val="00ED16D2"/>
    <w:rsid w:val="00ED71BA"/>
    <w:rsid w:val="00ED721E"/>
    <w:rsid w:val="00EE0E18"/>
    <w:rsid w:val="00EE1939"/>
    <w:rsid w:val="00EE4CE2"/>
    <w:rsid w:val="00EE72B8"/>
    <w:rsid w:val="00EF310C"/>
    <w:rsid w:val="00EF3FFF"/>
    <w:rsid w:val="00EF4AC0"/>
    <w:rsid w:val="00EF5A0C"/>
    <w:rsid w:val="00EF5E59"/>
    <w:rsid w:val="00F00321"/>
    <w:rsid w:val="00F05240"/>
    <w:rsid w:val="00F06961"/>
    <w:rsid w:val="00F13684"/>
    <w:rsid w:val="00F14FB9"/>
    <w:rsid w:val="00F20A9B"/>
    <w:rsid w:val="00F216FB"/>
    <w:rsid w:val="00F217FE"/>
    <w:rsid w:val="00F21DA4"/>
    <w:rsid w:val="00F24EA8"/>
    <w:rsid w:val="00F35D85"/>
    <w:rsid w:val="00F36C13"/>
    <w:rsid w:val="00F44D27"/>
    <w:rsid w:val="00F45F16"/>
    <w:rsid w:val="00F46258"/>
    <w:rsid w:val="00F46F4A"/>
    <w:rsid w:val="00F55261"/>
    <w:rsid w:val="00F554F8"/>
    <w:rsid w:val="00F5713F"/>
    <w:rsid w:val="00F60A2D"/>
    <w:rsid w:val="00F60F76"/>
    <w:rsid w:val="00F645F7"/>
    <w:rsid w:val="00F679A2"/>
    <w:rsid w:val="00F70C41"/>
    <w:rsid w:val="00F73E6F"/>
    <w:rsid w:val="00F75277"/>
    <w:rsid w:val="00F8107D"/>
    <w:rsid w:val="00F822BE"/>
    <w:rsid w:val="00F84F2E"/>
    <w:rsid w:val="00FA0F92"/>
    <w:rsid w:val="00FA21EC"/>
    <w:rsid w:val="00FA52D2"/>
    <w:rsid w:val="00FA5382"/>
    <w:rsid w:val="00FB0613"/>
    <w:rsid w:val="00FB576A"/>
    <w:rsid w:val="00FC06D7"/>
    <w:rsid w:val="00FC13D5"/>
    <w:rsid w:val="00FC5361"/>
    <w:rsid w:val="00FC5B5B"/>
    <w:rsid w:val="00FC643D"/>
    <w:rsid w:val="00FC700E"/>
    <w:rsid w:val="00FC72D9"/>
    <w:rsid w:val="00FD12DD"/>
    <w:rsid w:val="00FD21C2"/>
    <w:rsid w:val="00FD29BC"/>
    <w:rsid w:val="00FD3668"/>
    <w:rsid w:val="00FD5519"/>
    <w:rsid w:val="00FD5C7F"/>
    <w:rsid w:val="00FD7445"/>
    <w:rsid w:val="00FE0665"/>
    <w:rsid w:val="00FE1BAE"/>
    <w:rsid w:val="00FE52CA"/>
    <w:rsid w:val="00FE64C5"/>
    <w:rsid w:val="00FE77FD"/>
    <w:rsid w:val="00FF1306"/>
    <w:rsid w:val="00FF39B0"/>
    <w:rsid w:val="00FF42B2"/>
    <w:rsid w:val="00FF5586"/>
    <w:rsid w:val="00FF5836"/>
    <w:rsid w:val="00FF6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5927D61F-A218-4963-8CAA-58379E97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852"/>
    <w:pPr>
      <w:spacing w:after="200" w:line="276" w:lineRule="auto"/>
    </w:pPr>
    <w:rPr>
      <w:rFonts w:cs="Calibri"/>
      <w:lang w:eastAsia="en-US"/>
    </w:rPr>
  </w:style>
  <w:style w:type="paragraph" w:styleId="Heading1">
    <w:name w:val="heading 1"/>
    <w:basedOn w:val="Normal"/>
    <w:next w:val="Normal"/>
    <w:link w:val="Heading1Char"/>
    <w:uiPriority w:val="99"/>
    <w:qFormat/>
    <w:locked/>
    <w:rsid w:val="00213714"/>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3C5CC9"/>
    <w:pPr>
      <w:keepNext/>
      <w:spacing w:before="240" w:after="60" w:line="240" w:lineRule="auto"/>
      <w:outlineLvl w:val="1"/>
    </w:pPr>
    <w:rPr>
      <w:rFonts w:ascii="Arial" w:eastAsia="MS Mincho" w:hAnsi="Arial" w:cs="Arial"/>
      <w:b/>
      <w:bCs/>
      <w:i/>
      <w:iCs/>
      <w:sz w:val="28"/>
      <w:szCs w:val="28"/>
    </w:rPr>
  </w:style>
  <w:style w:type="paragraph" w:styleId="Heading3">
    <w:name w:val="heading 3"/>
    <w:basedOn w:val="Normal"/>
    <w:next w:val="Normal"/>
    <w:link w:val="Heading3Char"/>
    <w:uiPriority w:val="99"/>
    <w:qFormat/>
    <w:rsid w:val="003C5CC9"/>
    <w:pPr>
      <w:keepNext/>
      <w:spacing w:before="240" w:after="60" w:line="240" w:lineRule="auto"/>
      <w:outlineLvl w:val="2"/>
    </w:pPr>
    <w:rPr>
      <w:rFonts w:ascii="Arial" w:eastAsia="MS Mincho" w:hAnsi="Arial" w:cs="Arial"/>
      <w:b/>
      <w:bCs/>
      <w:sz w:val="26"/>
      <w:szCs w:val="26"/>
    </w:rPr>
  </w:style>
  <w:style w:type="paragraph" w:styleId="Heading6">
    <w:name w:val="heading 6"/>
    <w:basedOn w:val="Normal"/>
    <w:next w:val="Normal"/>
    <w:link w:val="Heading6Char"/>
    <w:uiPriority w:val="99"/>
    <w:qFormat/>
    <w:rsid w:val="003C5CC9"/>
    <w:pPr>
      <w:keepNext/>
      <w:keepLines/>
      <w:spacing w:before="200" w:after="0"/>
      <w:outlineLvl w:val="5"/>
    </w:pPr>
    <w:rPr>
      <w:rFonts w:ascii="Cambria" w:eastAsia="Times New Roman"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714"/>
    <w:rPr>
      <w:rFonts w:ascii="Cambria" w:hAnsi="Cambria" w:cs="Cambria"/>
      <w:b/>
      <w:bCs/>
      <w:color w:val="365F91"/>
      <w:sz w:val="28"/>
      <w:szCs w:val="28"/>
      <w:lang w:eastAsia="en-US"/>
    </w:rPr>
  </w:style>
  <w:style w:type="character" w:customStyle="1" w:styleId="Heading2Char">
    <w:name w:val="Heading 2 Char"/>
    <w:basedOn w:val="DefaultParagraphFont"/>
    <w:link w:val="Heading2"/>
    <w:uiPriority w:val="99"/>
    <w:locked/>
    <w:rsid w:val="003C5CC9"/>
    <w:rPr>
      <w:rFonts w:ascii="Arial" w:eastAsia="MS Mincho" w:hAnsi="Arial" w:cs="Arial"/>
      <w:b/>
      <w:bCs/>
      <w:i/>
      <w:iCs/>
      <w:sz w:val="28"/>
      <w:szCs w:val="28"/>
    </w:rPr>
  </w:style>
  <w:style w:type="character" w:customStyle="1" w:styleId="Heading3Char">
    <w:name w:val="Heading 3 Char"/>
    <w:basedOn w:val="DefaultParagraphFont"/>
    <w:link w:val="Heading3"/>
    <w:uiPriority w:val="99"/>
    <w:locked/>
    <w:rsid w:val="003C5CC9"/>
    <w:rPr>
      <w:rFonts w:ascii="Arial" w:eastAsia="MS Mincho" w:hAnsi="Arial" w:cs="Arial"/>
      <w:b/>
      <w:bCs/>
      <w:sz w:val="26"/>
      <w:szCs w:val="26"/>
    </w:rPr>
  </w:style>
  <w:style w:type="character" w:customStyle="1" w:styleId="Heading6Char">
    <w:name w:val="Heading 6 Char"/>
    <w:basedOn w:val="DefaultParagraphFont"/>
    <w:link w:val="Heading6"/>
    <w:uiPriority w:val="99"/>
    <w:locked/>
    <w:rsid w:val="003C5CC9"/>
    <w:rPr>
      <w:rFonts w:ascii="Cambria" w:hAnsi="Cambria" w:cs="Cambria"/>
      <w:i/>
      <w:iCs/>
      <w:color w:val="243F60"/>
    </w:rPr>
  </w:style>
  <w:style w:type="character" w:styleId="CommentReference">
    <w:name w:val="annotation reference"/>
    <w:basedOn w:val="DefaultParagraphFont"/>
    <w:uiPriority w:val="99"/>
    <w:semiHidden/>
    <w:rsid w:val="002A4171"/>
    <w:rPr>
      <w:sz w:val="16"/>
      <w:szCs w:val="16"/>
    </w:rPr>
  </w:style>
  <w:style w:type="paragraph" w:styleId="CommentText">
    <w:name w:val="annotation text"/>
    <w:basedOn w:val="Normal"/>
    <w:link w:val="CommentTextChar"/>
    <w:uiPriority w:val="99"/>
    <w:semiHidden/>
    <w:rsid w:val="002A417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A4171"/>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2A4171"/>
    <w:rPr>
      <w:b/>
      <w:bCs/>
    </w:rPr>
  </w:style>
  <w:style w:type="character" w:customStyle="1" w:styleId="CommentSubjectChar">
    <w:name w:val="Comment Subject Char"/>
    <w:basedOn w:val="CommentTextChar"/>
    <w:link w:val="CommentSubject"/>
    <w:uiPriority w:val="99"/>
    <w:semiHidden/>
    <w:locked/>
    <w:rsid w:val="002A4171"/>
    <w:rPr>
      <w:rFonts w:ascii="Calibri" w:hAnsi="Calibri" w:cs="Calibri"/>
      <w:b/>
      <w:bCs/>
      <w:sz w:val="20"/>
      <w:szCs w:val="20"/>
    </w:rPr>
  </w:style>
  <w:style w:type="paragraph" w:styleId="BalloonText">
    <w:name w:val="Balloon Text"/>
    <w:basedOn w:val="Normal"/>
    <w:link w:val="BalloonTextChar"/>
    <w:uiPriority w:val="99"/>
    <w:semiHidden/>
    <w:rsid w:val="002A4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4171"/>
    <w:rPr>
      <w:rFonts w:ascii="Tahoma" w:hAnsi="Tahoma" w:cs="Tahoma"/>
      <w:sz w:val="16"/>
      <w:szCs w:val="16"/>
    </w:rPr>
  </w:style>
  <w:style w:type="paragraph" w:styleId="ListParagraph">
    <w:name w:val="List Paragraph"/>
    <w:basedOn w:val="Normal"/>
    <w:uiPriority w:val="34"/>
    <w:qFormat/>
    <w:rsid w:val="00DA7185"/>
    <w:pPr>
      <w:ind w:left="720"/>
    </w:pPr>
  </w:style>
  <w:style w:type="paragraph" w:styleId="Header">
    <w:name w:val="header"/>
    <w:basedOn w:val="Normal"/>
    <w:link w:val="HeaderChar"/>
    <w:uiPriority w:val="99"/>
    <w:rsid w:val="004369C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369C3"/>
    <w:rPr>
      <w:rFonts w:ascii="Calibri" w:hAnsi="Calibri" w:cs="Calibri"/>
    </w:rPr>
  </w:style>
  <w:style w:type="paragraph" w:styleId="Footer">
    <w:name w:val="footer"/>
    <w:basedOn w:val="Normal"/>
    <w:link w:val="FooterChar"/>
    <w:uiPriority w:val="99"/>
    <w:rsid w:val="004369C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369C3"/>
    <w:rPr>
      <w:rFonts w:ascii="Calibri" w:hAnsi="Calibri" w:cs="Calibri"/>
    </w:rPr>
  </w:style>
  <w:style w:type="paragraph" w:styleId="Bibliography">
    <w:name w:val="Bibliography"/>
    <w:basedOn w:val="Normal"/>
    <w:next w:val="Normal"/>
    <w:uiPriority w:val="99"/>
    <w:rsid w:val="00EF5A0C"/>
    <w:pPr>
      <w:spacing w:after="0" w:line="480" w:lineRule="auto"/>
      <w:ind w:left="720" w:hanging="720"/>
    </w:pPr>
  </w:style>
  <w:style w:type="paragraph" w:styleId="NormalWeb">
    <w:name w:val="Normal (Web)"/>
    <w:basedOn w:val="Normal"/>
    <w:uiPriority w:val="99"/>
    <w:rsid w:val="006453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99"/>
    <w:qFormat/>
    <w:locked/>
    <w:rsid w:val="00A544F4"/>
    <w:rPr>
      <w:i/>
      <w:iCs/>
    </w:rPr>
  </w:style>
  <w:style w:type="paragraph" w:styleId="Revision">
    <w:name w:val="Revision"/>
    <w:hidden/>
    <w:uiPriority w:val="99"/>
    <w:semiHidden/>
    <w:rsid w:val="00B95498"/>
    <w:rPr>
      <w:rFonts w:cs="Calibri"/>
      <w:lang w:eastAsia="en-US"/>
    </w:rPr>
  </w:style>
  <w:style w:type="paragraph" w:customStyle="1" w:styleId="Default">
    <w:name w:val="Default"/>
    <w:uiPriority w:val="99"/>
    <w:rsid w:val="000C5B4D"/>
    <w:pPr>
      <w:autoSpaceDE w:val="0"/>
      <w:autoSpaceDN w:val="0"/>
      <w:adjustRightInd w:val="0"/>
    </w:pPr>
    <w:rPr>
      <w:rFonts w:cs="Calibri"/>
      <w:color w:val="000000"/>
      <w:sz w:val="24"/>
      <w:szCs w:val="24"/>
    </w:rPr>
  </w:style>
  <w:style w:type="paragraph" w:customStyle="1" w:styleId="citation">
    <w:name w:val="citation"/>
    <w:basedOn w:val="Normal"/>
    <w:uiPriority w:val="99"/>
    <w:rsid w:val="00750E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s">
    <w:name w:val="authors"/>
    <w:basedOn w:val="DefaultParagraphFont"/>
    <w:uiPriority w:val="99"/>
    <w:rsid w:val="00750E7E"/>
  </w:style>
  <w:style w:type="character" w:customStyle="1" w:styleId="pubtitle">
    <w:name w:val="pubtitle"/>
    <w:basedOn w:val="DefaultParagraphFont"/>
    <w:uiPriority w:val="99"/>
    <w:rsid w:val="00750E7E"/>
  </w:style>
  <w:style w:type="character" w:customStyle="1" w:styleId="journalshorttitle">
    <w:name w:val="journalshorttitle"/>
    <w:basedOn w:val="DefaultParagraphFont"/>
    <w:uiPriority w:val="99"/>
    <w:rsid w:val="00750E7E"/>
  </w:style>
  <w:style w:type="character" w:customStyle="1" w:styleId="pubyear">
    <w:name w:val="pubyear"/>
    <w:basedOn w:val="DefaultParagraphFont"/>
    <w:uiPriority w:val="99"/>
    <w:rsid w:val="00750E7E"/>
  </w:style>
  <w:style w:type="character" w:customStyle="1" w:styleId="pubvol">
    <w:name w:val="pubvol"/>
    <w:basedOn w:val="DefaultParagraphFont"/>
    <w:uiPriority w:val="99"/>
    <w:rsid w:val="00750E7E"/>
  </w:style>
  <w:style w:type="character" w:customStyle="1" w:styleId="pubissue">
    <w:name w:val="pubissue"/>
    <w:basedOn w:val="DefaultParagraphFont"/>
    <w:uiPriority w:val="99"/>
    <w:rsid w:val="00750E7E"/>
  </w:style>
  <w:style w:type="character" w:customStyle="1" w:styleId="st">
    <w:name w:val="st"/>
    <w:basedOn w:val="DefaultParagraphFont"/>
    <w:uiPriority w:val="99"/>
    <w:rsid w:val="00CF2AB8"/>
  </w:style>
  <w:style w:type="character" w:styleId="Hyperlink">
    <w:name w:val="Hyperlink"/>
    <w:basedOn w:val="DefaultParagraphFont"/>
    <w:uiPriority w:val="99"/>
    <w:rsid w:val="00795C62"/>
    <w:rPr>
      <w:color w:val="0000FF"/>
      <w:u w:val="single"/>
    </w:rPr>
  </w:style>
  <w:style w:type="paragraph" w:styleId="Caption">
    <w:name w:val="caption"/>
    <w:basedOn w:val="Normal"/>
    <w:next w:val="Normal"/>
    <w:qFormat/>
    <w:locked/>
    <w:rsid w:val="00DD3B9A"/>
    <w:pPr>
      <w:spacing w:line="240" w:lineRule="auto"/>
    </w:pPr>
    <w:rPr>
      <w:b/>
      <w:bCs/>
      <w:color w:val="4F81BD"/>
      <w:sz w:val="18"/>
      <w:szCs w:val="18"/>
    </w:rPr>
  </w:style>
  <w:style w:type="character" w:customStyle="1" w:styleId="highlight">
    <w:name w:val="highlight"/>
    <w:basedOn w:val="DefaultParagraphFont"/>
    <w:uiPriority w:val="99"/>
    <w:rsid w:val="00274049"/>
  </w:style>
  <w:style w:type="character" w:customStyle="1" w:styleId="st1">
    <w:name w:val="st1"/>
    <w:basedOn w:val="DefaultParagraphFont"/>
    <w:uiPriority w:val="99"/>
    <w:rsid w:val="00AD0A6B"/>
  </w:style>
  <w:style w:type="character" w:customStyle="1" w:styleId="element-citation">
    <w:name w:val="element-citation"/>
    <w:basedOn w:val="DefaultParagraphFont"/>
    <w:uiPriority w:val="99"/>
    <w:rsid w:val="0049305F"/>
  </w:style>
  <w:style w:type="character" w:customStyle="1" w:styleId="ref-journal">
    <w:name w:val="ref-journal"/>
    <w:basedOn w:val="DefaultParagraphFont"/>
    <w:uiPriority w:val="99"/>
    <w:rsid w:val="0049305F"/>
  </w:style>
  <w:style w:type="table" w:styleId="TableGrid">
    <w:name w:val="Table Grid"/>
    <w:basedOn w:val="TableNormal"/>
    <w:uiPriority w:val="59"/>
    <w:locked/>
    <w:rsid w:val="007378F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046639">
      <w:marLeft w:val="0"/>
      <w:marRight w:val="0"/>
      <w:marTop w:val="0"/>
      <w:marBottom w:val="0"/>
      <w:divBdr>
        <w:top w:val="none" w:sz="0" w:space="0" w:color="auto"/>
        <w:left w:val="none" w:sz="0" w:space="0" w:color="auto"/>
        <w:bottom w:val="none" w:sz="0" w:space="0" w:color="auto"/>
        <w:right w:val="none" w:sz="0" w:space="0" w:color="auto"/>
      </w:divBdr>
    </w:div>
    <w:div w:id="825046640">
      <w:marLeft w:val="0"/>
      <w:marRight w:val="0"/>
      <w:marTop w:val="0"/>
      <w:marBottom w:val="0"/>
      <w:divBdr>
        <w:top w:val="none" w:sz="0" w:space="0" w:color="auto"/>
        <w:left w:val="none" w:sz="0" w:space="0" w:color="auto"/>
        <w:bottom w:val="none" w:sz="0" w:space="0" w:color="auto"/>
        <w:right w:val="none" w:sz="0" w:space="0" w:color="auto"/>
      </w:divBdr>
    </w:div>
    <w:div w:id="825046641">
      <w:marLeft w:val="0"/>
      <w:marRight w:val="0"/>
      <w:marTop w:val="0"/>
      <w:marBottom w:val="0"/>
      <w:divBdr>
        <w:top w:val="none" w:sz="0" w:space="0" w:color="auto"/>
        <w:left w:val="none" w:sz="0" w:space="0" w:color="auto"/>
        <w:bottom w:val="none" w:sz="0" w:space="0" w:color="auto"/>
        <w:right w:val="none" w:sz="0" w:space="0" w:color="auto"/>
      </w:divBdr>
    </w:div>
    <w:div w:id="825046642">
      <w:marLeft w:val="0"/>
      <w:marRight w:val="0"/>
      <w:marTop w:val="0"/>
      <w:marBottom w:val="0"/>
      <w:divBdr>
        <w:top w:val="none" w:sz="0" w:space="0" w:color="auto"/>
        <w:left w:val="none" w:sz="0" w:space="0" w:color="auto"/>
        <w:bottom w:val="none" w:sz="0" w:space="0" w:color="auto"/>
        <w:right w:val="none" w:sz="0" w:space="0" w:color="auto"/>
      </w:divBdr>
    </w:div>
    <w:div w:id="825046643">
      <w:marLeft w:val="0"/>
      <w:marRight w:val="0"/>
      <w:marTop w:val="0"/>
      <w:marBottom w:val="0"/>
      <w:divBdr>
        <w:top w:val="none" w:sz="0" w:space="0" w:color="auto"/>
        <w:left w:val="none" w:sz="0" w:space="0" w:color="auto"/>
        <w:bottom w:val="none" w:sz="0" w:space="0" w:color="auto"/>
        <w:right w:val="none" w:sz="0" w:space="0" w:color="auto"/>
      </w:divBdr>
    </w:div>
    <w:div w:id="825046649">
      <w:marLeft w:val="0"/>
      <w:marRight w:val="0"/>
      <w:marTop w:val="0"/>
      <w:marBottom w:val="0"/>
      <w:divBdr>
        <w:top w:val="none" w:sz="0" w:space="0" w:color="auto"/>
        <w:left w:val="none" w:sz="0" w:space="0" w:color="auto"/>
        <w:bottom w:val="none" w:sz="0" w:space="0" w:color="auto"/>
        <w:right w:val="none" w:sz="0" w:space="0" w:color="auto"/>
      </w:divBdr>
    </w:div>
    <w:div w:id="825046650">
      <w:marLeft w:val="0"/>
      <w:marRight w:val="0"/>
      <w:marTop w:val="0"/>
      <w:marBottom w:val="0"/>
      <w:divBdr>
        <w:top w:val="none" w:sz="0" w:space="0" w:color="auto"/>
        <w:left w:val="none" w:sz="0" w:space="0" w:color="auto"/>
        <w:bottom w:val="none" w:sz="0" w:space="0" w:color="auto"/>
        <w:right w:val="none" w:sz="0" w:space="0" w:color="auto"/>
      </w:divBdr>
      <w:divsChild>
        <w:div w:id="825046644">
          <w:marLeft w:val="0"/>
          <w:marRight w:val="0"/>
          <w:marTop w:val="0"/>
          <w:marBottom w:val="0"/>
          <w:divBdr>
            <w:top w:val="none" w:sz="0" w:space="0" w:color="auto"/>
            <w:left w:val="none" w:sz="0" w:space="0" w:color="auto"/>
            <w:bottom w:val="none" w:sz="0" w:space="0" w:color="auto"/>
            <w:right w:val="none" w:sz="0" w:space="0" w:color="auto"/>
          </w:divBdr>
        </w:div>
        <w:div w:id="825046645">
          <w:marLeft w:val="0"/>
          <w:marRight w:val="0"/>
          <w:marTop w:val="0"/>
          <w:marBottom w:val="0"/>
          <w:divBdr>
            <w:top w:val="none" w:sz="0" w:space="0" w:color="auto"/>
            <w:left w:val="none" w:sz="0" w:space="0" w:color="auto"/>
            <w:bottom w:val="none" w:sz="0" w:space="0" w:color="auto"/>
            <w:right w:val="none" w:sz="0" w:space="0" w:color="auto"/>
          </w:divBdr>
        </w:div>
        <w:div w:id="825046646">
          <w:marLeft w:val="0"/>
          <w:marRight w:val="0"/>
          <w:marTop w:val="0"/>
          <w:marBottom w:val="0"/>
          <w:divBdr>
            <w:top w:val="none" w:sz="0" w:space="0" w:color="auto"/>
            <w:left w:val="none" w:sz="0" w:space="0" w:color="auto"/>
            <w:bottom w:val="none" w:sz="0" w:space="0" w:color="auto"/>
            <w:right w:val="none" w:sz="0" w:space="0" w:color="auto"/>
          </w:divBdr>
        </w:div>
        <w:div w:id="825046647">
          <w:marLeft w:val="0"/>
          <w:marRight w:val="0"/>
          <w:marTop w:val="0"/>
          <w:marBottom w:val="0"/>
          <w:divBdr>
            <w:top w:val="none" w:sz="0" w:space="0" w:color="auto"/>
            <w:left w:val="none" w:sz="0" w:space="0" w:color="auto"/>
            <w:bottom w:val="none" w:sz="0" w:space="0" w:color="auto"/>
            <w:right w:val="none" w:sz="0" w:space="0" w:color="auto"/>
          </w:divBdr>
        </w:div>
        <w:div w:id="825046648">
          <w:marLeft w:val="0"/>
          <w:marRight w:val="0"/>
          <w:marTop w:val="0"/>
          <w:marBottom w:val="0"/>
          <w:divBdr>
            <w:top w:val="none" w:sz="0" w:space="0" w:color="auto"/>
            <w:left w:val="none" w:sz="0" w:space="0" w:color="auto"/>
            <w:bottom w:val="none" w:sz="0" w:space="0" w:color="auto"/>
            <w:right w:val="none" w:sz="0" w:space="0" w:color="auto"/>
          </w:divBdr>
        </w:div>
        <w:div w:id="825046651">
          <w:marLeft w:val="0"/>
          <w:marRight w:val="0"/>
          <w:marTop w:val="0"/>
          <w:marBottom w:val="0"/>
          <w:divBdr>
            <w:top w:val="none" w:sz="0" w:space="0" w:color="auto"/>
            <w:left w:val="none" w:sz="0" w:space="0" w:color="auto"/>
            <w:bottom w:val="none" w:sz="0" w:space="0" w:color="auto"/>
            <w:right w:val="none" w:sz="0" w:space="0" w:color="auto"/>
          </w:divBdr>
        </w:div>
      </w:divsChild>
    </w:div>
    <w:div w:id="825046652">
      <w:marLeft w:val="0"/>
      <w:marRight w:val="0"/>
      <w:marTop w:val="0"/>
      <w:marBottom w:val="0"/>
      <w:divBdr>
        <w:top w:val="none" w:sz="0" w:space="0" w:color="auto"/>
        <w:left w:val="none" w:sz="0" w:space="0" w:color="auto"/>
        <w:bottom w:val="none" w:sz="0" w:space="0" w:color="auto"/>
        <w:right w:val="none" w:sz="0" w:space="0" w:color="auto"/>
      </w:divBdr>
    </w:div>
    <w:div w:id="825046653">
      <w:marLeft w:val="0"/>
      <w:marRight w:val="0"/>
      <w:marTop w:val="0"/>
      <w:marBottom w:val="0"/>
      <w:divBdr>
        <w:top w:val="none" w:sz="0" w:space="0" w:color="auto"/>
        <w:left w:val="none" w:sz="0" w:space="0" w:color="auto"/>
        <w:bottom w:val="none" w:sz="0" w:space="0" w:color="auto"/>
        <w:right w:val="none" w:sz="0" w:space="0" w:color="auto"/>
      </w:divBdr>
    </w:div>
    <w:div w:id="825046654">
      <w:marLeft w:val="0"/>
      <w:marRight w:val="0"/>
      <w:marTop w:val="0"/>
      <w:marBottom w:val="0"/>
      <w:divBdr>
        <w:top w:val="none" w:sz="0" w:space="0" w:color="auto"/>
        <w:left w:val="none" w:sz="0" w:space="0" w:color="auto"/>
        <w:bottom w:val="none" w:sz="0" w:space="0" w:color="auto"/>
        <w:right w:val="none" w:sz="0" w:space="0" w:color="auto"/>
      </w:divBdr>
    </w:div>
    <w:div w:id="825046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gnitiveflexibility.org/effectsize/" TargetMode="External"/><Relationship Id="rId13" Type="http://schemas.openxmlformats.org/officeDocument/2006/relationships/hyperlink" Target="http://onlinelibrary.wiley.com/doi/10.1002/14651858.CD009383.pub2/pdf" TargetMode="External"/><Relationship Id="rId18" Type="http://schemas.openxmlformats.org/officeDocument/2006/relationships/hyperlink" Target="https://www.gov.uk/government/uploads/system/uploads/attachment_data/file/219627/DFE-RR247-BCRP13.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diagramQuickStyle" Target="diagrams/quickStyle1.xml"/><Relationship Id="rId7" Type="http://schemas.openxmlformats.org/officeDocument/2006/relationships/hyperlink" Target="mailto:Yvonne.wren@speech-therapy.org.uk" TargetMode="External"/><Relationship Id="rId12" Type="http://schemas.openxmlformats.org/officeDocument/2006/relationships/hyperlink" Target="http://www.cochrane.org/CD004110/BEHAV_speech-and-language-therapy-interventions-for-children-with-primary-speech-and-language-delay-or-disorder" TargetMode="External"/><Relationship Id="rId17" Type="http://schemas.openxmlformats.org/officeDocument/2006/relationships/hyperlink" Target="https://www.ncbi.nlm.nih.gov/pubmed/26312364"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hmrc.gov.au/guidelines-publications/nh56" TargetMode="External"/><Relationship Id="rId20" Type="http://schemas.openxmlformats.org/officeDocument/2006/relationships/diagramLayout" Target="diagrams/layout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chrane.org/training/cochrane-handbook"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onlinelibrary.wiley.com/doi/10.1002/14651858.CD006278.pub2/pdf" TargetMode="External"/><Relationship Id="rId23" Type="http://schemas.microsoft.com/office/2007/relationships/diagramDrawing" Target="diagrams/drawing1.xml"/><Relationship Id="rId28" Type="http://schemas.openxmlformats.org/officeDocument/2006/relationships/hyperlink" Target="http://www.cognitiveflexibility.org/effectsize/effectsizecalculator.php" TargetMode="External"/><Relationship Id="rId10" Type="http://schemas.openxmlformats.org/officeDocument/2006/relationships/hyperlink" Target="https://www.nlm.nih.gov/archive/20060905/nichsr/ehta/chapter2.html" TargetMode="External"/><Relationship Id="rId19"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yperlink" Target="http://www.prisma-statement.org/" TargetMode="External"/><Relationship Id="rId14" Type="http://schemas.openxmlformats.org/officeDocument/2006/relationships/hyperlink" Target="http://onlinelibrary.wiley.com/doi/10.1002/14651858.CD006854.pub2/pdf" TargetMode="External"/><Relationship Id="rId22" Type="http://schemas.openxmlformats.org/officeDocument/2006/relationships/diagramColors" Target="diagrams/colors1.xml"/><Relationship Id="rId27" Type="http://schemas.openxmlformats.org/officeDocument/2006/relationships/image" Target="media/image2.emf"/><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B9C3AD-82A9-4317-B8D6-BD321BE5A18F}" type="doc">
      <dgm:prSet loTypeId="urn:microsoft.com/office/officeart/2005/8/layout/venn1" loCatId="relationship" qsTypeId="urn:microsoft.com/office/officeart/2005/8/quickstyle/simple1" qsCatId="simple" csTypeId="urn:microsoft.com/office/officeart/2005/8/colors/accent1_2" csCatId="accent1" phldr="1"/>
      <dgm:spPr/>
    </dgm:pt>
    <dgm:pt modelId="{E0C4D9BF-C6E8-45E2-811E-3CE6EC9EAC00}">
      <dgm:prSet phldrT="[Text]"/>
      <dgm:spPr/>
      <dgm:t>
        <a:bodyPr/>
        <a:lstStyle/>
        <a:p>
          <a:r>
            <a:rPr lang="en-GB"/>
            <a:t>Cognitive-linguistic</a:t>
          </a:r>
        </a:p>
      </dgm:t>
    </dgm:pt>
    <dgm:pt modelId="{A4FF7675-1922-4F74-8F40-189D7324B334}" type="parTrans" cxnId="{92D3ACC8-6A53-44E7-86E6-CC10045224A7}">
      <dgm:prSet/>
      <dgm:spPr/>
      <dgm:t>
        <a:bodyPr/>
        <a:lstStyle/>
        <a:p>
          <a:endParaRPr lang="en-GB"/>
        </a:p>
      </dgm:t>
    </dgm:pt>
    <dgm:pt modelId="{5EC113D9-ABC0-4E00-A48D-583844ECAFA1}" type="sibTrans" cxnId="{92D3ACC8-6A53-44E7-86E6-CC10045224A7}">
      <dgm:prSet/>
      <dgm:spPr/>
      <dgm:t>
        <a:bodyPr/>
        <a:lstStyle/>
        <a:p>
          <a:endParaRPr lang="en-GB"/>
        </a:p>
      </dgm:t>
    </dgm:pt>
    <dgm:pt modelId="{872AE3BA-1542-4DDA-A307-DF1DE61B62E3}">
      <dgm:prSet phldrT="[Text]"/>
      <dgm:spPr/>
      <dgm:t>
        <a:bodyPr/>
        <a:lstStyle/>
        <a:p>
          <a:r>
            <a:rPr lang="en-GB"/>
            <a:t>Production</a:t>
          </a:r>
        </a:p>
      </dgm:t>
    </dgm:pt>
    <dgm:pt modelId="{4470D0DD-CC6D-453C-A564-2FB4E27BA52D}" type="parTrans" cxnId="{23F87BEA-69A0-4BD5-9899-2ECB7864748F}">
      <dgm:prSet/>
      <dgm:spPr/>
      <dgm:t>
        <a:bodyPr/>
        <a:lstStyle/>
        <a:p>
          <a:endParaRPr lang="en-GB"/>
        </a:p>
      </dgm:t>
    </dgm:pt>
    <dgm:pt modelId="{05AF9F9B-3A14-4F2F-909B-D9E5D9E93813}" type="sibTrans" cxnId="{23F87BEA-69A0-4BD5-9899-2ECB7864748F}">
      <dgm:prSet/>
      <dgm:spPr/>
      <dgm:t>
        <a:bodyPr/>
        <a:lstStyle/>
        <a:p>
          <a:endParaRPr lang="en-GB"/>
        </a:p>
      </dgm:t>
    </dgm:pt>
    <dgm:pt modelId="{8FB7A385-4DB4-4F7E-9CB3-ACE20045E408}">
      <dgm:prSet phldrT="[Text]"/>
      <dgm:spPr/>
      <dgm:t>
        <a:bodyPr/>
        <a:lstStyle/>
        <a:p>
          <a:r>
            <a:rPr lang="en-GB"/>
            <a:t>Auditory-perceptual </a:t>
          </a:r>
        </a:p>
      </dgm:t>
    </dgm:pt>
    <dgm:pt modelId="{852C9183-A606-4E15-88BD-C3F1D3CE0B92}" type="parTrans" cxnId="{374AA074-4CE4-47E0-833F-F65E08A9CE17}">
      <dgm:prSet/>
      <dgm:spPr/>
      <dgm:t>
        <a:bodyPr/>
        <a:lstStyle/>
        <a:p>
          <a:endParaRPr lang="en-GB"/>
        </a:p>
      </dgm:t>
    </dgm:pt>
    <dgm:pt modelId="{0F65A314-886E-4E6C-A9CD-F7188581631C}" type="sibTrans" cxnId="{374AA074-4CE4-47E0-833F-F65E08A9CE17}">
      <dgm:prSet/>
      <dgm:spPr/>
      <dgm:t>
        <a:bodyPr/>
        <a:lstStyle/>
        <a:p>
          <a:endParaRPr lang="en-GB"/>
        </a:p>
      </dgm:t>
    </dgm:pt>
    <dgm:pt modelId="{FBC784BE-B314-458A-80D4-26DA2EFFDC31}" type="pres">
      <dgm:prSet presAssocID="{9FB9C3AD-82A9-4317-B8D6-BD321BE5A18F}" presName="compositeShape" presStyleCnt="0">
        <dgm:presLayoutVars>
          <dgm:chMax val="7"/>
          <dgm:dir/>
          <dgm:resizeHandles val="exact"/>
        </dgm:presLayoutVars>
      </dgm:prSet>
      <dgm:spPr/>
    </dgm:pt>
    <dgm:pt modelId="{F527CFBE-FED3-432A-A69B-BD45DBF5FD5C}" type="pres">
      <dgm:prSet presAssocID="{E0C4D9BF-C6E8-45E2-811E-3CE6EC9EAC00}" presName="circ1" presStyleLbl="vennNode1" presStyleIdx="0" presStyleCnt="3"/>
      <dgm:spPr/>
    </dgm:pt>
    <dgm:pt modelId="{4CE8AE72-8B70-4999-91F3-B844EA3BE068}" type="pres">
      <dgm:prSet presAssocID="{E0C4D9BF-C6E8-45E2-811E-3CE6EC9EAC00}" presName="circ1Tx" presStyleLbl="revTx" presStyleIdx="0" presStyleCnt="0">
        <dgm:presLayoutVars>
          <dgm:chMax val="0"/>
          <dgm:chPref val="0"/>
          <dgm:bulletEnabled val="1"/>
        </dgm:presLayoutVars>
      </dgm:prSet>
      <dgm:spPr/>
    </dgm:pt>
    <dgm:pt modelId="{EDF5B64F-2CF0-4E6B-BCD0-5926AA66F563}" type="pres">
      <dgm:prSet presAssocID="{872AE3BA-1542-4DDA-A307-DF1DE61B62E3}" presName="circ2" presStyleLbl="vennNode1" presStyleIdx="1" presStyleCnt="3"/>
      <dgm:spPr/>
    </dgm:pt>
    <dgm:pt modelId="{8FB7B772-46FC-401C-8C94-49D3DB32567F}" type="pres">
      <dgm:prSet presAssocID="{872AE3BA-1542-4DDA-A307-DF1DE61B62E3}" presName="circ2Tx" presStyleLbl="revTx" presStyleIdx="0" presStyleCnt="0">
        <dgm:presLayoutVars>
          <dgm:chMax val="0"/>
          <dgm:chPref val="0"/>
          <dgm:bulletEnabled val="1"/>
        </dgm:presLayoutVars>
      </dgm:prSet>
      <dgm:spPr/>
    </dgm:pt>
    <dgm:pt modelId="{6EA9F705-B94F-446B-9C16-F3C8FFB42578}" type="pres">
      <dgm:prSet presAssocID="{8FB7A385-4DB4-4F7E-9CB3-ACE20045E408}" presName="circ3" presStyleLbl="vennNode1" presStyleIdx="2" presStyleCnt="3"/>
      <dgm:spPr/>
    </dgm:pt>
    <dgm:pt modelId="{AD55E6B1-875B-489B-9A58-E936FD490FCA}" type="pres">
      <dgm:prSet presAssocID="{8FB7A385-4DB4-4F7E-9CB3-ACE20045E408}" presName="circ3Tx" presStyleLbl="revTx" presStyleIdx="0" presStyleCnt="0">
        <dgm:presLayoutVars>
          <dgm:chMax val="0"/>
          <dgm:chPref val="0"/>
          <dgm:bulletEnabled val="1"/>
        </dgm:presLayoutVars>
      </dgm:prSet>
      <dgm:spPr/>
    </dgm:pt>
  </dgm:ptLst>
  <dgm:cxnLst>
    <dgm:cxn modelId="{B69F4A31-7FBE-466D-922F-E6AC40DA9D11}" type="presOf" srcId="{8FB7A385-4DB4-4F7E-9CB3-ACE20045E408}" destId="{AD55E6B1-875B-489B-9A58-E936FD490FCA}" srcOrd="1" destOrd="0" presId="urn:microsoft.com/office/officeart/2005/8/layout/venn1"/>
    <dgm:cxn modelId="{F23E7A34-9D75-41B0-89CC-734362E2C0F4}" type="presOf" srcId="{872AE3BA-1542-4DDA-A307-DF1DE61B62E3}" destId="{EDF5B64F-2CF0-4E6B-BCD0-5926AA66F563}" srcOrd="0" destOrd="0" presId="urn:microsoft.com/office/officeart/2005/8/layout/venn1"/>
    <dgm:cxn modelId="{004A373C-2DDD-46A0-A358-96A3DED72869}" type="presOf" srcId="{9FB9C3AD-82A9-4317-B8D6-BD321BE5A18F}" destId="{FBC784BE-B314-458A-80D4-26DA2EFFDC31}" srcOrd="0" destOrd="0" presId="urn:microsoft.com/office/officeart/2005/8/layout/venn1"/>
    <dgm:cxn modelId="{374AA074-4CE4-47E0-833F-F65E08A9CE17}" srcId="{9FB9C3AD-82A9-4317-B8D6-BD321BE5A18F}" destId="{8FB7A385-4DB4-4F7E-9CB3-ACE20045E408}" srcOrd="2" destOrd="0" parTransId="{852C9183-A606-4E15-88BD-C3F1D3CE0B92}" sibTransId="{0F65A314-886E-4E6C-A9CD-F7188581631C}"/>
    <dgm:cxn modelId="{ECAE095A-1D80-4849-B637-393C50A8C2D2}" type="presOf" srcId="{E0C4D9BF-C6E8-45E2-811E-3CE6EC9EAC00}" destId="{F527CFBE-FED3-432A-A69B-BD45DBF5FD5C}" srcOrd="0" destOrd="0" presId="urn:microsoft.com/office/officeart/2005/8/layout/venn1"/>
    <dgm:cxn modelId="{0732348C-1070-4993-9267-AFBD0108B45E}" type="presOf" srcId="{8FB7A385-4DB4-4F7E-9CB3-ACE20045E408}" destId="{6EA9F705-B94F-446B-9C16-F3C8FFB42578}" srcOrd="0" destOrd="0" presId="urn:microsoft.com/office/officeart/2005/8/layout/venn1"/>
    <dgm:cxn modelId="{92D3ACC8-6A53-44E7-86E6-CC10045224A7}" srcId="{9FB9C3AD-82A9-4317-B8D6-BD321BE5A18F}" destId="{E0C4D9BF-C6E8-45E2-811E-3CE6EC9EAC00}" srcOrd="0" destOrd="0" parTransId="{A4FF7675-1922-4F74-8F40-189D7324B334}" sibTransId="{5EC113D9-ABC0-4E00-A48D-583844ECAFA1}"/>
    <dgm:cxn modelId="{23F87BEA-69A0-4BD5-9899-2ECB7864748F}" srcId="{9FB9C3AD-82A9-4317-B8D6-BD321BE5A18F}" destId="{872AE3BA-1542-4DDA-A307-DF1DE61B62E3}" srcOrd="1" destOrd="0" parTransId="{4470D0DD-CC6D-453C-A564-2FB4E27BA52D}" sibTransId="{05AF9F9B-3A14-4F2F-909B-D9E5D9E93813}"/>
    <dgm:cxn modelId="{335A40F6-995E-483B-BE5D-8170B6E7A824}" type="presOf" srcId="{E0C4D9BF-C6E8-45E2-811E-3CE6EC9EAC00}" destId="{4CE8AE72-8B70-4999-91F3-B844EA3BE068}" srcOrd="1" destOrd="0" presId="urn:microsoft.com/office/officeart/2005/8/layout/venn1"/>
    <dgm:cxn modelId="{9E8556F7-F2CF-4987-8EDF-C6C921D94926}" type="presOf" srcId="{872AE3BA-1542-4DDA-A307-DF1DE61B62E3}" destId="{8FB7B772-46FC-401C-8C94-49D3DB32567F}" srcOrd="1" destOrd="0" presId="urn:microsoft.com/office/officeart/2005/8/layout/venn1"/>
    <dgm:cxn modelId="{DF907B4E-9D20-42E3-B047-7E0049CB1677}" type="presParOf" srcId="{FBC784BE-B314-458A-80D4-26DA2EFFDC31}" destId="{F527CFBE-FED3-432A-A69B-BD45DBF5FD5C}" srcOrd="0" destOrd="0" presId="urn:microsoft.com/office/officeart/2005/8/layout/venn1"/>
    <dgm:cxn modelId="{D4B4CC85-B350-4DB8-87F9-C5560047FDE8}" type="presParOf" srcId="{FBC784BE-B314-458A-80D4-26DA2EFFDC31}" destId="{4CE8AE72-8B70-4999-91F3-B844EA3BE068}" srcOrd="1" destOrd="0" presId="urn:microsoft.com/office/officeart/2005/8/layout/venn1"/>
    <dgm:cxn modelId="{F244DBFE-25A5-4650-9A43-0F301A13286D}" type="presParOf" srcId="{FBC784BE-B314-458A-80D4-26DA2EFFDC31}" destId="{EDF5B64F-2CF0-4E6B-BCD0-5926AA66F563}" srcOrd="2" destOrd="0" presId="urn:microsoft.com/office/officeart/2005/8/layout/venn1"/>
    <dgm:cxn modelId="{2E7154ED-1070-4B6B-85C1-6D81DE561C96}" type="presParOf" srcId="{FBC784BE-B314-458A-80D4-26DA2EFFDC31}" destId="{8FB7B772-46FC-401C-8C94-49D3DB32567F}" srcOrd="3" destOrd="0" presId="urn:microsoft.com/office/officeart/2005/8/layout/venn1"/>
    <dgm:cxn modelId="{262D75A7-9114-4C13-8612-E4F51422A258}" type="presParOf" srcId="{FBC784BE-B314-458A-80D4-26DA2EFFDC31}" destId="{6EA9F705-B94F-446B-9C16-F3C8FFB42578}" srcOrd="4" destOrd="0" presId="urn:microsoft.com/office/officeart/2005/8/layout/venn1"/>
    <dgm:cxn modelId="{F5A539C3-6EAC-47F8-A866-0A95D2473BD3}" type="presParOf" srcId="{FBC784BE-B314-458A-80D4-26DA2EFFDC31}" destId="{AD55E6B1-875B-489B-9A58-E936FD490FCA}" srcOrd="5" destOrd="0" presId="urn:microsoft.com/office/officeart/2005/8/layout/ven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27CFBE-FED3-432A-A69B-BD45DBF5FD5C}">
      <dsp:nvSpPr>
        <dsp:cNvPr id="0" name=""/>
        <dsp:cNvSpPr/>
      </dsp:nvSpPr>
      <dsp:spPr>
        <a:xfrm>
          <a:off x="1783080" y="40004"/>
          <a:ext cx="1920240" cy="192024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r>
            <a:rPr lang="en-GB" sz="2000" kern="1200"/>
            <a:t>Cognitive-linguistic</a:t>
          </a:r>
        </a:p>
      </dsp:txBody>
      <dsp:txXfrm>
        <a:off x="2039112" y="376046"/>
        <a:ext cx="1408176" cy="864108"/>
      </dsp:txXfrm>
    </dsp:sp>
    <dsp:sp modelId="{EDF5B64F-2CF0-4E6B-BCD0-5926AA66F563}">
      <dsp:nvSpPr>
        <dsp:cNvPr id="0" name=""/>
        <dsp:cNvSpPr/>
      </dsp:nvSpPr>
      <dsp:spPr>
        <a:xfrm>
          <a:off x="2475966" y="1240155"/>
          <a:ext cx="1920240" cy="192024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r>
            <a:rPr lang="en-GB" sz="2000" kern="1200"/>
            <a:t>Production</a:t>
          </a:r>
        </a:p>
      </dsp:txBody>
      <dsp:txXfrm>
        <a:off x="3063240" y="1736217"/>
        <a:ext cx="1152144" cy="1056132"/>
      </dsp:txXfrm>
    </dsp:sp>
    <dsp:sp modelId="{6EA9F705-B94F-446B-9C16-F3C8FFB42578}">
      <dsp:nvSpPr>
        <dsp:cNvPr id="0" name=""/>
        <dsp:cNvSpPr/>
      </dsp:nvSpPr>
      <dsp:spPr>
        <a:xfrm>
          <a:off x="1090193" y="1240155"/>
          <a:ext cx="1920240" cy="192024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r>
            <a:rPr lang="en-GB" sz="2000" kern="1200"/>
            <a:t>Auditory-perceptual </a:t>
          </a:r>
        </a:p>
      </dsp:txBody>
      <dsp:txXfrm>
        <a:off x="1271015" y="1736217"/>
        <a:ext cx="1152144" cy="105613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60</Pages>
  <Words>14331</Words>
  <Characters>83121</Characters>
  <Application>Microsoft Office Word</Application>
  <DocSecurity>0</DocSecurity>
  <Lines>1278</Lines>
  <Paragraphs>303</Paragraphs>
  <ScaleCrop>false</ScaleCrop>
  <HeadingPairs>
    <vt:vector size="2" baseType="variant">
      <vt:variant>
        <vt:lpstr>Title</vt:lpstr>
      </vt:variant>
      <vt:variant>
        <vt:i4>1</vt:i4>
      </vt:variant>
    </vt:vector>
  </HeadingPairs>
  <TitlesOfParts>
    <vt:vector size="1" baseType="lpstr">
      <vt:lpstr>A systematic review of interventions for speech sound disorder in preschool children and the relationship to clinical practice</vt:lpstr>
    </vt:vector>
  </TitlesOfParts>
  <Company>Microsoft</Company>
  <LinksUpToDate>false</LinksUpToDate>
  <CharactersWithSpaces>97149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systematic review of interventions for speech sound disorder in preschool children and the relationship to clinical practice</dc:title>
  <dc:subject/>
  <dc:creator>Yvonne</dc:creator>
  <cp:keywords/>
  <dc:description/>
  <cp:lastModifiedBy>Yvonne Wren/Teece</cp:lastModifiedBy>
  <cp:revision>4</cp:revision>
  <cp:lastPrinted>2016-12-14T10:53:00Z</cp:lastPrinted>
  <dcterms:created xsi:type="dcterms:W3CDTF">2017-12-06T15:00:00Z</dcterms:created>
  <dcterms:modified xsi:type="dcterms:W3CDTF">2017-12-06T15:26:00Z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zotero-version="4.0.28.3"&gt;&lt;session id="oKt0bDEG"/&gt;&lt;style id="http://www.zotero.org/styles/apa" hasBibliography="1" bibliographyStyleHasBeenSet="1"/&gt;&lt;prefs&gt;&lt;pref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ies>
</file>