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7D0EA" w14:textId="77777777" w:rsidR="005A47D3" w:rsidRPr="005A47D3" w:rsidRDefault="005A47D3" w:rsidP="005A47D3">
      <w:pPr>
        <w:spacing w:line="480" w:lineRule="auto"/>
        <w:jc w:val="center"/>
        <w:rPr>
          <w:rFonts w:ascii="Arial" w:hAnsi="Arial" w:cs="Arial"/>
          <w:b/>
        </w:rPr>
      </w:pPr>
      <w:r w:rsidRPr="005A47D3">
        <w:rPr>
          <w:rFonts w:ascii="Arial" w:hAnsi="Arial" w:cs="Arial"/>
          <w:b/>
        </w:rPr>
        <w:t xml:space="preserve">TITLE </w:t>
      </w:r>
      <w:bookmarkStart w:id="0" w:name="_GoBack"/>
      <w:bookmarkEnd w:id="0"/>
      <w:r w:rsidRPr="005A47D3">
        <w:rPr>
          <w:rFonts w:ascii="Arial" w:hAnsi="Arial" w:cs="Arial"/>
          <w:b/>
        </w:rPr>
        <w:t>PAGE</w:t>
      </w:r>
    </w:p>
    <w:p w14:paraId="26768BA2" w14:textId="77777777" w:rsidR="005A47D3" w:rsidRPr="005A47D3" w:rsidRDefault="005A47D3" w:rsidP="005A47D3">
      <w:pPr>
        <w:spacing w:line="480" w:lineRule="auto"/>
        <w:rPr>
          <w:rFonts w:ascii="Arial" w:hAnsi="Arial" w:cs="Arial"/>
        </w:rPr>
      </w:pPr>
    </w:p>
    <w:p w14:paraId="6410DDC2" w14:textId="5B7B29D2" w:rsidR="005A47D3" w:rsidRPr="005A47D3" w:rsidRDefault="005A47D3" w:rsidP="005A47D3">
      <w:pPr>
        <w:spacing w:line="480" w:lineRule="auto"/>
        <w:rPr>
          <w:rFonts w:ascii="Arial" w:hAnsi="Arial" w:cs="Arial"/>
        </w:rPr>
      </w:pPr>
      <w:r w:rsidRPr="005A47D3">
        <w:rPr>
          <w:rFonts w:ascii="Arial" w:hAnsi="Arial" w:cs="Arial"/>
          <w:b/>
        </w:rPr>
        <w:t>Title:</w:t>
      </w:r>
      <w:r>
        <w:rPr>
          <w:rFonts w:ascii="Arial" w:hAnsi="Arial" w:cs="Arial"/>
        </w:rPr>
        <w:t xml:space="preserve"> </w:t>
      </w:r>
      <w:r w:rsidRPr="005A47D3">
        <w:rPr>
          <w:rFonts w:ascii="Arial" w:hAnsi="Arial" w:cs="Arial"/>
        </w:rPr>
        <w:t>What matters most to people in musculoskeletal physiotherapy consultations? A qualitative study.</w:t>
      </w:r>
    </w:p>
    <w:p w14:paraId="76185741" w14:textId="77777777" w:rsidR="005A47D3" w:rsidRPr="005A47D3" w:rsidRDefault="005A47D3" w:rsidP="005A47D3">
      <w:pPr>
        <w:spacing w:line="480" w:lineRule="auto"/>
        <w:rPr>
          <w:rFonts w:ascii="Arial" w:hAnsi="Arial" w:cs="Arial"/>
        </w:rPr>
      </w:pPr>
    </w:p>
    <w:p w14:paraId="1ED85B84" w14:textId="1F0056C0" w:rsidR="005A47D3" w:rsidRPr="005A47D3" w:rsidRDefault="005A47D3" w:rsidP="005A47D3">
      <w:pPr>
        <w:spacing w:line="480" w:lineRule="auto"/>
        <w:rPr>
          <w:rFonts w:ascii="Arial" w:hAnsi="Arial" w:cs="Arial"/>
          <w:b/>
        </w:rPr>
      </w:pPr>
      <w:r w:rsidRPr="005A47D3">
        <w:rPr>
          <w:rFonts w:ascii="Arial" w:hAnsi="Arial" w:cs="Arial"/>
          <w:b/>
        </w:rPr>
        <w:t>Author names and affiliations</w:t>
      </w:r>
      <w:r w:rsidRPr="005A47D3">
        <w:rPr>
          <w:rFonts w:ascii="Arial" w:hAnsi="Arial" w:cs="Arial"/>
          <w:b/>
        </w:rPr>
        <w:t>:</w:t>
      </w:r>
    </w:p>
    <w:p w14:paraId="6D3B9704" w14:textId="77777777" w:rsidR="005A47D3" w:rsidRPr="005A47D3" w:rsidRDefault="005A47D3" w:rsidP="005A47D3">
      <w:pPr>
        <w:spacing w:line="480" w:lineRule="auto"/>
        <w:rPr>
          <w:rFonts w:ascii="Arial" w:hAnsi="Arial" w:cs="Arial"/>
        </w:rPr>
      </w:pPr>
      <w:r w:rsidRPr="005A47D3">
        <w:rPr>
          <w:rFonts w:ascii="Arial" w:hAnsi="Arial" w:cs="Arial"/>
        </w:rPr>
        <w:t>Rob Stenner</w:t>
      </w:r>
      <w:r w:rsidRPr="005A47D3">
        <w:rPr>
          <w:rFonts w:ascii="Arial" w:hAnsi="Arial" w:cs="Arial"/>
          <w:vertAlign w:val="superscript"/>
        </w:rPr>
        <w:t>a</w:t>
      </w:r>
      <w:r w:rsidRPr="005A47D3">
        <w:rPr>
          <w:rFonts w:ascii="Arial" w:hAnsi="Arial" w:cs="Arial"/>
        </w:rPr>
        <w:t>,  Shea Palmer</w:t>
      </w:r>
      <w:r w:rsidRPr="005A47D3">
        <w:rPr>
          <w:rFonts w:ascii="Arial" w:hAnsi="Arial" w:cs="Arial"/>
          <w:vertAlign w:val="superscript"/>
        </w:rPr>
        <w:t>b</w:t>
      </w:r>
      <w:r w:rsidRPr="005A47D3">
        <w:rPr>
          <w:rFonts w:ascii="Arial" w:hAnsi="Arial" w:cs="Arial"/>
        </w:rPr>
        <w:t xml:space="preserve"> and Ralph Hammond</w:t>
      </w:r>
      <w:r w:rsidRPr="005A47D3">
        <w:rPr>
          <w:rFonts w:ascii="Arial" w:hAnsi="Arial" w:cs="Arial"/>
          <w:vertAlign w:val="superscript"/>
        </w:rPr>
        <w:t>c</w:t>
      </w:r>
      <w:r w:rsidRPr="005A47D3">
        <w:rPr>
          <w:rFonts w:ascii="Arial" w:hAnsi="Arial" w:cs="Arial"/>
        </w:rPr>
        <w:t xml:space="preserve"> </w:t>
      </w:r>
    </w:p>
    <w:p w14:paraId="5B0EF105" w14:textId="77777777" w:rsidR="005A47D3" w:rsidRPr="005A47D3" w:rsidRDefault="005A47D3" w:rsidP="005A47D3">
      <w:pPr>
        <w:spacing w:line="480" w:lineRule="auto"/>
        <w:rPr>
          <w:rFonts w:ascii="Arial" w:hAnsi="Arial" w:cs="Arial"/>
        </w:rPr>
      </w:pPr>
      <w:r w:rsidRPr="005A47D3">
        <w:rPr>
          <w:rFonts w:ascii="Arial" w:hAnsi="Arial" w:cs="Arial"/>
          <w:vertAlign w:val="superscript"/>
        </w:rPr>
        <w:t>a</w:t>
      </w:r>
      <w:r w:rsidRPr="005A47D3">
        <w:rPr>
          <w:rFonts w:ascii="Arial" w:hAnsi="Arial" w:cs="Arial"/>
        </w:rPr>
        <w:t>Orthopaedic Assessment Service, Somerset Partnership NHS Foundation Trust, 48 Parkfield Drive, Taunton, Somerset, UK, TA1 5BU.</w:t>
      </w:r>
    </w:p>
    <w:p w14:paraId="6741418D" w14:textId="77777777" w:rsidR="005A47D3" w:rsidRPr="005A47D3" w:rsidRDefault="005A47D3" w:rsidP="005A47D3">
      <w:pPr>
        <w:spacing w:line="480" w:lineRule="auto"/>
        <w:rPr>
          <w:rFonts w:ascii="Arial" w:hAnsi="Arial" w:cs="Arial"/>
        </w:rPr>
      </w:pPr>
      <w:r w:rsidRPr="005A47D3">
        <w:rPr>
          <w:rFonts w:ascii="Arial" w:hAnsi="Arial" w:cs="Arial"/>
          <w:vertAlign w:val="superscript"/>
        </w:rPr>
        <w:t>b</w:t>
      </w:r>
      <w:r w:rsidRPr="005A47D3">
        <w:rPr>
          <w:rFonts w:ascii="Arial" w:hAnsi="Arial" w:cs="Arial"/>
        </w:rPr>
        <w:t xml:space="preserve">Faculty of Health &amp; Applied Sciences, University of the West of England, Glenside Campus, Blackberry Hill, Bristol, UK, BS16 1DD. </w:t>
      </w:r>
    </w:p>
    <w:p w14:paraId="4D7CBE46" w14:textId="77777777" w:rsidR="005A47D3" w:rsidRPr="005A47D3" w:rsidRDefault="005A47D3" w:rsidP="005A47D3">
      <w:pPr>
        <w:spacing w:line="480" w:lineRule="auto"/>
        <w:rPr>
          <w:rFonts w:ascii="Arial" w:hAnsi="Arial" w:cs="Arial"/>
        </w:rPr>
      </w:pPr>
      <w:r w:rsidRPr="005A47D3">
        <w:rPr>
          <w:rFonts w:ascii="Arial" w:hAnsi="Arial" w:cs="Arial"/>
          <w:vertAlign w:val="superscript"/>
        </w:rPr>
        <w:t>c</w:t>
      </w:r>
      <w:r w:rsidRPr="005A47D3">
        <w:rPr>
          <w:rFonts w:ascii="Arial" w:hAnsi="Arial" w:cs="Arial"/>
        </w:rPr>
        <w:t>West Somerset Stroke Service, Somerset Partnership NHS Foundation Trust, Williton Hospital, North Road, Williton, Somerset, UK, TA4 4RA.</w:t>
      </w:r>
    </w:p>
    <w:p w14:paraId="1D22B5AD" w14:textId="77777777" w:rsidR="005A47D3" w:rsidRPr="005A47D3" w:rsidRDefault="005A47D3" w:rsidP="005A47D3">
      <w:pPr>
        <w:spacing w:line="480" w:lineRule="auto"/>
        <w:rPr>
          <w:rFonts w:ascii="Arial" w:hAnsi="Arial" w:cs="Arial"/>
        </w:rPr>
      </w:pPr>
    </w:p>
    <w:p w14:paraId="6C31B094" w14:textId="4E98246E" w:rsidR="005A47D3" w:rsidRPr="005A47D3" w:rsidRDefault="005A47D3" w:rsidP="005A47D3">
      <w:pPr>
        <w:spacing w:line="480" w:lineRule="auto"/>
        <w:rPr>
          <w:rFonts w:ascii="Arial" w:hAnsi="Arial" w:cs="Arial"/>
        </w:rPr>
      </w:pPr>
      <w:r w:rsidRPr="005A47D3">
        <w:rPr>
          <w:rFonts w:ascii="Arial" w:hAnsi="Arial" w:cs="Arial"/>
          <w:b/>
        </w:rPr>
        <w:t>E-mail addresses</w:t>
      </w:r>
      <w:r w:rsidRPr="005A47D3">
        <w:rPr>
          <w:rFonts w:ascii="Arial" w:hAnsi="Arial" w:cs="Arial"/>
          <w:b/>
        </w:rPr>
        <w:t>:</w:t>
      </w:r>
      <w:r>
        <w:rPr>
          <w:rFonts w:ascii="Arial" w:hAnsi="Arial" w:cs="Arial"/>
          <w:b/>
        </w:rPr>
        <w:t xml:space="preserve"> </w:t>
      </w:r>
      <w:hyperlink r:id="rId7" w:history="1">
        <w:r w:rsidRPr="008B1BA5">
          <w:rPr>
            <w:rStyle w:val="Hyperlink"/>
            <w:rFonts w:ascii="Arial" w:hAnsi="Arial" w:cs="Arial"/>
          </w:rPr>
          <w:t>robert.stenner@sompar.nhs.uk</w:t>
        </w:r>
      </w:hyperlink>
      <w:r>
        <w:rPr>
          <w:rFonts w:ascii="Arial" w:hAnsi="Arial" w:cs="Arial"/>
        </w:rPr>
        <w:t xml:space="preserve">, </w:t>
      </w:r>
      <w:hyperlink r:id="rId8" w:history="1">
        <w:r w:rsidRPr="008B1BA5">
          <w:rPr>
            <w:rStyle w:val="Hyperlink"/>
            <w:rFonts w:ascii="Arial" w:hAnsi="Arial" w:cs="Arial"/>
          </w:rPr>
          <w:t>shea.palmer@uwe.ac.uk</w:t>
        </w:r>
      </w:hyperlink>
      <w:r>
        <w:rPr>
          <w:rFonts w:ascii="Arial" w:hAnsi="Arial" w:cs="Arial"/>
        </w:rPr>
        <w:t xml:space="preserve">, </w:t>
      </w:r>
      <w:hyperlink r:id="rId9" w:history="1">
        <w:r w:rsidRPr="008B1BA5">
          <w:rPr>
            <w:rStyle w:val="Hyperlink"/>
            <w:rFonts w:ascii="Arial" w:hAnsi="Arial" w:cs="Arial"/>
          </w:rPr>
          <w:t>ralph.hammond@sompar.nhs.uk</w:t>
        </w:r>
      </w:hyperlink>
      <w:r>
        <w:rPr>
          <w:rFonts w:ascii="Arial" w:hAnsi="Arial" w:cs="Arial"/>
        </w:rPr>
        <w:t xml:space="preserve"> </w:t>
      </w:r>
    </w:p>
    <w:p w14:paraId="49501580" w14:textId="77777777" w:rsidR="005A47D3" w:rsidRPr="005A47D3" w:rsidRDefault="005A47D3" w:rsidP="005A47D3">
      <w:pPr>
        <w:spacing w:line="480" w:lineRule="auto"/>
        <w:rPr>
          <w:rFonts w:ascii="Arial" w:hAnsi="Arial" w:cs="Arial"/>
        </w:rPr>
      </w:pPr>
    </w:p>
    <w:p w14:paraId="2055B388" w14:textId="612C3CAE" w:rsidR="005A47D3" w:rsidRPr="005A47D3" w:rsidRDefault="005A47D3" w:rsidP="005A47D3">
      <w:pPr>
        <w:spacing w:line="480" w:lineRule="auto"/>
        <w:rPr>
          <w:rFonts w:ascii="Arial" w:hAnsi="Arial" w:cs="Arial"/>
          <w:b/>
        </w:rPr>
      </w:pPr>
      <w:r w:rsidRPr="005A47D3">
        <w:rPr>
          <w:rFonts w:ascii="Arial" w:hAnsi="Arial" w:cs="Arial"/>
          <w:b/>
        </w:rPr>
        <w:t>Corresponding author</w:t>
      </w:r>
      <w:r w:rsidRPr="005A47D3">
        <w:rPr>
          <w:rFonts w:ascii="Arial" w:hAnsi="Arial" w:cs="Arial"/>
          <w:b/>
        </w:rPr>
        <w:t>:</w:t>
      </w:r>
    </w:p>
    <w:p w14:paraId="12D52EB1" w14:textId="77777777" w:rsidR="005A47D3" w:rsidRPr="005A47D3" w:rsidRDefault="005A47D3" w:rsidP="005A47D3">
      <w:pPr>
        <w:spacing w:line="480" w:lineRule="auto"/>
        <w:rPr>
          <w:rFonts w:ascii="Arial" w:hAnsi="Arial" w:cs="Arial"/>
        </w:rPr>
      </w:pPr>
      <w:r w:rsidRPr="005A47D3">
        <w:rPr>
          <w:rFonts w:ascii="Arial" w:hAnsi="Arial" w:cs="Arial"/>
        </w:rPr>
        <w:t>Dr Rob Stenner, Consultant Physiotherapist, Orthopaedic Assessment Service, Somerset Partnership NHS Foundation Trust, 48 Parkfield Drive, Taunton, Somerset, UK, TA1 5BU</w:t>
      </w:r>
    </w:p>
    <w:p w14:paraId="176CFE51" w14:textId="77777777" w:rsidR="005A47D3" w:rsidRPr="005A47D3" w:rsidRDefault="005A47D3" w:rsidP="005A47D3">
      <w:pPr>
        <w:spacing w:line="480" w:lineRule="auto"/>
        <w:rPr>
          <w:rFonts w:ascii="Arial" w:hAnsi="Arial" w:cs="Arial"/>
        </w:rPr>
      </w:pPr>
      <w:r w:rsidRPr="005A47D3">
        <w:rPr>
          <w:rFonts w:ascii="Arial" w:hAnsi="Arial" w:cs="Arial"/>
        </w:rPr>
        <w:t>Tel +44 (0)1823 331710, Fax +44 (0)1823 253148</w:t>
      </w:r>
    </w:p>
    <w:p w14:paraId="3DB5B613" w14:textId="77777777" w:rsidR="005A47D3" w:rsidRDefault="005A47D3" w:rsidP="00BB0475">
      <w:pPr>
        <w:spacing w:line="480" w:lineRule="auto"/>
        <w:rPr>
          <w:rFonts w:ascii="Arial" w:hAnsi="Arial" w:cs="Arial"/>
          <w:b/>
        </w:rPr>
      </w:pPr>
    </w:p>
    <w:p w14:paraId="3D3F9982" w14:textId="1833F466" w:rsidR="005A47D3" w:rsidRPr="005A47D3" w:rsidRDefault="005A47D3" w:rsidP="005A47D3">
      <w:pPr>
        <w:jc w:val="center"/>
        <w:rPr>
          <w:rFonts w:ascii="Arial" w:hAnsi="Arial" w:cs="Arial"/>
          <w:b/>
        </w:rPr>
      </w:pPr>
      <w:r w:rsidRPr="005A47D3">
        <w:rPr>
          <w:rFonts w:ascii="Arial" w:hAnsi="Arial" w:cs="Arial"/>
          <w:b/>
        </w:rPr>
        <w:t>ABSTRACT</w:t>
      </w:r>
    </w:p>
    <w:p w14:paraId="4BF0EFC2" w14:textId="77777777" w:rsidR="005A47D3" w:rsidRPr="005A47D3" w:rsidRDefault="005A47D3" w:rsidP="005A47D3">
      <w:pPr>
        <w:spacing w:line="480" w:lineRule="auto"/>
        <w:jc w:val="center"/>
        <w:rPr>
          <w:b/>
        </w:rPr>
      </w:pPr>
    </w:p>
    <w:p w14:paraId="752AD604" w14:textId="77777777" w:rsidR="005A47D3" w:rsidRPr="005A47D3" w:rsidRDefault="005A47D3" w:rsidP="005A47D3">
      <w:pPr>
        <w:spacing w:line="480" w:lineRule="auto"/>
        <w:rPr>
          <w:rFonts w:ascii="Arial" w:hAnsi="Arial" w:cs="Arial"/>
        </w:rPr>
      </w:pPr>
      <w:r w:rsidRPr="005A47D3">
        <w:rPr>
          <w:rFonts w:ascii="Arial" w:hAnsi="Arial" w:cs="Arial"/>
          <w:b/>
        </w:rPr>
        <w:t xml:space="preserve">Title:  </w:t>
      </w:r>
      <w:r w:rsidRPr="005A47D3">
        <w:rPr>
          <w:rFonts w:ascii="Arial" w:hAnsi="Arial" w:cs="Arial"/>
        </w:rPr>
        <w:t>What matters most to people in musculoskeletal physiotherapy consultations? A qualitative study.</w:t>
      </w:r>
    </w:p>
    <w:p w14:paraId="076150EA" w14:textId="77777777" w:rsidR="005A47D3" w:rsidRPr="005A47D3" w:rsidRDefault="005A47D3" w:rsidP="005A47D3">
      <w:pPr>
        <w:spacing w:line="480" w:lineRule="auto"/>
        <w:rPr>
          <w:rFonts w:ascii="Arial" w:hAnsi="Arial" w:cs="Arial"/>
          <w:iCs/>
        </w:rPr>
      </w:pPr>
      <w:r w:rsidRPr="005A47D3">
        <w:rPr>
          <w:rFonts w:ascii="Arial" w:hAnsi="Arial" w:cs="Arial"/>
          <w:b/>
        </w:rPr>
        <w:t>Background</w:t>
      </w:r>
      <w:r w:rsidRPr="005A47D3">
        <w:rPr>
          <w:rFonts w:ascii="Arial" w:hAnsi="Arial" w:cs="Arial"/>
        </w:rPr>
        <w:t>: Person-centred approaches to care require clinicians to engage in trying to understand the full range of problems and concerns, treatment and investigation requests, and emotional and social issues that people bring to the consultation</w:t>
      </w:r>
      <w:r w:rsidRPr="005A47D3">
        <w:rPr>
          <w:rFonts w:ascii="Arial" w:hAnsi="Arial" w:cs="Arial"/>
          <w:iCs/>
        </w:rPr>
        <w:t xml:space="preserve">. </w:t>
      </w:r>
      <w:r w:rsidRPr="005A47D3">
        <w:rPr>
          <w:rFonts w:ascii="Arial" w:hAnsi="Arial" w:cs="Arial"/>
          <w:bCs/>
          <w:iCs/>
        </w:rPr>
        <w:t>If, however, the main issues of importance are not openly declared and discussed they cannot be addressed. This is likely to result in people</w:t>
      </w:r>
      <w:r w:rsidRPr="005A47D3">
        <w:rPr>
          <w:rFonts w:ascii="Arial" w:hAnsi="Arial" w:cs="Arial"/>
          <w:iCs/>
        </w:rPr>
        <w:t xml:space="preserve"> receiving the care that clinicians think they need, rather than care based on individual</w:t>
      </w:r>
      <w:r w:rsidRPr="005A47D3">
        <w:rPr>
          <w:rFonts w:ascii="Arial" w:hAnsi="Arial" w:cs="Arial"/>
          <w:iCs/>
          <w:lang w:val="en-US"/>
        </w:rPr>
        <w:t xml:space="preserve"> needs </w:t>
      </w:r>
      <w:r w:rsidRPr="005A47D3">
        <w:rPr>
          <w:rFonts w:ascii="Arial" w:hAnsi="Arial" w:cs="Arial"/>
          <w:iCs/>
        </w:rPr>
        <w:t>and preferences.</w:t>
      </w:r>
    </w:p>
    <w:p w14:paraId="3B69E56B" w14:textId="77777777" w:rsidR="005A47D3" w:rsidRPr="005A47D3" w:rsidRDefault="005A47D3" w:rsidP="005A47D3">
      <w:pPr>
        <w:spacing w:line="480" w:lineRule="auto"/>
        <w:rPr>
          <w:rFonts w:ascii="Arial" w:hAnsi="Arial" w:cs="Arial"/>
          <w:bCs/>
          <w:iCs/>
        </w:rPr>
      </w:pPr>
      <w:r w:rsidRPr="005A47D3">
        <w:rPr>
          <w:rFonts w:ascii="Arial" w:hAnsi="Arial" w:cs="Arial"/>
          <w:b/>
          <w:iCs/>
        </w:rPr>
        <w:t>Objective</w:t>
      </w:r>
      <w:r w:rsidRPr="005A47D3">
        <w:rPr>
          <w:rFonts w:ascii="Arial" w:hAnsi="Arial" w:cs="Arial"/>
          <w:iCs/>
        </w:rPr>
        <w:t xml:space="preserve">: </w:t>
      </w:r>
      <w:r w:rsidRPr="005A47D3">
        <w:rPr>
          <w:rFonts w:ascii="Arial" w:hAnsi="Arial" w:cs="Arial"/>
          <w:bCs/>
          <w:iCs/>
        </w:rPr>
        <w:t xml:space="preserve">To </w:t>
      </w:r>
      <w:r w:rsidRPr="005A47D3">
        <w:rPr>
          <w:rFonts w:ascii="Arial" w:hAnsi="Arial" w:cs="Arial"/>
          <w:bCs/>
          <w:iCs/>
          <w:lang w:val="en-US"/>
        </w:rPr>
        <w:t>understand</w:t>
      </w:r>
      <w:r w:rsidRPr="005A47D3">
        <w:rPr>
          <w:rFonts w:ascii="Arial" w:hAnsi="Arial" w:cs="Arial"/>
          <w:bCs/>
          <w:iCs/>
        </w:rPr>
        <w:t xml:space="preserve"> people’s abilities to express the issues of importance to them within a consultation and clinicians’ abilities to acknowledge and address those issues</w:t>
      </w:r>
      <w:r w:rsidRPr="005A47D3">
        <w:rPr>
          <w:rFonts w:ascii="Arial" w:hAnsi="Arial" w:cs="Arial"/>
          <w:bCs/>
          <w:i/>
          <w:iCs/>
        </w:rPr>
        <w:t>.</w:t>
      </w:r>
    </w:p>
    <w:p w14:paraId="68930D7D" w14:textId="77777777" w:rsidR="005A47D3" w:rsidRPr="005A47D3" w:rsidRDefault="005A47D3" w:rsidP="005A47D3">
      <w:pPr>
        <w:spacing w:line="480" w:lineRule="auto"/>
        <w:rPr>
          <w:rFonts w:ascii="Arial" w:hAnsi="Arial" w:cs="Arial"/>
        </w:rPr>
      </w:pPr>
      <w:r w:rsidRPr="005A47D3">
        <w:rPr>
          <w:rFonts w:ascii="Arial" w:hAnsi="Arial" w:cs="Arial"/>
          <w:b/>
        </w:rPr>
        <w:t>Design</w:t>
      </w:r>
      <w:r w:rsidRPr="005A47D3">
        <w:rPr>
          <w:rFonts w:ascii="Arial" w:hAnsi="Arial" w:cs="Arial"/>
        </w:rPr>
        <w:t>: A qualitative study using an interpretive phenomenological approach.</w:t>
      </w:r>
    </w:p>
    <w:p w14:paraId="6C796985" w14:textId="77777777" w:rsidR="005A47D3" w:rsidRPr="005A47D3" w:rsidRDefault="005A47D3" w:rsidP="005A47D3">
      <w:pPr>
        <w:spacing w:line="480" w:lineRule="auto"/>
        <w:rPr>
          <w:rFonts w:ascii="Arial" w:hAnsi="Arial" w:cs="Arial"/>
        </w:rPr>
      </w:pPr>
      <w:r w:rsidRPr="005A47D3">
        <w:rPr>
          <w:rFonts w:ascii="Arial" w:hAnsi="Arial" w:cs="Arial"/>
          <w:b/>
        </w:rPr>
        <w:t>Methods</w:t>
      </w:r>
      <w:r w:rsidRPr="005A47D3">
        <w:rPr>
          <w:rFonts w:ascii="Arial" w:hAnsi="Arial" w:cs="Arial"/>
        </w:rPr>
        <w:t>: Fifteen people and their physiotherapists were interviewed and their consultations recorded. The resulting data sets were analysed to identify and report themes within the data.</w:t>
      </w:r>
    </w:p>
    <w:p w14:paraId="08D20FDA" w14:textId="77777777" w:rsidR="005A47D3" w:rsidRPr="005A47D3" w:rsidRDefault="005A47D3" w:rsidP="005A47D3">
      <w:pPr>
        <w:spacing w:line="480" w:lineRule="auto"/>
        <w:rPr>
          <w:rFonts w:ascii="Arial" w:hAnsi="Arial" w:cs="Arial"/>
        </w:rPr>
      </w:pPr>
      <w:r w:rsidRPr="005A47D3">
        <w:rPr>
          <w:rFonts w:ascii="Arial" w:hAnsi="Arial" w:cs="Arial"/>
          <w:b/>
        </w:rPr>
        <w:t>Findings</w:t>
      </w:r>
      <w:r w:rsidRPr="005A47D3">
        <w:rPr>
          <w:rFonts w:ascii="Arial" w:hAnsi="Arial" w:cs="Arial"/>
        </w:rPr>
        <w:t>: The findings revealed that people present with what are often simple issues, but which are sometimes expressed in an unstructured way in clinical encounters and are often difficult for clinicians to establish. Three linked themes emerged:  (1) clear versus unstructured agendas; (2) people need information and understanding; and (3) developing a sense of collaboration.</w:t>
      </w:r>
    </w:p>
    <w:p w14:paraId="7DB6CD79" w14:textId="77777777" w:rsidR="005A47D3" w:rsidRPr="005A47D3" w:rsidRDefault="005A47D3" w:rsidP="005A47D3">
      <w:pPr>
        <w:spacing w:line="480" w:lineRule="auto"/>
        <w:rPr>
          <w:rFonts w:ascii="Arial" w:hAnsi="Arial" w:cs="Arial"/>
        </w:rPr>
      </w:pPr>
      <w:r w:rsidRPr="005A47D3">
        <w:rPr>
          <w:rFonts w:ascii="Arial" w:hAnsi="Arial" w:cs="Arial"/>
          <w:b/>
        </w:rPr>
        <w:t>Conclusions</w:t>
      </w:r>
      <w:r w:rsidRPr="005A47D3">
        <w:rPr>
          <w:rFonts w:ascii="Arial" w:hAnsi="Arial" w:cs="Arial"/>
        </w:rPr>
        <w:t xml:space="preserve">: The issues of importance that people bring to a consultation are varied and often vague. This research highlights the importance of communication to elicit, identify and address the issues of importance to people in clinical encounters to ensure a positive experience and outcome for both the individual person and clinician. </w:t>
      </w:r>
    </w:p>
    <w:p w14:paraId="68F58C65" w14:textId="77777777" w:rsidR="005A47D3" w:rsidRPr="005A47D3" w:rsidRDefault="005A47D3" w:rsidP="005A47D3">
      <w:pPr>
        <w:spacing w:line="480" w:lineRule="auto"/>
        <w:rPr>
          <w:rFonts w:ascii="Arial" w:hAnsi="Arial" w:cs="Arial"/>
        </w:rPr>
      </w:pPr>
    </w:p>
    <w:p w14:paraId="2F17FF32" w14:textId="77777777" w:rsidR="005A47D3" w:rsidRPr="005A47D3" w:rsidRDefault="005A47D3" w:rsidP="005A47D3">
      <w:pPr>
        <w:spacing w:line="360" w:lineRule="auto"/>
        <w:rPr>
          <w:rFonts w:ascii="Arial" w:hAnsi="Arial" w:cs="Arial"/>
          <w:b/>
        </w:rPr>
      </w:pPr>
      <w:r w:rsidRPr="005A47D3">
        <w:rPr>
          <w:rFonts w:ascii="Arial" w:hAnsi="Arial" w:cs="Arial"/>
          <w:b/>
        </w:rPr>
        <w:t>Tweetable Abstract</w:t>
      </w:r>
      <w:r w:rsidRPr="005A47D3">
        <w:rPr>
          <w:rFonts w:ascii="Arial" w:hAnsi="Arial" w:cs="Arial"/>
        </w:rPr>
        <w:t>: Achieving desirable health outcomes is more likely when people are supported to think about their priorities and ‘what matters to them’.</w:t>
      </w:r>
    </w:p>
    <w:p w14:paraId="46A5E859" w14:textId="77777777" w:rsidR="005A47D3" w:rsidRPr="005A47D3" w:rsidRDefault="005A47D3" w:rsidP="005A47D3">
      <w:pPr>
        <w:spacing w:line="360" w:lineRule="auto"/>
        <w:rPr>
          <w:rFonts w:ascii="Arial" w:hAnsi="Arial" w:cs="Arial"/>
          <w:b/>
        </w:rPr>
      </w:pPr>
    </w:p>
    <w:p w14:paraId="65CF673C" w14:textId="77777777" w:rsidR="005A47D3" w:rsidRPr="005A47D3" w:rsidRDefault="005A47D3" w:rsidP="005A47D3">
      <w:pPr>
        <w:spacing w:line="360" w:lineRule="auto"/>
        <w:rPr>
          <w:rFonts w:ascii="Arial" w:hAnsi="Arial" w:cs="Arial"/>
          <w:b/>
        </w:rPr>
      </w:pPr>
      <w:r w:rsidRPr="005A47D3">
        <w:rPr>
          <w:rFonts w:ascii="Arial" w:hAnsi="Arial" w:cs="Arial"/>
          <w:b/>
        </w:rPr>
        <w:t>Key Words:</w:t>
      </w:r>
    </w:p>
    <w:p w14:paraId="60B85EE2" w14:textId="77777777" w:rsidR="005A47D3" w:rsidRPr="005A47D3" w:rsidRDefault="005A47D3" w:rsidP="005A47D3">
      <w:pPr>
        <w:spacing w:line="360" w:lineRule="auto"/>
        <w:rPr>
          <w:rFonts w:ascii="Arial" w:hAnsi="Arial" w:cs="Arial"/>
        </w:rPr>
      </w:pPr>
      <w:r w:rsidRPr="005A47D3">
        <w:rPr>
          <w:rFonts w:ascii="Arial" w:hAnsi="Arial" w:cs="Arial"/>
        </w:rPr>
        <w:t>Communication</w:t>
      </w:r>
    </w:p>
    <w:p w14:paraId="1C1CE822" w14:textId="77777777" w:rsidR="005A47D3" w:rsidRPr="005A47D3" w:rsidRDefault="005A47D3" w:rsidP="005A47D3">
      <w:pPr>
        <w:spacing w:line="360" w:lineRule="auto"/>
        <w:rPr>
          <w:rFonts w:ascii="Arial" w:hAnsi="Arial" w:cs="Arial"/>
        </w:rPr>
      </w:pPr>
      <w:r w:rsidRPr="005A47D3">
        <w:rPr>
          <w:rFonts w:ascii="Arial" w:hAnsi="Arial" w:cs="Arial"/>
        </w:rPr>
        <w:t>Qualitative Research</w:t>
      </w:r>
    </w:p>
    <w:p w14:paraId="1C0226A3" w14:textId="77777777" w:rsidR="005A47D3" w:rsidRPr="005A47D3" w:rsidRDefault="005A47D3" w:rsidP="005A47D3">
      <w:pPr>
        <w:spacing w:line="360" w:lineRule="auto"/>
        <w:rPr>
          <w:rFonts w:ascii="Arial" w:hAnsi="Arial" w:cs="Arial"/>
        </w:rPr>
      </w:pPr>
      <w:r w:rsidRPr="005A47D3">
        <w:rPr>
          <w:rFonts w:ascii="Arial" w:hAnsi="Arial" w:cs="Arial"/>
        </w:rPr>
        <w:t>Physical Therapy Modalities</w:t>
      </w:r>
    </w:p>
    <w:p w14:paraId="1990FD3B" w14:textId="77777777" w:rsidR="005A47D3" w:rsidRPr="005A47D3" w:rsidRDefault="005A47D3" w:rsidP="005A47D3">
      <w:pPr>
        <w:spacing w:line="360" w:lineRule="auto"/>
        <w:rPr>
          <w:rFonts w:ascii="Arial" w:hAnsi="Arial" w:cs="Arial"/>
        </w:rPr>
      </w:pPr>
      <w:r w:rsidRPr="005A47D3">
        <w:rPr>
          <w:rFonts w:ascii="Arial" w:hAnsi="Arial" w:cs="Arial"/>
        </w:rPr>
        <w:t>Referral and Consultation</w:t>
      </w:r>
    </w:p>
    <w:p w14:paraId="6A4F74E2" w14:textId="77777777" w:rsidR="005A47D3" w:rsidRPr="005A47D3" w:rsidRDefault="005A47D3" w:rsidP="005A47D3">
      <w:pPr>
        <w:spacing w:line="360" w:lineRule="auto"/>
        <w:rPr>
          <w:rFonts w:ascii="Arial" w:hAnsi="Arial" w:cs="Arial"/>
        </w:rPr>
      </w:pPr>
    </w:p>
    <w:p w14:paraId="4986F642" w14:textId="77777777" w:rsidR="005A47D3" w:rsidRPr="005A47D3" w:rsidRDefault="005A47D3" w:rsidP="005A47D3">
      <w:pPr>
        <w:spacing w:line="480" w:lineRule="auto"/>
        <w:jc w:val="center"/>
        <w:rPr>
          <w:rFonts w:ascii="Arial" w:hAnsi="Arial" w:cs="Arial"/>
          <w:b/>
        </w:rPr>
      </w:pPr>
    </w:p>
    <w:p w14:paraId="59A22A5A" w14:textId="77777777" w:rsidR="005A47D3" w:rsidRPr="005A47D3" w:rsidRDefault="005A47D3" w:rsidP="005A47D3">
      <w:pPr>
        <w:spacing w:line="480" w:lineRule="auto"/>
        <w:jc w:val="center"/>
        <w:rPr>
          <w:rFonts w:ascii="Arial" w:hAnsi="Arial" w:cs="Arial"/>
          <w:b/>
        </w:rPr>
      </w:pPr>
    </w:p>
    <w:p w14:paraId="16FA65A2" w14:textId="77777777" w:rsidR="005A47D3" w:rsidRDefault="005A47D3">
      <w:pPr>
        <w:rPr>
          <w:rFonts w:ascii="Arial" w:hAnsi="Arial" w:cs="Arial"/>
          <w:b/>
        </w:rPr>
      </w:pPr>
      <w:r>
        <w:rPr>
          <w:rFonts w:ascii="Arial" w:hAnsi="Arial" w:cs="Arial"/>
          <w:b/>
        </w:rPr>
        <w:br w:type="page"/>
      </w:r>
    </w:p>
    <w:p w14:paraId="7F16CE7D" w14:textId="2C857586" w:rsidR="005A47D3" w:rsidRPr="005A47D3" w:rsidRDefault="005A47D3" w:rsidP="005A47D3">
      <w:pPr>
        <w:spacing w:line="480" w:lineRule="auto"/>
        <w:jc w:val="center"/>
        <w:rPr>
          <w:rFonts w:ascii="Arial" w:hAnsi="Arial" w:cs="Arial"/>
          <w:b/>
        </w:rPr>
      </w:pPr>
      <w:r w:rsidRPr="005A47D3">
        <w:rPr>
          <w:rFonts w:ascii="Arial" w:hAnsi="Arial" w:cs="Arial"/>
          <w:b/>
        </w:rPr>
        <w:t>MANUSCRIPT</w:t>
      </w:r>
    </w:p>
    <w:p w14:paraId="3DBA7AE2" w14:textId="77777777" w:rsidR="005A47D3" w:rsidRDefault="005A47D3" w:rsidP="00BB0475">
      <w:pPr>
        <w:spacing w:line="480" w:lineRule="auto"/>
        <w:rPr>
          <w:rFonts w:ascii="Arial" w:hAnsi="Arial" w:cs="Arial"/>
          <w:b/>
        </w:rPr>
      </w:pPr>
    </w:p>
    <w:p w14:paraId="5549D208" w14:textId="2D27731E" w:rsidR="0069775C" w:rsidRPr="007223B0" w:rsidRDefault="005F2102" w:rsidP="00BB0475">
      <w:pPr>
        <w:spacing w:line="480" w:lineRule="auto"/>
        <w:rPr>
          <w:rFonts w:ascii="Arial" w:hAnsi="Arial" w:cs="Arial"/>
          <w:b/>
        </w:rPr>
      </w:pPr>
      <w:r w:rsidRPr="007223B0">
        <w:rPr>
          <w:rFonts w:ascii="Arial" w:hAnsi="Arial" w:cs="Arial"/>
          <w:b/>
        </w:rPr>
        <w:t>What matters most to p</w:t>
      </w:r>
      <w:r w:rsidR="006A53CE" w:rsidRPr="007223B0">
        <w:rPr>
          <w:rFonts w:ascii="Arial" w:hAnsi="Arial" w:cs="Arial"/>
          <w:b/>
        </w:rPr>
        <w:t>eople</w:t>
      </w:r>
      <w:r w:rsidR="006F76CE" w:rsidRPr="007223B0">
        <w:rPr>
          <w:rFonts w:ascii="Arial" w:hAnsi="Arial" w:cs="Arial"/>
          <w:b/>
        </w:rPr>
        <w:t xml:space="preserve"> in </w:t>
      </w:r>
      <w:r w:rsidR="00DD0366" w:rsidRPr="007223B0">
        <w:rPr>
          <w:rFonts w:ascii="Arial" w:hAnsi="Arial" w:cs="Arial"/>
          <w:b/>
        </w:rPr>
        <w:t xml:space="preserve">musculoskeletal </w:t>
      </w:r>
      <w:r w:rsidR="006F76CE" w:rsidRPr="007223B0">
        <w:rPr>
          <w:rFonts w:ascii="Arial" w:hAnsi="Arial" w:cs="Arial"/>
          <w:b/>
        </w:rPr>
        <w:t>physiotherapy consultations? A qualitative study.</w:t>
      </w:r>
    </w:p>
    <w:p w14:paraId="059CBBC2" w14:textId="77777777" w:rsidR="006F76CE" w:rsidRPr="007223B0" w:rsidRDefault="006F76CE" w:rsidP="00BB0475">
      <w:pPr>
        <w:spacing w:after="0" w:line="480" w:lineRule="auto"/>
        <w:rPr>
          <w:rFonts w:ascii="Arial" w:hAnsi="Arial" w:cs="Arial"/>
        </w:rPr>
      </w:pPr>
    </w:p>
    <w:p w14:paraId="68DBBACB" w14:textId="77777777" w:rsidR="00203BBA" w:rsidRPr="007223B0" w:rsidRDefault="00203BBA" w:rsidP="00BB0475">
      <w:pPr>
        <w:spacing w:line="480" w:lineRule="auto"/>
        <w:rPr>
          <w:rFonts w:ascii="Arial" w:hAnsi="Arial" w:cs="Arial"/>
          <w:b/>
        </w:rPr>
      </w:pPr>
      <w:r w:rsidRPr="007223B0">
        <w:rPr>
          <w:rFonts w:ascii="Arial" w:hAnsi="Arial" w:cs="Arial"/>
          <w:b/>
        </w:rPr>
        <w:t>Introduction</w:t>
      </w:r>
    </w:p>
    <w:p w14:paraId="5099FC39" w14:textId="08030104" w:rsidR="00654845" w:rsidRPr="007223B0" w:rsidRDefault="00654845" w:rsidP="00BB0475">
      <w:pPr>
        <w:spacing w:line="480" w:lineRule="auto"/>
        <w:rPr>
          <w:rFonts w:ascii="Arial" w:hAnsi="Arial" w:cs="Arial"/>
          <w:bCs/>
        </w:rPr>
      </w:pPr>
      <w:r w:rsidRPr="007223B0">
        <w:rPr>
          <w:rFonts w:ascii="Arial" w:hAnsi="Arial" w:cs="Arial"/>
          <w:bCs/>
        </w:rPr>
        <w:t>Traditionally the practice of many physiotherapists has been characterised by a strongly biomedical</w:t>
      </w:r>
      <w:r w:rsidR="0087571D" w:rsidRPr="007223B0">
        <w:rPr>
          <w:rFonts w:ascii="Arial" w:hAnsi="Arial" w:cs="Arial"/>
          <w:bCs/>
        </w:rPr>
        <w:t xml:space="preserve"> paradigm</w:t>
      </w:r>
      <w:r w:rsidRPr="007223B0">
        <w:rPr>
          <w:rFonts w:ascii="Arial" w:hAnsi="Arial" w:cs="Arial"/>
          <w:bCs/>
        </w:rPr>
        <w:t xml:space="preserve">, </w:t>
      </w:r>
      <w:r w:rsidRPr="007223B0">
        <w:rPr>
          <w:rFonts w:ascii="Arial" w:hAnsi="Arial" w:cs="Arial"/>
          <w:bCs/>
          <w:lang w:val="en-US"/>
        </w:rPr>
        <w:t>involving a process of reasoning or problem solving that leads to the</w:t>
      </w:r>
      <w:r w:rsidRPr="007223B0">
        <w:rPr>
          <w:rFonts w:ascii="Arial" w:hAnsi="Arial" w:cs="Arial"/>
          <w:bCs/>
        </w:rPr>
        <w:t xml:space="preserve"> formulation of a diagnosis </w:t>
      </w:r>
      <w:r w:rsidR="00C248DD" w:rsidRPr="007223B0">
        <w:rPr>
          <w:rFonts w:ascii="Arial" w:hAnsi="Arial" w:cs="Arial"/>
          <w:bCs/>
        </w:rPr>
        <w:t>and/</w:t>
      </w:r>
      <w:r w:rsidRPr="007223B0">
        <w:rPr>
          <w:rFonts w:ascii="Arial" w:hAnsi="Arial" w:cs="Arial"/>
          <w:bCs/>
        </w:rPr>
        <w:t xml:space="preserve">or ‘problem list’ and often a clinician-centred </w:t>
      </w:r>
      <w:r w:rsidR="007957B2" w:rsidRPr="007223B0">
        <w:rPr>
          <w:rFonts w:ascii="Arial" w:hAnsi="Arial" w:cs="Arial"/>
          <w:bCs/>
        </w:rPr>
        <w:t>symptom</w:t>
      </w:r>
      <w:r w:rsidR="00C248DD" w:rsidRPr="007223B0">
        <w:rPr>
          <w:rFonts w:ascii="Arial" w:hAnsi="Arial" w:cs="Arial"/>
          <w:bCs/>
        </w:rPr>
        <w:t>-</w:t>
      </w:r>
      <w:r w:rsidR="007957B2" w:rsidRPr="007223B0">
        <w:rPr>
          <w:rFonts w:ascii="Arial" w:hAnsi="Arial" w:cs="Arial"/>
          <w:bCs/>
        </w:rPr>
        <w:t xml:space="preserve">focused </w:t>
      </w:r>
      <w:r w:rsidRPr="007223B0">
        <w:rPr>
          <w:rFonts w:ascii="Arial" w:hAnsi="Arial" w:cs="Arial"/>
          <w:bCs/>
        </w:rPr>
        <w:t xml:space="preserve">treatment plan. </w:t>
      </w:r>
    </w:p>
    <w:p w14:paraId="3E6E07ED" w14:textId="02E9ACBE" w:rsidR="00916983" w:rsidRPr="007223B0" w:rsidRDefault="00654845" w:rsidP="00BB0475">
      <w:pPr>
        <w:spacing w:line="480" w:lineRule="auto"/>
        <w:rPr>
          <w:rFonts w:ascii="Arial" w:hAnsi="Arial" w:cs="Arial"/>
          <w:bCs/>
        </w:rPr>
      </w:pPr>
      <w:r w:rsidRPr="007223B0">
        <w:rPr>
          <w:rFonts w:ascii="Arial" w:hAnsi="Arial" w:cs="Arial"/>
          <w:bCs/>
        </w:rPr>
        <w:t xml:space="preserve">In recent years the ‘biopsychosocial’ model of care has acquired popularity in response to mounting research evidence that the appreciation of health and illness requires clinicians to try to understand the full range of problems and concerns, treatment and investigation requests, and emotional and social issues that </w:t>
      </w:r>
      <w:r w:rsidR="005F2102" w:rsidRPr="007223B0">
        <w:rPr>
          <w:rFonts w:ascii="Arial" w:hAnsi="Arial" w:cs="Arial"/>
          <w:bCs/>
        </w:rPr>
        <w:t>p</w:t>
      </w:r>
      <w:r w:rsidR="006A53CE" w:rsidRPr="007223B0">
        <w:rPr>
          <w:rFonts w:ascii="Arial" w:hAnsi="Arial" w:cs="Arial"/>
          <w:bCs/>
        </w:rPr>
        <w:t>eople</w:t>
      </w:r>
      <w:r w:rsidRPr="007223B0">
        <w:rPr>
          <w:rFonts w:ascii="Arial" w:hAnsi="Arial" w:cs="Arial"/>
          <w:bCs/>
        </w:rPr>
        <w:t xml:space="preserve"> bring to the consultation</w:t>
      </w:r>
      <w:r w:rsidR="009441CA" w:rsidRPr="007223B0">
        <w:rPr>
          <w:rFonts w:ascii="Arial" w:hAnsi="Arial" w:cs="Arial"/>
          <w:bCs/>
        </w:rPr>
        <w:t xml:space="preserve"> (Foster and Delitto, 2011)</w:t>
      </w:r>
      <w:r w:rsidRPr="007223B0">
        <w:rPr>
          <w:rFonts w:ascii="Arial" w:hAnsi="Arial" w:cs="Arial"/>
          <w:bCs/>
        </w:rPr>
        <w:t xml:space="preserve">. </w:t>
      </w:r>
      <w:r w:rsidR="00D31C1A" w:rsidRPr="007223B0">
        <w:rPr>
          <w:rFonts w:ascii="Arial" w:hAnsi="Arial" w:cs="Arial"/>
          <w:bCs/>
        </w:rPr>
        <w:t>A p</w:t>
      </w:r>
      <w:r w:rsidR="006A53CE" w:rsidRPr="007223B0">
        <w:rPr>
          <w:rFonts w:ascii="Arial" w:hAnsi="Arial" w:cs="Arial"/>
          <w:bCs/>
        </w:rPr>
        <w:t>erson</w:t>
      </w:r>
      <w:r w:rsidR="00D31C1A" w:rsidRPr="007223B0">
        <w:rPr>
          <w:rFonts w:ascii="Arial" w:hAnsi="Arial" w:cs="Arial"/>
          <w:bCs/>
        </w:rPr>
        <w:t>-centred approach involves sharing control of the consultation</w:t>
      </w:r>
      <w:r w:rsidR="00555100" w:rsidRPr="007223B0">
        <w:rPr>
          <w:rFonts w:ascii="Arial" w:hAnsi="Arial" w:cs="Arial"/>
          <w:bCs/>
        </w:rPr>
        <w:t>, and s</w:t>
      </w:r>
      <w:r w:rsidRPr="007223B0">
        <w:rPr>
          <w:rFonts w:ascii="Arial" w:hAnsi="Arial" w:cs="Arial"/>
          <w:bCs/>
        </w:rPr>
        <w:t>ome models have introduced the concept of ‘agendas’ as the k</w:t>
      </w:r>
      <w:r w:rsidR="00E25EBB" w:rsidRPr="007223B0">
        <w:rPr>
          <w:rFonts w:ascii="Arial" w:hAnsi="Arial" w:cs="Arial"/>
          <w:bCs/>
        </w:rPr>
        <w:t>ey to understanding p</w:t>
      </w:r>
      <w:r w:rsidR="006A53CE" w:rsidRPr="007223B0">
        <w:rPr>
          <w:rFonts w:ascii="Arial" w:hAnsi="Arial" w:cs="Arial"/>
          <w:bCs/>
        </w:rPr>
        <w:t>eople</w:t>
      </w:r>
      <w:r w:rsidR="00E25EBB" w:rsidRPr="007223B0">
        <w:rPr>
          <w:rFonts w:ascii="Arial" w:hAnsi="Arial" w:cs="Arial"/>
          <w:bCs/>
        </w:rPr>
        <w:t xml:space="preserve"> (Levenstein et al., 1986)</w:t>
      </w:r>
      <w:r w:rsidRPr="007223B0">
        <w:rPr>
          <w:rFonts w:ascii="Arial" w:hAnsi="Arial" w:cs="Arial"/>
          <w:bCs/>
        </w:rPr>
        <w:t xml:space="preserve">. </w:t>
      </w:r>
    </w:p>
    <w:p w14:paraId="1E32D42F" w14:textId="40438A8D" w:rsidR="000B1EF1" w:rsidRPr="007223B0" w:rsidRDefault="00654845" w:rsidP="00BB0475">
      <w:pPr>
        <w:spacing w:line="480" w:lineRule="auto"/>
        <w:rPr>
          <w:rFonts w:ascii="Arial" w:hAnsi="Arial" w:cs="Arial"/>
          <w:bCs/>
          <w:iCs/>
        </w:rPr>
      </w:pPr>
      <w:r w:rsidRPr="007223B0">
        <w:rPr>
          <w:rFonts w:ascii="Arial" w:hAnsi="Arial" w:cs="Arial"/>
          <w:bCs/>
        </w:rPr>
        <w:t xml:space="preserve">Encouraging </w:t>
      </w:r>
      <w:r w:rsidR="006A53CE" w:rsidRPr="007223B0">
        <w:rPr>
          <w:rFonts w:ascii="Arial" w:hAnsi="Arial" w:cs="Arial"/>
          <w:bCs/>
        </w:rPr>
        <w:t>individual</w:t>
      </w:r>
      <w:r w:rsidR="005F2102" w:rsidRPr="007223B0">
        <w:rPr>
          <w:rFonts w:ascii="Arial" w:hAnsi="Arial" w:cs="Arial"/>
          <w:bCs/>
        </w:rPr>
        <w:t>s</w:t>
      </w:r>
      <w:r w:rsidRPr="007223B0">
        <w:rPr>
          <w:rFonts w:ascii="Arial" w:hAnsi="Arial" w:cs="Arial"/>
          <w:bCs/>
        </w:rPr>
        <w:t xml:space="preserve"> to voice their agendas or what matters most to them allows the clinician to develop an understanding of the</w:t>
      </w:r>
      <w:r w:rsidR="006A53CE" w:rsidRPr="007223B0">
        <w:rPr>
          <w:rFonts w:ascii="Arial" w:hAnsi="Arial" w:cs="Arial"/>
          <w:bCs/>
        </w:rPr>
        <w:t>m</w:t>
      </w:r>
      <w:r w:rsidRPr="007223B0">
        <w:rPr>
          <w:rFonts w:ascii="Arial" w:hAnsi="Arial" w:cs="Arial"/>
          <w:bCs/>
        </w:rPr>
        <w:t xml:space="preserve"> as a person in terms of their individual needs and problems</w:t>
      </w:r>
      <w:r w:rsidR="00F52D76" w:rsidRPr="007223B0">
        <w:rPr>
          <w:rFonts w:ascii="Arial" w:hAnsi="Arial" w:cs="Arial"/>
          <w:bCs/>
        </w:rPr>
        <w:t xml:space="preserve">, and </w:t>
      </w:r>
      <w:r w:rsidR="00F52D76" w:rsidRPr="007223B0">
        <w:rPr>
          <w:rFonts w:ascii="Arial" w:hAnsi="Arial" w:cs="Arial"/>
          <w:bCs/>
          <w:iCs/>
        </w:rPr>
        <w:t xml:space="preserve">is </w:t>
      </w:r>
      <w:r w:rsidRPr="007223B0">
        <w:rPr>
          <w:rFonts w:ascii="Arial" w:hAnsi="Arial" w:cs="Arial"/>
          <w:bCs/>
          <w:iCs/>
        </w:rPr>
        <w:t xml:space="preserve">dependent on the style of communication adopted by the clinician. </w:t>
      </w:r>
      <w:r w:rsidR="0053592C" w:rsidRPr="007223B0">
        <w:rPr>
          <w:rFonts w:ascii="Arial" w:hAnsi="Arial" w:cs="Arial"/>
          <w:bCs/>
          <w:iCs/>
        </w:rPr>
        <w:t>However developing a true partnership in a health care consultation can prove challenging as the dominant culture of ‘clinician knows best’ means that p</w:t>
      </w:r>
      <w:r w:rsidR="006A53CE" w:rsidRPr="007223B0">
        <w:rPr>
          <w:rFonts w:ascii="Arial" w:hAnsi="Arial" w:cs="Arial"/>
          <w:bCs/>
          <w:iCs/>
        </w:rPr>
        <w:t>eople</w:t>
      </w:r>
      <w:r w:rsidR="0053592C" w:rsidRPr="007223B0">
        <w:rPr>
          <w:rFonts w:ascii="Arial" w:hAnsi="Arial" w:cs="Arial"/>
          <w:bCs/>
          <w:iCs/>
        </w:rPr>
        <w:t xml:space="preserve"> are often reluctant to declare their views and opinions</w:t>
      </w:r>
      <w:r w:rsidR="00581E39" w:rsidRPr="007223B0">
        <w:rPr>
          <w:rFonts w:ascii="Arial" w:hAnsi="Arial" w:cs="Arial"/>
          <w:bCs/>
          <w:iCs/>
        </w:rPr>
        <w:t xml:space="preserve"> </w:t>
      </w:r>
      <w:r w:rsidR="00E25EBB" w:rsidRPr="007223B0">
        <w:rPr>
          <w:rFonts w:ascii="Arial" w:hAnsi="Arial" w:cs="Arial"/>
          <w:bCs/>
          <w:iCs/>
        </w:rPr>
        <w:t>(Frosch et al., 2012)</w:t>
      </w:r>
      <w:r w:rsidR="0053592C" w:rsidRPr="007223B0">
        <w:rPr>
          <w:rFonts w:ascii="Arial" w:hAnsi="Arial" w:cs="Arial"/>
          <w:bCs/>
          <w:iCs/>
        </w:rPr>
        <w:t>.</w:t>
      </w:r>
    </w:p>
    <w:p w14:paraId="1F02D4AF" w14:textId="23E56C8A" w:rsidR="000B1EF1" w:rsidRPr="007223B0" w:rsidRDefault="00F52D76" w:rsidP="00BB0475">
      <w:pPr>
        <w:spacing w:line="480" w:lineRule="auto"/>
        <w:rPr>
          <w:rFonts w:ascii="Arial" w:hAnsi="Arial" w:cs="Arial"/>
          <w:bCs/>
        </w:rPr>
      </w:pPr>
      <w:r w:rsidRPr="007223B0">
        <w:rPr>
          <w:rFonts w:ascii="Arial" w:hAnsi="Arial" w:cs="Arial"/>
          <w:bCs/>
        </w:rPr>
        <w:t>Health p</w:t>
      </w:r>
      <w:r w:rsidR="00061E0E" w:rsidRPr="007223B0">
        <w:rPr>
          <w:rFonts w:ascii="Arial" w:hAnsi="Arial" w:cs="Arial"/>
          <w:bCs/>
        </w:rPr>
        <w:t>rofessionals need complex interpersonal and communication skills</w:t>
      </w:r>
      <w:r w:rsidR="00B859CE" w:rsidRPr="007223B0">
        <w:rPr>
          <w:rFonts w:ascii="Arial" w:hAnsi="Arial" w:cs="Arial"/>
          <w:bCs/>
        </w:rPr>
        <w:t>,</w:t>
      </w:r>
      <w:r w:rsidR="00061E0E" w:rsidRPr="007223B0">
        <w:rPr>
          <w:rFonts w:ascii="Arial" w:hAnsi="Arial" w:cs="Arial"/>
          <w:bCs/>
        </w:rPr>
        <w:t xml:space="preserve"> as well as technical expertise. Communication is </w:t>
      </w:r>
      <w:r w:rsidR="000B1EF1" w:rsidRPr="007223B0">
        <w:rPr>
          <w:rFonts w:ascii="Arial" w:hAnsi="Arial" w:cs="Arial"/>
          <w:bCs/>
        </w:rPr>
        <w:t>a skill which is seen as a key professional competence</w:t>
      </w:r>
      <w:r w:rsidR="00A459F7" w:rsidRPr="007223B0">
        <w:rPr>
          <w:rFonts w:ascii="Arial" w:hAnsi="Arial" w:cs="Arial"/>
          <w:bCs/>
        </w:rPr>
        <w:t xml:space="preserve">. </w:t>
      </w:r>
      <w:r w:rsidRPr="007223B0">
        <w:rPr>
          <w:rFonts w:ascii="Arial" w:hAnsi="Arial" w:cs="Arial"/>
          <w:bCs/>
        </w:rPr>
        <w:t xml:space="preserve">The </w:t>
      </w:r>
      <w:r w:rsidR="000B1EF1" w:rsidRPr="007223B0">
        <w:rPr>
          <w:rFonts w:ascii="Arial" w:hAnsi="Arial" w:cs="Arial"/>
          <w:bCs/>
        </w:rPr>
        <w:t>culture of curr</w:t>
      </w:r>
      <w:r w:rsidR="00ED5871" w:rsidRPr="007223B0">
        <w:rPr>
          <w:rFonts w:ascii="Arial" w:hAnsi="Arial" w:cs="Arial"/>
          <w:bCs/>
        </w:rPr>
        <w:t>ent physiotherapy practice has called</w:t>
      </w:r>
      <w:r w:rsidR="000B1EF1" w:rsidRPr="007223B0">
        <w:rPr>
          <w:rFonts w:ascii="Arial" w:hAnsi="Arial" w:cs="Arial"/>
          <w:bCs/>
        </w:rPr>
        <w:t xml:space="preserve"> for collaboration and a sharing of power and responsibility so that clinicians are more responsive in terms of understanding </w:t>
      </w:r>
      <w:r w:rsidR="006A53CE" w:rsidRPr="007223B0">
        <w:rPr>
          <w:rFonts w:ascii="Arial" w:hAnsi="Arial" w:cs="Arial"/>
          <w:bCs/>
        </w:rPr>
        <w:t>people</w:t>
      </w:r>
      <w:r w:rsidR="009C528D" w:rsidRPr="007223B0">
        <w:rPr>
          <w:rFonts w:ascii="Arial" w:hAnsi="Arial" w:cs="Arial"/>
          <w:bCs/>
        </w:rPr>
        <w:t>’</w:t>
      </w:r>
      <w:r w:rsidR="006A53CE" w:rsidRPr="007223B0">
        <w:rPr>
          <w:rFonts w:ascii="Arial" w:hAnsi="Arial" w:cs="Arial"/>
          <w:bCs/>
        </w:rPr>
        <w:t>s</w:t>
      </w:r>
      <w:r w:rsidR="00B165FF" w:rsidRPr="007223B0">
        <w:rPr>
          <w:rFonts w:ascii="Arial" w:hAnsi="Arial" w:cs="Arial"/>
          <w:bCs/>
        </w:rPr>
        <w:t xml:space="preserve"> </w:t>
      </w:r>
      <w:r w:rsidR="000B1EF1" w:rsidRPr="007223B0">
        <w:rPr>
          <w:rFonts w:ascii="Arial" w:hAnsi="Arial" w:cs="Arial"/>
          <w:bCs/>
        </w:rPr>
        <w:t>agendas and what matters most to them</w:t>
      </w:r>
      <w:r w:rsidR="00E25EBB" w:rsidRPr="007223B0">
        <w:rPr>
          <w:rFonts w:ascii="Arial" w:hAnsi="Arial" w:cs="Arial"/>
          <w:bCs/>
        </w:rPr>
        <w:t xml:space="preserve"> (CSP, 2005)</w:t>
      </w:r>
      <w:r w:rsidR="00A459F7" w:rsidRPr="007223B0">
        <w:rPr>
          <w:rFonts w:ascii="Arial" w:hAnsi="Arial" w:cs="Arial"/>
          <w:bCs/>
        </w:rPr>
        <w:t>.</w:t>
      </w:r>
      <w:r w:rsidR="00061E0E" w:rsidRPr="007223B0">
        <w:rPr>
          <w:rFonts w:ascii="Arial" w:hAnsi="Arial" w:cs="Arial"/>
          <w:bCs/>
        </w:rPr>
        <w:t xml:space="preserve"> </w:t>
      </w:r>
    </w:p>
    <w:p w14:paraId="4AA60D99" w14:textId="7FB6E332" w:rsidR="00654845" w:rsidRPr="007223B0" w:rsidRDefault="00654845" w:rsidP="00BB0475">
      <w:pPr>
        <w:spacing w:line="480" w:lineRule="auto"/>
        <w:rPr>
          <w:rFonts w:ascii="Arial" w:hAnsi="Arial" w:cs="Arial"/>
          <w:bCs/>
        </w:rPr>
      </w:pPr>
      <w:r w:rsidRPr="007223B0">
        <w:rPr>
          <w:rFonts w:ascii="Arial" w:hAnsi="Arial" w:cs="Arial"/>
          <w:bCs/>
        </w:rPr>
        <w:lastRenderedPageBreak/>
        <w:t xml:space="preserve">Evidence suggests that this does not always happen, with </w:t>
      </w:r>
      <w:r w:rsidR="00916983" w:rsidRPr="007223B0">
        <w:rPr>
          <w:rFonts w:ascii="Arial" w:hAnsi="Arial" w:cs="Arial"/>
          <w:bCs/>
        </w:rPr>
        <w:t xml:space="preserve">clinicians often overestimating </w:t>
      </w:r>
      <w:r w:rsidR="006A53CE" w:rsidRPr="007223B0">
        <w:rPr>
          <w:rFonts w:ascii="Arial" w:hAnsi="Arial" w:cs="Arial"/>
          <w:bCs/>
        </w:rPr>
        <w:t xml:space="preserve">a </w:t>
      </w:r>
      <w:r w:rsidR="000F16A2" w:rsidRPr="007223B0">
        <w:rPr>
          <w:rFonts w:ascii="Arial" w:hAnsi="Arial" w:cs="Arial"/>
          <w:bCs/>
        </w:rPr>
        <w:t>person’s treatment</w:t>
      </w:r>
      <w:r w:rsidR="00916983" w:rsidRPr="007223B0">
        <w:rPr>
          <w:rFonts w:ascii="Arial" w:hAnsi="Arial" w:cs="Arial"/>
          <w:bCs/>
        </w:rPr>
        <w:t xml:space="preserve"> expectations and underestimating the worries </w:t>
      </w:r>
      <w:r w:rsidR="006A53CE" w:rsidRPr="007223B0">
        <w:rPr>
          <w:rFonts w:ascii="Arial" w:hAnsi="Arial" w:cs="Arial"/>
          <w:bCs/>
        </w:rPr>
        <w:t>they</w:t>
      </w:r>
      <w:r w:rsidR="00B165FF" w:rsidRPr="007223B0">
        <w:rPr>
          <w:rFonts w:ascii="Arial" w:hAnsi="Arial" w:cs="Arial"/>
          <w:bCs/>
        </w:rPr>
        <w:t xml:space="preserve"> </w:t>
      </w:r>
      <w:r w:rsidR="00916983" w:rsidRPr="007223B0">
        <w:rPr>
          <w:rFonts w:ascii="Arial" w:hAnsi="Arial" w:cs="Arial"/>
          <w:bCs/>
        </w:rPr>
        <w:t>have about their symptoms and the</w:t>
      </w:r>
      <w:r w:rsidR="00B859CE" w:rsidRPr="007223B0">
        <w:rPr>
          <w:rFonts w:ascii="Arial" w:hAnsi="Arial" w:cs="Arial"/>
          <w:bCs/>
        </w:rPr>
        <w:t>ir</w:t>
      </w:r>
      <w:r w:rsidR="00916983" w:rsidRPr="007223B0">
        <w:rPr>
          <w:rFonts w:ascii="Arial" w:hAnsi="Arial" w:cs="Arial"/>
          <w:bCs/>
        </w:rPr>
        <w:t xml:space="preserve"> need for </w:t>
      </w:r>
      <w:r w:rsidR="00061E0E" w:rsidRPr="007223B0">
        <w:rPr>
          <w:rFonts w:ascii="Arial" w:hAnsi="Arial" w:cs="Arial"/>
          <w:bCs/>
        </w:rPr>
        <w:t xml:space="preserve">information and </w:t>
      </w:r>
      <w:r w:rsidR="00916983" w:rsidRPr="007223B0">
        <w:rPr>
          <w:rFonts w:ascii="Arial" w:hAnsi="Arial" w:cs="Arial"/>
          <w:bCs/>
        </w:rPr>
        <w:t xml:space="preserve">explanation. Previous studies have identified that </w:t>
      </w:r>
      <w:r w:rsidRPr="007223B0">
        <w:rPr>
          <w:rFonts w:ascii="Arial" w:hAnsi="Arial" w:cs="Arial"/>
          <w:bCs/>
        </w:rPr>
        <w:t xml:space="preserve">physiotherapists often </w:t>
      </w:r>
      <w:r w:rsidR="00916983" w:rsidRPr="007223B0">
        <w:rPr>
          <w:rFonts w:ascii="Arial" w:hAnsi="Arial" w:cs="Arial"/>
          <w:bCs/>
        </w:rPr>
        <w:t>display</w:t>
      </w:r>
      <w:r w:rsidR="007E6532" w:rsidRPr="007223B0">
        <w:rPr>
          <w:rFonts w:ascii="Arial" w:hAnsi="Arial" w:cs="Arial"/>
          <w:bCs/>
        </w:rPr>
        <w:t xml:space="preserve"> a strong desire to either treat the </w:t>
      </w:r>
      <w:r w:rsidR="00F204E9" w:rsidRPr="007223B0">
        <w:rPr>
          <w:rFonts w:ascii="Arial" w:hAnsi="Arial" w:cs="Arial"/>
          <w:bCs/>
        </w:rPr>
        <w:t xml:space="preserve">person </w:t>
      </w:r>
      <w:r w:rsidR="00E25EBB" w:rsidRPr="007223B0">
        <w:rPr>
          <w:rFonts w:ascii="Arial" w:hAnsi="Arial" w:cs="Arial"/>
          <w:bCs/>
        </w:rPr>
        <w:t>(Jones et al., 2014)</w:t>
      </w:r>
      <w:r w:rsidR="007E6532" w:rsidRPr="007223B0">
        <w:rPr>
          <w:rFonts w:ascii="Arial" w:hAnsi="Arial" w:cs="Arial"/>
          <w:bCs/>
        </w:rPr>
        <w:t>, or to make</w:t>
      </w:r>
      <w:r w:rsidRPr="007223B0">
        <w:rPr>
          <w:rFonts w:ascii="Arial" w:hAnsi="Arial" w:cs="Arial"/>
          <w:bCs/>
        </w:rPr>
        <w:t xml:space="preserve"> decisions that they believe are in the</w:t>
      </w:r>
      <w:r w:rsidR="002812B3" w:rsidRPr="007223B0">
        <w:rPr>
          <w:rFonts w:ascii="Arial" w:hAnsi="Arial" w:cs="Arial"/>
          <w:bCs/>
        </w:rPr>
        <w:t>ir</w:t>
      </w:r>
      <w:r w:rsidRPr="007223B0">
        <w:rPr>
          <w:rFonts w:ascii="Arial" w:hAnsi="Arial" w:cs="Arial"/>
          <w:bCs/>
        </w:rPr>
        <w:t xml:space="preserve"> best interests </w:t>
      </w:r>
      <w:r w:rsidR="00E25EBB" w:rsidRPr="007223B0">
        <w:rPr>
          <w:rFonts w:ascii="Arial" w:hAnsi="Arial" w:cs="Arial"/>
          <w:bCs/>
        </w:rPr>
        <w:t>(Dierckx et al., 2013; Stenner et al., 2016)</w:t>
      </w:r>
      <w:r w:rsidRPr="007223B0">
        <w:rPr>
          <w:rFonts w:ascii="Arial" w:hAnsi="Arial" w:cs="Arial"/>
          <w:bCs/>
        </w:rPr>
        <w:t xml:space="preserve">. If </w:t>
      </w:r>
      <w:r w:rsidRPr="007223B0">
        <w:rPr>
          <w:rFonts w:ascii="Arial" w:hAnsi="Arial" w:cs="Arial"/>
          <w:bCs/>
          <w:iCs/>
        </w:rPr>
        <w:t xml:space="preserve">the main issues of importance to </w:t>
      </w:r>
      <w:r w:rsidR="005F2102" w:rsidRPr="007223B0">
        <w:rPr>
          <w:rFonts w:ascii="Arial" w:hAnsi="Arial" w:cs="Arial"/>
          <w:bCs/>
          <w:iCs/>
        </w:rPr>
        <w:t>p</w:t>
      </w:r>
      <w:r w:rsidR="00F204E9" w:rsidRPr="007223B0">
        <w:rPr>
          <w:rFonts w:ascii="Arial" w:hAnsi="Arial" w:cs="Arial"/>
          <w:bCs/>
          <w:iCs/>
        </w:rPr>
        <w:t>eople</w:t>
      </w:r>
      <w:r w:rsidRPr="007223B0">
        <w:rPr>
          <w:rFonts w:ascii="Arial" w:hAnsi="Arial" w:cs="Arial"/>
          <w:bCs/>
          <w:iCs/>
        </w:rPr>
        <w:t xml:space="preserve"> are not openly declared and discussed</w:t>
      </w:r>
      <w:r w:rsidRPr="007223B0">
        <w:rPr>
          <w:rFonts w:ascii="Arial" w:hAnsi="Arial" w:cs="Arial"/>
          <w:bCs/>
        </w:rPr>
        <w:t xml:space="preserve"> this can lead to significant problems in health care delivery</w:t>
      </w:r>
      <w:r w:rsidRPr="007223B0">
        <w:rPr>
          <w:rFonts w:ascii="Arial" w:hAnsi="Arial" w:cs="Arial"/>
          <w:bCs/>
          <w:iCs/>
        </w:rPr>
        <w:t xml:space="preserve"> in terms of poor outcomes and potentially increased costs</w:t>
      </w:r>
      <w:r w:rsidR="00B859CE" w:rsidRPr="007223B0">
        <w:rPr>
          <w:rFonts w:ascii="Arial" w:hAnsi="Arial" w:cs="Arial"/>
          <w:bCs/>
          <w:iCs/>
        </w:rPr>
        <w:t>. This is because</w:t>
      </w:r>
      <w:r w:rsidRPr="007223B0">
        <w:rPr>
          <w:rFonts w:ascii="Arial" w:hAnsi="Arial" w:cs="Arial"/>
          <w:bCs/>
          <w:iCs/>
        </w:rPr>
        <w:t xml:space="preserve"> </w:t>
      </w:r>
      <w:r w:rsidR="005F2102" w:rsidRPr="007223B0">
        <w:rPr>
          <w:rFonts w:ascii="Arial" w:hAnsi="Arial" w:cs="Arial"/>
          <w:bCs/>
          <w:iCs/>
        </w:rPr>
        <w:t>p</w:t>
      </w:r>
      <w:r w:rsidR="00F204E9" w:rsidRPr="007223B0">
        <w:rPr>
          <w:rFonts w:ascii="Arial" w:hAnsi="Arial" w:cs="Arial"/>
          <w:bCs/>
          <w:iCs/>
        </w:rPr>
        <w:t>eople</w:t>
      </w:r>
      <w:r w:rsidRPr="007223B0">
        <w:rPr>
          <w:rFonts w:ascii="Arial" w:hAnsi="Arial" w:cs="Arial"/>
          <w:bCs/>
        </w:rPr>
        <w:t xml:space="preserve"> are more likely to receive the care clinicians think they need, rather than care based on </w:t>
      </w:r>
      <w:r w:rsidR="000F16A2" w:rsidRPr="007223B0">
        <w:rPr>
          <w:rFonts w:ascii="Arial" w:hAnsi="Arial" w:cs="Arial"/>
          <w:bCs/>
        </w:rPr>
        <w:t>individual needs</w:t>
      </w:r>
      <w:r w:rsidRPr="007223B0">
        <w:rPr>
          <w:rFonts w:ascii="Arial" w:hAnsi="Arial" w:cs="Arial"/>
          <w:bCs/>
          <w:lang w:val="en-US"/>
        </w:rPr>
        <w:t xml:space="preserve"> </w:t>
      </w:r>
      <w:r w:rsidRPr="007223B0">
        <w:rPr>
          <w:rFonts w:ascii="Arial" w:hAnsi="Arial" w:cs="Arial"/>
          <w:bCs/>
        </w:rPr>
        <w:t>and preferences.</w:t>
      </w:r>
    </w:p>
    <w:p w14:paraId="5F64801F" w14:textId="0CD6A145" w:rsidR="00203BBA" w:rsidRPr="007223B0" w:rsidRDefault="00FB346B" w:rsidP="00BB0475">
      <w:pPr>
        <w:spacing w:line="480" w:lineRule="auto"/>
        <w:rPr>
          <w:rFonts w:ascii="Arial" w:hAnsi="Arial" w:cs="Arial"/>
          <w:bCs/>
        </w:rPr>
      </w:pPr>
      <w:r w:rsidRPr="007223B0">
        <w:rPr>
          <w:rFonts w:ascii="Arial" w:hAnsi="Arial" w:cs="Arial"/>
          <w:bCs/>
        </w:rPr>
        <w:t xml:space="preserve">The </w:t>
      </w:r>
      <w:r w:rsidR="00625E60" w:rsidRPr="007223B0">
        <w:rPr>
          <w:rFonts w:ascii="Arial" w:hAnsi="Arial" w:cs="Arial"/>
          <w:bCs/>
        </w:rPr>
        <w:t>aim of this study therefore was to</w:t>
      </w:r>
      <w:r w:rsidR="00F57138" w:rsidRPr="007223B0">
        <w:rPr>
          <w:rFonts w:ascii="Arial" w:hAnsi="Arial" w:cs="Arial"/>
          <w:bCs/>
        </w:rPr>
        <w:t xml:space="preserve"> </w:t>
      </w:r>
      <w:r w:rsidR="00F57138" w:rsidRPr="007223B0">
        <w:rPr>
          <w:rFonts w:ascii="Arial" w:hAnsi="Arial" w:cs="Arial"/>
          <w:bCs/>
          <w:iCs/>
          <w:lang w:val="en-US"/>
        </w:rPr>
        <w:t>understand</w:t>
      </w:r>
      <w:r w:rsidR="00F57138" w:rsidRPr="007223B0">
        <w:rPr>
          <w:rFonts w:ascii="Arial" w:hAnsi="Arial" w:cs="Arial"/>
          <w:bCs/>
          <w:iCs/>
        </w:rPr>
        <w:t xml:space="preserve"> </w:t>
      </w:r>
      <w:r w:rsidR="009C528D" w:rsidRPr="007223B0">
        <w:rPr>
          <w:rFonts w:ascii="Arial" w:hAnsi="Arial" w:cs="Arial"/>
          <w:bCs/>
          <w:iCs/>
        </w:rPr>
        <w:t>people’s</w:t>
      </w:r>
      <w:r w:rsidR="00F204E9" w:rsidRPr="007223B0">
        <w:rPr>
          <w:rFonts w:ascii="Arial" w:hAnsi="Arial" w:cs="Arial"/>
          <w:bCs/>
          <w:iCs/>
        </w:rPr>
        <w:t xml:space="preserve"> </w:t>
      </w:r>
      <w:r w:rsidR="00F57138" w:rsidRPr="007223B0">
        <w:rPr>
          <w:rFonts w:ascii="Arial" w:hAnsi="Arial" w:cs="Arial"/>
          <w:bCs/>
          <w:iCs/>
        </w:rPr>
        <w:t>abilit</w:t>
      </w:r>
      <w:r w:rsidR="009C528D" w:rsidRPr="007223B0">
        <w:rPr>
          <w:rFonts w:ascii="Arial" w:hAnsi="Arial" w:cs="Arial"/>
          <w:bCs/>
          <w:iCs/>
        </w:rPr>
        <w:t>ies</w:t>
      </w:r>
      <w:r w:rsidR="00F57138" w:rsidRPr="007223B0">
        <w:rPr>
          <w:rFonts w:ascii="Arial" w:hAnsi="Arial" w:cs="Arial"/>
          <w:bCs/>
          <w:iCs/>
        </w:rPr>
        <w:t xml:space="preserve"> to express </w:t>
      </w:r>
      <w:r w:rsidR="009C528D" w:rsidRPr="007223B0">
        <w:rPr>
          <w:rFonts w:ascii="Arial" w:hAnsi="Arial" w:cs="Arial"/>
          <w:bCs/>
          <w:iCs/>
        </w:rPr>
        <w:t xml:space="preserve">the issues of importance to them within a consultation </w:t>
      </w:r>
      <w:r w:rsidR="00F57138" w:rsidRPr="007223B0">
        <w:rPr>
          <w:rFonts w:ascii="Arial" w:hAnsi="Arial" w:cs="Arial"/>
          <w:bCs/>
          <w:iCs/>
        </w:rPr>
        <w:t>and clinicians</w:t>
      </w:r>
      <w:r w:rsidR="009C528D" w:rsidRPr="007223B0">
        <w:rPr>
          <w:rFonts w:ascii="Arial" w:hAnsi="Arial" w:cs="Arial"/>
          <w:bCs/>
          <w:iCs/>
        </w:rPr>
        <w:t>’ abilities</w:t>
      </w:r>
      <w:r w:rsidR="00F57138" w:rsidRPr="007223B0">
        <w:rPr>
          <w:rFonts w:ascii="Arial" w:hAnsi="Arial" w:cs="Arial"/>
          <w:bCs/>
          <w:iCs/>
        </w:rPr>
        <w:t xml:space="preserve"> to acknowledge and address</w:t>
      </w:r>
      <w:r w:rsidR="009C528D" w:rsidRPr="007223B0">
        <w:rPr>
          <w:rFonts w:ascii="Arial" w:hAnsi="Arial" w:cs="Arial"/>
          <w:bCs/>
          <w:iCs/>
        </w:rPr>
        <w:t xml:space="preserve"> those issues</w:t>
      </w:r>
      <w:r w:rsidR="00F57138" w:rsidRPr="007223B0">
        <w:rPr>
          <w:rFonts w:ascii="Arial" w:hAnsi="Arial" w:cs="Arial"/>
          <w:bCs/>
          <w:i/>
          <w:iCs/>
        </w:rPr>
        <w:t>.</w:t>
      </w:r>
    </w:p>
    <w:p w14:paraId="2D94016D" w14:textId="77777777" w:rsidR="00687C5D" w:rsidRPr="007223B0" w:rsidRDefault="00687C5D" w:rsidP="00BB0475">
      <w:pPr>
        <w:spacing w:line="480" w:lineRule="auto"/>
        <w:rPr>
          <w:rFonts w:ascii="Arial" w:hAnsi="Arial" w:cs="Arial"/>
          <w:b/>
        </w:rPr>
      </w:pPr>
    </w:p>
    <w:p w14:paraId="2207761C" w14:textId="77777777" w:rsidR="00654845" w:rsidRPr="007223B0" w:rsidRDefault="00624995" w:rsidP="00BB0475">
      <w:pPr>
        <w:spacing w:line="480" w:lineRule="auto"/>
        <w:rPr>
          <w:rFonts w:ascii="Arial" w:hAnsi="Arial" w:cs="Arial"/>
          <w:b/>
        </w:rPr>
      </w:pPr>
      <w:r w:rsidRPr="007223B0">
        <w:rPr>
          <w:rFonts w:ascii="Arial" w:hAnsi="Arial" w:cs="Arial"/>
          <w:b/>
        </w:rPr>
        <w:t>Method</w:t>
      </w:r>
    </w:p>
    <w:p w14:paraId="134ADCE7" w14:textId="42C9A6EA" w:rsidR="00624995" w:rsidRPr="007223B0" w:rsidRDefault="00D2139D" w:rsidP="00BB0475">
      <w:pPr>
        <w:spacing w:line="480" w:lineRule="auto"/>
        <w:rPr>
          <w:rFonts w:ascii="Arial" w:hAnsi="Arial" w:cs="Arial"/>
        </w:rPr>
      </w:pPr>
      <w:r w:rsidRPr="007223B0">
        <w:rPr>
          <w:rFonts w:ascii="Arial" w:hAnsi="Arial" w:cs="Arial"/>
        </w:rPr>
        <w:t>Research into communication typically focuses</w:t>
      </w:r>
      <w:r w:rsidR="00624995" w:rsidRPr="007223B0">
        <w:rPr>
          <w:rFonts w:ascii="Arial" w:hAnsi="Arial" w:cs="Arial"/>
        </w:rPr>
        <w:t xml:space="preserve"> on data collected from observations or interviews</w:t>
      </w:r>
      <w:r w:rsidR="00C66327" w:rsidRPr="007223B0">
        <w:rPr>
          <w:rFonts w:ascii="Arial" w:hAnsi="Arial" w:cs="Arial"/>
        </w:rPr>
        <w:t xml:space="preserve">. </w:t>
      </w:r>
      <w:r w:rsidRPr="007223B0">
        <w:rPr>
          <w:rFonts w:ascii="Arial" w:hAnsi="Arial" w:cs="Arial"/>
        </w:rPr>
        <w:t xml:space="preserve">In a </w:t>
      </w:r>
      <w:r w:rsidR="002A4296" w:rsidRPr="007223B0">
        <w:rPr>
          <w:rFonts w:ascii="Arial" w:hAnsi="Arial" w:cs="Arial"/>
        </w:rPr>
        <w:t>p</w:t>
      </w:r>
      <w:r w:rsidR="00F204E9" w:rsidRPr="007223B0">
        <w:rPr>
          <w:rFonts w:ascii="Arial" w:hAnsi="Arial" w:cs="Arial"/>
        </w:rPr>
        <w:t>erson</w:t>
      </w:r>
      <w:r w:rsidRPr="007223B0">
        <w:rPr>
          <w:rFonts w:ascii="Arial" w:hAnsi="Arial" w:cs="Arial"/>
        </w:rPr>
        <w:t xml:space="preserve">/clinician encounter the interactions are interdependent and are likely to influence each other. </w:t>
      </w:r>
      <w:r w:rsidR="0001240D" w:rsidRPr="007223B0">
        <w:rPr>
          <w:rFonts w:ascii="Arial" w:hAnsi="Arial" w:cs="Arial"/>
        </w:rPr>
        <w:t>The u</w:t>
      </w:r>
      <w:r w:rsidR="00C66327" w:rsidRPr="007223B0">
        <w:rPr>
          <w:rFonts w:ascii="Arial" w:hAnsi="Arial" w:cs="Arial"/>
        </w:rPr>
        <w:t xml:space="preserve">se of interviews alone </w:t>
      </w:r>
      <w:r w:rsidR="00ED5871" w:rsidRPr="007223B0">
        <w:rPr>
          <w:rFonts w:ascii="Arial" w:hAnsi="Arial" w:cs="Arial"/>
        </w:rPr>
        <w:t xml:space="preserve">can </w:t>
      </w:r>
      <w:r w:rsidR="00624995" w:rsidRPr="007223B0">
        <w:rPr>
          <w:rFonts w:ascii="Arial" w:hAnsi="Arial" w:cs="Arial"/>
        </w:rPr>
        <w:t>lead to potential biases such as socially desirable responses</w:t>
      </w:r>
      <w:r w:rsidR="00DC3AE7" w:rsidRPr="007223B0">
        <w:rPr>
          <w:rFonts w:ascii="Arial" w:hAnsi="Arial" w:cs="Arial"/>
        </w:rPr>
        <w:t xml:space="preserve"> or obtaini</w:t>
      </w:r>
      <w:r w:rsidR="0001240D" w:rsidRPr="007223B0">
        <w:rPr>
          <w:rFonts w:ascii="Arial" w:hAnsi="Arial" w:cs="Arial"/>
        </w:rPr>
        <w:t>ng general</w:t>
      </w:r>
      <w:r w:rsidR="00571F50" w:rsidRPr="007223B0">
        <w:rPr>
          <w:rFonts w:ascii="Arial" w:hAnsi="Arial" w:cs="Arial"/>
        </w:rPr>
        <w:t>ised</w:t>
      </w:r>
      <w:r w:rsidR="0001240D" w:rsidRPr="007223B0">
        <w:rPr>
          <w:rFonts w:ascii="Arial" w:hAnsi="Arial" w:cs="Arial"/>
        </w:rPr>
        <w:t xml:space="preserve"> views</w:t>
      </w:r>
      <w:r w:rsidR="00624995" w:rsidRPr="007223B0">
        <w:rPr>
          <w:rFonts w:ascii="Arial" w:hAnsi="Arial" w:cs="Arial"/>
        </w:rPr>
        <w:t xml:space="preserve">. Therefore to achieve a complete picture of the </w:t>
      </w:r>
      <w:r w:rsidR="003659E0" w:rsidRPr="007223B0">
        <w:rPr>
          <w:rFonts w:ascii="Arial" w:hAnsi="Arial" w:cs="Arial"/>
        </w:rPr>
        <w:t xml:space="preserve">physiotherapy </w:t>
      </w:r>
      <w:r w:rsidR="00624995" w:rsidRPr="007223B0">
        <w:rPr>
          <w:rFonts w:ascii="Arial" w:hAnsi="Arial" w:cs="Arial"/>
        </w:rPr>
        <w:t xml:space="preserve">consultation both clinicians and </w:t>
      </w:r>
      <w:r w:rsidR="00F204E9" w:rsidRPr="007223B0">
        <w:rPr>
          <w:rFonts w:ascii="Arial" w:hAnsi="Arial" w:cs="Arial"/>
        </w:rPr>
        <w:t xml:space="preserve">people </w:t>
      </w:r>
      <w:r w:rsidR="00CE67B9" w:rsidRPr="007223B0">
        <w:rPr>
          <w:rFonts w:ascii="Arial" w:hAnsi="Arial" w:cs="Arial"/>
        </w:rPr>
        <w:t>were</w:t>
      </w:r>
      <w:r w:rsidR="00624995" w:rsidRPr="007223B0">
        <w:rPr>
          <w:rFonts w:ascii="Arial" w:hAnsi="Arial" w:cs="Arial"/>
        </w:rPr>
        <w:t xml:space="preserve"> interviewed, along with the consultation</w:t>
      </w:r>
      <w:r w:rsidR="004C5189" w:rsidRPr="007223B0">
        <w:rPr>
          <w:rFonts w:ascii="Arial" w:hAnsi="Arial" w:cs="Arial"/>
        </w:rPr>
        <w:t xml:space="preserve"> being </w:t>
      </w:r>
      <w:r w:rsidR="00127698" w:rsidRPr="007223B0">
        <w:rPr>
          <w:rFonts w:ascii="Arial" w:hAnsi="Arial" w:cs="Arial"/>
        </w:rPr>
        <w:t xml:space="preserve">digitally </w:t>
      </w:r>
      <w:r w:rsidR="004C5189" w:rsidRPr="007223B0">
        <w:rPr>
          <w:rFonts w:ascii="Arial" w:hAnsi="Arial" w:cs="Arial"/>
        </w:rPr>
        <w:t>recorded</w:t>
      </w:r>
      <w:r w:rsidR="00A403B4" w:rsidRPr="007223B0">
        <w:rPr>
          <w:rFonts w:ascii="Arial" w:hAnsi="Arial" w:cs="Arial"/>
        </w:rPr>
        <w:t xml:space="preserve"> </w:t>
      </w:r>
      <w:r w:rsidR="00E25EBB" w:rsidRPr="007223B0">
        <w:rPr>
          <w:rFonts w:ascii="Arial" w:hAnsi="Arial" w:cs="Arial"/>
          <w:bCs/>
        </w:rPr>
        <w:t>(Barry et al., 2001)</w:t>
      </w:r>
      <w:r w:rsidR="00A403B4" w:rsidRPr="007223B0">
        <w:rPr>
          <w:rFonts w:ascii="Arial" w:hAnsi="Arial" w:cs="Arial"/>
          <w:bCs/>
        </w:rPr>
        <w:t>.</w:t>
      </w:r>
    </w:p>
    <w:p w14:paraId="2FF17B07" w14:textId="091A1DD6" w:rsidR="001D0ECD" w:rsidRPr="007223B0" w:rsidRDefault="00A403B4" w:rsidP="00BB0475">
      <w:pPr>
        <w:spacing w:line="480" w:lineRule="auto"/>
        <w:rPr>
          <w:rFonts w:ascii="Arial" w:hAnsi="Arial" w:cs="Arial"/>
          <w:bCs/>
        </w:rPr>
      </w:pPr>
      <w:r w:rsidRPr="007223B0">
        <w:rPr>
          <w:rFonts w:ascii="Arial" w:hAnsi="Arial" w:cs="Arial"/>
          <w:bCs/>
        </w:rPr>
        <w:t>Phenomenological approache</w:t>
      </w:r>
      <w:r w:rsidR="00624995" w:rsidRPr="007223B0">
        <w:rPr>
          <w:rFonts w:ascii="Arial" w:hAnsi="Arial" w:cs="Arial"/>
          <w:bCs/>
        </w:rPr>
        <w:t>s are particularly effect</w:t>
      </w:r>
      <w:r w:rsidR="00291872" w:rsidRPr="007223B0">
        <w:rPr>
          <w:rFonts w:ascii="Arial" w:hAnsi="Arial" w:cs="Arial"/>
          <w:bCs/>
        </w:rPr>
        <w:t xml:space="preserve">ive at bringing to the fore </w:t>
      </w:r>
      <w:r w:rsidR="00624995" w:rsidRPr="007223B0">
        <w:rPr>
          <w:rFonts w:ascii="Arial" w:hAnsi="Arial" w:cs="Arial"/>
          <w:bCs/>
        </w:rPr>
        <w:t>an individual’s contextually-grounded experiences of events and difficulties expressed from their own perspective</w:t>
      </w:r>
      <w:r w:rsidR="00290C4E" w:rsidRPr="007223B0">
        <w:rPr>
          <w:rFonts w:ascii="Arial" w:hAnsi="Arial" w:cs="Arial"/>
          <w:bCs/>
        </w:rPr>
        <w:t xml:space="preserve"> </w:t>
      </w:r>
      <w:r w:rsidR="00291872" w:rsidRPr="007223B0">
        <w:rPr>
          <w:rFonts w:ascii="Arial" w:hAnsi="Arial" w:cs="Arial"/>
          <w:bCs/>
        </w:rPr>
        <w:t>or ‘lifeworld’</w:t>
      </w:r>
      <w:r w:rsidR="00C60189" w:rsidRPr="007223B0">
        <w:rPr>
          <w:rFonts w:ascii="Arial" w:hAnsi="Arial" w:cs="Arial"/>
          <w:bCs/>
        </w:rPr>
        <w:t xml:space="preserve"> </w:t>
      </w:r>
      <w:r w:rsidR="00E25EBB" w:rsidRPr="007223B0">
        <w:rPr>
          <w:rFonts w:ascii="Arial" w:hAnsi="Arial" w:cs="Arial"/>
          <w:bCs/>
        </w:rPr>
        <w:t>(Mishler, 1984)</w:t>
      </w:r>
      <w:r w:rsidR="00306959" w:rsidRPr="007223B0">
        <w:rPr>
          <w:rFonts w:ascii="Arial" w:hAnsi="Arial" w:cs="Arial"/>
          <w:bCs/>
        </w:rPr>
        <w:t xml:space="preserve">. </w:t>
      </w:r>
      <w:r w:rsidR="00624995" w:rsidRPr="007223B0">
        <w:rPr>
          <w:rFonts w:ascii="Arial" w:hAnsi="Arial" w:cs="Arial"/>
          <w:bCs/>
        </w:rPr>
        <w:t xml:space="preserve"> </w:t>
      </w:r>
      <w:r w:rsidR="004E0844" w:rsidRPr="007223B0">
        <w:rPr>
          <w:rFonts w:ascii="Arial" w:hAnsi="Arial" w:cs="Arial"/>
          <w:bCs/>
        </w:rPr>
        <w:t xml:space="preserve">Acknowledging that </w:t>
      </w:r>
      <w:r w:rsidR="006D06A2" w:rsidRPr="007223B0">
        <w:rPr>
          <w:rFonts w:ascii="Arial" w:hAnsi="Arial" w:cs="Arial"/>
          <w:bCs/>
        </w:rPr>
        <w:t xml:space="preserve">no consultation can proceed without relying in part on the </w:t>
      </w:r>
      <w:r w:rsidR="001C2641" w:rsidRPr="007223B0">
        <w:rPr>
          <w:rFonts w:ascii="Arial" w:hAnsi="Arial" w:cs="Arial"/>
          <w:bCs/>
        </w:rPr>
        <w:t>‘</w:t>
      </w:r>
      <w:r w:rsidR="006D06A2" w:rsidRPr="007223B0">
        <w:rPr>
          <w:rFonts w:ascii="Arial" w:hAnsi="Arial" w:cs="Arial"/>
          <w:bCs/>
        </w:rPr>
        <w:t>voice of medicine</w:t>
      </w:r>
      <w:r w:rsidR="001C2641" w:rsidRPr="007223B0">
        <w:rPr>
          <w:rFonts w:ascii="Arial" w:hAnsi="Arial" w:cs="Arial"/>
          <w:bCs/>
        </w:rPr>
        <w:t>’</w:t>
      </w:r>
      <w:r w:rsidR="000E6C31" w:rsidRPr="007223B0">
        <w:rPr>
          <w:rFonts w:ascii="Arial" w:hAnsi="Arial" w:cs="Arial"/>
          <w:bCs/>
        </w:rPr>
        <w:t xml:space="preserve"> or the perspective of the clinician</w:t>
      </w:r>
      <w:r w:rsidR="004E0844" w:rsidRPr="007223B0">
        <w:rPr>
          <w:rFonts w:ascii="Arial" w:hAnsi="Arial" w:cs="Arial"/>
          <w:bCs/>
        </w:rPr>
        <w:t xml:space="preserve">, </w:t>
      </w:r>
      <w:r w:rsidR="000E6C31" w:rsidRPr="007223B0">
        <w:rPr>
          <w:rFonts w:ascii="Arial" w:hAnsi="Arial" w:cs="Arial"/>
          <w:bCs/>
        </w:rPr>
        <w:t xml:space="preserve"> t</w:t>
      </w:r>
      <w:r w:rsidR="00687C5D" w:rsidRPr="007223B0">
        <w:rPr>
          <w:rFonts w:ascii="Arial" w:hAnsi="Arial" w:cs="Arial"/>
          <w:bCs/>
        </w:rPr>
        <w:t>he tendency for</w:t>
      </w:r>
      <w:r w:rsidR="00624995" w:rsidRPr="007223B0">
        <w:rPr>
          <w:rFonts w:ascii="Arial" w:hAnsi="Arial" w:cs="Arial"/>
          <w:bCs/>
        </w:rPr>
        <w:t xml:space="preserve"> clinicians to dominate consultations </w:t>
      </w:r>
      <w:r w:rsidR="004E0844" w:rsidRPr="007223B0">
        <w:rPr>
          <w:rFonts w:ascii="Arial" w:hAnsi="Arial" w:cs="Arial"/>
          <w:bCs/>
        </w:rPr>
        <w:t xml:space="preserve">can </w:t>
      </w:r>
      <w:r w:rsidR="00624995" w:rsidRPr="007223B0">
        <w:rPr>
          <w:rFonts w:ascii="Arial" w:hAnsi="Arial" w:cs="Arial"/>
          <w:bCs/>
        </w:rPr>
        <w:t xml:space="preserve">lead to a fragmentation of </w:t>
      </w:r>
      <w:r w:rsidR="00624995" w:rsidRPr="007223B0">
        <w:rPr>
          <w:rFonts w:ascii="Arial" w:hAnsi="Arial" w:cs="Arial"/>
          <w:bCs/>
        </w:rPr>
        <w:lastRenderedPageBreak/>
        <w:t xml:space="preserve">communication and a failure to understand the </w:t>
      </w:r>
      <w:r w:rsidR="00290C4E" w:rsidRPr="007223B0">
        <w:rPr>
          <w:rFonts w:ascii="Arial" w:hAnsi="Arial" w:cs="Arial"/>
          <w:bCs/>
        </w:rPr>
        <w:t xml:space="preserve">lived situation and </w:t>
      </w:r>
      <w:r w:rsidR="00624995" w:rsidRPr="007223B0">
        <w:rPr>
          <w:rFonts w:ascii="Arial" w:hAnsi="Arial" w:cs="Arial"/>
          <w:bCs/>
        </w:rPr>
        <w:t xml:space="preserve">topics that matter most to </w:t>
      </w:r>
      <w:r w:rsidR="005F2102" w:rsidRPr="007223B0">
        <w:rPr>
          <w:rFonts w:ascii="Arial" w:hAnsi="Arial" w:cs="Arial"/>
          <w:bCs/>
        </w:rPr>
        <w:t>p</w:t>
      </w:r>
      <w:r w:rsidR="00F204E9" w:rsidRPr="007223B0">
        <w:rPr>
          <w:rFonts w:ascii="Arial" w:hAnsi="Arial" w:cs="Arial"/>
          <w:bCs/>
        </w:rPr>
        <w:t>eople</w:t>
      </w:r>
      <w:r w:rsidR="00E25EBB" w:rsidRPr="007223B0">
        <w:rPr>
          <w:rFonts w:ascii="Arial" w:hAnsi="Arial" w:cs="Arial"/>
          <w:bCs/>
        </w:rPr>
        <w:t xml:space="preserve"> (Judson et al., 2013)</w:t>
      </w:r>
      <w:r w:rsidR="00306959" w:rsidRPr="007223B0">
        <w:rPr>
          <w:rFonts w:ascii="Arial" w:hAnsi="Arial" w:cs="Arial"/>
          <w:bCs/>
        </w:rPr>
        <w:t>.</w:t>
      </w:r>
      <w:r w:rsidRPr="007223B0">
        <w:rPr>
          <w:rFonts w:ascii="Arial" w:hAnsi="Arial" w:cs="Arial"/>
          <w:bCs/>
        </w:rPr>
        <w:t xml:space="preserve"> </w:t>
      </w:r>
    </w:p>
    <w:p w14:paraId="30EA42DB" w14:textId="1BC5754E" w:rsidR="004E0844" w:rsidRPr="007223B0" w:rsidRDefault="004E0844" w:rsidP="00BB0475">
      <w:pPr>
        <w:spacing w:line="480" w:lineRule="auto"/>
        <w:rPr>
          <w:rFonts w:ascii="Arial" w:hAnsi="Arial" w:cs="Arial"/>
          <w:bCs/>
        </w:rPr>
      </w:pPr>
      <w:r w:rsidRPr="007223B0">
        <w:rPr>
          <w:rFonts w:ascii="Arial" w:hAnsi="Arial" w:cs="Arial"/>
          <w:bCs/>
        </w:rPr>
        <w:t xml:space="preserve">This study was therefore informed by the interpretive paradigm of enquiry, and based on a phenomenological approach. The specific ‘interpretive’ orientation applied was </w:t>
      </w:r>
      <w:r w:rsidR="001D0ECD" w:rsidRPr="007223B0">
        <w:rPr>
          <w:rFonts w:ascii="Arial" w:hAnsi="Arial" w:cs="Arial"/>
          <w:bCs/>
        </w:rPr>
        <w:t>grounded i</w:t>
      </w:r>
      <w:r w:rsidR="00342B4F" w:rsidRPr="007223B0">
        <w:rPr>
          <w:rFonts w:ascii="Arial" w:hAnsi="Arial" w:cs="Arial"/>
          <w:bCs/>
        </w:rPr>
        <w:t xml:space="preserve">n the philosophical hermeneutics approach </w:t>
      </w:r>
      <w:r w:rsidRPr="007223B0">
        <w:rPr>
          <w:rFonts w:ascii="Arial" w:hAnsi="Arial" w:cs="Arial"/>
          <w:bCs/>
        </w:rPr>
        <w:t xml:space="preserve">of German philosopher Gadamer </w:t>
      </w:r>
      <w:r w:rsidR="00200518" w:rsidRPr="007223B0">
        <w:rPr>
          <w:rFonts w:ascii="Arial" w:hAnsi="Arial" w:cs="Arial"/>
          <w:bCs/>
        </w:rPr>
        <w:t>(1996)</w:t>
      </w:r>
      <w:r w:rsidRPr="007223B0">
        <w:rPr>
          <w:rFonts w:ascii="Arial" w:hAnsi="Arial" w:cs="Arial"/>
          <w:bCs/>
        </w:rPr>
        <w:t xml:space="preserve">. </w:t>
      </w:r>
      <w:r w:rsidR="00AD64A9" w:rsidRPr="007223B0">
        <w:rPr>
          <w:rFonts w:ascii="Arial" w:hAnsi="Arial" w:cs="Arial"/>
          <w:bCs/>
        </w:rPr>
        <w:t>D</w:t>
      </w:r>
      <w:r w:rsidRPr="007223B0">
        <w:rPr>
          <w:rFonts w:ascii="Arial" w:hAnsi="Arial" w:cs="Arial"/>
          <w:bCs/>
        </w:rPr>
        <w:t>ata in the form of consultations and more formal semi-structured interviews was placed alongside and fused in context with the author’s experiences or pre-understandings as a physiotherapist</w:t>
      </w:r>
      <w:r w:rsidR="00AD64A9" w:rsidRPr="007223B0">
        <w:rPr>
          <w:rFonts w:ascii="Arial" w:hAnsi="Arial" w:cs="Arial"/>
          <w:bCs/>
        </w:rPr>
        <w:t xml:space="preserve"> to</w:t>
      </w:r>
      <w:r w:rsidRPr="007223B0">
        <w:rPr>
          <w:rFonts w:ascii="Arial" w:hAnsi="Arial" w:cs="Arial"/>
          <w:bCs/>
        </w:rPr>
        <w:t xml:space="preserve"> facilitate interpretation</w:t>
      </w:r>
      <w:r w:rsidR="00793F5B" w:rsidRPr="007223B0">
        <w:rPr>
          <w:rFonts w:ascii="Arial" w:hAnsi="Arial" w:cs="Arial"/>
          <w:bCs/>
        </w:rPr>
        <w:t>,</w:t>
      </w:r>
      <w:r w:rsidRPr="007223B0">
        <w:rPr>
          <w:rFonts w:ascii="Arial" w:hAnsi="Arial" w:cs="Arial"/>
          <w:bCs/>
        </w:rPr>
        <w:t xml:space="preserve"> allowing for a more complete understanding</w:t>
      </w:r>
      <w:r w:rsidR="00200518" w:rsidRPr="007223B0">
        <w:rPr>
          <w:rFonts w:ascii="Arial" w:hAnsi="Arial" w:cs="Arial"/>
          <w:bCs/>
        </w:rPr>
        <w:t xml:space="preserve"> (Stenner et al., 2017)</w:t>
      </w:r>
      <w:r w:rsidRPr="007223B0">
        <w:rPr>
          <w:rFonts w:ascii="Arial" w:hAnsi="Arial" w:cs="Arial"/>
          <w:bCs/>
        </w:rPr>
        <w:t>.</w:t>
      </w:r>
    </w:p>
    <w:p w14:paraId="4CEAD279" w14:textId="77777777" w:rsidR="004E0844" w:rsidRPr="007223B0" w:rsidRDefault="004E0844" w:rsidP="00BB0475">
      <w:pPr>
        <w:spacing w:line="480" w:lineRule="auto"/>
        <w:rPr>
          <w:rFonts w:ascii="Arial" w:hAnsi="Arial" w:cs="Arial"/>
          <w:bCs/>
        </w:rPr>
      </w:pPr>
    </w:p>
    <w:p w14:paraId="0F851D5E" w14:textId="77777777" w:rsidR="00CE67B9" w:rsidRPr="007223B0" w:rsidRDefault="00CE67B9" w:rsidP="00BB0475">
      <w:pPr>
        <w:spacing w:line="480" w:lineRule="auto"/>
        <w:rPr>
          <w:rFonts w:ascii="Arial" w:hAnsi="Arial" w:cs="Arial"/>
          <w:bCs/>
        </w:rPr>
      </w:pPr>
      <w:r w:rsidRPr="007223B0">
        <w:rPr>
          <w:rFonts w:ascii="Arial" w:hAnsi="Arial" w:cs="Arial"/>
          <w:b/>
        </w:rPr>
        <w:t>Sample and data collection</w:t>
      </w:r>
    </w:p>
    <w:p w14:paraId="00C4522E" w14:textId="4A7C421B" w:rsidR="006D06A2" w:rsidRPr="007223B0" w:rsidRDefault="004863CF" w:rsidP="00BB0475">
      <w:pPr>
        <w:spacing w:line="480" w:lineRule="auto"/>
        <w:rPr>
          <w:rFonts w:ascii="Arial" w:hAnsi="Arial" w:cs="Arial"/>
        </w:rPr>
      </w:pPr>
      <w:r w:rsidRPr="007223B0">
        <w:rPr>
          <w:rFonts w:ascii="Arial" w:hAnsi="Arial" w:cs="Arial"/>
        </w:rPr>
        <w:t>F</w:t>
      </w:r>
      <w:r w:rsidR="003E653E" w:rsidRPr="007223B0">
        <w:rPr>
          <w:rFonts w:ascii="Arial" w:hAnsi="Arial" w:cs="Arial"/>
        </w:rPr>
        <w:t>ifteen</w:t>
      </w:r>
      <w:r w:rsidR="006D06A2" w:rsidRPr="007223B0">
        <w:rPr>
          <w:rFonts w:ascii="Arial" w:hAnsi="Arial" w:cs="Arial"/>
        </w:rPr>
        <w:t xml:space="preserve"> </w:t>
      </w:r>
      <w:r w:rsidR="00F204E9" w:rsidRPr="007223B0">
        <w:rPr>
          <w:rFonts w:ascii="Arial" w:hAnsi="Arial" w:cs="Arial"/>
        </w:rPr>
        <w:t xml:space="preserve">data sets </w:t>
      </w:r>
      <w:r w:rsidR="006D06A2" w:rsidRPr="007223B0">
        <w:rPr>
          <w:rFonts w:ascii="Arial" w:hAnsi="Arial" w:cs="Arial"/>
        </w:rPr>
        <w:t xml:space="preserve">were </w:t>
      </w:r>
      <w:r w:rsidR="00793F5B" w:rsidRPr="007223B0">
        <w:rPr>
          <w:rFonts w:ascii="Arial" w:hAnsi="Arial" w:cs="Arial"/>
        </w:rPr>
        <w:t xml:space="preserve">generated </w:t>
      </w:r>
      <w:r w:rsidR="006D06A2" w:rsidRPr="007223B0">
        <w:rPr>
          <w:rFonts w:ascii="Arial" w:hAnsi="Arial" w:cs="Arial"/>
        </w:rPr>
        <w:t xml:space="preserve">within a musculoskeletal service within one trust in South West England. </w:t>
      </w:r>
      <w:r w:rsidR="005A5BD6" w:rsidRPr="007223B0">
        <w:rPr>
          <w:rFonts w:ascii="Arial" w:hAnsi="Arial" w:cs="Arial"/>
        </w:rPr>
        <w:t xml:space="preserve">We </w:t>
      </w:r>
      <w:r w:rsidR="00260858" w:rsidRPr="007223B0">
        <w:rPr>
          <w:rFonts w:ascii="Arial" w:hAnsi="Arial" w:cs="Arial"/>
        </w:rPr>
        <w:t xml:space="preserve">purposively </w:t>
      </w:r>
      <w:r w:rsidR="00274E80" w:rsidRPr="007223B0">
        <w:rPr>
          <w:rFonts w:ascii="Arial" w:hAnsi="Arial" w:cs="Arial"/>
        </w:rPr>
        <w:t>sampled 15 of 28 (54</w:t>
      </w:r>
      <w:r w:rsidR="00260858" w:rsidRPr="007223B0">
        <w:rPr>
          <w:rFonts w:ascii="Arial" w:hAnsi="Arial" w:cs="Arial"/>
        </w:rPr>
        <w:t xml:space="preserve">%) </w:t>
      </w:r>
      <w:r w:rsidR="005A5BD6" w:rsidRPr="007223B0">
        <w:rPr>
          <w:rFonts w:ascii="Arial" w:hAnsi="Arial" w:cs="Arial"/>
        </w:rPr>
        <w:t xml:space="preserve">clinicians </w:t>
      </w:r>
      <w:r w:rsidR="00260858" w:rsidRPr="007223B0">
        <w:rPr>
          <w:rFonts w:ascii="Arial" w:hAnsi="Arial" w:cs="Arial"/>
        </w:rPr>
        <w:t>who responded positively to a</w:t>
      </w:r>
      <w:r w:rsidR="005A5BD6" w:rsidRPr="007223B0">
        <w:rPr>
          <w:rFonts w:ascii="Arial" w:hAnsi="Arial" w:cs="Arial"/>
        </w:rPr>
        <w:t>n e</w:t>
      </w:r>
      <w:r w:rsidR="000C4233" w:rsidRPr="007223B0">
        <w:rPr>
          <w:rFonts w:ascii="Arial" w:hAnsi="Arial" w:cs="Arial"/>
        </w:rPr>
        <w:t>-</w:t>
      </w:r>
      <w:r w:rsidR="005A5BD6" w:rsidRPr="007223B0">
        <w:rPr>
          <w:rFonts w:ascii="Arial" w:hAnsi="Arial" w:cs="Arial"/>
        </w:rPr>
        <w:t>mail</w:t>
      </w:r>
      <w:r w:rsidR="00260858" w:rsidRPr="007223B0">
        <w:rPr>
          <w:rFonts w:ascii="Arial" w:hAnsi="Arial" w:cs="Arial"/>
        </w:rPr>
        <w:t xml:space="preserve"> outlining the research</w:t>
      </w:r>
      <w:r w:rsidR="005A5BD6" w:rsidRPr="007223B0">
        <w:rPr>
          <w:rFonts w:ascii="Arial" w:hAnsi="Arial" w:cs="Arial"/>
        </w:rPr>
        <w:t xml:space="preserve"> and inviting them to participate</w:t>
      </w:r>
      <w:r w:rsidR="00260858" w:rsidRPr="007223B0">
        <w:rPr>
          <w:rFonts w:ascii="Arial" w:hAnsi="Arial" w:cs="Arial"/>
        </w:rPr>
        <w:t>.</w:t>
      </w:r>
      <w:r w:rsidRPr="007223B0">
        <w:rPr>
          <w:rFonts w:ascii="Arial" w:hAnsi="Arial" w:cs="Arial"/>
        </w:rPr>
        <w:t xml:space="preserve"> This</w:t>
      </w:r>
      <w:r w:rsidR="005A5BD6" w:rsidRPr="007223B0">
        <w:rPr>
          <w:rFonts w:ascii="Arial" w:hAnsi="Arial" w:cs="Arial"/>
        </w:rPr>
        <w:t xml:space="preserve"> </w:t>
      </w:r>
      <w:r w:rsidR="003E653E" w:rsidRPr="007223B0">
        <w:rPr>
          <w:rFonts w:ascii="Arial" w:hAnsi="Arial" w:cs="Arial"/>
        </w:rPr>
        <w:t>purposive sample</w:t>
      </w:r>
      <w:r w:rsidR="00D376F8" w:rsidRPr="007223B0">
        <w:rPr>
          <w:rFonts w:ascii="Arial" w:hAnsi="Arial" w:cs="Arial"/>
        </w:rPr>
        <w:t xml:space="preserve"> </w:t>
      </w:r>
      <w:r w:rsidR="003E653E" w:rsidRPr="007223B0">
        <w:rPr>
          <w:rFonts w:ascii="Arial" w:hAnsi="Arial" w:cs="Arial"/>
        </w:rPr>
        <w:t>was chosen</w:t>
      </w:r>
      <w:r w:rsidR="006D06A2" w:rsidRPr="007223B0">
        <w:rPr>
          <w:rFonts w:ascii="Arial" w:hAnsi="Arial" w:cs="Arial"/>
        </w:rPr>
        <w:t xml:space="preserve"> to represent </w:t>
      </w:r>
      <w:r w:rsidR="00223BA2" w:rsidRPr="007223B0">
        <w:rPr>
          <w:rFonts w:ascii="Arial" w:hAnsi="Arial" w:cs="Arial"/>
        </w:rPr>
        <w:t>different gender</w:t>
      </w:r>
      <w:r w:rsidR="000C4233" w:rsidRPr="007223B0">
        <w:rPr>
          <w:rFonts w:ascii="Arial" w:hAnsi="Arial" w:cs="Arial"/>
        </w:rPr>
        <w:t>s</w:t>
      </w:r>
      <w:r w:rsidR="00D376F8" w:rsidRPr="007223B0">
        <w:rPr>
          <w:rFonts w:ascii="Arial" w:hAnsi="Arial" w:cs="Arial"/>
        </w:rPr>
        <w:t xml:space="preserve">, </w:t>
      </w:r>
      <w:r w:rsidR="000C4233" w:rsidRPr="007223B0">
        <w:rPr>
          <w:rFonts w:ascii="Arial" w:hAnsi="Arial" w:cs="Arial"/>
        </w:rPr>
        <w:t xml:space="preserve">clinic locations </w:t>
      </w:r>
      <w:r w:rsidR="00223BA2" w:rsidRPr="007223B0">
        <w:rPr>
          <w:rFonts w:ascii="Arial" w:hAnsi="Arial" w:cs="Arial"/>
        </w:rPr>
        <w:t xml:space="preserve">and </w:t>
      </w:r>
      <w:r w:rsidR="000C4233" w:rsidRPr="007223B0">
        <w:rPr>
          <w:rFonts w:ascii="Arial" w:hAnsi="Arial" w:cs="Arial"/>
        </w:rPr>
        <w:t>gra</w:t>
      </w:r>
      <w:r w:rsidR="00753EBE" w:rsidRPr="007223B0">
        <w:rPr>
          <w:rFonts w:ascii="Arial" w:hAnsi="Arial" w:cs="Arial"/>
        </w:rPr>
        <w:t xml:space="preserve">ding </w:t>
      </w:r>
      <w:r w:rsidR="00223BA2" w:rsidRPr="007223B0">
        <w:rPr>
          <w:rFonts w:ascii="Arial" w:hAnsi="Arial" w:cs="Arial"/>
        </w:rPr>
        <w:t>of staff.</w:t>
      </w:r>
      <w:r w:rsidR="00CC1E1C" w:rsidRPr="007223B0">
        <w:rPr>
          <w:rFonts w:ascii="Arial" w:hAnsi="Arial" w:cs="Arial"/>
        </w:rPr>
        <w:t xml:space="preserve"> </w:t>
      </w:r>
    </w:p>
    <w:p w14:paraId="40A60301" w14:textId="7B7EFB81" w:rsidR="00367E34" w:rsidRPr="007223B0" w:rsidRDefault="00473A61" w:rsidP="00BB0475">
      <w:pPr>
        <w:spacing w:line="480" w:lineRule="auto"/>
        <w:rPr>
          <w:rFonts w:ascii="Arial" w:hAnsi="Arial" w:cs="Arial"/>
        </w:rPr>
      </w:pPr>
      <w:r w:rsidRPr="007223B0">
        <w:rPr>
          <w:rFonts w:ascii="Arial" w:hAnsi="Arial" w:cs="Arial"/>
        </w:rPr>
        <w:t xml:space="preserve">We </w:t>
      </w:r>
      <w:r w:rsidR="00D376F8" w:rsidRPr="007223B0">
        <w:rPr>
          <w:rFonts w:ascii="Arial" w:hAnsi="Arial" w:cs="Arial"/>
        </w:rPr>
        <w:t xml:space="preserve">then </w:t>
      </w:r>
      <w:r w:rsidRPr="007223B0">
        <w:rPr>
          <w:rFonts w:ascii="Arial" w:hAnsi="Arial" w:cs="Arial"/>
        </w:rPr>
        <w:t xml:space="preserve">recruited </w:t>
      </w:r>
      <w:r w:rsidR="000C4233" w:rsidRPr="007223B0">
        <w:rPr>
          <w:rFonts w:ascii="Arial" w:hAnsi="Arial" w:cs="Arial"/>
        </w:rPr>
        <w:t xml:space="preserve">15 </w:t>
      </w:r>
      <w:r w:rsidR="00B165FF" w:rsidRPr="007223B0">
        <w:rPr>
          <w:rFonts w:ascii="Arial" w:hAnsi="Arial" w:cs="Arial"/>
        </w:rPr>
        <w:t xml:space="preserve">people </w:t>
      </w:r>
      <w:r w:rsidR="00793F5B" w:rsidRPr="007223B0">
        <w:rPr>
          <w:rFonts w:ascii="Arial" w:hAnsi="Arial" w:cs="Arial"/>
        </w:rPr>
        <w:t xml:space="preserve">referred for physiotherapy </w:t>
      </w:r>
      <w:r w:rsidR="00B165FF" w:rsidRPr="007223B0">
        <w:rPr>
          <w:rFonts w:ascii="Arial" w:hAnsi="Arial" w:cs="Arial"/>
        </w:rPr>
        <w:t>over</w:t>
      </w:r>
      <w:r w:rsidRPr="007223B0">
        <w:rPr>
          <w:rFonts w:ascii="Arial" w:hAnsi="Arial" w:cs="Arial"/>
        </w:rPr>
        <w:t xml:space="preserve"> the age of 18 </w:t>
      </w:r>
      <w:r w:rsidR="004C5189" w:rsidRPr="007223B0">
        <w:rPr>
          <w:rFonts w:ascii="Arial" w:hAnsi="Arial" w:cs="Arial"/>
        </w:rPr>
        <w:t xml:space="preserve">years </w:t>
      </w:r>
      <w:r w:rsidRPr="007223B0">
        <w:rPr>
          <w:rFonts w:ascii="Arial" w:hAnsi="Arial" w:cs="Arial"/>
        </w:rPr>
        <w:t xml:space="preserve">through the administration staff in the booking office when </w:t>
      </w:r>
      <w:r w:rsidR="00E53AAC" w:rsidRPr="007223B0">
        <w:rPr>
          <w:rFonts w:ascii="Arial" w:hAnsi="Arial" w:cs="Arial"/>
        </w:rPr>
        <w:t>they booked</w:t>
      </w:r>
      <w:r w:rsidRPr="007223B0">
        <w:rPr>
          <w:rFonts w:ascii="Arial" w:hAnsi="Arial" w:cs="Arial"/>
        </w:rPr>
        <w:t xml:space="preserve"> </w:t>
      </w:r>
      <w:r w:rsidR="00260858" w:rsidRPr="007223B0">
        <w:rPr>
          <w:rFonts w:ascii="Arial" w:hAnsi="Arial" w:cs="Arial"/>
        </w:rPr>
        <w:t>appointments with clinicians who had already been recruited</w:t>
      </w:r>
      <w:r w:rsidR="000C4233" w:rsidRPr="007223B0">
        <w:rPr>
          <w:rFonts w:ascii="Arial" w:hAnsi="Arial" w:cs="Arial"/>
        </w:rPr>
        <w:t xml:space="preserve"> (one per clinician)</w:t>
      </w:r>
      <w:r w:rsidRPr="007223B0">
        <w:rPr>
          <w:rFonts w:ascii="Arial" w:hAnsi="Arial" w:cs="Arial"/>
        </w:rPr>
        <w:t xml:space="preserve">. </w:t>
      </w:r>
      <w:r w:rsidR="00260858" w:rsidRPr="007223B0">
        <w:rPr>
          <w:rFonts w:ascii="Arial" w:hAnsi="Arial" w:cs="Arial"/>
        </w:rPr>
        <w:t xml:space="preserve">Clinicians were not involved in any way in the recruitment of participants. </w:t>
      </w:r>
      <w:r w:rsidR="005A5BD6" w:rsidRPr="007223B0">
        <w:rPr>
          <w:rFonts w:ascii="Arial" w:hAnsi="Arial" w:cs="Arial"/>
        </w:rPr>
        <w:t>The princip</w:t>
      </w:r>
      <w:r w:rsidR="000C4233" w:rsidRPr="007223B0">
        <w:rPr>
          <w:rFonts w:ascii="Arial" w:hAnsi="Arial" w:cs="Arial"/>
        </w:rPr>
        <w:t>a</w:t>
      </w:r>
      <w:r w:rsidR="005A5BD6" w:rsidRPr="007223B0">
        <w:rPr>
          <w:rFonts w:ascii="Arial" w:hAnsi="Arial" w:cs="Arial"/>
        </w:rPr>
        <w:t>l recruitment criteria were p</w:t>
      </w:r>
      <w:r w:rsidR="00F204E9" w:rsidRPr="007223B0">
        <w:rPr>
          <w:rFonts w:ascii="Arial" w:hAnsi="Arial" w:cs="Arial"/>
        </w:rPr>
        <w:t>eople</w:t>
      </w:r>
      <w:r w:rsidR="005A5BD6" w:rsidRPr="007223B0">
        <w:rPr>
          <w:rFonts w:ascii="Arial" w:hAnsi="Arial" w:cs="Arial"/>
        </w:rPr>
        <w:t xml:space="preserve"> presenting with musculoskeletal pain who were able to communicate in the English language. </w:t>
      </w:r>
      <w:r w:rsidR="0007015B" w:rsidRPr="007223B0">
        <w:rPr>
          <w:rFonts w:ascii="Arial" w:hAnsi="Arial" w:cs="Arial"/>
        </w:rPr>
        <w:t>Individuals who expressed an interest were provided with a participant information sheet and</w:t>
      </w:r>
      <w:r w:rsidR="00AE234E" w:rsidRPr="007223B0">
        <w:rPr>
          <w:rFonts w:ascii="Arial" w:hAnsi="Arial" w:cs="Arial"/>
        </w:rPr>
        <w:t xml:space="preserve"> gave informed written consent. </w:t>
      </w:r>
      <w:r w:rsidR="001B614C" w:rsidRPr="007223B0">
        <w:rPr>
          <w:rFonts w:ascii="Arial" w:hAnsi="Arial" w:cs="Arial"/>
        </w:rPr>
        <w:t xml:space="preserve">Their characteristics are displayed in Table 1.  </w:t>
      </w:r>
      <w:r w:rsidR="000C4233" w:rsidRPr="007223B0">
        <w:rPr>
          <w:rFonts w:ascii="Arial" w:hAnsi="Arial" w:cs="Arial"/>
        </w:rPr>
        <w:t>Only</w:t>
      </w:r>
      <w:r w:rsidR="003E653E" w:rsidRPr="007223B0">
        <w:rPr>
          <w:rFonts w:ascii="Arial" w:hAnsi="Arial" w:cs="Arial"/>
        </w:rPr>
        <w:t xml:space="preserve"> two</w:t>
      </w:r>
      <w:r w:rsidR="00181ABA" w:rsidRPr="007223B0">
        <w:rPr>
          <w:rFonts w:ascii="Arial" w:hAnsi="Arial" w:cs="Arial"/>
        </w:rPr>
        <w:t xml:space="preserve"> of the</w:t>
      </w:r>
      <w:r w:rsidR="00F204E9" w:rsidRPr="007223B0">
        <w:rPr>
          <w:rFonts w:ascii="Arial" w:hAnsi="Arial" w:cs="Arial"/>
        </w:rPr>
        <w:t xml:space="preserve"> people</w:t>
      </w:r>
      <w:r w:rsidR="00181ABA" w:rsidRPr="007223B0">
        <w:rPr>
          <w:rFonts w:ascii="Arial" w:hAnsi="Arial" w:cs="Arial"/>
        </w:rPr>
        <w:t xml:space="preserve"> approached</w:t>
      </w:r>
      <w:r w:rsidR="002F4D69" w:rsidRPr="007223B0">
        <w:rPr>
          <w:rFonts w:ascii="Arial" w:hAnsi="Arial" w:cs="Arial"/>
        </w:rPr>
        <w:t xml:space="preserve"> </w:t>
      </w:r>
      <w:r w:rsidR="000C4233" w:rsidRPr="007223B0">
        <w:rPr>
          <w:rFonts w:ascii="Arial" w:hAnsi="Arial" w:cs="Arial"/>
        </w:rPr>
        <w:t xml:space="preserve">declined </w:t>
      </w:r>
      <w:r w:rsidR="00181ABA" w:rsidRPr="007223B0">
        <w:rPr>
          <w:rFonts w:ascii="Arial" w:hAnsi="Arial" w:cs="Arial"/>
        </w:rPr>
        <w:t>to take part in the study</w:t>
      </w:r>
      <w:r w:rsidR="00CC1E1C" w:rsidRPr="007223B0">
        <w:rPr>
          <w:rFonts w:ascii="Arial" w:hAnsi="Arial" w:cs="Arial"/>
        </w:rPr>
        <w:t>, citing a lack of time as the main reason</w:t>
      </w:r>
      <w:r w:rsidR="00181ABA" w:rsidRPr="007223B0">
        <w:rPr>
          <w:rFonts w:ascii="Arial" w:hAnsi="Arial" w:cs="Arial"/>
        </w:rPr>
        <w:t>.</w:t>
      </w:r>
      <w:r w:rsidR="00260858" w:rsidRPr="007223B0">
        <w:rPr>
          <w:rFonts w:ascii="Arial" w:hAnsi="Arial" w:cs="Arial"/>
        </w:rPr>
        <w:t xml:space="preserve"> This total sample size was chosen based on views of </w:t>
      </w:r>
      <w:r w:rsidR="00F118A2" w:rsidRPr="007223B0">
        <w:rPr>
          <w:rFonts w:ascii="Arial" w:hAnsi="Arial" w:cs="Arial"/>
        </w:rPr>
        <w:t>Creswell (1998)</w:t>
      </w:r>
      <w:r w:rsidR="00260858" w:rsidRPr="007223B0">
        <w:rPr>
          <w:rFonts w:ascii="Arial" w:hAnsi="Arial" w:cs="Arial"/>
        </w:rPr>
        <w:t xml:space="preserve"> that in phenomenological studies a sample size of between 5 and 25 was sufficient.</w:t>
      </w:r>
      <w:r w:rsidR="0007015B" w:rsidRPr="007223B0">
        <w:rPr>
          <w:rFonts w:ascii="Arial" w:hAnsi="Arial" w:cs="Arial"/>
        </w:rPr>
        <w:t xml:space="preserve"> </w:t>
      </w:r>
    </w:p>
    <w:p w14:paraId="1C9715EC" w14:textId="77777777" w:rsidR="0087571D" w:rsidRPr="007223B0" w:rsidRDefault="0087571D" w:rsidP="00BB0475">
      <w:pPr>
        <w:spacing w:line="480" w:lineRule="auto"/>
        <w:rPr>
          <w:rFonts w:ascii="Arial" w:hAnsi="Arial" w:cs="Arial"/>
          <w:b/>
        </w:rPr>
      </w:pPr>
    </w:p>
    <w:p w14:paraId="202DC984" w14:textId="44886B31" w:rsidR="004863CF" w:rsidRPr="007223B0" w:rsidRDefault="0087571D" w:rsidP="00BB0475">
      <w:pPr>
        <w:spacing w:line="480" w:lineRule="auto"/>
        <w:rPr>
          <w:rFonts w:ascii="Arial" w:hAnsi="Arial" w:cs="Arial"/>
          <w:b/>
        </w:rPr>
      </w:pPr>
      <w:r w:rsidRPr="007223B0">
        <w:rPr>
          <w:rFonts w:ascii="Arial" w:hAnsi="Arial" w:cs="Arial"/>
          <w:b/>
        </w:rPr>
        <w:t>INSERT TABLE 1 HERE</w:t>
      </w:r>
    </w:p>
    <w:p w14:paraId="6B30B37B" w14:textId="77777777" w:rsidR="0087571D" w:rsidRPr="007223B0" w:rsidRDefault="0087571D" w:rsidP="00BB0475">
      <w:pPr>
        <w:spacing w:line="480" w:lineRule="auto"/>
        <w:rPr>
          <w:rFonts w:ascii="Arial" w:hAnsi="Arial" w:cs="Arial"/>
          <w:b/>
        </w:rPr>
      </w:pPr>
    </w:p>
    <w:p w14:paraId="1BDECCEF" w14:textId="3A9D906C" w:rsidR="00624995" w:rsidRPr="007223B0" w:rsidRDefault="00624995" w:rsidP="00D04E78">
      <w:pPr>
        <w:pStyle w:val="NoSpacing"/>
        <w:spacing w:line="480" w:lineRule="auto"/>
        <w:rPr>
          <w:rFonts w:ascii="Arial" w:hAnsi="Arial" w:cs="Arial"/>
        </w:rPr>
      </w:pPr>
      <w:r w:rsidRPr="007223B0">
        <w:rPr>
          <w:rFonts w:ascii="Arial" w:hAnsi="Arial" w:cs="Arial"/>
        </w:rPr>
        <w:t>The sequence of dat</w:t>
      </w:r>
      <w:r w:rsidR="00367E34" w:rsidRPr="007223B0">
        <w:rPr>
          <w:rFonts w:ascii="Arial" w:hAnsi="Arial" w:cs="Arial"/>
        </w:rPr>
        <w:t>a collection is given in Table 2</w:t>
      </w:r>
      <w:r w:rsidR="00181ABA" w:rsidRPr="007223B0">
        <w:rPr>
          <w:rFonts w:ascii="Arial" w:hAnsi="Arial" w:cs="Arial"/>
        </w:rPr>
        <w:t xml:space="preserve">, which consisted of </w:t>
      </w:r>
      <w:r w:rsidR="002A4296" w:rsidRPr="007223B0">
        <w:rPr>
          <w:rFonts w:ascii="Arial" w:hAnsi="Arial" w:cs="Arial"/>
        </w:rPr>
        <w:t>p</w:t>
      </w:r>
      <w:r w:rsidR="00376A09" w:rsidRPr="007223B0">
        <w:rPr>
          <w:rFonts w:ascii="Arial" w:hAnsi="Arial" w:cs="Arial"/>
        </w:rPr>
        <w:t>erson</w:t>
      </w:r>
      <w:r w:rsidR="00181ABA" w:rsidRPr="007223B0">
        <w:rPr>
          <w:rFonts w:ascii="Arial" w:hAnsi="Arial" w:cs="Arial"/>
        </w:rPr>
        <w:t xml:space="preserve"> interviews</w:t>
      </w:r>
      <w:r w:rsidR="00753C55" w:rsidRPr="007223B0">
        <w:rPr>
          <w:rFonts w:ascii="Arial" w:hAnsi="Arial" w:cs="Arial"/>
        </w:rPr>
        <w:t xml:space="preserve"> in the clinic</w:t>
      </w:r>
      <w:r w:rsidR="00181ABA" w:rsidRPr="007223B0">
        <w:rPr>
          <w:rFonts w:ascii="Arial" w:hAnsi="Arial" w:cs="Arial"/>
        </w:rPr>
        <w:t xml:space="preserve"> </w:t>
      </w:r>
      <w:r w:rsidR="00753C55" w:rsidRPr="007223B0">
        <w:rPr>
          <w:rFonts w:ascii="Arial" w:hAnsi="Arial" w:cs="Arial"/>
        </w:rPr>
        <w:t xml:space="preserve">immediately </w:t>
      </w:r>
      <w:r w:rsidR="00181ABA" w:rsidRPr="007223B0">
        <w:rPr>
          <w:rFonts w:ascii="Arial" w:hAnsi="Arial" w:cs="Arial"/>
        </w:rPr>
        <w:t>before and after the consultation</w:t>
      </w:r>
      <w:r w:rsidR="00753C55" w:rsidRPr="007223B0">
        <w:rPr>
          <w:rFonts w:ascii="Arial" w:hAnsi="Arial" w:cs="Arial"/>
        </w:rPr>
        <w:t xml:space="preserve"> with the clinicians.</w:t>
      </w:r>
      <w:r w:rsidR="00181ABA" w:rsidRPr="007223B0">
        <w:rPr>
          <w:rFonts w:ascii="Arial" w:hAnsi="Arial" w:cs="Arial"/>
        </w:rPr>
        <w:t xml:space="preserve"> </w:t>
      </w:r>
      <w:r w:rsidR="00971446" w:rsidRPr="007223B0">
        <w:rPr>
          <w:rFonts w:ascii="Arial" w:hAnsi="Arial" w:cs="Arial"/>
        </w:rPr>
        <w:t xml:space="preserve">Consultations ranged from 20 to 45 minutes. </w:t>
      </w:r>
      <w:r w:rsidR="00753C55" w:rsidRPr="007223B0">
        <w:rPr>
          <w:rFonts w:ascii="Arial" w:hAnsi="Arial" w:cs="Arial"/>
        </w:rPr>
        <w:t>C</w:t>
      </w:r>
      <w:r w:rsidR="00181ABA" w:rsidRPr="007223B0">
        <w:rPr>
          <w:rFonts w:ascii="Arial" w:hAnsi="Arial" w:cs="Arial"/>
        </w:rPr>
        <w:t>linician interviews about these consultations</w:t>
      </w:r>
      <w:r w:rsidR="00753C55" w:rsidRPr="007223B0">
        <w:rPr>
          <w:rFonts w:ascii="Arial" w:hAnsi="Arial" w:cs="Arial"/>
        </w:rPr>
        <w:t xml:space="preserve"> were undertaken at a convenient time later on the same day. Interviews and consultations were </w:t>
      </w:r>
      <w:r w:rsidR="00127698" w:rsidRPr="007223B0">
        <w:rPr>
          <w:rFonts w:ascii="Arial" w:hAnsi="Arial" w:cs="Arial"/>
        </w:rPr>
        <w:t>digitally</w:t>
      </w:r>
      <w:r w:rsidR="000D72AD" w:rsidRPr="007223B0">
        <w:rPr>
          <w:rFonts w:ascii="Arial" w:hAnsi="Arial" w:cs="Arial"/>
        </w:rPr>
        <w:t xml:space="preserve"> </w:t>
      </w:r>
      <w:r w:rsidR="00753C55" w:rsidRPr="007223B0">
        <w:rPr>
          <w:rFonts w:ascii="Arial" w:hAnsi="Arial" w:cs="Arial"/>
        </w:rPr>
        <w:t>recorded and transcribed.</w:t>
      </w:r>
      <w:r w:rsidR="00181ABA" w:rsidRPr="007223B0">
        <w:rPr>
          <w:rFonts w:ascii="Arial" w:hAnsi="Arial" w:cs="Arial"/>
        </w:rPr>
        <w:t xml:space="preserve"> </w:t>
      </w:r>
      <w:r w:rsidR="00753C55" w:rsidRPr="007223B0">
        <w:rPr>
          <w:rFonts w:ascii="Arial" w:hAnsi="Arial" w:cs="Arial"/>
        </w:rPr>
        <w:t xml:space="preserve">The </w:t>
      </w:r>
      <w:r w:rsidR="00EC11B0" w:rsidRPr="007223B0">
        <w:rPr>
          <w:rFonts w:ascii="Arial" w:hAnsi="Arial" w:cs="Arial"/>
        </w:rPr>
        <w:t>first author</w:t>
      </w:r>
      <w:r w:rsidR="003E7FDA" w:rsidRPr="007223B0">
        <w:rPr>
          <w:rFonts w:ascii="Arial" w:hAnsi="Arial" w:cs="Arial"/>
        </w:rPr>
        <w:t xml:space="preserve"> </w:t>
      </w:r>
      <w:r w:rsidR="00D5765B" w:rsidRPr="007223B0">
        <w:rPr>
          <w:rFonts w:ascii="Arial" w:hAnsi="Arial" w:cs="Arial"/>
        </w:rPr>
        <w:t>(RS</w:t>
      </w:r>
      <w:r w:rsidR="002F0367" w:rsidRPr="007223B0">
        <w:rPr>
          <w:rFonts w:ascii="Arial" w:hAnsi="Arial" w:cs="Arial"/>
        </w:rPr>
        <w:t>)</w:t>
      </w:r>
      <w:r w:rsidR="00061AB7" w:rsidRPr="007223B0">
        <w:rPr>
          <w:rFonts w:ascii="Arial" w:hAnsi="Arial" w:cs="Arial"/>
        </w:rPr>
        <w:t xml:space="preserve">, a </w:t>
      </w:r>
      <w:r w:rsidR="00354243" w:rsidRPr="007223B0">
        <w:rPr>
          <w:rFonts w:ascii="Arial" w:hAnsi="Arial" w:cs="Arial"/>
        </w:rPr>
        <w:t>male physiotherapist</w:t>
      </w:r>
      <w:r w:rsidR="002F0367" w:rsidRPr="007223B0">
        <w:rPr>
          <w:rFonts w:ascii="Arial" w:hAnsi="Arial" w:cs="Arial"/>
        </w:rPr>
        <w:t xml:space="preserve"> </w:t>
      </w:r>
      <w:r w:rsidR="00061AB7" w:rsidRPr="007223B0">
        <w:rPr>
          <w:rFonts w:ascii="Arial" w:hAnsi="Arial" w:cs="Arial"/>
        </w:rPr>
        <w:t>with extensive musculoskeletal experience</w:t>
      </w:r>
      <w:r w:rsidR="001B5872" w:rsidRPr="007223B0">
        <w:rPr>
          <w:rFonts w:ascii="Arial" w:hAnsi="Arial" w:cs="Arial"/>
        </w:rPr>
        <w:t xml:space="preserve"> and seven years’ experience as a qualitative researcher</w:t>
      </w:r>
      <w:r w:rsidR="00061AB7" w:rsidRPr="007223B0">
        <w:rPr>
          <w:rFonts w:ascii="Arial" w:hAnsi="Arial" w:cs="Arial"/>
        </w:rPr>
        <w:t xml:space="preserve">, </w:t>
      </w:r>
      <w:r w:rsidR="002F4D69" w:rsidRPr="007223B0">
        <w:rPr>
          <w:rFonts w:ascii="Arial" w:hAnsi="Arial" w:cs="Arial"/>
        </w:rPr>
        <w:t>conducted the interviews</w:t>
      </w:r>
      <w:r w:rsidR="00376A09" w:rsidRPr="007223B0">
        <w:rPr>
          <w:rFonts w:ascii="Arial" w:hAnsi="Arial" w:cs="Arial"/>
        </w:rPr>
        <w:t>.</w:t>
      </w:r>
      <w:r w:rsidR="002F4D69" w:rsidRPr="007223B0">
        <w:rPr>
          <w:rFonts w:ascii="Arial" w:hAnsi="Arial" w:cs="Arial"/>
        </w:rPr>
        <w:t xml:space="preserve"> </w:t>
      </w:r>
      <w:r w:rsidR="00732E69" w:rsidRPr="007223B0">
        <w:rPr>
          <w:rFonts w:ascii="Arial" w:hAnsi="Arial" w:cs="Arial"/>
        </w:rPr>
        <w:t>Topic guides were</w:t>
      </w:r>
      <w:r w:rsidRPr="007223B0">
        <w:rPr>
          <w:rFonts w:ascii="Arial" w:hAnsi="Arial" w:cs="Arial"/>
        </w:rPr>
        <w:t xml:space="preserve"> used to </w:t>
      </w:r>
      <w:r w:rsidR="00732E69" w:rsidRPr="007223B0">
        <w:rPr>
          <w:rFonts w:ascii="Arial" w:hAnsi="Arial" w:cs="Arial"/>
        </w:rPr>
        <w:t>guide the interviews and adapted</w:t>
      </w:r>
      <w:r w:rsidRPr="007223B0">
        <w:rPr>
          <w:rFonts w:ascii="Arial" w:hAnsi="Arial" w:cs="Arial"/>
        </w:rPr>
        <w:t xml:space="preserve"> in light of emerging findings in line with an inductive </w:t>
      </w:r>
      <w:r w:rsidR="00732E69" w:rsidRPr="007223B0">
        <w:rPr>
          <w:rFonts w:ascii="Arial" w:hAnsi="Arial" w:cs="Arial"/>
        </w:rPr>
        <w:t xml:space="preserve">approach. The topic guides </w:t>
      </w:r>
      <w:r w:rsidRPr="007223B0">
        <w:rPr>
          <w:rFonts w:ascii="Arial" w:hAnsi="Arial" w:cs="Arial"/>
        </w:rPr>
        <w:t>address</w:t>
      </w:r>
      <w:r w:rsidR="00732E69" w:rsidRPr="007223B0">
        <w:rPr>
          <w:rFonts w:ascii="Arial" w:hAnsi="Arial" w:cs="Arial"/>
        </w:rPr>
        <w:t>ed</w:t>
      </w:r>
      <w:r w:rsidRPr="007223B0">
        <w:rPr>
          <w:rFonts w:ascii="Arial" w:hAnsi="Arial" w:cs="Arial"/>
        </w:rPr>
        <w:t xml:space="preserve"> </w:t>
      </w:r>
      <w:r w:rsidR="00AA4640" w:rsidRPr="007223B0">
        <w:rPr>
          <w:rFonts w:ascii="Arial" w:hAnsi="Arial" w:cs="Arial"/>
        </w:rPr>
        <w:t xml:space="preserve">issues of importance concerning </w:t>
      </w:r>
      <w:r w:rsidR="00FA05BE" w:rsidRPr="007223B0">
        <w:rPr>
          <w:rFonts w:ascii="Arial" w:hAnsi="Arial" w:cs="Arial"/>
        </w:rPr>
        <w:t>factor</w:t>
      </w:r>
      <w:r w:rsidRPr="007223B0">
        <w:rPr>
          <w:rFonts w:ascii="Arial" w:hAnsi="Arial" w:cs="Arial"/>
        </w:rPr>
        <w:t>s such as presenting problem and symptoms</w:t>
      </w:r>
      <w:r w:rsidR="003C7D4A" w:rsidRPr="007223B0">
        <w:rPr>
          <w:rFonts w:ascii="Arial" w:hAnsi="Arial" w:cs="Arial"/>
        </w:rPr>
        <w:t>;</w:t>
      </w:r>
      <w:r w:rsidRPr="007223B0">
        <w:rPr>
          <w:rFonts w:ascii="Arial" w:hAnsi="Arial" w:cs="Arial"/>
        </w:rPr>
        <w:t xml:space="preserve"> diagnosis theo</w:t>
      </w:r>
      <w:r w:rsidR="0017299A" w:rsidRPr="007223B0">
        <w:rPr>
          <w:rFonts w:ascii="Arial" w:hAnsi="Arial" w:cs="Arial"/>
        </w:rPr>
        <w:t xml:space="preserve">ries and </w:t>
      </w:r>
      <w:r w:rsidR="00376A09" w:rsidRPr="007223B0">
        <w:rPr>
          <w:rFonts w:ascii="Arial" w:hAnsi="Arial" w:cs="Arial"/>
        </w:rPr>
        <w:t>understanding; individuals</w:t>
      </w:r>
      <w:r w:rsidR="003C7D4A" w:rsidRPr="007223B0">
        <w:rPr>
          <w:rFonts w:ascii="Arial" w:hAnsi="Arial" w:cs="Arial"/>
        </w:rPr>
        <w:t xml:space="preserve">’ </w:t>
      </w:r>
      <w:r w:rsidR="00CE78DB" w:rsidRPr="007223B0">
        <w:rPr>
          <w:rFonts w:ascii="Arial" w:hAnsi="Arial" w:cs="Arial"/>
        </w:rPr>
        <w:t>reactions to their</w:t>
      </w:r>
      <w:r w:rsidR="0017299A" w:rsidRPr="007223B0">
        <w:rPr>
          <w:rFonts w:ascii="Arial" w:hAnsi="Arial" w:cs="Arial"/>
        </w:rPr>
        <w:t xml:space="preserve"> referral</w:t>
      </w:r>
      <w:r w:rsidR="003C7D4A" w:rsidRPr="007223B0">
        <w:rPr>
          <w:rFonts w:ascii="Arial" w:hAnsi="Arial" w:cs="Arial"/>
        </w:rPr>
        <w:t>;</w:t>
      </w:r>
      <w:r w:rsidR="0017299A" w:rsidRPr="007223B0">
        <w:rPr>
          <w:rFonts w:ascii="Arial" w:hAnsi="Arial" w:cs="Arial"/>
        </w:rPr>
        <w:t xml:space="preserve"> </w:t>
      </w:r>
      <w:r w:rsidR="00CE78DB" w:rsidRPr="007223B0">
        <w:rPr>
          <w:rFonts w:ascii="Arial" w:hAnsi="Arial" w:cs="Arial"/>
        </w:rPr>
        <w:t>clinicians’</w:t>
      </w:r>
      <w:r w:rsidR="00BD4E2E" w:rsidRPr="007223B0">
        <w:rPr>
          <w:rFonts w:ascii="Arial" w:hAnsi="Arial" w:cs="Arial"/>
        </w:rPr>
        <w:t xml:space="preserve"> behaviours</w:t>
      </w:r>
      <w:r w:rsidR="003C7D4A" w:rsidRPr="007223B0">
        <w:rPr>
          <w:rFonts w:ascii="Arial" w:hAnsi="Arial" w:cs="Arial"/>
        </w:rPr>
        <w:t>;</w:t>
      </w:r>
      <w:r w:rsidR="00BD4E2E" w:rsidRPr="007223B0">
        <w:rPr>
          <w:rFonts w:ascii="Arial" w:hAnsi="Arial" w:cs="Arial"/>
        </w:rPr>
        <w:t xml:space="preserve"> </w:t>
      </w:r>
      <w:r w:rsidR="0017299A" w:rsidRPr="007223B0">
        <w:rPr>
          <w:rFonts w:ascii="Arial" w:hAnsi="Arial" w:cs="Arial"/>
        </w:rPr>
        <w:t>wanted and unwanted activitie</w:t>
      </w:r>
      <w:r w:rsidRPr="007223B0">
        <w:rPr>
          <w:rFonts w:ascii="Arial" w:hAnsi="Arial" w:cs="Arial"/>
        </w:rPr>
        <w:t>s or treatments</w:t>
      </w:r>
      <w:r w:rsidR="003C7D4A" w:rsidRPr="007223B0">
        <w:rPr>
          <w:rFonts w:ascii="Arial" w:hAnsi="Arial" w:cs="Arial"/>
        </w:rPr>
        <w:t>;</w:t>
      </w:r>
      <w:r w:rsidRPr="007223B0">
        <w:rPr>
          <w:rFonts w:ascii="Arial" w:hAnsi="Arial" w:cs="Arial"/>
        </w:rPr>
        <w:t xml:space="preserve"> </w:t>
      </w:r>
      <w:r w:rsidR="003C7D4A" w:rsidRPr="007223B0">
        <w:rPr>
          <w:rFonts w:ascii="Arial" w:hAnsi="Arial" w:cs="Arial"/>
        </w:rPr>
        <w:t xml:space="preserve">and </w:t>
      </w:r>
      <w:r w:rsidR="00732E69" w:rsidRPr="007223B0">
        <w:rPr>
          <w:rFonts w:ascii="Arial" w:hAnsi="Arial" w:cs="Arial"/>
        </w:rPr>
        <w:t>emotional or social issues</w:t>
      </w:r>
      <w:r w:rsidR="0017299A" w:rsidRPr="007223B0">
        <w:rPr>
          <w:rFonts w:ascii="Arial" w:hAnsi="Arial" w:cs="Arial"/>
        </w:rPr>
        <w:t xml:space="preserve"> such as fears</w:t>
      </w:r>
      <w:r w:rsidR="00955B1D" w:rsidRPr="007223B0">
        <w:rPr>
          <w:rFonts w:ascii="Arial" w:hAnsi="Arial" w:cs="Arial"/>
        </w:rPr>
        <w:t xml:space="preserve"> and concerns</w:t>
      </w:r>
      <w:r w:rsidR="00732E69" w:rsidRPr="007223B0">
        <w:rPr>
          <w:rFonts w:ascii="Arial" w:hAnsi="Arial" w:cs="Arial"/>
        </w:rPr>
        <w:t xml:space="preserve">. </w:t>
      </w:r>
    </w:p>
    <w:p w14:paraId="676158C3" w14:textId="77777777" w:rsidR="0087571D" w:rsidRPr="007223B0" w:rsidRDefault="0087571D" w:rsidP="00D04E78">
      <w:pPr>
        <w:pStyle w:val="NoSpacing"/>
        <w:spacing w:line="480" w:lineRule="auto"/>
        <w:rPr>
          <w:rFonts w:ascii="Arial" w:hAnsi="Arial" w:cs="Arial"/>
          <w:b/>
        </w:rPr>
      </w:pPr>
    </w:p>
    <w:p w14:paraId="4084FD75" w14:textId="48FC565B" w:rsidR="0087571D" w:rsidRPr="007223B0" w:rsidRDefault="0087571D" w:rsidP="00D04E78">
      <w:pPr>
        <w:pStyle w:val="NoSpacing"/>
        <w:spacing w:line="480" w:lineRule="auto"/>
        <w:rPr>
          <w:rFonts w:ascii="Arial" w:hAnsi="Arial" w:cs="Arial"/>
          <w:b/>
        </w:rPr>
      </w:pPr>
      <w:r w:rsidRPr="007223B0">
        <w:rPr>
          <w:rFonts w:ascii="Arial" w:hAnsi="Arial" w:cs="Arial"/>
          <w:b/>
        </w:rPr>
        <w:t>INSERT TABLE 2 HERE</w:t>
      </w:r>
    </w:p>
    <w:p w14:paraId="07A38855" w14:textId="77777777" w:rsidR="00131FB1" w:rsidRPr="007223B0" w:rsidRDefault="00131FB1" w:rsidP="00BB0475">
      <w:pPr>
        <w:spacing w:line="480" w:lineRule="auto"/>
        <w:rPr>
          <w:rFonts w:ascii="Arial" w:hAnsi="Arial" w:cs="Arial"/>
          <w:b/>
        </w:rPr>
      </w:pPr>
    </w:p>
    <w:p w14:paraId="298B3BA1" w14:textId="77777777" w:rsidR="00624995" w:rsidRPr="007223B0" w:rsidRDefault="0007015B" w:rsidP="00BB0475">
      <w:pPr>
        <w:spacing w:line="480" w:lineRule="auto"/>
        <w:rPr>
          <w:rFonts w:ascii="Arial" w:hAnsi="Arial" w:cs="Arial"/>
          <w:b/>
        </w:rPr>
      </w:pPr>
      <w:r w:rsidRPr="007223B0">
        <w:rPr>
          <w:rFonts w:ascii="Arial" w:hAnsi="Arial" w:cs="Arial"/>
          <w:b/>
        </w:rPr>
        <w:t>Analysis</w:t>
      </w:r>
    </w:p>
    <w:p w14:paraId="5D7B57B8" w14:textId="395C1753" w:rsidR="008D2166" w:rsidRPr="007223B0" w:rsidRDefault="0017550D" w:rsidP="00BB0475">
      <w:pPr>
        <w:pStyle w:val="NoSpacing"/>
        <w:spacing w:line="480" w:lineRule="auto"/>
        <w:rPr>
          <w:rFonts w:ascii="Arial" w:hAnsi="Arial" w:cs="Arial"/>
        </w:rPr>
      </w:pPr>
      <w:r w:rsidRPr="007223B0">
        <w:rPr>
          <w:rFonts w:ascii="Arial" w:hAnsi="Arial" w:cs="Arial"/>
        </w:rPr>
        <w:t>Data was analysed</w:t>
      </w:r>
      <w:r w:rsidR="00322B33" w:rsidRPr="007223B0">
        <w:rPr>
          <w:rFonts w:ascii="Arial" w:hAnsi="Arial" w:cs="Arial"/>
        </w:rPr>
        <w:t xml:space="preserve"> </w:t>
      </w:r>
      <w:r w:rsidR="001C752E" w:rsidRPr="007223B0">
        <w:rPr>
          <w:rFonts w:ascii="Arial" w:hAnsi="Arial" w:cs="Arial"/>
        </w:rPr>
        <w:t xml:space="preserve">manually </w:t>
      </w:r>
      <w:r w:rsidR="00354243" w:rsidRPr="007223B0">
        <w:rPr>
          <w:rFonts w:ascii="Arial" w:hAnsi="Arial" w:cs="Arial"/>
        </w:rPr>
        <w:t>by the first author (RS</w:t>
      </w:r>
      <w:r w:rsidR="001D0C97" w:rsidRPr="007223B0">
        <w:rPr>
          <w:rFonts w:ascii="Arial" w:hAnsi="Arial" w:cs="Arial"/>
        </w:rPr>
        <w:t>) based on a thematic analysis</w:t>
      </w:r>
      <w:r w:rsidR="00F118A2" w:rsidRPr="007223B0">
        <w:rPr>
          <w:rFonts w:ascii="Arial" w:hAnsi="Arial" w:cs="Arial"/>
        </w:rPr>
        <w:t xml:space="preserve"> (Braun and Clarke, 2006)</w:t>
      </w:r>
      <w:r w:rsidR="001C2641" w:rsidRPr="007223B0">
        <w:rPr>
          <w:rFonts w:ascii="Arial" w:hAnsi="Arial" w:cs="Arial"/>
        </w:rPr>
        <w:t xml:space="preserve">, </w:t>
      </w:r>
      <w:r w:rsidR="001C50CE" w:rsidRPr="007223B0">
        <w:rPr>
          <w:rFonts w:ascii="Arial" w:hAnsi="Arial" w:cs="Arial"/>
        </w:rPr>
        <w:t>guided by the principles of Gadamerian hermeneutics</w:t>
      </w:r>
      <w:r w:rsidR="00D930B8" w:rsidRPr="007223B0">
        <w:rPr>
          <w:rFonts w:ascii="Arial" w:hAnsi="Arial" w:cs="Arial"/>
        </w:rPr>
        <w:t>;</w:t>
      </w:r>
      <w:r w:rsidR="001C50CE" w:rsidRPr="007223B0">
        <w:rPr>
          <w:rFonts w:ascii="Arial" w:hAnsi="Arial" w:cs="Arial"/>
        </w:rPr>
        <w:t xml:space="preserve"> </w:t>
      </w:r>
      <w:r w:rsidR="001C2641" w:rsidRPr="007223B0">
        <w:rPr>
          <w:rFonts w:ascii="Arial" w:hAnsi="Arial" w:cs="Arial"/>
        </w:rPr>
        <w:t>linking</w:t>
      </w:r>
      <w:r w:rsidRPr="007223B0">
        <w:rPr>
          <w:rFonts w:ascii="Arial" w:hAnsi="Arial" w:cs="Arial"/>
        </w:rPr>
        <w:t xml:space="preserve"> the different data sources, before looking for common themes across the</w:t>
      </w:r>
      <w:r w:rsidR="00E53AAC" w:rsidRPr="007223B0">
        <w:rPr>
          <w:rFonts w:ascii="Arial" w:hAnsi="Arial" w:cs="Arial"/>
        </w:rPr>
        <w:t xml:space="preserve"> data</w:t>
      </w:r>
      <w:r w:rsidRPr="007223B0">
        <w:rPr>
          <w:rFonts w:ascii="Arial" w:hAnsi="Arial" w:cs="Arial"/>
        </w:rPr>
        <w:t xml:space="preserve">. </w:t>
      </w:r>
      <w:r w:rsidR="00376A09" w:rsidRPr="007223B0">
        <w:rPr>
          <w:rFonts w:ascii="Arial" w:hAnsi="Arial" w:cs="Arial"/>
        </w:rPr>
        <w:t xml:space="preserve">The specific process for interpretation of the data is set out in Table 3. </w:t>
      </w:r>
      <w:r w:rsidR="002F6345" w:rsidRPr="007223B0">
        <w:rPr>
          <w:rFonts w:ascii="Arial" w:hAnsi="Arial" w:cs="Arial"/>
        </w:rPr>
        <w:t xml:space="preserve">A tentative analysis of each data set was undertaken as the hermeneutic texts were assembled, but a more detailed analysis was performed once all the data had been collected. </w:t>
      </w:r>
      <w:r w:rsidR="001D0C97" w:rsidRPr="007223B0">
        <w:rPr>
          <w:rFonts w:ascii="Arial" w:hAnsi="Arial" w:cs="Arial"/>
        </w:rPr>
        <w:t>To ensure de</w:t>
      </w:r>
      <w:r w:rsidR="00354243" w:rsidRPr="007223B0">
        <w:rPr>
          <w:rFonts w:ascii="Arial" w:hAnsi="Arial" w:cs="Arial"/>
        </w:rPr>
        <w:t>pendability, a second author (SP</w:t>
      </w:r>
      <w:r w:rsidR="001D0C97" w:rsidRPr="007223B0">
        <w:rPr>
          <w:rFonts w:ascii="Arial" w:hAnsi="Arial" w:cs="Arial"/>
        </w:rPr>
        <w:t>) facilitated refinement of the thematic analysis through peer review and auditing</w:t>
      </w:r>
      <w:r w:rsidR="00F118A2" w:rsidRPr="007223B0">
        <w:rPr>
          <w:rFonts w:ascii="Arial" w:hAnsi="Arial" w:cs="Arial"/>
        </w:rPr>
        <w:t xml:space="preserve"> </w:t>
      </w:r>
      <w:r w:rsidR="00F118A2" w:rsidRPr="007223B0">
        <w:rPr>
          <w:rFonts w:ascii="Arial" w:hAnsi="Arial" w:cs="Arial"/>
        </w:rPr>
        <w:lastRenderedPageBreak/>
        <w:t>(Seale, 1999)</w:t>
      </w:r>
      <w:r w:rsidR="001D0C97" w:rsidRPr="007223B0">
        <w:rPr>
          <w:rFonts w:ascii="Arial" w:hAnsi="Arial" w:cs="Arial"/>
        </w:rPr>
        <w:t>.</w:t>
      </w:r>
      <w:r w:rsidR="00C848B0" w:rsidRPr="007223B0">
        <w:rPr>
          <w:rFonts w:ascii="Arial" w:hAnsi="Arial" w:cs="Arial"/>
        </w:rPr>
        <w:t xml:space="preserve"> In some qualitative methodologies data saturation is required to recognise the</w:t>
      </w:r>
      <w:r w:rsidR="00C848B0" w:rsidRPr="007223B0">
        <w:rPr>
          <w:rFonts w:ascii="GDJKI B+ Times" w:hAnsi="GDJKI B+ Times" w:cs="GDJKI B+ Times"/>
          <w:sz w:val="20"/>
          <w:szCs w:val="20"/>
        </w:rPr>
        <w:t xml:space="preserve"> </w:t>
      </w:r>
      <w:r w:rsidR="00C848B0" w:rsidRPr="007223B0">
        <w:rPr>
          <w:rFonts w:ascii="Arial" w:hAnsi="Arial" w:cs="Arial"/>
        </w:rPr>
        <w:t>end of new insights, but by using an interpretive phenomenological approach they are replaced, thus no data saturation can exist (Koch, 1999).</w:t>
      </w:r>
    </w:p>
    <w:p w14:paraId="7AACD309" w14:textId="77777777" w:rsidR="00CD1839" w:rsidRPr="007223B0" w:rsidRDefault="00CD1839" w:rsidP="00BB0475">
      <w:pPr>
        <w:spacing w:line="480" w:lineRule="auto"/>
        <w:rPr>
          <w:rFonts w:ascii="Arial" w:hAnsi="Arial" w:cs="Arial"/>
        </w:rPr>
      </w:pPr>
    </w:p>
    <w:p w14:paraId="35E35E38" w14:textId="6EA26082" w:rsidR="00443C1B" w:rsidRPr="007223B0" w:rsidRDefault="00443C1B" w:rsidP="00BB0475">
      <w:pPr>
        <w:spacing w:line="480" w:lineRule="auto"/>
        <w:rPr>
          <w:rFonts w:ascii="Arial" w:hAnsi="Arial" w:cs="Arial"/>
          <w:b/>
        </w:rPr>
      </w:pPr>
      <w:r w:rsidRPr="007223B0">
        <w:rPr>
          <w:rFonts w:ascii="Arial" w:hAnsi="Arial" w:cs="Arial"/>
          <w:b/>
        </w:rPr>
        <w:t>INSERT TABLE 3 HERE</w:t>
      </w:r>
    </w:p>
    <w:p w14:paraId="5FE10B94" w14:textId="77777777" w:rsidR="00654845" w:rsidRPr="007223B0" w:rsidRDefault="00562DFE" w:rsidP="00BB0475">
      <w:pPr>
        <w:spacing w:line="480" w:lineRule="auto"/>
        <w:rPr>
          <w:rFonts w:ascii="Arial" w:hAnsi="Arial" w:cs="Arial"/>
          <w:b/>
        </w:rPr>
      </w:pPr>
      <w:r w:rsidRPr="007223B0">
        <w:rPr>
          <w:rFonts w:ascii="Arial" w:hAnsi="Arial" w:cs="Arial"/>
          <w:b/>
        </w:rPr>
        <w:t>Findings</w:t>
      </w:r>
    </w:p>
    <w:p w14:paraId="5E0D79FC" w14:textId="69A9E5D7" w:rsidR="00214C84" w:rsidRPr="007223B0" w:rsidRDefault="003E653E" w:rsidP="00BB0475">
      <w:pPr>
        <w:spacing w:line="480" w:lineRule="auto"/>
        <w:rPr>
          <w:rFonts w:ascii="Arial" w:hAnsi="Arial" w:cs="Arial"/>
        </w:rPr>
      </w:pPr>
      <w:r w:rsidRPr="007223B0">
        <w:rPr>
          <w:rFonts w:ascii="Arial" w:hAnsi="Arial" w:cs="Arial"/>
        </w:rPr>
        <w:t>Of the</w:t>
      </w:r>
      <w:r w:rsidR="007C25DF" w:rsidRPr="007223B0">
        <w:rPr>
          <w:rFonts w:ascii="Arial" w:hAnsi="Arial" w:cs="Arial"/>
        </w:rPr>
        <w:t xml:space="preserve"> p</w:t>
      </w:r>
      <w:r w:rsidR="001C50CE" w:rsidRPr="007223B0">
        <w:rPr>
          <w:rFonts w:ascii="Arial" w:hAnsi="Arial" w:cs="Arial"/>
        </w:rPr>
        <w:t>eople</w:t>
      </w:r>
      <w:r w:rsidR="00D930B8" w:rsidRPr="007223B0">
        <w:rPr>
          <w:rFonts w:ascii="Arial" w:hAnsi="Arial" w:cs="Arial"/>
        </w:rPr>
        <w:t xml:space="preserve"> referred for physiotherapy</w:t>
      </w:r>
      <w:r w:rsidR="009347B5" w:rsidRPr="007223B0">
        <w:rPr>
          <w:rFonts w:ascii="Arial" w:hAnsi="Arial" w:cs="Arial"/>
        </w:rPr>
        <w:t xml:space="preserve"> recruited for this study, no one had only </w:t>
      </w:r>
      <w:r w:rsidR="0033076B" w:rsidRPr="007223B0">
        <w:rPr>
          <w:rFonts w:ascii="Arial" w:hAnsi="Arial" w:cs="Arial"/>
        </w:rPr>
        <w:t>one issue</w:t>
      </w:r>
      <w:r w:rsidR="009347B5" w:rsidRPr="007223B0">
        <w:rPr>
          <w:rFonts w:ascii="Arial" w:hAnsi="Arial" w:cs="Arial"/>
        </w:rPr>
        <w:t xml:space="preserve"> of </w:t>
      </w:r>
      <w:r w:rsidR="0033076B" w:rsidRPr="007223B0">
        <w:rPr>
          <w:rFonts w:ascii="Arial" w:hAnsi="Arial" w:cs="Arial"/>
        </w:rPr>
        <w:t>importance</w:t>
      </w:r>
      <w:r w:rsidR="002F0367" w:rsidRPr="007223B0">
        <w:rPr>
          <w:rFonts w:ascii="Arial" w:hAnsi="Arial" w:cs="Arial"/>
        </w:rPr>
        <w:t>,</w:t>
      </w:r>
      <w:r w:rsidR="0033076B" w:rsidRPr="007223B0">
        <w:rPr>
          <w:rFonts w:ascii="Arial" w:hAnsi="Arial" w:cs="Arial"/>
        </w:rPr>
        <w:t xml:space="preserve"> </w:t>
      </w:r>
      <w:r w:rsidR="009347B5" w:rsidRPr="007223B0">
        <w:rPr>
          <w:rFonts w:ascii="Arial" w:hAnsi="Arial" w:cs="Arial"/>
        </w:rPr>
        <w:t xml:space="preserve">presenting with </w:t>
      </w:r>
      <w:r w:rsidR="00125B0A" w:rsidRPr="007223B0">
        <w:rPr>
          <w:rFonts w:ascii="Arial" w:hAnsi="Arial" w:cs="Arial"/>
        </w:rPr>
        <w:t xml:space="preserve">a range of </w:t>
      </w:r>
      <w:r w:rsidR="007A5C3A" w:rsidRPr="007223B0">
        <w:rPr>
          <w:rFonts w:ascii="Arial" w:hAnsi="Arial" w:cs="Arial"/>
        </w:rPr>
        <w:t>two to five topic</w:t>
      </w:r>
      <w:r w:rsidR="009347B5" w:rsidRPr="007223B0">
        <w:rPr>
          <w:rFonts w:ascii="Arial" w:hAnsi="Arial" w:cs="Arial"/>
        </w:rPr>
        <w:t xml:space="preserve">s </w:t>
      </w:r>
      <w:r w:rsidR="007C25DF" w:rsidRPr="007223B0">
        <w:rPr>
          <w:rFonts w:ascii="Arial" w:hAnsi="Arial" w:cs="Arial"/>
        </w:rPr>
        <w:t>that they wished to discuss</w:t>
      </w:r>
      <w:r w:rsidR="00032217" w:rsidRPr="007223B0">
        <w:rPr>
          <w:rFonts w:ascii="Arial" w:hAnsi="Arial" w:cs="Arial"/>
        </w:rPr>
        <w:t xml:space="preserve">. </w:t>
      </w:r>
      <w:r w:rsidR="00263A03" w:rsidRPr="007223B0">
        <w:rPr>
          <w:rFonts w:ascii="Arial" w:hAnsi="Arial" w:cs="Arial"/>
        </w:rPr>
        <w:t>Sixteen different items of importance were identified</w:t>
      </w:r>
      <w:r w:rsidR="002F0367" w:rsidRPr="007223B0">
        <w:rPr>
          <w:rFonts w:ascii="Arial" w:hAnsi="Arial" w:cs="Arial"/>
        </w:rPr>
        <w:t>.</w:t>
      </w:r>
      <w:r w:rsidR="00263A03" w:rsidRPr="007223B0">
        <w:rPr>
          <w:rFonts w:ascii="Arial" w:hAnsi="Arial" w:cs="Arial"/>
        </w:rPr>
        <w:t xml:space="preserve"> </w:t>
      </w:r>
      <w:r w:rsidR="002F0367" w:rsidRPr="007223B0">
        <w:rPr>
          <w:rFonts w:ascii="Arial" w:hAnsi="Arial" w:cs="Arial"/>
        </w:rPr>
        <w:t>T</w:t>
      </w:r>
      <w:r w:rsidR="00053017" w:rsidRPr="007223B0">
        <w:rPr>
          <w:rFonts w:ascii="Arial" w:hAnsi="Arial" w:cs="Arial"/>
        </w:rPr>
        <w:t xml:space="preserve">he top five items and the percentage that were voiced and addressed by the clinicians </w:t>
      </w:r>
      <w:r w:rsidR="00DE06C4" w:rsidRPr="007223B0">
        <w:rPr>
          <w:rFonts w:ascii="Arial" w:hAnsi="Arial" w:cs="Arial"/>
        </w:rPr>
        <w:t>are</w:t>
      </w:r>
      <w:r w:rsidR="00053017" w:rsidRPr="007223B0">
        <w:rPr>
          <w:rFonts w:ascii="Arial" w:hAnsi="Arial" w:cs="Arial"/>
        </w:rPr>
        <w:t xml:space="preserve"> shown in Table </w:t>
      </w:r>
      <w:r w:rsidR="00443C1B" w:rsidRPr="007223B0">
        <w:rPr>
          <w:rFonts w:ascii="Arial" w:hAnsi="Arial" w:cs="Arial"/>
        </w:rPr>
        <w:t>4</w:t>
      </w:r>
      <w:r w:rsidR="00053017" w:rsidRPr="007223B0">
        <w:rPr>
          <w:rFonts w:ascii="Arial" w:hAnsi="Arial" w:cs="Arial"/>
        </w:rPr>
        <w:t>.</w:t>
      </w:r>
      <w:r w:rsidR="00E718D8" w:rsidRPr="007223B0" w:rsidDel="00E718D8">
        <w:rPr>
          <w:rFonts w:ascii="Arial" w:hAnsi="Arial" w:cs="Arial"/>
        </w:rPr>
        <w:t xml:space="preserve"> </w:t>
      </w:r>
      <w:r w:rsidR="00E718D8" w:rsidRPr="007223B0">
        <w:rPr>
          <w:rFonts w:ascii="Arial" w:hAnsi="Arial" w:cs="Arial"/>
        </w:rPr>
        <w:t>Others have not been reported due to the very small numbers and often individual nature of the remaining issues.</w:t>
      </w:r>
    </w:p>
    <w:p w14:paraId="56743515" w14:textId="77777777" w:rsidR="0087571D" w:rsidRPr="007223B0" w:rsidRDefault="0087571D" w:rsidP="00BB0475">
      <w:pPr>
        <w:spacing w:line="480" w:lineRule="auto"/>
        <w:rPr>
          <w:rFonts w:ascii="Arial" w:hAnsi="Arial" w:cs="Arial"/>
          <w:b/>
        </w:rPr>
      </w:pPr>
    </w:p>
    <w:p w14:paraId="2B9F583E" w14:textId="25E2A436" w:rsidR="00232C44" w:rsidRPr="007223B0" w:rsidRDefault="0087571D" w:rsidP="00BB0475">
      <w:pPr>
        <w:spacing w:line="480" w:lineRule="auto"/>
        <w:rPr>
          <w:rFonts w:ascii="Arial" w:hAnsi="Arial" w:cs="Arial"/>
          <w:b/>
        </w:rPr>
      </w:pPr>
      <w:r w:rsidRPr="007223B0">
        <w:rPr>
          <w:rFonts w:ascii="Arial" w:hAnsi="Arial" w:cs="Arial"/>
          <w:b/>
        </w:rPr>
        <w:t xml:space="preserve">INSERT TABLE </w:t>
      </w:r>
      <w:r w:rsidR="00443C1B" w:rsidRPr="007223B0">
        <w:rPr>
          <w:rFonts w:ascii="Arial" w:hAnsi="Arial" w:cs="Arial"/>
          <w:b/>
        </w:rPr>
        <w:t>4</w:t>
      </w:r>
      <w:r w:rsidRPr="007223B0">
        <w:rPr>
          <w:rFonts w:ascii="Arial" w:hAnsi="Arial" w:cs="Arial"/>
          <w:b/>
        </w:rPr>
        <w:t xml:space="preserve"> HERE</w:t>
      </w:r>
    </w:p>
    <w:p w14:paraId="348110F4" w14:textId="77777777" w:rsidR="0087571D" w:rsidRPr="007223B0" w:rsidRDefault="0087571D" w:rsidP="00BB0475">
      <w:pPr>
        <w:spacing w:line="480" w:lineRule="auto"/>
        <w:rPr>
          <w:rFonts w:ascii="Arial" w:hAnsi="Arial" w:cs="Arial"/>
        </w:rPr>
      </w:pPr>
    </w:p>
    <w:p w14:paraId="79ED1E99" w14:textId="54842C16" w:rsidR="00315C73" w:rsidRPr="007223B0" w:rsidRDefault="00120558" w:rsidP="00BB0475">
      <w:pPr>
        <w:spacing w:line="480" w:lineRule="auto"/>
        <w:rPr>
          <w:rFonts w:ascii="Arial" w:hAnsi="Arial" w:cs="Arial"/>
        </w:rPr>
      </w:pPr>
      <w:r w:rsidRPr="007223B0">
        <w:rPr>
          <w:rFonts w:ascii="Arial" w:hAnsi="Arial" w:cs="Arial"/>
        </w:rPr>
        <w:t xml:space="preserve">Three main themes relating to the issues of importance </w:t>
      </w:r>
      <w:r w:rsidR="0022445F" w:rsidRPr="007223B0">
        <w:rPr>
          <w:rFonts w:ascii="Arial" w:hAnsi="Arial" w:cs="Arial"/>
        </w:rPr>
        <w:t xml:space="preserve">that </w:t>
      </w:r>
      <w:r w:rsidR="005F2102" w:rsidRPr="007223B0">
        <w:rPr>
          <w:rFonts w:ascii="Arial" w:hAnsi="Arial" w:cs="Arial"/>
        </w:rPr>
        <w:t>p</w:t>
      </w:r>
      <w:r w:rsidR="001C50CE" w:rsidRPr="007223B0">
        <w:rPr>
          <w:rFonts w:ascii="Arial" w:hAnsi="Arial" w:cs="Arial"/>
        </w:rPr>
        <w:t>eople</w:t>
      </w:r>
      <w:r w:rsidRPr="007223B0">
        <w:rPr>
          <w:rFonts w:ascii="Arial" w:hAnsi="Arial" w:cs="Arial"/>
        </w:rPr>
        <w:t xml:space="preserve"> bring to a consultation</w:t>
      </w:r>
      <w:r w:rsidR="0026218A" w:rsidRPr="007223B0">
        <w:rPr>
          <w:rFonts w:ascii="Arial" w:hAnsi="Arial" w:cs="Arial"/>
        </w:rPr>
        <w:t xml:space="preserve"> and how they we</w:t>
      </w:r>
      <w:r w:rsidR="00EF2FE3" w:rsidRPr="007223B0">
        <w:rPr>
          <w:rFonts w:ascii="Arial" w:hAnsi="Arial" w:cs="Arial"/>
        </w:rPr>
        <w:t>re elicited and addressed</w:t>
      </w:r>
      <w:r w:rsidRPr="007223B0">
        <w:rPr>
          <w:rFonts w:ascii="Arial" w:hAnsi="Arial" w:cs="Arial"/>
        </w:rPr>
        <w:t xml:space="preserve"> were formed. </w:t>
      </w:r>
    </w:p>
    <w:p w14:paraId="6D9C2A98" w14:textId="77777777" w:rsidR="00094297" w:rsidRPr="007223B0" w:rsidRDefault="00094297" w:rsidP="00BB0475">
      <w:pPr>
        <w:spacing w:line="480" w:lineRule="auto"/>
        <w:rPr>
          <w:rFonts w:ascii="Arial" w:hAnsi="Arial" w:cs="Arial"/>
        </w:rPr>
      </w:pPr>
    </w:p>
    <w:p w14:paraId="30B9488A" w14:textId="09DCE5F4" w:rsidR="00120558" w:rsidRPr="007223B0" w:rsidRDefault="00120558" w:rsidP="00BB0475">
      <w:pPr>
        <w:spacing w:line="480" w:lineRule="auto"/>
        <w:rPr>
          <w:rFonts w:ascii="Arial" w:hAnsi="Arial" w:cs="Arial"/>
          <w:i/>
        </w:rPr>
      </w:pPr>
      <w:r w:rsidRPr="007223B0">
        <w:rPr>
          <w:rFonts w:ascii="Arial" w:hAnsi="Arial" w:cs="Arial"/>
          <w:i/>
        </w:rPr>
        <w:t>Theme: 1 Clear v</w:t>
      </w:r>
      <w:r w:rsidR="0022445F" w:rsidRPr="007223B0">
        <w:rPr>
          <w:rFonts w:ascii="Arial" w:hAnsi="Arial" w:cs="Arial"/>
          <w:i/>
        </w:rPr>
        <w:t>ersus</w:t>
      </w:r>
      <w:r w:rsidRPr="007223B0">
        <w:rPr>
          <w:rFonts w:ascii="Arial" w:hAnsi="Arial" w:cs="Arial"/>
          <w:i/>
        </w:rPr>
        <w:t xml:space="preserve"> unstructured agendas</w:t>
      </w:r>
      <w:r w:rsidR="008D2166" w:rsidRPr="007223B0">
        <w:rPr>
          <w:rFonts w:ascii="Arial" w:hAnsi="Arial" w:cs="Arial"/>
          <w:i/>
        </w:rPr>
        <w:t xml:space="preserve"> </w:t>
      </w:r>
    </w:p>
    <w:p w14:paraId="4F20AA20" w14:textId="6EBDF689" w:rsidR="00562DFE" w:rsidRPr="007223B0" w:rsidRDefault="00120558" w:rsidP="00BB0475">
      <w:pPr>
        <w:spacing w:line="480" w:lineRule="auto"/>
        <w:rPr>
          <w:rFonts w:ascii="Arial" w:hAnsi="Arial" w:cs="Arial"/>
        </w:rPr>
      </w:pPr>
      <w:r w:rsidRPr="007223B0">
        <w:rPr>
          <w:rFonts w:ascii="Arial" w:hAnsi="Arial" w:cs="Arial"/>
        </w:rPr>
        <w:t>Some of the issues</w:t>
      </w:r>
      <w:r w:rsidR="00274E80" w:rsidRPr="007223B0">
        <w:rPr>
          <w:rFonts w:ascii="Arial" w:hAnsi="Arial" w:cs="Arial"/>
        </w:rPr>
        <w:t xml:space="preserve"> were very open and well-defined</w:t>
      </w:r>
      <w:r w:rsidR="001C13D8" w:rsidRPr="007223B0">
        <w:rPr>
          <w:rFonts w:ascii="Arial" w:hAnsi="Arial" w:cs="Arial"/>
        </w:rPr>
        <w:t xml:space="preserve"> and</w:t>
      </w:r>
      <w:r w:rsidR="00986A2E" w:rsidRPr="007223B0">
        <w:rPr>
          <w:rFonts w:ascii="Arial" w:hAnsi="Arial" w:cs="Arial"/>
        </w:rPr>
        <w:t xml:space="preserve"> had clearly been identified by p</w:t>
      </w:r>
      <w:r w:rsidR="001C50CE" w:rsidRPr="007223B0">
        <w:rPr>
          <w:rFonts w:ascii="Arial" w:hAnsi="Arial" w:cs="Arial"/>
        </w:rPr>
        <w:t>eople</w:t>
      </w:r>
      <w:r w:rsidR="00986A2E" w:rsidRPr="007223B0">
        <w:rPr>
          <w:rFonts w:ascii="Arial" w:hAnsi="Arial" w:cs="Arial"/>
        </w:rPr>
        <w:t xml:space="preserve"> before the pre-consultation interviews, whereas for others they </w:t>
      </w:r>
      <w:r w:rsidR="00AA45D6" w:rsidRPr="007223B0">
        <w:rPr>
          <w:rFonts w:ascii="Arial" w:hAnsi="Arial" w:cs="Arial"/>
        </w:rPr>
        <w:t>only surfaced during</w:t>
      </w:r>
      <w:r w:rsidR="001C13D8" w:rsidRPr="007223B0">
        <w:rPr>
          <w:rFonts w:ascii="Arial" w:hAnsi="Arial" w:cs="Arial"/>
        </w:rPr>
        <w:t xml:space="preserve"> the </w:t>
      </w:r>
      <w:r w:rsidR="004D2E27" w:rsidRPr="007223B0">
        <w:rPr>
          <w:rFonts w:ascii="Arial" w:hAnsi="Arial" w:cs="Arial"/>
        </w:rPr>
        <w:t>pre-</w:t>
      </w:r>
      <w:r w:rsidR="0022445F" w:rsidRPr="007223B0">
        <w:rPr>
          <w:rFonts w:ascii="Arial" w:hAnsi="Arial" w:cs="Arial"/>
        </w:rPr>
        <w:t xml:space="preserve">consultation </w:t>
      </w:r>
      <w:r w:rsidR="004D2E27" w:rsidRPr="007223B0">
        <w:rPr>
          <w:rFonts w:ascii="Arial" w:hAnsi="Arial" w:cs="Arial"/>
        </w:rPr>
        <w:t>interviews</w:t>
      </w:r>
      <w:r w:rsidR="00986A2E" w:rsidRPr="007223B0">
        <w:rPr>
          <w:rFonts w:ascii="Arial" w:hAnsi="Arial" w:cs="Arial"/>
        </w:rPr>
        <w:t xml:space="preserve"> as they started to talk</w:t>
      </w:r>
      <w:r w:rsidR="00032217" w:rsidRPr="007223B0">
        <w:rPr>
          <w:rFonts w:ascii="Arial" w:hAnsi="Arial" w:cs="Arial"/>
        </w:rPr>
        <w:t xml:space="preserve">, suggesting some </w:t>
      </w:r>
      <w:r w:rsidR="001C50CE" w:rsidRPr="007223B0">
        <w:rPr>
          <w:rFonts w:ascii="Arial" w:hAnsi="Arial" w:cs="Arial"/>
        </w:rPr>
        <w:t xml:space="preserve">people </w:t>
      </w:r>
      <w:r w:rsidR="00032217" w:rsidRPr="007223B0">
        <w:rPr>
          <w:rFonts w:ascii="Arial" w:hAnsi="Arial" w:cs="Arial"/>
        </w:rPr>
        <w:t>ha</w:t>
      </w:r>
      <w:r w:rsidR="00B9558F" w:rsidRPr="007223B0">
        <w:rPr>
          <w:rFonts w:ascii="Arial" w:hAnsi="Arial" w:cs="Arial"/>
        </w:rPr>
        <w:t>d</w:t>
      </w:r>
      <w:r w:rsidR="00032217" w:rsidRPr="007223B0">
        <w:rPr>
          <w:rFonts w:ascii="Arial" w:hAnsi="Arial" w:cs="Arial"/>
        </w:rPr>
        <w:t xml:space="preserve"> difficulty formulating questions and considering the topics of importance to them prior to their initial consultation</w:t>
      </w:r>
      <w:r w:rsidR="007C25DF" w:rsidRPr="007223B0">
        <w:rPr>
          <w:rFonts w:ascii="Arial" w:hAnsi="Arial" w:cs="Arial"/>
        </w:rPr>
        <w:t xml:space="preserve">. </w:t>
      </w:r>
      <w:r w:rsidR="00986A2E" w:rsidRPr="007223B0">
        <w:rPr>
          <w:rFonts w:ascii="Arial" w:hAnsi="Arial" w:cs="Arial"/>
        </w:rPr>
        <w:t xml:space="preserve">At one end of the spectrum </w:t>
      </w:r>
      <w:r w:rsidR="00B9558F" w:rsidRPr="007223B0">
        <w:rPr>
          <w:rFonts w:ascii="Arial" w:hAnsi="Arial" w:cs="Arial"/>
        </w:rPr>
        <w:t>wa</w:t>
      </w:r>
      <w:r w:rsidR="008630A3" w:rsidRPr="007223B0">
        <w:rPr>
          <w:rFonts w:ascii="Arial" w:hAnsi="Arial" w:cs="Arial"/>
        </w:rPr>
        <w:t>s a well-informed p</w:t>
      </w:r>
      <w:r w:rsidR="001C50CE" w:rsidRPr="007223B0">
        <w:rPr>
          <w:rFonts w:ascii="Arial" w:hAnsi="Arial" w:cs="Arial"/>
        </w:rPr>
        <w:t>erson</w:t>
      </w:r>
      <w:r w:rsidR="008630A3" w:rsidRPr="007223B0">
        <w:rPr>
          <w:rFonts w:ascii="Arial" w:hAnsi="Arial" w:cs="Arial"/>
        </w:rPr>
        <w:t xml:space="preserve"> who expresse</w:t>
      </w:r>
      <w:r w:rsidR="00B9558F" w:rsidRPr="007223B0">
        <w:rPr>
          <w:rFonts w:ascii="Arial" w:hAnsi="Arial" w:cs="Arial"/>
        </w:rPr>
        <w:t>d</w:t>
      </w:r>
      <w:r w:rsidR="008630A3" w:rsidRPr="007223B0">
        <w:rPr>
          <w:rFonts w:ascii="Arial" w:hAnsi="Arial" w:cs="Arial"/>
        </w:rPr>
        <w:t xml:space="preserve"> their </w:t>
      </w:r>
      <w:r w:rsidR="008630A3" w:rsidRPr="007223B0">
        <w:rPr>
          <w:rFonts w:ascii="Arial" w:hAnsi="Arial" w:cs="Arial"/>
        </w:rPr>
        <w:lastRenderedPageBreak/>
        <w:t xml:space="preserve">preference clearly and directly, </w:t>
      </w:r>
      <w:r w:rsidR="007F038D" w:rsidRPr="007223B0">
        <w:rPr>
          <w:rFonts w:ascii="Arial" w:hAnsi="Arial" w:cs="Arial"/>
        </w:rPr>
        <w:t xml:space="preserve">for example </w:t>
      </w:r>
      <w:r w:rsidR="00D930B8" w:rsidRPr="007223B0">
        <w:rPr>
          <w:rFonts w:ascii="Arial" w:hAnsi="Arial" w:cs="Arial"/>
        </w:rPr>
        <w:t>P</w:t>
      </w:r>
      <w:r w:rsidR="00B165FF" w:rsidRPr="007223B0">
        <w:rPr>
          <w:rFonts w:ascii="Arial" w:hAnsi="Arial" w:cs="Arial"/>
        </w:rPr>
        <w:t>articipant</w:t>
      </w:r>
      <w:r w:rsidR="001C50CE" w:rsidRPr="007223B0">
        <w:rPr>
          <w:rFonts w:ascii="Arial" w:hAnsi="Arial" w:cs="Arial"/>
        </w:rPr>
        <w:t xml:space="preserve"> </w:t>
      </w:r>
      <w:r w:rsidR="00955B1D" w:rsidRPr="007223B0">
        <w:rPr>
          <w:rFonts w:ascii="Arial" w:hAnsi="Arial" w:cs="Arial"/>
        </w:rPr>
        <w:t>7</w:t>
      </w:r>
      <w:r w:rsidR="00DD6684" w:rsidRPr="007223B0">
        <w:rPr>
          <w:rFonts w:ascii="Arial" w:hAnsi="Arial" w:cs="Arial"/>
        </w:rPr>
        <w:t xml:space="preserve">, </w:t>
      </w:r>
      <w:r w:rsidR="00955B1D" w:rsidRPr="007223B0">
        <w:rPr>
          <w:rFonts w:ascii="Arial" w:hAnsi="Arial" w:cs="Arial"/>
        </w:rPr>
        <w:t xml:space="preserve">who </w:t>
      </w:r>
      <w:r w:rsidR="007F038D" w:rsidRPr="007223B0">
        <w:rPr>
          <w:rFonts w:ascii="Arial" w:hAnsi="Arial" w:cs="Arial"/>
        </w:rPr>
        <w:t>pres</w:t>
      </w:r>
      <w:r w:rsidR="00DE0643" w:rsidRPr="007223B0">
        <w:rPr>
          <w:rFonts w:ascii="Arial" w:hAnsi="Arial" w:cs="Arial"/>
        </w:rPr>
        <w:t>ent</w:t>
      </w:r>
      <w:r w:rsidR="00955B1D" w:rsidRPr="007223B0">
        <w:rPr>
          <w:rFonts w:ascii="Arial" w:hAnsi="Arial" w:cs="Arial"/>
        </w:rPr>
        <w:t>ed</w:t>
      </w:r>
      <w:r w:rsidR="00274E80" w:rsidRPr="007223B0">
        <w:rPr>
          <w:rFonts w:ascii="Arial" w:hAnsi="Arial" w:cs="Arial"/>
        </w:rPr>
        <w:t xml:space="preserve"> with a single concern, requesting</w:t>
      </w:r>
      <w:r w:rsidR="00DE0643" w:rsidRPr="007223B0">
        <w:rPr>
          <w:rFonts w:ascii="Arial" w:hAnsi="Arial" w:cs="Arial"/>
        </w:rPr>
        <w:t xml:space="preserve"> </w:t>
      </w:r>
      <w:r w:rsidR="007F038D" w:rsidRPr="007223B0">
        <w:rPr>
          <w:rFonts w:ascii="Arial" w:hAnsi="Arial" w:cs="Arial"/>
        </w:rPr>
        <w:t xml:space="preserve">surgical treatment for a previously diagnosed </w:t>
      </w:r>
      <w:r w:rsidR="00F24A5C" w:rsidRPr="007223B0">
        <w:rPr>
          <w:rFonts w:ascii="Arial" w:hAnsi="Arial" w:cs="Arial"/>
        </w:rPr>
        <w:t>problem.</w:t>
      </w:r>
    </w:p>
    <w:p w14:paraId="332B7F38" w14:textId="71225B4B" w:rsidR="00F24A5C" w:rsidRPr="007223B0" w:rsidRDefault="00CB5613" w:rsidP="00BB0475">
      <w:pPr>
        <w:spacing w:line="480" w:lineRule="auto"/>
        <w:rPr>
          <w:rFonts w:ascii="Arial" w:hAnsi="Arial" w:cs="Arial"/>
          <w:i/>
        </w:rPr>
      </w:pPr>
      <w:r w:rsidRPr="007223B0">
        <w:rPr>
          <w:rFonts w:ascii="Arial" w:hAnsi="Arial" w:cs="Arial"/>
          <w:i/>
        </w:rPr>
        <w:t xml:space="preserve"> </w:t>
      </w:r>
      <w:r w:rsidR="00F24A5C" w:rsidRPr="007223B0">
        <w:rPr>
          <w:rFonts w:ascii="Arial" w:hAnsi="Arial" w:cs="Arial"/>
          <w:i/>
        </w:rPr>
        <w:t>“What</w:t>
      </w:r>
      <w:r w:rsidRPr="007223B0">
        <w:rPr>
          <w:rFonts w:ascii="Arial" w:hAnsi="Arial" w:cs="Arial"/>
          <w:i/>
        </w:rPr>
        <w:t xml:space="preserve"> I am expecting is </w:t>
      </w:r>
      <w:r w:rsidR="004B5A8A" w:rsidRPr="007223B0">
        <w:rPr>
          <w:rFonts w:ascii="Arial" w:hAnsi="Arial" w:cs="Arial"/>
          <w:i/>
        </w:rPr>
        <w:t>to finish up with surgery.</w:t>
      </w:r>
      <w:r w:rsidR="00F24A5C" w:rsidRPr="007223B0">
        <w:rPr>
          <w:rFonts w:ascii="Arial" w:hAnsi="Arial" w:cs="Arial"/>
          <w:i/>
        </w:rPr>
        <w:t xml:space="preserve"> I want my right hand to be as good as</w:t>
      </w:r>
      <w:r w:rsidR="004B5A8A" w:rsidRPr="007223B0">
        <w:rPr>
          <w:rFonts w:ascii="Arial" w:hAnsi="Arial" w:cs="Arial"/>
          <w:i/>
        </w:rPr>
        <w:t xml:space="preserve"> my left</w:t>
      </w:r>
      <w:r w:rsidR="00F24A5C" w:rsidRPr="007223B0">
        <w:rPr>
          <w:rFonts w:ascii="Arial" w:hAnsi="Arial" w:cs="Arial"/>
          <w:i/>
        </w:rPr>
        <w:t>”. (</w:t>
      </w:r>
      <w:r w:rsidR="001C50CE" w:rsidRPr="007223B0">
        <w:rPr>
          <w:rFonts w:ascii="Arial" w:hAnsi="Arial" w:cs="Arial"/>
          <w:i/>
        </w:rPr>
        <w:t xml:space="preserve">Participant </w:t>
      </w:r>
      <w:r w:rsidRPr="007223B0">
        <w:rPr>
          <w:rFonts w:ascii="Arial" w:hAnsi="Arial" w:cs="Arial"/>
          <w:i/>
        </w:rPr>
        <w:t xml:space="preserve">7: </w:t>
      </w:r>
      <w:r w:rsidR="00700168" w:rsidRPr="007223B0">
        <w:rPr>
          <w:rFonts w:ascii="Arial" w:hAnsi="Arial" w:cs="Arial"/>
          <w:i/>
        </w:rPr>
        <w:t>Pre</w:t>
      </w:r>
      <w:r w:rsidR="000C7A8D" w:rsidRPr="007223B0">
        <w:rPr>
          <w:rFonts w:ascii="Arial" w:hAnsi="Arial" w:cs="Arial"/>
          <w:i/>
        </w:rPr>
        <w:t>-consultation</w:t>
      </w:r>
      <w:r w:rsidR="00700168" w:rsidRPr="007223B0">
        <w:rPr>
          <w:rFonts w:ascii="Arial" w:hAnsi="Arial" w:cs="Arial"/>
          <w:i/>
        </w:rPr>
        <w:t xml:space="preserve"> </w:t>
      </w:r>
      <w:r w:rsidR="00D342AB" w:rsidRPr="007223B0">
        <w:rPr>
          <w:rFonts w:ascii="Arial" w:hAnsi="Arial" w:cs="Arial"/>
          <w:i/>
        </w:rPr>
        <w:t>interview)</w:t>
      </w:r>
    </w:p>
    <w:p w14:paraId="26BC48E8" w14:textId="24279B50" w:rsidR="00E17E33" w:rsidRPr="007223B0" w:rsidRDefault="00CB5613" w:rsidP="00BB0475">
      <w:pPr>
        <w:spacing w:line="480" w:lineRule="auto"/>
        <w:rPr>
          <w:rFonts w:ascii="Arial" w:hAnsi="Arial" w:cs="Arial"/>
        </w:rPr>
      </w:pPr>
      <w:r w:rsidRPr="007223B0">
        <w:rPr>
          <w:rFonts w:ascii="Arial" w:hAnsi="Arial" w:cs="Arial"/>
        </w:rPr>
        <w:t>At</w:t>
      </w:r>
      <w:r w:rsidR="002731A3" w:rsidRPr="007223B0">
        <w:rPr>
          <w:rFonts w:ascii="Arial" w:hAnsi="Arial" w:cs="Arial"/>
        </w:rPr>
        <w:t xml:space="preserve"> the other end of the spectrum we</w:t>
      </w:r>
      <w:r w:rsidRPr="007223B0">
        <w:rPr>
          <w:rFonts w:ascii="Arial" w:hAnsi="Arial" w:cs="Arial"/>
        </w:rPr>
        <w:t xml:space="preserve">re consultations </w:t>
      </w:r>
      <w:r w:rsidR="00CE0BD5" w:rsidRPr="007223B0">
        <w:rPr>
          <w:rFonts w:ascii="Arial" w:hAnsi="Arial" w:cs="Arial"/>
        </w:rPr>
        <w:t>where the issues of importance we</w:t>
      </w:r>
      <w:r w:rsidR="002731A3" w:rsidRPr="007223B0">
        <w:rPr>
          <w:rFonts w:ascii="Arial" w:hAnsi="Arial" w:cs="Arial"/>
        </w:rPr>
        <w:t>re less clearly defined</w:t>
      </w:r>
      <w:r w:rsidR="00484527" w:rsidRPr="007223B0">
        <w:rPr>
          <w:rFonts w:ascii="Arial" w:hAnsi="Arial" w:cs="Arial"/>
        </w:rPr>
        <w:t>, suggesting that</w:t>
      </w:r>
      <w:r w:rsidR="002731A3" w:rsidRPr="007223B0">
        <w:rPr>
          <w:rFonts w:ascii="Arial" w:hAnsi="Arial" w:cs="Arial"/>
        </w:rPr>
        <w:t xml:space="preserve"> </w:t>
      </w:r>
      <w:r w:rsidR="00484527" w:rsidRPr="007223B0">
        <w:rPr>
          <w:rFonts w:ascii="Arial" w:hAnsi="Arial" w:cs="Arial"/>
        </w:rPr>
        <w:t>s</w:t>
      </w:r>
      <w:r w:rsidR="003123C5" w:rsidRPr="007223B0">
        <w:rPr>
          <w:rFonts w:ascii="Arial" w:hAnsi="Arial" w:cs="Arial"/>
        </w:rPr>
        <w:t>ome p</w:t>
      </w:r>
      <w:r w:rsidR="001C50CE" w:rsidRPr="007223B0">
        <w:rPr>
          <w:rFonts w:ascii="Arial" w:hAnsi="Arial" w:cs="Arial"/>
        </w:rPr>
        <w:t>eople</w:t>
      </w:r>
      <w:r w:rsidR="003123C5" w:rsidRPr="007223B0">
        <w:rPr>
          <w:rFonts w:ascii="Arial" w:hAnsi="Arial" w:cs="Arial"/>
        </w:rPr>
        <w:t xml:space="preserve"> may </w:t>
      </w:r>
      <w:r w:rsidR="00B9558F" w:rsidRPr="007223B0">
        <w:rPr>
          <w:rFonts w:ascii="Arial" w:hAnsi="Arial" w:cs="Arial"/>
        </w:rPr>
        <w:t xml:space="preserve">have </w:t>
      </w:r>
      <w:r w:rsidR="003123C5" w:rsidRPr="007223B0">
        <w:rPr>
          <w:rFonts w:ascii="Arial" w:hAnsi="Arial" w:cs="Arial"/>
        </w:rPr>
        <w:t>need</w:t>
      </w:r>
      <w:r w:rsidR="00B9558F" w:rsidRPr="007223B0">
        <w:rPr>
          <w:rFonts w:ascii="Arial" w:hAnsi="Arial" w:cs="Arial"/>
        </w:rPr>
        <w:t>ed</w:t>
      </w:r>
      <w:r w:rsidR="003123C5" w:rsidRPr="007223B0">
        <w:rPr>
          <w:rFonts w:ascii="Arial" w:hAnsi="Arial" w:cs="Arial"/>
        </w:rPr>
        <w:t xml:space="preserve"> support and preparation to take part in</w:t>
      </w:r>
      <w:r w:rsidR="00623E24" w:rsidRPr="007223B0">
        <w:rPr>
          <w:rFonts w:ascii="Arial" w:hAnsi="Arial" w:cs="Arial"/>
        </w:rPr>
        <w:t xml:space="preserve"> a different type of consultation. Improving activation and preparation is likely to result in more meaningful conversations between p</w:t>
      </w:r>
      <w:r w:rsidR="00B165FF" w:rsidRPr="007223B0">
        <w:rPr>
          <w:rFonts w:ascii="Arial" w:hAnsi="Arial" w:cs="Arial"/>
        </w:rPr>
        <w:t>eople</w:t>
      </w:r>
      <w:r w:rsidR="00623E24" w:rsidRPr="007223B0">
        <w:rPr>
          <w:rFonts w:ascii="Arial" w:hAnsi="Arial" w:cs="Arial"/>
        </w:rPr>
        <w:t xml:space="preserve"> and clinicians.</w:t>
      </w:r>
    </w:p>
    <w:p w14:paraId="2045C3A6" w14:textId="5138F217" w:rsidR="00E17E33" w:rsidRPr="007223B0" w:rsidRDefault="00E17E33" w:rsidP="00BB0475">
      <w:pPr>
        <w:spacing w:line="480" w:lineRule="auto"/>
        <w:rPr>
          <w:rFonts w:ascii="Arial" w:hAnsi="Arial" w:cs="Arial"/>
        </w:rPr>
      </w:pPr>
      <w:r w:rsidRPr="007223B0">
        <w:rPr>
          <w:rFonts w:ascii="Arial" w:hAnsi="Arial" w:cs="Arial"/>
          <w:bCs/>
          <w:i/>
        </w:rPr>
        <w:t>“I wasn’t sure if he knew exactly why he was here and I did try and pin him down a little bit on that and said what would make this a good outcome for you today or you know what are you hoping to get and he didn’t really have an answer</w:t>
      </w:r>
      <w:r w:rsidR="004435A3" w:rsidRPr="007223B0">
        <w:rPr>
          <w:rFonts w:ascii="Arial" w:hAnsi="Arial" w:cs="Arial"/>
          <w:bCs/>
          <w:i/>
        </w:rPr>
        <w:t>”</w:t>
      </w:r>
      <w:r w:rsidR="00623E24" w:rsidRPr="007223B0">
        <w:rPr>
          <w:rFonts w:ascii="Arial" w:hAnsi="Arial" w:cs="Arial"/>
          <w:bCs/>
          <w:i/>
        </w:rPr>
        <w:t xml:space="preserve"> (</w:t>
      </w:r>
      <w:r w:rsidR="002A4296" w:rsidRPr="007223B0">
        <w:rPr>
          <w:rFonts w:ascii="Arial" w:hAnsi="Arial" w:cs="Arial"/>
          <w:bCs/>
          <w:i/>
        </w:rPr>
        <w:t>Pa</w:t>
      </w:r>
      <w:r w:rsidR="00B165FF" w:rsidRPr="007223B0">
        <w:rPr>
          <w:rFonts w:ascii="Arial" w:hAnsi="Arial" w:cs="Arial"/>
          <w:bCs/>
          <w:i/>
        </w:rPr>
        <w:t>rticipant</w:t>
      </w:r>
      <w:r w:rsidRPr="007223B0">
        <w:rPr>
          <w:rFonts w:ascii="Arial" w:hAnsi="Arial" w:cs="Arial"/>
          <w:bCs/>
          <w:i/>
        </w:rPr>
        <w:t xml:space="preserve"> 12:</w:t>
      </w:r>
      <w:r w:rsidR="00443674" w:rsidRPr="007223B0">
        <w:rPr>
          <w:rFonts w:ascii="Arial" w:hAnsi="Arial" w:cs="Arial"/>
          <w:bCs/>
          <w:i/>
        </w:rPr>
        <w:t xml:space="preserve"> </w:t>
      </w:r>
      <w:r w:rsidR="000C7A8D" w:rsidRPr="007223B0">
        <w:rPr>
          <w:rFonts w:ascii="Arial" w:hAnsi="Arial" w:cs="Arial"/>
          <w:bCs/>
          <w:i/>
        </w:rPr>
        <w:t>Post-consultation</w:t>
      </w:r>
      <w:r w:rsidR="004D448F" w:rsidRPr="007223B0">
        <w:rPr>
          <w:rFonts w:ascii="Arial" w:hAnsi="Arial" w:cs="Arial"/>
          <w:bCs/>
          <w:i/>
        </w:rPr>
        <w:t xml:space="preserve"> </w:t>
      </w:r>
      <w:r w:rsidR="000C7A8D" w:rsidRPr="007223B0">
        <w:rPr>
          <w:rFonts w:ascii="Arial" w:hAnsi="Arial" w:cs="Arial"/>
          <w:bCs/>
          <w:i/>
        </w:rPr>
        <w:t>i</w:t>
      </w:r>
      <w:r w:rsidRPr="007223B0">
        <w:rPr>
          <w:rFonts w:ascii="Arial" w:hAnsi="Arial" w:cs="Arial"/>
          <w:bCs/>
          <w:i/>
        </w:rPr>
        <w:t>nterview</w:t>
      </w:r>
      <w:r w:rsidR="000C7A8D" w:rsidRPr="007223B0">
        <w:rPr>
          <w:rFonts w:ascii="Arial" w:hAnsi="Arial" w:cs="Arial"/>
          <w:bCs/>
          <w:i/>
        </w:rPr>
        <w:t xml:space="preserve"> with clinician</w:t>
      </w:r>
      <w:r w:rsidRPr="007223B0">
        <w:rPr>
          <w:rFonts w:ascii="Arial" w:hAnsi="Arial" w:cs="Arial"/>
          <w:bCs/>
          <w:i/>
        </w:rPr>
        <w:t>).</w:t>
      </w:r>
    </w:p>
    <w:p w14:paraId="2F6F8934" w14:textId="2BA20B0A" w:rsidR="00CB5613" w:rsidRPr="007223B0" w:rsidRDefault="00623E24" w:rsidP="00BB0475">
      <w:pPr>
        <w:spacing w:line="480" w:lineRule="auto"/>
        <w:rPr>
          <w:rFonts w:ascii="Arial" w:hAnsi="Arial" w:cs="Arial"/>
        </w:rPr>
      </w:pPr>
      <w:r w:rsidRPr="007223B0">
        <w:rPr>
          <w:rFonts w:ascii="Arial" w:hAnsi="Arial" w:cs="Arial"/>
        </w:rPr>
        <w:t>For some p</w:t>
      </w:r>
      <w:r w:rsidR="00B165FF" w:rsidRPr="007223B0">
        <w:rPr>
          <w:rFonts w:ascii="Arial" w:hAnsi="Arial" w:cs="Arial"/>
        </w:rPr>
        <w:t>eople</w:t>
      </w:r>
      <w:r w:rsidRPr="007223B0">
        <w:rPr>
          <w:rFonts w:ascii="Arial" w:hAnsi="Arial" w:cs="Arial"/>
        </w:rPr>
        <w:t xml:space="preserve"> their apparent lack of understanding as to why they had been referred or what service they had been referred to </w:t>
      </w:r>
      <w:r w:rsidR="002731A3" w:rsidRPr="007223B0">
        <w:rPr>
          <w:rFonts w:ascii="Arial" w:hAnsi="Arial" w:cs="Arial"/>
        </w:rPr>
        <w:t xml:space="preserve">may have </w:t>
      </w:r>
      <w:r w:rsidR="00DF2FEF" w:rsidRPr="007223B0">
        <w:rPr>
          <w:rFonts w:ascii="Arial" w:hAnsi="Arial" w:cs="Arial"/>
        </w:rPr>
        <w:t xml:space="preserve">inhibited </w:t>
      </w:r>
      <w:r w:rsidR="00952534" w:rsidRPr="007223B0">
        <w:rPr>
          <w:rFonts w:ascii="Arial" w:hAnsi="Arial" w:cs="Arial"/>
        </w:rPr>
        <w:t>their ability to engage</w:t>
      </w:r>
      <w:r w:rsidR="001B7436" w:rsidRPr="007223B0">
        <w:rPr>
          <w:rFonts w:ascii="Arial" w:hAnsi="Arial" w:cs="Arial"/>
        </w:rPr>
        <w:t>. As a consequence</w:t>
      </w:r>
      <w:r w:rsidR="00952534" w:rsidRPr="007223B0">
        <w:rPr>
          <w:rFonts w:ascii="Arial" w:hAnsi="Arial" w:cs="Arial"/>
        </w:rPr>
        <w:t xml:space="preserve"> </w:t>
      </w:r>
      <w:r w:rsidR="001B7436" w:rsidRPr="007223B0">
        <w:rPr>
          <w:rFonts w:ascii="Arial" w:hAnsi="Arial" w:cs="Arial"/>
        </w:rPr>
        <w:t xml:space="preserve">some appeared quite ‘passive’ </w:t>
      </w:r>
      <w:r w:rsidR="00636D1D" w:rsidRPr="007223B0">
        <w:rPr>
          <w:rFonts w:ascii="Arial" w:hAnsi="Arial" w:cs="Arial"/>
        </w:rPr>
        <w:t xml:space="preserve">or disengaged </w:t>
      </w:r>
      <w:r w:rsidR="001B7436" w:rsidRPr="007223B0">
        <w:rPr>
          <w:rFonts w:ascii="Arial" w:hAnsi="Arial" w:cs="Arial"/>
        </w:rPr>
        <w:t>in the pre</w:t>
      </w:r>
      <w:r w:rsidR="00484527" w:rsidRPr="007223B0">
        <w:rPr>
          <w:rFonts w:ascii="Arial" w:hAnsi="Arial" w:cs="Arial"/>
        </w:rPr>
        <w:t>-</w:t>
      </w:r>
      <w:r w:rsidR="001B7436" w:rsidRPr="007223B0">
        <w:rPr>
          <w:rFonts w:ascii="Arial" w:hAnsi="Arial" w:cs="Arial"/>
        </w:rPr>
        <w:t>consu</w:t>
      </w:r>
      <w:r w:rsidR="00636D1D" w:rsidRPr="007223B0">
        <w:rPr>
          <w:rFonts w:ascii="Arial" w:hAnsi="Arial" w:cs="Arial"/>
        </w:rPr>
        <w:t>ltation interviews, with a third</w:t>
      </w:r>
      <w:r w:rsidR="00DC2AA9" w:rsidRPr="007223B0">
        <w:rPr>
          <w:rFonts w:ascii="Arial" w:hAnsi="Arial" w:cs="Arial"/>
        </w:rPr>
        <w:t xml:space="preserve"> </w:t>
      </w:r>
      <w:r w:rsidR="001B7436" w:rsidRPr="007223B0">
        <w:rPr>
          <w:rFonts w:ascii="Arial" w:hAnsi="Arial" w:cs="Arial"/>
        </w:rPr>
        <w:t xml:space="preserve">of </w:t>
      </w:r>
      <w:r w:rsidR="00636D1D" w:rsidRPr="007223B0">
        <w:rPr>
          <w:rFonts w:ascii="Arial" w:hAnsi="Arial" w:cs="Arial"/>
        </w:rPr>
        <w:t xml:space="preserve">the </w:t>
      </w:r>
      <w:r w:rsidR="001B7436" w:rsidRPr="007223B0">
        <w:rPr>
          <w:rFonts w:ascii="Arial" w:hAnsi="Arial" w:cs="Arial"/>
        </w:rPr>
        <w:t xml:space="preserve">participants </w:t>
      </w:r>
      <w:r w:rsidR="00636D1D" w:rsidRPr="007223B0">
        <w:rPr>
          <w:rFonts w:ascii="Arial" w:hAnsi="Arial" w:cs="Arial"/>
        </w:rPr>
        <w:t>initially stating</w:t>
      </w:r>
      <w:r w:rsidR="00FE5730" w:rsidRPr="007223B0">
        <w:rPr>
          <w:rFonts w:ascii="Arial" w:hAnsi="Arial" w:cs="Arial"/>
        </w:rPr>
        <w:t xml:space="preserve"> that they had no </w:t>
      </w:r>
      <w:r w:rsidR="001B7436" w:rsidRPr="007223B0">
        <w:rPr>
          <w:rFonts w:ascii="Arial" w:hAnsi="Arial" w:cs="Arial"/>
        </w:rPr>
        <w:t xml:space="preserve">real </w:t>
      </w:r>
      <w:r w:rsidR="00FE5730" w:rsidRPr="007223B0">
        <w:rPr>
          <w:rFonts w:ascii="Arial" w:hAnsi="Arial" w:cs="Arial"/>
        </w:rPr>
        <w:t>expectations of their visit.</w:t>
      </w:r>
    </w:p>
    <w:p w14:paraId="64EF57D2" w14:textId="2118AB1B" w:rsidR="000C1701" w:rsidRPr="007223B0" w:rsidRDefault="000C1701" w:rsidP="00BB0475">
      <w:pPr>
        <w:spacing w:line="480" w:lineRule="auto"/>
        <w:rPr>
          <w:rFonts w:ascii="Arial" w:hAnsi="Arial" w:cs="Arial"/>
          <w:i/>
        </w:rPr>
      </w:pPr>
      <w:r w:rsidRPr="007223B0">
        <w:rPr>
          <w:rFonts w:ascii="Arial" w:hAnsi="Arial" w:cs="Arial"/>
          <w:i/>
        </w:rPr>
        <w:t>“I have no expectations I have got an open mind about it you know.”(</w:t>
      </w:r>
      <w:r w:rsidR="002A4296" w:rsidRPr="007223B0">
        <w:rPr>
          <w:rFonts w:ascii="Arial" w:hAnsi="Arial" w:cs="Arial"/>
          <w:i/>
        </w:rPr>
        <w:t>Pa</w:t>
      </w:r>
      <w:r w:rsidR="00B165FF" w:rsidRPr="007223B0">
        <w:rPr>
          <w:rFonts w:ascii="Arial" w:hAnsi="Arial" w:cs="Arial"/>
          <w:i/>
        </w:rPr>
        <w:t>rticipant</w:t>
      </w:r>
      <w:r w:rsidR="00443674" w:rsidRPr="007223B0">
        <w:rPr>
          <w:rFonts w:ascii="Arial" w:hAnsi="Arial" w:cs="Arial"/>
          <w:i/>
        </w:rPr>
        <w:t xml:space="preserve"> 4: </w:t>
      </w:r>
      <w:r w:rsidRPr="007223B0">
        <w:rPr>
          <w:rFonts w:ascii="Arial" w:hAnsi="Arial" w:cs="Arial"/>
          <w:i/>
        </w:rPr>
        <w:t>Pre</w:t>
      </w:r>
      <w:r w:rsidR="000C7A8D" w:rsidRPr="007223B0">
        <w:rPr>
          <w:rFonts w:ascii="Arial" w:hAnsi="Arial" w:cs="Arial"/>
          <w:i/>
        </w:rPr>
        <w:t>-consultation</w:t>
      </w:r>
      <w:r w:rsidRPr="007223B0">
        <w:rPr>
          <w:rFonts w:ascii="Arial" w:hAnsi="Arial" w:cs="Arial"/>
          <w:i/>
        </w:rPr>
        <w:t xml:space="preserve"> interview)</w:t>
      </w:r>
    </w:p>
    <w:p w14:paraId="4D08FB84" w14:textId="14B2EC1A" w:rsidR="009F5438" w:rsidRPr="007223B0" w:rsidRDefault="009F5438" w:rsidP="00BB0475">
      <w:pPr>
        <w:spacing w:line="480" w:lineRule="auto"/>
        <w:rPr>
          <w:rFonts w:ascii="Arial" w:hAnsi="Arial" w:cs="Arial"/>
        </w:rPr>
      </w:pPr>
      <w:r w:rsidRPr="007223B0">
        <w:rPr>
          <w:rFonts w:ascii="Arial" w:hAnsi="Arial" w:cs="Arial"/>
          <w:i/>
        </w:rPr>
        <w:t>“Not an awful lot to be honest I thought I was going to see a physiotherapist, and I just wondered what that was going to do” (</w:t>
      </w:r>
      <w:r w:rsidR="002A4296" w:rsidRPr="007223B0">
        <w:rPr>
          <w:rFonts w:ascii="Arial" w:hAnsi="Arial" w:cs="Arial"/>
          <w:i/>
        </w:rPr>
        <w:t>Pa</w:t>
      </w:r>
      <w:r w:rsidR="00B165FF" w:rsidRPr="007223B0">
        <w:rPr>
          <w:rFonts w:ascii="Arial" w:hAnsi="Arial" w:cs="Arial"/>
          <w:i/>
        </w:rPr>
        <w:t>rticipant</w:t>
      </w:r>
      <w:r w:rsidR="00443674" w:rsidRPr="007223B0">
        <w:rPr>
          <w:rFonts w:ascii="Arial" w:hAnsi="Arial" w:cs="Arial"/>
          <w:i/>
        </w:rPr>
        <w:t xml:space="preserve"> 9: </w:t>
      </w:r>
      <w:r w:rsidRPr="007223B0">
        <w:rPr>
          <w:rFonts w:ascii="Arial" w:hAnsi="Arial" w:cs="Arial"/>
          <w:i/>
        </w:rPr>
        <w:t>Pre</w:t>
      </w:r>
      <w:r w:rsidR="000C7A8D" w:rsidRPr="007223B0">
        <w:rPr>
          <w:rFonts w:ascii="Arial" w:hAnsi="Arial" w:cs="Arial"/>
          <w:i/>
        </w:rPr>
        <w:t>-consultation</w:t>
      </w:r>
      <w:r w:rsidRPr="007223B0">
        <w:rPr>
          <w:rFonts w:ascii="Arial" w:hAnsi="Arial" w:cs="Arial"/>
          <w:i/>
        </w:rPr>
        <w:t xml:space="preserve"> interview)</w:t>
      </w:r>
    </w:p>
    <w:p w14:paraId="6CA5C3D4" w14:textId="27416A06" w:rsidR="00CB5613" w:rsidRPr="007223B0" w:rsidRDefault="00DF2FEF" w:rsidP="00BB0475">
      <w:pPr>
        <w:spacing w:line="480" w:lineRule="auto"/>
        <w:rPr>
          <w:rFonts w:ascii="Arial" w:hAnsi="Arial" w:cs="Arial"/>
          <w:i/>
        </w:rPr>
      </w:pPr>
      <w:r w:rsidRPr="007223B0">
        <w:rPr>
          <w:rFonts w:ascii="Arial" w:hAnsi="Arial" w:cs="Arial"/>
          <w:i/>
        </w:rPr>
        <w:t>“I don’t know what to expect, because they’re the medical expertise</w:t>
      </w:r>
      <w:r w:rsidR="003C1453" w:rsidRPr="007223B0">
        <w:rPr>
          <w:rFonts w:ascii="Arial" w:hAnsi="Arial" w:cs="Arial"/>
          <w:i/>
        </w:rPr>
        <w:t xml:space="preserve"> [sic]</w:t>
      </w:r>
      <w:r w:rsidRPr="007223B0">
        <w:rPr>
          <w:rFonts w:ascii="Arial" w:hAnsi="Arial" w:cs="Arial"/>
          <w:i/>
        </w:rPr>
        <w:t xml:space="preserve"> I’m not” (</w:t>
      </w:r>
      <w:r w:rsidR="002A4296" w:rsidRPr="007223B0">
        <w:rPr>
          <w:rFonts w:ascii="Arial" w:hAnsi="Arial" w:cs="Arial"/>
          <w:i/>
        </w:rPr>
        <w:t>Pa</w:t>
      </w:r>
      <w:r w:rsidR="00B165FF" w:rsidRPr="007223B0">
        <w:rPr>
          <w:rFonts w:ascii="Arial" w:hAnsi="Arial" w:cs="Arial"/>
          <w:i/>
        </w:rPr>
        <w:t>rticipant</w:t>
      </w:r>
      <w:r w:rsidRPr="007223B0">
        <w:rPr>
          <w:rFonts w:ascii="Arial" w:hAnsi="Arial" w:cs="Arial"/>
          <w:i/>
        </w:rPr>
        <w:t xml:space="preserve"> </w:t>
      </w:r>
      <w:r w:rsidR="00DE0643" w:rsidRPr="007223B0">
        <w:rPr>
          <w:rFonts w:ascii="Arial" w:hAnsi="Arial" w:cs="Arial"/>
          <w:i/>
        </w:rPr>
        <w:t>5:</w:t>
      </w:r>
      <w:r w:rsidR="00443674" w:rsidRPr="007223B0">
        <w:rPr>
          <w:rFonts w:ascii="Arial" w:hAnsi="Arial" w:cs="Arial"/>
          <w:i/>
        </w:rPr>
        <w:t xml:space="preserve"> </w:t>
      </w:r>
      <w:r w:rsidR="00FD1D3B" w:rsidRPr="007223B0">
        <w:rPr>
          <w:rFonts w:ascii="Arial" w:hAnsi="Arial" w:cs="Arial"/>
          <w:i/>
        </w:rPr>
        <w:t>Pre</w:t>
      </w:r>
      <w:r w:rsidR="000C7A8D" w:rsidRPr="007223B0">
        <w:rPr>
          <w:rFonts w:ascii="Arial" w:hAnsi="Arial" w:cs="Arial"/>
          <w:i/>
        </w:rPr>
        <w:t>-consultation</w:t>
      </w:r>
      <w:r w:rsidR="00FD1D3B" w:rsidRPr="007223B0">
        <w:rPr>
          <w:rFonts w:ascii="Arial" w:hAnsi="Arial" w:cs="Arial"/>
          <w:i/>
        </w:rPr>
        <w:t xml:space="preserve"> interview</w:t>
      </w:r>
      <w:r w:rsidRPr="007223B0">
        <w:rPr>
          <w:rFonts w:ascii="Arial" w:hAnsi="Arial" w:cs="Arial"/>
          <w:i/>
        </w:rPr>
        <w:t>)</w:t>
      </w:r>
    </w:p>
    <w:p w14:paraId="2E5683CB" w14:textId="08A7E8AC" w:rsidR="00D1050A" w:rsidRPr="007223B0" w:rsidRDefault="000567AC" w:rsidP="00BB0475">
      <w:pPr>
        <w:spacing w:line="480" w:lineRule="auto"/>
        <w:rPr>
          <w:rFonts w:ascii="Arial" w:hAnsi="Arial" w:cs="Arial"/>
        </w:rPr>
      </w:pPr>
      <w:r w:rsidRPr="007223B0">
        <w:rPr>
          <w:rFonts w:ascii="Arial" w:hAnsi="Arial" w:cs="Arial"/>
        </w:rPr>
        <w:t xml:space="preserve">This cultural norm of </w:t>
      </w:r>
      <w:r w:rsidR="00B165FF" w:rsidRPr="007223B0">
        <w:rPr>
          <w:rFonts w:ascii="Arial" w:hAnsi="Arial" w:cs="Arial"/>
        </w:rPr>
        <w:t>peoples</w:t>
      </w:r>
      <w:r w:rsidRPr="007223B0">
        <w:rPr>
          <w:rFonts w:ascii="Arial" w:hAnsi="Arial" w:cs="Arial"/>
        </w:rPr>
        <w:t>’ deference</w:t>
      </w:r>
      <w:r w:rsidR="00564528" w:rsidRPr="007223B0">
        <w:rPr>
          <w:rFonts w:ascii="Arial" w:hAnsi="Arial" w:cs="Arial"/>
        </w:rPr>
        <w:t xml:space="preserve"> to the perceived knowledge of the experts</w:t>
      </w:r>
      <w:r w:rsidRPr="007223B0">
        <w:rPr>
          <w:rFonts w:ascii="Arial" w:hAnsi="Arial" w:cs="Arial"/>
        </w:rPr>
        <w:t xml:space="preserve"> can be difficult to overcome. However </w:t>
      </w:r>
      <w:r w:rsidR="00564528" w:rsidRPr="007223B0">
        <w:rPr>
          <w:rFonts w:ascii="Arial" w:hAnsi="Arial" w:cs="Arial"/>
        </w:rPr>
        <w:t>i</w:t>
      </w:r>
      <w:r w:rsidR="00FD1D3B" w:rsidRPr="007223B0">
        <w:rPr>
          <w:rFonts w:ascii="Arial" w:hAnsi="Arial" w:cs="Arial"/>
        </w:rPr>
        <w:t xml:space="preserve">n </w:t>
      </w:r>
      <w:r w:rsidR="00564528" w:rsidRPr="007223B0">
        <w:rPr>
          <w:rFonts w:ascii="Arial" w:hAnsi="Arial" w:cs="Arial"/>
        </w:rPr>
        <w:t xml:space="preserve">the </w:t>
      </w:r>
      <w:r w:rsidR="00FD1D3B" w:rsidRPr="007223B0">
        <w:rPr>
          <w:rFonts w:ascii="Arial" w:hAnsi="Arial" w:cs="Arial"/>
        </w:rPr>
        <w:t>case</w:t>
      </w:r>
      <w:r w:rsidR="00564528" w:rsidRPr="007223B0">
        <w:rPr>
          <w:rFonts w:ascii="Arial" w:hAnsi="Arial" w:cs="Arial"/>
        </w:rPr>
        <w:t xml:space="preserve"> of</w:t>
      </w:r>
      <w:r w:rsidR="00FD1D3B" w:rsidRPr="007223B0">
        <w:rPr>
          <w:rFonts w:ascii="Arial" w:hAnsi="Arial" w:cs="Arial"/>
        </w:rPr>
        <w:t xml:space="preserve"> </w:t>
      </w:r>
      <w:r w:rsidR="00D930B8" w:rsidRPr="007223B0">
        <w:rPr>
          <w:rFonts w:ascii="Arial" w:hAnsi="Arial" w:cs="Arial"/>
        </w:rPr>
        <w:t>P</w:t>
      </w:r>
      <w:r w:rsidR="002A4296" w:rsidRPr="007223B0">
        <w:rPr>
          <w:rFonts w:ascii="Arial" w:hAnsi="Arial" w:cs="Arial"/>
        </w:rPr>
        <w:t>a</w:t>
      </w:r>
      <w:r w:rsidR="007B186D" w:rsidRPr="007223B0">
        <w:rPr>
          <w:rFonts w:ascii="Arial" w:hAnsi="Arial" w:cs="Arial"/>
        </w:rPr>
        <w:t>rticipant</w:t>
      </w:r>
      <w:r w:rsidR="00C912F3" w:rsidRPr="007223B0">
        <w:rPr>
          <w:rFonts w:ascii="Arial" w:hAnsi="Arial" w:cs="Arial"/>
        </w:rPr>
        <w:t xml:space="preserve"> 5</w:t>
      </w:r>
      <w:r w:rsidR="00484527" w:rsidRPr="007223B0">
        <w:rPr>
          <w:rFonts w:ascii="Arial" w:hAnsi="Arial" w:cs="Arial"/>
        </w:rPr>
        <w:t>,</w:t>
      </w:r>
      <w:r w:rsidR="00FD1D3B" w:rsidRPr="007223B0">
        <w:rPr>
          <w:rFonts w:ascii="Arial" w:hAnsi="Arial" w:cs="Arial"/>
        </w:rPr>
        <w:t xml:space="preserve"> </w:t>
      </w:r>
      <w:r w:rsidR="00564528" w:rsidRPr="007223B0">
        <w:rPr>
          <w:rFonts w:ascii="Arial" w:hAnsi="Arial" w:cs="Arial"/>
        </w:rPr>
        <w:t>although they initially appeared</w:t>
      </w:r>
      <w:r w:rsidR="00FD1D3B" w:rsidRPr="007223B0">
        <w:rPr>
          <w:rFonts w:ascii="Arial" w:hAnsi="Arial" w:cs="Arial"/>
        </w:rPr>
        <w:t xml:space="preserve"> very ‘passive’, the approach of the clinician inviting interaction and participation in the consultation </w:t>
      </w:r>
      <w:r w:rsidR="00D1050A" w:rsidRPr="007223B0">
        <w:rPr>
          <w:rFonts w:ascii="Arial" w:hAnsi="Arial" w:cs="Arial"/>
        </w:rPr>
        <w:t>led to</w:t>
      </w:r>
      <w:r w:rsidR="00FD1D3B" w:rsidRPr="007223B0">
        <w:rPr>
          <w:rFonts w:ascii="Arial" w:hAnsi="Arial" w:cs="Arial"/>
        </w:rPr>
        <w:t xml:space="preserve"> </w:t>
      </w:r>
      <w:r w:rsidR="00D1050A" w:rsidRPr="007223B0">
        <w:rPr>
          <w:rFonts w:ascii="Arial" w:hAnsi="Arial" w:cs="Arial"/>
        </w:rPr>
        <w:t xml:space="preserve">the </w:t>
      </w:r>
      <w:r w:rsidR="002A4296" w:rsidRPr="007223B0">
        <w:rPr>
          <w:rFonts w:ascii="Arial" w:hAnsi="Arial" w:cs="Arial"/>
        </w:rPr>
        <w:t>p</w:t>
      </w:r>
      <w:r w:rsidR="007B186D" w:rsidRPr="007223B0">
        <w:rPr>
          <w:rFonts w:ascii="Arial" w:hAnsi="Arial" w:cs="Arial"/>
        </w:rPr>
        <w:t xml:space="preserve">erson </w:t>
      </w:r>
      <w:r w:rsidR="00D1050A" w:rsidRPr="007223B0">
        <w:rPr>
          <w:rFonts w:ascii="Arial" w:hAnsi="Arial" w:cs="Arial"/>
        </w:rPr>
        <w:t xml:space="preserve"> expressing satisfaction with the clinician</w:t>
      </w:r>
      <w:r w:rsidR="00484527" w:rsidRPr="007223B0">
        <w:rPr>
          <w:rFonts w:ascii="Arial" w:hAnsi="Arial" w:cs="Arial"/>
        </w:rPr>
        <w:t>’</w:t>
      </w:r>
      <w:r w:rsidR="00D1050A" w:rsidRPr="007223B0">
        <w:rPr>
          <w:rFonts w:ascii="Arial" w:hAnsi="Arial" w:cs="Arial"/>
        </w:rPr>
        <w:t>s approach</w:t>
      </w:r>
      <w:r w:rsidR="00484527" w:rsidRPr="007223B0">
        <w:rPr>
          <w:rFonts w:ascii="Arial" w:hAnsi="Arial" w:cs="Arial"/>
        </w:rPr>
        <w:t>.</w:t>
      </w:r>
    </w:p>
    <w:p w14:paraId="480ACC40" w14:textId="0F71D71B" w:rsidR="00D1050A" w:rsidRPr="007223B0" w:rsidRDefault="00D1050A" w:rsidP="00BB0475">
      <w:pPr>
        <w:spacing w:line="480" w:lineRule="auto"/>
        <w:rPr>
          <w:rFonts w:ascii="Arial" w:hAnsi="Arial" w:cs="Arial"/>
          <w:i/>
        </w:rPr>
      </w:pPr>
      <w:r w:rsidRPr="007223B0">
        <w:rPr>
          <w:rFonts w:ascii="Arial" w:hAnsi="Arial" w:cs="Arial"/>
          <w:i/>
        </w:rPr>
        <w:t>“I felt comfortable and I wasn’t being rushed” (</w:t>
      </w:r>
      <w:r w:rsidR="002A4296" w:rsidRPr="007223B0">
        <w:rPr>
          <w:rFonts w:ascii="Arial" w:hAnsi="Arial" w:cs="Arial"/>
          <w:i/>
        </w:rPr>
        <w:t>Pa</w:t>
      </w:r>
      <w:r w:rsidR="007B186D" w:rsidRPr="007223B0">
        <w:rPr>
          <w:rFonts w:ascii="Arial" w:hAnsi="Arial" w:cs="Arial"/>
          <w:i/>
        </w:rPr>
        <w:t>rticipant</w:t>
      </w:r>
      <w:r w:rsidR="00443674" w:rsidRPr="007223B0">
        <w:rPr>
          <w:rFonts w:ascii="Arial" w:hAnsi="Arial" w:cs="Arial"/>
          <w:i/>
        </w:rPr>
        <w:t xml:space="preserve"> 5: </w:t>
      </w:r>
      <w:r w:rsidRPr="007223B0">
        <w:rPr>
          <w:rFonts w:ascii="Arial" w:hAnsi="Arial" w:cs="Arial"/>
          <w:i/>
        </w:rPr>
        <w:t>Post</w:t>
      </w:r>
      <w:r w:rsidR="00986A2E" w:rsidRPr="007223B0">
        <w:rPr>
          <w:rFonts w:ascii="Arial" w:hAnsi="Arial" w:cs="Arial"/>
          <w:i/>
        </w:rPr>
        <w:t>-consultation</w:t>
      </w:r>
      <w:r w:rsidRPr="007223B0">
        <w:rPr>
          <w:rFonts w:ascii="Arial" w:hAnsi="Arial" w:cs="Arial"/>
          <w:i/>
        </w:rPr>
        <w:t xml:space="preserve"> interview)</w:t>
      </w:r>
    </w:p>
    <w:p w14:paraId="614A945B" w14:textId="06A3C81C" w:rsidR="00DE0643" w:rsidRPr="007223B0" w:rsidRDefault="00484527" w:rsidP="00BB0475">
      <w:pPr>
        <w:spacing w:line="480" w:lineRule="auto"/>
        <w:rPr>
          <w:rFonts w:ascii="Arial" w:hAnsi="Arial" w:cs="Arial"/>
          <w:i/>
        </w:rPr>
      </w:pPr>
      <w:r w:rsidRPr="007223B0">
        <w:rPr>
          <w:rFonts w:ascii="Arial" w:hAnsi="Arial" w:cs="Arial"/>
        </w:rPr>
        <w:t>F</w:t>
      </w:r>
      <w:r w:rsidR="00955B1D" w:rsidRPr="007223B0">
        <w:rPr>
          <w:rFonts w:ascii="Arial" w:hAnsi="Arial" w:cs="Arial"/>
        </w:rPr>
        <w:t>or this</w:t>
      </w:r>
      <w:r w:rsidR="007B186D" w:rsidRPr="007223B0">
        <w:rPr>
          <w:rFonts w:ascii="Arial" w:hAnsi="Arial" w:cs="Arial"/>
        </w:rPr>
        <w:t xml:space="preserve"> person</w:t>
      </w:r>
      <w:r w:rsidRPr="007223B0">
        <w:rPr>
          <w:rFonts w:ascii="Arial" w:hAnsi="Arial" w:cs="Arial"/>
        </w:rPr>
        <w:t>,</w:t>
      </w:r>
      <w:r w:rsidR="00955B1D" w:rsidRPr="007223B0">
        <w:rPr>
          <w:rFonts w:ascii="Arial" w:hAnsi="Arial" w:cs="Arial"/>
        </w:rPr>
        <w:t xml:space="preserve"> despite some initial uncertainty, </w:t>
      </w:r>
      <w:r w:rsidR="000567AC" w:rsidRPr="007223B0">
        <w:rPr>
          <w:rFonts w:ascii="Arial" w:hAnsi="Arial" w:cs="Arial"/>
        </w:rPr>
        <w:t xml:space="preserve">the potential development of trust and confidence in the relationship </w:t>
      </w:r>
      <w:r w:rsidR="00D1050A" w:rsidRPr="007223B0">
        <w:rPr>
          <w:rFonts w:ascii="Arial" w:hAnsi="Arial" w:cs="Arial"/>
        </w:rPr>
        <w:t xml:space="preserve">ultimately </w:t>
      </w:r>
      <w:r w:rsidR="00765E30" w:rsidRPr="007223B0">
        <w:rPr>
          <w:rFonts w:ascii="Arial" w:hAnsi="Arial" w:cs="Arial"/>
        </w:rPr>
        <w:t xml:space="preserve">resulted </w:t>
      </w:r>
      <w:r w:rsidR="00F206DA" w:rsidRPr="007223B0">
        <w:rPr>
          <w:rFonts w:ascii="Arial" w:hAnsi="Arial" w:cs="Arial"/>
        </w:rPr>
        <w:t xml:space="preserve">in </w:t>
      </w:r>
      <w:r w:rsidR="00FD1D3B" w:rsidRPr="007223B0">
        <w:rPr>
          <w:rFonts w:ascii="Arial" w:hAnsi="Arial" w:cs="Arial"/>
        </w:rPr>
        <w:t xml:space="preserve">issues of importance ‘surfacing’. </w:t>
      </w:r>
    </w:p>
    <w:p w14:paraId="052A507D" w14:textId="06F600E1" w:rsidR="000F4141" w:rsidRPr="007223B0" w:rsidRDefault="00700168" w:rsidP="00BB0475">
      <w:pPr>
        <w:spacing w:line="480" w:lineRule="auto"/>
        <w:rPr>
          <w:rFonts w:ascii="Arial" w:hAnsi="Arial" w:cs="Arial"/>
          <w:i/>
        </w:rPr>
      </w:pPr>
      <w:r w:rsidRPr="007223B0">
        <w:rPr>
          <w:rFonts w:ascii="Arial" w:hAnsi="Arial" w:cs="Arial"/>
          <w:i/>
        </w:rPr>
        <w:t xml:space="preserve"> </w:t>
      </w:r>
      <w:r w:rsidR="000F4141" w:rsidRPr="007223B0">
        <w:rPr>
          <w:rFonts w:ascii="Arial" w:hAnsi="Arial" w:cs="Arial"/>
          <w:i/>
        </w:rPr>
        <w:t>“What is actually causing this muscle pain, if it is muscle pain, or if it’s anything else?”</w:t>
      </w:r>
      <w:r w:rsidR="001A6132" w:rsidRPr="007223B0">
        <w:rPr>
          <w:rFonts w:ascii="Arial" w:hAnsi="Arial" w:cs="Arial"/>
          <w:i/>
        </w:rPr>
        <w:t>(Pa</w:t>
      </w:r>
      <w:r w:rsidR="007B186D" w:rsidRPr="007223B0">
        <w:rPr>
          <w:rFonts w:ascii="Arial" w:hAnsi="Arial" w:cs="Arial"/>
          <w:i/>
        </w:rPr>
        <w:t>rticipant</w:t>
      </w:r>
      <w:r w:rsidR="001A6132" w:rsidRPr="007223B0">
        <w:rPr>
          <w:rFonts w:ascii="Arial" w:hAnsi="Arial" w:cs="Arial"/>
          <w:i/>
        </w:rPr>
        <w:t xml:space="preserve"> 5: Consultation with clinician)</w:t>
      </w:r>
    </w:p>
    <w:p w14:paraId="435E6E54" w14:textId="3916C3A4" w:rsidR="000F4141" w:rsidRPr="007223B0" w:rsidRDefault="000F4141" w:rsidP="00BB0475">
      <w:pPr>
        <w:spacing w:line="480" w:lineRule="auto"/>
        <w:rPr>
          <w:rFonts w:ascii="Arial" w:hAnsi="Arial" w:cs="Arial"/>
          <w:i/>
        </w:rPr>
      </w:pPr>
      <w:r w:rsidRPr="007223B0">
        <w:rPr>
          <w:rFonts w:ascii="Arial" w:hAnsi="Arial" w:cs="Arial"/>
          <w:i/>
        </w:rPr>
        <w:t>“What can I do to make things a bit easier for myself basically?”</w:t>
      </w:r>
      <w:r w:rsidR="00104BFC" w:rsidRPr="007223B0">
        <w:rPr>
          <w:rFonts w:ascii="Arial" w:hAnsi="Arial" w:cs="Arial"/>
          <w:i/>
        </w:rPr>
        <w:t xml:space="preserve"> </w:t>
      </w:r>
      <w:r w:rsidR="00484527" w:rsidRPr="007223B0">
        <w:rPr>
          <w:rFonts w:ascii="Arial" w:hAnsi="Arial" w:cs="Arial"/>
          <w:i/>
        </w:rPr>
        <w:t>(Pa</w:t>
      </w:r>
      <w:r w:rsidR="007B186D" w:rsidRPr="007223B0">
        <w:rPr>
          <w:rFonts w:ascii="Arial" w:hAnsi="Arial" w:cs="Arial"/>
          <w:i/>
        </w:rPr>
        <w:t>rticipant</w:t>
      </w:r>
      <w:r w:rsidR="00484527" w:rsidRPr="007223B0">
        <w:rPr>
          <w:rFonts w:ascii="Arial" w:hAnsi="Arial" w:cs="Arial"/>
          <w:i/>
        </w:rPr>
        <w:t xml:space="preserve"> 5: </w:t>
      </w:r>
      <w:r w:rsidR="00104BFC" w:rsidRPr="007223B0">
        <w:rPr>
          <w:rFonts w:ascii="Arial" w:hAnsi="Arial" w:cs="Arial"/>
          <w:i/>
        </w:rPr>
        <w:t>Consultation with clinician</w:t>
      </w:r>
      <w:r w:rsidR="00484527" w:rsidRPr="007223B0">
        <w:rPr>
          <w:rFonts w:ascii="Arial" w:hAnsi="Arial" w:cs="Arial"/>
          <w:i/>
        </w:rPr>
        <w:t>)</w:t>
      </w:r>
    </w:p>
    <w:p w14:paraId="18BB58B8" w14:textId="77777777" w:rsidR="00081F1E" w:rsidRPr="007223B0" w:rsidRDefault="00081F1E" w:rsidP="00BB0475">
      <w:pPr>
        <w:spacing w:line="480" w:lineRule="auto"/>
        <w:rPr>
          <w:rFonts w:ascii="Arial" w:hAnsi="Arial" w:cs="Arial"/>
        </w:rPr>
      </w:pPr>
    </w:p>
    <w:p w14:paraId="66475A44" w14:textId="0F38C45E" w:rsidR="007A5C3A" w:rsidRPr="007223B0" w:rsidRDefault="007A5C3A" w:rsidP="00BB0475">
      <w:pPr>
        <w:spacing w:line="480" w:lineRule="auto"/>
        <w:rPr>
          <w:rFonts w:ascii="Arial" w:hAnsi="Arial" w:cs="Arial"/>
          <w:i/>
        </w:rPr>
      </w:pPr>
      <w:r w:rsidRPr="007223B0">
        <w:rPr>
          <w:rFonts w:ascii="Arial" w:hAnsi="Arial" w:cs="Arial"/>
          <w:i/>
        </w:rPr>
        <w:t xml:space="preserve">Theme 2: </w:t>
      </w:r>
      <w:r w:rsidR="00986A2E" w:rsidRPr="007223B0">
        <w:rPr>
          <w:rFonts w:ascii="Arial" w:hAnsi="Arial" w:cs="Arial"/>
          <w:i/>
        </w:rPr>
        <w:t>P</w:t>
      </w:r>
      <w:r w:rsidR="007B186D" w:rsidRPr="007223B0">
        <w:rPr>
          <w:rFonts w:ascii="Arial" w:hAnsi="Arial" w:cs="Arial"/>
          <w:i/>
        </w:rPr>
        <w:t>eople</w:t>
      </w:r>
      <w:r w:rsidR="00986A2E" w:rsidRPr="007223B0">
        <w:rPr>
          <w:rFonts w:ascii="Arial" w:hAnsi="Arial" w:cs="Arial"/>
          <w:i/>
        </w:rPr>
        <w:t xml:space="preserve"> need</w:t>
      </w:r>
      <w:r w:rsidRPr="007223B0">
        <w:rPr>
          <w:rFonts w:ascii="Arial" w:hAnsi="Arial" w:cs="Arial"/>
          <w:i/>
        </w:rPr>
        <w:t xml:space="preserve"> </w:t>
      </w:r>
      <w:r w:rsidR="00986A2E" w:rsidRPr="007223B0">
        <w:rPr>
          <w:rFonts w:ascii="Arial" w:hAnsi="Arial" w:cs="Arial"/>
          <w:i/>
        </w:rPr>
        <w:t>i</w:t>
      </w:r>
      <w:r w:rsidRPr="007223B0">
        <w:rPr>
          <w:rFonts w:ascii="Arial" w:hAnsi="Arial" w:cs="Arial"/>
          <w:i/>
        </w:rPr>
        <w:t>nformation</w:t>
      </w:r>
      <w:r w:rsidR="00274E80" w:rsidRPr="007223B0">
        <w:rPr>
          <w:rFonts w:ascii="Arial" w:hAnsi="Arial" w:cs="Arial"/>
          <w:i/>
        </w:rPr>
        <w:t xml:space="preserve"> and understanding</w:t>
      </w:r>
    </w:p>
    <w:p w14:paraId="5A5ED139" w14:textId="191D7A7F" w:rsidR="00662A63" w:rsidRPr="007223B0" w:rsidRDefault="009F5438" w:rsidP="00BB0475">
      <w:pPr>
        <w:spacing w:line="480" w:lineRule="auto"/>
        <w:rPr>
          <w:rFonts w:ascii="Arial" w:hAnsi="Arial" w:cs="Arial"/>
        </w:rPr>
      </w:pPr>
      <w:r w:rsidRPr="007223B0">
        <w:rPr>
          <w:rFonts w:ascii="Arial" w:hAnsi="Arial" w:cs="Arial"/>
        </w:rPr>
        <w:t xml:space="preserve">A lack of understanding </w:t>
      </w:r>
      <w:r w:rsidR="00D30403" w:rsidRPr="007223B0">
        <w:rPr>
          <w:rFonts w:ascii="Arial" w:hAnsi="Arial" w:cs="Arial"/>
        </w:rPr>
        <w:t>may</w:t>
      </w:r>
      <w:r w:rsidR="00484527" w:rsidRPr="007223B0">
        <w:rPr>
          <w:rFonts w:ascii="Arial" w:hAnsi="Arial" w:cs="Arial"/>
        </w:rPr>
        <w:t xml:space="preserve"> </w:t>
      </w:r>
      <w:r w:rsidR="00D30403" w:rsidRPr="007223B0">
        <w:rPr>
          <w:rFonts w:ascii="Arial" w:hAnsi="Arial" w:cs="Arial"/>
        </w:rPr>
        <w:t xml:space="preserve">be the reason why some </w:t>
      </w:r>
      <w:r w:rsidR="002E3F3B" w:rsidRPr="007223B0">
        <w:rPr>
          <w:rFonts w:ascii="Arial" w:hAnsi="Arial" w:cs="Arial"/>
        </w:rPr>
        <w:t>people feel</w:t>
      </w:r>
      <w:r w:rsidRPr="007223B0">
        <w:rPr>
          <w:rFonts w:ascii="Arial" w:hAnsi="Arial" w:cs="Arial"/>
        </w:rPr>
        <w:t xml:space="preserve"> restricted in their role </w:t>
      </w:r>
      <w:r w:rsidR="00D30403" w:rsidRPr="007223B0">
        <w:rPr>
          <w:rFonts w:ascii="Arial" w:hAnsi="Arial" w:cs="Arial"/>
        </w:rPr>
        <w:t xml:space="preserve">and </w:t>
      </w:r>
      <w:r w:rsidR="0090256F" w:rsidRPr="007223B0">
        <w:rPr>
          <w:rFonts w:ascii="Arial" w:hAnsi="Arial" w:cs="Arial"/>
        </w:rPr>
        <w:t xml:space="preserve">have trouble </w:t>
      </w:r>
      <w:r w:rsidR="000C1701" w:rsidRPr="007223B0">
        <w:rPr>
          <w:rFonts w:ascii="Arial" w:hAnsi="Arial" w:cs="Arial"/>
        </w:rPr>
        <w:t>formulating their thoughts or requests and identifying clear issues of importance</w:t>
      </w:r>
      <w:r w:rsidR="0090256F" w:rsidRPr="007223B0">
        <w:rPr>
          <w:rFonts w:ascii="Arial" w:hAnsi="Arial" w:cs="Arial"/>
        </w:rPr>
        <w:t>.</w:t>
      </w:r>
      <w:r w:rsidR="006A23EE" w:rsidRPr="007223B0">
        <w:rPr>
          <w:rFonts w:ascii="Arial" w:eastAsia="Times New Roman" w:hAnsi="Arial" w:cs="Arial"/>
          <w:lang w:eastAsia="en-GB"/>
        </w:rPr>
        <w:t xml:space="preserve"> </w:t>
      </w:r>
      <w:r w:rsidR="00D30403" w:rsidRPr="007223B0">
        <w:rPr>
          <w:rFonts w:ascii="Arial" w:hAnsi="Arial" w:cs="Arial"/>
        </w:rPr>
        <w:t xml:space="preserve">In this study </w:t>
      </w:r>
      <w:r w:rsidR="00B96698" w:rsidRPr="007223B0">
        <w:rPr>
          <w:rFonts w:ascii="Arial" w:hAnsi="Arial" w:cs="Arial"/>
        </w:rPr>
        <w:t>the p</w:t>
      </w:r>
      <w:r w:rsidR="007B186D" w:rsidRPr="007223B0">
        <w:rPr>
          <w:rFonts w:ascii="Arial" w:hAnsi="Arial" w:cs="Arial"/>
        </w:rPr>
        <w:t>eople</w:t>
      </w:r>
      <w:r w:rsidR="00B96698" w:rsidRPr="007223B0">
        <w:rPr>
          <w:rFonts w:ascii="Arial" w:hAnsi="Arial" w:cs="Arial"/>
        </w:rPr>
        <w:t xml:space="preserve"> </w:t>
      </w:r>
      <w:r w:rsidR="00C912F3" w:rsidRPr="007223B0">
        <w:rPr>
          <w:rFonts w:ascii="Arial" w:hAnsi="Arial" w:cs="Arial"/>
        </w:rPr>
        <w:t xml:space="preserve">frequently </w:t>
      </w:r>
      <w:r w:rsidR="00450A00" w:rsidRPr="007223B0">
        <w:rPr>
          <w:rFonts w:ascii="Arial" w:hAnsi="Arial" w:cs="Arial"/>
        </w:rPr>
        <w:t xml:space="preserve">reported </w:t>
      </w:r>
      <w:r w:rsidR="006731A4" w:rsidRPr="007223B0">
        <w:rPr>
          <w:rFonts w:ascii="Arial" w:hAnsi="Arial" w:cs="Arial"/>
        </w:rPr>
        <w:t>lack of</w:t>
      </w:r>
      <w:r w:rsidR="006A23EE" w:rsidRPr="007223B0">
        <w:rPr>
          <w:rFonts w:ascii="Arial" w:hAnsi="Arial" w:cs="Arial"/>
        </w:rPr>
        <w:t xml:space="preserve"> understanding, such that i</w:t>
      </w:r>
      <w:r w:rsidR="00B43642" w:rsidRPr="007223B0">
        <w:rPr>
          <w:rFonts w:ascii="Arial" w:hAnsi="Arial" w:cs="Arial"/>
        </w:rPr>
        <w:t>nformation</w:t>
      </w:r>
      <w:r w:rsidR="006731A4" w:rsidRPr="007223B0">
        <w:rPr>
          <w:rFonts w:ascii="Arial" w:hAnsi="Arial" w:cs="Arial"/>
        </w:rPr>
        <w:t xml:space="preserve"> and </w:t>
      </w:r>
      <w:r w:rsidR="006D1ECF" w:rsidRPr="007223B0">
        <w:rPr>
          <w:rFonts w:ascii="Arial" w:hAnsi="Arial" w:cs="Arial"/>
        </w:rPr>
        <w:t xml:space="preserve">an </w:t>
      </w:r>
      <w:r w:rsidR="006731A4" w:rsidRPr="007223B0">
        <w:rPr>
          <w:rFonts w:ascii="Arial" w:hAnsi="Arial" w:cs="Arial"/>
        </w:rPr>
        <w:t>explanation</w:t>
      </w:r>
      <w:r w:rsidR="00B96698" w:rsidRPr="007223B0">
        <w:rPr>
          <w:rFonts w:ascii="Arial" w:hAnsi="Arial" w:cs="Arial"/>
        </w:rPr>
        <w:t xml:space="preserve"> of their </w:t>
      </w:r>
      <w:r w:rsidR="00587808" w:rsidRPr="007223B0">
        <w:rPr>
          <w:rFonts w:ascii="Arial" w:hAnsi="Arial" w:cs="Arial"/>
        </w:rPr>
        <w:t>condition and</w:t>
      </w:r>
      <w:r w:rsidR="006D1ECF" w:rsidRPr="007223B0">
        <w:rPr>
          <w:rFonts w:ascii="Arial" w:hAnsi="Arial" w:cs="Arial"/>
        </w:rPr>
        <w:t xml:space="preserve"> a</w:t>
      </w:r>
      <w:r w:rsidR="00587808" w:rsidRPr="007223B0">
        <w:rPr>
          <w:rFonts w:ascii="Arial" w:hAnsi="Arial" w:cs="Arial"/>
        </w:rPr>
        <w:t xml:space="preserve"> </w:t>
      </w:r>
      <w:r w:rsidR="00B43642" w:rsidRPr="007223B0">
        <w:rPr>
          <w:rFonts w:ascii="Arial" w:hAnsi="Arial" w:cs="Arial"/>
        </w:rPr>
        <w:t>diagnosis</w:t>
      </w:r>
      <w:r w:rsidR="00C912F3" w:rsidRPr="007223B0">
        <w:rPr>
          <w:rFonts w:ascii="Arial" w:hAnsi="Arial" w:cs="Arial"/>
        </w:rPr>
        <w:t xml:space="preserve"> </w:t>
      </w:r>
      <w:r w:rsidR="00D30403" w:rsidRPr="007223B0">
        <w:rPr>
          <w:rFonts w:ascii="Arial" w:hAnsi="Arial" w:cs="Arial"/>
        </w:rPr>
        <w:t>was</w:t>
      </w:r>
      <w:r w:rsidR="001C13D8" w:rsidRPr="007223B0">
        <w:rPr>
          <w:rFonts w:ascii="Arial" w:hAnsi="Arial" w:cs="Arial"/>
        </w:rPr>
        <w:t xml:space="preserve"> </w:t>
      </w:r>
      <w:r w:rsidR="007C4FEC" w:rsidRPr="007223B0">
        <w:rPr>
          <w:rFonts w:ascii="Arial" w:hAnsi="Arial" w:cs="Arial"/>
        </w:rPr>
        <w:t xml:space="preserve">one of </w:t>
      </w:r>
      <w:r w:rsidR="001C13D8" w:rsidRPr="007223B0">
        <w:rPr>
          <w:rFonts w:ascii="Arial" w:hAnsi="Arial" w:cs="Arial"/>
        </w:rPr>
        <w:t>the main issue</w:t>
      </w:r>
      <w:r w:rsidR="007C4FEC" w:rsidRPr="007223B0">
        <w:rPr>
          <w:rFonts w:ascii="Arial" w:hAnsi="Arial" w:cs="Arial"/>
        </w:rPr>
        <w:t>s</w:t>
      </w:r>
      <w:r w:rsidR="00EE3A87" w:rsidRPr="007223B0">
        <w:rPr>
          <w:rFonts w:ascii="Arial" w:hAnsi="Arial" w:cs="Arial"/>
        </w:rPr>
        <w:t xml:space="preserve"> of importance that emerged for all but one participant</w:t>
      </w:r>
      <w:r w:rsidR="00104BFC" w:rsidRPr="007223B0">
        <w:rPr>
          <w:rFonts w:ascii="Arial" w:hAnsi="Arial" w:cs="Arial"/>
        </w:rPr>
        <w:t>.</w:t>
      </w:r>
    </w:p>
    <w:p w14:paraId="028D4E7A" w14:textId="24A6940B" w:rsidR="00104BFC" w:rsidRPr="007223B0" w:rsidRDefault="00104BFC" w:rsidP="00BB0475">
      <w:pPr>
        <w:spacing w:line="480" w:lineRule="auto"/>
        <w:rPr>
          <w:rFonts w:ascii="Arial" w:hAnsi="Arial" w:cs="Arial"/>
          <w:i/>
        </w:rPr>
      </w:pPr>
      <w:r w:rsidRPr="007223B0">
        <w:rPr>
          <w:rFonts w:ascii="Arial" w:hAnsi="Arial" w:cs="Arial"/>
          <w:i/>
        </w:rPr>
        <w:t>“Firstly I’m hoping from her experience that she may be able to give me a better evaluation of what it could be, narrowing it down a bit instead of the doctors saying ‘It could be this, it could be t</w:t>
      </w:r>
      <w:r w:rsidR="004B5A8A" w:rsidRPr="007223B0">
        <w:rPr>
          <w:rFonts w:ascii="Arial" w:hAnsi="Arial" w:cs="Arial"/>
          <w:i/>
        </w:rPr>
        <w:t>hat</w:t>
      </w:r>
      <w:r w:rsidRPr="007223B0">
        <w:rPr>
          <w:rFonts w:ascii="Arial" w:hAnsi="Arial" w:cs="Arial"/>
          <w:i/>
        </w:rPr>
        <w:t>”</w:t>
      </w:r>
      <w:r w:rsidR="004B5A8A" w:rsidRPr="007223B0">
        <w:rPr>
          <w:rFonts w:ascii="Arial" w:hAnsi="Arial" w:cs="Arial"/>
          <w:i/>
        </w:rPr>
        <w:t xml:space="preserve"> </w:t>
      </w:r>
      <w:r w:rsidRPr="007223B0">
        <w:rPr>
          <w:rFonts w:ascii="Arial" w:hAnsi="Arial" w:cs="Arial"/>
          <w:i/>
        </w:rPr>
        <w:t>(</w:t>
      </w:r>
      <w:r w:rsidR="002A4296" w:rsidRPr="007223B0">
        <w:rPr>
          <w:rFonts w:ascii="Arial" w:hAnsi="Arial" w:cs="Arial"/>
          <w:i/>
        </w:rPr>
        <w:t>Pa</w:t>
      </w:r>
      <w:r w:rsidR="007B186D" w:rsidRPr="007223B0">
        <w:rPr>
          <w:rFonts w:ascii="Arial" w:hAnsi="Arial" w:cs="Arial"/>
          <w:i/>
        </w:rPr>
        <w:t xml:space="preserve">rticipant </w:t>
      </w:r>
      <w:r w:rsidRPr="007223B0">
        <w:rPr>
          <w:rFonts w:ascii="Arial" w:hAnsi="Arial" w:cs="Arial"/>
          <w:i/>
        </w:rPr>
        <w:t xml:space="preserve"> 6:</w:t>
      </w:r>
      <w:r w:rsidR="00443674" w:rsidRPr="007223B0">
        <w:rPr>
          <w:rFonts w:ascii="Arial" w:hAnsi="Arial" w:cs="Arial"/>
          <w:i/>
        </w:rPr>
        <w:t xml:space="preserve"> </w:t>
      </w:r>
      <w:r w:rsidRPr="007223B0">
        <w:rPr>
          <w:rFonts w:ascii="Arial" w:hAnsi="Arial" w:cs="Arial"/>
          <w:i/>
        </w:rPr>
        <w:t>Pre</w:t>
      </w:r>
      <w:r w:rsidR="00986A2E" w:rsidRPr="007223B0">
        <w:rPr>
          <w:rFonts w:ascii="Arial" w:hAnsi="Arial" w:cs="Arial"/>
          <w:i/>
        </w:rPr>
        <w:t>-consultation</w:t>
      </w:r>
      <w:r w:rsidRPr="007223B0">
        <w:rPr>
          <w:rFonts w:ascii="Arial" w:hAnsi="Arial" w:cs="Arial"/>
          <w:i/>
        </w:rPr>
        <w:t xml:space="preserve"> interview</w:t>
      </w:r>
      <w:r w:rsidR="00C376F6" w:rsidRPr="007223B0">
        <w:rPr>
          <w:rFonts w:ascii="Arial" w:hAnsi="Arial" w:cs="Arial"/>
          <w:i/>
        </w:rPr>
        <w:t>).</w:t>
      </w:r>
    </w:p>
    <w:p w14:paraId="02085ED6" w14:textId="7E1EBF61" w:rsidR="00960873" w:rsidRPr="007223B0" w:rsidRDefault="00C376F6" w:rsidP="00BB0475">
      <w:pPr>
        <w:spacing w:line="480" w:lineRule="auto"/>
        <w:rPr>
          <w:rFonts w:ascii="Arial" w:hAnsi="Arial" w:cs="Arial"/>
          <w:i/>
        </w:rPr>
      </w:pPr>
      <w:r w:rsidRPr="007223B0">
        <w:rPr>
          <w:rFonts w:ascii="Arial" w:hAnsi="Arial" w:cs="Arial"/>
          <w:i/>
        </w:rPr>
        <w:t>“Well I’ve just been hoping to present my symptoms</w:t>
      </w:r>
      <w:r w:rsidR="004435A3" w:rsidRPr="007223B0">
        <w:rPr>
          <w:rFonts w:ascii="Arial" w:hAnsi="Arial" w:cs="Arial"/>
          <w:i/>
        </w:rPr>
        <w:t>,</w:t>
      </w:r>
      <w:r w:rsidRPr="007223B0">
        <w:rPr>
          <w:rFonts w:ascii="Arial" w:hAnsi="Arial" w:cs="Arial"/>
          <w:i/>
        </w:rPr>
        <w:t xml:space="preserve"> perhaps get a firmer diagnosis” (</w:t>
      </w:r>
      <w:r w:rsidR="002A4296" w:rsidRPr="007223B0">
        <w:rPr>
          <w:rFonts w:ascii="Arial" w:hAnsi="Arial" w:cs="Arial"/>
          <w:i/>
        </w:rPr>
        <w:t>Pa</w:t>
      </w:r>
      <w:r w:rsidR="007B186D" w:rsidRPr="007223B0">
        <w:rPr>
          <w:rFonts w:ascii="Arial" w:hAnsi="Arial" w:cs="Arial"/>
          <w:i/>
        </w:rPr>
        <w:t xml:space="preserve">rticipant </w:t>
      </w:r>
      <w:r w:rsidR="00443674" w:rsidRPr="007223B0">
        <w:rPr>
          <w:rFonts w:ascii="Arial" w:hAnsi="Arial" w:cs="Arial"/>
          <w:i/>
        </w:rPr>
        <w:t xml:space="preserve">13: </w:t>
      </w:r>
      <w:r w:rsidRPr="007223B0">
        <w:rPr>
          <w:rFonts w:ascii="Arial" w:hAnsi="Arial" w:cs="Arial"/>
          <w:i/>
        </w:rPr>
        <w:t>Pre</w:t>
      </w:r>
      <w:r w:rsidR="00986A2E" w:rsidRPr="007223B0">
        <w:rPr>
          <w:rFonts w:ascii="Arial" w:hAnsi="Arial" w:cs="Arial"/>
          <w:i/>
        </w:rPr>
        <w:t>-consultation</w:t>
      </w:r>
      <w:r w:rsidRPr="007223B0">
        <w:rPr>
          <w:rFonts w:ascii="Arial" w:hAnsi="Arial" w:cs="Arial"/>
          <w:i/>
        </w:rPr>
        <w:t xml:space="preserve"> interview).</w:t>
      </w:r>
    </w:p>
    <w:p w14:paraId="162AFA49" w14:textId="7AF91C93" w:rsidR="004D2E27" w:rsidRPr="007223B0" w:rsidRDefault="004D2E27" w:rsidP="00BB0475">
      <w:pPr>
        <w:spacing w:line="480" w:lineRule="auto"/>
        <w:rPr>
          <w:rFonts w:ascii="Arial" w:hAnsi="Arial" w:cs="Arial"/>
        </w:rPr>
      </w:pPr>
      <w:r w:rsidRPr="007223B0">
        <w:rPr>
          <w:rFonts w:ascii="Arial" w:hAnsi="Arial" w:cs="Arial"/>
        </w:rPr>
        <w:t xml:space="preserve">Overall the findings further underline the importance </w:t>
      </w:r>
      <w:r w:rsidR="007B186D" w:rsidRPr="007223B0">
        <w:rPr>
          <w:rFonts w:ascii="Arial" w:hAnsi="Arial" w:cs="Arial"/>
        </w:rPr>
        <w:t xml:space="preserve">people </w:t>
      </w:r>
      <w:r w:rsidRPr="007223B0">
        <w:rPr>
          <w:rFonts w:ascii="Arial" w:hAnsi="Arial" w:cs="Arial"/>
        </w:rPr>
        <w:t xml:space="preserve">place on provision of information about their condition. </w:t>
      </w:r>
      <w:r w:rsidR="008630A3" w:rsidRPr="007223B0">
        <w:rPr>
          <w:rFonts w:ascii="Arial" w:hAnsi="Arial" w:cs="Arial"/>
        </w:rPr>
        <w:t xml:space="preserve">A ‘crash course’ in explaining the diagnosis, its treatment options, outcomes and evidence takes time and energy from the health system, and a </w:t>
      </w:r>
      <w:r w:rsidRPr="007223B0">
        <w:rPr>
          <w:rFonts w:ascii="Arial" w:hAnsi="Arial" w:cs="Arial"/>
        </w:rPr>
        <w:t xml:space="preserve">number of </w:t>
      </w:r>
      <w:r w:rsidR="007B186D" w:rsidRPr="007223B0">
        <w:rPr>
          <w:rFonts w:ascii="Arial" w:hAnsi="Arial" w:cs="Arial"/>
        </w:rPr>
        <w:t xml:space="preserve">people </w:t>
      </w:r>
      <w:r w:rsidRPr="007223B0">
        <w:rPr>
          <w:rFonts w:ascii="Arial" w:hAnsi="Arial" w:cs="Arial"/>
        </w:rPr>
        <w:t>in this study voiced disappointment at the lack of information given to them by the various health care professionals they had consulted.</w:t>
      </w:r>
    </w:p>
    <w:p w14:paraId="09D07206" w14:textId="02E27A19" w:rsidR="004D2E27" w:rsidRPr="007223B0" w:rsidRDefault="004D2E27" w:rsidP="00BB0475">
      <w:pPr>
        <w:spacing w:line="480" w:lineRule="auto"/>
        <w:rPr>
          <w:rFonts w:ascii="Arial" w:hAnsi="Arial" w:cs="Arial"/>
          <w:i/>
        </w:rPr>
      </w:pPr>
      <w:r w:rsidRPr="007223B0">
        <w:rPr>
          <w:rFonts w:ascii="Arial" w:hAnsi="Arial" w:cs="Arial"/>
          <w:i/>
        </w:rPr>
        <w:t>“I’m hoping you might know a little bit more than the GPs would, hopefully with your experience and knowledge, as they don’t s</w:t>
      </w:r>
      <w:r w:rsidR="00291612" w:rsidRPr="007223B0">
        <w:rPr>
          <w:rFonts w:ascii="Arial" w:hAnsi="Arial" w:cs="Arial"/>
          <w:i/>
        </w:rPr>
        <w:t>eem to have a clue.” (</w:t>
      </w:r>
      <w:r w:rsidR="002A4296" w:rsidRPr="007223B0">
        <w:rPr>
          <w:rFonts w:ascii="Arial" w:hAnsi="Arial" w:cs="Arial"/>
          <w:i/>
        </w:rPr>
        <w:t>Pa</w:t>
      </w:r>
      <w:r w:rsidR="007B186D" w:rsidRPr="007223B0">
        <w:rPr>
          <w:rFonts w:ascii="Arial" w:hAnsi="Arial" w:cs="Arial"/>
          <w:i/>
        </w:rPr>
        <w:t>rticipant</w:t>
      </w:r>
      <w:r w:rsidRPr="007223B0">
        <w:rPr>
          <w:rFonts w:ascii="Arial" w:hAnsi="Arial" w:cs="Arial"/>
          <w:i/>
        </w:rPr>
        <w:t xml:space="preserve"> 6: </w:t>
      </w:r>
      <w:r w:rsidR="00443674" w:rsidRPr="007223B0">
        <w:rPr>
          <w:rFonts w:ascii="Arial" w:hAnsi="Arial" w:cs="Arial"/>
          <w:i/>
        </w:rPr>
        <w:t>Consultation with clinician</w:t>
      </w:r>
      <w:r w:rsidR="00291612" w:rsidRPr="007223B0">
        <w:rPr>
          <w:rFonts w:ascii="Arial" w:hAnsi="Arial" w:cs="Arial"/>
          <w:i/>
        </w:rPr>
        <w:t>)</w:t>
      </w:r>
    </w:p>
    <w:p w14:paraId="1CB3022E" w14:textId="56F32A14" w:rsidR="004D2E27" w:rsidRPr="007223B0" w:rsidRDefault="004D2E27" w:rsidP="00BB0475">
      <w:pPr>
        <w:spacing w:line="480" w:lineRule="auto"/>
        <w:rPr>
          <w:rFonts w:ascii="Arial" w:hAnsi="Arial" w:cs="Arial"/>
          <w:i/>
        </w:rPr>
      </w:pPr>
      <w:r w:rsidRPr="007223B0">
        <w:rPr>
          <w:rFonts w:ascii="Arial" w:hAnsi="Arial" w:cs="Arial"/>
          <w:i/>
        </w:rPr>
        <w:t>“I’ve been to see three different doctors I’ve never seen the same one and they’v</w:t>
      </w:r>
      <w:r w:rsidR="004435A3" w:rsidRPr="007223B0">
        <w:rPr>
          <w:rFonts w:ascii="Arial" w:hAnsi="Arial" w:cs="Arial"/>
          <w:i/>
        </w:rPr>
        <w:t xml:space="preserve">e all sort of brushed it aside. </w:t>
      </w:r>
      <w:r w:rsidRPr="007223B0">
        <w:rPr>
          <w:rFonts w:ascii="Arial" w:hAnsi="Arial" w:cs="Arial"/>
          <w:i/>
        </w:rPr>
        <w:t>I don’t think they are taking me seriously………….</w:t>
      </w:r>
      <w:r w:rsidR="00B43642" w:rsidRPr="007223B0">
        <w:rPr>
          <w:rFonts w:ascii="Arial" w:hAnsi="Arial" w:cs="Arial"/>
          <w:i/>
        </w:rPr>
        <w:t xml:space="preserve"> </w:t>
      </w:r>
      <w:r w:rsidR="00960873" w:rsidRPr="007223B0">
        <w:rPr>
          <w:rFonts w:ascii="Arial" w:hAnsi="Arial" w:cs="Arial"/>
          <w:i/>
        </w:rPr>
        <w:t>(</w:t>
      </w:r>
      <w:r w:rsidR="002A4296" w:rsidRPr="007223B0">
        <w:rPr>
          <w:rFonts w:ascii="Arial" w:hAnsi="Arial" w:cs="Arial"/>
          <w:i/>
        </w:rPr>
        <w:t>Pa</w:t>
      </w:r>
      <w:r w:rsidR="007B186D" w:rsidRPr="007223B0">
        <w:rPr>
          <w:rFonts w:ascii="Arial" w:hAnsi="Arial" w:cs="Arial"/>
          <w:i/>
        </w:rPr>
        <w:t>rticipant</w:t>
      </w:r>
      <w:r w:rsidR="00765C62" w:rsidRPr="007223B0">
        <w:rPr>
          <w:rFonts w:ascii="Arial" w:hAnsi="Arial" w:cs="Arial"/>
          <w:i/>
        </w:rPr>
        <w:t xml:space="preserve"> </w:t>
      </w:r>
      <w:r w:rsidR="00443674" w:rsidRPr="007223B0">
        <w:rPr>
          <w:rFonts w:ascii="Arial" w:hAnsi="Arial" w:cs="Arial"/>
          <w:i/>
        </w:rPr>
        <w:t xml:space="preserve">9: </w:t>
      </w:r>
      <w:r w:rsidRPr="007223B0">
        <w:rPr>
          <w:rFonts w:ascii="Arial" w:hAnsi="Arial" w:cs="Arial"/>
          <w:i/>
        </w:rPr>
        <w:t>Pre</w:t>
      </w:r>
      <w:r w:rsidR="00291612" w:rsidRPr="007223B0">
        <w:rPr>
          <w:rFonts w:ascii="Arial" w:hAnsi="Arial" w:cs="Arial"/>
          <w:i/>
        </w:rPr>
        <w:t>-consultation</w:t>
      </w:r>
      <w:r w:rsidRPr="007223B0">
        <w:rPr>
          <w:rFonts w:ascii="Arial" w:hAnsi="Arial" w:cs="Arial"/>
          <w:i/>
        </w:rPr>
        <w:t xml:space="preserve"> interview)</w:t>
      </w:r>
    </w:p>
    <w:p w14:paraId="1A675043" w14:textId="44EA279D" w:rsidR="009F50F5" w:rsidRPr="007223B0" w:rsidRDefault="009F50F5" w:rsidP="00BB0475">
      <w:pPr>
        <w:spacing w:line="480" w:lineRule="auto"/>
        <w:rPr>
          <w:rFonts w:ascii="Arial" w:hAnsi="Arial" w:cs="Arial"/>
        </w:rPr>
      </w:pPr>
      <w:r w:rsidRPr="007223B0">
        <w:rPr>
          <w:rFonts w:ascii="Arial" w:hAnsi="Arial" w:cs="Arial"/>
        </w:rPr>
        <w:t>They also expressed satisfaction when this need was effectively addressed</w:t>
      </w:r>
      <w:r w:rsidR="00484527" w:rsidRPr="007223B0">
        <w:rPr>
          <w:rFonts w:ascii="Arial" w:hAnsi="Arial" w:cs="Arial"/>
        </w:rPr>
        <w:t>.</w:t>
      </w:r>
    </w:p>
    <w:p w14:paraId="087EC86D" w14:textId="65B69F73" w:rsidR="00684B38" w:rsidRPr="007223B0" w:rsidRDefault="00055D82" w:rsidP="00BB0475">
      <w:pPr>
        <w:spacing w:line="480" w:lineRule="auto"/>
        <w:rPr>
          <w:rFonts w:ascii="Arial" w:hAnsi="Arial" w:cs="Arial"/>
          <w:i/>
        </w:rPr>
      </w:pPr>
      <w:r w:rsidRPr="007223B0">
        <w:rPr>
          <w:rFonts w:ascii="Arial" w:hAnsi="Arial" w:cs="Arial"/>
          <w:i/>
        </w:rPr>
        <w:t>“</w:t>
      </w:r>
      <w:r w:rsidR="00684B38" w:rsidRPr="007223B0">
        <w:rPr>
          <w:rFonts w:ascii="Arial" w:hAnsi="Arial" w:cs="Arial"/>
          <w:i/>
        </w:rPr>
        <w:t xml:space="preserve">It was </w:t>
      </w:r>
      <w:r w:rsidR="00664739" w:rsidRPr="007223B0">
        <w:rPr>
          <w:rFonts w:ascii="Arial" w:hAnsi="Arial" w:cs="Arial"/>
          <w:i/>
        </w:rPr>
        <w:t>great;</w:t>
      </w:r>
      <w:r w:rsidR="00684B38" w:rsidRPr="007223B0">
        <w:rPr>
          <w:rFonts w:ascii="Arial" w:hAnsi="Arial" w:cs="Arial"/>
          <w:i/>
        </w:rPr>
        <w:t xml:space="preserve"> she </w:t>
      </w:r>
      <w:r w:rsidRPr="007223B0">
        <w:rPr>
          <w:rFonts w:ascii="Arial" w:hAnsi="Arial" w:cs="Arial"/>
          <w:i/>
        </w:rPr>
        <w:t>(clinician) examined</w:t>
      </w:r>
      <w:r w:rsidR="00684B38" w:rsidRPr="007223B0">
        <w:rPr>
          <w:rFonts w:ascii="Arial" w:hAnsi="Arial" w:cs="Arial"/>
          <w:i/>
        </w:rPr>
        <w:t xml:space="preserve"> me for a start, which hasn’t really happened. Um…….. yeah she examined me, she explained a lot whilst she was doing it as well and um sort of gave me more of an understanding of the mechanics of the back.</w:t>
      </w:r>
      <w:r w:rsidRPr="007223B0">
        <w:rPr>
          <w:rFonts w:ascii="Arial" w:hAnsi="Arial" w:cs="Arial"/>
          <w:i/>
        </w:rPr>
        <w:t>”(</w:t>
      </w:r>
      <w:r w:rsidR="002A4296" w:rsidRPr="007223B0">
        <w:rPr>
          <w:rFonts w:ascii="Arial" w:hAnsi="Arial" w:cs="Arial"/>
          <w:i/>
        </w:rPr>
        <w:t>Pa</w:t>
      </w:r>
      <w:r w:rsidR="007B186D" w:rsidRPr="007223B0">
        <w:rPr>
          <w:rFonts w:ascii="Arial" w:hAnsi="Arial" w:cs="Arial"/>
          <w:i/>
        </w:rPr>
        <w:t xml:space="preserve">rticipant </w:t>
      </w:r>
      <w:r w:rsidR="00443674" w:rsidRPr="007223B0">
        <w:rPr>
          <w:rFonts w:ascii="Arial" w:hAnsi="Arial" w:cs="Arial"/>
          <w:i/>
        </w:rPr>
        <w:t xml:space="preserve">10: </w:t>
      </w:r>
      <w:r w:rsidRPr="007223B0">
        <w:rPr>
          <w:rFonts w:ascii="Arial" w:hAnsi="Arial" w:cs="Arial"/>
          <w:i/>
        </w:rPr>
        <w:t>Post</w:t>
      </w:r>
      <w:r w:rsidR="00765EEE" w:rsidRPr="007223B0">
        <w:rPr>
          <w:rFonts w:ascii="Arial" w:hAnsi="Arial" w:cs="Arial"/>
          <w:i/>
        </w:rPr>
        <w:t>-consultation</w:t>
      </w:r>
      <w:r w:rsidRPr="007223B0">
        <w:rPr>
          <w:rFonts w:ascii="Arial" w:hAnsi="Arial" w:cs="Arial"/>
          <w:i/>
        </w:rPr>
        <w:t xml:space="preserve"> interview)</w:t>
      </w:r>
    </w:p>
    <w:p w14:paraId="02DBA5EA" w14:textId="3E77FE83" w:rsidR="00DD0923" w:rsidRPr="007223B0" w:rsidRDefault="001C13D8" w:rsidP="00BB0475">
      <w:pPr>
        <w:spacing w:line="480" w:lineRule="auto"/>
        <w:rPr>
          <w:rFonts w:ascii="Arial" w:hAnsi="Arial" w:cs="Arial"/>
        </w:rPr>
      </w:pPr>
      <w:r w:rsidRPr="007223B0">
        <w:rPr>
          <w:rFonts w:ascii="Arial" w:hAnsi="Arial" w:cs="Arial"/>
        </w:rPr>
        <w:t xml:space="preserve">For some </w:t>
      </w:r>
      <w:r w:rsidR="007B186D" w:rsidRPr="007223B0">
        <w:rPr>
          <w:rFonts w:ascii="Arial" w:hAnsi="Arial" w:cs="Arial"/>
        </w:rPr>
        <w:t>people</w:t>
      </w:r>
      <w:r w:rsidRPr="007223B0">
        <w:rPr>
          <w:rFonts w:ascii="Arial" w:hAnsi="Arial" w:cs="Arial"/>
        </w:rPr>
        <w:t xml:space="preserve"> it </w:t>
      </w:r>
      <w:r w:rsidR="00484527" w:rsidRPr="007223B0">
        <w:rPr>
          <w:rFonts w:ascii="Arial" w:hAnsi="Arial" w:cs="Arial"/>
        </w:rPr>
        <w:t xml:space="preserve">was </w:t>
      </w:r>
      <w:r w:rsidRPr="007223B0">
        <w:rPr>
          <w:rFonts w:ascii="Arial" w:hAnsi="Arial" w:cs="Arial"/>
        </w:rPr>
        <w:t xml:space="preserve">clear that </w:t>
      </w:r>
      <w:r w:rsidR="00DD0923" w:rsidRPr="007223B0">
        <w:rPr>
          <w:rFonts w:ascii="Arial" w:hAnsi="Arial" w:cs="Arial"/>
        </w:rPr>
        <w:t>the value of this information was perhaps to provide reassurance and allay fears or uncertainties a</w:t>
      </w:r>
      <w:r w:rsidR="0023310C" w:rsidRPr="007223B0">
        <w:rPr>
          <w:rFonts w:ascii="Arial" w:hAnsi="Arial" w:cs="Arial"/>
        </w:rPr>
        <w:t xml:space="preserve">bout the cause of their problem which </w:t>
      </w:r>
      <w:r w:rsidR="0023310C" w:rsidRPr="007223B0">
        <w:rPr>
          <w:rFonts w:ascii="Arial" w:hAnsi="Arial" w:cs="Arial"/>
          <w:lang w:val="en"/>
        </w:rPr>
        <w:t>was arguably greater</w:t>
      </w:r>
      <w:r w:rsidR="00CD3916" w:rsidRPr="007223B0">
        <w:rPr>
          <w:rFonts w:ascii="Arial" w:hAnsi="Arial" w:cs="Arial"/>
          <w:lang w:val="en"/>
        </w:rPr>
        <w:t xml:space="preserve"> for some</w:t>
      </w:r>
      <w:r w:rsidR="0023310C" w:rsidRPr="007223B0">
        <w:rPr>
          <w:rFonts w:ascii="Arial" w:hAnsi="Arial" w:cs="Arial"/>
          <w:lang w:val="en"/>
        </w:rPr>
        <w:t xml:space="preserve"> than their desire to receive a therapeutic intervention</w:t>
      </w:r>
      <w:r w:rsidR="0023310C" w:rsidRPr="007223B0">
        <w:rPr>
          <w:rFonts w:ascii="Arial" w:hAnsi="Arial" w:cs="Arial"/>
        </w:rPr>
        <w:t>.</w:t>
      </w:r>
    </w:p>
    <w:p w14:paraId="3F78AAD8" w14:textId="03EA19BB" w:rsidR="00AD066B" w:rsidRPr="007223B0" w:rsidRDefault="00AD066B" w:rsidP="00BB0475">
      <w:pPr>
        <w:spacing w:line="480" w:lineRule="auto"/>
        <w:rPr>
          <w:rFonts w:ascii="Arial" w:hAnsi="Arial" w:cs="Arial"/>
          <w:i/>
        </w:rPr>
      </w:pPr>
      <w:r w:rsidRPr="007223B0">
        <w:rPr>
          <w:rFonts w:ascii="Arial" w:hAnsi="Arial" w:cs="Arial"/>
          <w:i/>
        </w:rPr>
        <w:t>“You know I am quite scared when I have one of these attacks because it is quite severe. Um</w:t>
      </w:r>
      <w:r w:rsidR="007014E9" w:rsidRPr="007223B0">
        <w:rPr>
          <w:rFonts w:ascii="Arial" w:hAnsi="Arial" w:cs="Arial"/>
          <w:i/>
        </w:rPr>
        <w:t>...</w:t>
      </w:r>
      <w:r w:rsidRPr="007223B0">
        <w:rPr>
          <w:rFonts w:ascii="Arial" w:hAnsi="Arial" w:cs="Arial"/>
          <w:i/>
        </w:rPr>
        <w:t xml:space="preserve"> and I want to know I suppose that it’s nothing more serious” (</w:t>
      </w:r>
      <w:r w:rsidR="002A4296" w:rsidRPr="007223B0">
        <w:rPr>
          <w:rFonts w:ascii="Arial" w:hAnsi="Arial" w:cs="Arial"/>
          <w:i/>
        </w:rPr>
        <w:t>P</w:t>
      </w:r>
      <w:r w:rsidR="007B186D" w:rsidRPr="007223B0">
        <w:rPr>
          <w:rFonts w:ascii="Arial" w:hAnsi="Arial" w:cs="Arial"/>
          <w:i/>
        </w:rPr>
        <w:t xml:space="preserve">articipant </w:t>
      </w:r>
      <w:r w:rsidRPr="007223B0">
        <w:rPr>
          <w:rFonts w:ascii="Arial" w:hAnsi="Arial" w:cs="Arial"/>
          <w:i/>
        </w:rPr>
        <w:t>1: Pre</w:t>
      </w:r>
      <w:r w:rsidR="00765EEE" w:rsidRPr="007223B0">
        <w:rPr>
          <w:rFonts w:ascii="Arial" w:hAnsi="Arial" w:cs="Arial"/>
          <w:i/>
        </w:rPr>
        <w:t>-consultation</w:t>
      </w:r>
      <w:r w:rsidRPr="007223B0">
        <w:rPr>
          <w:rFonts w:ascii="Arial" w:hAnsi="Arial" w:cs="Arial"/>
          <w:i/>
        </w:rPr>
        <w:t xml:space="preserve"> interview)</w:t>
      </w:r>
    </w:p>
    <w:p w14:paraId="133EFA17" w14:textId="1964BF6C" w:rsidR="00AF4C7F" w:rsidRPr="007223B0" w:rsidRDefault="00AF4C7F" w:rsidP="00BB0475">
      <w:pPr>
        <w:spacing w:line="480" w:lineRule="auto"/>
        <w:rPr>
          <w:rFonts w:ascii="Arial" w:hAnsi="Arial" w:cs="Arial"/>
          <w:i/>
        </w:rPr>
      </w:pPr>
      <w:r w:rsidRPr="007223B0">
        <w:rPr>
          <w:rFonts w:ascii="Arial" w:hAnsi="Arial" w:cs="Arial"/>
          <w:i/>
        </w:rPr>
        <w:t>“Um, I’d like my mind put at rest that there’s nothing sinister going on to be honest and that only really stems from the fact that as soon as you get past the 50 stage you become high risk for all these things……” (</w:t>
      </w:r>
      <w:r w:rsidR="002A4296" w:rsidRPr="007223B0">
        <w:rPr>
          <w:rFonts w:ascii="Arial" w:hAnsi="Arial" w:cs="Arial"/>
          <w:i/>
        </w:rPr>
        <w:t>Pa</w:t>
      </w:r>
      <w:r w:rsidR="007B186D" w:rsidRPr="007223B0">
        <w:rPr>
          <w:rFonts w:ascii="Arial" w:hAnsi="Arial" w:cs="Arial"/>
          <w:i/>
        </w:rPr>
        <w:t>rticipant</w:t>
      </w:r>
      <w:r w:rsidR="00443674" w:rsidRPr="007223B0">
        <w:rPr>
          <w:rFonts w:ascii="Arial" w:hAnsi="Arial" w:cs="Arial"/>
          <w:i/>
        </w:rPr>
        <w:t xml:space="preserve"> 10: </w:t>
      </w:r>
      <w:r w:rsidRPr="007223B0">
        <w:rPr>
          <w:rFonts w:ascii="Arial" w:hAnsi="Arial" w:cs="Arial"/>
          <w:i/>
        </w:rPr>
        <w:t>Pre</w:t>
      </w:r>
      <w:r w:rsidR="00765EEE" w:rsidRPr="007223B0">
        <w:rPr>
          <w:rFonts w:ascii="Arial" w:hAnsi="Arial" w:cs="Arial"/>
          <w:i/>
        </w:rPr>
        <w:t>-consultation</w:t>
      </w:r>
      <w:r w:rsidRPr="007223B0">
        <w:rPr>
          <w:rFonts w:ascii="Arial" w:hAnsi="Arial" w:cs="Arial"/>
          <w:i/>
        </w:rPr>
        <w:t xml:space="preserve"> interview)</w:t>
      </w:r>
    </w:p>
    <w:p w14:paraId="720CF1C2" w14:textId="4B423CE2" w:rsidR="009F6208" w:rsidRPr="007223B0" w:rsidRDefault="007B186D" w:rsidP="00BB0475">
      <w:pPr>
        <w:spacing w:line="480" w:lineRule="auto"/>
        <w:rPr>
          <w:rFonts w:ascii="Arial" w:hAnsi="Arial" w:cs="Arial"/>
        </w:rPr>
      </w:pPr>
      <w:r w:rsidRPr="007223B0">
        <w:rPr>
          <w:rFonts w:ascii="Arial" w:hAnsi="Arial" w:cs="Arial"/>
        </w:rPr>
        <w:t xml:space="preserve">People </w:t>
      </w:r>
      <w:r w:rsidR="0023310C" w:rsidRPr="007223B0">
        <w:rPr>
          <w:rFonts w:ascii="Arial" w:hAnsi="Arial" w:cs="Arial"/>
        </w:rPr>
        <w:t xml:space="preserve">need evidence-based information just as much as clinicians do, which might help to avoid the problem of poor quality care. It could also help to counter misplaced perceptions about </w:t>
      </w:r>
      <w:r w:rsidR="00816E26" w:rsidRPr="007223B0">
        <w:rPr>
          <w:rFonts w:ascii="Arial" w:hAnsi="Arial" w:cs="Arial"/>
        </w:rPr>
        <w:t xml:space="preserve">treatment </w:t>
      </w:r>
      <w:r w:rsidR="00CE0BD5" w:rsidRPr="007223B0">
        <w:rPr>
          <w:rFonts w:ascii="Arial" w:hAnsi="Arial" w:cs="Arial"/>
        </w:rPr>
        <w:t xml:space="preserve">and investigation </w:t>
      </w:r>
      <w:r w:rsidR="00816E26" w:rsidRPr="007223B0">
        <w:rPr>
          <w:rFonts w:ascii="Arial" w:hAnsi="Arial" w:cs="Arial"/>
        </w:rPr>
        <w:t xml:space="preserve">needs, </w:t>
      </w:r>
      <w:r w:rsidR="0023310C" w:rsidRPr="007223B0">
        <w:rPr>
          <w:rFonts w:ascii="Arial" w:hAnsi="Arial" w:cs="Arial"/>
        </w:rPr>
        <w:t xml:space="preserve">management options and </w:t>
      </w:r>
      <w:r w:rsidR="00816E26" w:rsidRPr="007223B0">
        <w:rPr>
          <w:rFonts w:ascii="Arial" w:hAnsi="Arial" w:cs="Arial"/>
        </w:rPr>
        <w:t xml:space="preserve">likely </w:t>
      </w:r>
      <w:r w:rsidR="0023310C" w:rsidRPr="007223B0">
        <w:rPr>
          <w:rFonts w:ascii="Arial" w:hAnsi="Arial" w:cs="Arial"/>
        </w:rPr>
        <w:t xml:space="preserve">outcomes. </w:t>
      </w:r>
      <w:r w:rsidR="00315C73" w:rsidRPr="007223B0">
        <w:rPr>
          <w:rFonts w:ascii="Arial" w:hAnsi="Arial" w:cs="Arial"/>
        </w:rPr>
        <w:t>Participants presented</w:t>
      </w:r>
      <w:r w:rsidR="009F6208" w:rsidRPr="007223B0">
        <w:rPr>
          <w:rFonts w:ascii="Arial" w:hAnsi="Arial" w:cs="Arial"/>
        </w:rPr>
        <w:t xml:space="preserve"> with an array of information needs which </w:t>
      </w:r>
      <w:r w:rsidR="0075445C" w:rsidRPr="007223B0">
        <w:rPr>
          <w:rFonts w:ascii="Arial" w:hAnsi="Arial" w:cs="Arial"/>
        </w:rPr>
        <w:t xml:space="preserve">included: </w:t>
      </w:r>
      <w:r w:rsidR="007C4FEC" w:rsidRPr="007223B0">
        <w:rPr>
          <w:rFonts w:ascii="Arial" w:hAnsi="Arial" w:cs="Arial"/>
        </w:rPr>
        <w:t>diagnosis (</w:t>
      </w:r>
      <w:r w:rsidR="000B5B56" w:rsidRPr="007223B0">
        <w:rPr>
          <w:rFonts w:ascii="Arial" w:hAnsi="Arial" w:cs="Arial"/>
        </w:rPr>
        <w:t xml:space="preserve">including reassurance that it was </w:t>
      </w:r>
      <w:r w:rsidR="007C4FEC" w:rsidRPr="007223B0">
        <w:rPr>
          <w:rFonts w:ascii="Arial" w:hAnsi="Arial" w:cs="Arial"/>
        </w:rPr>
        <w:t>not due to a sinister cause</w:t>
      </w:r>
      <w:r w:rsidR="000B5B56" w:rsidRPr="007223B0">
        <w:rPr>
          <w:rFonts w:ascii="Arial" w:hAnsi="Arial" w:cs="Arial"/>
        </w:rPr>
        <w:t xml:space="preserve">, </w:t>
      </w:r>
      <w:r w:rsidR="007C4FEC" w:rsidRPr="007223B0">
        <w:rPr>
          <w:rFonts w:ascii="Arial" w:hAnsi="Arial" w:cs="Arial"/>
        </w:rPr>
        <w:t xml:space="preserve">likely recurrence </w:t>
      </w:r>
      <w:r w:rsidR="000B5B56" w:rsidRPr="007223B0">
        <w:rPr>
          <w:rFonts w:ascii="Arial" w:hAnsi="Arial" w:cs="Arial"/>
        </w:rPr>
        <w:t>and</w:t>
      </w:r>
      <w:r w:rsidR="007C4FEC" w:rsidRPr="007223B0">
        <w:rPr>
          <w:rFonts w:ascii="Arial" w:hAnsi="Arial" w:cs="Arial"/>
        </w:rPr>
        <w:t xml:space="preserve"> prognosis), </w:t>
      </w:r>
      <w:r w:rsidR="0075445C" w:rsidRPr="007223B0">
        <w:rPr>
          <w:rFonts w:ascii="Arial" w:hAnsi="Arial" w:cs="Arial"/>
        </w:rPr>
        <w:t>exercise and activity (</w:t>
      </w:r>
      <w:r w:rsidR="000B5B56" w:rsidRPr="007223B0">
        <w:rPr>
          <w:rFonts w:ascii="Arial" w:hAnsi="Arial" w:cs="Arial"/>
        </w:rPr>
        <w:t>including the likelihood of</w:t>
      </w:r>
      <w:r w:rsidR="0075445C" w:rsidRPr="007223B0">
        <w:rPr>
          <w:rFonts w:ascii="Arial" w:hAnsi="Arial" w:cs="Arial"/>
        </w:rPr>
        <w:t xml:space="preserve"> exacerbat</w:t>
      </w:r>
      <w:r w:rsidR="000B5B56" w:rsidRPr="007223B0">
        <w:rPr>
          <w:rFonts w:ascii="Arial" w:hAnsi="Arial" w:cs="Arial"/>
        </w:rPr>
        <w:t>ing the</w:t>
      </w:r>
      <w:r w:rsidR="0075445C" w:rsidRPr="007223B0">
        <w:rPr>
          <w:rFonts w:ascii="Arial" w:hAnsi="Arial" w:cs="Arial"/>
        </w:rPr>
        <w:t xml:space="preserve"> problem), </w:t>
      </w:r>
      <w:r w:rsidR="007C4FEC" w:rsidRPr="007223B0">
        <w:rPr>
          <w:rFonts w:ascii="Arial" w:hAnsi="Arial" w:cs="Arial"/>
        </w:rPr>
        <w:t xml:space="preserve">and </w:t>
      </w:r>
      <w:r w:rsidR="000B5B56" w:rsidRPr="007223B0">
        <w:rPr>
          <w:rFonts w:ascii="Arial" w:hAnsi="Arial" w:cs="Arial"/>
        </w:rPr>
        <w:t xml:space="preserve">the </w:t>
      </w:r>
      <w:r w:rsidR="009F6208" w:rsidRPr="007223B0">
        <w:rPr>
          <w:rFonts w:ascii="Arial" w:hAnsi="Arial" w:cs="Arial"/>
        </w:rPr>
        <w:t xml:space="preserve">impact of </w:t>
      </w:r>
      <w:r w:rsidR="000B5B56" w:rsidRPr="007223B0">
        <w:rPr>
          <w:rFonts w:ascii="Arial" w:hAnsi="Arial" w:cs="Arial"/>
        </w:rPr>
        <w:t xml:space="preserve">the </w:t>
      </w:r>
      <w:r w:rsidR="009F6208" w:rsidRPr="007223B0">
        <w:rPr>
          <w:rFonts w:ascii="Arial" w:hAnsi="Arial" w:cs="Arial"/>
        </w:rPr>
        <w:t xml:space="preserve">problem </w:t>
      </w:r>
      <w:r w:rsidR="00651FD0" w:rsidRPr="007223B0">
        <w:rPr>
          <w:rFonts w:ascii="Arial" w:hAnsi="Arial" w:cs="Arial"/>
        </w:rPr>
        <w:t>(</w:t>
      </w:r>
      <w:r w:rsidR="009F6208" w:rsidRPr="007223B0">
        <w:rPr>
          <w:rFonts w:ascii="Arial" w:hAnsi="Arial" w:cs="Arial"/>
        </w:rPr>
        <w:t xml:space="preserve">on current </w:t>
      </w:r>
      <w:r w:rsidR="000B5B56" w:rsidRPr="007223B0">
        <w:rPr>
          <w:rFonts w:ascii="Arial" w:hAnsi="Arial" w:cs="Arial"/>
        </w:rPr>
        <w:t xml:space="preserve">or </w:t>
      </w:r>
      <w:r w:rsidR="009F6208" w:rsidRPr="007223B0">
        <w:rPr>
          <w:rFonts w:ascii="Arial" w:hAnsi="Arial" w:cs="Arial"/>
        </w:rPr>
        <w:t>future work</w:t>
      </w:r>
      <w:r w:rsidR="000B5B56" w:rsidRPr="007223B0">
        <w:rPr>
          <w:rFonts w:ascii="Arial" w:hAnsi="Arial" w:cs="Arial"/>
        </w:rPr>
        <w:t xml:space="preserve"> and</w:t>
      </w:r>
      <w:r w:rsidR="0075445C" w:rsidRPr="007223B0">
        <w:rPr>
          <w:rFonts w:ascii="Arial" w:hAnsi="Arial" w:cs="Arial"/>
        </w:rPr>
        <w:t xml:space="preserve"> hobbies</w:t>
      </w:r>
      <w:r w:rsidR="00651FD0" w:rsidRPr="007223B0">
        <w:rPr>
          <w:rFonts w:ascii="Arial" w:hAnsi="Arial" w:cs="Arial"/>
        </w:rPr>
        <w:t>)</w:t>
      </w:r>
      <w:r w:rsidR="007C4FEC" w:rsidRPr="007223B0">
        <w:rPr>
          <w:rFonts w:ascii="Arial" w:hAnsi="Arial" w:cs="Arial"/>
        </w:rPr>
        <w:t>.</w:t>
      </w:r>
      <w:r w:rsidR="0075445C" w:rsidRPr="007223B0">
        <w:rPr>
          <w:rFonts w:ascii="Arial" w:hAnsi="Arial" w:cs="Arial"/>
        </w:rPr>
        <w:t xml:space="preserve"> </w:t>
      </w:r>
    </w:p>
    <w:p w14:paraId="75A3A286" w14:textId="2F54425A" w:rsidR="009F6208" w:rsidRPr="007223B0" w:rsidRDefault="00E610AF" w:rsidP="00BB0475">
      <w:pPr>
        <w:spacing w:line="480" w:lineRule="auto"/>
        <w:rPr>
          <w:rFonts w:ascii="Arial" w:hAnsi="Arial" w:cs="Arial"/>
        </w:rPr>
      </w:pPr>
      <w:r w:rsidRPr="007223B0">
        <w:rPr>
          <w:rFonts w:ascii="Arial" w:hAnsi="Arial" w:cs="Arial"/>
        </w:rPr>
        <w:t xml:space="preserve">Although some of these information needs were only partly voiced by the </w:t>
      </w:r>
      <w:r w:rsidR="007B186D" w:rsidRPr="007223B0">
        <w:rPr>
          <w:rFonts w:ascii="Arial" w:hAnsi="Arial" w:cs="Arial"/>
        </w:rPr>
        <w:t xml:space="preserve">participants, </w:t>
      </w:r>
      <w:r w:rsidR="0075445C" w:rsidRPr="007223B0">
        <w:rPr>
          <w:rFonts w:ascii="Arial" w:hAnsi="Arial" w:cs="Arial"/>
        </w:rPr>
        <w:t xml:space="preserve">they were still often addressed by the clinicians </w:t>
      </w:r>
      <w:r w:rsidR="00AD066B" w:rsidRPr="007223B0">
        <w:rPr>
          <w:rFonts w:ascii="Arial" w:hAnsi="Arial" w:cs="Arial"/>
        </w:rPr>
        <w:t>almost as a matter of routine. T</w:t>
      </w:r>
      <w:r w:rsidR="0075445C" w:rsidRPr="007223B0">
        <w:rPr>
          <w:rFonts w:ascii="Arial" w:hAnsi="Arial" w:cs="Arial"/>
        </w:rPr>
        <w:t xml:space="preserve">his particularly applied to issues of concern regarding the </w:t>
      </w:r>
      <w:r w:rsidR="0031404F" w:rsidRPr="007223B0">
        <w:rPr>
          <w:rFonts w:ascii="Arial" w:hAnsi="Arial" w:cs="Arial"/>
        </w:rPr>
        <w:t xml:space="preserve">cause </w:t>
      </w:r>
      <w:r w:rsidR="00AD066B" w:rsidRPr="007223B0">
        <w:rPr>
          <w:rFonts w:ascii="Arial" w:hAnsi="Arial" w:cs="Arial"/>
        </w:rPr>
        <w:t>of the presenting prob</w:t>
      </w:r>
      <w:r w:rsidR="00CE0BD5" w:rsidRPr="007223B0">
        <w:rPr>
          <w:rFonts w:ascii="Arial" w:hAnsi="Arial" w:cs="Arial"/>
        </w:rPr>
        <w:t xml:space="preserve">lem. For example </w:t>
      </w:r>
      <w:r w:rsidR="002A4296" w:rsidRPr="007223B0">
        <w:rPr>
          <w:rFonts w:ascii="Arial" w:hAnsi="Arial" w:cs="Arial"/>
        </w:rPr>
        <w:t>Pa</w:t>
      </w:r>
      <w:r w:rsidR="007B186D" w:rsidRPr="007223B0">
        <w:rPr>
          <w:rFonts w:ascii="Arial" w:hAnsi="Arial" w:cs="Arial"/>
        </w:rPr>
        <w:t>rticipant</w:t>
      </w:r>
      <w:r w:rsidR="00CE0BD5" w:rsidRPr="007223B0">
        <w:rPr>
          <w:rFonts w:ascii="Arial" w:hAnsi="Arial" w:cs="Arial"/>
        </w:rPr>
        <w:t xml:space="preserve"> 5 in the </w:t>
      </w:r>
      <w:r w:rsidR="00AD066B" w:rsidRPr="007223B0">
        <w:rPr>
          <w:rFonts w:ascii="Arial" w:hAnsi="Arial" w:cs="Arial"/>
        </w:rPr>
        <w:t>pre</w:t>
      </w:r>
      <w:r w:rsidR="00DD30E1" w:rsidRPr="007223B0">
        <w:rPr>
          <w:rFonts w:ascii="Arial" w:hAnsi="Arial" w:cs="Arial"/>
        </w:rPr>
        <w:t>-consultation</w:t>
      </w:r>
      <w:r w:rsidR="00AD066B" w:rsidRPr="007223B0">
        <w:rPr>
          <w:rFonts w:ascii="Arial" w:hAnsi="Arial" w:cs="Arial"/>
        </w:rPr>
        <w:t xml:space="preserve"> interview said:</w:t>
      </w:r>
    </w:p>
    <w:p w14:paraId="219EE30C" w14:textId="556C38D9" w:rsidR="00AD066B" w:rsidRPr="007223B0" w:rsidRDefault="00AD066B" w:rsidP="00BB0475">
      <w:pPr>
        <w:spacing w:line="480" w:lineRule="auto"/>
        <w:rPr>
          <w:rFonts w:ascii="Arial" w:hAnsi="Arial" w:cs="Arial"/>
          <w:i/>
        </w:rPr>
      </w:pPr>
      <w:r w:rsidRPr="007223B0">
        <w:rPr>
          <w:rFonts w:ascii="Arial" w:hAnsi="Arial" w:cs="Arial"/>
          <w:i/>
        </w:rPr>
        <w:t>“I want to know that there’s nothing, I don’t know what you call it…….serious.”(</w:t>
      </w:r>
      <w:r w:rsidR="009C1AA3" w:rsidRPr="007223B0">
        <w:rPr>
          <w:rFonts w:ascii="Arial" w:hAnsi="Arial" w:cs="Arial"/>
          <w:i/>
        </w:rPr>
        <w:t>Participant 5</w:t>
      </w:r>
      <w:r w:rsidRPr="007223B0">
        <w:rPr>
          <w:rFonts w:ascii="Arial" w:hAnsi="Arial" w:cs="Arial"/>
          <w:i/>
        </w:rPr>
        <w:t>:</w:t>
      </w:r>
      <w:r w:rsidR="00443674" w:rsidRPr="007223B0">
        <w:rPr>
          <w:rFonts w:ascii="Arial" w:hAnsi="Arial" w:cs="Arial"/>
          <w:i/>
        </w:rPr>
        <w:t xml:space="preserve"> </w:t>
      </w:r>
      <w:r w:rsidRPr="007223B0">
        <w:rPr>
          <w:rFonts w:ascii="Arial" w:hAnsi="Arial" w:cs="Arial"/>
          <w:i/>
        </w:rPr>
        <w:t>Pre</w:t>
      </w:r>
      <w:r w:rsidR="00765EEE" w:rsidRPr="007223B0">
        <w:rPr>
          <w:rFonts w:ascii="Arial" w:hAnsi="Arial" w:cs="Arial"/>
          <w:i/>
        </w:rPr>
        <w:t>-consultation</w:t>
      </w:r>
      <w:r w:rsidRPr="007223B0">
        <w:rPr>
          <w:rFonts w:ascii="Arial" w:hAnsi="Arial" w:cs="Arial"/>
          <w:i/>
        </w:rPr>
        <w:t xml:space="preserve"> interview)</w:t>
      </w:r>
    </w:p>
    <w:p w14:paraId="6778FA48" w14:textId="15420543" w:rsidR="00E610AF" w:rsidRPr="007223B0" w:rsidRDefault="00CE0BD5" w:rsidP="00BB0475">
      <w:pPr>
        <w:spacing w:line="480" w:lineRule="auto"/>
        <w:rPr>
          <w:rFonts w:ascii="Arial" w:hAnsi="Arial" w:cs="Arial"/>
        </w:rPr>
      </w:pPr>
      <w:r w:rsidRPr="007223B0">
        <w:rPr>
          <w:rFonts w:ascii="Arial" w:hAnsi="Arial" w:cs="Arial"/>
        </w:rPr>
        <w:t xml:space="preserve">However </w:t>
      </w:r>
      <w:r w:rsidR="004D2E27" w:rsidRPr="007223B0">
        <w:rPr>
          <w:rFonts w:ascii="Arial" w:hAnsi="Arial" w:cs="Arial"/>
        </w:rPr>
        <w:t xml:space="preserve">despite </w:t>
      </w:r>
      <w:r w:rsidR="00DC2AA9" w:rsidRPr="007223B0">
        <w:rPr>
          <w:rFonts w:ascii="Arial" w:hAnsi="Arial" w:cs="Arial"/>
        </w:rPr>
        <w:t>the p</w:t>
      </w:r>
      <w:r w:rsidR="00557D75" w:rsidRPr="007223B0">
        <w:rPr>
          <w:rFonts w:ascii="Arial" w:hAnsi="Arial" w:cs="Arial"/>
        </w:rPr>
        <w:t>erson</w:t>
      </w:r>
      <w:r w:rsidR="00DC2AA9" w:rsidRPr="007223B0">
        <w:rPr>
          <w:rFonts w:ascii="Arial" w:hAnsi="Arial" w:cs="Arial"/>
        </w:rPr>
        <w:t xml:space="preserve"> </w:t>
      </w:r>
      <w:r w:rsidR="004D2E27" w:rsidRPr="007223B0">
        <w:rPr>
          <w:rFonts w:ascii="Arial" w:hAnsi="Arial" w:cs="Arial"/>
        </w:rPr>
        <w:t>failing to voice these</w:t>
      </w:r>
      <w:r w:rsidR="00AD066B" w:rsidRPr="007223B0">
        <w:rPr>
          <w:rFonts w:ascii="Arial" w:hAnsi="Arial" w:cs="Arial"/>
        </w:rPr>
        <w:t xml:space="preserve"> c</w:t>
      </w:r>
      <w:r w:rsidR="004D2E27" w:rsidRPr="007223B0">
        <w:rPr>
          <w:rFonts w:ascii="Arial" w:hAnsi="Arial" w:cs="Arial"/>
        </w:rPr>
        <w:t>oncerns</w:t>
      </w:r>
      <w:r w:rsidR="000B5B56" w:rsidRPr="007223B0">
        <w:rPr>
          <w:rFonts w:ascii="Arial" w:hAnsi="Arial" w:cs="Arial"/>
        </w:rPr>
        <w:t xml:space="preserve"> in the consultation</w:t>
      </w:r>
      <w:r w:rsidR="004D2E27" w:rsidRPr="007223B0">
        <w:rPr>
          <w:rFonts w:ascii="Arial" w:hAnsi="Arial" w:cs="Arial"/>
        </w:rPr>
        <w:t>,</w:t>
      </w:r>
      <w:r w:rsidR="00AD066B" w:rsidRPr="007223B0">
        <w:rPr>
          <w:rFonts w:ascii="Arial" w:hAnsi="Arial" w:cs="Arial"/>
        </w:rPr>
        <w:t xml:space="preserve"> the clinician </w:t>
      </w:r>
      <w:r w:rsidRPr="007223B0">
        <w:rPr>
          <w:rFonts w:ascii="Arial" w:hAnsi="Arial" w:cs="Arial"/>
        </w:rPr>
        <w:t xml:space="preserve">offered </w:t>
      </w:r>
      <w:r w:rsidR="004D2E27" w:rsidRPr="007223B0">
        <w:rPr>
          <w:rFonts w:ascii="Arial" w:hAnsi="Arial" w:cs="Arial"/>
        </w:rPr>
        <w:t xml:space="preserve">reassurance </w:t>
      </w:r>
      <w:r w:rsidR="00DD6684" w:rsidRPr="007223B0">
        <w:rPr>
          <w:rFonts w:ascii="Arial" w:hAnsi="Arial" w:cs="Arial"/>
        </w:rPr>
        <w:t>by saying</w:t>
      </w:r>
      <w:r w:rsidR="000B5B56" w:rsidRPr="007223B0">
        <w:rPr>
          <w:rFonts w:ascii="Arial" w:hAnsi="Arial" w:cs="Arial"/>
        </w:rPr>
        <w:t>:</w:t>
      </w:r>
    </w:p>
    <w:p w14:paraId="27267B78" w14:textId="1CC3903B" w:rsidR="00E610AF" w:rsidRPr="007223B0" w:rsidRDefault="00DD6684" w:rsidP="00BB0475">
      <w:pPr>
        <w:spacing w:line="480" w:lineRule="auto"/>
        <w:rPr>
          <w:rFonts w:ascii="Arial" w:hAnsi="Arial" w:cs="Arial"/>
        </w:rPr>
      </w:pPr>
      <w:r w:rsidRPr="007223B0">
        <w:rPr>
          <w:rFonts w:ascii="Arial" w:hAnsi="Arial" w:cs="Arial"/>
          <w:i/>
        </w:rPr>
        <w:t>“It is definitely nothing unusual or anything worrying going on.”</w:t>
      </w:r>
      <w:r w:rsidRPr="007223B0">
        <w:rPr>
          <w:rFonts w:ascii="Arial" w:hAnsi="Arial" w:cs="Arial"/>
        </w:rPr>
        <w:t xml:space="preserve"> </w:t>
      </w:r>
      <w:r w:rsidR="00765EEE" w:rsidRPr="007223B0">
        <w:rPr>
          <w:rFonts w:ascii="Arial" w:hAnsi="Arial" w:cs="Arial"/>
        </w:rPr>
        <w:t>(</w:t>
      </w:r>
      <w:r w:rsidR="002A4296" w:rsidRPr="007223B0">
        <w:rPr>
          <w:rFonts w:ascii="Arial" w:hAnsi="Arial" w:cs="Arial"/>
          <w:i/>
        </w:rPr>
        <w:t>Pa</w:t>
      </w:r>
      <w:r w:rsidR="00557D75" w:rsidRPr="007223B0">
        <w:rPr>
          <w:rFonts w:ascii="Arial" w:hAnsi="Arial" w:cs="Arial"/>
          <w:i/>
        </w:rPr>
        <w:t>rticipant</w:t>
      </w:r>
      <w:r w:rsidRPr="007223B0">
        <w:rPr>
          <w:rFonts w:ascii="Arial" w:hAnsi="Arial" w:cs="Arial"/>
          <w:i/>
        </w:rPr>
        <w:t xml:space="preserve"> 5: </w:t>
      </w:r>
      <w:r w:rsidR="00443674" w:rsidRPr="007223B0">
        <w:rPr>
          <w:rFonts w:ascii="Arial" w:hAnsi="Arial" w:cs="Arial"/>
          <w:i/>
        </w:rPr>
        <w:t>Consultation with clinician</w:t>
      </w:r>
      <w:r w:rsidR="00765EEE" w:rsidRPr="007223B0">
        <w:rPr>
          <w:rFonts w:ascii="Arial" w:hAnsi="Arial" w:cs="Arial"/>
          <w:i/>
        </w:rPr>
        <w:t>)</w:t>
      </w:r>
    </w:p>
    <w:p w14:paraId="0A5B5FDF" w14:textId="4B13C9AE" w:rsidR="00CE0BD5" w:rsidRPr="007223B0" w:rsidRDefault="00E610AF" w:rsidP="00BB0475">
      <w:pPr>
        <w:spacing w:line="480" w:lineRule="auto"/>
        <w:rPr>
          <w:rFonts w:ascii="Arial" w:hAnsi="Arial" w:cs="Arial"/>
        </w:rPr>
      </w:pPr>
      <w:r w:rsidRPr="007223B0">
        <w:rPr>
          <w:rFonts w:ascii="Arial" w:hAnsi="Arial" w:cs="Arial"/>
        </w:rPr>
        <w:t>All of the participants were able to impart their symptoms, but in two cases the clinicians</w:t>
      </w:r>
      <w:r w:rsidR="00141EA1" w:rsidRPr="007223B0">
        <w:rPr>
          <w:rFonts w:ascii="Arial" w:hAnsi="Arial" w:cs="Arial"/>
        </w:rPr>
        <w:t>,</w:t>
      </w:r>
      <w:r w:rsidR="00134803" w:rsidRPr="007223B0">
        <w:rPr>
          <w:rFonts w:ascii="Arial" w:hAnsi="Arial" w:cs="Arial"/>
        </w:rPr>
        <w:t xml:space="preserve"> having elicited information</w:t>
      </w:r>
      <w:r w:rsidRPr="007223B0">
        <w:rPr>
          <w:rFonts w:ascii="Arial" w:hAnsi="Arial" w:cs="Arial"/>
        </w:rPr>
        <w:t xml:space="preserve"> on the main symptoms of concern</w:t>
      </w:r>
      <w:r w:rsidR="00141EA1" w:rsidRPr="007223B0">
        <w:rPr>
          <w:rFonts w:ascii="Arial" w:hAnsi="Arial" w:cs="Arial"/>
        </w:rPr>
        <w:t>,</w:t>
      </w:r>
      <w:r w:rsidR="00134803" w:rsidRPr="007223B0">
        <w:rPr>
          <w:rFonts w:ascii="Arial" w:hAnsi="Arial" w:cs="Arial"/>
        </w:rPr>
        <w:t xml:space="preserve"> then failed to acknowledge or pay selective attention to this information when management decisions were being </w:t>
      </w:r>
      <w:r w:rsidR="00C1611A" w:rsidRPr="007223B0">
        <w:rPr>
          <w:rFonts w:ascii="Arial" w:hAnsi="Arial" w:cs="Arial"/>
        </w:rPr>
        <w:t>made. In</w:t>
      </w:r>
      <w:r w:rsidR="0075445C" w:rsidRPr="007223B0">
        <w:rPr>
          <w:rFonts w:ascii="Arial" w:hAnsi="Arial" w:cs="Arial"/>
        </w:rPr>
        <w:t xml:space="preserve"> the case of </w:t>
      </w:r>
      <w:r w:rsidR="002A4296" w:rsidRPr="007223B0">
        <w:rPr>
          <w:rFonts w:ascii="Arial" w:hAnsi="Arial" w:cs="Arial"/>
        </w:rPr>
        <w:t>Pa</w:t>
      </w:r>
      <w:r w:rsidR="00557D75" w:rsidRPr="007223B0">
        <w:rPr>
          <w:rFonts w:ascii="Arial" w:hAnsi="Arial" w:cs="Arial"/>
        </w:rPr>
        <w:t>rticipant</w:t>
      </w:r>
      <w:r w:rsidR="0075445C" w:rsidRPr="007223B0">
        <w:rPr>
          <w:rFonts w:ascii="Arial" w:hAnsi="Arial" w:cs="Arial"/>
        </w:rPr>
        <w:t xml:space="preserve"> 2, he was particularly concerned about some persistent pins and needles and not the pain which was resolving. </w:t>
      </w:r>
    </w:p>
    <w:p w14:paraId="6E79A71B" w14:textId="5726804A" w:rsidR="00CE0BD5" w:rsidRPr="007223B0" w:rsidRDefault="00CE0BD5" w:rsidP="00BB0475">
      <w:pPr>
        <w:spacing w:line="480" w:lineRule="auto"/>
        <w:rPr>
          <w:rFonts w:ascii="Arial" w:hAnsi="Arial" w:cs="Arial"/>
          <w:i/>
        </w:rPr>
      </w:pPr>
      <w:r w:rsidRPr="007223B0">
        <w:rPr>
          <w:rFonts w:ascii="Arial" w:hAnsi="Arial" w:cs="Arial"/>
          <w:i/>
        </w:rPr>
        <w:t xml:space="preserve">“I’m still getting the pins and </w:t>
      </w:r>
      <w:r w:rsidR="000E05DA" w:rsidRPr="007223B0">
        <w:rPr>
          <w:rFonts w:ascii="Arial" w:hAnsi="Arial" w:cs="Arial"/>
          <w:i/>
        </w:rPr>
        <w:t>needles;</w:t>
      </w:r>
      <w:r w:rsidRPr="007223B0">
        <w:rPr>
          <w:rFonts w:ascii="Arial" w:hAnsi="Arial" w:cs="Arial"/>
          <w:i/>
        </w:rPr>
        <w:t xml:space="preserve"> it’s numb on the thumb and the finger</w:t>
      </w:r>
      <w:r w:rsidR="00F73DAF" w:rsidRPr="007223B0">
        <w:rPr>
          <w:rFonts w:ascii="Arial" w:hAnsi="Arial" w:cs="Arial"/>
          <w:i/>
        </w:rPr>
        <w:t xml:space="preserve"> but</w:t>
      </w:r>
      <w:r w:rsidRPr="007223B0">
        <w:rPr>
          <w:rFonts w:ascii="Arial" w:hAnsi="Arial" w:cs="Arial"/>
          <w:i/>
        </w:rPr>
        <w:t xml:space="preserve"> it’s the pins and needles that bother me</w:t>
      </w:r>
      <w:r w:rsidR="004B5A8A" w:rsidRPr="007223B0">
        <w:rPr>
          <w:rFonts w:ascii="Arial" w:hAnsi="Arial" w:cs="Arial"/>
          <w:i/>
        </w:rPr>
        <w:t>,</w:t>
      </w:r>
      <w:r w:rsidR="00F73DAF" w:rsidRPr="007223B0">
        <w:rPr>
          <w:rFonts w:ascii="Arial" w:hAnsi="Arial" w:cs="Arial"/>
          <w:i/>
        </w:rPr>
        <w:t xml:space="preserve"> t</w:t>
      </w:r>
      <w:r w:rsidRPr="007223B0">
        <w:rPr>
          <w:rFonts w:ascii="Arial" w:hAnsi="Arial" w:cs="Arial"/>
          <w:i/>
        </w:rPr>
        <w:t xml:space="preserve">he pain </w:t>
      </w:r>
      <w:r w:rsidR="00765EEE" w:rsidRPr="007223B0">
        <w:rPr>
          <w:rFonts w:ascii="Arial" w:hAnsi="Arial" w:cs="Arial"/>
          <w:i/>
        </w:rPr>
        <w:t>is only a very dull ache now.” (</w:t>
      </w:r>
      <w:r w:rsidR="002A4296" w:rsidRPr="007223B0">
        <w:rPr>
          <w:rFonts w:ascii="Arial" w:hAnsi="Arial" w:cs="Arial"/>
          <w:i/>
        </w:rPr>
        <w:t>Pa</w:t>
      </w:r>
      <w:r w:rsidR="00557D75" w:rsidRPr="007223B0">
        <w:rPr>
          <w:rFonts w:ascii="Arial" w:hAnsi="Arial" w:cs="Arial"/>
          <w:i/>
        </w:rPr>
        <w:t xml:space="preserve">rticipant </w:t>
      </w:r>
      <w:r w:rsidRPr="007223B0">
        <w:rPr>
          <w:rFonts w:ascii="Arial" w:hAnsi="Arial" w:cs="Arial"/>
          <w:i/>
        </w:rPr>
        <w:t xml:space="preserve">2: </w:t>
      </w:r>
      <w:r w:rsidR="00443674" w:rsidRPr="007223B0">
        <w:rPr>
          <w:rFonts w:ascii="Arial" w:hAnsi="Arial" w:cs="Arial"/>
          <w:i/>
        </w:rPr>
        <w:t>Consultation with clinician</w:t>
      </w:r>
      <w:r w:rsidR="00765EEE" w:rsidRPr="007223B0">
        <w:rPr>
          <w:rFonts w:ascii="Arial" w:hAnsi="Arial" w:cs="Arial"/>
          <w:i/>
        </w:rPr>
        <w:t>)</w:t>
      </w:r>
    </w:p>
    <w:p w14:paraId="4C0CA062" w14:textId="01CE877D" w:rsidR="009F2E8C" w:rsidRPr="007223B0" w:rsidRDefault="008157AF" w:rsidP="00BB0475">
      <w:pPr>
        <w:spacing w:line="480" w:lineRule="auto"/>
        <w:rPr>
          <w:rFonts w:ascii="Arial" w:hAnsi="Arial" w:cs="Arial"/>
        </w:rPr>
      </w:pPr>
      <w:r w:rsidRPr="007223B0">
        <w:rPr>
          <w:rFonts w:ascii="Arial" w:hAnsi="Arial" w:cs="Arial"/>
        </w:rPr>
        <w:t>Interestingly the clinician</w:t>
      </w:r>
      <w:r w:rsidR="000B5B56" w:rsidRPr="007223B0">
        <w:rPr>
          <w:rFonts w:ascii="Arial" w:hAnsi="Arial" w:cs="Arial"/>
        </w:rPr>
        <w:t>,</w:t>
      </w:r>
      <w:r w:rsidRPr="007223B0">
        <w:rPr>
          <w:rFonts w:ascii="Arial" w:hAnsi="Arial" w:cs="Arial"/>
        </w:rPr>
        <w:t xml:space="preserve"> despite</w:t>
      </w:r>
      <w:r w:rsidR="009F2E8C" w:rsidRPr="007223B0">
        <w:rPr>
          <w:rFonts w:ascii="Arial" w:hAnsi="Arial" w:cs="Arial"/>
        </w:rPr>
        <w:t xml:space="preserve"> </w:t>
      </w:r>
      <w:r w:rsidR="00DC2AA9" w:rsidRPr="007223B0">
        <w:rPr>
          <w:rFonts w:ascii="Arial" w:hAnsi="Arial" w:cs="Arial"/>
        </w:rPr>
        <w:t xml:space="preserve">clearly </w:t>
      </w:r>
      <w:r w:rsidRPr="007223B0">
        <w:rPr>
          <w:rFonts w:ascii="Arial" w:hAnsi="Arial" w:cs="Arial"/>
        </w:rPr>
        <w:t>picking up on this</w:t>
      </w:r>
      <w:r w:rsidR="000B5B56" w:rsidRPr="007223B0">
        <w:rPr>
          <w:rFonts w:ascii="Arial" w:hAnsi="Arial" w:cs="Arial"/>
        </w:rPr>
        <w:t>,</w:t>
      </w:r>
      <w:r w:rsidRPr="007223B0">
        <w:rPr>
          <w:rFonts w:ascii="Arial" w:hAnsi="Arial" w:cs="Arial"/>
        </w:rPr>
        <w:t xml:space="preserve"> </w:t>
      </w:r>
      <w:r w:rsidR="009F2E8C" w:rsidRPr="007223B0">
        <w:rPr>
          <w:rFonts w:ascii="Arial" w:hAnsi="Arial" w:cs="Arial"/>
        </w:rPr>
        <w:t xml:space="preserve">still focused their treatment on addressing the pain aspect of the </w:t>
      </w:r>
      <w:r w:rsidR="00CE0BD5" w:rsidRPr="007223B0">
        <w:rPr>
          <w:rFonts w:ascii="Arial" w:hAnsi="Arial" w:cs="Arial"/>
        </w:rPr>
        <w:t>p</w:t>
      </w:r>
      <w:r w:rsidR="00557D75" w:rsidRPr="007223B0">
        <w:rPr>
          <w:rFonts w:ascii="Arial" w:hAnsi="Arial" w:cs="Arial"/>
        </w:rPr>
        <w:t>erson</w:t>
      </w:r>
      <w:r w:rsidR="00D930B8" w:rsidRPr="007223B0">
        <w:rPr>
          <w:rFonts w:ascii="Arial" w:hAnsi="Arial" w:cs="Arial"/>
        </w:rPr>
        <w:t>’</w:t>
      </w:r>
      <w:r w:rsidR="00557D75" w:rsidRPr="007223B0">
        <w:rPr>
          <w:rFonts w:ascii="Arial" w:hAnsi="Arial" w:cs="Arial"/>
        </w:rPr>
        <w:t>s</w:t>
      </w:r>
      <w:r w:rsidR="009F2E8C" w:rsidRPr="007223B0">
        <w:rPr>
          <w:rFonts w:ascii="Arial" w:hAnsi="Arial" w:cs="Arial"/>
        </w:rPr>
        <w:t xml:space="preserve"> complaint</w:t>
      </w:r>
      <w:r w:rsidR="00CE0BD5" w:rsidRPr="007223B0">
        <w:rPr>
          <w:rFonts w:ascii="Arial" w:hAnsi="Arial" w:cs="Arial"/>
        </w:rPr>
        <w:t>.</w:t>
      </w:r>
    </w:p>
    <w:p w14:paraId="2FC62BFD" w14:textId="623C22A0" w:rsidR="003C19FE" w:rsidRPr="007223B0" w:rsidRDefault="00F73DAF" w:rsidP="00BB0475">
      <w:pPr>
        <w:spacing w:line="480" w:lineRule="auto"/>
        <w:rPr>
          <w:rFonts w:ascii="Arial" w:hAnsi="Arial" w:cs="Arial"/>
          <w:i/>
        </w:rPr>
      </w:pPr>
      <w:r w:rsidRPr="007223B0">
        <w:rPr>
          <w:rFonts w:ascii="Arial" w:hAnsi="Arial" w:cs="Arial"/>
          <w:i/>
        </w:rPr>
        <w:t>“T</w:t>
      </w:r>
      <w:r w:rsidR="0031404F" w:rsidRPr="007223B0">
        <w:rPr>
          <w:rFonts w:ascii="Arial" w:hAnsi="Arial" w:cs="Arial"/>
          <w:i/>
        </w:rPr>
        <w:t>he main problem was, mainly kind of pins and needles in his fingers, but also some of the pain that was going down his arm wh</w:t>
      </w:r>
      <w:r w:rsidR="00831746" w:rsidRPr="007223B0">
        <w:rPr>
          <w:rFonts w:ascii="Arial" w:hAnsi="Arial" w:cs="Arial"/>
          <w:i/>
        </w:rPr>
        <w:t>ich kind of has resolved. B</w:t>
      </w:r>
      <w:r w:rsidR="0031404F" w:rsidRPr="007223B0">
        <w:rPr>
          <w:rFonts w:ascii="Arial" w:hAnsi="Arial" w:cs="Arial"/>
          <w:i/>
        </w:rPr>
        <w:t xml:space="preserve">ut I suppose more so now the </w:t>
      </w:r>
      <w:r w:rsidR="00831746" w:rsidRPr="007223B0">
        <w:rPr>
          <w:rFonts w:ascii="Arial" w:hAnsi="Arial" w:cs="Arial"/>
          <w:i/>
        </w:rPr>
        <w:t>pins and needles in his fingers I guess.”</w:t>
      </w:r>
      <w:r w:rsidR="00765EEE" w:rsidRPr="007223B0">
        <w:rPr>
          <w:rFonts w:ascii="Arial" w:hAnsi="Arial" w:cs="Arial"/>
          <w:i/>
        </w:rPr>
        <w:t>(</w:t>
      </w:r>
      <w:r w:rsidR="00557D75" w:rsidRPr="007223B0">
        <w:rPr>
          <w:rFonts w:ascii="Arial" w:hAnsi="Arial" w:cs="Arial"/>
          <w:i/>
        </w:rPr>
        <w:t xml:space="preserve">Participant </w:t>
      </w:r>
      <w:r w:rsidR="0031404F" w:rsidRPr="007223B0">
        <w:rPr>
          <w:rFonts w:ascii="Arial" w:hAnsi="Arial" w:cs="Arial"/>
          <w:i/>
        </w:rPr>
        <w:t>2:</w:t>
      </w:r>
      <w:r w:rsidR="00443674" w:rsidRPr="007223B0">
        <w:rPr>
          <w:rFonts w:ascii="Arial" w:hAnsi="Arial" w:cs="Arial"/>
          <w:i/>
        </w:rPr>
        <w:t xml:space="preserve"> </w:t>
      </w:r>
      <w:r w:rsidR="0031404F" w:rsidRPr="007223B0">
        <w:rPr>
          <w:rFonts w:ascii="Arial" w:hAnsi="Arial" w:cs="Arial"/>
          <w:i/>
        </w:rPr>
        <w:t>Post</w:t>
      </w:r>
      <w:r w:rsidR="00765EEE" w:rsidRPr="007223B0">
        <w:rPr>
          <w:rFonts w:ascii="Arial" w:hAnsi="Arial" w:cs="Arial"/>
          <w:i/>
        </w:rPr>
        <w:t>-consultation interview with c</w:t>
      </w:r>
      <w:r w:rsidR="00443674" w:rsidRPr="007223B0">
        <w:rPr>
          <w:rFonts w:ascii="Arial" w:hAnsi="Arial" w:cs="Arial"/>
          <w:i/>
        </w:rPr>
        <w:t>linician</w:t>
      </w:r>
      <w:r w:rsidR="00765EEE" w:rsidRPr="007223B0">
        <w:rPr>
          <w:rFonts w:ascii="Arial" w:hAnsi="Arial" w:cs="Arial"/>
          <w:i/>
        </w:rPr>
        <w:t>)</w:t>
      </w:r>
    </w:p>
    <w:p w14:paraId="6550C8B7" w14:textId="77777777" w:rsidR="00765EEE" w:rsidRPr="007223B0" w:rsidRDefault="00765EEE" w:rsidP="00BB0475">
      <w:pPr>
        <w:spacing w:line="480" w:lineRule="auto"/>
        <w:rPr>
          <w:rFonts w:ascii="Arial" w:hAnsi="Arial" w:cs="Arial"/>
          <w:i/>
        </w:rPr>
      </w:pPr>
    </w:p>
    <w:p w14:paraId="60926046" w14:textId="77777777" w:rsidR="007A5C3A" w:rsidRPr="007223B0" w:rsidRDefault="007A5C3A" w:rsidP="00BB0475">
      <w:pPr>
        <w:spacing w:line="480" w:lineRule="auto"/>
        <w:rPr>
          <w:rFonts w:ascii="Arial" w:hAnsi="Arial" w:cs="Arial"/>
          <w:i/>
        </w:rPr>
      </w:pPr>
      <w:r w:rsidRPr="007223B0">
        <w:rPr>
          <w:rFonts w:ascii="Arial" w:hAnsi="Arial" w:cs="Arial"/>
          <w:i/>
        </w:rPr>
        <w:t xml:space="preserve">Theme 3: </w:t>
      </w:r>
      <w:r w:rsidR="005370D7" w:rsidRPr="007223B0">
        <w:rPr>
          <w:rFonts w:ascii="Arial" w:hAnsi="Arial" w:cs="Arial"/>
          <w:i/>
        </w:rPr>
        <w:t>Developing a sense of c</w:t>
      </w:r>
      <w:r w:rsidRPr="007223B0">
        <w:rPr>
          <w:rFonts w:ascii="Arial" w:hAnsi="Arial" w:cs="Arial"/>
          <w:i/>
        </w:rPr>
        <w:t>ollaboration</w:t>
      </w:r>
    </w:p>
    <w:p w14:paraId="6A8455B0" w14:textId="4F45E4CC" w:rsidR="005370D7" w:rsidRPr="007223B0" w:rsidRDefault="000E05DA" w:rsidP="00BB0475">
      <w:pPr>
        <w:spacing w:line="480" w:lineRule="auto"/>
        <w:rPr>
          <w:rFonts w:ascii="Arial" w:hAnsi="Arial" w:cs="Arial"/>
        </w:rPr>
      </w:pPr>
      <w:r w:rsidRPr="007223B0">
        <w:rPr>
          <w:rFonts w:ascii="Arial" w:hAnsi="Arial" w:cs="Arial"/>
        </w:rPr>
        <w:t xml:space="preserve">As can be seen from Table </w:t>
      </w:r>
      <w:r w:rsidR="00257D72" w:rsidRPr="007223B0">
        <w:rPr>
          <w:rFonts w:ascii="Arial" w:hAnsi="Arial" w:cs="Arial"/>
        </w:rPr>
        <w:t>4</w:t>
      </w:r>
      <w:r w:rsidR="00350146" w:rsidRPr="007223B0">
        <w:rPr>
          <w:rFonts w:ascii="Arial" w:hAnsi="Arial" w:cs="Arial"/>
        </w:rPr>
        <w:t xml:space="preserve"> the clinicians addressed a majority of the issues that </w:t>
      </w:r>
      <w:r w:rsidR="00557D75" w:rsidRPr="007223B0">
        <w:rPr>
          <w:rFonts w:ascii="Arial" w:hAnsi="Arial" w:cs="Arial"/>
        </w:rPr>
        <w:t xml:space="preserve">people </w:t>
      </w:r>
      <w:r w:rsidR="00350146" w:rsidRPr="007223B0">
        <w:rPr>
          <w:rFonts w:ascii="Arial" w:hAnsi="Arial" w:cs="Arial"/>
        </w:rPr>
        <w:t xml:space="preserve">brought to the consultations, including on occasions issues that </w:t>
      </w:r>
      <w:r w:rsidR="00557D75" w:rsidRPr="007223B0">
        <w:rPr>
          <w:rFonts w:ascii="Arial" w:hAnsi="Arial" w:cs="Arial"/>
        </w:rPr>
        <w:t xml:space="preserve">people </w:t>
      </w:r>
      <w:r w:rsidR="00350146" w:rsidRPr="007223B0">
        <w:rPr>
          <w:rFonts w:ascii="Arial" w:hAnsi="Arial" w:cs="Arial"/>
        </w:rPr>
        <w:t>failed to voice</w:t>
      </w:r>
      <w:r w:rsidR="000B5B56" w:rsidRPr="007223B0">
        <w:rPr>
          <w:rFonts w:ascii="Arial" w:hAnsi="Arial" w:cs="Arial"/>
        </w:rPr>
        <w:t xml:space="preserve"> in that consultation</w:t>
      </w:r>
      <w:r w:rsidR="00350146" w:rsidRPr="007223B0">
        <w:rPr>
          <w:rFonts w:ascii="Arial" w:hAnsi="Arial" w:cs="Arial"/>
        </w:rPr>
        <w:t xml:space="preserve">. The attitudes, skills and behaviours of healthcare providers can have a significant impact on the extent to which people feel engaged and supported to manage the social, emotional and physical impacts of their condition. </w:t>
      </w:r>
    </w:p>
    <w:p w14:paraId="4045EE99" w14:textId="77777777" w:rsidR="0069775C" w:rsidRPr="007223B0" w:rsidRDefault="0069775C" w:rsidP="0069775C">
      <w:pPr>
        <w:spacing w:line="480" w:lineRule="auto"/>
        <w:rPr>
          <w:rFonts w:ascii="Arial" w:hAnsi="Arial" w:cs="Arial"/>
        </w:rPr>
      </w:pPr>
      <w:r w:rsidRPr="007223B0">
        <w:rPr>
          <w:rFonts w:ascii="Arial" w:hAnsi="Arial" w:cs="Arial"/>
        </w:rPr>
        <w:t xml:space="preserve">The clinicians in this study used a range of open-ended questions to try and engage the person as an active partner and establish their focus for the consultation, for example: </w:t>
      </w:r>
    </w:p>
    <w:p w14:paraId="55DF3241" w14:textId="77777777" w:rsidR="0069775C" w:rsidRPr="007223B0" w:rsidRDefault="0069775C" w:rsidP="0069775C">
      <w:pPr>
        <w:spacing w:line="480" w:lineRule="auto"/>
        <w:rPr>
          <w:rFonts w:ascii="Arial" w:hAnsi="Arial" w:cs="Arial"/>
          <w:i/>
        </w:rPr>
      </w:pPr>
      <w:r w:rsidRPr="007223B0">
        <w:rPr>
          <w:rFonts w:ascii="Arial" w:hAnsi="Arial" w:cs="Arial"/>
          <w:i/>
        </w:rPr>
        <w:t>“So what are your thoughts on today in terms of what you wanted to talk about or ask about?” (Participant 7: Consultation with clinician)</w:t>
      </w:r>
    </w:p>
    <w:p w14:paraId="6E97DD2C" w14:textId="4767360F" w:rsidR="0069775C" w:rsidRPr="007223B0" w:rsidRDefault="0069775C" w:rsidP="0069775C">
      <w:pPr>
        <w:spacing w:line="480" w:lineRule="auto"/>
        <w:rPr>
          <w:rFonts w:ascii="Arial" w:hAnsi="Arial" w:cs="Arial"/>
          <w:i/>
        </w:rPr>
      </w:pPr>
      <w:r w:rsidRPr="007223B0">
        <w:rPr>
          <w:rFonts w:ascii="Arial" w:hAnsi="Arial" w:cs="Arial"/>
          <w:i/>
        </w:rPr>
        <w:t>“What are your thoughts about being here and what I can do for you?</w:t>
      </w:r>
      <w:r w:rsidR="00D930B8" w:rsidRPr="007223B0">
        <w:rPr>
          <w:rFonts w:ascii="Arial" w:hAnsi="Arial" w:cs="Arial"/>
          <w:i/>
        </w:rPr>
        <w:t>”</w:t>
      </w:r>
      <w:r w:rsidRPr="007223B0">
        <w:rPr>
          <w:rFonts w:ascii="Arial" w:hAnsi="Arial" w:cs="Arial"/>
          <w:i/>
        </w:rPr>
        <w:t xml:space="preserve"> (Participant 10: Consultation with clinician)</w:t>
      </w:r>
    </w:p>
    <w:p w14:paraId="530CE0F6" w14:textId="77777777" w:rsidR="0069775C" w:rsidRPr="007223B0" w:rsidRDefault="0069775C" w:rsidP="0069775C">
      <w:pPr>
        <w:spacing w:line="480" w:lineRule="auto"/>
        <w:rPr>
          <w:rFonts w:ascii="Arial" w:hAnsi="Arial" w:cs="Arial"/>
          <w:i/>
        </w:rPr>
      </w:pPr>
      <w:r w:rsidRPr="007223B0">
        <w:rPr>
          <w:rFonts w:ascii="Arial" w:hAnsi="Arial" w:cs="Arial"/>
          <w:i/>
        </w:rPr>
        <w:t>“What are you hoping to gain from coming to physiotherapy?” (Participant 1: Consultation with clinician)</w:t>
      </w:r>
    </w:p>
    <w:p w14:paraId="5232F945" w14:textId="77777777" w:rsidR="0069775C" w:rsidRPr="007223B0" w:rsidRDefault="0069775C" w:rsidP="00BB0475">
      <w:pPr>
        <w:spacing w:line="480" w:lineRule="auto"/>
        <w:rPr>
          <w:rFonts w:ascii="Arial" w:hAnsi="Arial" w:cs="Arial"/>
        </w:rPr>
      </w:pPr>
    </w:p>
    <w:p w14:paraId="71D82F3B" w14:textId="6B95FCEB" w:rsidR="00350146" w:rsidRPr="007223B0" w:rsidRDefault="00350146" w:rsidP="00BB0475">
      <w:pPr>
        <w:spacing w:line="480" w:lineRule="auto"/>
        <w:rPr>
          <w:rFonts w:ascii="Arial" w:hAnsi="Arial" w:cs="Arial"/>
        </w:rPr>
      </w:pPr>
      <w:r w:rsidRPr="007223B0">
        <w:rPr>
          <w:rFonts w:ascii="Arial" w:hAnsi="Arial" w:cs="Arial"/>
        </w:rPr>
        <w:t xml:space="preserve">A number of </w:t>
      </w:r>
      <w:r w:rsidR="00557D75" w:rsidRPr="007223B0">
        <w:rPr>
          <w:rFonts w:ascii="Arial" w:hAnsi="Arial" w:cs="Arial"/>
        </w:rPr>
        <w:t xml:space="preserve">people </w:t>
      </w:r>
      <w:r w:rsidRPr="007223B0">
        <w:rPr>
          <w:rFonts w:ascii="Arial" w:hAnsi="Arial" w:cs="Arial"/>
        </w:rPr>
        <w:t>also talked about positive</w:t>
      </w:r>
      <w:r w:rsidR="00FC0099" w:rsidRPr="007223B0">
        <w:rPr>
          <w:rFonts w:ascii="Arial" w:hAnsi="Arial" w:cs="Arial"/>
        </w:rPr>
        <w:t>,</w:t>
      </w:r>
      <w:r w:rsidRPr="007223B0">
        <w:rPr>
          <w:rFonts w:ascii="Arial" w:hAnsi="Arial" w:cs="Arial"/>
        </w:rPr>
        <w:t xml:space="preserve"> </w:t>
      </w:r>
      <w:r w:rsidR="00D02011" w:rsidRPr="007223B0">
        <w:rPr>
          <w:rFonts w:ascii="Arial" w:hAnsi="Arial" w:cs="Arial"/>
        </w:rPr>
        <w:t>‘</w:t>
      </w:r>
      <w:r w:rsidR="00557D75" w:rsidRPr="007223B0">
        <w:rPr>
          <w:rFonts w:ascii="Arial" w:hAnsi="Arial" w:cs="Arial"/>
        </w:rPr>
        <w:t>person</w:t>
      </w:r>
      <w:r w:rsidR="00283025" w:rsidRPr="007223B0">
        <w:rPr>
          <w:rFonts w:ascii="Arial" w:hAnsi="Arial" w:cs="Arial"/>
        </w:rPr>
        <w:t>-</w:t>
      </w:r>
      <w:r w:rsidRPr="007223B0">
        <w:rPr>
          <w:rFonts w:ascii="Arial" w:hAnsi="Arial" w:cs="Arial"/>
        </w:rPr>
        <w:t>centred</w:t>
      </w:r>
      <w:r w:rsidR="00D02011" w:rsidRPr="007223B0">
        <w:rPr>
          <w:rFonts w:ascii="Arial" w:hAnsi="Arial" w:cs="Arial"/>
        </w:rPr>
        <w:t>’</w:t>
      </w:r>
      <w:r w:rsidRPr="007223B0">
        <w:rPr>
          <w:rFonts w:ascii="Arial" w:hAnsi="Arial" w:cs="Arial"/>
        </w:rPr>
        <w:t xml:space="preserve"> behaviours and approaches</w:t>
      </w:r>
      <w:r w:rsidR="00D02011" w:rsidRPr="007223B0">
        <w:rPr>
          <w:rFonts w:ascii="Arial" w:hAnsi="Arial" w:cs="Arial"/>
        </w:rPr>
        <w:t xml:space="preserve"> that they had experienced</w:t>
      </w:r>
      <w:r w:rsidR="005370D7" w:rsidRPr="007223B0">
        <w:rPr>
          <w:rFonts w:ascii="Arial" w:hAnsi="Arial" w:cs="Arial"/>
        </w:rPr>
        <w:t>, which helped to develop trust and confidence in their relationship with the clinician</w:t>
      </w:r>
      <w:r w:rsidR="000B5B56" w:rsidRPr="007223B0">
        <w:rPr>
          <w:rFonts w:ascii="Arial" w:hAnsi="Arial" w:cs="Arial"/>
        </w:rPr>
        <w:t>.</w:t>
      </w:r>
    </w:p>
    <w:p w14:paraId="0D98D2AA" w14:textId="188BF884" w:rsidR="00350146" w:rsidRPr="007223B0" w:rsidRDefault="00350146" w:rsidP="00BB0475">
      <w:pPr>
        <w:spacing w:line="480" w:lineRule="auto"/>
        <w:rPr>
          <w:rFonts w:ascii="Arial" w:hAnsi="Arial" w:cs="Arial"/>
          <w:i/>
        </w:rPr>
      </w:pPr>
      <w:r w:rsidRPr="007223B0">
        <w:rPr>
          <w:rFonts w:ascii="Arial" w:hAnsi="Arial" w:cs="Arial"/>
          <w:i/>
        </w:rPr>
        <w:t>“Um, it felt like a collaborative process, it didn’t feel like she was not listening to what I felt or needed and she had her own agenda, it definitely wasn’t like that.” (</w:t>
      </w:r>
      <w:r w:rsidR="002A4296" w:rsidRPr="007223B0">
        <w:rPr>
          <w:rFonts w:ascii="Arial" w:hAnsi="Arial" w:cs="Arial"/>
          <w:i/>
        </w:rPr>
        <w:t>Pa</w:t>
      </w:r>
      <w:r w:rsidR="00557D75" w:rsidRPr="007223B0">
        <w:rPr>
          <w:rFonts w:ascii="Arial" w:hAnsi="Arial" w:cs="Arial"/>
          <w:i/>
        </w:rPr>
        <w:t>rticipant</w:t>
      </w:r>
      <w:r w:rsidR="00443674" w:rsidRPr="007223B0">
        <w:rPr>
          <w:rFonts w:ascii="Arial" w:hAnsi="Arial" w:cs="Arial"/>
          <w:i/>
        </w:rPr>
        <w:t xml:space="preserve"> 1: </w:t>
      </w:r>
      <w:r w:rsidR="00EE741E" w:rsidRPr="007223B0">
        <w:rPr>
          <w:rFonts w:ascii="Arial" w:hAnsi="Arial" w:cs="Arial"/>
          <w:i/>
        </w:rPr>
        <w:t xml:space="preserve">Post-consultation </w:t>
      </w:r>
      <w:r w:rsidRPr="007223B0">
        <w:rPr>
          <w:rFonts w:ascii="Arial" w:hAnsi="Arial" w:cs="Arial"/>
          <w:i/>
        </w:rPr>
        <w:t>interview)</w:t>
      </w:r>
    </w:p>
    <w:p w14:paraId="3AD66A59" w14:textId="5D91B005" w:rsidR="00350146" w:rsidRPr="007223B0" w:rsidRDefault="00350146" w:rsidP="00BB0475">
      <w:pPr>
        <w:spacing w:line="480" w:lineRule="auto"/>
        <w:rPr>
          <w:rFonts w:ascii="Arial" w:hAnsi="Arial" w:cs="Arial"/>
          <w:i/>
        </w:rPr>
      </w:pPr>
      <w:r w:rsidRPr="007223B0">
        <w:rPr>
          <w:rFonts w:ascii="Arial" w:hAnsi="Arial" w:cs="Arial"/>
          <w:i/>
        </w:rPr>
        <w:t>“He did explain, talked to me l</w:t>
      </w:r>
      <w:r w:rsidR="00F73DAF" w:rsidRPr="007223B0">
        <w:rPr>
          <w:rFonts w:ascii="Arial" w:hAnsi="Arial" w:cs="Arial"/>
          <w:i/>
        </w:rPr>
        <w:t xml:space="preserve">ike a human being, </w:t>
      </w:r>
      <w:r w:rsidRPr="007223B0">
        <w:rPr>
          <w:rFonts w:ascii="Arial" w:hAnsi="Arial" w:cs="Arial"/>
          <w:i/>
        </w:rPr>
        <w:t>like a person not you know, some stupid female, kind of thing, he made me</w:t>
      </w:r>
      <w:r w:rsidR="00F73DAF" w:rsidRPr="007223B0">
        <w:rPr>
          <w:rFonts w:ascii="Arial" w:hAnsi="Arial" w:cs="Arial"/>
          <w:i/>
        </w:rPr>
        <w:t xml:space="preserve"> feel at ease</w:t>
      </w:r>
      <w:r w:rsidRPr="007223B0">
        <w:rPr>
          <w:rFonts w:ascii="Arial" w:hAnsi="Arial" w:cs="Arial"/>
          <w:i/>
        </w:rPr>
        <w:t>”(</w:t>
      </w:r>
      <w:r w:rsidR="002A4296" w:rsidRPr="007223B0">
        <w:rPr>
          <w:rFonts w:ascii="Arial" w:hAnsi="Arial" w:cs="Arial"/>
          <w:i/>
        </w:rPr>
        <w:t>Pa</w:t>
      </w:r>
      <w:r w:rsidR="00557D75" w:rsidRPr="007223B0">
        <w:rPr>
          <w:rFonts w:ascii="Arial" w:hAnsi="Arial" w:cs="Arial"/>
          <w:i/>
        </w:rPr>
        <w:t>rticipant</w:t>
      </w:r>
      <w:r w:rsidR="00257D72" w:rsidRPr="007223B0">
        <w:rPr>
          <w:rFonts w:ascii="Arial" w:hAnsi="Arial" w:cs="Arial"/>
          <w:i/>
        </w:rPr>
        <w:t xml:space="preserve"> </w:t>
      </w:r>
      <w:r w:rsidR="00443674" w:rsidRPr="007223B0">
        <w:rPr>
          <w:rFonts w:ascii="Arial" w:hAnsi="Arial" w:cs="Arial"/>
          <w:i/>
        </w:rPr>
        <w:t xml:space="preserve">8: </w:t>
      </w:r>
      <w:r w:rsidR="00EE741E" w:rsidRPr="007223B0">
        <w:rPr>
          <w:rFonts w:ascii="Arial" w:hAnsi="Arial" w:cs="Arial"/>
          <w:i/>
        </w:rPr>
        <w:t xml:space="preserve">Post-consultation </w:t>
      </w:r>
      <w:r w:rsidRPr="007223B0">
        <w:rPr>
          <w:rFonts w:ascii="Arial" w:hAnsi="Arial" w:cs="Arial"/>
          <w:i/>
        </w:rPr>
        <w:t>interview)</w:t>
      </w:r>
    </w:p>
    <w:p w14:paraId="4EBAA0B6" w14:textId="305DF00F" w:rsidR="00350146" w:rsidRPr="007223B0" w:rsidRDefault="000B5B56" w:rsidP="00BB0475">
      <w:pPr>
        <w:spacing w:line="480" w:lineRule="auto"/>
        <w:rPr>
          <w:rFonts w:ascii="Arial" w:hAnsi="Arial" w:cs="Arial"/>
          <w:i/>
        </w:rPr>
      </w:pPr>
      <w:r w:rsidRPr="007223B0">
        <w:rPr>
          <w:rFonts w:ascii="Arial" w:hAnsi="Arial" w:cs="Arial"/>
          <w:i/>
        </w:rPr>
        <w:t>“</w:t>
      </w:r>
      <w:r w:rsidR="00350146" w:rsidRPr="007223B0">
        <w:rPr>
          <w:rFonts w:ascii="Arial" w:hAnsi="Arial" w:cs="Arial"/>
          <w:i/>
        </w:rPr>
        <w:t>Yes I told her that I had these just worries about things like ovarian cancer, sometimes you feel silly saying that to people and it’s nice if somebody doesn’t make</w:t>
      </w:r>
      <w:r w:rsidR="00F73DAF" w:rsidRPr="007223B0">
        <w:rPr>
          <w:rFonts w:ascii="Arial" w:hAnsi="Arial" w:cs="Arial"/>
          <w:i/>
        </w:rPr>
        <w:t xml:space="preserve"> you feel silly when you say it”</w:t>
      </w:r>
      <w:r w:rsidR="00350146" w:rsidRPr="007223B0">
        <w:rPr>
          <w:rFonts w:ascii="Arial" w:hAnsi="Arial" w:cs="Arial"/>
          <w:i/>
        </w:rPr>
        <w:t xml:space="preserve"> (</w:t>
      </w:r>
      <w:r w:rsidR="002A4296" w:rsidRPr="007223B0">
        <w:rPr>
          <w:rFonts w:ascii="Arial" w:hAnsi="Arial" w:cs="Arial"/>
          <w:i/>
        </w:rPr>
        <w:t>Pa</w:t>
      </w:r>
      <w:r w:rsidR="00557D75" w:rsidRPr="007223B0">
        <w:rPr>
          <w:rFonts w:ascii="Arial" w:hAnsi="Arial" w:cs="Arial"/>
          <w:i/>
        </w:rPr>
        <w:t>rticipant</w:t>
      </w:r>
      <w:r w:rsidR="00443674" w:rsidRPr="007223B0">
        <w:rPr>
          <w:rFonts w:ascii="Arial" w:hAnsi="Arial" w:cs="Arial"/>
          <w:i/>
        </w:rPr>
        <w:t xml:space="preserve"> 10: </w:t>
      </w:r>
      <w:r w:rsidR="00350146" w:rsidRPr="007223B0">
        <w:rPr>
          <w:rFonts w:ascii="Arial" w:hAnsi="Arial" w:cs="Arial"/>
          <w:i/>
        </w:rPr>
        <w:t>Post</w:t>
      </w:r>
      <w:r w:rsidR="00EE741E" w:rsidRPr="007223B0">
        <w:rPr>
          <w:rFonts w:ascii="Arial" w:hAnsi="Arial" w:cs="Arial"/>
          <w:i/>
        </w:rPr>
        <w:t>-consultation</w:t>
      </w:r>
      <w:r w:rsidR="00350146" w:rsidRPr="007223B0">
        <w:rPr>
          <w:rFonts w:ascii="Arial" w:hAnsi="Arial" w:cs="Arial"/>
          <w:i/>
        </w:rPr>
        <w:t xml:space="preserve"> interview)</w:t>
      </w:r>
    </w:p>
    <w:p w14:paraId="68B451C9" w14:textId="531A3D07" w:rsidR="00B80C0B" w:rsidRPr="007223B0" w:rsidRDefault="003C19FE" w:rsidP="00BB0475">
      <w:pPr>
        <w:spacing w:line="480" w:lineRule="auto"/>
        <w:rPr>
          <w:rFonts w:ascii="Arial" w:hAnsi="Arial" w:cs="Arial"/>
        </w:rPr>
      </w:pPr>
      <w:r w:rsidRPr="007223B0">
        <w:rPr>
          <w:rFonts w:ascii="Arial" w:hAnsi="Arial" w:cs="Arial"/>
        </w:rPr>
        <w:t>This sense of partnership working where both parties feel safe in communicating with each other is key to achieving a positive clinical outcome</w:t>
      </w:r>
      <w:r w:rsidR="0015546F" w:rsidRPr="007223B0">
        <w:rPr>
          <w:rFonts w:ascii="Arial" w:hAnsi="Arial" w:cs="Arial"/>
        </w:rPr>
        <w:t xml:space="preserve">, and should be regarded </w:t>
      </w:r>
      <w:r w:rsidR="00141EA1" w:rsidRPr="007223B0">
        <w:rPr>
          <w:rFonts w:ascii="Arial" w:hAnsi="Arial" w:cs="Arial"/>
        </w:rPr>
        <w:t xml:space="preserve">as </w:t>
      </w:r>
      <w:r w:rsidR="0015546F" w:rsidRPr="007223B0">
        <w:rPr>
          <w:rFonts w:ascii="Arial" w:hAnsi="Arial" w:cs="Arial"/>
        </w:rPr>
        <w:t xml:space="preserve">a core element of professional expertise. </w:t>
      </w:r>
    </w:p>
    <w:p w14:paraId="68B28CE5" w14:textId="77777777" w:rsidR="003C19FE" w:rsidRPr="007223B0" w:rsidRDefault="003C19FE" w:rsidP="00BB0475">
      <w:pPr>
        <w:spacing w:line="480" w:lineRule="auto"/>
        <w:rPr>
          <w:rFonts w:ascii="Arial" w:hAnsi="Arial" w:cs="Arial"/>
        </w:rPr>
      </w:pPr>
    </w:p>
    <w:p w14:paraId="24D41738" w14:textId="77777777" w:rsidR="00654845" w:rsidRPr="007223B0" w:rsidRDefault="00BC7782" w:rsidP="00BB0475">
      <w:pPr>
        <w:spacing w:line="480" w:lineRule="auto"/>
        <w:rPr>
          <w:rFonts w:ascii="Arial" w:hAnsi="Arial" w:cs="Arial"/>
          <w:b/>
        </w:rPr>
      </w:pPr>
      <w:r w:rsidRPr="007223B0">
        <w:rPr>
          <w:rFonts w:ascii="Arial" w:hAnsi="Arial" w:cs="Arial"/>
          <w:b/>
        </w:rPr>
        <w:t>Discussion</w:t>
      </w:r>
    </w:p>
    <w:p w14:paraId="778B73A4" w14:textId="0C8386F0" w:rsidR="00654845" w:rsidRPr="007223B0" w:rsidRDefault="002463D7" w:rsidP="00BB0475">
      <w:pPr>
        <w:spacing w:line="480" w:lineRule="auto"/>
        <w:rPr>
          <w:rFonts w:ascii="Arial" w:hAnsi="Arial" w:cs="Arial"/>
        </w:rPr>
      </w:pPr>
      <w:r w:rsidRPr="007223B0">
        <w:rPr>
          <w:rFonts w:ascii="Arial" w:hAnsi="Arial" w:cs="Arial"/>
        </w:rPr>
        <w:t xml:space="preserve">Consultation skills </w:t>
      </w:r>
      <w:r w:rsidR="00BB19FB" w:rsidRPr="007223B0">
        <w:rPr>
          <w:rFonts w:ascii="Arial" w:hAnsi="Arial" w:cs="Arial"/>
        </w:rPr>
        <w:t xml:space="preserve">within the physiotherapy profession </w:t>
      </w:r>
      <w:r w:rsidR="00D930B8" w:rsidRPr="007223B0">
        <w:rPr>
          <w:rFonts w:ascii="Arial" w:hAnsi="Arial" w:cs="Arial"/>
        </w:rPr>
        <w:t xml:space="preserve">are </w:t>
      </w:r>
      <w:r w:rsidR="00BB19FB" w:rsidRPr="007223B0">
        <w:rPr>
          <w:rFonts w:ascii="Arial" w:hAnsi="Arial" w:cs="Arial"/>
        </w:rPr>
        <w:t>underexplored</w:t>
      </w:r>
      <w:r w:rsidR="00DE03A4" w:rsidRPr="007223B0">
        <w:rPr>
          <w:rFonts w:ascii="Arial" w:hAnsi="Arial" w:cs="Arial"/>
        </w:rPr>
        <w:t xml:space="preserve"> and still overlook</w:t>
      </w:r>
      <w:r w:rsidR="00DC2AA9" w:rsidRPr="007223B0">
        <w:rPr>
          <w:rFonts w:ascii="Arial" w:hAnsi="Arial" w:cs="Arial"/>
        </w:rPr>
        <w:t>ed</w:t>
      </w:r>
      <w:r w:rsidR="00DE03A4" w:rsidRPr="007223B0">
        <w:rPr>
          <w:rFonts w:ascii="Arial" w:hAnsi="Arial" w:cs="Arial"/>
        </w:rPr>
        <w:t xml:space="preserve"> when compared to </w:t>
      </w:r>
      <w:r w:rsidR="000B5B56" w:rsidRPr="007223B0">
        <w:rPr>
          <w:rFonts w:ascii="Arial" w:hAnsi="Arial" w:cs="Arial"/>
        </w:rPr>
        <w:t xml:space="preserve">development and evaluation of </w:t>
      </w:r>
      <w:r w:rsidR="00DE03A4" w:rsidRPr="007223B0">
        <w:rPr>
          <w:rFonts w:ascii="Arial" w:hAnsi="Arial" w:cs="Arial"/>
        </w:rPr>
        <w:t>technical treatment skills</w:t>
      </w:r>
      <w:r w:rsidR="00BB19FB" w:rsidRPr="007223B0">
        <w:rPr>
          <w:rFonts w:ascii="Arial" w:hAnsi="Arial" w:cs="Arial"/>
        </w:rPr>
        <w:t xml:space="preserve">. </w:t>
      </w:r>
      <w:r w:rsidR="00BC7782" w:rsidRPr="007223B0">
        <w:rPr>
          <w:rFonts w:ascii="Arial" w:hAnsi="Arial" w:cs="Arial"/>
        </w:rPr>
        <w:t xml:space="preserve">Effective communication </w:t>
      </w:r>
      <w:r w:rsidR="00AC4EE5" w:rsidRPr="007223B0">
        <w:rPr>
          <w:rFonts w:ascii="Arial" w:hAnsi="Arial" w:cs="Arial"/>
        </w:rPr>
        <w:t>is vital in ensuring a positive experience and outcome for both p</w:t>
      </w:r>
      <w:r w:rsidR="0002479B" w:rsidRPr="007223B0">
        <w:rPr>
          <w:rFonts w:ascii="Arial" w:hAnsi="Arial" w:cs="Arial"/>
        </w:rPr>
        <w:t>eople</w:t>
      </w:r>
      <w:r w:rsidR="00AC4EE5" w:rsidRPr="007223B0">
        <w:rPr>
          <w:rFonts w:ascii="Arial" w:hAnsi="Arial" w:cs="Arial"/>
        </w:rPr>
        <w:t xml:space="preserve"> and clinician</w:t>
      </w:r>
      <w:r w:rsidR="001431B5" w:rsidRPr="007223B0">
        <w:rPr>
          <w:rFonts w:ascii="Arial" w:hAnsi="Arial" w:cs="Arial"/>
        </w:rPr>
        <w:t>.</w:t>
      </w:r>
      <w:r w:rsidR="00BC7782" w:rsidRPr="007223B0">
        <w:rPr>
          <w:rFonts w:ascii="Arial" w:hAnsi="Arial" w:cs="Arial"/>
        </w:rPr>
        <w:t xml:space="preserve"> </w:t>
      </w:r>
      <w:r w:rsidR="001431B5" w:rsidRPr="007223B0">
        <w:rPr>
          <w:rFonts w:ascii="Arial" w:hAnsi="Arial" w:cs="Arial"/>
        </w:rPr>
        <w:t>Healthcare increasingly emphasises the need to empower and engage</w:t>
      </w:r>
      <w:r w:rsidR="00557D75" w:rsidRPr="007223B0">
        <w:rPr>
          <w:rFonts w:ascii="Arial" w:hAnsi="Arial" w:cs="Arial"/>
        </w:rPr>
        <w:t xml:space="preserve"> people</w:t>
      </w:r>
      <w:r w:rsidR="001431B5" w:rsidRPr="007223B0">
        <w:rPr>
          <w:rFonts w:ascii="Arial" w:hAnsi="Arial" w:cs="Arial"/>
        </w:rPr>
        <w:t xml:space="preserve">, and for consultations to be conducted in </w:t>
      </w:r>
      <w:r w:rsidR="00541303" w:rsidRPr="007223B0">
        <w:rPr>
          <w:rFonts w:ascii="Arial" w:hAnsi="Arial" w:cs="Arial"/>
        </w:rPr>
        <w:t>partn</w:t>
      </w:r>
      <w:r w:rsidR="00AE4C57" w:rsidRPr="007223B0">
        <w:rPr>
          <w:rFonts w:ascii="Arial" w:hAnsi="Arial" w:cs="Arial"/>
        </w:rPr>
        <w:t>ership (Bodenheimer et al., 2002)</w:t>
      </w:r>
      <w:r w:rsidR="001431B5" w:rsidRPr="007223B0">
        <w:rPr>
          <w:rFonts w:ascii="Arial" w:hAnsi="Arial" w:cs="Arial"/>
        </w:rPr>
        <w:t xml:space="preserve">. </w:t>
      </w:r>
      <w:r w:rsidR="008E1095" w:rsidRPr="007223B0">
        <w:rPr>
          <w:rFonts w:ascii="Arial" w:hAnsi="Arial" w:cs="Arial"/>
        </w:rPr>
        <w:t>On</w:t>
      </w:r>
      <w:r w:rsidR="000E05DA" w:rsidRPr="007223B0">
        <w:rPr>
          <w:rFonts w:ascii="Arial" w:hAnsi="Arial" w:cs="Arial"/>
        </w:rPr>
        <w:t>e of the most important tasks in</w:t>
      </w:r>
      <w:r w:rsidR="008E1095" w:rsidRPr="007223B0">
        <w:rPr>
          <w:rFonts w:ascii="Arial" w:hAnsi="Arial" w:cs="Arial"/>
        </w:rPr>
        <w:t xml:space="preserve"> the clinical encounter is for the clinician to accurately identify a </w:t>
      </w:r>
      <w:r w:rsidR="00557D75" w:rsidRPr="007223B0">
        <w:rPr>
          <w:rFonts w:ascii="Arial" w:hAnsi="Arial" w:cs="Arial"/>
        </w:rPr>
        <w:t>person</w:t>
      </w:r>
      <w:r w:rsidR="008E1095" w:rsidRPr="007223B0">
        <w:rPr>
          <w:rFonts w:ascii="Arial" w:hAnsi="Arial" w:cs="Arial"/>
        </w:rPr>
        <w:t>’s agenda or “issues of importance”, as this allows the clinician to engage</w:t>
      </w:r>
      <w:r w:rsidR="005370D7" w:rsidRPr="007223B0">
        <w:rPr>
          <w:rFonts w:ascii="Arial" w:hAnsi="Arial" w:cs="Arial"/>
        </w:rPr>
        <w:t xml:space="preserve"> with the </w:t>
      </w:r>
      <w:r w:rsidR="00557D75" w:rsidRPr="007223B0">
        <w:rPr>
          <w:rFonts w:ascii="Arial" w:hAnsi="Arial" w:cs="Arial"/>
        </w:rPr>
        <w:t>person</w:t>
      </w:r>
      <w:r w:rsidR="005370D7" w:rsidRPr="007223B0">
        <w:rPr>
          <w:rFonts w:ascii="Arial" w:hAnsi="Arial" w:cs="Arial"/>
        </w:rPr>
        <w:t xml:space="preserve">’s perspective, develop trust </w:t>
      </w:r>
      <w:r w:rsidR="00BB18BE" w:rsidRPr="007223B0">
        <w:rPr>
          <w:rFonts w:ascii="Arial" w:hAnsi="Arial" w:cs="Arial"/>
        </w:rPr>
        <w:t xml:space="preserve">and to work in a </w:t>
      </w:r>
      <w:r w:rsidR="00557D75" w:rsidRPr="007223B0">
        <w:rPr>
          <w:rFonts w:ascii="Arial" w:hAnsi="Arial" w:cs="Arial"/>
        </w:rPr>
        <w:t>person</w:t>
      </w:r>
      <w:r w:rsidR="00BB18BE" w:rsidRPr="007223B0">
        <w:rPr>
          <w:rFonts w:ascii="Arial" w:hAnsi="Arial" w:cs="Arial"/>
        </w:rPr>
        <w:t>-</w:t>
      </w:r>
      <w:r w:rsidR="008E1095" w:rsidRPr="007223B0">
        <w:rPr>
          <w:rFonts w:ascii="Arial" w:hAnsi="Arial" w:cs="Arial"/>
        </w:rPr>
        <w:t xml:space="preserve">centred manner. </w:t>
      </w:r>
    </w:p>
    <w:p w14:paraId="7ECF3517" w14:textId="7B6805D1" w:rsidR="00BB19FB" w:rsidRPr="007223B0" w:rsidRDefault="006B3E2B" w:rsidP="003175DB">
      <w:pPr>
        <w:spacing w:line="480" w:lineRule="auto"/>
        <w:rPr>
          <w:rFonts w:ascii="Arial" w:hAnsi="Arial" w:cs="Arial"/>
          <w:i/>
        </w:rPr>
      </w:pPr>
      <w:r w:rsidRPr="007223B0">
        <w:rPr>
          <w:rFonts w:ascii="Arial" w:hAnsi="Arial" w:cs="Arial"/>
        </w:rPr>
        <w:t>P</w:t>
      </w:r>
      <w:r w:rsidR="00577900" w:rsidRPr="007223B0">
        <w:rPr>
          <w:rFonts w:ascii="Arial" w:hAnsi="Arial" w:cs="Arial"/>
        </w:rPr>
        <w:t>articipation in clinical encounters depends on a complex interplay of personal, clin</w:t>
      </w:r>
      <w:r w:rsidR="00480EAE" w:rsidRPr="007223B0">
        <w:rPr>
          <w:rFonts w:ascii="Arial" w:hAnsi="Arial" w:cs="Arial"/>
        </w:rPr>
        <w:t>ical</w:t>
      </w:r>
      <w:r w:rsidR="00577900" w:rsidRPr="007223B0">
        <w:rPr>
          <w:rFonts w:ascii="Arial" w:hAnsi="Arial" w:cs="Arial"/>
        </w:rPr>
        <w:t xml:space="preserve"> and contextual factors. The strongest predictors of </w:t>
      </w:r>
      <w:r w:rsidR="00557D75" w:rsidRPr="007223B0">
        <w:rPr>
          <w:rFonts w:ascii="Arial" w:hAnsi="Arial" w:cs="Arial"/>
        </w:rPr>
        <w:t xml:space="preserve">a person’s </w:t>
      </w:r>
      <w:r w:rsidR="00577900" w:rsidRPr="007223B0">
        <w:rPr>
          <w:rFonts w:ascii="Arial" w:hAnsi="Arial" w:cs="Arial"/>
        </w:rPr>
        <w:t>participation are the clinical setting and the clinician's communicative style</w:t>
      </w:r>
      <w:r w:rsidR="00AE4C57" w:rsidRPr="007223B0">
        <w:rPr>
          <w:rFonts w:ascii="Arial" w:hAnsi="Arial" w:cs="Arial"/>
        </w:rPr>
        <w:t xml:space="preserve"> (Street et al., 2005)</w:t>
      </w:r>
      <w:r w:rsidR="004B05D4" w:rsidRPr="007223B0">
        <w:rPr>
          <w:rFonts w:ascii="Arial" w:hAnsi="Arial" w:cs="Arial"/>
        </w:rPr>
        <w:t>,</w:t>
      </w:r>
      <w:r w:rsidR="00577900" w:rsidRPr="007223B0">
        <w:rPr>
          <w:rFonts w:ascii="Arial" w:hAnsi="Arial" w:cs="Arial"/>
        </w:rPr>
        <w:t xml:space="preserve"> </w:t>
      </w:r>
      <w:r w:rsidR="004B05D4" w:rsidRPr="007223B0">
        <w:rPr>
          <w:rFonts w:ascii="Arial" w:hAnsi="Arial" w:cs="Arial"/>
        </w:rPr>
        <w:t xml:space="preserve">whose </w:t>
      </w:r>
      <w:r w:rsidR="00480EAE" w:rsidRPr="007223B0">
        <w:rPr>
          <w:rFonts w:ascii="Arial" w:hAnsi="Arial" w:cs="Arial"/>
        </w:rPr>
        <w:t xml:space="preserve">origins lie in the </w:t>
      </w:r>
      <w:r w:rsidR="00557D75" w:rsidRPr="007223B0">
        <w:rPr>
          <w:rFonts w:ascii="Arial" w:hAnsi="Arial" w:cs="Arial"/>
        </w:rPr>
        <w:t>person</w:t>
      </w:r>
      <w:r w:rsidR="00480EAE" w:rsidRPr="007223B0">
        <w:rPr>
          <w:rFonts w:ascii="Arial" w:hAnsi="Arial" w:cs="Arial"/>
        </w:rPr>
        <w:t>-</w:t>
      </w:r>
      <w:r w:rsidR="00577900" w:rsidRPr="007223B0">
        <w:rPr>
          <w:rFonts w:ascii="Arial" w:hAnsi="Arial" w:cs="Arial"/>
        </w:rPr>
        <w:t xml:space="preserve">centred approach where the clinical agenda is located firmly in the </w:t>
      </w:r>
      <w:r w:rsidR="00557D75" w:rsidRPr="007223B0">
        <w:rPr>
          <w:rFonts w:ascii="Arial" w:hAnsi="Arial" w:cs="Arial"/>
        </w:rPr>
        <w:t>person</w:t>
      </w:r>
      <w:r w:rsidR="00577900" w:rsidRPr="007223B0">
        <w:rPr>
          <w:rFonts w:ascii="Arial" w:hAnsi="Arial" w:cs="Arial"/>
        </w:rPr>
        <w:t>’s experience thereby making it meaningful and relevant to the</w:t>
      </w:r>
      <w:r w:rsidR="00557D75" w:rsidRPr="007223B0">
        <w:rPr>
          <w:rFonts w:ascii="Arial" w:hAnsi="Arial" w:cs="Arial"/>
        </w:rPr>
        <w:t>m</w:t>
      </w:r>
      <w:r w:rsidR="00577900" w:rsidRPr="007223B0">
        <w:rPr>
          <w:rFonts w:ascii="Arial" w:hAnsi="Arial" w:cs="Arial"/>
        </w:rPr>
        <w:t>.</w:t>
      </w:r>
      <w:r w:rsidR="004B05D4" w:rsidRPr="007223B0">
        <w:rPr>
          <w:rFonts w:ascii="Arial" w:hAnsi="Arial" w:cs="Arial"/>
        </w:rPr>
        <w:t xml:space="preserve"> </w:t>
      </w:r>
    </w:p>
    <w:p w14:paraId="0CBBA86F" w14:textId="5FD8A69E" w:rsidR="00347F2C" w:rsidRPr="007223B0" w:rsidRDefault="00537056" w:rsidP="00537056">
      <w:pPr>
        <w:spacing w:line="480" w:lineRule="auto"/>
        <w:rPr>
          <w:rFonts w:ascii="Arial" w:hAnsi="Arial" w:cs="Arial"/>
        </w:rPr>
      </w:pPr>
      <w:r w:rsidRPr="007223B0">
        <w:rPr>
          <w:rFonts w:ascii="Arial" w:hAnsi="Arial" w:cs="Arial"/>
        </w:rPr>
        <w:t xml:space="preserve">In this study a comprehensive understanding of the issues that mattered most to people was only achieved through adopting a methodology that invited people to portray their full selves. </w:t>
      </w:r>
      <w:r w:rsidR="00347F2C" w:rsidRPr="007223B0">
        <w:rPr>
          <w:rFonts w:ascii="Arial" w:hAnsi="Arial" w:cs="Arial"/>
        </w:rPr>
        <w:t>By u</w:t>
      </w:r>
      <w:r w:rsidR="00AB5689" w:rsidRPr="007223B0">
        <w:rPr>
          <w:rFonts w:ascii="Arial" w:hAnsi="Arial" w:cs="Arial"/>
        </w:rPr>
        <w:t xml:space="preserve">sing a </w:t>
      </w:r>
      <w:r w:rsidR="00347F2C" w:rsidRPr="007223B0">
        <w:rPr>
          <w:rFonts w:ascii="Arial" w:hAnsi="Arial" w:cs="Arial"/>
        </w:rPr>
        <w:t xml:space="preserve">qualitative </w:t>
      </w:r>
      <w:r w:rsidRPr="007223B0">
        <w:rPr>
          <w:rFonts w:ascii="Arial" w:hAnsi="Arial" w:cs="Arial"/>
        </w:rPr>
        <w:t xml:space="preserve">research </w:t>
      </w:r>
      <w:r w:rsidR="00347F2C" w:rsidRPr="007223B0">
        <w:rPr>
          <w:rFonts w:ascii="Arial" w:hAnsi="Arial" w:cs="Arial"/>
        </w:rPr>
        <w:t>method</w:t>
      </w:r>
      <w:r w:rsidR="00AB5689" w:rsidRPr="007223B0">
        <w:rPr>
          <w:rFonts w:ascii="Arial" w:hAnsi="Arial" w:cs="Arial"/>
        </w:rPr>
        <w:t xml:space="preserve"> </w:t>
      </w:r>
      <w:r w:rsidR="00347F2C" w:rsidRPr="007223B0">
        <w:rPr>
          <w:rFonts w:ascii="Arial" w:hAnsi="Arial" w:cs="Arial"/>
        </w:rPr>
        <w:t>that was person-centred and</w:t>
      </w:r>
      <w:r w:rsidRPr="007223B0">
        <w:rPr>
          <w:rFonts w:ascii="Arial" w:hAnsi="Arial" w:cs="Arial"/>
        </w:rPr>
        <w:t xml:space="preserve"> structured closer to the lifeworld</w:t>
      </w:r>
      <w:r w:rsidR="00347F2C" w:rsidRPr="007223B0">
        <w:rPr>
          <w:rFonts w:ascii="Arial" w:hAnsi="Arial" w:cs="Arial"/>
        </w:rPr>
        <w:t xml:space="preserve"> a deep</w:t>
      </w:r>
      <w:r w:rsidRPr="007223B0">
        <w:rPr>
          <w:rFonts w:ascii="Arial" w:hAnsi="Arial" w:cs="Arial"/>
        </w:rPr>
        <w:t>er more complex situated view of people</w:t>
      </w:r>
      <w:r w:rsidR="00347F2C" w:rsidRPr="007223B0">
        <w:rPr>
          <w:rFonts w:ascii="Arial" w:hAnsi="Arial" w:cs="Arial"/>
        </w:rPr>
        <w:t>’s ideas, concerns, expectations, relationship with clinicians and lived experience of their problems prior to and during the physiotherapy encounter was gained.</w:t>
      </w:r>
    </w:p>
    <w:p w14:paraId="503BBBE6" w14:textId="11F62D26" w:rsidR="003D3D4C" w:rsidRPr="007223B0" w:rsidRDefault="003D3D4C" w:rsidP="00537056">
      <w:pPr>
        <w:spacing w:line="480" w:lineRule="auto"/>
        <w:rPr>
          <w:rFonts w:ascii="Arial" w:hAnsi="Arial" w:cs="Arial"/>
        </w:rPr>
      </w:pPr>
      <w:r w:rsidRPr="007223B0">
        <w:rPr>
          <w:rFonts w:ascii="Arial" w:hAnsi="Arial" w:cs="Arial"/>
        </w:rPr>
        <w:t>By accessing experiences of the physiotherapists and people, in hermeneutic terms the author was able to use their experiences to discuss key factors relating to what really mattered to the patients. This allowed for the Hermeneutic Circle to be experienced and through such feedback and subsequent dialogue shared understandings reached.</w:t>
      </w:r>
    </w:p>
    <w:p w14:paraId="6E34A997" w14:textId="2C2EC10E" w:rsidR="00A73D80" w:rsidRPr="007223B0" w:rsidRDefault="00537056" w:rsidP="00BB0475">
      <w:pPr>
        <w:spacing w:line="480" w:lineRule="auto"/>
        <w:rPr>
          <w:rFonts w:ascii="Arial" w:hAnsi="Arial" w:cs="Arial"/>
        </w:rPr>
      </w:pPr>
      <w:r w:rsidRPr="007223B0">
        <w:rPr>
          <w:rFonts w:ascii="Arial" w:hAnsi="Arial" w:cs="Arial"/>
        </w:rPr>
        <w:t>In particular t</w:t>
      </w:r>
      <w:r w:rsidR="00276492" w:rsidRPr="007223B0">
        <w:rPr>
          <w:rFonts w:ascii="Arial" w:hAnsi="Arial" w:cs="Arial"/>
        </w:rPr>
        <w:t xml:space="preserve">he findings highlight the </w:t>
      </w:r>
      <w:r w:rsidR="00485F9D" w:rsidRPr="007223B0">
        <w:rPr>
          <w:rFonts w:ascii="Arial" w:hAnsi="Arial" w:cs="Arial"/>
        </w:rPr>
        <w:t xml:space="preserve">potential </w:t>
      </w:r>
      <w:r w:rsidR="00276492" w:rsidRPr="007223B0">
        <w:rPr>
          <w:rFonts w:ascii="Arial" w:hAnsi="Arial" w:cs="Arial"/>
        </w:rPr>
        <w:t xml:space="preserve">difficulties </w:t>
      </w:r>
      <w:r w:rsidR="00E414B2" w:rsidRPr="007223B0">
        <w:rPr>
          <w:rFonts w:ascii="Arial" w:hAnsi="Arial" w:cs="Arial"/>
        </w:rPr>
        <w:t xml:space="preserve">some </w:t>
      </w:r>
      <w:r w:rsidR="00557D75" w:rsidRPr="007223B0">
        <w:rPr>
          <w:rFonts w:ascii="Arial" w:hAnsi="Arial" w:cs="Arial"/>
        </w:rPr>
        <w:t xml:space="preserve">people </w:t>
      </w:r>
      <w:r w:rsidR="00276492" w:rsidRPr="007223B0">
        <w:rPr>
          <w:rFonts w:ascii="Arial" w:hAnsi="Arial" w:cs="Arial"/>
        </w:rPr>
        <w:t>have in</w:t>
      </w:r>
      <w:r w:rsidR="001C14CC" w:rsidRPr="007223B0">
        <w:rPr>
          <w:rFonts w:ascii="Arial" w:hAnsi="Arial" w:cs="Arial"/>
        </w:rPr>
        <w:t xml:space="preserve"> </w:t>
      </w:r>
      <w:r w:rsidR="000B5B56" w:rsidRPr="007223B0">
        <w:rPr>
          <w:rFonts w:ascii="Arial" w:hAnsi="Arial" w:cs="Arial"/>
        </w:rPr>
        <w:t xml:space="preserve">fully </w:t>
      </w:r>
      <w:r w:rsidR="001C14CC" w:rsidRPr="007223B0">
        <w:rPr>
          <w:rFonts w:ascii="Arial" w:hAnsi="Arial" w:cs="Arial"/>
        </w:rPr>
        <w:t>formulating and</w:t>
      </w:r>
      <w:r w:rsidR="00276492" w:rsidRPr="007223B0">
        <w:rPr>
          <w:rFonts w:ascii="Arial" w:hAnsi="Arial" w:cs="Arial"/>
        </w:rPr>
        <w:t xml:space="preserve"> discussing topics of importance to them at their initial consultations</w:t>
      </w:r>
      <w:r w:rsidR="009E4C1D" w:rsidRPr="007223B0">
        <w:rPr>
          <w:rFonts w:ascii="Arial" w:hAnsi="Arial" w:cs="Arial"/>
        </w:rPr>
        <w:t>, as some p</w:t>
      </w:r>
      <w:r w:rsidR="00557D75" w:rsidRPr="007223B0">
        <w:rPr>
          <w:rFonts w:ascii="Arial" w:hAnsi="Arial" w:cs="Arial"/>
        </w:rPr>
        <w:t>eople</w:t>
      </w:r>
      <w:r w:rsidR="009E4C1D" w:rsidRPr="007223B0">
        <w:rPr>
          <w:rFonts w:ascii="Arial" w:hAnsi="Arial" w:cs="Arial"/>
        </w:rPr>
        <w:t xml:space="preserve"> may be anxious, forgetful</w:t>
      </w:r>
      <w:r w:rsidR="0001327F" w:rsidRPr="007223B0">
        <w:rPr>
          <w:rFonts w:ascii="Arial" w:hAnsi="Arial" w:cs="Arial"/>
        </w:rPr>
        <w:t>,</w:t>
      </w:r>
      <w:r w:rsidR="009E4C1D" w:rsidRPr="007223B0">
        <w:rPr>
          <w:rFonts w:ascii="Arial" w:hAnsi="Arial" w:cs="Arial"/>
        </w:rPr>
        <w:t xml:space="preserve"> feel inhibited from asking questions</w:t>
      </w:r>
      <w:r w:rsidR="0001327F" w:rsidRPr="007223B0">
        <w:rPr>
          <w:rFonts w:ascii="Arial" w:hAnsi="Arial" w:cs="Arial"/>
        </w:rPr>
        <w:t xml:space="preserve"> or have low levels of activation</w:t>
      </w:r>
      <w:r w:rsidR="002463D7" w:rsidRPr="007223B0">
        <w:rPr>
          <w:rFonts w:ascii="Arial" w:hAnsi="Arial" w:cs="Arial"/>
        </w:rPr>
        <w:t xml:space="preserve"> (Hibbard et al., 2004)</w:t>
      </w:r>
      <w:r w:rsidR="00142477" w:rsidRPr="007223B0">
        <w:rPr>
          <w:rFonts w:ascii="Arial" w:hAnsi="Arial" w:cs="Arial"/>
        </w:rPr>
        <w:t>.</w:t>
      </w:r>
      <w:r w:rsidR="00D647C5" w:rsidRPr="007223B0">
        <w:rPr>
          <w:rFonts w:ascii="Arial" w:hAnsi="Arial" w:cs="Arial"/>
        </w:rPr>
        <w:t xml:space="preserve"> </w:t>
      </w:r>
      <w:r w:rsidR="00142477" w:rsidRPr="007223B0">
        <w:rPr>
          <w:rFonts w:ascii="Arial" w:hAnsi="Arial" w:cs="Arial"/>
        </w:rPr>
        <w:t xml:space="preserve"> </w:t>
      </w:r>
      <w:r w:rsidR="00347F2C" w:rsidRPr="007223B0">
        <w:rPr>
          <w:rFonts w:ascii="Arial" w:hAnsi="Arial" w:cs="Arial"/>
        </w:rPr>
        <w:t xml:space="preserve">Previous research has noted that people are reluctant to ask questions when they do not understand information related to their medical condition (Arnold et al., 2012).  </w:t>
      </w:r>
      <w:r w:rsidR="00142477" w:rsidRPr="007223B0">
        <w:rPr>
          <w:rFonts w:ascii="Arial" w:hAnsi="Arial" w:cs="Arial"/>
        </w:rPr>
        <w:t>P</w:t>
      </w:r>
      <w:r w:rsidR="00557D75" w:rsidRPr="007223B0">
        <w:rPr>
          <w:rFonts w:ascii="Arial" w:hAnsi="Arial" w:cs="Arial"/>
        </w:rPr>
        <w:t>eople</w:t>
      </w:r>
      <w:r w:rsidR="00142477" w:rsidRPr="007223B0">
        <w:rPr>
          <w:rFonts w:ascii="Arial" w:hAnsi="Arial" w:cs="Arial"/>
        </w:rPr>
        <w:t xml:space="preserve"> in this study had </w:t>
      </w:r>
      <w:r w:rsidR="00A547B3" w:rsidRPr="007223B0">
        <w:rPr>
          <w:rFonts w:ascii="Arial" w:hAnsi="Arial" w:cs="Arial"/>
        </w:rPr>
        <w:t xml:space="preserve">a range of between </w:t>
      </w:r>
      <w:r w:rsidR="00711360" w:rsidRPr="007223B0">
        <w:rPr>
          <w:rFonts w:ascii="Arial" w:hAnsi="Arial" w:cs="Arial"/>
        </w:rPr>
        <w:t xml:space="preserve">two </w:t>
      </w:r>
      <w:r w:rsidR="00A547B3" w:rsidRPr="007223B0">
        <w:rPr>
          <w:rFonts w:ascii="Arial" w:hAnsi="Arial" w:cs="Arial"/>
        </w:rPr>
        <w:t xml:space="preserve">and </w:t>
      </w:r>
      <w:r w:rsidR="00711360" w:rsidRPr="007223B0">
        <w:rPr>
          <w:rFonts w:ascii="Arial" w:hAnsi="Arial" w:cs="Arial"/>
        </w:rPr>
        <w:t>five</w:t>
      </w:r>
      <w:r w:rsidR="00A547B3" w:rsidRPr="007223B0">
        <w:rPr>
          <w:rFonts w:ascii="Arial" w:hAnsi="Arial" w:cs="Arial"/>
        </w:rPr>
        <w:t xml:space="preserve"> issues to discuss </w:t>
      </w:r>
      <w:r w:rsidR="00142477" w:rsidRPr="007223B0">
        <w:rPr>
          <w:rFonts w:ascii="Arial" w:hAnsi="Arial" w:cs="Arial"/>
        </w:rPr>
        <w:t xml:space="preserve">which is in keeping with </w:t>
      </w:r>
      <w:r w:rsidR="00AE4C57" w:rsidRPr="007223B0">
        <w:rPr>
          <w:rFonts w:ascii="Arial" w:hAnsi="Arial" w:cs="Arial"/>
        </w:rPr>
        <w:t>Byrne and Long (1976)</w:t>
      </w:r>
      <w:r w:rsidR="00142477" w:rsidRPr="007223B0">
        <w:rPr>
          <w:rFonts w:ascii="Arial" w:hAnsi="Arial" w:cs="Arial"/>
        </w:rPr>
        <w:t xml:space="preserve"> who found that p</w:t>
      </w:r>
      <w:r w:rsidR="00557D75" w:rsidRPr="007223B0">
        <w:rPr>
          <w:rFonts w:ascii="Arial" w:hAnsi="Arial" w:cs="Arial"/>
        </w:rPr>
        <w:t>eople</w:t>
      </w:r>
      <w:r w:rsidR="00142477" w:rsidRPr="007223B0">
        <w:rPr>
          <w:rFonts w:ascii="Arial" w:hAnsi="Arial" w:cs="Arial"/>
        </w:rPr>
        <w:t xml:space="preserve"> come with an average of three concerns, and that the initial concern stated is seldom the most important to address.</w:t>
      </w:r>
      <w:r w:rsidR="00651FD0" w:rsidRPr="007223B0">
        <w:rPr>
          <w:rFonts w:ascii="Arial" w:hAnsi="Arial" w:cs="Arial"/>
        </w:rPr>
        <w:t xml:space="preserve"> </w:t>
      </w:r>
      <w:r w:rsidR="008B07DC" w:rsidRPr="007223B0">
        <w:rPr>
          <w:rFonts w:ascii="Arial" w:hAnsi="Arial" w:cs="Arial"/>
        </w:rPr>
        <w:t>It</w:t>
      </w:r>
      <w:r w:rsidR="00A73D80" w:rsidRPr="007223B0">
        <w:rPr>
          <w:rFonts w:ascii="Arial" w:hAnsi="Arial" w:cs="Arial"/>
        </w:rPr>
        <w:t xml:space="preserve"> is important therefore for clinicians to avoid hastily focusing on the first concern raised by the p</w:t>
      </w:r>
      <w:r w:rsidR="00557D75" w:rsidRPr="007223B0">
        <w:rPr>
          <w:rFonts w:ascii="Arial" w:hAnsi="Arial" w:cs="Arial"/>
        </w:rPr>
        <w:t>erson</w:t>
      </w:r>
      <w:r w:rsidR="008B07DC" w:rsidRPr="007223B0">
        <w:rPr>
          <w:rFonts w:ascii="Arial" w:hAnsi="Arial" w:cs="Arial"/>
        </w:rPr>
        <w:t>.</w:t>
      </w:r>
    </w:p>
    <w:p w14:paraId="77CBEEC1" w14:textId="6DDDFC97" w:rsidR="002463D7" w:rsidRPr="007223B0" w:rsidRDefault="00635437" w:rsidP="003175DB">
      <w:pPr>
        <w:spacing w:line="480" w:lineRule="auto"/>
        <w:rPr>
          <w:rFonts w:ascii="Arial" w:hAnsi="Arial" w:cs="Arial"/>
        </w:rPr>
      </w:pPr>
      <w:r w:rsidRPr="007223B0">
        <w:rPr>
          <w:rFonts w:ascii="Arial" w:hAnsi="Arial" w:cs="Arial"/>
        </w:rPr>
        <w:t>The p</w:t>
      </w:r>
      <w:r w:rsidR="00557D75" w:rsidRPr="007223B0">
        <w:rPr>
          <w:rFonts w:ascii="Arial" w:hAnsi="Arial" w:cs="Arial"/>
        </w:rPr>
        <w:t>eople</w:t>
      </w:r>
      <w:r w:rsidRPr="007223B0">
        <w:rPr>
          <w:rFonts w:ascii="Arial" w:hAnsi="Arial" w:cs="Arial"/>
        </w:rPr>
        <w:t xml:space="preserve"> in this study </w:t>
      </w:r>
      <w:r w:rsidR="00711360" w:rsidRPr="007223B0">
        <w:rPr>
          <w:rFonts w:ascii="Arial" w:hAnsi="Arial" w:cs="Arial"/>
        </w:rPr>
        <w:t xml:space="preserve">often </w:t>
      </w:r>
      <w:r w:rsidRPr="007223B0">
        <w:rPr>
          <w:rFonts w:ascii="Arial" w:hAnsi="Arial" w:cs="Arial"/>
        </w:rPr>
        <w:t xml:space="preserve">presented with </w:t>
      </w:r>
      <w:r w:rsidR="00480EAE" w:rsidRPr="007223B0">
        <w:rPr>
          <w:rFonts w:ascii="Arial" w:hAnsi="Arial" w:cs="Arial"/>
        </w:rPr>
        <w:t xml:space="preserve">simple, </w:t>
      </w:r>
      <w:r w:rsidR="00711360" w:rsidRPr="007223B0">
        <w:rPr>
          <w:rFonts w:ascii="Arial" w:hAnsi="Arial" w:cs="Arial"/>
        </w:rPr>
        <w:t xml:space="preserve">but </w:t>
      </w:r>
      <w:r w:rsidR="0081128D" w:rsidRPr="007223B0">
        <w:rPr>
          <w:rFonts w:ascii="Arial" w:hAnsi="Arial" w:cs="Arial"/>
        </w:rPr>
        <w:t xml:space="preserve">at </w:t>
      </w:r>
      <w:r w:rsidR="00F529A4" w:rsidRPr="007223B0">
        <w:rPr>
          <w:rFonts w:ascii="Arial" w:hAnsi="Arial" w:cs="Arial"/>
        </w:rPr>
        <w:t>times an</w:t>
      </w:r>
      <w:r w:rsidR="008A464C" w:rsidRPr="007223B0">
        <w:rPr>
          <w:rFonts w:ascii="Arial" w:hAnsi="Arial" w:cs="Arial"/>
        </w:rPr>
        <w:t xml:space="preserve"> apparent</w:t>
      </w:r>
      <w:r w:rsidR="00F529A4" w:rsidRPr="007223B0">
        <w:rPr>
          <w:rFonts w:ascii="Arial" w:hAnsi="Arial" w:cs="Arial"/>
        </w:rPr>
        <w:t xml:space="preserve"> u</w:t>
      </w:r>
      <w:r w:rsidR="008A464C" w:rsidRPr="007223B0">
        <w:rPr>
          <w:rFonts w:ascii="Arial" w:hAnsi="Arial" w:cs="Arial"/>
        </w:rPr>
        <w:t>nstructured expression</w:t>
      </w:r>
      <w:r w:rsidR="00F529A4" w:rsidRPr="007223B0">
        <w:rPr>
          <w:rFonts w:ascii="Arial" w:hAnsi="Arial" w:cs="Arial"/>
        </w:rPr>
        <w:t xml:space="preserve"> of issues, such that </w:t>
      </w:r>
      <w:r w:rsidR="00826AAF" w:rsidRPr="007223B0">
        <w:rPr>
          <w:rFonts w:ascii="Arial" w:hAnsi="Arial" w:cs="Arial"/>
        </w:rPr>
        <w:t xml:space="preserve">many </w:t>
      </w:r>
      <w:r w:rsidR="0081128D" w:rsidRPr="007223B0">
        <w:rPr>
          <w:rFonts w:ascii="Arial" w:hAnsi="Arial" w:cs="Arial"/>
        </w:rPr>
        <w:t xml:space="preserve">gave an impression of </w:t>
      </w:r>
      <w:r w:rsidR="0078723D" w:rsidRPr="007223B0">
        <w:rPr>
          <w:rFonts w:ascii="Arial" w:hAnsi="Arial" w:cs="Arial"/>
        </w:rPr>
        <w:t>being dis</w:t>
      </w:r>
      <w:r w:rsidR="00957403" w:rsidRPr="007223B0">
        <w:rPr>
          <w:rFonts w:ascii="Arial" w:hAnsi="Arial" w:cs="Arial"/>
        </w:rPr>
        <w:t xml:space="preserve">engaged </w:t>
      </w:r>
      <w:r w:rsidRPr="007223B0">
        <w:rPr>
          <w:rFonts w:ascii="Arial" w:hAnsi="Arial" w:cs="Arial"/>
        </w:rPr>
        <w:t>and often passive in their approach</w:t>
      </w:r>
      <w:r w:rsidR="002463D7" w:rsidRPr="007223B0">
        <w:rPr>
          <w:rFonts w:ascii="Arial" w:hAnsi="Arial" w:cs="Arial"/>
        </w:rPr>
        <w:t>, but a</w:t>
      </w:r>
      <w:r w:rsidR="00257D72" w:rsidRPr="007223B0">
        <w:rPr>
          <w:rFonts w:ascii="Arial" w:hAnsi="Arial" w:cs="Arial"/>
        </w:rPr>
        <w:t>s can be seen from Table 4</w:t>
      </w:r>
      <w:r w:rsidR="002463D7" w:rsidRPr="007223B0">
        <w:rPr>
          <w:rFonts w:ascii="Arial" w:hAnsi="Arial" w:cs="Arial"/>
          <w:b/>
        </w:rPr>
        <w:t xml:space="preserve"> </w:t>
      </w:r>
      <w:r w:rsidR="002463D7" w:rsidRPr="007223B0">
        <w:rPr>
          <w:rFonts w:ascii="Arial" w:hAnsi="Arial" w:cs="Arial"/>
        </w:rPr>
        <w:t>most people in this study expected an explanation or an improved understanding of their problem.</w:t>
      </w:r>
    </w:p>
    <w:p w14:paraId="755AF7F8" w14:textId="26B04DBE" w:rsidR="00C213FB" w:rsidRPr="007223B0" w:rsidRDefault="0001327F" w:rsidP="00BB0475">
      <w:pPr>
        <w:spacing w:line="480" w:lineRule="auto"/>
        <w:rPr>
          <w:rFonts w:ascii="Arial" w:eastAsiaTheme="minorEastAsia" w:hAnsi="Arial" w:cs="Arial"/>
          <w:kern w:val="24"/>
        </w:rPr>
      </w:pPr>
      <w:r w:rsidRPr="007223B0">
        <w:rPr>
          <w:rFonts w:ascii="Arial" w:eastAsiaTheme="minorEastAsia" w:hAnsi="Arial" w:cs="Arial"/>
          <w:kern w:val="24"/>
        </w:rPr>
        <w:t>Patient activation relates to an individual</w:t>
      </w:r>
      <w:r w:rsidR="00F30F62" w:rsidRPr="007223B0">
        <w:rPr>
          <w:rFonts w:ascii="Arial" w:eastAsiaTheme="minorEastAsia" w:hAnsi="Arial" w:cs="Arial"/>
          <w:kern w:val="24"/>
        </w:rPr>
        <w:t>’</w:t>
      </w:r>
      <w:r w:rsidRPr="007223B0">
        <w:rPr>
          <w:rFonts w:ascii="Arial" w:eastAsiaTheme="minorEastAsia" w:hAnsi="Arial" w:cs="Arial"/>
          <w:kern w:val="24"/>
        </w:rPr>
        <w:t xml:space="preserve">s capability in terms of their knowledge, skills and confidence </w:t>
      </w:r>
      <w:r w:rsidR="003175DB" w:rsidRPr="007223B0">
        <w:rPr>
          <w:rFonts w:ascii="Arial" w:eastAsiaTheme="minorEastAsia" w:hAnsi="Arial" w:cs="Arial"/>
          <w:kern w:val="24"/>
        </w:rPr>
        <w:t>to manage</w:t>
      </w:r>
      <w:r w:rsidRPr="007223B0">
        <w:rPr>
          <w:rFonts w:ascii="Arial" w:eastAsiaTheme="minorEastAsia" w:hAnsi="Arial" w:cs="Arial"/>
          <w:kern w:val="24"/>
        </w:rPr>
        <w:t xml:space="preserve"> their health</w:t>
      </w:r>
      <w:r w:rsidR="003175DB" w:rsidRPr="007223B0">
        <w:rPr>
          <w:rFonts w:ascii="Arial" w:eastAsiaTheme="minorEastAsia" w:hAnsi="Arial" w:cs="Arial"/>
          <w:kern w:val="24"/>
        </w:rPr>
        <w:t xml:space="preserve">. </w:t>
      </w:r>
      <w:r w:rsidR="00544AEB" w:rsidRPr="007223B0">
        <w:rPr>
          <w:rFonts w:ascii="Arial" w:eastAsiaTheme="minorEastAsia" w:hAnsi="Arial" w:cs="Arial"/>
          <w:kern w:val="24"/>
        </w:rPr>
        <w:t xml:space="preserve"> </w:t>
      </w:r>
      <w:r w:rsidR="003175DB" w:rsidRPr="007223B0">
        <w:rPr>
          <w:rFonts w:ascii="Arial" w:eastAsiaTheme="minorEastAsia" w:hAnsi="Arial" w:cs="Arial"/>
          <w:kern w:val="24"/>
        </w:rPr>
        <w:t>A lack of understanding may</w:t>
      </w:r>
      <w:r w:rsidR="00373D7B">
        <w:rPr>
          <w:rFonts w:ascii="Arial" w:eastAsiaTheme="minorEastAsia" w:hAnsi="Arial" w:cs="Arial"/>
          <w:kern w:val="24"/>
        </w:rPr>
        <w:t xml:space="preserve"> be the reason why some people</w:t>
      </w:r>
      <w:r w:rsidR="003175DB" w:rsidRPr="007223B0">
        <w:rPr>
          <w:rFonts w:ascii="Arial" w:eastAsiaTheme="minorEastAsia" w:hAnsi="Arial" w:cs="Arial"/>
          <w:kern w:val="24"/>
        </w:rPr>
        <w:t xml:space="preserve"> feel restricted in their role and have trouble formulating their thoughts or requests and identifying clear issues of importance. So </w:t>
      </w:r>
      <w:r w:rsidR="003175DB" w:rsidRPr="007223B0">
        <w:rPr>
          <w:rFonts w:ascii="Arial" w:hAnsi="Arial" w:cs="Arial"/>
        </w:rPr>
        <w:t xml:space="preserve">what matters to a person may depend to some extent on what they already know about their condition. </w:t>
      </w:r>
      <w:r w:rsidR="003175DB" w:rsidRPr="007223B0">
        <w:rPr>
          <w:rFonts w:ascii="Arial" w:eastAsiaTheme="minorEastAsia" w:hAnsi="Arial" w:cs="Arial"/>
          <w:kern w:val="24"/>
        </w:rPr>
        <w:t xml:space="preserve">Dealing with lack of understanding of their condition and filling any knowledge gaps is often the first </w:t>
      </w:r>
      <w:r w:rsidR="00373D7B">
        <w:rPr>
          <w:rFonts w:ascii="Arial" w:eastAsiaTheme="minorEastAsia" w:hAnsi="Arial" w:cs="Arial"/>
          <w:kern w:val="24"/>
        </w:rPr>
        <w:t>stage and main goal for people</w:t>
      </w:r>
      <w:r w:rsidR="003175DB" w:rsidRPr="007223B0">
        <w:rPr>
          <w:rFonts w:ascii="Arial" w:eastAsiaTheme="minorEastAsia" w:hAnsi="Arial" w:cs="Arial"/>
          <w:kern w:val="24"/>
        </w:rPr>
        <w:t xml:space="preserve"> with low levels of activation to manage their own healthcare, followed by increasing self</w:t>
      </w:r>
      <w:r w:rsidR="00F30F62" w:rsidRPr="007223B0">
        <w:rPr>
          <w:rFonts w:ascii="Arial" w:eastAsiaTheme="minorEastAsia" w:hAnsi="Arial" w:cs="Arial"/>
          <w:kern w:val="24"/>
        </w:rPr>
        <w:t>-</w:t>
      </w:r>
      <w:r w:rsidR="003175DB" w:rsidRPr="007223B0">
        <w:rPr>
          <w:rFonts w:ascii="Arial" w:eastAsiaTheme="minorEastAsia" w:hAnsi="Arial" w:cs="Arial"/>
          <w:kern w:val="24"/>
        </w:rPr>
        <w:t>awareness and the role they can play in their management</w:t>
      </w:r>
      <w:r w:rsidR="002463D7" w:rsidRPr="007223B0">
        <w:rPr>
          <w:rFonts w:ascii="Arial" w:eastAsiaTheme="minorEastAsia" w:hAnsi="Arial" w:cs="Arial"/>
          <w:kern w:val="24"/>
        </w:rPr>
        <w:t>.</w:t>
      </w:r>
      <w:r w:rsidR="00B426A6" w:rsidRPr="007223B0">
        <w:rPr>
          <w:rFonts w:ascii="Arial" w:eastAsiaTheme="minorEastAsia" w:hAnsi="Arial" w:cs="Arial"/>
          <w:kern w:val="24"/>
        </w:rPr>
        <w:t xml:space="preserve"> </w:t>
      </w:r>
    </w:p>
    <w:p w14:paraId="2000A98E" w14:textId="446C987F" w:rsidR="00BB0475" w:rsidRPr="007223B0" w:rsidRDefault="00FD6F84" w:rsidP="00BB0475">
      <w:pPr>
        <w:spacing w:line="480" w:lineRule="auto"/>
        <w:rPr>
          <w:rFonts w:ascii="Arial" w:hAnsi="Arial" w:cs="Arial"/>
        </w:rPr>
      </w:pPr>
      <w:r w:rsidRPr="007223B0">
        <w:rPr>
          <w:rFonts w:ascii="Arial" w:hAnsi="Arial" w:cs="Arial"/>
        </w:rPr>
        <w:t xml:space="preserve">The hidden agenda is regarded as one that is known to the </w:t>
      </w:r>
      <w:r w:rsidR="00557D75" w:rsidRPr="007223B0">
        <w:rPr>
          <w:rFonts w:ascii="Arial" w:hAnsi="Arial" w:cs="Arial"/>
        </w:rPr>
        <w:t xml:space="preserve">person </w:t>
      </w:r>
      <w:r w:rsidRPr="007223B0">
        <w:rPr>
          <w:rFonts w:ascii="Arial" w:hAnsi="Arial" w:cs="Arial"/>
        </w:rPr>
        <w:t>prior to the consultation but remains unvoic</w:t>
      </w:r>
      <w:r w:rsidR="00AE4C57" w:rsidRPr="007223B0">
        <w:rPr>
          <w:rFonts w:ascii="Arial" w:hAnsi="Arial" w:cs="Arial"/>
        </w:rPr>
        <w:t>ed (Barry et al., 2001)</w:t>
      </w:r>
      <w:r w:rsidRPr="007223B0">
        <w:rPr>
          <w:rFonts w:ascii="Arial" w:hAnsi="Arial" w:cs="Arial"/>
        </w:rPr>
        <w:t xml:space="preserve">. </w:t>
      </w:r>
      <w:r w:rsidR="008B07DC" w:rsidRPr="007223B0">
        <w:rPr>
          <w:rFonts w:ascii="Arial" w:hAnsi="Arial" w:cs="Arial"/>
        </w:rPr>
        <w:t>Some of t</w:t>
      </w:r>
      <w:r w:rsidRPr="007223B0">
        <w:rPr>
          <w:rFonts w:ascii="Arial" w:hAnsi="Arial" w:cs="Arial"/>
        </w:rPr>
        <w:t xml:space="preserve">he items that went unvoiced </w:t>
      </w:r>
      <w:r w:rsidR="00237CD7" w:rsidRPr="007223B0">
        <w:rPr>
          <w:rFonts w:ascii="Arial" w:hAnsi="Arial" w:cs="Arial"/>
        </w:rPr>
        <w:t xml:space="preserve">in this study were concerns that centred on </w:t>
      </w:r>
      <w:r w:rsidR="008B07DC" w:rsidRPr="007223B0">
        <w:rPr>
          <w:rFonts w:ascii="Arial" w:hAnsi="Arial" w:cs="Arial"/>
        </w:rPr>
        <w:t xml:space="preserve">the </w:t>
      </w:r>
      <w:r w:rsidR="001D0CBD" w:rsidRPr="007223B0">
        <w:rPr>
          <w:rFonts w:ascii="Arial" w:hAnsi="Arial" w:cs="Arial"/>
        </w:rPr>
        <w:t xml:space="preserve">need </w:t>
      </w:r>
      <w:r w:rsidR="00FC0099" w:rsidRPr="007223B0">
        <w:rPr>
          <w:rFonts w:ascii="Arial" w:hAnsi="Arial" w:cs="Arial"/>
        </w:rPr>
        <w:t xml:space="preserve">for a diagnosis and </w:t>
      </w:r>
      <w:r w:rsidR="001D0CBD" w:rsidRPr="007223B0">
        <w:rPr>
          <w:rFonts w:ascii="Arial" w:hAnsi="Arial" w:cs="Arial"/>
        </w:rPr>
        <w:t>for reassurance that the pain was not due to a sinister cause</w:t>
      </w:r>
      <w:r w:rsidR="00F73DAF" w:rsidRPr="007223B0">
        <w:rPr>
          <w:rFonts w:ascii="Arial" w:hAnsi="Arial" w:cs="Arial"/>
        </w:rPr>
        <w:t xml:space="preserve">. </w:t>
      </w:r>
      <w:r w:rsidR="00711360" w:rsidRPr="007223B0">
        <w:rPr>
          <w:rFonts w:ascii="Arial" w:hAnsi="Arial" w:cs="Arial"/>
        </w:rPr>
        <w:t>This was in contrast to</w:t>
      </w:r>
      <w:r w:rsidR="00AE4C57" w:rsidRPr="007223B0">
        <w:rPr>
          <w:rFonts w:ascii="Arial" w:hAnsi="Arial" w:cs="Arial"/>
        </w:rPr>
        <w:t xml:space="preserve"> the findings of Barry et al (2001)</w:t>
      </w:r>
      <w:r w:rsidR="00711360" w:rsidRPr="007223B0">
        <w:rPr>
          <w:rFonts w:ascii="Arial" w:hAnsi="Arial" w:cs="Arial"/>
        </w:rPr>
        <w:t xml:space="preserve"> who noted that </w:t>
      </w:r>
      <w:r w:rsidR="00557D75" w:rsidRPr="007223B0">
        <w:rPr>
          <w:rFonts w:ascii="Arial" w:hAnsi="Arial" w:cs="Arial"/>
        </w:rPr>
        <w:t xml:space="preserve">people </w:t>
      </w:r>
      <w:r w:rsidR="00711360" w:rsidRPr="007223B0">
        <w:rPr>
          <w:rFonts w:ascii="Arial" w:hAnsi="Arial" w:cs="Arial"/>
        </w:rPr>
        <w:t xml:space="preserve">did not generally express fears about the implications of diagnoses or ideas about their symptoms. </w:t>
      </w:r>
      <w:r w:rsidR="001D0CBD" w:rsidRPr="007223B0">
        <w:rPr>
          <w:rFonts w:ascii="Arial" w:hAnsi="Arial" w:cs="Arial"/>
        </w:rPr>
        <w:t xml:space="preserve">Some research has focused on how best to structure questions that prompt </w:t>
      </w:r>
      <w:r w:rsidR="00557D75" w:rsidRPr="007223B0">
        <w:rPr>
          <w:rFonts w:ascii="Arial" w:hAnsi="Arial" w:cs="Arial"/>
        </w:rPr>
        <w:t xml:space="preserve">people </w:t>
      </w:r>
      <w:r w:rsidR="001D0CBD" w:rsidRPr="007223B0">
        <w:rPr>
          <w:rFonts w:ascii="Arial" w:hAnsi="Arial" w:cs="Arial"/>
        </w:rPr>
        <w:t xml:space="preserve">to express additional concerns they may have. One approach to do this is to ask the question </w:t>
      </w:r>
      <w:r w:rsidR="001D0CBD" w:rsidRPr="007223B0">
        <w:rPr>
          <w:rFonts w:ascii="Arial" w:hAnsi="Arial" w:cs="Arial"/>
          <w:i/>
          <w:iCs/>
        </w:rPr>
        <w:t xml:space="preserve">“anything else?” </w:t>
      </w:r>
      <w:r w:rsidR="001D0CBD" w:rsidRPr="007223B0">
        <w:rPr>
          <w:rFonts w:ascii="Arial" w:hAnsi="Arial" w:cs="Arial"/>
        </w:rPr>
        <w:t xml:space="preserve">or </w:t>
      </w:r>
      <w:r w:rsidR="001D0CBD" w:rsidRPr="007223B0">
        <w:rPr>
          <w:rFonts w:ascii="Arial" w:hAnsi="Arial" w:cs="Arial"/>
          <w:i/>
          <w:iCs/>
        </w:rPr>
        <w:t>“what else?”</w:t>
      </w:r>
      <w:r w:rsidR="001D0CBD" w:rsidRPr="007223B0">
        <w:rPr>
          <w:rFonts w:ascii="Arial" w:hAnsi="Arial" w:cs="Arial"/>
        </w:rPr>
        <w:t xml:space="preserve"> until the </w:t>
      </w:r>
      <w:r w:rsidR="00557D75" w:rsidRPr="007223B0">
        <w:rPr>
          <w:rFonts w:ascii="Arial" w:hAnsi="Arial" w:cs="Arial"/>
        </w:rPr>
        <w:t>person</w:t>
      </w:r>
      <w:r w:rsidR="001D0CBD" w:rsidRPr="007223B0">
        <w:rPr>
          <w:rFonts w:ascii="Arial" w:hAnsi="Arial" w:cs="Arial"/>
        </w:rPr>
        <w:t xml:space="preserve"> indicates there is nothing more to discuss </w:t>
      </w:r>
      <w:r w:rsidR="00AE4C57" w:rsidRPr="007223B0">
        <w:rPr>
          <w:rFonts w:ascii="Arial" w:hAnsi="Arial" w:cs="Arial"/>
        </w:rPr>
        <w:t>(</w:t>
      </w:r>
      <w:r w:rsidR="00AE4C57" w:rsidRPr="007223B0">
        <w:rPr>
          <w:rFonts w:ascii="Arial" w:hAnsi="Arial" w:cs="Arial"/>
          <w:bCs/>
        </w:rPr>
        <w:t>Rodriguez et al., 2008)</w:t>
      </w:r>
      <w:r w:rsidR="00F15A4A" w:rsidRPr="007223B0">
        <w:rPr>
          <w:rFonts w:ascii="Arial" w:hAnsi="Arial" w:cs="Arial"/>
        </w:rPr>
        <w:t xml:space="preserve">. </w:t>
      </w:r>
      <w:r w:rsidR="001D0CBD" w:rsidRPr="007223B0">
        <w:rPr>
          <w:rFonts w:ascii="Arial" w:hAnsi="Arial" w:cs="Arial"/>
        </w:rPr>
        <w:t xml:space="preserve">However Heritage </w:t>
      </w:r>
      <w:r w:rsidR="00AE4C57" w:rsidRPr="007223B0">
        <w:rPr>
          <w:rFonts w:ascii="Arial" w:hAnsi="Arial" w:cs="Arial"/>
        </w:rPr>
        <w:t xml:space="preserve">et al (2007) </w:t>
      </w:r>
      <w:r w:rsidR="001D0CBD" w:rsidRPr="007223B0">
        <w:rPr>
          <w:rFonts w:ascii="Arial" w:hAnsi="Arial" w:cs="Arial"/>
        </w:rPr>
        <w:t xml:space="preserve">suggest rephrasing this question as </w:t>
      </w:r>
      <w:r w:rsidR="001D0CBD" w:rsidRPr="007223B0">
        <w:rPr>
          <w:rFonts w:ascii="Arial" w:hAnsi="Arial" w:cs="Arial"/>
          <w:i/>
          <w:iCs/>
        </w:rPr>
        <w:t xml:space="preserve">“is there something else you want to address in the visit today?” </w:t>
      </w:r>
      <w:r w:rsidR="001D0CBD" w:rsidRPr="007223B0">
        <w:rPr>
          <w:rFonts w:ascii="Arial" w:hAnsi="Arial" w:cs="Arial"/>
        </w:rPr>
        <w:t xml:space="preserve">to more effectively identify </w:t>
      </w:r>
      <w:r w:rsidR="00557D75" w:rsidRPr="007223B0">
        <w:rPr>
          <w:rFonts w:ascii="Arial" w:hAnsi="Arial" w:cs="Arial"/>
        </w:rPr>
        <w:t>a person’s</w:t>
      </w:r>
      <w:r w:rsidR="001D0CBD" w:rsidRPr="007223B0">
        <w:rPr>
          <w:rFonts w:ascii="Arial" w:hAnsi="Arial" w:cs="Arial"/>
        </w:rPr>
        <w:t xml:space="preserve"> concerns.</w:t>
      </w:r>
      <w:r w:rsidR="00316AB1" w:rsidRPr="007223B0">
        <w:rPr>
          <w:rFonts w:ascii="Arial" w:hAnsi="Arial" w:cs="Arial"/>
        </w:rPr>
        <w:t xml:space="preserve"> </w:t>
      </w:r>
      <w:r w:rsidR="0002710C" w:rsidRPr="007223B0">
        <w:rPr>
          <w:rFonts w:ascii="Arial" w:hAnsi="Arial" w:cs="Arial"/>
        </w:rPr>
        <w:t>Despite the clinicians frequently demonstrating a range of communication skills and professional experience to try and</w:t>
      </w:r>
      <w:r w:rsidR="00F15A4A" w:rsidRPr="007223B0">
        <w:rPr>
          <w:rFonts w:ascii="Arial" w:hAnsi="Arial" w:cs="Arial"/>
        </w:rPr>
        <w:t xml:space="preserve"> facilitate </w:t>
      </w:r>
      <w:r w:rsidR="0002479B" w:rsidRPr="007223B0">
        <w:rPr>
          <w:rFonts w:ascii="Arial" w:hAnsi="Arial" w:cs="Arial"/>
        </w:rPr>
        <w:t xml:space="preserve">people’s </w:t>
      </w:r>
      <w:r w:rsidR="00F15A4A" w:rsidRPr="007223B0">
        <w:rPr>
          <w:rFonts w:ascii="Arial" w:hAnsi="Arial" w:cs="Arial"/>
        </w:rPr>
        <w:t>involvement, t</w:t>
      </w:r>
      <w:r w:rsidR="00316AB1" w:rsidRPr="007223B0">
        <w:rPr>
          <w:rFonts w:ascii="Arial" w:hAnsi="Arial" w:cs="Arial"/>
        </w:rPr>
        <w:t xml:space="preserve">here was no evidence of clinicians using such </w:t>
      </w:r>
      <w:r w:rsidR="00773971" w:rsidRPr="007223B0">
        <w:rPr>
          <w:rFonts w:ascii="Arial" w:hAnsi="Arial" w:cs="Arial"/>
        </w:rPr>
        <w:t xml:space="preserve">‘screening’ </w:t>
      </w:r>
      <w:r w:rsidR="00316AB1" w:rsidRPr="007223B0">
        <w:rPr>
          <w:rFonts w:ascii="Arial" w:hAnsi="Arial" w:cs="Arial"/>
        </w:rPr>
        <w:t xml:space="preserve">approaches </w:t>
      </w:r>
      <w:r w:rsidR="00F15A4A" w:rsidRPr="007223B0">
        <w:rPr>
          <w:rFonts w:ascii="Arial" w:hAnsi="Arial" w:cs="Arial"/>
        </w:rPr>
        <w:t>to eli</w:t>
      </w:r>
      <w:r w:rsidR="00F63A34" w:rsidRPr="007223B0">
        <w:rPr>
          <w:rFonts w:ascii="Arial" w:hAnsi="Arial" w:cs="Arial"/>
        </w:rPr>
        <w:t xml:space="preserve">cit </w:t>
      </w:r>
      <w:r w:rsidR="00557D75" w:rsidRPr="007223B0">
        <w:rPr>
          <w:rFonts w:ascii="Arial" w:hAnsi="Arial" w:cs="Arial"/>
        </w:rPr>
        <w:t>people’s</w:t>
      </w:r>
      <w:r w:rsidR="00F63A34" w:rsidRPr="007223B0">
        <w:rPr>
          <w:rFonts w:ascii="Arial" w:hAnsi="Arial" w:cs="Arial"/>
        </w:rPr>
        <w:t xml:space="preserve"> full agendas. C</w:t>
      </w:r>
      <w:r w:rsidR="00316AB1" w:rsidRPr="007223B0">
        <w:rPr>
          <w:rFonts w:ascii="Arial" w:hAnsi="Arial" w:cs="Arial"/>
        </w:rPr>
        <w:t>linicians need to be sensitive</w:t>
      </w:r>
      <w:r w:rsidR="003D7A2F" w:rsidRPr="007223B0">
        <w:rPr>
          <w:rFonts w:ascii="Arial" w:hAnsi="Arial" w:cs="Arial"/>
        </w:rPr>
        <w:t xml:space="preserve"> to the range of potential</w:t>
      </w:r>
      <w:r w:rsidR="00316AB1" w:rsidRPr="007223B0">
        <w:rPr>
          <w:rFonts w:ascii="Arial" w:hAnsi="Arial" w:cs="Arial"/>
        </w:rPr>
        <w:t xml:space="preserve"> issues </w:t>
      </w:r>
      <w:r w:rsidR="00711360" w:rsidRPr="007223B0">
        <w:rPr>
          <w:rFonts w:ascii="Arial" w:hAnsi="Arial" w:cs="Arial"/>
        </w:rPr>
        <w:t xml:space="preserve">that </w:t>
      </w:r>
      <w:r w:rsidR="00316AB1" w:rsidRPr="007223B0">
        <w:rPr>
          <w:rFonts w:ascii="Arial" w:hAnsi="Arial" w:cs="Arial"/>
        </w:rPr>
        <w:t>p</w:t>
      </w:r>
      <w:r w:rsidR="00557D75" w:rsidRPr="007223B0">
        <w:rPr>
          <w:rFonts w:ascii="Arial" w:hAnsi="Arial" w:cs="Arial"/>
        </w:rPr>
        <w:t>eople</w:t>
      </w:r>
      <w:r w:rsidR="00316AB1" w:rsidRPr="007223B0">
        <w:rPr>
          <w:rFonts w:ascii="Arial" w:hAnsi="Arial" w:cs="Arial"/>
        </w:rPr>
        <w:t xml:space="preserve"> may bring to a consultation</w:t>
      </w:r>
      <w:r w:rsidR="00773971" w:rsidRPr="007223B0">
        <w:rPr>
          <w:rFonts w:ascii="Arial" w:hAnsi="Arial" w:cs="Arial"/>
        </w:rPr>
        <w:t>, as well as consider</w:t>
      </w:r>
      <w:r w:rsidR="00711360" w:rsidRPr="007223B0">
        <w:rPr>
          <w:rFonts w:ascii="Arial" w:hAnsi="Arial" w:cs="Arial"/>
        </w:rPr>
        <w:t>ing</w:t>
      </w:r>
      <w:r w:rsidR="003D7A2F" w:rsidRPr="007223B0">
        <w:rPr>
          <w:rFonts w:ascii="Arial" w:hAnsi="Arial" w:cs="Arial"/>
        </w:rPr>
        <w:t xml:space="preserve"> the way in which</w:t>
      </w:r>
      <w:r w:rsidR="00316AB1" w:rsidRPr="007223B0">
        <w:rPr>
          <w:rFonts w:ascii="Arial" w:hAnsi="Arial" w:cs="Arial"/>
        </w:rPr>
        <w:t xml:space="preserve"> these items might be elicited.</w:t>
      </w:r>
    </w:p>
    <w:p w14:paraId="0D6B305B" w14:textId="77777777" w:rsidR="0069775C" w:rsidRPr="007223B0" w:rsidRDefault="0069775C" w:rsidP="00BB0475">
      <w:pPr>
        <w:spacing w:line="480" w:lineRule="auto"/>
        <w:rPr>
          <w:rFonts w:ascii="Arial" w:hAnsi="Arial" w:cs="Arial"/>
        </w:rPr>
      </w:pPr>
    </w:p>
    <w:p w14:paraId="724B7588" w14:textId="77777777" w:rsidR="002C14D6" w:rsidRPr="007223B0" w:rsidRDefault="002C14D6" w:rsidP="00BB0475">
      <w:pPr>
        <w:spacing w:line="480" w:lineRule="auto"/>
        <w:rPr>
          <w:rFonts w:ascii="Arial" w:hAnsi="Arial" w:cs="Arial"/>
          <w:b/>
        </w:rPr>
      </w:pPr>
      <w:r w:rsidRPr="007223B0">
        <w:rPr>
          <w:rFonts w:ascii="Arial" w:hAnsi="Arial" w:cs="Arial"/>
          <w:b/>
        </w:rPr>
        <w:t>Strengths and Limitations</w:t>
      </w:r>
    </w:p>
    <w:p w14:paraId="53E8DAAB" w14:textId="7F1B4B03" w:rsidR="00C50296" w:rsidRPr="007223B0" w:rsidRDefault="00C50296" w:rsidP="00BB0475">
      <w:pPr>
        <w:spacing w:line="480" w:lineRule="auto"/>
        <w:rPr>
          <w:rFonts w:ascii="Arial" w:hAnsi="Arial" w:cs="Arial"/>
        </w:rPr>
      </w:pPr>
      <w:r w:rsidRPr="007223B0">
        <w:rPr>
          <w:rFonts w:ascii="Arial" w:hAnsi="Arial" w:cs="Arial"/>
        </w:rPr>
        <w:t xml:space="preserve">This study has several strengths and limitations. </w:t>
      </w:r>
      <w:r w:rsidR="009B4BDF" w:rsidRPr="007223B0">
        <w:rPr>
          <w:rFonts w:ascii="Arial" w:hAnsi="Arial" w:cs="Arial"/>
        </w:rPr>
        <w:t xml:space="preserve">One possible </w:t>
      </w:r>
      <w:r w:rsidR="00F72619" w:rsidRPr="007223B0">
        <w:rPr>
          <w:rFonts w:ascii="Arial" w:hAnsi="Arial" w:cs="Arial"/>
        </w:rPr>
        <w:t>limitation is th</w:t>
      </w:r>
      <w:r w:rsidR="001D234B" w:rsidRPr="007223B0">
        <w:rPr>
          <w:rFonts w:ascii="Arial" w:hAnsi="Arial" w:cs="Arial"/>
        </w:rPr>
        <w:t xml:space="preserve">e potential self-selection bias by responding clinicians, meant that those responding might </w:t>
      </w:r>
      <w:r w:rsidR="00063D92" w:rsidRPr="007223B0">
        <w:rPr>
          <w:rFonts w:ascii="Arial" w:hAnsi="Arial" w:cs="Arial"/>
        </w:rPr>
        <w:t xml:space="preserve">have </w:t>
      </w:r>
      <w:r w:rsidR="001D234B" w:rsidRPr="007223B0">
        <w:rPr>
          <w:rFonts w:ascii="Arial" w:hAnsi="Arial" w:cs="Arial"/>
        </w:rPr>
        <w:t>be</w:t>
      </w:r>
      <w:r w:rsidR="00063D92" w:rsidRPr="007223B0">
        <w:rPr>
          <w:rFonts w:ascii="Arial" w:hAnsi="Arial" w:cs="Arial"/>
        </w:rPr>
        <w:t>en</w:t>
      </w:r>
      <w:r w:rsidR="001D234B" w:rsidRPr="007223B0">
        <w:rPr>
          <w:rFonts w:ascii="Arial" w:hAnsi="Arial" w:cs="Arial"/>
        </w:rPr>
        <w:t xml:space="preserve"> more likely to adopt a collaborative approach in consultations</w:t>
      </w:r>
      <w:r w:rsidR="00063D92" w:rsidRPr="007223B0">
        <w:rPr>
          <w:rFonts w:ascii="Arial" w:hAnsi="Arial" w:cs="Arial"/>
        </w:rPr>
        <w:t>. A</w:t>
      </w:r>
      <w:r w:rsidR="001D234B" w:rsidRPr="007223B0">
        <w:rPr>
          <w:rFonts w:ascii="Arial" w:hAnsi="Arial" w:cs="Arial"/>
        </w:rPr>
        <w:t xml:space="preserve">lso </w:t>
      </w:r>
      <w:r w:rsidR="00F63A34" w:rsidRPr="007223B0">
        <w:rPr>
          <w:rFonts w:ascii="Arial" w:hAnsi="Arial" w:cs="Arial"/>
        </w:rPr>
        <w:t>the study population</w:t>
      </w:r>
      <w:r w:rsidRPr="007223B0">
        <w:rPr>
          <w:rFonts w:ascii="Arial" w:hAnsi="Arial" w:cs="Arial"/>
        </w:rPr>
        <w:t xml:space="preserve"> were </w:t>
      </w:r>
      <w:r w:rsidR="003C19FE" w:rsidRPr="007223B0">
        <w:rPr>
          <w:rFonts w:ascii="Arial" w:hAnsi="Arial" w:cs="Arial"/>
        </w:rPr>
        <w:t>on average</w:t>
      </w:r>
      <w:r w:rsidRPr="007223B0">
        <w:rPr>
          <w:rFonts w:ascii="Arial" w:hAnsi="Arial" w:cs="Arial"/>
        </w:rPr>
        <w:t xml:space="preserve"> older than the general population. Previous work has shown that older p</w:t>
      </w:r>
      <w:r w:rsidR="00557D75" w:rsidRPr="007223B0">
        <w:rPr>
          <w:rFonts w:ascii="Arial" w:hAnsi="Arial" w:cs="Arial"/>
        </w:rPr>
        <w:t>eople</w:t>
      </w:r>
      <w:r w:rsidRPr="007223B0">
        <w:rPr>
          <w:rFonts w:ascii="Arial" w:hAnsi="Arial" w:cs="Arial"/>
        </w:rPr>
        <w:t xml:space="preserve"> ask fewer questions and often spend less time with their clinician, and on the whole tend to have passive relationships with their clinicians</w:t>
      </w:r>
      <w:r w:rsidR="00AE4C57" w:rsidRPr="007223B0">
        <w:rPr>
          <w:rFonts w:ascii="Arial" w:hAnsi="Arial" w:cs="Arial"/>
        </w:rPr>
        <w:t xml:space="preserve"> (Mann et al., 2001)</w:t>
      </w:r>
      <w:r w:rsidRPr="007223B0">
        <w:rPr>
          <w:rFonts w:ascii="Arial" w:hAnsi="Arial" w:cs="Arial"/>
        </w:rPr>
        <w:t xml:space="preserve">.   </w:t>
      </w:r>
    </w:p>
    <w:p w14:paraId="3CEFDB0E" w14:textId="4593A60F" w:rsidR="00037D5D" w:rsidRPr="007223B0" w:rsidRDefault="00C50296" w:rsidP="00BB0475">
      <w:pPr>
        <w:spacing w:line="480" w:lineRule="auto"/>
        <w:rPr>
          <w:rFonts w:ascii="Arial" w:hAnsi="Arial" w:cs="Arial"/>
        </w:rPr>
      </w:pPr>
      <w:r w:rsidRPr="007223B0">
        <w:rPr>
          <w:rFonts w:ascii="Arial" w:hAnsi="Arial" w:cs="Arial"/>
        </w:rPr>
        <w:t xml:space="preserve">A </w:t>
      </w:r>
      <w:r w:rsidR="00F72619" w:rsidRPr="007223B0">
        <w:rPr>
          <w:rFonts w:ascii="Arial" w:hAnsi="Arial" w:cs="Arial"/>
        </w:rPr>
        <w:t xml:space="preserve">potential strength of the study was that a </w:t>
      </w:r>
      <w:r w:rsidRPr="007223B0">
        <w:rPr>
          <w:rFonts w:ascii="Arial" w:hAnsi="Arial" w:cs="Arial"/>
        </w:rPr>
        <w:t xml:space="preserve">more complete picture of communication within the consultation was only possible through a methodology in which both clinicians and </w:t>
      </w:r>
      <w:r w:rsidR="00557D75" w:rsidRPr="007223B0">
        <w:rPr>
          <w:rFonts w:ascii="Arial" w:hAnsi="Arial" w:cs="Arial"/>
        </w:rPr>
        <w:t xml:space="preserve">people </w:t>
      </w:r>
      <w:r w:rsidRPr="007223B0">
        <w:rPr>
          <w:rFonts w:ascii="Arial" w:hAnsi="Arial" w:cs="Arial"/>
        </w:rPr>
        <w:t xml:space="preserve">were interviewed, along with a recording of the consultation. It was hoped that by using both interviews and recording the consultation that the potential disparity between how </w:t>
      </w:r>
      <w:r w:rsidR="00557D75" w:rsidRPr="007223B0">
        <w:rPr>
          <w:rFonts w:ascii="Arial" w:hAnsi="Arial" w:cs="Arial"/>
        </w:rPr>
        <w:t xml:space="preserve">people </w:t>
      </w:r>
      <w:r w:rsidRPr="007223B0">
        <w:rPr>
          <w:rFonts w:ascii="Arial" w:hAnsi="Arial" w:cs="Arial"/>
        </w:rPr>
        <w:t xml:space="preserve">and clinicians present in clinical practice and how they present in interviews could be reduced. All </w:t>
      </w:r>
      <w:r w:rsidR="00557D75" w:rsidRPr="007223B0">
        <w:rPr>
          <w:rFonts w:ascii="Arial" w:hAnsi="Arial" w:cs="Arial"/>
        </w:rPr>
        <w:t xml:space="preserve">people </w:t>
      </w:r>
      <w:r w:rsidRPr="007223B0">
        <w:rPr>
          <w:rFonts w:ascii="Arial" w:hAnsi="Arial" w:cs="Arial"/>
        </w:rPr>
        <w:t>have histories, presentations and experiences which are individual, however it became clear early on in the interviews that participants found it challenging to talk freely about issues of importance to them</w:t>
      </w:r>
      <w:r w:rsidR="00037D5D" w:rsidRPr="007223B0">
        <w:rPr>
          <w:rFonts w:ascii="Arial" w:hAnsi="Arial" w:cs="Arial"/>
        </w:rPr>
        <w:t>, and despite some initial concerns that the pre-consultation interviews may impact on the condu</w:t>
      </w:r>
      <w:r w:rsidR="00283025" w:rsidRPr="007223B0">
        <w:rPr>
          <w:rFonts w:ascii="Arial" w:hAnsi="Arial" w:cs="Arial"/>
        </w:rPr>
        <w:t xml:space="preserve">ct of the consultation, this didn’t appear to have any significant </w:t>
      </w:r>
      <w:r w:rsidR="00B150F8" w:rsidRPr="007223B0">
        <w:rPr>
          <w:rFonts w:ascii="Arial" w:hAnsi="Arial" w:cs="Arial"/>
        </w:rPr>
        <w:t xml:space="preserve">bearing </w:t>
      </w:r>
      <w:r w:rsidR="00283025" w:rsidRPr="007223B0">
        <w:rPr>
          <w:rFonts w:ascii="Arial" w:hAnsi="Arial" w:cs="Arial"/>
        </w:rPr>
        <w:t xml:space="preserve">as </w:t>
      </w:r>
      <w:r w:rsidR="00037D5D" w:rsidRPr="007223B0">
        <w:rPr>
          <w:rFonts w:ascii="Arial" w:hAnsi="Arial" w:cs="Arial"/>
        </w:rPr>
        <w:t>the</w:t>
      </w:r>
      <w:r w:rsidR="00557D75" w:rsidRPr="007223B0">
        <w:rPr>
          <w:rFonts w:ascii="Arial" w:hAnsi="Arial" w:cs="Arial"/>
        </w:rPr>
        <w:t>y</w:t>
      </w:r>
      <w:r w:rsidR="00037D5D" w:rsidRPr="007223B0">
        <w:rPr>
          <w:rFonts w:ascii="Arial" w:hAnsi="Arial" w:cs="Arial"/>
        </w:rPr>
        <w:t xml:space="preserve"> didn’t seem to be any better ‘prepared’.</w:t>
      </w:r>
    </w:p>
    <w:p w14:paraId="2719B10F" w14:textId="14F0965B" w:rsidR="00C50296" w:rsidRPr="007223B0" w:rsidRDefault="00283025" w:rsidP="00BB0475">
      <w:pPr>
        <w:spacing w:line="480" w:lineRule="auto"/>
        <w:rPr>
          <w:rFonts w:ascii="Arial" w:hAnsi="Arial" w:cs="Arial"/>
        </w:rPr>
      </w:pPr>
      <w:r w:rsidRPr="007223B0">
        <w:rPr>
          <w:rFonts w:ascii="Arial" w:hAnsi="Arial" w:cs="Arial"/>
        </w:rPr>
        <w:t>A</w:t>
      </w:r>
      <w:r w:rsidR="0033076B" w:rsidRPr="007223B0">
        <w:rPr>
          <w:rFonts w:ascii="Arial" w:hAnsi="Arial" w:cs="Arial"/>
        </w:rPr>
        <w:t xml:space="preserve">lthough this study provides a better understanding of the issues of importance </w:t>
      </w:r>
      <w:r w:rsidR="006B3D3D" w:rsidRPr="007223B0">
        <w:rPr>
          <w:rFonts w:ascii="Arial" w:hAnsi="Arial" w:cs="Arial"/>
        </w:rPr>
        <w:t xml:space="preserve">that </w:t>
      </w:r>
      <w:r w:rsidR="00557D75" w:rsidRPr="007223B0">
        <w:rPr>
          <w:rFonts w:ascii="Arial" w:hAnsi="Arial" w:cs="Arial"/>
        </w:rPr>
        <w:t xml:space="preserve">people </w:t>
      </w:r>
      <w:r w:rsidR="0033076B" w:rsidRPr="007223B0">
        <w:rPr>
          <w:rFonts w:ascii="Arial" w:hAnsi="Arial" w:cs="Arial"/>
        </w:rPr>
        <w:t xml:space="preserve">bring to the physiotherapy encounter, </w:t>
      </w:r>
      <w:r w:rsidR="00C50296" w:rsidRPr="007223B0">
        <w:rPr>
          <w:rFonts w:ascii="Arial" w:hAnsi="Arial" w:cs="Arial"/>
        </w:rPr>
        <w:t>a relatively small number of p</w:t>
      </w:r>
      <w:r w:rsidR="00557D75" w:rsidRPr="007223B0">
        <w:rPr>
          <w:rFonts w:ascii="Arial" w:hAnsi="Arial" w:cs="Arial"/>
        </w:rPr>
        <w:t>articipants</w:t>
      </w:r>
      <w:r w:rsidR="00C50296" w:rsidRPr="007223B0">
        <w:rPr>
          <w:rFonts w:ascii="Arial" w:hAnsi="Arial" w:cs="Arial"/>
        </w:rPr>
        <w:t xml:space="preserve"> cannot be considered to be simply representative of a notional, homogenous ‘wider population’ of </w:t>
      </w:r>
      <w:r w:rsidR="00557D75" w:rsidRPr="007223B0">
        <w:rPr>
          <w:rFonts w:ascii="Arial" w:hAnsi="Arial" w:cs="Arial"/>
        </w:rPr>
        <w:t xml:space="preserve">people </w:t>
      </w:r>
      <w:r w:rsidR="00C50296" w:rsidRPr="007223B0">
        <w:rPr>
          <w:rFonts w:ascii="Arial" w:hAnsi="Arial" w:cs="Arial"/>
        </w:rPr>
        <w:t xml:space="preserve">presenting with musculoskeletal disorders. </w:t>
      </w:r>
    </w:p>
    <w:p w14:paraId="1FAA453F" w14:textId="77777777" w:rsidR="00C50296" w:rsidRPr="007223B0" w:rsidRDefault="00C50296" w:rsidP="00BB0475">
      <w:pPr>
        <w:spacing w:line="480" w:lineRule="auto"/>
        <w:rPr>
          <w:rFonts w:ascii="Arial" w:hAnsi="Arial" w:cs="Arial"/>
        </w:rPr>
      </w:pPr>
    </w:p>
    <w:p w14:paraId="622F4F96" w14:textId="77777777" w:rsidR="002C14D6" w:rsidRPr="007223B0" w:rsidRDefault="00C50296" w:rsidP="00BB0475">
      <w:pPr>
        <w:spacing w:line="480" w:lineRule="auto"/>
        <w:rPr>
          <w:rFonts w:ascii="Arial" w:hAnsi="Arial" w:cs="Arial"/>
          <w:b/>
        </w:rPr>
      </w:pPr>
      <w:r w:rsidRPr="007223B0">
        <w:rPr>
          <w:rFonts w:ascii="Arial" w:hAnsi="Arial" w:cs="Arial"/>
          <w:b/>
        </w:rPr>
        <w:t>Conclusion</w:t>
      </w:r>
    </w:p>
    <w:p w14:paraId="4C0D1531" w14:textId="5761F3C0" w:rsidR="001F2CCB" w:rsidRPr="007223B0" w:rsidRDefault="0033076B" w:rsidP="00BB0475">
      <w:pPr>
        <w:spacing w:line="480" w:lineRule="auto"/>
        <w:rPr>
          <w:rFonts w:ascii="Arial" w:hAnsi="Arial" w:cs="Arial"/>
        </w:rPr>
      </w:pPr>
      <w:r w:rsidRPr="007223B0">
        <w:rPr>
          <w:rFonts w:ascii="Arial" w:hAnsi="Arial" w:cs="Arial"/>
        </w:rPr>
        <w:t>The findings suggest that the issues of importance that</w:t>
      </w:r>
      <w:r w:rsidR="00557D75" w:rsidRPr="007223B0">
        <w:rPr>
          <w:rFonts w:ascii="Arial" w:hAnsi="Arial" w:cs="Arial"/>
        </w:rPr>
        <w:t xml:space="preserve"> people</w:t>
      </w:r>
      <w:r w:rsidRPr="007223B0">
        <w:rPr>
          <w:rFonts w:ascii="Arial" w:hAnsi="Arial" w:cs="Arial"/>
        </w:rPr>
        <w:t xml:space="preserve"> bring to a physiotherapy consultation are varied and often vague. </w:t>
      </w:r>
      <w:r w:rsidR="00F63A34" w:rsidRPr="007223B0">
        <w:rPr>
          <w:rFonts w:ascii="Arial" w:hAnsi="Arial" w:cs="Arial"/>
        </w:rPr>
        <w:t>F</w:t>
      </w:r>
      <w:r w:rsidR="00997B0C" w:rsidRPr="007223B0">
        <w:rPr>
          <w:rFonts w:ascii="Arial" w:hAnsi="Arial" w:cs="Arial"/>
        </w:rPr>
        <w:t>or this group of p</w:t>
      </w:r>
      <w:r w:rsidR="00557D75" w:rsidRPr="007223B0">
        <w:rPr>
          <w:rFonts w:ascii="Arial" w:hAnsi="Arial" w:cs="Arial"/>
        </w:rPr>
        <w:t>eople</w:t>
      </w:r>
      <w:r w:rsidR="00997B0C" w:rsidRPr="007223B0">
        <w:rPr>
          <w:rFonts w:ascii="Arial" w:hAnsi="Arial" w:cs="Arial"/>
        </w:rPr>
        <w:t xml:space="preserve"> an understanding of their problem appeared to be more valued than </w:t>
      </w:r>
      <w:r w:rsidR="00350146" w:rsidRPr="007223B0">
        <w:rPr>
          <w:rFonts w:ascii="Arial" w:hAnsi="Arial" w:cs="Arial"/>
        </w:rPr>
        <w:t>other matters.</w:t>
      </w:r>
      <w:r w:rsidR="004C4DAA" w:rsidRPr="007223B0">
        <w:rPr>
          <w:rFonts w:ascii="Arial" w:hAnsi="Arial" w:cs="Arial"/>
        </w:rPr>
        <w:t xml:space="preserve"> </w:t>
      </w:r>
      <w:r w:rsidR="00202DC0" w:rsidRPr="007223B0">
        <w:rPr>
          <w:rFonts w:ascii="Arial" w:hAnsi="Arial" w:cs="Arial"/>
          <w:lang w:val="en"/>
        </w:rPr>
        <w:t>P</w:t>
      </w:r>
      <w:r w:rsidR="00557D75" w:rsidRPr="007223B0">
        <w:rPr>
          <w:rFonts w:ascii="Arial" w:hAnsi="Arial" w:cs="Arial"/>
          <w:lang w:val="en"/>
        </w:rPr>
        <w:t>eople</w:t>
      </w:r>
      <w:r w:rsidR="00202DC0" w:rsidRPr="007223B0">
        <w:rPr>
          <w:rFonts w:ascii="Arial" w:hAnsi="Arial" w:cs="Arial"/>
          <w:lang w:val="en"/>
        </w:rPr>
        <w:t xml:space="preserve"> need to understand their medical conditions in order for them to take an active role in their health care</w:t>
      </w:r>
      <w:r w:rsidR="00202DC0" w:rsidRPr="007223B0">
        <w:rPr>
          <w:rFonts w:ascii="Arial" w:hAnsi="Arial" w:cs="Arial"/>
        </w:rPr>
        <w:t xml:space="preserve">. </w:t>
      </w:r>
      <w:r w:rsidR="001F2CCB" w:rsidRPr="007223B0">
        <w:rPr>
          <w:rFonts w:ascii="Arial" w:hAnsi="Arial" w:cs="Arial"/>
        </w:rPr>
        <w:t>For the clinician this means it is imperative that they understand pathology and contemporary pain biology concepts as they relate to musculoskeletal pain so that they can engage in positive dialogue with p</w:t>
      </w:r>
      <w:r w:rsidR="00557D75" w:rsidRPr="007223B0">
        <w:rPr>
          <w:rFonts w:ascii="Arial" w:hAnsi="Arial" w:cs="Arial"/>
        </w:rPr>
        <w:t>eople</w:t>
      </w:r>
      <w:r w:rsidR="001F2CCB" w:rsidRPr="007223B0">
        <w:rPr>
          <w:rFonts w:ascii="Arial" w:hAnsi="Arial" w:cs="Arial"/>
        </w:rPr>
        <w:t xml:space="preserve"> to address their reported need for </w:t>
      </w:r>
      <w:r w:rsidR="007A0BE1" w:rsidRPr="007223B0">
        <w:rPr>
          <w:rFonts w:ascii="Arial" w:hAnsi="Arial" w:cs="Arial"/>
        </w:rPr>
        <w:t>an explanation</w:t>
      </w:r>
      <w:r w:rsidR="001F2CCB" w:rsidRPr="007223B0">
        <w:rPr>
          <w:rFonts w:ascii="Arial" w:hAnsi="Arial" w:cs="Arial"/>
        </w:rPr>
        <w:t xml:space="preserve"> and understanding.</w:t>
      </w:r>
    </w:p>
    <w:p w14:paraId="2CF2E1A0" w14:textId="1818BF6B" w:rsidR="00350146" w:rsidRPr="007223B0" w:rsidRDefault="001F2CCB" w:rsidP="00BB0475">
      <w:pPr>
        <w:spacing w:line="480" w:lineRule="auto"/>
        <w:rPr>
          <w:rFonts w:ascii="Arial" w:hAnsi="Arial" w:cs="Arial"/>
        </w:rPr>
      </w:pPr>
      <w:r w:rsidRPr="007223B0">
        <w:rPr>
          <w:rFonts w:ascii="Arial" w:hAnsi="Arial" w:cs="Arial"/>
        </w:rPr>
        <w:t>For p</w:t>
      </w:r>
      <w:r w:rsidR="00557D75" w:rsidRPr="007223B0">
        <w:rPr>
          <w:rFonts w:ascii="Arial" w:hAnsi="Arial" w:cs="Arial"/>
        </w:rPr>
        <w:t>eople</w:t>
      </w:r>
      <w:r w:rsidR="006B3D3D" w:rsidRPr="007223B0">
        <w:rPr>
          <w:rFonts w:ascii="Arial" w:hAnsi="Arial" w:cs="Arial"/>
        </w:rPr>
        <w:t>,</w:t>
      </w:r>
      <w:r w:rsidRPr="007223B0">
        <w:rPr>
          <w:rFonts w:ascii="Arial" w:hAnsi="Arial" w:cs="Arial"/>
        </w:rPr>
        <w:t xml:space="preserve"> s</w:t>
      </w:r>
      <w:r w:rsidR="004C4DAA" w:rsidRPr="007223B0">
        <w:rPr>
          <w:rFonts w:ascii="Arial" w:hAnsi="Arial" w:cs="Arial"/>
        </w:rPr>
        <w:t xml:space="preserve">ystems and approaches are needed to support </w:t>
      </w:r>
      <w:r w:rsidRPr="007223B0">
        <w:rPr>
          <w:rFonts w:ascii="Arial" w:hAnsi="Arial" w:cs="Arial"/>
        </w:rPr>
        <w:t>them</w:t>
      </w:r>
      <w:r w:rsidR="004C4DAA" w:rsidRPr="007223B0">
        <w:rPr>
          <w:rFonts w:ascii="Arial" w:hAnsi="Arial" w:cs="Arial"/>
        </w:rPr>
        <w:t xml:space="preserve"> </w:t>
      </w:r>
      <w:r w:rsidR="00DD1E7A" w:rsidRPr="007223B0">
        <w:rPr>
          <w:rFonts w:ascii="Arial" w:hAnsi="Arial" w:cs="Arial"/>
        </w:rPr>
        <w:t xml:space="preserve">to </w:t>
      </w:r>
      <w:r w:rsidR="004C4DAA" w:rsidRPr="007223B0">
        <w:rPr>
          <w:rFonts w:ascii="Arial" w:hAnsi="Arial" w:cs="Arial"/>
        </w:rPr>
        <w:t xml:space="preserve">think about </w:t>
      </w:r>
      <w:r w:rsidRPr="007223B0">
        <w:rPr>
          <w:rFonts w:ascii="Arial" w:hAnsi="Arial" w:cs="Arial"/>
        </w:rPr>
        <w:t>‘</w:t>
      </w:r>
      <w:r w:rsidR="004C4DAA" w:rsidRPr="007223B0">
        <w:rPr>
          <w:rFonts w:ascii="Arial" w:hAnsi="Arial" w:cs="Arial"/>
        </w:rPr>
        <w:t>what matters to them</w:t>
      </w:r>
      <w:r w:rsidRPr="007223B0">
        <w:rPr>
          <w:rFonts w:ascii="Arial" w:hAnsi="Arial" w:cs="Arial"/>
        </w:rPr>
        <w:t>’</w:t>
      </w:r>
      <w:r w:rsidR="00B57AC6" w:rsidRPr="007223B0">
        <w:rPr>
          <w:rFonts w:ascii="Arial" w:hAnsi="Arial" w:cs="Arial"/>
        </w:rPr>
        <w:t>. This may help</w:t>
      </w:r>
      <w:r w:rsidR="004C4DAA" w:rsidRPr="007223B0">
        <w:rPr>
          <w:rFonts w:ascii="Arial" w:hAnsi="Arial" w:cs="Arial"/>
        </w:rPr>
        <w:t xml:space="preserve"> them to set their priorities for the consultation and engage in more meaningful </w:t>
      </w:r>
      <w:r w:rsidR="00B57AC6" w:rsidRPr="007223B0">
        <w:rPr>
          <w:rFonts w:ascii="Arial" w:hAnsi="Arial" w:cs="Arial"/>
        </w:rPr>
        <w:t>conversations with clinicians</w:t>
      </w:r>
      <w:r w:rsidR="004878CD" w:rsidRPr="007223B0">
        <w:rPr>
          <w:rFonts w:ascii="Arial" w:hAnsi="Arial" w:cs="Arial"/>
        </w:rPr>
        <w:t>. Achieving desirable health outcomes is more likely when p</w:t>
      </w:r>
      <w:r w:rsidR="00557D75" w:rsidRPr="007223B0">
        <w:rPr>
          <w:rFonts w:ascii="Arial" w:hAnsi="Arial" w:cs="Arial"/>
        </w:rPr>
        <w:t>eople</w:t>
      </w:r>
      <w:r w:rsidR="004878CD" w:rsidRPr="007223B0">
        <w:rPr>
          <w:rFonts w:ascii="Arial" w:hAnsi="Arial" w:cs="Arial"/>
        </w:rPr>
        <w:t xml:space="preserve"> actively participate in their care. </w:t>
      </w:r>
      <w:r w:rsidR="00B57AC6" w:rsidRPr="007223B0">
        <w:rPr>
          <w:rFonts w:ascii="Arial" w:hAnsi="Arial" w:cs="Arial"/>
        </w:rPr>
        <w:t xml:space="preserve">Clinicians </w:t>
      </w:r>
      <w:r w:rsidR="007A0BE1" w:rsidRPr="007223B0">
        <w:rPr>
          <w:rFonts w:ascii="Arial" w:hAnsi="Arial" w:cs="Arial"/>
        </w:rPr>
        <w:t xml:space="preserve">also </w:t>
      </w:r>
      <w:r w:rsidR="00B57AC6" w:rsidRPr="007223B0">
        <w:rPr>
          <w:rFonts w:ascii="Arial" w:hAnsi="Arial" w:cs="Arial"/>
        </w:rPr>
        <w:t xml:space="preserve">need to </w:t>
      </w:r>
      <w:r w:rsidR="00826AAF" w:rsidRPr="007223B0">
        <w:rPr>
          <w:rFonts w:ascii="Arial" w:hAnsi="Arial" w:cs="Arial"/>
        </w:rPr>
        <w:t>be flexible</w:t>
      </w:r>
      <w:r w:rsidR="002812B3" w:rsidRPr="007223B0">
        <w:rPr>
          <w:rFonts w:ascii="Arial" w:hAnsi="Arial" w:cs="Arial"/>
        </w:rPr>
        <w:t>. R</w:t>
      </w:r>
      <w:r w:rsidR="00350146" w:rsidRPr="007223B0">
        <w:rPr>
          <w:rFonts w:ascii="Arial" w:hAnsi="Arial" w:cs="Arial"/>
        </w:rPr>
        <w:t>esponding to each patient as a person is essential as no single dimension of p</w:t>
      </w:r>
      <w:r w:rsidR="00557D75" w:rsidRPr="007223B0">
        <w:rPr>
          <w:rFonts w:ascii="Arial" w:hAnsi="Arial" w:cs="Arial"/>
        </w:rPr>
        <w:t>erson</w:t>
      </w:r>
      <w:r w:rsidR="00350146" w:rsidRPr="007223B0">
        <w:rPr>
          <w:rFonts w:ascii="Arial" w:hAnsi="Arial" w:cs="Arial"/>
        </w:rPr>
        <w:t>-centred care exists without r</w:t>
      </w:r>
      <w:r w:rsidR="00EF5DB3" w:rsidRPr="007223B0">
        <w:rPr>
          <w:rFonts w:ascii="Arial" w:hAnsi="Arial" w:cs="Arial"/>
        </w:rPr>
        <w:t>eliance on other dimensions</w:t>
      </w:r>
      <w:r w:rsidR="006B3D3D" w:rsidRPr="007223B0">
        <w:rPr>
          <w:rFonts w:ascii="Arial" w:hAnsi="Arial" w:cs="Arial"/>
        </w:rPr>
        <w:t>. A</w:t>
      </w:r>
      <w:r w:rsidR="00350146" w:rsidRPr="007223B0">
        <w:rPr>
          <w:rFonts w:ascii="Arial" w:hAnsi="Arial" w:cs="Arial"/>
        </w:rPr>
        <w:t xml:space="preserve">t the centre of this process is </w:t>
      </w:r>
      <w:r w:rsidR="0002710C" w:rsidRPr="007223B0">
        <w:rPr>
          <w:rFonts w:ascii="Arial" w:hAnsi="Arial" w:cs="Arial"/>
        </w:rPr>
        <w:t xml:space="preserve">effective </w:t>
      </w:r>
      <w:r w:rsidR="00AE4C57" w:rsidRPr="007223B0">
        <w:rPr>
          <w:rFonts w:ascii="Arial" w:hAnsi="Arial" w:cs="Arial"/>
        </w:rPr>
        <w:t>communication (Cooper et al., 2008)</w:t>
      </w:r>
      <w:r w:rsidR="0002710C" w:rsidRPr="007223B0">
        <w:rPr>
          <w:rFonts w:ascii="Arial" w:hAnsi="Arial" w:cs="Arial"/>
        </w:rPr>
        <w:t xml:space="preserve"> </w:t>
      </w:r>
      <w:r w:rsidR="004878CD" w:rsidRPr="007223B0">
        <w:rPr>
          <w:rFonts w:ascii="Arial" w:hAnsi="Arial" w:cs="Arial"/>
        </w:rPr>
        <w:t>to fully engage the p</w:t>
      </w:r>
      <w:r w:rsidR="00557D75" w:rsidRPr="007223B0">
        <w:rPr>
          <w:rFonts w:ascii="Arial" w:hAnsi="Arial" w:cs="Arial"/>
        </w:rPr>
        <w:t>erson</w:t>
      </w:r>
      <w:r w:rsidR="004878CD" w:rsidRPr="007223B0">
        <w:rPr>
          <w:rFonts w:ascii="Arial" w:hAnsi="Arial" w:cs="Arial"/>
        </w:rPr>
        <w:t xml:space="preserve"> in the process so that the issues of importance </w:t>
      </w:r>
      <w:r w:rsidR="006B3D3D" w:rsidRPr="007223B0">
        <w:rPr>
          <w:rFonts w:ascii="Arial" w:hAnsi="Arial" w:cs="Arial"/>
        </w:rPr>
        <w:t xml:space="preserve">that </w:t>
      </w:r>
      <w:r w:rsidR="004878CD" w:rsidRPr="007223B0">
        <w:rPr>
          <w:rFonts w:ascii="Arial" w:hAnsi="Arial" w:cs="Arial"/>
        </w:rPr>
        <w:t>p</w:t>
      </w:r>
      <w:r w:rsidR="00557D75" w:rsidRPr="007223B0">
        <w:rPr>
          <w:rFonts w:ascii="Arial" w:hAnsi="Arial" w:cs="Arial"/>
        </w:rPr>
        <w:t>eople</w:t>
      </w:r>
      <w:r w:rsidR="004878CD" w:rsidRPr="007223B0">
        <w:rPr>
          <w:rFonts w:ascii="Arial" w:hAnsi="Arial" w:cs="Arial"/>
        </w:rPr>
        <w:t xml:space="preserve"> bring to a consultation</w:t>
      </w:r>
      <w:r w:rsidR="00E74088" w:rsidRPr="007223B0">
        <w:rPr>
          <w:rFonts w:ascii="Arial" w:hAnsi="Arial" w:cs="Arial"/>
        </w:rPr>
        <w:t xml:space="preserve"> </w:t>
      </w:r>
      <w:r w:rsidR="004878CD" w:rsidRPr="007223B0">
        <w:rPr>
          <w:rFonts w:ascii="Arial" w:hAnsi="Arial" w:cs="Arial"/>
        </w:rPr>
        <w:t>can be successfully identified</w:t>
      </w:r>
      <w:r w:rsidR="00627865" w:rsidRPr="007223B0">
        <w:rPr>
          <w:rFonts w:ascii="Arial" w:hAnsi="Arial" w:cs="Arial"/>
        </w:rPr>
        <w:t xml:space="preserve">, </w:t>
      </w:r>
      <w:r w:rsidR="00E74088" w:rsidRPr="007223B0">
        <w:rPr>
          <w:rFonts w:ascii="Arial" w:hAnsi="Arial" w:cs="Arial"/>
        </w:rPr>
        <w:t>and address</w:t>
      </w:r>
      <w:r w:rsidR="004878CD" w:rsidRPr="007223B0">
        <w:rPr>
          <w:rFonts w:ascii="Arial" w:hAnsi="Arial" w:cs="Arial"/>
        </w:rPr>
        <w:t>ed</w:t>
      </w:r>
      <w:r w:rsidR="00E74088" w:rsidRPr="007223B0">
        <w:rPr>
          <w:rFonts w:ascii="Arial" w:hAnsi="Arial" w:cs="Arial"/>
        </w:rPr>
        <w:t>.</w:t>
      </w:r>
      <w:r w:rsidR="004878CD" w:rsidRPr="007223B0">
        <w:rPr>
          <w:rFonts w:ascii="Arial" w:hAnsi="Arial" w:cs="Arial"/>
        </w:rPr>
        <w:t xml:space="preserve"> </w:t>
      </w:r>
    </w:p>
    <w:p w14:paraId="57EC4E8C" w14:textId="55470A4F" w:rsidR="00F63A34" w:rsidRPr="007223B0" w:rsidRDefault="009F48D4" w:rsidP="00BB0475">
      <w:pPr>
        <w:spacing w:line="480" w:lineRule="auto"/>
        <w:rPr>
          <w:rFonts w:ascii="Arial" w:hAnsi="Arial" w:cs="Arial"/>
          <w:b/>
        </w:rPr>
      </w:pPr>
      <w:r w:rsidRPr="007223B0">
        <w:rPr>
          <w:rFonts w:ascii="Arial" w:hAnsi="Arial" w:cs="Arial"/>
          <w:b/>
        </w:rPr>
        <w:t xml:space="preserve">Word Count </w:t>
      </w:r>
      <w:r w:rsidR="00BC1946">
        <w:rPr>
          <w:rFonts w:ascii="Arial" w:hAnsi="Arial" w:cs="Arial"/>
          <w:b/>
        </w:rPr>
        <w:t>4177</w:t>
      </w:r>
    </w:p>
    <w:p w14:paraId="696145C1" w14:textId="77777777" w:rsidR="009F48D4" w:rsidRPr="007223B0" w:rsidRDefault="009F48D4" w:rsidP="00BB0475">
      <w:pPr>
        <w:spacing w:line="480" w:lineRule="auto"/>
        <w:rPr>
          <w:rFonts w:ascii="Arial" w:hAnsi="Arial" w:cs="Arial"/>
          <w:b/>
        </w:rPr>
      </w:pPr>
    </w:p>
    <w:p w14:paraId="53BDF260" w14:textId="77777777" w:rsidR="009F48D4" w:rsidRPr="007223B0" w:rsidRDefault="009F48D4" w:rsidP="00BB0475">
      <w:pPr>
        <w:spacing w:line="480" w:lineRule="auto"/>
        <w:rPr>
          <w:rFonts w:ascii="Arial" w:hAnsi="Arial" w:cs="Arial"/>
          <w:b/>
        </w:rPr>
      </w:pPr>
    </w:p>
    <w:p w14:paraId="390830FB" w14:textId="77777777" w:rsidR="009F48D4" w:rsidRPr="007223B0" w:rsidRDefault="009F48D4" w:rsidP="00BB0475">
      <w:pPr>
        <w:spacing w:line="480" w:lineRule="auto"/>
        <w:rPr>
          <w:rFonts w:ascii="Arial" w:hAnsi="Arial" w:cs="Arial"/>
          <w:b/>
        </w:rPr>
      </w:pPr>
    </w:p>
    <w:p w14:paraId="546CA957" w14:textId="77777777" w:rsidR="009B4BDF" w:rsidRPr="007223B0" w:rsidRDefault="009B4BDF" w:rsidP="00BB0475">
      <w:pPr>
        <w:spacing w:line="480" w:lineRule="auto"/>
        <w:rPr>
          <w:rFonts w:ascii="Arial" w:hAnsi="Arial" w:cs="Arial"/>
          <w:b/>
        </w:rPr>
      </w:pPr>
    </w:p>
    <w:p w14:paraId="67A960A5" w14:textId="77777777" w:rsidR="009B4BDF" w:rsidRPr="007223B0" w:rsidRDefault="009B4BDF" w:rsidP="00BB0475">
      <w:pPr>
        <w:spacing w:line="480" w:lineRule="auto"/>
        <w:rPr>
          <w:rFonts w:ascii="Arial" w:hAnsi="Arial" w:cs="Arial"/>
          <w:b/>
        </w:rPr>
      </w:pPr>
    </w:p>
    <w:p w14:paraId="67ED8550" w14:textId="77777777" w:rsidR="009B4BDF" w:rsidRPr="007223B0" w:rsidRDefault="009B4BDF" w:rsidP="00BB0475">
      <w:pPr>
        <w:spacing w:line="480" w:lineRule="auto"/>
        <w:rPr>
          <w:rFonts w:ascii="Arial" w:hAnsi="Arial" w:cs="Arial"/>
          <w:b/>
        </w:rPr>
      </w:pPr>
    </w:p>
    <w:p w14:paraId="08F3F470" w14:textId="77777777" w:rsidR="00F63A34" w:rsidRPr="007223B0" w:rsidRDefault="00F63A34" w:rsidP="00F63A34">
      <w:pPr>
        <w:rPr>
          <w:rFonts w:ascii="Arial" w:hAnsi="Arial" w:cs="Arial"/>
          <w:b/>
        </w:rPr>
      </w:pPr>
      <w:r w:rsidRPr="007223B0">
        <w:rPr>
          <w:rFonts w:ascii="Arial" w:hAnsi="Arial" w:cs="Arial"/>
          <w:b/>
        </w:rPr>
        <w:t>References:</w:t>
      </w:r>
    </w:p>
    <w:p w14:paraId="11F52B7B" w14:textId="77777777" w:rsidR="00F63A34" w:rsidRPr="007223B0" w:rsidRDefault="00F63A34" w:rsidP="00F63A34">
      <w:pPr>
        <w:spacing w:line="480" w:lineRule="auto"/>
        <w:rPr>
          <w:rFonts w:ascii="Arial" w:hAnsi="Arial" w:cs="Arial"/>
        </w:rPr>
      </w:pPr>
      <w:r w:rsidRPr="007223B0">
        <w:rPr>
          <w:rFonts w:ascii="Arial" w:hAnsi="Arial" w:cs="Arial"/>
        </w:rPr>
        <w:t>[1] Arnold C, Coran J, Hagen M. Revisiting patient communication training: An updated needs assessment and the AGENDA model. Pat Ed &amp; Couns 2012; 88:399-405.</w:t>
      </w:r>
    </w:p>
    <w:p w14:paraId="0591C968" w14:textId="77777777" w:rsidR="00F63A34" w:rsidRPr="007223B0" w:rsidRDefault="00F63A34" w:rsidP="00F63A34">
      <w:pPr>
        <w:spacing w:line="480" w:lineRule="auto"/>
        <w:rPr>
          <w:rFonts w:ascii="Arial" w:hAnsi="Arial" w:cs="Arial"/>
        </w:rPr>
      </w:pPr>
      <w:r w:rsidRPr="007223B0">
        <w:rPr>
          <w:rFonts w:ascii="Arial" w:hAnsi="Arial" w:cs="Arial"/>
        </w:rPr>
        <w:t>[2] Barry C, Stevenson F, Britten N, Barber N, Bradley C. Giving voice to the lifeworld. More humane, more effective medical care? A qualitative study of doctor-patient communication in general practice. Soc Sci Med 2001; 53: 487-505.</w:t>
      </w:r>
    </w:p>
    <w:p w14:paraId="44E84557" w14:textId="77777777" w:rsidR="00F63A34" w:rsidRPr="007223B0" w:rsidRDefault="00F63A34" w:rsidP="00F63A34">
      <w:pPr>
        <w:spacing w:line="480" w:lineRule="auto"/>
        <w:rPr>
          <w:rFonts w:ascii="Arial" w:hAnsi="Arial" w:cs="Arial"/>
        </w:rPr>
      </w:pPr>
      <w:r w:rsidRPr="007223B0">
        <w:rPr>
          <w:rFonts w:ascii="Arial" w:hAnsi="Arial" w:cs="Arial"/>
        </w:rPr>
        <w:t>[3] Bodenheimer T, Lorig K, Holman H, Grumbach K. "Patient self-management of chronic disease in primary care." JAMA 2002;</w:t>
      </w:r>
      <w:r w:rsidRPr="007223B0">
        <w:rPr>
          <w:rFonts w:ascii="Arial" w:hAnsi="Arial" w:cs="Arial"/>
          <w:bCs/>
        </w:rPr>
        <w:t xml:space="preserve"> 288</w:t>
      </w:r>
      <w:r w:rsidRPr="007223B0">
        <w:rPr>
          <w:rFonts w:ascii="Arial" w:hAnsi="Arial" w:cs="Arial"/>
        </w:rPr>
        <w:t>(19): 2469-75.</w:t>
      </w:r>
    </w:p>
    <w:p w14:paraId="1DB8FB0A" w14:textId="77777777" w:rsidR="00F63A34" w:rsidRPr="007223B0" w:rsidRDefault="00F63A34" w:rsidP="00F63A34">
      <w:pPr>
        <w:spacing w:line="480" w:lineRule="auto"/>
        <w:rPr>
          <w:rFonts w:ascii="Arial" w:hAnsi="Arial" w:cs="Arial"/>
        </w:rPr>
      </w:pPr>
      <w:r w:rsidRPr="007223B0">
        <w:rPr>
          <w:rFonts w:ascii="Arial" w:hAnsi="Arial" w:cs="Arial"/>
        </w:rPr>
        <w:t>[4] Braun V, Clarke V. Using thematic analysis in psychology. Qual ResPsychol 2006; 3(2):77–101.</w:t>
      </w:r>
    </w:p>
    <w:p w14:paraId="5C837FB4" w14:textId="77777777" w:rsidR="00F63A34" w:rsidRPr="007223B0" w:rsidRDefault="00F63A34" w:rsidP="00F63A34">
      <w:pPr>
        <w:spacing w:line="480" w:lineRule="auto"/>
        <w:rPr>
          <w:rFonts w:ascii="Arial" w:hAnsi="Arial" w:cs="Arial"/>
        </w:rPr>
      </w:pPr>
      <w:r w:rsidRPr="007223B0">
        <w:rPr>
          <w:rFonts w:ascii="Arial" w:hAnsi="Arial" w:cs="Arial"/>
        </w:rPr>
        <w:t>[5] Byrne PS, Long B. Doctors Talking to Patients. London, RCGP Publications; 1976.</w:t>
      </w:r>
    </w:p>
    <w:p w14:paraId="3BC70AC3" w14:textId="77777777" w:rsidR="00F63A34" w:rsidRPr="007223B0" w:rsidRDefault="00F63A34" w:rsidP="00F63A34">
      <w:pPr>
        <w:spacing w:line="480" w:lineRule="auto"/>
        <w:rPr>
          <w:rFonts w:ascii="Arial" w:hAnsi="Arial" w:cs="Arial"/>
          <w:lang w:val="en-US"/>
        </w:rPr>
      </w:pPr>
      <w:r w:rsidRPr="007223B0">
        <w:rPr>
          <w:rFonts w:ascii="Arial" w:hAnsi="Arial" w:cs="Arial"/>
        </w:rPr>
        <w:t>[6]</w:t>
      </w:r>
      <w:r w:rsidRPr="007223B0">
        <w:rPr>
          <w:rFonts w:ascii="Arial" w:hAnsi="Arial" w:cs="Arial"/>
          <w:lang w:val="en-US"/>
        </w:rPr>
        <w:t xml:space="preserve"> Chartered Society of Physiotherapy (2005) Core Standards of Physiotherapy Practice. Available from:  </w:t>
      </w:r>
      <w:hyperlink r:id="rId10" w:history="1">
        <w:r w:rsidRPr="007223B0">
          <w:rPr>
            <w:rStyle w:val="Hyperlink"/>
            <w:rFonts w:ascii="Arial" w:hAnsi="Arial" w:cs="Arial"/>
            <w:color w:val="auto"/>
            <w:lang w:val="en-US"/>
          </w:rPr>
          <w:t>http://www.csp.org.uk/sites/files/csp/secure/csp_core_standards_2005.pdf</w:t>
        </w:r>
      </w:hyperlink>
      <w:r w:rsidRPr="007223B0">
        <w:rPr>
          <w:rFonts w:ascii="Arial" w:hAnsi="Arial" w:cs="Arial"/>
          <w:lang w:val="en-US"/>
        </w:rPr>
        <w:t xml:space="preserve"> [Accessed 03 July 2017]</w:t>
      </w:r>
    </w:p>
    <w:p w14:paraId="5DF4A3AB" w14:textId="77777777" w:rsidR="00F63A34" w:rsidRPr="007223B0" w:rsidRDefault="00F63A34" w:rsidP="00F63A34">
      <w:pPr>
        <w:spacing w:line="480" w:lineRule="auto"/>
        <w:rPr>
          <w:rFonts w:ascii="Arial" w:hAnsi="Arial" w:cs="Arial"/>
        </w:rPr>
      </w:pPr>
      <w:r w:rsidRPr="007223B0">
        <w:rPr>
          <w:rFonts w:ascii="Arial" w:hAnsi="Arial" w:cs="Arial"/>
          <w:lang w:val="en-US"/>
        </w:rPr>
        <w:t>[7]</w:t>
      </w:r>
      <w:r w:rsidRPr="007223B0">
        <w:rPr>
          <w:rFonts w:ascii="Arial" w:hAnsi="Arial" w:cs="Arial"/>
        </w:rPr>
        <w:t xml:space="preserve"> Cooper K, Smith BH, Hancock E. Patient-centredness in physiotherapy from the perspective of the chronic low back pain patient. Physiotherapy 2008; 94(3):244–52.</w:t>
      </w:r>
    </w:p>
    <w:p w14:paraId="0D37C63E" w14:textId="77777777" w:rsidR="00F63A34" w:rsidRPr="007223B0" w:rsidRDefault="00F63A34" w:rsidP="00F63A34">
      <w:pPr>
        <w:spacing w:line="480" w:lineRule="auto"/>
        <w:rPr>
          <w:rFonts w:ascii="Arial" w:hAnsi="Arial" w:cs="Arial"/>
        </w:rPr>
      </w:pPr>
      <w:r w:rsidRPr="007223B0">
        <w:rPr>
          <w:rFonts w:ascii="Arial" w:hAnsi="Arial" w:cs="Arial"/>
        </w:rPr>
        <w:t>[8] Creswell, J. Qualitative inquiry and research design: Choosing among five traditions. Thousand Oaks, CA: Sage; 1998.</w:t>
      </w:r>
    </w:p>
    <w:p w14:paraId="2FBCFA50" w14:textId="77777777" w:rsidR="00F63A34" w:rsidRPr="007223B0" w:rsidRDefault="00F63A34" w:rsidP="00F63A34">
      <w:pPr>
        <w:spacing w:line="480" w:lineRule="auto"/>
        <w:rPr>
          <w:rFonts w:ascii="Arial" w:hAnsi="Arial" w:cs="Arial"/>
        </w:rPr>
      </w:pPr>
      <w:r w:rsidRPr="007223B0">
        <w:rPr>
          <w:rFonts w:ascii="Arial" w:hAnsi="Arial" w:cs="Arial"/>
        </w:rPr>
        <w:t>[9] Dierckx K, Deveugele M, Roosen P, Devisch I. Implementation of shared decision making in physical therapy: observed level of involvement and patient preference. Phys Ther 2013; 93:1321-30.</w:t>
      </w:r>
    </w:p>
    <w:p w14:paraId="7FDB94F8" w14:textId="77777777" w:rsidR="00F63A34" w:rsidRPr="007223B0" w:rsidRDefault="00F63A34" w:rsidP="00F63A34">
      <w:pPr>
        <w:spacing w:line="480" w:lineRule="auto"/>
        <w:rPr>
          <w:rFonts w:ascii="Arial" w:hAnsi="Arial" w:cs="Arial"/>
        </w:rPr>
      </w:pPr>
      <w:r w:rsidRPr="007223B0">
        <w:rPr>
          <w:rFonts w:ascii="Arial" w:hAnsi="Arial" w:cs="Arial"/>
        </w:rPr>
        <w:t xml:space="preserve">[10] Foster NE, Delitto A. Embedding psychosocial perspectives within clinical management of low back pain: integration of psychosocially informed management principles into physical therapist practice– challenges and opportunities. Phys Ther 2011; 91:790–803. </w:t>
      </w:r>
    </w:p>
    <w:p w14:paraId="25EED9FE" w14:textId="77777777" w:rsidR="00F63A34" w:rsidRPr="007223B0" w:rsidRDefault="00F63A34" w:rsidP="00F63A34">
      <w:pPr>
        <w:spacing w:line="480" w:lineRule="auto"/>
        <w:rPr>
          <w:rFonts w:ascii="Arial" w:hAnsi="Arial" w:cs="Arial"/>
        </w:rPr>
      </w:pPr>
      <w:r w:rsidRPr="007223B0">
        <w:rPr>
          <w:rFonts w:ascii="Arial" w:hAnsi="Arial" w:cs="Arial"/>
        </w:rPr>
        <w:t>[11] Frosch DL, May SG, Rendle KA, Tietbohl C, Elwyn G. Authoritarian physicians and patients’ fear of being labelled “difficult” among key obstacles to shared decision making. Health Aff (Millwood) 2012; 31(5):1030-38.</w:t>
      </w:r>
    </w:p>
    <w:p w14:paraId="0152AFD1" w14:textId="3CC430F1" w:rsidR="006A73C4" w:rsidRPr="007223B0" w:rsidRDefault="006A73C4" w:rsidP="00F63A34">
      <w:pPr>
        <w:spacing w:line="480" w:lineRule="auto"/>
        <w:rPr>
          <w:rFonts w:ascii="Arial" w:hAnsi="Arial" w:cs="Arial"/>
        </w:rPr>
      </w:pPr>
      <w:r w:rsidRPr="007223B0">
        <w:rPr>
          <w:rFonts w:ascii="Arial" w:hAnsi="Arial" w:cs="Arial"/>
        </w:rPr>
        <w:t>[12] Gadamer HG. Truth and Method. 2</w:t>
      </w:r>
      <w:r w:rsidRPr="007223B0">
        <w:rPr>
          <w:rFonts w:ascii="Arial" w:hAnsi="Arial" w:cs="Arial"/>
          <w:vertAlign w:val="superscript"/>
        </w:rPr>
        <w:t>nd</w:t>
      </w:r>
      <w:r w:rsidRPr="007223B0">
        <w:rPr>
          <w:rFonts w:ascii="Arial" w:hAnsi="Arial" w:cs="Arial"/>
        </w:rPr>
        <w:t xml:space="preserve"> rev.ed. New York: Continuum; 1996.</w:t>
      </w:r>
    </w:p>
    <w:p w14:paraId="272A29C3" w14:textId="5453E752" w:rsidR="00544AEB" w:rsidRPr="007223B0" w:rsidRDefault="00F63A34" w:rsidP="00F63A34">
      <w:pPr>
        <w:spacing w:line="480" w:lineRule="auto"/>
        <w:rPr>
          <w:rFonts w:ascii="Arial" w:hAnsi="Arial" w:cs="Arial"/>
          <w:bCs/>
        </w:rPr>
      </w:pPr>
      <w:r w:rsidRPr="007223B0">
        <w:rPr>
          <w:rFonts w:ascii="Arial" w:hAnsi="Arial" w:cs="Arial"/>
        </w:rPr>
        <w:t>[1</w:t>
      </w:r>
      <w:r w:rsidR="006A73C4" w:rsidRPr="007223B0">
        <w:rPr>
          <w:rFonts w:ascii="Arial" w:hAnsi="Arial" w:cs="Arial"/>
        </w:rPr>
        <w:t>3</w:t>
      </w:r>
      <w:r w:rsidRPr="007223B0">
        <w:rPr>
          <w:rFonts w:ascii="Arial" w:hAnsi="Arial" w:cs="Arial"/>
        </w:rPr>
        <w:t>]</w:t>
      </w:r>
      <w:r w:rsidRPr="007223B0">
        <w:rPr>
          <w:rFonts w:ascii="Arial" w:hAnsi="Arial" w:cs="Arial"/>
          <w:bCs/>
        </w:rPr>
        <w:t xml:space="preserve"> Heritage J, Robinson J, Elliott M, Beckett M, Wilkes M. Reducing Patients’ Unmet Concerns in Primary Care: the Difference One Word Can Make. J Gen Intern Med 2007; 22(10): 1429–33.</w:t>
      </w:r>
    </w:p>
    <w:p w14:paraId="1790E519" w14:textId="5A73FC00" w:rsidR="00544AEB" w:rsidRPr="007223B0" w:rsidRDefault="00544AEB" w:rsidP="00F63A34">
      <w:pPr>
        <w:spacing w:line="480" w:lineRule="auto"/>
        <w:rPr>
          <w:rFonts w:ascii="Arial" w:hAnsi="Arial" w:cs="Arial"/>
          <w:bCs/>
          <w:lang w:val="en-US"/>
        </w:rPr>
      </w:pPr>
      <w:r w:rsidRPr="007223B0">
        <w:rPr>
          <w:rFonts w:ascii="Arial" w:hAnsi="Arial" w:cs="Arial"/>
          <w:bCs/>
        </w:rPr>
        <w:t xml:space="preserve">[14] </w:t>
      </w:r>
      <w:r w:rsidRPr="007223B0">
        <w:rPr>
          <w:rFonts w:ascii="Arial" w:hAnsi="Arial" w:cs="Arial"/>
          <w:bCs/>
          <w:lang w:val="en-US"/>
        </w:rPr>
        <w:t xml:space="preserve">Hibbard J, Stockard J, Mahoney E, Tusler M., 2004. Development of the Patient Activation Measure (PAM): conceptualizing and measuring activation in patients and consumers. </w:t>
      </w:r>
      <w:r w:rsidRPr="007223B0">
        <w:rPr>
          <w:rFonts w:ascii="Arial" w:hAnsi="Arial" w:cs="Arial"/>
          <w:bCs/>
          <w:iCs/>
          <w:lang w:val="en-US"/>
        </w:rPr>
        <w:t>Health Serv Res</w:t>
      </w:r>
      <w:r w:rsidR="00CA6EE4" w:rsidRPr="007223B0">
        <w:rPr>
          <w:rFonts w:ascii="Arial" w:hAnsi="Arial" w:cs="Arial"/>
          <w:bCs/>
          <w:iCs/>
          <w:lang w:val="en-US"/>
        </w:rPr>
        <w:t xml:space="preserve"> 2004</w:t>
      </w:r>
      <w:r w:rsidR="00CA6EE4" w:rsidRPr="007223B0">
        <w:rPr>
          <w:rFonts w:ascii="Arial" w:hAnsi="Arial" w:cs="Arial"/>
          <w:bCs/>
          <w:lang w:val="en-US"/>
        </w:rPr>
        <w:t xml:space="preserve">; </w:t>
      </w:r>
      <w:r w:rsidRPr="007223B0">
        <w:rPr>
          <w:rFonts w:ascii="Arial" w:hAnsi="Arial" w:cs="Arial"/>
          <w:bCs/>
          <w:i/>
          <w:iCs/>
          <w:lang w:val="en-US"/>
        </w:rPr>
        <w:t>39</w:t>
      </w:r>
      <w:r w:rsidR="00CA6EE4" w:rsidRPr="007223B0">
        <w:rPr>
          <w:rFonts w:ascii="Arial" w:hAnsi="Arial" w:cs="Arial"/>
          <w:bCs/>
          <w:lang w:val="en-US"/>
        </w:rPr>
        <w:t>(4p1): 1005-</w:t>
      </w:r>
      <w:r w:rsidRPr="007223B0">
        <w:rPr>
          <w:rFonts w:ascii="Arial" w:hAnsi="Arial" w:cs="Arial"/>
          <w:bCs/>
          <w:lang w:val="en-US"/>
        </w:rPr>
        <w:t>26.</w:t>
      </w:r>
    </w:p>
    <w:p w14:paraId="0E85AA2E" w14:textId="2ECA2953" w:rsidR="00F63A34" w:rsidRPr="007223B0" w:rsidRDefault="00F63A34" w:rsidP="00F63A34">
      <w:pPr>
        <w:spacing w:line="480" w:lineRule="auto"/>
        <w:rPr>
          <w:rFonts w:ascii="Arial" w:hAnsi="Arial" w:cs="Arial"/>
          <w:bCs/>
        </w:rPr>
      </w:pPr>
      <w:r w:rsidRPr="007223B0">
        <w:rPr>
          <w:rFonts w:ascii="Arial" w:hAnsi="Arial" w:cs="Arial"/>
          <w:bCs/>
        </w:rPr>
        <w:t>[</w:t>
      </w:r>
      <w:r w:rsidR="00CA6EE4" w:rsidRPr="007223B0">
        <w:rPr>
          <w:rFonts w:ascii="Arial" w:hAnsi="Arial" w:cs="Arial"/>
          <w:bCs/>
        </w:rPr>
        <w:t>15</w:t>
      </w:r>
      <w:r w:rsidRPr="007223B0">
        <w:rPr>
          <w:rFonts w:ascii="Arial" w:hAnsi="Arial" w:cs="Arial"/>
          <w:bCs/>
        </w:rPr>
        <w:t>] Jones L, Roberts L, Little P, Mullee M, Cleland J, Cooper C. Shared decision making in back pain consultations: an illusion or reality? Eur Spine J 2014; 23(1):13-19.</w:t>
      </w:r>
    </w:p>
    <w:p w14:paraId="38DE5C23" w14:textId="47F57AEB" w:rsidR="00F63A34" w:rsidRPr="007223B0" w:rsidRDefault="00F63A34" w:rsidP="00F63A34">
      <w:pPr>
        <w:spacing w:line="480" w:lineRule="auto"/>
        <w:rPr>
          <w:rFonts w:ascii="Arial" w:hAnsi="Arial" w:cs="Arial"/>
        </w:rPr>
      </w:pPr>
      <w:r w:rsidRPr="007223B0">
        <w:rPr>
          <w:rFonts w:ascii="Arial" w:hAnsi="Arial" w:cs="Arial"/>
          <w:bCs/>
        </w:rPr>
        <w:t>[</w:t>
      </w:r>
      <w:r w:rsidR="00CA6EE4" w:rsidRPr="007223B0">
        <w:rPr>
          <w:rFonts w:ascii="Arial" w:hAnsi="Arial" w:cs="Arial"/>
          <w:bCs/>
        </w:rPr>
        <w:t>16</w:t>
      </w:r>
      <w:r w:rsidRPr="007223B0">
        <w:rPr>
          <w:rFonts w:ascii="Arial" w:hAnsi="Arial" w:cs="Arial"/>
          <w:bCs/>
        </w:rPr>
        <w:t>]</w:t>
      </w:r>
      <w:r w:rsidRPr="007223B0">
        <w:rPr>
          <w:rFonts w:ascii="Arial" w:hAnsi="Arial" w:cs="Arial"/>
        </w:rPr>
        <w:t xml:space="preserve"> Judson TJ, Detsky AS, Press MJ. Encouraging patients to ask questions: how to overcome “white-coat silence”. JAMA 2013; 309(22):2325-26.</w:t>
      </w:r>
    </w:p>
    <w:p w14:paraId="458171BF" w14:textId="618361E5" w:rsidR="00F63A34" w:rsidRPr="007223B0" w:rsidRDefault="00F63A34" w:rsidP="00F63A34">
      <w:pPr>
        <w:spacing w:line="480" w:lineRule="auto"/>
        <w:rPr>
          <w:rFonts w:ascii="Arial" w:hAnsi="Arial" w:cs="Arial"/>
        </w:rPr>
      </w:pPr>
      <w:r w:rsidRPr="007223B0">
        <w:rPr>
          <w:rFonts w:ascii="Arial" w:hAnsi="Arial" w:cs="Arial"/>
        </w:rPr>
        <w:t>[</w:t>
      </w:r>
      <w:r w:rsidR="00CA6EE4" w:rsidRPr="007223B0">
        <w:rPr>
          <w:rFonts w:ascii="Arial" w:hAnsi="Arial" w:cs="Arial"/>
        </w:rPr>
        <w:t>17</w:t>
      </w:r>
      <w:r w:rsidRPr="007223B0">
        <w:rPr>
          <w:rFonts w:ascii="Arial" w:hAnsi="Arial" w:cs="Arial"/>
        </w:rPr>
        <w:t xml:space="preserve">] </w:t>
      </w:r>
      <w:r w:rsidRPr="007223B0">
        <w:rPr>
          <w:rFonts w:ascii="Arial" w:hAnsi="Arial" w:cs="Arial"/>
          <w:bCs/>
        </w:rPr>
        <w:t>Koch T. An interpretive research process: revisiting phenomenological and hermeneutical approaches. Nurse Res 1999;6:20–34.</w:t>
      </w:r>
    </w:p>
    <w:p w14:paraId="11F58DB9" w14:textId="6D9DFB4D" w:rsidR="00F63A34" w:rsidRPr="007223B0" w:rsidRDefault="00F63A34" w:rsidP="00F63A34">
      <w:pPr>
        <w:spacing w:line="480" w:lineRule="auto"/>
        <w:rPr>
          <w:rFonts w:ascii="Arial" w:hAnsi="Arial" w:cs="Arial"/>
        </w:rPr>
      </w:pPr>
      <w:r w:rsidRPr="007223B0">
        <w:rPr>
          <w:rFonts w:ascii="Arial" w:hAnsi="Arial" w:cs="Arial"/>
        </w:rPr>
        <w:t>[</w:t>
      </w:r>
      <w:r w:rsidR="00CA6EE4" w:rsidRPr="007223B0">
        <w:rPr>
          <w:rFonts w:ascii="Arial" w:hAnsi="Arial" w:cs="Arial"/>
        </w:rPr>
        <w:t>18</w:t>
      </w:r>
      <w:r w:rsidRPr="007223B0">
        <w:rPr>
          <w:rFonts w:ascii="Arial" w:hAnsi="Arial" w:cs="Arial"/>
        </w:rPr>
        <w:t>] Levenstein JH, Mc Cracken EC, McWhinney IR, Stewart M, Brown JB. The patient­centred clinical method, 1: a model for the doctor­patient interaction in family medicine. Fam Pract 1986; 3:24</w:t>
      </w:r>
      <w:r w:rsidRPr="007223B0">
        <w:rPr>
          <w:rFonts w:ascii="Arial" w:hAnsi="Arial" w:cs="Arial"/>
        </w:rPr>
        <w:softHyphen/>
        <w:t>30.</w:t>
      </w:r>
    </w:p>
    <w:p w14:paraId="144AA3D0" w14:textId="102BE12A" w:rsidR="00F63A34" w:rsidRPr="007223B0" w:rsidRDefault="00F63A34" w:rsidP="00F63A34">
      <w:pPr>
        <w:spacing w:line="480" w:lineRule="auto"/>
        <w:rPr>
          <w:rFonts w:ascii="Arial" w:hAnsi="Arial" w:cs="Arial"/>
        </w:rPr>
      </w:pPr>
      <w:r w:rsidRPr="007223B0">
        <w:rPr>
          <w:rFonts w:ascii="Arial" w:hAnsi="Arial" w:cs="Arial"/>
        </w:rPr>
        <w:t>[</w:t>
      </w:r>
      <w:r w:rsidR="00CA6EE4" w:rsidRPr="007223B0">
        <w:rPr>
          <w:rFonts w:ascii="Arial" w:hAnsi="Arial" w:cs="Arial"/>
        </w:rPr>
        <w:t>19</w:t>
      </w:r>
      <w:r w:rsidRPr="007223B0">
        <w:rPr>
          <w:rFonts w:ascii="Arial" w:hAnsi="Arial" w:cs="Arial"/>
        </w:rPr>
        <w:t>] Mann S, Sripathy K, Siegler EL, Davidow A, Lipkin M, Roter DL. The medical interview: differences between adult and geriatric outpatients. J Am Geriatr Soc 2001; 49:65–71.</w:t>
      </w:r>
    </w:p>
    <w:p w14:paraId="0E7B1F7C" w14:textId="39738B8C" w:rsidR="00F63A34" w:rsidRPr="007223B0" w:rsidRDefault="00F63A34" w:rsidP="00F63A34">
      <w:pPr>
        <w:spacing w:line="480" w:lineRule="auto"/>
        <w:rPr>
          <w:rFonts w:ascii="Arial" w:hAnsi="Arial" w:cs="Arial"/>
        </w:rPr>
      </w:pPr>
      <w:r w:rsidRPr="007223B0">
        <w:rPr>
          <w:rFonts w:ascii="Arial" w:hAnsi="Arial" w:cs="Arial"/>
        </w:rPr>
        <w:t>[</w:t>
      </w:r>
      <w:r w:rsidR="00CA6EE4" w:rsidRPr="007223B0">
        <w:rPr>
          <w:rFonts w:ascii="Arial" w:hAnsi="Arial" w:cs="Arial"/>
        </w:rPr>
        <w:t>20</w:t>
      </w:r>
      <w:r w:rsidRPr="007223B0">
        <w:rPr>
          <w:rFonts w:ascii="Arial" w:hAnsi="Arial" w:cs="Arial"/>
        </w:rPr>
        <w:t>] Mishler E.G.  The discourse of medicine. The dialectics of medical interviews. Norwood, NJ: Ablex; 1984.</w:t>
      </w:r>
    </w:p>
    <w:p w14:paraId="24737F03" w14:textId="20BD4C5C" w:rsidR="00F63A34" w:rsidRPr="007223B0" w:rsidRDefault="00F63A34" w:rsidP="00F63A34">
      <w:pPr>
        <w:spacing w:line="480" w:lineRule="auto"/>
        <w:rPr>
          <w:rFonts w:ascii="Arial" w:hAnsi="Arial" w:cs="Arial"/>
        </w:rPr>
      </w:pPr>
      <w:r w:rsidRPr="007223B0">
        <w:rPr>
          <w:rFonts w:ascii="Arial" w:hAnsi="Arial" w:cs="Arial"/>
        </w:rPr>
        <w:t>[</w:t>
      </w:r>
      <w:r w:rsidR="00CA6EE4" w:rsidRPr="007223B0">
        <w:rPr>
          <w:rFonts w:ascii="Arial" w:hAnsi="Arial" w:cs="Arial"/>
        </w:rPr>
        <w:t>21</w:t>
      </w:r>
      <w:r w:rsidRPr="007223B0">
        <w:rPr>
          <w:rFonts w:ascii="Arial" w:hAnsi="Arial" w:cs="Arial"/>
        </w:rPr>
        <w:t>]</w:t>
      </w:r>
      <w:r w:rsidRPr="007223B0">
        <w:rPr>
          <w:rFonts w:ascii="Arial" w:hAnsi="Arial" w:cs="Arial"/>
          <w:bCs/>
        </w:rPr>
        <w:t xml:space="preserve"> Rodriguez H, Anastario M, Frankel R, Odigie E, Rogers W, von Glahn T, Safran D . "Can teaching agenda-setting skills to physicians improve clinical interaction quality? A controlled intervention." 2008; Med Ed. 8: 3.</w:t>
      </w:r>
    </w:p>
    <w:p w14:paraId="7DDC5AF2" w14:textId="0BDEE223" w:rsidR="00F63A34" w:rsidRPr="007223B0" w:rsidRDefault="00F63A34" w:rsidP="00F63A34">
      <w:pPr>
        <w:spacing w:line="480" w:lineRule="auto"/>
        <w:rPr>
          <w:rFonts w:ascii="Arial" w:hAnsi="Arial" w:cs="Arial"/>
        </w:rPr>
      </w:pPr>
      <w:r w:rsidRPr="007223B0">
        <w:rPr>
          <w:rFonts w:ascii="Arial" w:hAnsi="Arial" w:cs="Arial"/>
        </w:rPr>
        <w:t>[</w:t>
      </w:r>
      <w:r w:rsidR="00CA6EE4" w:rsidRPr="007223B0">
        <w:rPr>
          <w:rFonts w:ascii="Arial" w:hAnsi="Arial" w:cs="Arial"/>
        </w:rPr>
        <w:t>22</w:t>
      </w:r>
      <w:r w:rsidRPr="007223B0">
        <w:rPr>
          <w:rFonts w:ascii="Arial" w:hAnsi="Arial" w:cs="Arial"/>
        </w:rPr>
        <w:t xml:space="preserve">] Seale C. The quality of qualitative research. London: Sage; 1999. </w:t>
      </w:r>
    </w:p>
    <w:p w14:paraId="0999F359" w14:textId="0096023B" w:rsidR="00F63A34" w:rsidRPr="007223B0" w:rsidRDefault="00F63A34" w:rsidP="00F63A34">
      <w:pPr>
        <w:spacing w:line="480" w:lineRule="auto"/>
        <w:rPr>
          <w:rFonts w:ascii="Arial" w:hAnsi="Arial" w:cs="Arial"/>
        </w:rPr>
      </w:pPr>
      <w:r w:rsidRPr="007223B0">
        <w:rPr>
          <w:rFonts w:ascii="Arial" w:hAnsi="Arial" w:cs="Arial"/>
        </w:rPr>
        <w:t>[</w:t>
      </w:r>
      <w:r w:rsidR="00CA6EE4" w:rsidRPr="007223B0">
        <w:rPr>
          <w:rFonts w:ascii="Arial" w:hAnsi="Arial" w:cs="Arial"/>
        </w:rPr>
        <w:t>23</w:t>
      </w:r>
      <w:r w:rsidRPr="007223B0">
        <w:rPr>
          <w:rFonts w:ascii="Arial" w:hAnsi="Arial" w:cs="Arial"/>
        </w:rPr>
        <w:t>] Stenner R, Swinkels A, Mitchell T, Palmer S.</w:t>
      </w:r>
      <w:r w:rsidRPr="007223B0">
        <w:rPr>
          <w:rFonts w:ascii="Arial" w:hAnsi="Arial" w:cs="Arial"/>
          <w:i/>
        </w:rPr>
        <w:t xml:space="preserve"> </w:t>
      </w:r>
      <w:r w:rsidRPr="007223B0">
        <w:rPr>
          <w:rFonts w:ascii="Arial" w:hAnsi="Arial" w:cs="Arial"/>
        </w:rPr>
        <w:t>Exercise prescription for patients with non-specific chronic low back pain: a qualitative exploration of decision making in physiotherapy practice. Physiotherapy 2016; 102:332-8.</w:t>
      </w:r>
    </w:p>
    <w:p w14:paraId="70EA1393" w14:textId="7AFCB29D" w:rsidR="006A73C4" w:rsidRPr="007223B0" w:rsidRDefault="006A73C4" w:rsidP="00F63A34">
      <w:pPr>
        <w:spacing w:line="480" w:lineRule="auto"/>
        <w:rPr>
          <w:rFonts w:ascii="Arial" w:hAnsi="Arial" w:cs="Arial"/>
        </w:rPr>
      </w:pPr>
      <w:r w:rsidRPr="007223B0">
        <w:rPr>
          <w:rFonts w:ascii="Arial" w:hAnsi="Arial" w:cs="Arial"/>
        </w:rPr>
        <w:t>[</w:t>
      </w:r>
      <w:r w:rsidR="00CA6EE4" w:rsidRPr="007223B0">
        <w:rPr>
          <w:rFonts w:ascii="Arial" w:hAnsi="Arial" w:cs="Arial"/>
        </w:rPr>
        <w:t>24</w:t>
      </w:r>
      <w:r w:rsidRPr="007223B0">
        <w:rPr>
          <w:rFonts w:ascii="Arial" w:hAnsi="Arial" w:cs="Arial"/>
        </w:rPr>
        <w:t xml:space="preserve">] Stenner R, Mitchell T, Palmer S. The role of Philosophical Hermeneutics in contributing to an understanding physiotherapy practice: a reflexive illustration. Physiotherapy 2017; 103: 330-4. </w:t>
      </w:r>
    </w:p>
    <w:p w14:paraId="72195381" w14:textId="559E48E3" w:rsidR="00F63A34" w:rsidRPr="007223B0" w:rsidRDefault="00F63A34" w:rsidP="00F63A34">
      <w:pPr>
        <w:spacing w:line="480" w:lineRule="auto"/>
        <w:rPr>
          <w:rFonts w:ascii="Arial" w:hAnsi="Arial" w:cs="Arial"/>
        </w:rPr>
      </w:pPr>
      <w:r w:rsidRPr="007223B0">
        <w:rPr>
          <w:rFonts w:ascii="Arial" w:hAnsi="Arial" w:cs="Arial"/>
        </w:rPr>
        <w:t>[</w:t>
      </w:r>
      <w:r w:rsidR="00CA6EE4" w:rsidRPr="007223B0">
        <w:rPr>
          <w:rFonts w:ascii="Arial" w:hAnsi="Arial" w:cs="Arial"/>
        </w:rPr>
        <w:t>25</w:t>
      </w:r>
      <w:r w:rsidRPr="007223B0">
        <w:rPr>
          <w:rFonts w:ascii="Arial" w:hAnsi="Arial" w:cs="Arial"/>
        </w:rPr>
        <w:t xml:space="preserve">] Street R, Gordon H, Ward M, Krupat E, Kravitz R. </w:t>
      </w:r>
      <w:r w:rsidRPr="007223B0">
        <w:rPr>
          <w:rFonts w:ascii="Arial" w:hAnsi="Arial" w:cs="Arial"/>
          <w:bCs/>
        </w:rPr>
        <w:t>Patient participation in medical consultations: why some patients are more involved than others. Med Care 2005; 43(10):960-9.</w:t>
      </w:r>
    </w:p>
    <w:p w14:paraId="50A56237" w14:textId="31EA7D14" w:rsidR="0087571D" w:rsidRPr="007223B0" w:rsidRDefault="0087571D">
      <w:pPr>
        <w:rPr>
          <w:b/>
        </w:rPr>
      </w:pPr>
      <w:r w:rsidRPr="007223B0">
        <w:rPr>
          <w:b/>
        </w:rPr>
        <w:br w:type="page"/>
      </w:r>
    </w:p>
    <w:tbl>
      <w:tblPr>
        <w:tblStyle w:val="TableGrid"/>
        <w:tblW w:w="0" w:type="auto"/>
        <w:tblLook w:val="04A0" w:firstRow="1" w:lastRow="0" w:firstColumn="1" w:lastColumn="0" w:noHBand="0" w:noVBand="1"/>
      </w:tblPr>
      <w:tblGrid>
        <w:gridCol w:w="4621"/>
        <w:gridCol w:w="4621"/>
      </w:tblGrid>
      <w:tr w:rsidR="007223B0" w:rsidRPr="007223B0" w14:paraId="58EC59FF" w14:textId="77777777" w:rsidTr="0069775C">
        <w:tc>
          <w:tcPr>
            <w:tcW w:w="4621" w:type="dxa"/>
          </w:tcPr>
          <w:p w14:paraId="58A802EF" w14:textId="1C00D77C" w:rsidR="0087571D" w:rsidRPr="007223B0" w:rsidRDefault="0087571D" w:rsidP="00F30F62">
            <w:pPr>
              <w:spacing w:line="360" w:lineRule="auto"/>
              <w:rPr>
                <w:rFonts w:ascii="Arial" w:hAnsi="Arial" w:cs="Arial"/>
                <w:b/>
                <w:sz w:val="22"/>
                <w:szCs w:val="22"/>
              </w:rPr>
            </w:pPr>
            <w:r w:rsidRPr="007223B0">
              <w:rPr>
                <w:rFonts w:ascii="Arial" w:hAnsi="Arial" w:cs="Arial"/>
                <w:b/>
                <w:sz w:val="22"/>
                <w:szCs w:val="22"/>
              </w:rPr>
              <w:t>Characteristics</w:t>
            </w:r>
            <w:r w:rsidR="00F30F62" w:rsidRPr="007223B0">
              <w:rPr>
                <w:rFonts w:ascii="Arial" w:hAnsi="Arial" w:cs="Arial"/>
                <w:b/>
                <w:sz w:val="22"/>
                <w:szCs w:val="22"/>
              </w:rPr>
              <w:t xml:space="preserve"> of people referred for physiotherapy </w:t>
            </w:r>
          </w:p>
        </w:tc>
        <w:tc>
          <w:tcPr>
            <w:tcW w:w="4621" w:type="dxa"/>
          </w:tcPr>
          <w:p w14:paraId="408567CF" w14:textId="77777777" w:rsidR="0087571D" w:rsidRPr="007223B0" w:rsidRDefault="0087571D" w:rsidP="0069775C">
            <w:pPr>
              <w:spacing w:line="360" w:lineRule="auto"/>
              <w:jc w:val="center"/>
              <w:rPr>
                <w:rFonts w:ascii="Arial" w:hAnsi="Arial" w:cs="Arial"/>
                <w:b/>
                <w:sz w:val="22"/>
                <w:szCs w:val="22"/>
              </w:rPr>
            </w:pPr>
            <w:r w:rsidRPr="007223B0">
              <w:rPr>
                <w:rFonts w:ascii="Arial" w:hAnsi="Arial" w:cs="Arial"/>
                <w:b/>
                <w:sz w:val="22"/>
                <w:szCs w:val="22"/>
              </w:rPr>
              <w:t>n (%)</w:t>
            </w:r>
          </w:p>
        </w:tc>
      </w:tr>
      <w:tr w:rsidR="007223B0" w:rsidRPr="007223B0" w14:paraId="3077E596" w14:textId="77777777" w:rsidTr="0069775C">
        <w:trPr>
          <w:trHeight w:val="806"/>
        </w:trPr>
        <w:tc>
          <w:tcPr>
            <w:tcW w:w="4621" w:type="dxa"/>
          </w:tcPr>
          <w:p w14:paraId="7E4577C1" w14:textId="77777777" w:rsidR="0087571D" w:rsidRPr="007223B0" w:rsidRDefault="0087571D" w:rsidP="0069775C">
            <w:pPr>
              <w:spacing w:line="360" w:lineRule="auto"/>
              <w:rPr>
                <w:rFonts w:ascii="Arial" w:hAnsi="Arial" w:cs="Arial"/>
                <w:b/>
                <w:sz w:val="22"/>
                <w:szCs w:val="22"/>
              </w:rPr>
            </w:pPr>
            <w:r w:rsidRPr="007223B0">
              <w:rPr>
                <w:rFonts w:ascii="Arial" w:hAnsi="Arial" w:cs="Arial"/>
                <w:b/>
                <w:sz w:val="22"/>
                <w:szCs w:val="22"/>
              </w:rPr>
              <w:t>Gender</w:t>
            </w:r>
          </w:p>
          <w:p w14:paraId="4A102B70" w14:textId="77777777" w:rsidR="0087571D" w:rsidRPr="007223B0" w:rsidRDefault="0087571D" w:rsidP="0069775C">
            <w:pPr>
              <w:spacing w:line="360" w:lineRule="auto"/>
              <w:rPr>
                <w:rFonts w:ascii="Arial" w:hAnsi="Arial" w:cs="Arial"/>
                <w:sz w:val="22"/>
                <w:szCs w:val="22"/>
              </w:rPr>
            </w:pPr>
            <w:r w:rsidRPr="007223B0">
              <w:rPr>
                <w:rFonts w:ascii="Arial" w:hAnsi="Arial" w:cs="Arial"/>
                <w:sz w:val="22"/>
                <w:szCs w:val="22"/>
              </w:rPr>
              <w:t>Male</w:t>
            </w:r>
          </w:p>
          <w:p w14:paraId="695F3922" w14:textId="77777777" w:rsidR="0087571D" w:rsidRPr="007223B0" w:rsidRDefault="0087571D" w:rsidP="0069775C">
            <w:pPr>
              <w:spacing w:line="360" w:lineRule="auto"/>
              <w:rPr>
                <w:rFonts w:ascii="Arial" w:hAnsi="Arial" w:cs="Arial"/>
                <w:sz w:val="22"/>
                <w:szCs w:val="22"/>
              </w:rPr>
            </w:pPr>
            <w:r w:rsidRPr="007223B0">
              <w:rPr>
                <w:rFonts w:ascii="Arial" w:hAnsi="Arial" w:cs="Arial"/>
                <w:sz w:val="22"/>
                <w:szCs w:val="22"/>
              </w:rPr>
              <w:t>Female</w:t>
            </w:r>
          </w:p>
        </w:tc>
        <w:tc>
          <w:tcPr>
            <w:tcW w:w="4621" w:type="dxa"/>
          </w:tcPr>
          <w:p w14:paraId="051FB834" w14:textId="77777777" w:rsidR="0087571D" w:rsidRPr="007223B0" w:rsidRDefault="0087571D" w:rsidP="0069775C">
            <w:pPr>
              <w:spacing w:line="360" w:lineRule="auto"/>
              <w:jc w:val="center"/>
              <w:rPr>
                <w:rFonts w:ascii="Arial" w:hAnsi="Arial" w:cs="Arial"/>
                <w:sz w:val="22"/>
                <w:szCs w:val="22"/>
              </w:rPr>
            </w:pPr>
          </w:p>
          <w:p w14:paraId="2CEA571E"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6 (40%)</w:t>
            </w:r>
          </w:p>
          <w:p w14:paraId="351CE487"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9 (60%)</w:t>
            </w:r>
          </w:p>
        </w:tc>
      </w:tr>
      <w:tr w:rsidR="007223B0" w:rsidRPr="007223B0" w14:paraId="4DA45107" w14:textId="77777777" w:rsidTr="0069775C">
        <w:tc>
          <w:tcPr>
            <w:tcW w:w="4621" w:type="dxa"/>
          </w:tcPr>
          <w:p w14:paraId="02AF7D78" w14:textId="77777777" w:rsidR="0087571D" w:rsidRPr="007223B0" w:rsidRDefault="0087571D" w:rsidP="0069775C">
            <w:pPr>
              <w:spacing w:line="360" w:lineRule="auto"/>
              <w:rPr>
                <w:rFonts w:ascii="Arial" w:hAnsi="Arial" w:cs="Arial"/>
                <w:b/>
                <w:sz w:val="22"/>
                <w:szCs w:val="22"/>
              </w:rPr>
            </w:pPr>
            <w:r w:rsidRPr="007223B0">
              <w:rPr>
                <w:rFonts w:ascii="Arial" w:hAnsi="Arial" w:cs="Arial"/>
                <w:b/>
                <w:sz w:val="22"/>
                <w:szCs w:val="22"/>
              </w:rPr>
              <w:t>Age (years)</w:t>
            </w:r>
          </w:p>
          <w:p w14:paraId="216D0D22" w14:textId="77777777" w:rsidR="0087571D" w:rsidRPr="007223B0" w:rsidRDefault="0087571D" w:rsidP="0069775C">
            <w:pPr>
              <w:spacing w:line="360" w:lineRule="auto"/>
              <w:rPr>
                <w:rFonts w:ascii="Arial" w:hAnsi="Arial" w:cs="Arial"/>
                <w:sz w:val="22"/>
                <w:szCs w:val="22"/>
              </w:rPr>
            </w:pPr>
            <w:r w:rsidRPr="007223B0">
              <w:rPr>
                <w:rFonts w:ascii="Arial" w:hAnsi="Arial" w:cs="Arial"/>
                <w:sz w:val="22"/>
                <w:szCs w:val="22"/>
              </w:rPr>
              <w:t xml:space="preserve">   18-34</w:t>
            </w:r>
          </w:p>
          <w:p w14:paraId="6F9D8F18" w14:textId="77777777" w:rsidR="0087571D" w:rsidRPr="007223B0" w:rsidRDefault="0087571D" w:rsidP="0069775C">
            <w:pPr>
              <w:spacing w:line="360" w:lineRule="auto"/>
              <w:rPr>
                <w:rFonts w:ascii="Arial" w:hAnsi="Arial" w:cs="Arial"/>
                <w:sz w:val="22"/>
                <w:szCs w:val="22"/>
              </w:rPr>
            </w:pPr>
            <w:r w:rsidRPr="007223B0">
              <w:rPr>
                <w:rFonts w:ascii="Arial" w:hAnsi="Arial" w:cs="Arial"/>
                <w:sz w:val="22"/>
                <w:szCs w:val="22"/>
              </w:rPr>
              <w:t xml:space="preserve">   35-54</w:t>
            </w:r>
          </w:p>
          <w:p w14:paraId="0A876FFA" w14:textId="77777777" w:rsidR="0087571D" w:rsidRPr="007223B0" w:rsidRDefault="0087571D" w:rsidP="0069775C">
            <w:pPr>
              <w:spacing w:line="360" w:lineRule="auto"/>
              <w:rPr>
                <w:rFonts w:ascii="Arial" w:hAnsi="Arial" w:cs="Arial"/>
                <w:sz w:val="22"/>
                <w:szCs w:val="22"/>
              </w:rPr>
            </w:pPr>
            <w:r w:rsidRPr="007223B0">
              <w:rPr>
                <w:rFonts w:ascii="Arial" w:hAnsi="Arial" w:cs="Arial"/>
                <w:sz w:val="22"/>
                <w:szCs w:val="22"/>
              </w:rPr>
              <w:t xml:space="preserve">   55-74</w:t>
            </w:r>
          </w:p>
          <w:p w14:paraId="08DF7ECC" w14:textId="77777777" w:rsidR="0087571D" w:rsidRPr="007223B0" w:rsidRDefault="0087571D" w:rsidP="0069775C">
            <w:pPr>
              <w:spacing w:line="360" w:lineRule="auto"/>
              <w:rPr>
                <w:rFonts w:ascii="Arial" w:hAnsi="Arial" w:cs="Arial"/>
                <w:sz w:val="22"/>
                <w:szCs w:val="22"/>
              </w:rPr>
            </w:pPr>
            <w:r w:rsidRPr="007223B0">
              <w:rPr>
                <w:rFonts w:ascii="Arial" w:hAnsi="Arial" w:cs="Arial"/>
                <w:sz w:val="22"/>
                <w:szCs w:val="22"/>
              </w:rPr>
              <w:t xml:space="preserve">   Over 75</w:t>
            </w:r>
          </w:p>
        </w:tc>
        <w:tc>
          <w:tcPr>
            <w:tcW w:w="4621" w:type="dxa"/>
          </w:tcPr>
          <w:p w14:paraId="01101BB3" w14:textId="77777777" w:rsidR="0087571D" w:rsidRPr="007223B0" w:rsidRDefault="0087571D" w:rsidP="0069775C">
            <w:pPr>
              <w:spacing w:line="360" w:lineRule="auto"/>
              <w:jc w:val="center"/>
              <w:rPr>
                <w:rFonts w:ascii="Arial" w:hAnsi="Arial" w:cs="Arial"/>
                <w:sz w:val="22"/>
                <w:szCs w:val="22"/>
              </w:rPr>
            </w:pPr>
          </w:p>
          <w:p w14:paraId="62034F5B"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0 (0%)</w:t>
            </w:r>
          </w:p>
          <w:p w14:paraId="34085224"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4 (27%)</w:t>
            </w:r>
          </w:p>
          <w:p w14:paraId="3E440C97"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9 (60%)</w:t>
            </w:r>
          </w:p>
          <w:p w14:paraId="53A3CAB5"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2 (13%)</w:t>
            </w:r>
          </w:p>
        </w:tc>
      </w:tr>
      <w:tr w:rsidR="007223B0" w:rsidRPr="007223B0" w14:paraId="58CC68F4" w14:textId="77777777" w:rsidTr="0069775C">
        <w:tc>
          <w:tcPr>
            <w:tcW w:w="4621" w:type="dxa"/>
          </w:tcPr>
          <w:p w14:paraId="33C55A20" w14:textId="77777777" w:rsidR="0087571D" w:rsidRPr="007223B0" w:rsidRDefault="0087571D" w:rsidP="0069775C">
            <w:pPr>
              <w:spacing w:line="360" w:lineRule="auto"/>
              <w:rPr>
                <w:rFonts w:ascii="Arial" w:hAnsi="Arial" w:cs="Arial"/>
                <w:b/>
                <w:sz w:val="22"/>
                <w:szCs w:val="22"/>
              </w:rPr>
            </w:pPr>
            <w:r w:rsidRPr="007223B0">
              <w:rPr>
                <w:rFonts w:ascii="Arial" w:hAnsi="Arial" w:cs="Arial"/>
                <w:b/>
                <w:sz w:val="22"/>
                <w:szCs w:val="22"/>
              </w:rPr>
              <w:t>Employment status</w:t>
            </w:r>
          </w:p>
          <w:p w14:paraId="351F5CA3" w14:textId="77777777" w:rsidR="0087571D" w:rsidRPr="007223B0" w:rsidRDefault="0087571D" w:rsidP="0069775C">
            <w:pPr>
              <w:spacing w:line="360" w:lineRule="auto"/>
              <w:rPr>
                <w:rFonts w:ascii="Arial" w:hAnsi="Arial" w:cs="Arial"/>
                <w:sz w:val="22"/>
                <w:szCs w:val="22"/>
              </w:rPr>
            </w:pPr>
            <w:r w:rsidRPr="007223B0">
              <w:rPr>
                <w:rFonts w:ascii="Arial" w:hAnsi="Arial" w:cs="Arial"/>
                <w:sz w:val="22"/>
                <w:szCs w:val="22"/>
              </w:rPr>
              <w:t xml:space="preserve">   Employed (Full Time)</w:t>
            </w:r>
          </w:p>
          <w:p w14:paraId="0F3198FB" w14:textId="77777777" w:rsidR="0087571D" w:rsidRPr="007223B0" w:rsidRDefault="0087571D" w:rsidP="0069775C">
            <w:pPr>
              <w:spacing w:line="360" w:lineRule="auto"/>
              <w:rPr>
                <w:rFonts w:ascii="Arial" w:hAnsi="Arial" w:cs="Arial"/>
                <w:sz w:val="22"/>
                <w:szCs w:val="22"/>
              </w:rPr>
            </w:pPr>
            <w:r w:rsidRPr="007223B0">
              <w:rPr>
                <w:rFonts w:ascii="Arial" w:hAnsi="Arial" w:cs="Arial"/>
                <w:sz w:val="22"/>
                <w:szCs w:val="22"/>
              </w:rPr>
              <w:t xml:space="preserve">   Employed (Part Time)</w:t>
            </w:r>
          </w:p>
          <w:p w14:paraId="7CC69EC3" w14:textId="77777777" w:rsidR="0087571D" w:rsidRPr="007223B0" w:rsidRDefault="0087571D" w:rsidP="0069775C">
            <w:pPr>
              <w:spacing w:line="360" w:lineRule="auto"/>
              <w:rPr>
                <w:rFonts w:ascii="Arial" w:hAnsi="Arial" w:cs="Arial"/>
                <w:sz w:val="22"/>
                <w:szCs w:val="22"/>
              </w:rPr>
            </w:pPr>
            <w:r w:rsidRPr="007223B0">
              <w:rPr>
                <w:rFonts w:ascii="Arial" w:hAnsi="Arial" w:cs="Arial"/>
                <w:sz w:val="22"/>
                <w:szCs w:val="22"/>
              </w:rPr>
              <w:t xml:space="preserve">   Retired</w:t>
            </w:r>
          </w:p>
        </w:tc>
        <w:tc>
          <w:tcPr>
            <w:tcW w:w="4621" w:type="dxa"/>
          </w:tcPr>
          <w:p w14:paraId="6AC586EA" w14:textId="77777777" w:rsidR="0087571D" w:rsidRPr="007223B0" w:rsidRDefault="0087571D" w:rsidP="0069775C">
            <w:pPr>
              <w:spacing w:line="360" w:lineRule="auto"/>
              <w:jc w:val="center"/>
              <w:rPr>
                <w:rFonts w:ascii="Arial" w:hAnsi="Arial" w:cs="Arial"/>
                <w:sz w:val="22"/>
                <w:szCs w:val="22"/>
              </w:rPr>
            </w:pPr>
          </w:p>
          <w:p w14:paraId="36D5A463"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5 (33%)</w:t>
            </w:r>
          </w:p>
          <w:p w14:paraId="3D103AAA"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4 (27%)</w:t>
            </w:r>
          </w:p>
          <w:p w14:paraId="32A75749"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6 (40%)</w:t>
            </w:r>
          </w:p>
        </w:tc>
      </w:tr>
      <w:tr w:rsidR="007223B0" w:rsidRPr="007223B0" w14:paraId="5B376761" w14:textId="77777777" w:rsidTr="0069775C">
        <w:trPr>
          <w:trHeight w:val="1798"/>
        </w:trPr>
        <w:tc>
          <w:tcPr>
            <w:tcW w:w="4621" w:type="dxa"/>
          </w:tcPr>
          <w:p w14:paraId="34E345E3" w14:textId="77777777" w:rsidR="0087571D" w:rsidRPr="007223B0" w:rsidRDefault="0087571D" w:rsidP="0069775C">
            <w:pPr>
              <w:spacing w:line="360" w:lineRule="auto"/>
              <w:rPr>
                <w:rFonts w:ascii="Arial" w:hAnsi="Arial" w:cs="Arial"/>
                <w:b/>
                <w:sz w:val="22"/>
                <w:szCs w:val="22"/>
              </w:rPr>
            </w:pPr>
            <w:r w:rsidRPr="007223B0">
              <w:rPr>
                <w:rFonts w:ascii="Arial" w:hAnsi="Arial" w:cs="Arial"/>
                <w:b/>
                <w:sz w:val="22"/>
                <w:szCs w:val="22"/>
              </w:rPr>
              <w:t>Presenting problem (body area)</w:t>
            </w:r>
          </w:p>
          <w:p w14:paraId="0DFCE8DD" w14:textId="77777777" w:rsidR="0087571D" w:rsidRPr="007223B0" w:rsidRDefault="0087571D" w:rsidP="0069775C">
            <w:pPr>
              <w:spacing w:line="360" w:lineRule="auto"/>
              <w:rPr>
                <w:rFonts w:ascii="Arial" w:hAnsi="Arial" w:cs="Arial"/>
                <w:sz w:val="22"/>
                <w:szCs w:val="22"/>
              </w:rPr>
            </w:pPr>
            <w:r w:rsidRPr="007223B0">
              <w:rPr>
                <w:rFonts w:ascii="Arial" w:hAnsi="Arial" w:cs="Arial"/>
                <w:sz w:val="22"/>
                <w:szCs w:val="22"/>
              </w:rPr>
              <w:t xml:space="preserve">Low Back </w:t>
            </w:r>
          </w:p>
          <w:p w14:paraId="3A7E2021" w14:textId="77777777" w:rsidR="0087571D" w:rsidRPr="007223B0" w:rsidRDefault="0087571D" w:rsidP="0069775C">
            <w:pPr>
              <w:spacing w:line="360" w:lineRule="auto"/>
              <w:rPr>
                <w:rFonts w:ascii="Arial" w:hAnsi="Arial" w:cs="Arial"/>
                <w:sz w:val="22"/>
                <w:szCs w:val="22"/>
              </w:rPr>
            </w:pPr>
            <w:r w:rsidRPr="007223B0">
              <w:rPr>
                <w:rFonts w:ascii="Arial" w:hAnsi="Arial" w:cs="Arial"/>
                <w:sz w:val="22"/>
                <w:szCs w:val="22"/>
              </w:rPr>
              <w:t xml:space="preserve">Knee </w:t>
            </w:r>
          </w:p>
          <w:p w14:paraId="13A37486" w14:textId="77777777" w:rsidR="0087571D" w:rsidRPr="007223B0" w:rsidRDefault="0087571D" w:rsidP="0069775C">
            <w:pPr>
              <w:spacing w:line="360" w:lineRule="auto"/>
              <w:rPr>
                <w:rFonts w:ascii="Arial" w:hAnsi="Arial" w:cs="Arial"/>
                <w:sz w:val="22"/>
                <w:szCs w:val="22"/>
              </w:rPr>
            </w:pPr>
            <w:r w:rsidRPr="007223B0">
              <w:rPr>
                <w:rFonts w:ascii="Arial" w:hAnsi="Arial" w:cs="Arial"/>
                <w:sz w:val="22"/>
                <w:szCs w:val="22"/>
              </w:rPr>
              <w:t>Shoulder</w:t>
            </w:r>
          </w:p>
          <w:p w14:paraId="00B9E6B1" w14:textId="77777777" w:rsidR="0087571D" w:rsidRPr="007223B0" w:rsidRDefault="0087571D" w:rsidP="0069775C">
            <w:pPr>
              <w:spacing w:line="360" w:lineRule="auto"/>
              <w:rPr>
                <w:rFonts w:ascii="Arial" w:hAnsi="Arial" w:cs="Arial"/>
                <w:sz w:val="22"/>
                <w:szCs w:val="22"/>
              </w:rPr>
            </w:pPr>
            <w:r w:rsidRPr="007223B0">
              <w:rPr>
                <w:rFonts w:ascii="Arial" w:hAnsi="Arial" w:cs="Arial"/>
                <w:sz w:val="22"/>
                <w:szCs w:val="22"/>
              </w:rPr>
              <w:t>Elbow</w:t>
            </w:r>
          </w:p>
          <w:p w14:paraId="76D3B5A4" w14:textId="77777777" w:rsidR="0087571D" w:rsidRPr="007223B0" w:rsidRDefault="0087571D" w:rsidP="0069775C">
            <w:pPr>
              <w:spacing w:line="360" w:lineRule="auto"/>
              <w:rPr>
                <w:rFonts w:ascii="Arial" w:hAnsi="Arial" w:cs="Arial"/>
                <w:sz w:val="22"/>
                <w:szCs w:val="22"/>
              </w:rPr>
            </w:pPr>
            <w:r w:rsidRPr="007223B0">
              <w:rPr>
                <w:rFonts w:ascii="Arial" w:hAnsi="Arial" w:cs="Arial"/>
                <w:sz w:val="22"/>
                <w:szCs w:val="22"/>
              </w:rPr>
              <w:t>Hand</w:t>
            </w:r>
          </w:p>
        </w:tc>
        <w:tc>
          <w:tcPr>
            <w:tcW w:w="4621" w:type="dxa"/>
          </w:tcPr>
          <w:p w14:paraId="32EC4E44" w14:textId="77777777" w:rsidR="0087571D" w:rsidRPr="007223B0" w:rsidRDefault="0087571D" w:rsidP="0069775C">
            <w:pPr>
              <w:spacing w:line="360" w:lineRule="auto"/>
              <w:jc w:val="center"/>
              <w:rPr>
                <w:rFonts w:ascii="Arial" w:hAnsi="Arial" w:cs="Arial"/>
                <w:sz w:val="22"/>
                <w:szCs w:val="22"/>
              </w:rPr>
            </w:pPr>
          </w:p>
          <w:p w14:paraId="2E83451F"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8 (53%)</w:t>
            </w:r>
          </w:p>
          <w:p w14:paraId="7CFF757F"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3 (20%)</w:t>
            </w:r>
          </w:p>
          <w:p w14:paraId="6F4B9506"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1 (7%)</w:t>
            </w:r>
          </w:p>
          <w:p w14:paraId="41A10C2D"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1 (7%)</w:t>
            </w:r>
          </w:p>
          <w:p w14:paraId="5A5D0412"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2 (13%)</w:t>
            </w:r>
          </w:p>
          <w:p w14:paraId="3D720BB1" w14:textId="77777777" w:rsidR="0087571D" w:rsidRPr="007223B0" w:rsidRDefault="0087571D" w:rsidP="0069775C">
            <w:pPr>
              <w:spacing w:line="360" w:lineRule="auto"/>
              <w:jc w:val="center"/>
              <w:rPr>
                <w:rFonts w:ascii="Arial" w:hAnsi="Arial" w:cs="Arial"/>
                <w:sz w:val="22"/>
                <w:szCs w:val="22"/>
              </w:rPr>
            </w:pPr>
          </w:p>
        </w:tc>
      </w:tr>
      <w:tr w:rsidR="007223B0" w:rsidRPr="007223B0" w14:paraId="660CADAE" w14:textId="77777777" w:rsidTr="0069775C">
        <w:tc>
          <w:tcPr>
            <w:tcW w:w="4621" w:type="dxa"/>
          </w:tcPr>
          <w:p w14:paraId="7785EB85" w14:textId="77777777" w:rsidR="0087571D" w:rsidRPr="007223B0" w:rsidRDefault="0087571D" w:rsidP="0069775C">
            <w:pPr>
              <w:spacing w:line="360" w:lineRule="auto"/>
              <w:rPr>
                <w:rFonts w:ascii="Arial" w:hAnsi="Arial" w:cs="Arial"/>
                <w:b/>
                <w:sz w:val="22"/>
                <w:szCs w:val="22"/>
              </w:rPr>
            </w:pPr>
            <w:r w:rsidRPr="007223B0">
              <w:rPr>
                <w:rFonts w:ascii="Arial" w:hAnsi="Arial" w:cs="Arial"/>
                <w:b/>
                <w:sz w:val="22"/>
                <w:szCs w:val="22"/>
              </w:rPr>
              <w:t>Clinician Characteristics</w:t>
            </w:r>
          </w:p>
        </w:tc>
        <w:tc>
          <w:tcPr>
            <w:tcW w:w="4621" w:type="dxa"/>
          </w:tcPr>
          <w:p w14:paraId="67A9541C" w14:textId="77777777" w:rsidR="0087571D" w:rsidRPr="007223B0" w:rsidRDefault="0087571D" w:rsidP="0069775C">
            <w:pPr>
              <w:spacing w:line="360" w:lineRule="auto"/>
              <w:jc w:val="center"/>
              <w:rPr>
                <w:rFonts w:ascii="Arial" w:hAnsi="Arial" w:cs="Arial"/>
                <w:b/>
                <w:sz w:val="22"/>
                <w:szCs w:val="22"/>
              </w:rPr>
            </w:pPr>
            <w:r w:rsidRPr="007223B0">
              <w:rPr>
                <w:rFonts w:ascii="Arial" w:hAnsi="Arial" w:cs="Arial"/>
                <w:b/>
                <w:sz w:val="22"/>
                <w:szCs w:val="22"/>
              </w:rPr>
              <w:t>n (%)</w:t>
            </w:r>
          </w:p>
        </w:tc>
      </w:tr>
      <w:tr w:rsidR="007223B0" w:rsidRPr="007223B0" w14:paraId="32286834" w14:textId="77777777" w:rsidTr="0069775C">
        <w:trPr>
          <w:trHeight w:val="806"/>
        </w:trPr>
        <w:tc>
          <w:tcPr>
            <w:tcW w:w="4621" w:type="dxa"/>
          </w:tcPr>
          <w:p w14:paraId="0F6FE18D" w14:textId="77777777" w:rsidR="0087571D" w:rsidRPr="007223B0" w:rsidRDefault="0087571D" w:rsidP="0069775C">
            <w:pPr>
              <w:spacing w:line="360" w:lineRule="auto"/>
              <w:rPr>
                <w:rFonts w:ascii="Arial" w:hAnsi="Arial" w:cs="Arial"/>
                <w:b/>
                <w:sz w:val="22"/>
                <w:szCs w:val="22"/>
              </w:rPr>
            </w:pPr>
            <w:r w:rsidRPr="007223B0">
              <w:rPr>
                <w:rFonts w:ascii="Arial" w:hAnsi="Arial" w:cs="Arial"/>
                <w:b/>
                <w:sz w:val="22"/>
                <w:szCs w:val="22"/>
              </w:rPr>
              <w:t>Gender</w:t>
            </w:r>
          </w:p>
          <w:p w14:paraId="522CA2EE" w14:textId="77777777" w:rsidR="0087571D" w:rsidRPr="007223B0" w:rsidRDefault="0087571D" w:rsidP="0069775C">
            <w:pPr>
              <w:spacing w:line="360" w:lineRule="auto"/>
              <w:rPr>
                <w:rFonts w:ascii="Arial" w:hAnsi="Arial" w:cs="Arial"/>
                <w:sz w:val="22"/>
                <w:szCs w:val="22"/>
              </w:rPr>
            </w:pPr>
            <w:r w:rsidRPr="007223B0">
              <w:rPr>
                <w:rFonts w:ascii="Arial" w:hAnsi="Arial" w:cs="Arial"/>
                <w:sz w:val="22"/>
                <w:szCs w:val="22"/>
              </w:rPr>
              <w:t>Male</w:t>
            </w:r>
          </w:p>
          <w:p w14:paraId="157373F5" w14:textId="77777777" w:rsidR="0087571D" w:rsidRPr="007223B0" w:rsidRDefault="0087571D" w:rsidP="0069775C">
            <w:pPr>
              <w:spacing w:line="360" w:lineRule="auto"/>
              <w:rPr>
                <w:rFonts w:ascii="Arial" w:hAnsi="Arial" w:cs="Arial"/>
                <w:sz w:val="22"/>
                <w:szCs w:val="22"/>
              </w:rPr>
            </w:pPr>
            <w:r w:rsidRPr="007223B0">
              <w:rPr>
                <w:rFonts w:ascii="Arial" w:hAnsi="Arial" w:cs="Arial"/>
                <w:sz w:val="22"/>
                <w:szCs w:val="22"/>
              </w:rPr>
              <w:t>Female</w:t>
            </w:r>
          </w:p>
        </w:tc>
        <w:tc>
          <w:tcPr>
            <w:tcW w:w="4621" w:type="dxa"/>
          </w:tcPr>
          <w:p w14:paraId="09343C46" w14:textId="77777777" w:rsidR="0087571D" w:rsidRPr="007223B0" w:rsidRDefault="0087571D" w:rsidP="0069775C">
            <w:pPr>
              <w:spacing w:line="360" w:lineRule="auto"/>
              <w:jc w:val="center"/>
              <w:rPr>
                <w:rFonts w:ascii="Arial" w:hAnsi="Arial" w:cs="Arial"/>
                <w:sz w:val="22"/>
                <w:szCs w:val="22"/>
              </w:rPr>
            </w:pPr>
          </w:p>
          <w:p w14:paraId="33F8FABC"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6 (40%)</w:t>
            </w:r>
          </w:p>
          <w:p w14:paraId="71B7C5B3"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9 (60%)</w:t>
            </w:r>
          </w:p>
        </w:tc>
      </w:tr>
      <w:tr w:rsidR="0087571D" w:rsidRPr="007223B0" w14:paraId="28AF66E6" w14:textId="77777777" w:rsidTr="0069775C">
        <w:tc>
          <w:tcPr>
            <w:tcW w:w="4621" w:type="dxa"/>
          </w:tcPr>
          <w:p w14:paraId="53325640" w14:textId="77777777" w:rsidR="0087571D" w:rsidRPr="007223B0" w:rsidRDefault="0087571D" w:rsidP="0069775C">
            <w:pPr>
              <w:spacing w:line="360" w:lineRule="auto"/>
              <w:rPr>
                <w:rFonts w:ascii="Arial" w:hAnsi="Arial" w:cs="Arial"/>
                <w:b/>
                <w:sz w:val="22"/>
                <w:szCs w:val="22"/>
              </w:rPr>
            </w:pPr>
            <w:r w:rsidRPr="007223B0">
              <w:rPr>
                <w:rFonts w:ascii="Arial" w:hAnsi="Arial" w:cs="Arial"/>
                <w:b/>
                <w:sz w:val="22"/>
                <w:szCs w:val="22"/>
              </w:rPr>
              <w:t>Grading of Staff</w:t>
            </w:r>
          </w:p>
          <w:p w14:paraId="4D23BA67" w14:textId="77777777" w:rsidR="0087571D" w:rsidRPr="007223B0" w:rsidRDefault="0087571D" w:rsidP="0069775C">
            <w:pPr>
              <w:spacing w:line="360" w:lineRule="auto"/>
              <w:rPr>
                <w:rFonts w:ascii="Arial" w:hAnsi="Arial" w:cs="Arial"/>
                <w:sz w:val="22"/>
                <w:szCs w:val="22"/>
              </w:rPr>
            </w:pPr>
            <w:r w:rsidRPr="007223B0">
              <w:rPr>
                <w:rFonts w:ascii="Arial" w:hAnsi="Arial" w:cs="Arial"/>
                <w:sz w:val="22"/>
                <w:szCs w:val="22"/>
              </w:rPr>
              <w:t>5 (most junior)</w:t>
            </w:r>
          </w:p>
          <w:p w14:paraId="6EB2E37F" w14:textId="77777777" w:rsidR="0087571D" w:rsidRPr="007223B0" w:rsidRDefault="0087571D" w:rsidP="0069775C">
            <w:pPr>
              <w:spacing w:line="360" w:lineRule="auto"/>
              <w:rPr>
                <w:rFonts w:ascii="Arial" w:hAnsi="Arial" w:cs="Arial"/>
                <w:sz w:val="22"/>
                <w:szCs w:val="22"/>
              </w:rPr>
            </w:pPr>
            <w:r w:rsidRPr="007223B0">
              <w:rPr>
                <w:rFonts w:ascii="Arial" w:hAnsi="Arial" w:cs="Arial"/>
                <w:sz w:val="22"/>
                <w:szCs w:val="22"/>
              </w:rPr>
              <w:t>6</w:t>
            </w:r>
          </w:p>
          <w:p w14:paraId="5FCE766C" w14:textId="77777777" w:rsidR="0087571D" w:rsidRPr="007223B0" w:rsidRDefault="0087571D" w:rsidP="0069775C">
            <w:pPr>
              <w:spacing w:line="360" w:lineRule="auto"/>
              <w:rPr>
                <w:rFonts w:ascii="Arial" w:hAnsi="Arial" w:cs="Arial"/>
                <w:sz w:val="22"/>
                <w:szCs w:val="22"/>
              </w:rPr>
            </w:pPr>
            <w:r w:rsidRPr="007223B0">
              <w:rPr>
                <w:rFonts w:ascii="Arial" w:hAnsi="Arial" w:cs="Arial"/>
                <w:sz w:val="22"/>
                <w:szCs w:val="22"/>
              </w:rPr>
              <w:t>7</w:t>
            </w:r>
          </w:p>
          <w:p w14:paraId="0EA1EDAC" w14:textId="77777777" w:rsidR="0087571D" w:rsidRPr="007223B0" w:rsidRDefault="0087571D" w:rsidP="0069775C">
            <w:pPr>
              <w:spacing w:line="360" w:lineRule="auto"/>
              <w:rPr>
                <w:rFonts w:ascii="Arial" w:hAnsi="Arial" w:cs="Arial"/>
                <w:sz w:val="22"/>
                <w:szCs w:val="22"/>
              </w:rPr>
            </w:pPr>
            <w:r w:rsidRPr="007223B0">
              <w:rPr>
                <w:rFonts w:ascii="Arial" w:hAnsi="Arial" w:cs="Arial"/>
                <w:sz w:val="22"/>
                <w:szCs w:val="22"/>
              </w:rPr>
              <w:t>8 (most senior)</w:t>
            </w:r>
          </w:p>
        </w:tc>
        <w:tc>
          <w:tcPr>
            <w:tcW w:w="4621" w:type="dxa"/>
          </w:tcPr>
          <w:p w14:paraId="75278A31" w14:textId="77777777" w:rsidR="0087571D" w:rsidRPr="007223B0" w:rsidRDefault="0087571D" w:rsidP="0069775C">
            <w:pPr>
              <w:spacing w:line="360" w:lineRule="auto"/>
              <w:jc w:val="center"/>
              <w:rPr>
                <w:rFonts w:ascii="Arial" w:hAnsi="Arial" w:cs="Arial"/>
                <w:sz w:val="22"/>
                <w:szCs w:val="22"/>
              </w:rPr>
            </w:pPr>
          </w:p>
          <w:p w14:paraId="08ED682D"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3 (20%)</w:t>
            </w:r>
          </w:p>
          <w:p w14:paraId="16C228E4"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3 (20%)</w:t>
            </w:r>
          </w:p>
          <w:p w14:paraId="31A7828E"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4 (27%)</w:t>
            </w:r>
          </w:p>
          <w:p w14:paraId="02483F42"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5 (33%)</w:t>
            </w:r>
          </w:p>
        </w:tc>
      </w:tr>
    </w:tbl>
    <w:p w14:paraId="6C0B4791" w14:textId="77777777" w:rsidR="0087571D" w:rsidRPr="007223B0" w:rsidRDefault="0087571D" w:rsidP="0087571D">
      <w:pPr>
        <w:spacing w:line="480" w:lineRule="auto"/>
        <w:rPr>
          <w:rFonts w:ascii="Arial" w:hAnsi="Arial" w:cs="Arial"/>
        </w:rPr>
      </w:pPr>
    </w:p>
    <w:p w14:paraId="07C5777F" w14:textId="78EF439D" w:rsidR="0087571D" w:rsidRPr="007223B0" w:rsidRDefault="0087571D" w:rsidP="0087571D">
      <w:pPr>
        <w:spacing w:line="480" w:lineRule="auto"/>
        <w:rPr>
          <w:rFonts w:ascii="Arial" w:hAnsi="Arial" w:cs="Arial"/>
        </w:rPr>
      </w:pPr>
      <w:r w:rsidRPr="007223B0">
        <w:rPr>
          <w:rFonts w:ascii="Arial" w:hAnsi="Arial" w:cs="Arial"/>
        </w:rPr>
        <w:t xml:space="preserve">Table 1.Characteristics of </w:t>
      </w:r>
      <w:r w:rsidR="00F30F62" w:rsidRPr="007223B0">
        <w:rPr>
          <w:rFonts w:ascii="Arial" w:hAnsi="Arial" w:cs="Arial"/>
        </w:rPr>
        <w:t>people referred for physiotherapy</w:t>
      </w:r>
      <w:r w:rsidRPr="007223B0">
        <w:rPr>
          <w:rFonts w:ascii="Arial" w:hAnsi="Arial" w:cs="Arial"/>
        </w:rPr>
        <w:t xml:space="preserve"> and </w:t>
      </w:r>
      <w:r w:rsidR="00F30F62" w:rsidRPr="007223B0">
        <w:rPr>
          <w:rFonts w:ascii="Arial" w:hAnsi="Arial" w:cs="Arial"/>
        </w:rPr>
        <w:t xml:space="preserve">the </w:t>
      </w:r>
      <w:r w:rsidRPr="007223B0">
        <w:rPr>
          <w:rFonts w:ascii="Arial" w:hAnsi="Arial" w:cs="Arial"/>
        </w:rPr>
        <w:t>clinician participants</w:t>
      </w:r>
    </w:p>
    <w:p w14:paraId="0BCD28EF" w14:textId="77777777" w:rsidR="00F63A34" w:rsidRPr="007223B0" w:rsidRDefault="00F63A34" w:rsidP="00F63A34">
      <w:pPr>
        <w:rPr>
          <w:b/>
        </w:rPr>
      </w:pPr>
    </w:p>
    <w:p w14:paraId="73B5B69D" w14:textId="77777777" w:rsidR="00F63A34" w:rsidRPr="007223B0" w:rsidRDefault="00F63A34" w:rsidP="00F63A34">
      <w:pPr>
        <w:rPr>
          <w:b/>
        </w:rPr>
      </w:pPr>
    </w:p>
    <w:p w14:paraId="1D2B8EB0" w14:textId="77777777" w:rsidR="00F63A34" w:rsidRPr="007223B0" w:rsidRDefault="00F63A34" w:rsidP="00F63A34">
      <w:pPr>
        <w:rPr>
          <w:b/>
        </w:rPr>
      </w:pPr>
    </w:p>
    <w:tbl>
      <w:tblPr>
        <w:tblStyle w:val="TableGrid"/>
        <w:tblW w:w="0" w:type="auto"/>
        <w:tblInd w:w="534" w:type="dxa"/>
        <w:tblLook w:val="04A0" w:firstRow="1" w:lastRow="0" w:firstColumn="1" w:lastColumn="0" w:noHBand="0" w:noVBand="1"/>
      </w:tblPr>
      <w:tblGrid>
        <w:gridCol w:w="5670"/>
      </w:tblGrid>
      <w:tr w:rsidR="007223B0" w:rsidRPr="007223B0" w14:paraId="601AD44A" w14:textId="77777777" w:rsidTr="0069775C">
        <w:tc>
          <w:tcPr>
            <w:tcW w:w="5670" w:type="dxa"/>
          </w:tcPr>
          <w:p w14:paraId="6C2199EC" w14:textId="727CB79A" w:rsidR="0087571D" w:rsidRPr="007223B0" w:rsidRDefault="0087571D" w:rsidP="0002479B">
            <w:pPr>
              <w:numPr>
                <w:ilvl w:val="0"/>
                <w:numId w:val="1"/>
              </w:numPr>
              <w:spacing w:after="200" w:line="480" w:lineRule="auto"/>
              <w:rPr>
                <w:rFonts w:ascii="Arial" w:hAnsi="Arial" w:cs="Arial"/>
                <w:sz w:val="22"/>
                <w:szCs w:val="22"/>
                <w:lang w:val="en-US"/>
              </w:rPr>
            </w:pPr>
            <w:r w:rsidRPr="007223B0">
              <w:rPr>
                <w:rFonts w:ascii="Arial" w:hAnsi="Arial" w:cs="Arial"/>
                <w:sz w:val="22"/>
                <w:szCs w:val="22"/>
                <w:lang w:val="en-US"/>
              </w:rPr>
              <w:t xml:space="preserve">Pre-consultation interview with </w:t>
            </w:r>
            <w:r w:rsidR="0002479B" w:rsidRPr="007223B0">
              <w:rPr>
                <w:rFonts w:ascii="Arial" w:hAnsi="Arial" w:cs="Arial"/>
                <w:sz w:val="22"/>
                <w:szCs w:val="22"/>
                <w:lang w:val="en-US"/>
              </w:rPr>
              <w:t>person</w:t>
            </w:r>
            <w:r w:rsidR="00F30F62" w:rsidRPr="007223B0">
              <w:rPr>
                <w:rFonts w:ascii="Arial" w:hAnsi="Arial" w:cs="Arial"/>
                <w:sz w:val="22"/>
                <w:szCs w:val="22"/>
                <w:lang w:val="en-US"/>
              </w:rPr>
              <w:t xml:space="preserve"> referred for physiotherapy</w:t>
            </w:r>
          </w:p>
        </w:tc>
      </w:tr>
      <w:tr w:rsidR="007223B0" w:rsidRPr="007223B0" w14:paraId="72EF0DC5" w14:textId="77777777" w:rsidTr="0069775C">
        <w:trPr>
          <w:trHeight w:val="453"/>
        </w:trPr>
        <w:tc>
          <w:tcPr>
            <w:tcW w:w="5670" w:type="dxa"/>
          </w:tcPr>
          <w:p w14:paraId="004F07E8" w14:textId="77777777" w:rsidR="0087571D" w:rsidRPr="007223B0" w:rsidRDefault="0087571D" w:rsidP="0069775C">
            <w:pPr>
              <w:numPr>
                <w:ilvl w:val="0"/>
                <w:numId w:val="1"/>
              </w:numPr>
              <w:spacing w:after="200" w:line="480" w:lineRule="auto"/>
              <w:rPr>
                <w:rFonts w:ascii="Arial" w:hAnsi="Arial" w:cs="Arial"/>
                <w:sz w:val="22"/>
                <w:szCs w:val="22"/>
                <w:lang w:val="en-US"/>
              </w:rPr>
            </w:pPr>
            <w:r w:rsidRPr="007223B0">
              <w:rPr>
                <w:rFonts w:ascii="Arial" w:hAnsi="Arial" w:cs="Arial"/>
                <w:sz w:val="22"/>
                <w:szCs w:val="22"/>
                <w:lang w:val="en-US"/>
              </w:rPr>
              <w:t>Consultation audio-taped</w:t>
            </w:r>
          </w:p>
        </w:tc>
      </w:tr>
      <w:tr w:rsidR="007223B0" w:rsidRPr="007223B0" w14:paraId="33B3CD95" w14:textId="77777777" w:rsidTr="0069775C">
        <w:tc>
          <w:tcPr>
            <w:tcW w:w="5670" w:type="dxa"/>
          </w:tcPr>
          <w:p w14:paraId="57F02B23" w14:textId="5ABFA00E" w:rsidR="0087571D" w:rsidRPr="007223B0" w:rsidRDefault="0087571D" w:rsidP="0002479B">
            <w:pPr>
              <w:numPr>
                <w:ilvl w:val="0"/>
                <w:numId w:val="1"/>
              </w:numPr>
              <w:spacing w:after="200" w:line="480" w:lineRule="auto"/>
              <w:rPr>
                <w:rFonts w:ascii="Arial" w:hAnsi="Arial" w:cs="Arial"/>
                <w:sz w:val="22"/>
                <w:szCs w:val="22"/>
                <w:lang w:val="en-US"/>
              </w:rPr>
            </w:pPr>
            <w:r w:rsidRPr="007223B0">
              <w:rPr>
                <w:rFonts w:ascii="Arial" w:hAnsi="Arial" w:cs="Arial"/>
                <w:sz w:val="22"/>
                <w:szCs w:val="22"/>
                <w:lang w:val="en-US"/>
              </w:rPr>
              <w:t>Post-consultation interview with p</w:t>
            </w:r>
            <w:r w:rsidR="0002479B" w:rsidRPr="007223B0">
              <w:rPr>
                <w:rFonts w:ascii="Arial" w:hAnsi="Arial" w:cs="Arial"/>
                <w:sz w:val="22"/>
                <w:szCs w:val="22"/>
                <w:lang w:val="en-US"/>
              </w:rPr>
              <w:t>erson</w:t>
            </w:r>
            <w:r w:rsidR="00F30F62" w:rsidRPr="007223B0">
              <w:rPr>
                <w:rFonts w:ascii="Arial" w:hAnsi="Arial" w:cs="Arial"/>
                <w:sz w:val="22"/>
                <w:szCs w:val="22"/>
                <w:lang w:val="en-US"/>
              </w:rPr>
              <w:t xml:space="preserve"> referred for physiotherapy</w:t>
            </w:r>
            <w:r w:rsidRPr="007223B0">
              <w:rPr>
                <w:rFonts w:ascii="Arial" w:hAnsi="Arial" w:cs="Arial"/>
                <w:sz w:val="22"/>
                <w:szCs w:val="22"/>
                <w:lang w:val="en-US"/>
              </w:rPr>
              <w:t xml:space="preserve"> </w:t>
            </w:r>
          </w:p>
        </w:tc>
      </w:tr>
      <w:tr w:rsidR="0087571D" w:rsidRPr="007223B0" w14:paraId="7A431D38" w14:textId="77777777" w:rsidTr="0069775C">
        <w:tc>
          <w:tcPr>
            <w:tcW w:w="5670" w:type="dxa"/>
          </w:tcPr>
          <w:p w14:paraId="13E2AE3D" w14:textId="77777777" w:rsidR="0087571D" w:rsidRPr="007223B0" w:rsidRDefault="0087571D" w:rsidP="0069775C">
            <w:pPr>
              <w:numPr>
                <w:ilvl w:val="0"/>
                <w:numId w:val="1"/>
              </w:numPr>
              <w:spacing w:after="200" w:line="480" w:lineRule="auto"/>
              <w:rPr>
                <w:rFonts w:ascii="Arial" w:hAnsi="Arial" w:cs="Arial"/>
                <w:sz w:val="22"/>
                <w:szCs w:val="22"/>
                <w:lang w:val="en-US"/>
              </w:rPr>
            </w:pPr>
            <w:r w:rsidRPr="007223B0">
              <w:rPr>
                <w:rFonts w:ascii="Arial" w:hAnsi="Arial" w:cs="Arial"/>
                <w:sz w:val="22"/>
                <w:szCs w:val="22"/>
                <w:lang w:val="en-US"/>
              </w:rPr>
              <w:t>Post-consultation interview with clinician</w:t>
            </w:r>
          </w:p>
        </w:tc>
      </w:tr>
    </w:tbl>
    <w:p w14:paraId="7BC4DCFC" w14:textId="77777777" w:rsidR="0087571D" w:rsidRPr="007223B0" w:rsidRDefault="0087571D" w:rsidP="0087571D">
      <w:pPr>
        <w:spacing w:line="480" w:lineRule="auto"/>
        <w:rPr>
          <w:rFonts w:ascii="Arial" w:hAnsi="Arial" w:cs="Arial"/>
        </w:rPr>
      </w:pPr>
    </w:p>
    <w:p w14:paraId="4A5EA243" w14:textId="0A0E985F" w:rsidR="0087571D" w:rsidRPr="007223B0" w:rsidRDefault="0087571D" w:rsidP="0087571D">
      <w:pPr>
        <w:spacing w:line="480" w:lineRule="auto"/>
        <w:rPr>
          <w:rFonts w:ascii="Arial" w:hAnsi="Arial" w:cs="Arial"/>
          <w:b/>
        </w:rPr>
      </w:pPr>
      <w:r w:rsidRPr="007223B0">
        <w:rPr>
          <w:rFonts w:ascii="Arial" w:hAnsi="Arial" w:cs="Arial"/>
        </w:rPr>
        <w:t xml:space="preserve">Table 2. The sequence of interviews with clinicians and </w:t>
      </w:r>
      <w:r w:rsidR="00F30F62" w:rsidRPr="007223B0">
        <w:rPr>
          <w:rFonts w:ascii="Arial" w:hAnsi="Arial" w:cs="Arial"/>
        </w:rPr>
        <w:t>people referred for physiotherapy</w:t>
      </w:r>
    </w:p>
    <w:p w14:paraId="7CC69562" w14:textId="77777777" w:rsidR="00F15A4A" w:rsidRPr="007223B0" w:rsidRDefault="00F15A4A" w:rsidP="00214C84">
      <w:pPr>
        <w:rPr>
          <w:b/>
        </w:rPr>
      </w:pPr>
    </w:p>
    <w:p w14:paraId="43255BAB" w14:textId="77777777" w:rsidR="0087571D" w:rsidRPr="007223B0" w:rsidRDefault="0087571D" w:rsidP="0087571D">
      <w:pPr>
        <w:spacing w:line="480" w:lineRule="auto"/>
        <w:rPr>
          <w:rFonts w:ascii="Arial" w:hAnsi="Arial" w:cs="Arial"/>
        </w:rPr>
      </w:pPr>
    </w:p>
    <w:p w14:paraId="74B88631" w14:textId="77777777" w:rsidR="00443C1B" w:rsidRPr="007223B0" w:rsidRDefault="00443C1B" w:rsidP="0087571D">
      <w:pPr>
        <w:spacing w:line="480" w:lineRule="auto"/>
        <w:rPr>
          <w:rFonts w:ascii="Arial" w:hAnsi="Arial" w:cs="Arial"/>
        </w:rPr>
      </w:pPr>
    </w:p>
    <w:p w14:paraId="6600FF08" w14:textId="77777777" w:rsidR="00443C1B" w:rsidRPr="007223B0" w:rsidRDefault="00443C1B" w:rsidP="0087571D">
      <w:pPr>
        <w:spacing w:line="480" w:lineRule="auto"/>
        <w:rPr>
          <w:rFonts w:ascii="Arial" w:hAnsi="Arial" w:cs="Arial"/>
        </w:rPr>
      </w:pPr>
    </w:p>
    <w:p w14:paraId="4F44D236" w14:textId="77777777" w:rsidR="00443C1B" w:rsidRPr="007223B0" w:rsidRDefault="00443C1B" w:rsidP="0087571D">
      <w:pPr>
        <w:spacing w:line="480" w:lineRule="auto"/>
        <w:rPr>
          <w:rFonts w:ascii="Arial" w:hAnsi="Arial" w:cs="Arial"/>
        </w:rPr>
      </w:pPr>
    </w:p>
    <w:p w14:paraId="1E414892" w14:textId="77777777" w:rsidR="00443C1B" w:rsidRPr="007223B0" w:rsidRDefault="00443C1B" w:rsidP="0087571D">
      <w:pPr>
        <w:spacing w:line="480" w:lineRule="auto"/>
        <w:rPr>
          <w:rFonts w:ascii="Arial" w:hAnsi="Arial" w:cs="Arial"/>
        </w:rPr>
      </w:pPr>
    </w:p>
    <w:p w14:paraId="4989D28B" w14:textId="77777777" w:rsidR="00443C1B" w:rsidRPr="007223B0" w:rsidRDefault="00443C1B" w:rsidP="0087571D">
      <w:pPr>
        <w:spacing w:line="480" w:lineRule="auto"/>
        <w:rPr>
          <w:rFonts w:ascii="Arial" w:hAnsi="Arial" w:cs="Arial"/>
        </w:rPr>
      </w:pPr>
    </w:p>
    <w:p w14:paraId="475EFF9A" w14:textId="77777777" w:rsidR="00443C1B" w:rsidRPr="007223B0" w:rsidRDefault="00443C1B" w:rsidP="0087571D">
      <w:pPr>
        <w:spacing w:line="480" w:lineRule="auto"/>
        <w:rPr>
          <w:rFonts w:ascii="Arial" w:hAnsi="Arial" w:cs="Arial"/>
        </w:rPr>
      </w:pPr>
    </w:p>
    <w:p w14:paraId="2280A05F" w14:textId="77777777" w:rsidR="00443C1B" w:rsidRPr="007223B0" w:rsidRDefault="00443C1B" w:rsidP="0087571D">
      <w:pPr>
        <w:spacing w:line="480" w:lineRule="auto"/>
        <w:rPr>
          <w:rFonts w:ascii="Arial" w:hAnsi="Arial" w:cs="Arial"/>
        </w:rPr>
      </w:pPr>
    </w:p>
    <w:p w14:paraId="3B9525CB" w14:textId="77777777" w:rsidR="00443C1B" w:rsidRPr="007223B0" w:rsidRDefault="00443C1B" w:rsidP="0087571D">
      <w:pPr>
        <w:spacing w:line="480" w:lineRule="auto"/>
        <w:rPr>
          <w:rFonts w:ascii="Arial" w:hAnsi="Arial" w:cs="Arial"/>
        </w:rPr>
      </w:pPr>
    </w:p>
    <w:p w14:paraId="63D7A8F2" w14:textId="77777777" w:rsidR="00443C1B" w:rsidRPr="007223B0" w:rsidRDefault="00443C1B" w:rsidP="0087571D">
      <w:pPr>
        <w:spacing w:line="480" w:lineRule="auto"/>
        <w:rPr>
          <w:rFonts w:ascii="Arial" w:hAnsi="Arial" w:cs="Arial"/>
        </w:rPr>
      </w:pPr>
    </w:p>
    <w:tbl>
      <w:tblPr>
        <w:tblStyle w:val="TableGrid"/>
        <w:tblW w:w="0" w:type="auto"/>
        <w:tblLook w:val="04A0" w:firstRow="1" w:lastRow="0" w:firstColumn="1" w:lastColumn="0" w:noHBand="0" w:noVBand="1"/>
      </w:tblPr>
      <w:tblGrid>
        <w:gridCol w:w="4621"/>
        <w:gridCol w:w="4621"/>
      </w:tblGrid>
      <w:tr w:rsidR="007223B0" w:rsidRPr="007223B0" w14:paraId="6D6694F9" w14:textId="77777777" w:rsidTr="0054382C">
        <w:tc>
          <w:tcPr>
            <w:tcW w:w="4621" w:type="dxa"/>
          </w:tcPr>
          <w:p w14:paraId="7D69F79F" w14:textId="77777777" w:rsidR="00443C1B" w:rsidRPr="007223B0" w:rsidRDefault="00443C1B" w:rsidP="00443C1B">
            <w:pPr>
              <w:spacing w:after="200" w:line="480" w:lineRule="auto"/>
              <w:rPr>
                <w:rFonts w:ascii="Arial" w:eastAsiaTheme="minorHAnsi" w:hAnsi="Arial" w:cs="Arial"/>
                <w:b/>
                <w:sz w:val="22"/>
                <w:szCs w:val="22"/>
                <w:lang w:eastAsia="en-US"/>
              </w:rPr>
            </w:pPr>
            <w:r w:rsidRPr="007223B0">
              <w:rPr>
                <w:rFonts w:ascii="Arial" w:hAnsi="Arial" w:cs="Arial"/>
                <w:b/>
                <w:sz w:val="22"/>
                <w:szCs w:val="22"/>
              </w:rPr>
              <w:t xml:space="preserve">Steps in the analysis </w:t>
            </w:r>
          </w:p>
        </w:tc>
        <w:tc>
          <w:tcPr>
            <w:tcW w:w="4621" w:type="dxa"/>
          </w:tcPr>
          <w:p w14:paraId="654D9C00" w14:textId="77777777" w:rsidR="00443C1B" w:rsidRPr="007223B0" w:rsidRDefault="00443C1B" w:rsidP="00443C1B">
            <w:pPr>
              <w:spacing w:after="200" w:line="480" w:lineRule="auto"/>
              <w:rPr>
                <w:rFonts w:ascii="Arial" w:eastAsiaTheme="minorHAnsi" w:hAnsi="Arial" w:cs="Arial"/>
                <w:b/>
                <w:sz w:val="22"/>
                <w:szCs w:val="22"/>
                <w:lang w:eastAsia="en-US"/>
              </w:rPr>
            </w:pPr>
            <w:r w:rsidRPr="007223B0">
              <w:rPr>
                <w:rFonts w:ascii="Arial" w:hAnsi="Arial" w:cs="Arial"/>
                <w:b/>
                <w:sz w:val="22"/>
                <w:szCs w:val="22"/>
              </w:rPr>
              <w:t>Description of each step in the analytic process</w:t>
            </w:r>
          </w:p>
        </w:tc>
      </w:tr>
      <w:tr w:rsidR="007223B0" w:rsidRPr="007223B0" w14:paraId="102A19C3" w14:textId="77777777" w:rsidTr="0054382C">
        <w:tc>
          <w:tcPr>
            <w:tcW w:w="4621" w:type="dxa"/>
          </w:tcPr>
          <w:p w14:paraId="136E00A8" w14:textId="77777777" w:rsidR="00443C1B" w:rsidRPr="007223B0" w:rsidRDefault="00443C1B" w:rsidP="00443C1B">
            <w:pPr>
              <w:spacing w:after="200" w:line="480" w:lineRule="auto"/>
              <w:rPr>
                <w:rFonts w:ascii="Arial" w:eastAsiaTheme="minorHAnsi" w:hAnsi="Arial" w:cs="Arial"/>
                <w:sz w:val="22"/>
                <w:szCs w:val="22"/>
                <w:lang w:eastAsia="en-US"/>
              </w:rPr>
            </w:pPr>
            <w:r w:rsidRPr="007223B0">
              <w:rPr>
                <w:rFonts w:ascii="Arial" w:hAnsi="Arial" w:cs="Arial"/>
                <w:sz w:val="22"/>
                <w:szCs w:val="22"/>
              </w:rPr>
              <w:t>1. Creating the texts:</w:t>
            </w:r>
          </w:p>
        </w:tc>
        <w:tc>
          <w:tcPr>
            <w:tcW w:w="4621" w:type="dxa"/>
          </w:tcPr>
          <w:p w14:paraId="7E1BEB98" w14:textId="77777777" w:rsidR="00443C1B" w:rsidRPr="007223B0" w:rsidRDefault="00443C1B" w:rsidP="00443C1B">
            <w:pPr>
              <w:spacing w:after="200" w:line="480" w:lineRule="auto"/>
              <w:rPr>
                <w:rFonts w:ascii="Arial" w:eastAsiaTheme="minorHAnsi" w:hAnsi="Arial" w:cs="Arial"/>
                <w:sz w:val="22"/>
                <w:szCs w:val="22"/>
                <w:lang w:eastAsia="en-US"/>
              </w:rPr>
            </w:pPr>
            <w:r w:rsidRPr="007223B0">
              <w:rPr>
                <w:rFonts w:ascii="Arial" w:hAnsi="Arial" w:cs="Arial"/>
                <w:sz w:val="22"/>
                <w:szCs w:val="22"/>
              </w:rPr>
              <w:t>Listening, reading and being immersed in each participant’s text.</w:t>
            </w:r>
          </w:p>
        </w:tc>
      </w:tr>
      <w:tr w:rsidR="007223B0" w:rsidRPr="007223B0" w14:paraId="7F343D38" w14:textId="77777777" w:rsidTr="0054382C">
        <w:tc>
          <w:tcPr>
            <w:tcW w:w="4621" w:type="dxa"/>
          </w:tcPr>
          <w:p w14:paraId="3A2B04EA" w14:textId="77777777" w:rsidR="00443C1B" w:rsidRPr="007223B0" w:rsidRDefault="00443C1B" w:rsidP="00443C1B">
            <w:pPr>
              <w:spacing w:after="200" w:line="480" w:lineRule="auto"/>
              <w:rPr>
                <w:rFonts w:ascii="Arial" w:eastAsiaTheme="minorHAnsi" w:hAnsi="Arial" w:cs="Arial"/>
                <w:sz w:val="22"/>
                <w:szCs w:val="22"/>
                <w:lang w:eastAsia="en-US"/>
              </w:rPr>
            </w:pPr>
            <w:r w:rsidRPr="007223B0">
              <w:rPr>
                <w:rFonts w:ascii="Arial" w:hAnsi="Arial" w:cs="Arial"/>
                <w:sz w:val="22"/>
                <w:szCs w:val="22"/>
              </w:rPr>
              <w:t>2. Identifying interesting features:</w:t>
            </w:r>
          </w:p>
        </w:tc>
        <w:tc>
          <w:tcPr>
            <w:tcW w:w="4621" w:type="dxa"/>
          </w:tcPr>
          <w:p w14:paraId="1F684BE4" w14:textId="77777777" w:rsidR="00443C1B" w:rsidRPr="007223B0" w:rsidRDefault="00443C1B" w:rsidP="00443C1B">
            <w:pPr>
              <w:spacing w:after="200" w:line="480" w:lineRule="auto"/>
              <w:rPr>
                <w:rFonts w:ascii="Arial" w:eastAsiaTheme="minorHAnsi" w:hAnsi="Arial" w:cs="Arial"/>
                <w:sz w:val="22"/>
                <w:szCs w:val="22"/>
                <w:lang w:eastAsia="en-US"/>
              </w:rPr>
            </w:pPr>
            <w:r w:rsidRPr="007223B0">
              <w:rPr>
                <w:rFonts w:ascii="Arial" w:hAnsi="Arial" w:cs="Arial"/>
                <w:sz w:val="22"/>
                <w:szCs w:val="22"/>
              </w:rPr>
              <w:t>Making notes of initial ideas and interesting features in the texts.</w:t>
            </w:r>
          </w:p>
        </w:tc>
      </w:tr>
      <w:tr w:rsidR="007223B0" w:rsidRPr="007223B0" w14:paraId="1A110093" w14:textId="77777777" w:rsidTr="0054382C">
        <w:tc>
          <w:tcPr>
            <w:tcW w:w="4621" w:type="dxa"/>
          </w:tcPr>
          <w:p w14:paraId="121D93EB" w14:textId="77777777" w:rsidR="00443C1B" w:rsidRPr="007223B0" w:rsidRDefault="00443C1B" w:rsidP="00443C1B">
            <w:pPr>
              <w:spacing w:after="200" w:line="480" w:lineRule="auto"/>
              <w:rPr>
                <w:rFonts w:ascii="Arial" w:eastAsiaTheme="minorHAnsi" w:hAnsi="Arial" w:cs="Arial"/>
                <w:sz w:val="22"/>
                <w:szCs w:val="22"/>
                <w:lang w:eastAsia="en-US"/>
              </w:rPr>
            </w:pPr>
            <w:r w:rsidRPr="007223B0">
              <w:rPr>
                <w:rFonts w:ascii="Arial" w:hAnsi="Arial" w:cs="Arial"/>
                <w:sz w:val="22"/>
                <w:szCs w:val="22"/>
              </w:rPr>
              <w:t>3. Initial coding:</w:t>
            </w:r>
          </w:p>
        </w:tc>
        <w:tc>
          <w:tcPr>
            <w:tcW w:w="4621" w:type="dxa"/>
          </w:tcPr>
          <w:p w14:paraId="13C05A8B" w14:textId="77777777" w:rsidR="00443C1B" w:rsidRPr="007223B0" w:rsidRDefault="00443C1B" w:rsidP="00443C1B">
            <w:pPr>
              <w:spacing w:after="200" w:line="480" w:lineRule="auto"/>
              <w:rPr>
                <w:rFonts w:ascii="Arial" w:eastAsiaTheme="minorHAnsi" w:hAnsi="Arial" w:cs="Arial"/>
                <w:sz w:val="22"/>
                <w:szCs w:val="22"/>
                <w:lang w:eastAsia="en-US"/>
              </w:rPr>
            </w:pPr>
            <w:r w:rsidRPr="007223B0">
              <w:rPr>
                <w:rFonts w:ascii="Arial" w:hAnsi="Arial" w:cs="Arial"/>
                <w:sz w:val="22"/>
                <w:szCs w:val="22"/>
              </w:rPr>
              <w:t>A hermeneutic view resists the idea that there can be one single reading of a text. To increase the rigour of analysis a three stage iterative process was undertaken:</w:t>
            </w:r>
          </w:p>
          <w:p w14:paraId="555E3480" w14:textId="73B0B4AC" w:rsidR="00443C1B" w:rsidRPr="007223B0" w:rsidRDefault="00443C1B" w:rsidP="00443C1B">
            <w:pPr>
              <w:spacing w:after="200" w:line="480" w:lineRule="auto"/>
              <w:rPr>
                <w:rFonts w:ascii="Arial" w:eastAsiaTheme="minorHAnsi" w:hAnsi="Arial" w:cs="Arial"/>
                <w:sz w:val="22"/>
                <w:szCs w:val="22"/>
                <w:lang w:eastAsia="en-US"/>
              </w:rPr>
            </w:pPr>
            <w:r w:rsidRPr="007223B0">
              <w:rPr>
                <w:rFonts w:ascii="Arial" w:hAnsi="Arial" w:cs="Arial"/>
                <w:sz w:val="22"/>
                <w:szCs w:val="22"/>
              </w:rPr>
              <w:t xml:space="preserve">Firstly an analysis of the type and range of issues of importance voiced by the participants in the pre-consultation interviews and </w:t>
            </w:r>
            <w:r w:rsidRPr="007223B0">
              <w:rPr>
                <w:rFonts w:ascii="Arial" w:hAnsi="Arial" w:cs="Arial"/>
                <w:iCs/>
                <w:sz w:val="22"/>
                <w:szCs w:val="22"/>
              </w:rPr>
              <w:t>choosing codes to capture the meaning in the texts</w:t>
            </w:r>
            <w:r w:rsidRPr="007223B0">
              <w:rPr>
                <w:rFonts w:ascii="Arial" w:hAnsi="Arial" w:cs="Arial"/>
                <w:sz w:val="22"/>
                <w:szCs w:val="22"/>
              </w:rPr>
              <w:t xml:space="preserve"> was conducted. This was then compared to what was voiced in the </w:t>
            </w:r>
            <w:r w:rsidR="00F60F4A" w:rsidRPr="007223B0">
              <w:rPr>
                <w:rFonts w:ascii="Arial" w:hAnsi="Arial" w:cs="Arial"/>
                <w:sz w:val="22"/>
                <w:szCs w:val="22"/>
              </w:rPr>
              <w:t>consultations</w:t>
            </w:r>
            <w:r w:rsidRPr="007223B0">
              <w:rPr>
                <w:rFonts w:ascii="Arial" w:hAnsi="Arial" w:cs="Arial"/>
                <w:sz w:val="22"/>
                <w:szCs w:val="22"/>
              </w:rPr>
              <w:t xml:space="preserve"> and finally compared to which issues of importance voiced (and unvoiced) in the consultations were addressed by the clinicians. A final coding based on a conclusive interpretation was written. Coding tables for each of the participants were then constructed with the corresponding data extracts.</w:t>
            </w:r>
          </w:p>
        </w:tc>
      </w:tr>
      <w:tr w:rsidR="007223B0" w:rsidRPr="007223B0" w14:paraId="6B57680B" w14:textId="77777777" w:rsidTr="0054382C">
        <w:tc>
          <w:tcPr>
            <w:tcW w:w="4621" w:type="dxa"/>
          </w:tcPr>
          <w:p w14:paraId="194FB45D" w14:textId="77777777" w:rsidR="00443C1B" w:rsidRPr="007223B0" w:rsidRDefault="00443C1B" w:rsidP="00443C1B">
            <w:pPr>
              <w:spacing w:after="200" w:line="480" w:lineRule="auto"/>
              <w:rPr>
                <w:rFonts w:ascii="Arial" w:eastAsiaTheme="minorHAnsi" w:hAnsi="Arial" w:cs="Arial"/>
                <w:sz w:val="22"/>
                <w:szCs w:val="22"/>
                <w:lang w:eastAsia="en-US"/>
              </w:rPr>
            </w:pPr>
            <w:r w:rsidRPr="007223B0">
              <w:rPr>
                <w:rFonts w:ascii="Arial" w:hAnsi="Arial" w:cs="Arial"/>
                <w:sz w:val="22"/>
                <w:szCs w:val="22"/>
              </w:rPr>
              <w:t>4. Development of themes:</w:t>
            </w:r>
          </w:p>
        </w:tc>
        <w:tc>
          <w:tcPr>
            <w:tcW w:w="4621" w:type="dxa"/>
          </w:tcPr>
          <w:p w14:paraId="21C706AA" w14:textId="77777777" w:rsidR="00443C1B" w:rsidRPr="007223B0" w:rsidRDefault="00443C1B" w:rsidP="00443C1B">
            <w:pPr>
              <w:spacing w:after="200" w:line="480" w:lineRule="auto"/>
              <w:rPr>
                <w:rFonts w:ascii="Arial" w:eastAsiaTheme="minorHAnsi" w:hAnsi="Arial" w:cs="Arial"/>
                <w:sz w:val="22"/>
                <w:szCs w:val="22"/>
                <w:lang w:eastAsia="en-US"/>
              </w:rPr>
            </w:pPr>
            <w:r w:rsidRPr="007223B0">
              <w:rPr>
                <w:rFonts w:ascii="Arial" w:hAnsi="Arial" w:cs="Arial"/>
                <w:sz w:val="22"/>
                <w:szCs w:val="22"/>
              </w:rPr>
              <w:t>A manual approach was used to identify the common patterns in the texts to form potential themes.</w:t>
            </w:r>
          </w:p>
        </w:tc>
      </w:tr>
      <w:tr w:rsidR="007223B0" w:rsidRPr="007223B0" w14:paraId="64995650" w14:textId="77777777" w:rsidTr="0054382C">
        <w:tc>
          <w:tcPr>
            <w:tcW w:w="4621" w:type="dxa"/>
          </w:tcPr>
          <w:p w14:paraId="133F685B" w14:textId="77777777" w:rsidR="00443C1B" w:rsidRPr="007223B0" w:rsidRDefault="00443C1B" w:rsidP="00443C1B">
            <w:pPr>
              <w:spacing w:after="200" w:line="480" w:lineRule="auto"/>
              <w:rPr>
                <w:rFonts w:ascii="Arial" w:eastAsiaTheme="minorHAnsi" w:hAnsi="Arial" w:cs="Arial"/>
                <w:sz w:val="22"/>
                <w:szCs w:val="22"/>
                <w:lang w:eastAsia="en-US"/>
              </w:rPr>
            </w:pPr>
            <w:r w:rsidRPr="007223B0">
              <w:rPr>
                <w:rFonts w:ascii="Arial" w:hAnsi="Arial" w:cs="Arial"/>
                <w:sz w:val="22"/>
                <w:szCs w:val="22"/>
              </w:rPr>
              <w:t>5. Refining the themes:</w:t>
            </w:r>
          </w:p>
        </w:tc>
        <w:tc>
          <w:tcPr>
            <w:tcW w:w="4621" w:type="dxa"/>
          </w:tcPr>
          <w:p w14:paraId="0293365E" w14:textId="77777777" w:rsidR="00443C1B" w:rsidRPr="007223B0" w:rsidRDefault="00443C1B" w:rsidP="00443C1B">
            <w:pPr>
              <w:spacing w:after="200" w:line="480" w:lineRule="auto"/>
              <w:rPr>
                <w:rFonts w:ascii="Arial" w:eastAsiaTheme="minorHAnsi" w:hAnsi="Arial" w:cs="Arial"/>
                <w:sz w:val="22"/>
                <w:szCs w:val="22"/>
                <w:lang w:eastAsia="en-US"/>
              </w:rPr>
            </w:pPr>
            <w:r w:rsidRPr="007223B0">
              <w:rPr>
                <w:rFonts w:ascii="Arial" w:hAnsi="Arial" w:cs="Arial"/>
                <w:iCs/>
                <w:sz w:val="22"/>
                <w:szCs w:val="22"/>
              </w:rPr>
              <w:t>Reading and interpreting texts as a whole in a process of deepening understanding; refining the specifics of each theme, and the overall story the analysis tells.</w:t>
            </w:r>
          </w:p>
        </w:tc>
      </w:tr>
      <w:tr w:rsidR="00443C1B" w:rsidRPr="007223B0" w14:paraId="18975B30" w14:textId="77777777" w:rsidTr="0054382C">
        <w:tc>
          <w:tcPr>
            <w:tcW w:w="4621" w:type="dxa"/>
          </w:tcPr>
          <w:p w14:paraId="699134AC" w14:textId="77777777" w:rsidR="00443C1B" w:rsidRPr="007223B0" w:rsidRDefault="00443C1B" w:rsidP="00443C1B">
            <w:pPr>
              <w:spacing w:after="200" w:line="480" w:lineRule="auto"/>
              <w:rPr>
                <w:rFonts w:ascii="Arial" w:eastAsiaTheme="minorHAnsi" w:hAnsi="Arial" w:cs="Arial"/>
                <w:sz w:val="22"/>
                <w:szCs w:val="22"/>
                <w:lang w:eastAsia="en-US"/>
              </w:rPr>
            </w:pPr>
            <w:r w:rsidRPr="007223B0">
              <w:rPr>
                <w:rFonts w:ascii="Arial" w:hAnsi="Arial" w:cs="Arial"/>
                <w:sz w:val="22"/>
                <w:szCs w:val="22"/>
              </w:rPr>
              <w:t>6. Producing the report:</w:t>
            </w:r>
          </w:p>
        </w:tc>
        <w:tc>
          <w:tcPr>
            <w:tcW w:w="4621" w:type="dxa"/>
          </w:tcPr>
          <w:p w14:paraId="029E93C3" w14:textId="77777777" w:rsidR="00443C1B" w:rsidRPr="007223B0" w:rsidRDefault="00443C1B" w:rsidP="00443C1B">
            <w:pPr>
              <w:spacing w:after="200" w:line="480" w:lineRule="auto"/>
              <w:rPr>
                <w:rFonts w:ascii="Arial" w:eastAsiaTheme="minorHAnsi" w:hAnsi="Arial" w:cs="Arial"/>
                <w:sz w:val="22"/>
                <w:szCs w:val="22"/>
                <w:lang w:eastAsia="en-US"/>
              </w:rPr>
            </w:pPr>
            <w:r w:rsidRPr="007223B0">
              <w:rPr>
                <w:rFonts w:ascii="Arial" w:hAnsi="Arial" w:cs="Arial"/>
                <w:sz w:val="22"/>
                <w:szCs w:val="22"/>
              </w:rPr>
              <w:t xml:space="preserve">Relating the analysis back to the research aims and literature, and producing a report. </w:t>
            </w:r>
          </w:p>
        </w:tc>
      </w:tr>
    </w:tbl>
    <w:p w14:paraId="0191EE86" w14:textId="77777777" w:rsidR="00443C1B" w:rsidRPr="007223B0" w:rsidRDefault="00443C1B" w:rsidP="00443C1B">
      <w:pPr>
        <w:spacing w:line="480" w:lineRule="auto"/>
        <w:rPr>
          <w:rFonts w:ascii="Arial" w:hAnsi="Arial" w:cs="Arial"/>
        </w:rPr>
      </w:pPr>
    </w:p>
    <w:p w14:paraId="567849FE" w14:textId="6F5551F7" w:rsidR="00443C1B" w:rsidRPr="007223B0" w:rsidRDefault="00443C1B" w:rsidP="00443C1B">
      <w:pPr>
        <w:tabs>
          <w:tab w:val="left" w:pos="7965"/>
        </w:tabs>
        <w:spacing w:line="480" w:lineRule="auto"/>
        <w:rPr>
          <w:rFonts w:ascii="Arial" w:hAnsi="Arial" w:cs="Arial"/>
        </w:rPr>
      </w:pPr>
      <w:r w:rsidRPr="007223B0">
        <w:rPr>
          <w:rFonts w:ascii="Arial" w:hAnsi="Arial" w:cs="Arial"/>
        </w:rPr>
        <w:t>Table 3.  The process for interpretation of the data.</w:t>
      </w:r>
      <w:r w:rsidRPr="007223B0">
        <w:rPr>
          <w:rFonts w:ascii="Arial" w:hAnsi="Arial" w:cs="Arial"/>
        </w:rPr>
        <w:tab/>
      </w:r>
    </w:p>
    <w:p w14:paraId="3DDA5E8C" w14:textId="77777777" w:rsidR="00443C1B" w:rsidRPr="007223B0" w:rsidRDefault="00443C1B" w:rsidP="0087571D">
      <w:pPr>
        <w:spacing w:line="480" w:lineRule="auto"/>
        <w:rPr>
          <w:rFonts w:ascii="Arial" w:hAnsi="Arial" w:cs="Arial"/>
        </w:rPr>
      </w:pPr>
    </w:p>
    <w:p w14:paraId="0B3A7E53" w14:textId="4C1A2D55" w:rsidR="0087571D" w:rsidRPr="007223B0" w:rsidRDefault="0087571D">
      <w:pPr>
        <w:rPr>
          <w:rFonts w:ascii="Arial" w:hAnsi="Arial" w:cs="Arial"/>
        </w:rPr>
      </w:pPr>
      <w:r w:rsidRPr="007223B0">
        <w:rPr>
          <w:rFonts w:ascii="Arial" w:hAnsi="Arial" w:cs="Arial"/>
        </w:rPr>
        <w:br w:type="page"/>
      </w:r>
    </w:p>
    <w:tbl>
      <w:tblPr>
        <w:tblStyle w:val="TableGrid"/>
        <w:tblW w:w="0" w:type="auto"/>
        <w:tblLook w:val="04A0" w:firstRow="1" w:lastRow="0" w:firstColumn="1" w:lastColumn="0" w:noHBand="0" w:noVBand="1"/>
      </w:tblPr>
      <w:tblGrid>
        <w:gridCol w:w="2310"/>
        <w:gridCol w:w="2310"/>
        <w:gridCol w:w="2311"/>
        <w:gridCol w:w="2311"/>
      </w:tblGrid>
      <w:tr w:rsidR="007223B0" w:rsidRPr="007223B0" w14:paraId="239C4C09" w14:textId="77777777" w:rsidTr="0069775C">
        <w:tc>
          <w:tcPr>
            <w:tcW w:w="2310" w:type="dxa"/>
          </w:tcPr>
          <w:p w14:paraId="5E0CE967" w14:textId="77777777" w:rsidR="0087571D" w:rsidRPr="007223B0" w:rsidRDefault="0087571D" w:rsidP="0069775C">
            <w:pPr>
              <w:spacing w:line="360" w:lineRule="auto"/>
              <w:rPr>
                <w:rFonts w:ascii="Arial" w:hAnsi="Arial" w:cs="Arial"/>
                <w:b/>
                <w:sz w:val="22"/>
                <w:szCs w:val="22"/>
              </w:rPr>
            </w:pPr>
            <w:r w:rsidRPr="007223B0">
              <w:rPr>
                <w:rFonts w:ascii="Arial" w:hAnsi="Arial" w:cs="Arial"/>
                <w:b/>
                <w:sz w:val="22"/>
                <w:szCs w:val="22"/>
              </w:rPr>
              <w:t>Main issues of importance identified in pre-consultation interviews</w:t>
            </w:r>
          </w:p>
        </w:tc>
        <w:tc>
          <w:tcPr>
            <w:tcW w:w="2310" w:type="dxa"/>
          </w:tcPr>
          <w:p w14:paraId="3062F78D" w14:textId="77777777" w:rsidR="0087571D" w:rsidRPr="007223B0" w:rsidRDefault="0087571D" w:rsidP="0069775C">
            <w:pPr>
              <w:spacing w:line="360" w:lineRule="auto"/>
              <w:rPr>
                <w:rFonts w:ascii="Arial" w:hAnsi="Arial" w:cs="Arial"/>
                <w:b/>
                <w:sz w:val="22"/>
                <w:szCs w:val="22"/>
              </w:rPr>
            </w:pPr>
            <w:r w:rsidRPr="007223B0">
              <w:rPr>
                <w:rFonts w:ascii="Arial" w:hAnsi="Arial" w:cs="Arial"/>
                <w:b/>
                <w:sz w:val="22"/>
                <w:szCs w:val="22"/>
              </w:rPr>
              <w:t>Issue voiced in pre-consultation interviews n (%)</w:t>
            </w:r>
          </w:p>
        </w:tc>
        <w:tc>
          <w:tcPr>
            <w:tcW w:w="2311" w:type="dxa"/>
          </w:tcPr>
          <w:p w14:paraId="5FBF9B9C" w14:textId="77777777" w:rsidR="0087571D" w:rsidRPr="007223B0" w:rsidRDefault="0087571D" w:rsidP="0069775C">
            <w:pPr>
              <w:spacing w:line="360" w:lineRule="auto"/>
              <w:rPr>
                <w:rFonts w:ascii="Arial" w:hAnsi="Arial" w:cs="Arial"/>
                <w:b/>
                <w:sz w:val="22"/>
                <w:szCs w:val="22"/>
              </w:rPr>
            </w:pPr>
            <w:r w:rsidRPr="007223B0">
              <w:rPr>
                <w:rFonts w:ascii="Arial" w:hAnsi="Arial" w:cs="Arial"/>
                <w:b/>
                <w:sz w:val="22"/>
                <w:szCs w:val="22"/>
              </w:rPr>
              <w:t>Issue voiced in consultations n (%)</w:t>
            </w:r>
          </w:p>
        </w:tc>
        <w:tc>
          <w:tcPr>
            <w:tcW w:w="2311" w:type="dxa"/>
          </w:tcPr>
          <w:p w14:paraId="54C1A323" w14:textId="77777777" w:rsidR="0087571D" w:rsidRPr="007223B0" w:rsidRDefault="0087571D" w:rsidP="0069775C">
            <w:pPr>
              <w:spacing w:line="360" w:lineRule="auto"/>
              <w:rPr>
                <w:rFonts w:ascii="Arial" w:hAnsi="Arial" w:cs="Arial"/>
                <w:b/>
                <w:sz w:val="22"/>
                <w:szCs w:val="22"/>
              </w:rPr>
            </w:pPr>
            <w:r w:rsidRPr="007223B0">
              <w:rPr>
                <w:rFonts w:ascii="Arial" w:hAnsi="Arial" w:cs="Arial"/>
                <w:b/>
                <w:sz w:val="22"/>
                <w:szCs w:val="22"/>
              </w:rPr>
              <w:t>Issue addressed by clinician in consultations n (%)</w:t>
            </w:r>
          </w:p>
        </w:tc>
      </w:tr>
      <w:tr w:rsidR="007223B0" w:rsidRPr="007223B0" w14:paraId="753B9ADC" w14:textId="77777777" w:rsidTr="0069775C">
        <w:tc>
          <w:tcPr>
            <w:tcW w:w="2310" w:type="dxa"/>
          </w:tcPr>
          <w:p w14:paraId="3E1DB256" w14:textId="77777777" w:rsidR="0087571D" w:rsidRPr="007223B0" w:rsidRDefault="0087571D" w:rsidP="0069775C">
            <w:pPr>
              <w:spacing w:line="360" w:lineRule="auto"/>
              <w:rPr>
                <w:rFonts w:ascii="Arial" w:hAnsi="Arial" w:cs="Arial"/>
                <w:sz w:val="22"/>
                <w:szCs w:val="22"/>
              </w:rPr>
            </w:pPr>
            <w:r w:rsidRPr="007223B0">
              <w:rPr>
                <w:rFonts w:ascii="Arial" w:hAnsi="Arial" w:cs="Arial"/>
                <w:sz w:val="22"/>
                <w:szCs w:val="22"/>
              </w:rPr>
              <w:t>To find out what is wrong/diagnosis</w:t>
            </w:r>
          </w:p>
        </w:tc>
        <w:tc>
          <w:tcPr>
            <w:tcW w:w="2310" w:type="dxa"/>
          </w:tcPr>
          <w:p w14:paraId="144F6882"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14/15 (93%)</w:t>
            </w:r>
          </w:p>
        </w:tc>
        <w:tc>
          <w:tcPr>
            <w:tcW w:w="2311" w:type="dxa"/>
          </w:tcPr>
          <w:p w14:paraId="4568FFD8"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9/14 (64%)</w:t>
            </w:r>
          </w:p>
        </w:tc>
        <w:tc>
          <w:tcPr>
            <w:tcW w:w="2311" w:type="dxa"/>
          </w:tcPr>
          <w:p w14:paraId="682BD948"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12/14 (86%)</w:t>
            </w:r>
          </w:p>
        </w:tc>
      </w:tr>
      <w:tr w:rsidR="007223B0" w:rsidRPr="007223B0" w14:paraId="4121A261" w14:textId="77777777" w:rsidTr="0069775C">
        <w:tc>
          <w:tcPr>
            <w:tcW w:w="2310" w:type="dxa"/>
          </w:tcPr>
          <w:p w14:paraId="0AB0E5DB" w14:textId="77777777" w:rsidR="0087571D" w:rsidRPr="007223B0" w:rsidRDefault="0087571D" w:rsidP="0069775C">
            <w:pPr>
              <w:spacing w:line="360" w:lineRule="auto"/>
              <w:rPr>
                <w:rFonts w:ascii="Arial" w:hAnsi="Arial" w:cs="Arial"/>
                <w:sz w:val="22"/>
                <w:szCs w:val="22"/>
              </w:rPr>
            </w:pPr>
            <w:r w:rsidRPr="007223B0">
              <w:rPr>
                <w:rFonts w:ascii="Arial" w:hAnsi="Arial" w:cs="Arial"/>
                <w:sz w:val="22"/>
                <w:szCs w:val="22"/>
              </w:rPr>
              <w:t>To find out what can be done to reduce symptoms/resolve the problem</w:t>
            </w:r>
          </w:p>
        </w:tc>
        <w:tc>
          <w:tcPr>
            <w:tcW w:w="2310" w:type="dxa"/>
          </w:tcPr>
          <w:p w14:paraId="3F6EC6D2"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10/15 (67%)</w:t>
            </w:r>
          </w:p>
        </w:tc>
        <w:tc>
          <w:tcPr>
            <w:tcW w:w="2311" w:type="dxa"/>
          </w:tcPr>
          <w:p w14:paraId="17CE2BFA"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5/10 (50%)</w:t>
            </w:r>
          </w:p>
        </w:tc>
        <w:tc>
          <w:tcPr>
            <w:tcW w:w="2311" w:type="dxa"/>
          </w:tcPr>
          <w:p w14:paraId="5B79C673"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8/10 (80%)</w:t>
            </w:r>
          </w:p>
          <w:p w14:paraId="69BEFF32" w14:textId="77777777" w:rsidR="0087571D" w:rsidRPr="007223B0" w:rsidRDefault="0087571D" w:rsidP="0069775C">
            <w:pPr>
              <w:spacing w:line="360" w:lineRule="auto"/>
              <w:rPr>
                <w:rFonts w:ascii="Arial" w:hAnsi="Arial" w:cs="Arial"/>
                <w:sz w:val="22"/>
                <w:szCs w:val="22"/>
              </w:rPr>
            </w:pPr>
          </w:p>
          <w:p w14:paraId="5F50FDB3" w14:textId="77777777" w:rsidR="0087571D" w:rsidRPr="007223B0" w:rsidRDefault="0087571D" w:rsidP="0069775C">
            <w:pPr>
              <w:spacing w:line="360" w:lineRule="auto"/>
              <w:jc w:val="center"/>
              <w:rPr>
                <w:rFonts w:ascii="Arial" w:hAnsi="Arial" w:cs="Arial"/>
                <w:sz w:val="22"/>
                <w:szCs w:val="22"/>
              </w:rPr>
            </w:pPr>
          </w:p>
        </w:tc>
      </w:tr>
      <w:tr w:rsidR="007223B0" w:rsidRPr="007223B0" w14:paraId="491C610E" w14:textId="77777777" w:rsidTr="0069775C">
        <w:tc>
          <w:tcPr>
            <w:tcW w:w="2310" w:type="dxa"/>
          </w:tcPr>
          <w:p w14:paraId="425F41B9" w14:textId="77777777" w:rsidR="0087571D" w:rsidRPr="007223B0" w:rsidRDefault="0087571D" w:rsidP="0069775C">
            <w:pPr>
              <w:spacing w:line="360" w:lineRule="auto"/>
              <w:rPr>
                <w:rFonts w:ascii="Arial" w:hAnsi="Arial" w:cs="Arial"/>
                <w:sz w:val="22"/>
                <w:szCs w:val="22"/>
              </w:rPr>
            </w:pPr>
            <w:r w:rsidRPr="007223B0">
              <w:rPr>
                <w:rFonts w:ascii="Arial" w:hAnsi="Arial" w:cs="Arial"/>
                <w:sz w:val="22"/>
                <w:szCs w:val="22"/>
              </w:rPr>
              <w:t>To get reassurance or allay concerns, fears or worries (in relation to diagnosis, work or exercise)</w:t>
            </w:r>
          </w:p>
        </w:tc>
        <w:tc>
          <w:tcPr>
            <w:tcW w:w="2310" w:type="dxa"/>
          </w:tcPr>
          <w:p w14:paraId="5B6931EB"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8/15 (53%)</w:t>
            </w:r>
          </w:p>
        </w:tc>
        <w:tc>
          <w:tcPr>
            <w:tcW w:w="2311" w:type="dxa"/>
          </w:tcPr>
          <w:p w14:paraId="6DACEACC"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5/8 (63%)</w:t>
            </w:r>
          </w:p>
        </w:tc>
        <w:tc>
          <w:tcPr>
            <w:tcW w:w="2311" w:type="dxa"/>
          </w:tcPr>
          <w:p w14:paraId="1DB87991"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8/8 (100%)</w:t>
            </w:r>
          </w:p>
        </w:tc>
      </w:tr>
      <w:tr w:rsidR="007223B0" w:rsidRPr="007223B0" w14:paraId="45C712BB" w14:textId="77777777" w:rsidTr="0069775C">
        <w:tc>
          <w:tcPr>
            <w:tcW w:w="2310" w:type="dxa"/>
          </w:tcPr>
          <w:p w14:paraId="60C42476" w14:textId="77777777" w:rsidR="0087571D" w:rsidRPr="007223B0" w:rsidRDefault="0087571D" w:rsidP="0069775C">
            <w:pPr>
              <w:spacing w:line="360" w:lineRule="auto"/>
              <w:rPr>
                <w:rFonts w:ascii="Arial" w:hAnsi="Arial" w:cs="Arial"/>
                <w:sz w:val="22"/>
                <w:szCs w:val="22"/>
              </w:rPr>
            </w:pPr>
            <w:r w:rsidRPr="007223B0">
              <w:rPr>
                <w:rFonts w:ascii="Arial" w:hAnsi="Arial" w:cs="Arial"/>
                <w:sz w:val="22"/>
                <w:szCs w:val="22"/>
              </w:rPr>
              <w:t xml:space="preserve">To receive advice about self-help or self-management </w:t>
            </w:r>
          </w:p>
        </w:tc>
        <w:tc>
          <w:tcPr>
            <w:tcW w:w="2310" w:type="dxa"/>
          </w:tcPr>
          <w:p w14:paraId="5FB79C8E"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6/15 (40%)</w:t>
            </w:r>
          </w:p>
        </w:tc>
        <w:tc>
          <w:tcPr>
            <w:tcW w:w="2311" w:type="dxa"/>
          </w:tcPr>
          <w:p w14:paraId="21FDDDB0"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6/6 (100%)</w:t>
            </w:r>
          </w:p>
        </w:tc>
        <w:tc>
          <w:tcPr>
            <w:tcW w:w="2311" w:type="dxa"/>
          </w:tcPr>
          <w:p w14:paraId="232E6435"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6/6 (100%)</w:t>
            </w:r>
          </w:p>
        </w:tc>
      </w:tr>
      <w:tr w:rsidR="0087571D" w:rsidRPr="007223B0" w14:paraId="43A80AE0" w14:textId="77777777" w:rsidTr="0069775C">
        <w:tc>
          <w:tcPr>
            <w:tcW w:w="2310" w:type="dxa"/>
          </w:tcPr>
          <w:p w14:paraId="012662BC" w14:textId="77777777" w:rsidR="0087571D" w:rsidRPr="007223B0" w:rsidRDefault="0087571D" w:rsidP="0069775C">
            <w:pPr>
              <w:spacing w:line="360" w:lineRule="auto"/>
              <w:rPr>
                <w:rFonts w:ascii="Arial" w:hAnsi="Arial" w:cs="Arial"/>
                <w:sz w:val="22"/>
                <w:szCs w:val="22"/>
              </w:rPr>
            </w:pPr>
            <w:r w:rsidRPr="007223B0">
              <w:rPr>
                <w:rFonts w:ascii="Arial" w:hAnsi="Arial" w:cs="Arial"/>
                <w:sz w:val="22"/>
                <w:szCs w:val="22"/>
              </w:rPr>
              <w:t>To  improve fitness or general health</w:t>
            </w:r>
          </w:p>
        </w:tc>
        <w:tc>
          <w:tcPr>
            <w:tcW w:w="2310" w:type="dxa"/>
          </w:tcPr>
          <w:p w14:paraId="38A66EC2"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3/15 (20%)</w:t>
            </w:r>
          </w:p>
        </w:tc>
        <w:tc>
          <w:tcPr>
            <w:tcW w:w="2311" w:type="dxa"/>
          </w:tcPr>
          <w:p w14:paraId="63F3E59D"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3/3 (100%)</w:t>
            </w:r>
          </w:p>
        </w:tc>
        <w:tc>
          <w:tcPr>
            <w:tcW w:w="2311" w:type="dxa"/>
          </w:tcPr>
          <w:p w14:paraId="1EBC94E0" w14:textId="77777777" w:rsidR="0087571D" w:rsidRPr="007223B0" w:rsidRDefault="0087571D" w:rsidP="0069775C">
            <w:pPr>
              <w:spacing w:line="360" w:lineRule="auto"/>
              <w:jc w:val="center"/>
              <w:rPr>
                <w:rFonts w:ascii="Arial" w:hAnsi="Arial" w:cs="Arial"/>
                <w:sz w:val="22"/>
                <w:szCs w:val="22"/>
              </w:rPr>
            </w:pPr>
            <w:r w:rsidRPr="007223B0">
              <w:rPr>
                <w:rFonts w:ascii="Arial" w:hAnsi="Arial" w:cs="Arial"/>
                <w:sz w:val="22"/>
                <w:szCs w:val="22"/>
              </w:rPr>
              <w:t>3/3 (100%)</w:t>
            </w:r>
          </w:p>
        </w:tc>
      </w:tr>
    </w:tbl>
    <w:p w14:paraId="20B60161" w14:textId="77777777" w:rsidR="0087571D" w:rsidRPr="007223B0" w:rsidRDefault="0087571D" w:rsidP="0087571D">
      <w:pPr>
        <w:spacing w:after="0" w:line="480" w:lineRule="auto"/>
        <w:rPr>
          <w:rFonts w:ascii="Arial" w:hAnsi="Arial" w:cs="Arial"/>
        </w:rPr>
      </w:pPr>
    </w:p>
    <w:p w14:paraId="015F9D17" w14:textId="33CDB433" w:rsidR="0087571D" w:rsidRPr="007223B0" w:rsidRDefault="0087571D" w:rsidP="0087571D">
      <w:pPr>
        <w:spacing w:line="480" w:lineRule="auto"/>
        <w:rPr>
          <w:rFonts w:ascii="Arial" w:hAnsi="Arial" w:cs="Arial"/>
        </w:rPr>
      </w:pPr>
      <w:r w:rsidRPr="007223B0">
        <w:rPr>
          <w:rFonts w:ascii="Arial" w:hAnsi="Arial" w:cs="Arial"/>
        </w:rPr>
        <w:t xml:space="preserve">Table </w:t>
      </w:r>
      <w:r w:rsidR="00443C1B" w:rsidRPr="007223B0">
        <w:rPr>
          <w:rFonts w:ascii="Arial" w:hAnsi="Arial" w:cs="Arial"/>
        </w:rPr>
        <w:t>4</w:t>
      </w:r>
      <w:r w:rsidRPr="007223B0">
        <w:rPr>
          <w:rFonts w:ascii="Arial" w:hAnsi="Arial" w:cs="Arial"/>
        </w:rPr>
        <w:t xml:space="preserve">. The five most common categories of voiced and addressed issues of importance in the consultation </w:t>
      </w:r>
    </w:p>
    <w:p w14:paraId="0A07B48A" w14:textId="26D41DD8" w:rsidR="005C0687" w:rsidRPr="007223B0" w:rsidRDefault="005C0687" w:rsidP="00214C84"/>
    <w:p w14:paraId="69E36387" w14:textId="77777777" w:rsidR="00AB798B" w:rsidRPr="007223B0" w:rsidRDefault="00AB798B" w:rsidP="00214C84"/>
    <w:p w14:paraId="536E14A6" w14:textId="77777777" w:rsidR="00AB798B" w:rsidRPr="007223B0" w:rsidRDefault="00AB798B" w:rsidP="00214C84"/>
    <w:p w14:paraId="411AFFA4" w14:textId="77777777" w:rsidR="00AB798B" w:rsidRPr="007223B0" w:rsidRDefault="00AB798B" w:rsidP="00214C84"/>
    <w:p w14:paraId="43CE2087" w14:textId="77777777" w:rsidR="00AB798B" w:rsidRPr="007223B0" w:rsidRDefault="00AB798B" w:rsidP="00214C84"/>
    <w:p w14:paraId="55C2AEBD" w14:textId="77777777" w:rsidR="00AB798B" w:rsidRPr="007223B0" w:rsidRDefault="00AB798B" w:rsidP="00214C84"/>
    <w:p w14:paraId="28B65E61" w14:textId="77777777" w:rsidR="00AB798B" w:rsidRPr="007223B0" w:rsidRDefault="00AB798B" w:rsidP="00214C84"/>
    <w:p w14:paraId="7B7F3F41" w14:textId="5EFA871A" w:rsidR="005F14BA" w:rsidRPr="007223B0" w:rsidRDefault="005F14BA" w:rsidP="00214C84">
      <w:pPr>
        <w:rPr>
          <w:rFonts w:ascii="Arial" w:hAnsi="Arial" w:cs="Arial"/>
        </w:rPr>
      </w:pPr>
    </w:p>
    <w:sectPr w:rsidR="005F14BA" w:rsidRPr="007223B0" w:rsidSect="0055510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52BEF" w14:textId="77777777" w:rsidR="0069775C" w:rsidRDefault="0069775C" w:rsidP="009F50F5">
      <w:pPr>
        <w:spacing w:after="0" w:line="240" w:lineRule="auto"/>
      </w:pPr>
      <w:r>
        <w:separator/>
      </w:r>
    </w:p>
  </w:endnote>
  <w:endnote w:type="continuationSeparator" w:id="0">
    <w:p w14:paraId="3680743D" w14:textId="77777777" w:rsidR="0069775C" w:rsidRDefault="0069775C" w:rsidP="009F5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DJKI B+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88529"/>
      <w:docPartObj>
        <w:docPartGallery w:val="Page Numbers (Bottom of Page)"/>
        <w:docPartUnique/>
      </w:docPartObj>
    </w:sdtPr>
    <w:sdtEndPr>
      <w:rPr>
        <w:noProof/>
      </w:rPr>
    </w:sdtEndPr>
    <w:sdtContent>
      <w:p w14:paraId="70F0F8F3" w14:textId="0AA77625" w:rsidR="0069775C" w:rsidRDefault="0069775C">
        <w:pPr>
          <w:pStyle w:val="Footer"/>
          <w:jc w:val="right"/>
        </w:pPr>
        <w:r>
          <w:fldChar w:fldCharType="begin"/>
        </w:r>
        <w:r>
          <w:instrText xml:space="preserve"> PAGE   \* MERGEFORMAT </w:instrText>
        </w:r>
        <w:r>
          <w:fldChar w:fldCharType="separate"/>
        </w:r>
        <w:r w:rsidR="005A47D3">
          <w:rPr>
            <w:noProof/>
          </w:rPr>
          <w:t>26</w:t>
        </w:r>
        <w:r>
          <w:rPr>
            <w:noProof/>
          </w:rPr>
          <w:fldChar w:fldCharType="end"/>
        </w:r>
      </w:p>
    </w:sdtContent>
  </w:sdt>
  <w:p w14:paraId="27A24FE4" w14:textId="77777777" w:rsidR="0069775C" w:rsidRDefault="00697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FFE4B" w14:textId="77777777" w:rsidR="0069775C" w:rsidRDefault="0069775C" w:rsidP="009F50F5">
      <w:pPr>
        <w:spacing w:after="0" w:line="240" w:lineRule="auto"/>
      </w:pPr>
      <w:r>
        <w:separator/>
      </w:r>
    </w:p>
  </w:footnote>
  <w:footnote w:type="continuationSeparator" w:id="0">
    <w:p w14:paraId="42FC91E7" w14:textId="77777777" w:rsidR="0069775C" w:rsidRDefault="0069775C" w:rsidP="009F5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A4520"/>
    <w:multiLevelType w:val="hybridMultilevel"/>
    <w:tmpl w:val="3E3E2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FD65D8"/>
    <w:multiLevelType w:val="hybridMultilevel"/>
    <w:tmpl w:val="F16E9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CE"/>
    <w:rsid w:val="0001240D"/>
    <w:rsid w:val="0001327F"/>
    <w:rsid w:val="0002479B"/>
    <w:rsid w:val="0002710C"/>
    <w:rsid w:val="00032217"/>
    <w:rsid w:val="00037D5D"/>
    <w:rsid w:val="00043B26"/>
    <w:rsid w:val="00053017"/>
    <w:rsid w:val="00053100"/>
    <w:rsid w:val="00055D82"/>
    <w:rsid w:val="000567AC"/>
    <w:rsid w:val="0006174A"/>
    <w:rsid w:val="00061AB7"/>
    <w:rsid w:val="00061E0E"/>
    <w:rsid w:val="00063D92"/>
    <w:rsid w:val="0007015B"/>
    <w:rsid w:val="00071005"/>
    <w:rsid w:val="00081F1E"/>
    <w:rsid w:val="00094297"/>
    <w:rsid w:val="00095E60"/>
    <w:rsid w:val="000A400D"/>
    <w:rsid w:val="000A6056"/>
    <w:rsid w:val="000B1EF1"/>
    <w:rsid w:val="000B5B56"/>
    <w:rsid w:val="000C1701"/>
    <w:rsid w:val="000C4233"/>
    <w:rsid w:val="000C7A8D"/>
    <w:rsid w:val="000D72AD"/>
    <w:rsid w:val="000E05DA"/>
    <w:rsid w:val="000E2DDE"/>
    <w:rsid w:val="000E6C31"/>
    <w:rsid w:val="000E7ED8"/>
    <w:rsid w:val="000F16A2"/>
    <w:rsid w:val="000F4141"/>
    <w:rsid w:val="00104BFC"/>
    <w:rsid w:val="00115BBA"/>
    <w:rsid w:val="00120558"/>
    <w:rsid w:val="00121E51"/>
    <w:rsid w:val="00125B0A"/>
    <w:rsid w:val="00127698"/>
    <w:rsid w:val="001300E6"/>
    <w:rsid w:val="00131FB1"/>
    <w:rsid w:val="00134803"/>
    <w:rsid w:val="00141EA1"/>
    <w:rsid w:val="00142477"/>
    <w:rsid w:val="001431B5"/>
    <w:rsid w:val="0015546F"/>
    <w:rsid w:val="0017299A"/>
    <w:rsid w:val="00174E8F"/>
    <w:rsid w:val="0017550D"/>
    <w:rsid w:val="00181ABA"/>
    <w:rsid w:val="00181C70"/>
    <w:rsid w:val="00182157"/>
    <w:rsid w:val="001856EB"/>
    <w:rsid w:val="001955B1"/>
    <w:rsid w:val="001A6132"/>
    <w:rsid w:val="001B2178"/>
    <w:rsid w:val="001B5872"/>
    <w:rsid w:val="001B5AB9"/>
    <w:rsid w:val="001B603A"/>
    <w:rsid w:val="001B614C"/>
    <w:rsid w:val="001B7436"/>
    <w:rsid w:val="001C13D8"/>
    <w:rsid w:val="001C14CC"/>
    <w:rsid w:val="001C2641"/>
    <w:rsid w:val="001C4A27"/>
    <w:rsid w:val="001C50CE"/>
    <w:rsid w:val="001C54A1"/>
    <w:rsid w:val="001C752E"/>
    <w:rsid w:val="001D0C97"/>
    <w:rsid w:val="001D0CBD"/>
    <w:rsid w:val="001D0ECD"/>
    <w:rsid w:val="001D234B"/>
    <w:rsid w:val="001E0626"/>
    <w:rsid w:val="001F2CCB"/>
    <w:rsid w:val="00200174"/>
    <w:rsid w:val="00200518"/>
    <w:rsid w:val="00200D17"/>
    <w:rsid w:val="00202DC0"/>
    <w:rsid w:val="00203BBA"/>
    <w:rsid w:val="00214C84"/>
    <w:rsid w:val="00222BC9"/>
    <w:rsid w:val="00223BA2"/>
    <w:rsid w:val="002242CF"/>
    <w:rsid w:val="0022445F"/>
    <w:rsid w:val="002303CA"/>
    <w:rsid w:val="00232C44"/>
    <w:rsid w:val="0023310C"/>
    <w:rsid w:val="00237CD7"/>
    <w:rsid w:val="002463D7"/>
    <w:rsid w:val="00247D47"/>
    <w:rsid w:val="0025236D"/>
    <w:rsid w:val="00252896"/>
    <w:rsid w:val="00257D72"/>
    <w:rsid w:val="00260280"/>
    <w:rsid w:val="00260858"/>
    <w:rsid w:val="00260A7F"/>
    <w:rsid w:val="0026218A"/>
    <w:rsid w:val="00262BCF"/>
    <w:rsid w:val="0026355A"/>
    <w:rsid w:val="00263A03"/>
    <w:rsid w:val="00266212"/>
    <w:rsid w:val="002731A3"/>
    <w:rsid w:val="00274E80"/>
    <w:rsid w:val="00276492"/>
    <w:rsid w:val="002812B3"/>
    <w:rsid w:val="00282D81"/>
    <w:rsid w:val="00283025"/>
    <w:rsid w:val="0028508C"/>
    <w:rsid w:val="00290849"/>
    <w:rsid w:val="00290C4E"/>
    <w:rsid w:val="00291612"/>
    <w:rsid w:val="00291872"/>
    <w:rsid w:val="002A4296"/>
    <w:rsid w:val="002B0F56"/>
    <w:rsid w:val="002B4302"/>
    <w:rsid w:val="002C14D6"/>
    <w:rsid w:val="002C6C1F"/>
    <w:rsid w:val="002D2DE9"/>
    <w:rsid w:val="002E3F3B"/>
    <w:rsid w:val="002F0367"/>
    <w:rsid w:val="002F47FA"/>
    <w:rsid w:val="002F4D69"/>
    <w:rsid w:val="002F5C1E"/>
    <w:rsid w:val="002F5ECD"/>
    <w:rsid w:val="002F6345"/>
    <w:rsid w:val="00302D9C"/>
    <w:rsid w:val="00306959"/>
    <w:rsid w:val="00306E82"/>
    <w:rsid w:val="003123C5"/>
    <w:rsid w:val="0031404F"/>
    <w:rsid w:val="00315C73"/>
    <w:rsid w:val="00316AB1"/>
    <w:rsid w:val="003175DB"/>
    <w:rsid w:val="00322B33"/>
    <w:rsid w:val="0033076B"/>
    <w:rsid w:val="00341E11"/>
    <w:rsid w:val="00342B4F"/>
    <w:rsid w:val="00347F2C"/>
    <w:rsid w:val="00350146"/>
    <w:rsid w:val="00354243"/>
    <w:rsid w:val="003659E0"/>
    <w:rsid w:val="00367E34"/>
    <w:rsid w:val="0037329A"/>
    <w:rsid w:val="00373D7B"/>
    <w:rsid w:val="00375FB6"/>
    <w:rsid w:val="00376A09"/>
    <w:rsid w:val="00393256"/>
    <w:rsid w:val="003A28CE"/>
    <w:rsid w:val="003B6BFF"/>
    <w:rsid w:val="003C1453"/>
    <w:rsid w:val="003C19FE"/>
    <w:rsid w:val="003C7D4A"/>
    <w:rsid w:val="003D3D4C"/>
    <w:rsid w:val="003D7A2F"/>
    <w:rsid w:val="003E385A"/>
    <w:rsid w:val="003E653E"/>
    <w:rsid w:val="003E7FDA"/>
    <w:rsid w:val="004041DB"/>
    <w:rsid w:val="00425AE1"/>
    <w:rsid w:val="0042744C"/>
    <w:rsid w:val="00435627"/>
    <w:rsid w:val="004435A3"/>
    <w:rsid w:val="00443674"/>
    <w:rsid w:val="00443C1B"/>
    <w:rsid w:val="00450A00"/>
    <w:rsid w:val="0046050F"/>
    <w:rsid w:val="00462B5B"/>
    <w:rsid w:val="00473A61"/>
    <w:rsid w:val="00480EAE"/>
    <w:rsid w:val="0048303F"/>
    <w:rsid w:val="00484527"/>
    <w:rsid w:val="00485F9D"/>
    <w:rsid w:val="004863CF"/>
    <w:rsid w:val="004878CD"/>
    <w:rsid w:val="00487B80"/>
    <w:rsid w:val="0049606C"/>
    <w:rsid w:val="004A4530"/>
    <w:rsid w:val="004B05D4"/>
    <w:rsid w:val="004B5A8A"/>
    <w:rsid w:val="004C4DAA"/>
    <w:rsid w:val="004C5189"/>
    <w:rsid w:val="004D1D66"/>
    <w:rsid w:val="004D2E27"/>
    <w:rsid w:val="004D448F"/>
    <w:rsid w:val="004E0844"/>
    <w:rsid w:val="004E4812"/>
    <w:rsid w:val="004E50D3"/>
    <w:rsid w:val="004F2DC7"/>
    <w:rsid w:val="00503911"/>
    <w:rsid w:val="005057A9"/>
    <w:rsid w:val="00505F33"/>
    <w:rsid w:val="00524633"/>
    <w:rsid w:val="00524B63"/>
    <w:rsid w:val="00534379"/>
    <w:rsid w:val="0053592C"/>
    <w:rsid w:val="00537056"/>
    <w:rsid w:val="005370D7"/>
    <w:rsid w:val="00541303"/>
    <w:rsid w:val="00543E50"/>
    <w:rsid w:val="00544AEB"/>
    <w:rsid w:val="00554F3F"/>
    <w:rsid w:val="00555100"/>
    <w:rsid w:val="00557D75"/>
    <w:rsid w:val="00562DFE"/>
    <w:rsid w:val="00564528"/>
    <w:rsid w:val="00566DB5"/>
    <w:rsid w:val="00571F50"/>
    <w:rsid w:val="00577900"/>
    <w:rsid w:val="00581E39"/>
    <w:rsid w:val="005841E8"/>
    <w:rsid w:val="00587808"/>
    <w:rsid w:val="005A47D3"/>
    <w:rsid w:val="005A5BD6"/>
    <w:rsid w:val="005B4478"/>
    <w:rsid w:val="005C0687"/>
    <w:rsid w:val="005C746D"/>
    <w:rsid w:val="005F14BA"/>
    <w:rsid w:val="005F2102"/>
    <w:rsid w:val="005F7D1B"/>
    <w:rsid w:val="006206FF"/>
    <w:rsid w:val="00623E24"/>
    <w:rsid w:val="00624995"/>
    <w:rsid w:val="0062554E"/>
    <w:rsid w:val="00625E60"/>
    <w:rsid w:val="00627865"/>
    <w:rsid w:val="00635437"/>
    <w:rsid w:val="00636D1D"/>
    <w:rsid w:val="00651FD0"/>
    <w:rsid w:val="00654845"/>
    <w:rsid w:val="006556DA"/>
    <w:rsid w:val="00661B27"/>
    <w:rsid w:val="00662A63"/>
    <w:rsid w:val="00664739"/>
    <w:rsid w:val="0067004C"/>
    <w:rsid w:val="006731A4"/>
    <w:rsid w:val="00677563"/>
    <w:rsid w:val="0068067A"/>
    <w:rsid w:val="00684B38"/>
    <w:rsid w:val="00687C5D"/>
    <w:rsid w:val="00696D4A"/>
    <w:rsid w:val="0069775C"/>
    <w:rsid w:val="006A0047"/>
    <w:rsid w:val="006A23EE"/>
    <w:rsid w:val="006A53CE"/>
    <w:rsid w:val="006A73C4"/>
    <w:rsid w:val="006B3D3D"/>
    <w:rsid w:val="006B3E2B"/>
    <w:rsid w:val="006C2FF4"/>
    <w:rsid w:val="006C6731"/>
    <w:rsid w:val="006D06A2"/>
    <w:rsid w:val="006D1ECF"/>
    <w:rsid w:val="006D58FA"/>
    <w:rsid w:val="006D5DF3"/>
    <w:rsid w:val="006E4D9F"/>
    <w:rsid w:val="006F76CE"/>
    <w:rsid w:val="00700168"/>
    <w:rsid w:val="007014E9"/>
    <w:rsid w:val="00711360"/>
    <w:rsid w:val="007223B0"/>
    <w:rsid w:val="00732E69"/>
    <w:rsid w:val="007368E8"/>
    <w:rsid w:val="00736C29"/>
    <w:rsid w:val="0074178E"/>
    <w:rsid w:val="00753C55"/>
    <w:rsid w:val="00753EBE"/>
    <w:rsid w:val="0075445C"/>
    <w:rsid w:val="00765C62"/>
    <w:rsid w:val="00765E30"/>
    <w:rsid w:val="00765EEE"/>
    <w:rsid w:val="00773971"/>
    <w:rsid w:val="00773EB8"/>
    <w:rsid w:val="00784551"/>
    <w:rsid w:val="0078723D"/>
    <w:rsid w:val="00793F5B"/>
    <w:rsid w:val="007957B2"/>
    <w:rsid w:val="007A04F2"/>
    <w:rsid w:val="007A0BE1"/>
    <w:rsid w:val="007A5C3A"/>
    <w:rsid w:val="007B186D"/>
    <w:rsid w:val="007B7F6A"/>
    <w:rsid w:val="007C25DF"/>
    <w:rsid w:val="007C4FEC"/>
    <w:rsid w:val="007E1704"/>
    <w:rsid w:val="007E2A58"/>
    <w:rsid w:val="007E6532"/>
    <w:rsid w:val="007F038D"/>
    <w:rsid w:val="00806ED2"/>
    <w:rsid w:val="0081128D"/>
    <w:rsid w:val="008157AF"/>
    <w:rsid w:val="00816E26"/>
    <w:rsid w:val="00826AAF"/>
    <w:rsid w:val="00831746"/>
    <w:rsid w:val="008319BF"/>
    <w:rsid w:val="008435FB"/>
    <w:rsid w:val="00852472"/>
    <w:rsid w:val="008630A3"/>
    <w:rsid w:val="0087100B"/>
    <w:rsid w:val="00874010"/>
    <w:rsid w:val="0087571D"/>
    <w:rsid w:val="00895C5B"/>
    <w:rsid w:val="008A464C"/>
    <w:rsid w:val="008A4BF4"/>
    <w:rsid w:val="008B07DC"/>
    <w:rsid w:val="008B32C0"/>
    <w:rsid w:val="008B5E2F"/>
    <w:rsid w:val="008B760D"/>
    <w:rsid w:val="008D2166"/>
    <w:rsid w:val="008D4E66"/>
    <w:rsid w:val="008E1095"/>
    <w:rsid w:val="008E2159"/>
    <w:rsid w:val="008F5372"/>
    <w:rsid w:val="0090256F"/>
    <w:rsid w:val="009025B0"/>
    <w:rsid w:val="00916983"/>
    <w:rsid w:val="00916DB2"/>
    <w:rsid w:val="00923519"/>
    <w:rsid w:val="009347B5"/>
    <w:rsid w:val="00934EE5"/>
    <w:rsid w:val="009379C0"/>
    <w:rsid w:val="009441CA"/>
    <w:rsid w:val="00952534"/>
    <w:rsid w:val="00955B1D"/>
    <w:rsid w:val="00957403"/>
    <w:rsid w:val="00960873"/>
    <w:rsid w:val="009678A2"/>
    <w:rsid w:val="00971446"/>
    <w:rsid w:val="00971C2E"/>
    <w:rsid w:val="00973895"/>
    <w:rsid w:val="00986A2E"/>
    <w:rsid w:val="009941E8"/>
    <w:rsid w:val="0099462A"/>
    <w:rsid w:val="00997B0C"/>
    <w:rsid w:val="009B4BDF"/>
    <w:rsid w:val="009C0DD3"/>
    <w:rsid w:val="009C1AA3"/>
    <w:rsid w:val="009C528D"/>
    <w:rsid w:val="009C5336"/>
    <w:rsid w:val="009D0F8C"/>
    <w:rsid w:val="009D2CC1"/>
    <w:rsid w:val="009D4D6D"/>
    <w:rsid w:val="009E0105"/>
    <w:rsid w:val="009E4C1D"/>
    <w:rsid w:val="009F199C"/>
    <w:rsid w:val="009F2E8C"/>
    <w:rsid w:val="009F2EAF"/>
    <w:rsid w:val="009F438A"/>
    <w:rsid w:val="009F48D4"/>
    <w:rsid w:val="009F50F5"/>
    <w:rsid w:val="009F5438"/>
    <w:rsid w:val="009F6208"/>
    <w:rsid w:val="00A1411E"/>
    <w:rsid w:val="00A15BFF"/>
    <w:rsid w:val="00A160D7"/>
    <w:rsid w:val="00A35CCC"/>
    <w:rsid w:val="00A403B4"/>
    <w:rsid w:val="00A459F7"/>
    <w:rsid w:val="00A547B3"/>
    <w:rsid w:val="00A6661E"/>
    <w:rsid w:val="00A725E5"/>
    <w:rsid w:val="00A73D80"/>
    <w:rsid w:val="00A8495F"/>
    <w:rsid w:val="00A9255F"/>
    <w:rsid w:val="00A926DB"/>
    <w:rsid w:val="00A97651"/>
    <w:rsid w:val="00AA45D6"/>
    <w:rsid w:val="00AA4640"/>
    <w:rsid w:val="00AA4BC6"/>
    <w:rsid w:val="00AB5689"/>
    <w:rsid w:val="00AB798B"/>
    <w:rsid w:val="00AC4EE5"/>
    <w:rsid w:val="00AD066B"/>
    <w:rsid w:val="00AD64A9"/>
    <w:rsid w:val="00AE234E"/>
    <w:rsid w:val="00AE2AD1"/>
    <w:rsid w:val="00AE4C57"/>
    <w:rsid w:val="00AE7F1A"/>
    <w:rsid w:val="00AF4C7F"/>
    <w:rsid w:val="00B150F8"/>
    <w:rsid w:val="00B165FF"/>
    <w:rsid w:val="00B426A6"/>
    <w:rsid w:val="00B43642"/>
    <w:rsid w:val="00B57AC6"/>
    <w:rsid w:val="00B80C0B"/>
    <w:rsid w:val="00B859CE"/>
    <w:rsid w:val="00B9558F"/>
    <w:rsid w:val="00B96698"/>
    <w:rsid w:val="00BB0475"/>
    <w:rsid w:val="00BB18BE"/>
    <w:rsid w:val="00BB19FB"/>
    <w:rsid w:val="00BB52DC"/>
    <w:rsid w:val="00BC1946"/>
    <w:rsid w:val="00BC7782"/>
    <w:rsid w:val="00BD4E2E"/>
    <w:rsid w:val="00BD6986"/>
    <w:rsid w:val="00BE1821"/>
    <w:rsid w:val="00BF4095"/>
    <w:rsid w:val="00BF4659"/>
    <w:rsid w:val="00C05888"/>
    <w:rsid w:val="00C13EA5"/>
    <w:rsid w:val="00C1611A"/>
    <w:rsid w:val="00C210FE"/>
    <w:rsid w:val="00C213FB"/>
    <w:rsid w:val="00C248DD"/>
    <w:rsid w:val="00C25118"/>
    <w:rsid w:val="00C3275B"/>
    <w:rsid w:val="00C365D0"/>
    <w:rsid w:val="00C376F6"/>
    <w:rsid w:val="00C43780"/>
    <w:rsid w:val="00C50296"/>
    <w:rsid w:val="00C60189"/>
    <w:rsid w:val="00C62688"/>
    <w:rsid w:val="00C64622"/>
    <w:rsid w:val="00C66327"/>
    <w:rsid w:val="00C66FF5"/>
    <w:rsid w:val="00C73DB2"/>
    <w:rsid w:val="00C80F90"/>
    <w:rsid w:val="00C848B0"/>
    <w:rsid w:val="00C912F3"/>
    <w:rsid w:val="00CA0CDD"/>
    <w:rsid w:val="00CA6EE4"/>
    <w:rsid w:val="00CB5613"/>
    <w:rsid w:val="00CC1E1C"/>
    <w:rsid w:val="00CC79D3"/>
    <w:rsid w:val="00CD10C3"/>
    <w:rsid w:val="00CD1839"/>
    <w:rsid w:val="00CD3916"/>
    <w:rsid w:val="00CD68F9"/>
    <w:rsid w:val="00CE0286"/>
    <w:rsid w:val="00CE0BD5"/>
    <w:rsid w:val="00CE67B9"/>
    <w:rsid w:val="00CE78DB"/>
    <w:rsid w:val="00CF70AB"/>
    <w:rsid w:val="00D02011"/>
    <w:rsid w:val="00D04E78"/>
    <w:rsid w:val="00D1050A"/>
    <w:rsid w:val="00D11EB9"/>
    <w:rsid w:val="00D16C67"/>
    <w:rsid w:val="00D2139D"/>
    <w:rsid w:val="00D213F5"/>
    <w:rsid w:val="00D271A8"/>
    <w:rsid w:val="00D30403"/>
    <w:rsid w:val="00D31C1A"/>
    <w:rsid w:val="00D342AB"/>
    <w:rsid w:val="00D376F8"/>
    <w:rsid w:val="00D52F05"/>
    <w:rsid w:val="00D5765B"/>
    <w:rsid w:val="00D647C5"/>
    <w:rsid w:val="00D70F05"/>
    <w:rsid w:val="00D930B8"/>
    <w:rsid w:val="00DA5C40"/>
    <w:rsid w:val="00DC2AA9"/>
    <w:rsid w:val="00DC3AE7"/>
    <w:rsid w:val="00DD0366"/>
    <w:rsid w:val="00DD0923"/>
    <w:rsid w:val="00DD1425"/>
    <w:rsid w:val="00DD1E7A"/>
    <w:rsid w:val="00DD30E1"/>
    <w:rsid w:val="00DD5A23"/>
    <w:rsid w:val="00DD6684"/>
    <w:rsid w:val="00DE03A4"/>
    <w:rsid w:val="00DE0643"/>
    <w:rsid w:val="00DE06C4"/>
    <w:rsid w:val="00DE5896"/>
    <w:rsid w:val="00DF2FEF"/>
    <w:rsid w:val="00E12015"/>
    <w:rsid w:val="00E17E33"/>
    <w:rsid w:val="00E25EBB"/>
    <w:rsid w:val="00E27C5A"/>
    <w:rsid w:val="00E30767"/>
    <w:rsid w:val="00E36D4A"/>
    <w:rsid w:val="00E414B2"/>
    <w:rsid w:val="00E45E90"/>
    <w:rsid w:val="00E53AAC"/>
    <w:rsid w:val="00E610AF"/>
    <w:rsid w:val="00E647F7"/>
    <w:rsid w:val="00E674E5"/>
    <w:rsid w:val="00E718D8"/>
    <w:rsid w:val="00E74088"/>
    <w:rsid w:val="00E86489"/>
    <w:rsid w:val="00E93554"/>
    <w:rsid w:val="00E93588"/>
    <w:rsid w:val="00EC11B0"/>
    <w:rsid w:val="00EC207F"/>
    <w:rsid w:val="00ED5871"/>
    <w:rsid w:val="00EE3A87"/>
    <w:rsid w:val="00EE741E"/>
    <w:rsid w:val="00EF198F"/>
    <w:rsid w:val="00EF2FE3"/>
    <w:rsid w:val="00EF5DB3"/>
    <w:rsid w:val="00EF61CD"/>
    <w:rsid w:val="00EF78B3"/>
    <w:rsid w:val="00F06327"/>
    <w:rsid w:val="00F118A2"/>
    <w:rsid w:val="00F15A4A"/>
    <w:rsid w:val="00F204E9"/>
    <w:rsid w:val="00F206DA"/>
    <w:rsid w:val="00F24A5C"/>
    <w:rsid w:val="00F30F62"/>
    <w:rsid w:val="00F529A4"/>
    <w:rsid w:val="00F52D76"/>
    <w:rsid w:val="00F53ACF"/>
    <w:rsid w:val="00F55BAD"/>
    <w:rsid w:val="00F57138"/>
    <w:rsid w:val="00F609F9"/>
    <w:rsid w:val="00F60F4A"/>
    <w:rsid w:val="00F63A34"/>
    <w:rsid w:val="00F64EF9"/>
    <w:rsid w:val="00F66B0F"/>
    <w:rsid w:val="00F72619"/>
    <w:rsid w:val="00F73DAF"/>
    <w:rsid w:val="00F8606B"/>
    <w:rsid w:val="00F8740D"/>
    <w:rsid w:val="00FA05BE"/>
    <w:rsid w:val="00FB346B"/>
    <w:rsid w:val="00FC0099"/>
    <w:rsid w:val="00FD1D3B"/>
    <w:rsid w:val="00FD6F84"/>
    <w:rsid w:val="00FE5730"/>
    <w:rsid w:val="00FF1160"/>
    <w:rsid w:val="00FF3E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E74C"/>
  <w15:docId w15:val="{80BEB7D8-D9B9-447B-9075-3B1FE84C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780"/>
    <w:rPr>
      <w:color w:val="0000FF" w:themeColor="hyperlink"/>
      <w:u w:val="single"/>
    </w:rPr>
  </w:style>
  <w:style w:type="table" w:styleId="TableGrid">
    <w:name w:val="Table Grid"/>
    <w:basedOn w:val="TableNormal"/>
    <w:uiPriority w:val="59"/>
    <w:rsid w:val="00624995"/>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D1ECF"/>
    <w:rPr>
      <w:sz w:val="16"/>
      <w:szCs w:val="16"/>
    </w:rPr>
  </w:style>
  <w:style w:type="paragraph" w:styleId="CommentText">
    <w:name w:val="annotation text"/>
    <w:basedOn w:val="Normal"/>
    <w:link w:val="CommentTextChar"/>
    <w:uiPriority w:val="99"/>
    <w:semiHidden/>
    <w:unhideWhenUsed/>
    <w:rsid w:val="006D1ECF"/>
    <w:pPr>
      <w:spacing w:line="240" w:lineRule="auto"/>
    </w:pPr>
    <w:rPr>
      <w:sz w:val="20"/>
      <w:szCs w:val="20"/>
    </w:rPr>
  </w:style>
  <w:style w:type="character" w:customStyle="1" w:styleId="CommentTextChar">
    <w:name w:val="Comment Text Char"/>
    <w:basedOn w:val="DefaultParagraphFont"/>
    <w:link w:val="CommentText"/>
    <w:uiPriority w:val="99"/>
    <w:semiHidden/>
    <w:rsid w:val="006D1ECF"/>
    <w:rPr>
      <w:sz w:val="20"/>
      <w:szCs w:val="20"/>
    </w:rPr>
  </w:style>
  <w:style w:type="paragraph" w:styleId="CommentSubject">
    <w:name w:val="annotation subject"/>
    <w:basedOn w:val="CommentText"/>
    <w:next w:val="CommentText"/>
    <w:link w:val="CommentSubjectChar"/>
    <w:uiPriority w:val="99"/>
    <w:semiHidden/>
    <w:unhideWhenUsed/>
    <w:rsid w:val="006D1ECF"/>
    <w:rPr>
      <w:b/>
      <w:bCs/>
    </w:rPr>
  </w:style>
  <w:style w:type="character" w:customStyle="1" w:styleId="CommentSubjectChar">
    <w:name w:val="Comment Subject Char"/>
    <w:basedOn w:val="CommentTextChar"/>
    <w:link w:val="CommentSubject"/>
    <w:uiPriority w:val="99"/>
    <w:semiHidden/>
    <w:rsid w:val="006D1ECF"/>
    <w:rPr>
      <w:b/>
      <w:bCs/>
      <w:sz w:val="20"/>
      <w:szCs w:val="20"/>
    </w:rPr>
  </w:style>
  <w:style w:type="paragraph" w:styleId="BalloonText">
    <w:name w:val="Balloon Text"/>
    <w:basedOn w:val="Normal"/>
    <w:link w:val="BalloonTextChar"/>
    <w:uiPriority w:val="99"/>
    <w:semiHidden/>
    <w:unhideWhenUsed/>
    <w:rsid w:val="006D1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ECF"/>
    <w:rPr>
      <w:rFonts w:ascii="Tahoma" w:hAnsi="Tahoma" w:cs="Tahoma"/>
      <w:sz w:val="16"/>
      <w:szCs w:val="16"/>
    </w:rPr>
  </w:style>
  <w:style w:type="paragraph" w:styleId="ListParagraph">
    <w:name w:val="List Paragraph"/>
    <w:basedOn w:val="Normal"/>
    <w:uiPriority w:val="34"/>
    <w:qFormat/>
    <w:rsid w:val="00D70F05"/>
    <w:pPr>
      <w:ind w:left="720"/>
      <w:contextualSpacing/>
    </w:pPr>
  </w:style>
  <w:style w:type="paragraph" w:styleId="Header">
    <w:name w:val="header"/>
    <w:basedOn w:val="Normal"/>
    <w:link w:val="HeaderChar"/>
    <w:uiPriority w:val="99"/>
    <w:unhideWhenUsed/>
    <w:rsid w:val="009F5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0F5"/>
  </w:style>
  <w:style w:type="paragraph" w:styleId="Footer">
    <w:name w:val="footer"/>
    <w:basedOn w:val="Normal"/>
    <w:link w:val="FooterChar"/>
    <w:uiPriority w:val="99"/>
    <w:unhideWhenUsed/>
    <w:rsid w:val="009F5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0F5"/>
  </w:style>
  <w:style w:type="paragraph" w:styleId="NoSpacing">
    <w:name w:val="No Spacing"/>
    <w:uiPriority w:val="1"/>
    <w:qFormat/>
    <w:rsid w:val="00753C55"/>
    <w:pPr>
      <w:spacing w:after="0" w:line="240" w:lineRule="auto"/>
    </w:pPr>
  </w:style>
  <w:style w:type="character" w:styleId="LineNumber">
    <w:name w:val="line number"/>
    <w:basedOn w:val="DefaultParagraphFont"/>
    <w:uiPriority w:val="99"/>
    <w:semiHidden/>
    <w:unhideWhenUsed/>
    <w:rsid w:val="00E647F7"/>
  </w:style>
  <w:style w:type="paragraph" w:styleId="NormalWeb">
    <w:name w:val="Normal (Web)"/>
    <w:basedOn w:val="Normal"/>
    <w:uiPriority w:val="99"/>
    <w:semiHidden/>
    <w:unhideWhenUsed/>
    <w:rsid w:val="003175D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40076">
      <w:bodyDiv w:val="1"/>
      <w:marLeft w:val="0"/>
      <w:marRight w:val="0"/>
      <w:marTop w:val="0"/>
      <w:marBottom w:val="0"/>
      <w:divBdr>
        <w:top w:val="none" w:sz="0" w:space="0" w:color="auto"/>
        <w:left w:val="none" w:sz="0" w:space="0" w:color="auto"/>
        <w:bottom w:val="none" w:sz="0" w:space="0" w:color="auto"/>
        <w:right w:val="none" w:sz="0" w:space="0" w:color="auto"/>
      </w:divBdr>
    </w:div>
    <w:div w:id="1214737015">
      <w:bodyDiv w:val="1"/>
      <w:marLeft w:val="0"/>
      <w:marRight w:val="0"/>
      <w:marTop w:val="0"/>
      <w:marBottom w:val="0"/>
      <w:divBdr>
        <w:top w:val="none" w:sz="0" w:space="0" w:color="auto"/>
        <w:left w:val="none" w:sz="0" w:space="0" w:color="auto"/>
        <w:bottom w:val="none" w:sz="0" w:space="0" w:color="auto"/>
        <w:right w:val="none" w:sz="0" w:space="0" w:color="auto"/>
      </w:divBdr>
    </w:div>
    <w:div w:id="1864782320">
      <w:bodyDiv w:val="1"/>
      <w:marLeft w:val="0"/>
      <w:marRight w:val="0"/>
      <w:marTop w:val="0"/>
      <w:marBottom w:val="0"/>
      <w:divBdr>
        <w:top w:val="none" w:sz="0" w:space="0" w:color="auto"/>
        <w:left w:val="none" w:sz="0" w:space="0" w:color="auto"/>
        <w:bottom w:val="none" w:sz="0" w:space="0" w:color="auto"/>
        <w:right w:val="none" w:sz="0" w:space="0" w:color="auto"/>
      </w:divBdr>
    </w:div>
    <w:div w:id="190810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a.palmer@uwe.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stenner@sompar.nhs.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sp.org.uk/sites/files/csp/secure/csp_core_standards_2005.pdf" TargetMode="External"/><Relationship Id="rId4" Type="http://schemas.openxmlformats.org/officeDocument/2006/relationships/webSettings" Target="webSettings.xml"/><Relationship Id="rId9" Type="http://schemas.openxmlformats.org/officeDocument/2006/relationships/hyperlink" Target="mailto:ralph.hammond@sompar.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5644</Words>
  <Characters>32176</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Somerset Partnership NHS Foundation Trust</Company>
  <LinksUpToDate>false</LinksUpToDate>
  <CharactersWithSpaces>37745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Stenner Robert (Somerset Partnership)</dc:creator>
  <cp:lastModifiedBy>Shea Palmer</cp:lastModifiedBy>
  <cp:revision>2</cp:revision>
  <cp:lastPrinted>2018-02-01T15:02:00Z</cp:lastPrinted>
  <dcterms:created xsi:type="dcterms:W3CDTF">2018-03-13T11:36:00Z</dcterms:created>
  <dcterms:modified xsi:type="dcterms:W3CDTF">2018-03-13T11:36:00Z</dcterms:modified>
</cp:coreProperties>
</file>