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63D1" w:rsidRPr="00C4028F" w:rsidRDefault="009663D1" w:rsidP="00C4028F">
      <w:pPr>
        <w:spacing w:line="276" w:lineRule="auto"/>
        <w:rPr>
          <w:rFonts w:cstheme="minorHAnsi"/>
          <w:b/>
          <w:sz w:val="24"/>
          <w:szCs w:val="24"/>
        </w:rPr>
      </w:pPr>
      <w:r w:rsidRPr="00C4028F">
        <w:rPr>
          <w:rFonts w:cstheme="minorHAnsi"/>
          <w:b/>
          <w:sz w:val="24"/>
          <w:szCs w:val="24"/>
        </w:rPr>
        <w:t xml:space="preserve">Accrediting high school students part-time work, to support more effective transitions </w:t>
      </w:r>
    </w:p>
    <w:p w:rsidR="009663D1" w:rsidRPr="00C4028F" w:rsidRDefault="009663D1" w:rsidP="00C4028F">
      <w:pPr>
        <w:spacing w:line="276" w:lineRule="auto"/>
        <w:rPr>
          <w:rFonts w:cstheme="minorHAnsi"/>
          <w:b/>
          <w:sz w:val="24"/>
          <w:szCs w:val="24"/>
        </w:rPr>
      </w:pPr>
      <w:r w:rsidRPr="00C4028F">
        <w:rPr>
          <w:rFonts w:cstheme="minorHAnsi"/>
          <w:b/>
          <w:sz w:val="24"/>
          <w:szCs w:val="24"/>
        </w:rPr>
        <w:t>to, through and beyond university</w:t>
      </w:r>
    </w:p>
    <w:p w:rsidR="00DD5C3D" w:rsidRPr="00C4028F" w:rsidRDefault="00DD5C3D" w:rsidP="00C4028F">
      <w:pPr>
        <w:spacing w:line="276" w:lineRule="auto"/>
        <w:rPr>
          <w:rFonts w:cstheme="minorHAnsi"/>
          <w:b/>
          <w:sz w:val="24"/>
          <w:szCs w:val="24"/>
        </w:rPr>
      </w:pPr>
      <w:r w:rsidRPr="00C4028F">
        <w:rPr>
          <w:rFonts w:cstheme="minorHAnsi"/>
          <w:b/>
          <w:sz w:val="24"/>
          <w:szCs w:val="24"/>
        </w:rPr>
        <w:t>Abstract</w:t>
      </w:r>
    </w:p>
    <w:p w:rsidR="00DD5C3D" w:rsidRPr="00C4028F" w:rsidRDefault="00304178" w:rsidP="00C4028F">
      <w:pPr>
        <w:spacing w:line="276" w:lineRule="auto"/>
        <w:rPr>
          <w:rFonts w:cstheme="minorHAnsi"/>
          <w:i/>
          <w:sz w:val="24"/>
          <w:szCs w:val="24"/>
        </w:rPr>
      </w:pPr>
      <w:r w:rsidRPr="00C4028F">
        <w:rPr>
          <w:rFonts w:cstheme="minorHAnsi"/>
          <w:sz w:val="24"/>
          <w:szCs w:val="24"/>
        </w:rPr>
        <w:t xml:space="preserve">Models of accrediting work-based learning are now commonplace in universities. </w:t>
      </w:r>
      <w:r w:rsidR="00DD5C3D" w:rsidRPr="00C4028F">
        <w:rPr>
          <w:rFonts w:cstheme="minorHAnsi"/>
          <w:sz w:val="24"/>
          <w:szCs w:val="24"/>
        </w:rPr>
        <w:t xml:space="preserve">The purpose of this viewpoint paper is to </w:t>
      </w:r>
      <w:r w:rsidRPr="00C4028F">
        <w:rPr>
          <w:rFonts w:cstheme="minorHAnsi"/>
          <w:sz w:val="24"/>
          <w:szCs w:val="24"/>
        </w:rPr>
        <w:t>highlight an opportunity for</w:t>
      </w:r>
      <w:r w:rsidR="00604150" w:rsidRPr="00C4028F">
        <w:rPr>
          <w:rFonts w:cstheme="minorHAnsi"/>
          <w:sz w:val="24"/>
          <w:szCs w:val="24"/>
        </w:rPr>
        <w:t xml:space="preserve"> universities to not only accredit students’ part-time work against the degree award, but</w:t>
      </w:r>
      <w:r w:rsidR="00694D9C" w:rsidRPr="00C4028F">
        <w:rPr>
          <w:rFonts w:cstheme="minorHAnsi"/>
          <w:sz w:val="24"/>
          <w:szCs w:val="24"/>
        </w:rPr>
        <w:t xml:space="preserve"> also </w:t>
      </w:r>
      <w:r w:rsidR="00604150" w:rsidRPr="00C4028F">
        <w:rPr>
          <w:rFonts w:cstheme="minorHAnsi"/>
          <w:sz w:val="24"/>
          <w:szCs w:val="24"/>
        </w:rPr>
        <w:t xml:space="preserve">to extend the process into schools by accrediting the part-time </w:t>
      </w:r>
      <w:r w:rsidRPr="00C4028F">
        <w:rPr>
          <w:rFonts w:cstheme="minorHAnsi"/>
          <w:sz w:val="24"/>
          <w:szCs w:val="24"/>
        </w:rPr>
        <w:t>work undertaken by year 12 and 13 students</w:t>
      </w:r>
      <w:r w:rsidR="00604150" w:rsidRPr="00C4028F">
        <w:rPr>
          <w:rFonts w:cstheme="minorHAnsi"/>
          <w:sz w:val="24"/>
          <w:szCs w:val="24"/>
        </w:rPr>
        <w:t xml:space="preserve"> against their future degree studies.</w:t>
      </w:r>
      <w:r w:rsidR="00B96908" w:rsidRPr="00C4028F">
        <w:rPr>
          <w:rFonts w:cstheme="minorHAnsi"/>
          <w:sz w:val="24"/>
          <w:szCs w:val="24"/>
        </w:rPr>
        <w:t xml:space="preserve"> </w:t>
      </w:r>
      <w:r w:rsidRPr="00C4028F">
        <w:rPr>
          <w:rFonts w:cstheme="minorHAnsi"/>
          <w:sz w:val="24"/>
          <w:szCs w:val="24"/>
        </w:rPr>
        <w:t xml:space="preserve">The operations and benefit </w:t>
      </w:r>
      <w:r w:rsidR="00DD5C3D" w:rsidRPr="00C4028F">
        <w:rPr>
          <w:rFonts w:cstheme="minorHAnsi"/>
          <w:sz w:val="24"/>
          <w:szCs w:val="24"/>
        </w:rPr>
        <w:t xml:space="preserve">of adopting such an approach </w:t>
      </w:r>
      <w:r w:rsidRPr="00C4028F">
        <w:rPr>
          <w:rFonts w:cstheme="minorHAnsi"/>
          <w:sz w:val="24"/>
          <w:szCs w:val="24"/>
        </w:rPr>
        <w:t>from the perspective of all stakeholders is discussed.</w:t>
      </w:r>
      <w:r w:rsidR="00B96908" w:rsidRPr="00C4028F">
        <w:rPr>
          <w:rFonts w:cstheme="minorHAnsi"/>
          <w:sz w:val="24"/>
          <w:szCs w:val="24"/>
        </w:rPr>
        <w:t xml:space="preserve"> </w:t>
      </w:r>
      <w:r w:rsidRPr="00C4028F">
        <w:rPr>
          <w:rFonts w:cstheme="minorHAnsi"/>
          <w:sz w:val="24"/>
          <w:szCs w:val="24"/>
        </w:rPr>
        <w:t>By accrediting year 12 and 13 students</w:t>
      </w:r>
      <w:r w:rsidR="003C406A" w:rsidRPr="00C4028F">
        <w:rPr>
          <w:rFonts w:cstheme="minorHAnsi"/>
          <w:sz w:val="24"/>
          <w:szCs w:val="24"/>
        </w:rPr>
        <w:t>,</w:t>
      </w:r>
      <w:r w:rsidRPr="00C4028F">
        <w:rPr>
          <w:rFonts w:cstheme="minorHAnsi"/>
          <w:sz w:val="24"/>
          <w:szCs w:val="24"/>
        </w:rPr>
        <w:t xml:space="preserve"> and giving appropriate unit credit against the subsequent degree studies provides universities with enhanced relationships, poten</w:t>
      </w:r>
      <w:r w:rsidR="003C406A" w:rsidRPr="00C4028F">
        <w:rPr>
          <w:rFonts w:cstheme="minorHAnsi"/>
          <w:sz w:val="24"/>
          <w:szCs w:val="24"/>
        </w:rPr>
        <w:t>tial student buy-in and thereby, may increase</w:t>
      </w:r>
      <w:r w:rsidRPr="00C4028F">
        <w:rPr>
          <w:rFonts w:cstheme="minorHAnsi"/>
          <w:sz w:val="24"/>
          <w:szCs w:val="24"/>
        </w:rPr>
        <w:t xml:space="preserve"> recruitment. It also brings the employability agenda to the forefront and aids students</w:t>
      </w:r>
      <w:r w:rsidR="00B96908" w:rsidRPr="00C4028F">
        <w:rPr>
          <w:rFonts w:cstheme="minorHAnsi"/>
          <w:sz w:val="24"/>
          <w:szCs w:val="24"/>
        </w:rPr>
        <w:t>’</w:t>
      </w:r>
      <w:r w:rsidRPr="00C4028F">
        <w:rPr>
          <w:rFonts w:cstheme="minorHAnsi"/>
          <w:sz w:val="24"/>
          <w:szCs w:val="24"/>
        </w:rPr>
        <w:t xml:space="preserve"> transition into university. </w:t>
      </w:r>
      <w:r w:rsidR="00DD5C3D" w:rsidRPr="00C4028F">
        <w:rPr>
          <w:rFonts w:cstheme="minorHAnsi"/>
          <w:sz w:val="24"/>
          <w:szCs w:val="24"/>
        </w:rPr>
        <w:t xml:space="preserve">The approach described here offers </w:t>
      </w:r>
      <w:r w:rsidR="00694D9C" w:rsidRPr="00C4028F">
        <w:rPr>
          <w:rFonts w:cstheme="minorHAnsi"/>
          <w:sz w:val="24"/>
          <w:szCs w:val="24"/>
        </w:rPr>
        <w:t>universities a unique opportunity to</w:t>
      </w:r>
      <w:r w:rsidR="003C406A" w:rsidRPr="00C4028F">
        <w:rPr>
          <w:rFonts w:cstheme="minorHAnsi"/>
          <w:sz w:val="24"/>
          <w:szCs w:val="24"/>
        </w:rPr>
        <w:t>,</w:t>
      </w:r>
      <w:r w:rsidR="00694D9C" w:rsidRPr="00C4028F">
        <w:rPr>
          <w:rFonts w:cstheme="minorHAnsi"/>
          <w:sz w:val="24"/>
          <w:szCs w:val="24"/>
        </w:rPr>
        <w:t xml:space="preserve"> not only develop relationships with schools and colleges, but to encourage buy-in for students to progress onto degree programmes. </w:t>
      </w:r>
      <w:r w:rsidR="00B96908" w:rsidRPr="00C4028F">
        <w:rPr>
          <w:rFonts w:cstheme="minorHAnsi"/>
          <w:sz w:val="24"/>
          <w:szCs w:val="24"/>
        </w:rPr>
        <w:t>W</w:t>
      </w:r>
      <w:r w:rsidR="008F1EDC" w:rsidRPr="00C4028F">
        <w:rPr>
          <w:rFonts w:cstheme="minorHAnsi"/>
          <w:sz w:val="24"/>
          <w:szCs w:val="24"/>
        </w:rPr>
        <w:t>hile students</w:t>
      </w:r>
      <w:r w:rsidR="00546E13" w:rsidRPr="00C4028F">
        <w:rPr>
          <w:rFonts w:cstheme="minorHAnsi"/>
          <w:sz w:val="24"/>
          <w:szCs w:val="24"/>
        </w:rPr>
        <w:t>’</w:t>
      </w:r>
      <w:r w:rsidR="008F1EDC" w:rsidRPr="00C4028F">
        <w:rPr>
          <w:rFonts w:cstheme="minorHAnsi"/>
          <w:sz w:val="24"/>
          <w:szCs w:val="24"/>
        </w:rPr>
        <w:t xml:space="preserve"> part-time work activities have received much academic scrutiny, the sugg</w:t>
      </w:r>
      <w:r w:rsidR="003C406A" w:rsidRPr="00C4028F">
        <w:rPr>
          <w:rFonts w:cstheme="minorHAnsi"/>
          <w:sz w:val="24"/>
          <w:szCs w:val="24"/>
        </w:rPr>
        <w:t>estion of accrediting pre-university</w:t>
      </w:r>
      <w:r w:rsidR="008F1EDC" w:rsidRPr="00C4028F">
        <w:rPr>
          <w:rFonts w:cstheme="minorHAnsi"/>
          <w:sz w:val="24"/>
          <w:szCs w:val="24"/>
        </w:rPr>
        <w:t xml:space="preserve"> students</w:t>
      </w:r>
      <w:r w:rsidR="003C406A" w:rsidRPr="00C4028F">
        <w:rPr>
          <w:rFonts w:cstheme="minorHAnsi"/>
          <w:sz w:val="24"/>
          <w:szCs w:val="24"/>
        </w:rPr>
        <w:t>’</w:t>
      </w:r>
      <w:r w:rsidR="008F1EDC" w:rsidRPr="00C4028F">
        <w:rPr>
          <w:rFonts w:cstheme="minorHAnsi"/>
          <w:sz w:val="24"/>
          <w:szCs w:val="24"/>
        </w:rPr>
        <w:t xml:space="preserve"> work experience to gain accreditation from future degree studies</w:t>
      </w:r>
      <w:r w:rsidR="00DD5C3D" w:rsidRPr="00C4028F">
        <w:rPr>
          <w:rFonts w:cstheme="minorHAnsi"/>
          <w:sz w:val="24"/>
          <w:szCs w:val="24"/>
        </w:rPr>
        <w:t xml:space="preserve"> offers a unique </w:t>
      </w:r>
      <w:r w:rsidR="00694D9C" w:rsidRPr="00C4028F">
        <w:rPr>
          <w:rFonts w:cstheme="minorHAnsi"/>
          <w:sz w:val="24"/>
          <w:szCs w:val="24"/>
        </w:rPr>
        <w:t>proposition for universities</w:t>
      </w:r>
      <w:r w:rsidR="00251286" w:rsidRPr="00C4028F">
        <w:rPr>
          <w:rFonts w:cstheme="minorHAnsi"/>
          <w:sz w:val="24"/>
          <w:szCs w:val="24"/>
        </w:rPr>
        <w:t xml:space="preserve"> to consider. It also presents </w:t>
      </w:r>
      <w:proofErr w:type="gramStart"/>
      <w:r w:rsidR="00251286" w:rsidRPr="00C4028F">
        <w:rPr>
          <w:rFonts w:cstheme="minorHAnsi"/>
          <w:sz w:val="24"/>
          <w:szCs w:val="24"/>
        </w:rPr>
        <w:t>a number of</w:t>
      </w:r>
      <w:proofErr w:type="gramEnd"/>
      <w:r w:rsidR="00251286" w:rsidRPr="00C4028F">
        <w:rPr>
          <w:rFonts w:cstheme="minorHAnsi"/>
          <w:sz w:val="24"/>
          <w:szCs w:val="24"/>
        </w:rPr>
        <w:t xml:space="preserve"> challenges to make it work effectively and these too are outlined.</w:t>
      </w:r>
    </w:p>
    <w:p w:rsidR="0036211E" w:rsidRPr="00C4028F" w:rsidRDefault="0036211E" w:rsidP="00C4028F">
      <w:pPr>
        <w:spacing w:line="276" w:lineRule="auto"/>
        <w:rPr>
          <w:rFonts w:cstheme="minorHAnsi"/>
          <w:sz w:val="24"/>
          <w:szCs w:val="24"/>
        </w:rPr>
      </w:pPr>
    </w:p>
    <w:p w:rsidR="0036211E" w:rsidRPr="00C4028F" w:rsidRDefault="0036211E" w:rsidP="00C4028F">
      <w:pPr>
        <w:spacing w:line="276" w:lineRule="auto"/>
        <w:rPr>
          <w:rFonts w:cstheme="minorHAnsi"/>
          <w:sz w:val="24"/>
          <w:szCs w:val="24"/>
        </w:rPr>
      </w:pPr>
      <w:r w:rsidRPr="00C4028F">
        <w:rPr>
          <w:rFonts w:cstheme="minorHAnsi"/>
          <w:b/>
          <w:sz w:val="24"/>
          <w:szCs w:val="24"/>
        </w:rPr>
        <w:t>Article Type</w:t>
      </w:r>
      <w:r w:rsidRPr="00C4028F">
        <w:rPr>
          <w:rFonts w:cstheme="minorHAnsi"/>
          <w:sz w:val="24"/>
          <w:szCs w:val="24"/>
        </w:rPr>
        <w:t>: Comment</w:t>
      </w:r>
    </w:p>
    <w:p w:rsidR="00A54700" w:rsidRPr="00C4028F" w:rsidRDefault="00A54700" w:rsidP="00C4028F">
      <w:pPr>
        <w:spacing w:line="276" w:lineRule="auto"/>
        <w:rPr>
          <w:rFonts w:cstheme="minorHAnsi"/>
          <w:sz w:val="24"/>
          <w:szCs w:val="24"/>
        </w:rPr>
      </w:pPr>
    </w:p>
    <w:p w:rsidR="0036211E" w:rsidRPr="00C4028F" w:rsidRDefault="0036211E" w:rsidP="00C4028F">
      <w:pPr>
        <w:spacing w:line="276" w:lineRule="auto"/>
        <w:rPr>
          <w:rFonts w:cstheme="minorHAnsi"/>
          <w:sz w:val="24"/>
          <w:szCs w:val="24"/>
        </w:rPr>
      </w:pPr>
      <w:r w:rsidRPr="00C4028F">
        <w:rPr>
          <w:rFonts w:cstheme="minorHAnsi"/>
          <w:b/>
          <w:sz w:val="24"/>
          <w:szCs w:val="24"/>
        </w:rPr>
        <w:t>Keywords</w:t>
      </w:r>
      <w:r w:rsidRPr="00C4028F">
        <w:rPr>
          <w:rFonts w:cstheme="minorHAnsi"/>
          <w:sz w:val="24"/>
          <w:szCs w:val="24"/>
        </w:rPr>
        <w:t xml:space="preserve">: Accreditation; work experience; </w:t>
      </w:r>
      <w:r w:rsidR="005225B6" w:rsidRPr="00C4028F">
        <w:rPr>
          <w:rFonts w:cstheme="minorHAnsi"/>
          <w:sz w:val="24"/>
          <w:szCs w:val="24"/>
        </w:rPr>
        <w:t xml:space="preserve">student </w:t>
      </w:r>
      <w:r w:rsidRPr="00C4028F">
        <w:rPr>
          <w:rFonts w:cstheme="minorHAnsi"/>
          <w:sz w:val="24"/>
          <w:szCs w:val="24"/>
        </w:rPr>
        <w:t xml:space="preserve">buy-in; </w:t>
      </w:r>
    </w:p>
    <w:p w:rsidR="0032123A" w:rsidRPr="00C4028F" w:rsidRDefault="0032123A" w:rsidP="00C4028F">
      <w:pPr>
        <w:spacing w:line="276" w:lineRule="auto"/>
        <w:rPr>
          <w:rFonts w:cstheme="minorHAnsi"/>
          <w:b/>
          <w:sz w:val="24"/>
          <w:szCs w:val="24"/>
        </w:rPr>
      </w:pPr>
    </w:p>
    <w:p w:rsidR="0032123A" w:rsidRPr="00C4028F" w:rsidRDefault="0032123A" w:rsidP="00C4028F">
      <w:pPr>
        <w:spacing w:line="276" w:lineRule="auto"/>
        <w:rPr>
          <w:rFonts w:cstheme="minorHAnsi"/>
          <w:b/>
          <w:sz w:val="24"/>
          <w:szCs w:val="24"/>
        </w:rPr>
      </w:pPr>
    </w:p>
    <w:p w:rsidR="0032123A" w:rsidRPr="00C4028F" w:rsidRDefault="0032123A" w:rsidP="00C4028F">
      <w:pPr>
        <w:spacing w:line="276" w:lineRule="auto"/>
        <w:rPr>
          <w:rFonts w:cstheme="minorHAnsi"/>
          <w:b/>
          <w:sz w:val="24"/>
          <w:szCs w:val="24"/>
        </w:rPr>
      </w:pPr>
    </w:p>
    <w:p w:rsidR="0032123A" w:rsidRPr="00C4028F" w:rsidRDefault="0032123A" w:rsidP="00C4028F">
      <w:pPr>
        <w:spacing w:line="276" w:lineRule="auto"/>
        <w:rPr>
          <w:rFonts w:cstheme="minorHAnsi"/>
          <w:b/>
          <w:sz w:val="24"/>
          <w:szCs w:val="24"/>
        </w:rPr>
      </w:pPr>
    </w:p>
    <w:p w:rsidR="00B96908" w:rsidRPr="00C4028F" w:rsidRDefault="00B96908" w:rsidP="00C4028F">
      <w:pPr>
        <w:spacing w:line="276" w:lineRule="auto"/>
        <w:rPr>
          <w:rFonts w:cstheme="minorHAnsi"/>
          <w:b/>
          <w:sz w:val="24"/>
          <w:szCs w:val="24"/>
        </w:rPr>
      </w:pPr>
    </w:p>
    <w:p w:rsidR="00B96908" w:rsidRPr="00C4028F" w:rsidRDefault="00B96908" w:rsidP="00C4028F">
      <w:pPr>
        <w:spacing w:line="276" w:lineRule="auto"/>
        <w:rPr>
          <w:rFonts w:cstheme="minorHAnsi"/>
          <w:b/>
          <w:sz w:val="24"/>
          <w:szCs w:val="24"/>
        </w:rPr>
      </w:pPr>
    </w:p>
    <w:p w:rsidR="00B96908" w:rsidRPr="00C4028F" w:rsidRDefault="00B96908" w:rsidP="00C4028F">
      <w:pPr>
        <w:spacing w:line="276" w:lineRule="auto"/>
        <w:rPr>
          <w:rFonts w:cstheme="minorHAnsi"/>
          <w:b/>
          <w:sz w:val="24"/>
          <w:szCs w:val="24"/>
        </w:rPr>
      </w:pPr>
    </w:p>
    <w:p w:rsidR="00B96908" w:rsidRPr="00C4028F" w:rsidRDefault="00B96908" w:rsidP="00C4028F">
      <w:pPr>
        <w:spacing w:line="276" w:lineRule="auto"/>
        <w:rPr>
          <w:rFonts w:cstheme="minorHAnsi"/>
          <w:b/>
          <w:sz w:val="24"/>
          <w:szCs w:val="24"/>
        </w:rPr>
      </w:pPr>
    </w:p>
    <w:p w:rsidR="00B96908" w:rsidRPr="00C4028F" w:rsidRDefault="00B96908" w:rsidP="00C4028F">
      <w:pPr>
        <w:spacing w:line="276" w:lineRule="auto"/>
        <w:rPr>
          <w:rFonts w:cstheme="minorHAnsi"/>
          <w:b/>
          <w:sz w:val="24"/>
          <w:szCs w:val="24"/>
        </w:rPr>
      </w:pPr>
    </w:p>
    <w:p w:rsidR="00E70325" w:rsidRPr="00C4028F" w:rsidRDefault="00E70325" w:rsidP="00C4028F">
      <w:pPr>
        <w:spacing w:line="276" w:lineRule="auto"/>
        <w:rPr>
          <w:rFonts w:cstheme="minorHAnsi"/>
          <w:b/>
          <w:sz w:val="24"/>
          <w:szCs w:val="24"/>
        </w:rPr>
      </w:pPr>
    </w:p>
    <w:p w:rsidR="0032123A" w:rsidRPr="00C4028F" w:rsidRDefault="00EF1768" w:rsidP="00C4028F">
      <w:pPr>
        <w:spacing w:line="276" w:lineRule="auto"/>
        <w:rPr>
          <w:rFonts w:cstheme="minorHAnsi"/>
          <w:b/>
          <w:sz w:val="24"/>
          <w:szCs w:val="24"/>
        </w:rPr>
      </w:pPr>
      <w:r w:rsidRPr="00C4028F">
        <w:rPr>
          <w:rFonts w:cstheme="minorHAnsi"/>
          <w:b/>
          <w:sz w:val="24"/>
          <w:szCs w:val="24"/>
        </w:rPr>
        <w:lastRenderedPageBreak/>
        <w:t>Accrediting students’ part-time work: Take one step backwards to gain university buy-in</w:t>
      </w:r>
    </w:p>
    <w:p w:rsidR="0036211E" w:rsidRPr="00C4028F" w:rsidRDefault="00827653" w:rsidP="00C4028F">
      <w:pPr>
        <w:spacing w:line="276" w:lineRule="auto"/>
        <w:rPr>
          <w:rFonts w:cstheme="minorHAnsi"/>
          <w:b/>
          <w:sz w:val="24"/>
          <w:szCs w:val="24"/>
        </w:rPr>
      </w:pPr>
      <w:r w:rsidRPr="00C4028F">
        <w:rPr>
          <w:rFonts w:cstheme="minorHAnsi"/>
          <w:b/>
          <w:sz w:val="24"/>
          <w:szCs w:val="24"/>
        </w:rPr>
        <w:t>Introduction</w:t>
      </w:r>
    </w:p>
    <w:p w:rsidR="00827653" w:rsidRPr="00C4028F" w:rsidRDefault="00827653" w:rsidP="00C4028F">
      <w:pPr>
        <w:spacing w:line="276" w:lineRule="auto"/>
        <w:rPr>
          <w:rFonts w:cstheme="minorHAnsi"/>
          <w:sz w:val="24"/>
          <w:szCs w:val="24"/>
        </w:rPr>
      </w:pPr>
      <w:r w:rsidRPr="00C4028F">
        <w:rPr>
          <w:rFonts w:cstheme="minorHAnsi"/>
          <w:sz w:val="24"/>
          <w:szCs w:val="24"/>
        </w:rPr>
        <w:t xml:space="preserve">In </w:t>
      </w:r>
      <w:r w:rsidR="00D15FBF" w:rsidRPr="00C4028F">
        <w:rPr>
          <w:rFonts w:cstheme="minorHAnsi"/>
          <w:sz w:val="24"/>
          <w:szCs w:val="24"/>
        </w:rPr>
        <w:t xml:space="preserve">their recent </w:t>
      </w:r>
      <w:r w:rsidRPr="00C4028F">
        <w:rPr>
          <w:rFonts w:cstheme="minorHAnsi"/>
          <w:sz w:val="24"/>
          <w:szCs w:val="24"/>
        </w:rPr>
        <w:t>viewpoint article</w:t>
      </w:r>
      <w:r w:rsidR="00D15FBF" w:rsidRPr="00C4028F">
        <w:rPr>
          <w:rFonts w:cstheme="minorHAnsi"/>
          <w:sz w:val="24"/>
          <w:szCs w:val="24"/>
        </w:rPr>
        <w:t>, Evans and Richardson (</w:t>
      </w:r>
      <w:r w:rsidR="00030C50" w:rsidRPr="00C4028F">
        <w:rPr>
          <w:rFonts w:cstheme="minorHAnsi"/>
          <w:sz w:val="24"/>
          <w:szCs w:val="24"/>
        </w:rPr>
        <w:t>2017)</w:t>
      </w:r>
      <w:r w:rsidR="003C406A" w:rsidRPr="00C4028F">
        <w:rPr>
          <w:rFonts w:cstheme="minorHAnsi"/>
          <w:sz w:val="24"/>
          <w:szCs w:val="24"/>
        </w:rPr>
        <w:t xml:space="preserve"> </w:t>
      </w:r>
      <w:r w:rsidR="00D15FBF" w:rsidRPr="00C4028F">
        <w:rPr>
          <w:rFonts w:cstheme="minorHAnsi"/>
          <w:sz w:val="24"/>
          <w:szCs w:val="24"/>
        </w:rPr>
        <w:t>suggested</w:t>
      </w:r>
      <w:r w:rsidRPr="00C4028F">
        <w:rPr>
          <w:rFonts w:cstheme="minorHAnsi"/>
          <w:sz w:val="24"/>
          <w:szCs w:val="24"/>
        </w:rPr>
        <w:t xml:space="preserve"> that an opp</w:t>
      </w:r>
      <w:r w:rsidR="00110FEB" w:rsidRPr="00C4028F">
        <w:rPr>
          <w:rFonts w:cstheme="minorHAnsi"/>
          <w:sz w:val="24"/>
          <w:szCs w:val="24"/>
        </w:rPr>
        <w:t>ortunity exists for universities to accredit</w:t>
      </w:r>
      <w:r w:rsidRPr="00C4028F">
        <w:rPr>
          <w:rFonts w:cstheme="minorHAnsi"/>
          <w:sz w:val="24"/>
          <w:szCs w:val="24"/>
        </w:rPr>
        <w:t xml:space="preserve"> students’ part-time work activities undertaken while studying for a degree. This was based on the premise that part-time work undertaken by students provides the skills, attitudes and behavio</w:t>
      </w:r>
      <w:r w:rsidR="00A03B3D" w:rsidRPr="00C4028F">
        <w:rPr>
          <w:rFonts w:cstheme="minorHAnsi"/>
          <w:sz w:val="24"/>
          <w:szCs w:val="24"/>
        </w:rPr>
        <w:t>urs demanded by employers. A</w:t>
      </w:r>
      <w:r w:rsidRPr="00C4028F">
        <w:rPr>
          <w:rFonts w:cstheme="minorHAnsi"/>
          <w:sz w:val="24"/>
          <w:szCs w:val="24"/>
        </w:rPr>
        <w:t xml:space="preserve">s an alternative </w:t>
      </w:r>
      <w:r w:rsidR="00A03B3D" w:rsidRPr="00C4028F">
        <w:rPr>
          <w:rFonts w:cstheme="minorHAnsi"/>
          <w:sz w:val="24"/>
          <w:szCs w:val="24"/>
        </w:rPr>
        <w:t xml:space="preserve">therefore, </w:t>
      </w:r>
      <w:r w:rsidRPr="00C4028F">
        <w:rPr>
          <w:rFonts w:cstheme="minorHAnsi"/>
          <w:sz w:val="24"/>
          <w:szCs w:val="24"/>
        </w:rPr>
        <w:t xml:space="preserve">to providing the typical work-based opportunities for students such as placements and internships, universities </w:t>
      </w:r>
      <w:r w:rsidR="003C406A" w:rsidRPr="00C4028F">
        <w:rPr>
          <w:rFonts w:cstheme="minorHAnsi"/>
          <w:sz w:val="24"/>
          <w:szCs w:val="24"/>
        </w:rPr>
        <w:t>c</w:t>
      </w:r>
      <w:r w:rsidR="009B2AAA" w:rsidRPr="00C4028F">
        <w:rPr>
          <w:rFonts w:cstheme="minorHAnsi"/>
          <w:sz w:val="24"/>
          <w:szCs w:val="24"/>
        </w:rPr>
        <w:t xml:space="preserve">ould </w:t>
      </w:r>
      <w:r w:rsidRPr="00C4028F">
        <w:rPr>
          <w:rFonts w:cstheme="minorHAnsi"/>
          <w:sz w:val="24"/>
          <w:szCs w:val="24"/>
        </w:rPr>
        <w:t xml:space="preserve">look to integrate </w:t>
      </w:r>
      <w:r w:rsidR="009B2AAA" w:rsidRPr="00C4028F">
        <w:rPr>
          <w:rFonts w:cstheme="minorHAnsi"/>
          <w:sz w:val="24"/>
          <w:szCs w:val="24"/>
        </w:rPr>
        <w:t xml:space="preserve">and accredit students’ part-time work, </w:t>
      </w:r>
      <w:r w:rsidRPr="00C4028F">
        <w:rPr>
          <w:rFonts w:cstheme="minorHAnsi"/>
          <w:sz w:val="24"/>
          <w:szCs w:val="24"/>
        </w:rPr>
        <w:t xml:space="preserve">into the degree programme. </w:t>
      </w:r>
    </w:p>
    <w:p w:rsidR="00827653" w:rsidRPr="00C4028F" w:rsidRDefault="00827653" w:rsidP="00C4028F">
      <w:pPr>
        <w:spacing w:line="276" w:lineRule="auto"/>
        <w:rPr>
          <w:rFonts w:cstheme="minorHAnsi"/>
          <w:sz w:val="24"/>
          <w:szCs w:val="24"/>
        </w:rPr>
      </w:pPr>
      <w:r w:rsidRPr="00C4028F">
        <w:rPr>
          <w:rFonts w:cstheme="minorHAnsi"/>
          <w:sz w:val="24"/>
          <w:szCs w:val="24"/>
        </w:rPr>
        <w:t>The proposal put forward in this pa</w:t>
      </w:r>
      <w:r w:rsidR="0025008C" w:rsidRPr="00C4028F">
        <w:rPr>
          <w:rFonts w:cstheme="minorHAnsi"/>
          <w:sz w:val="24"/>
          <w:szCs w:val="24"/>
        </w:rPr>
        <w:t>per</w:t>
      </w:r>
      <w:r w:rsidR="00FA70C4" w:rsidRPr="00C4028F">
        <w:rPr>
          <w:rFonts w:cstheme="minorHAnsi"/>
          <w:sz w:val="24"/>
          <w:szCs w:val="24"/>
        </w:rPr>
        <w:t xml:space="preserve"> </w:t>
      </w:r>
      <w:r w:rsidR="0025008C" w:rsidRPr="00C4028F">
        <w:rPr>
          <w:rFonts w:cstheme="minorHAnsi"/>
          <w:sz w:val="24"/>
          <w:szCs w:val="24"/>
        </w:rPr>
        <w:t xml:space="preserve">is for universities to extend this approach </w:t>
      </w:r>
      <w:r w:rsidRPr="00C4028F">
        <w:rPr>
          <w:rFonts w:cstheme="minorHAnsi"/>
          <w:sz w:val="24"/>
          <w:szCs w:val="24"/>
        </w:rPr>
        <w:t>into schools and colleges</w:t>
      </w:r>
      <w:r w:rsidR="0025008C" w:rsidRPr="00C4028F">
        <w:rPr>
          <w:rFonts w:cstheme="minorHAnsi"/>
          <w:sz w:val="24"/>
          <w:szCs w:val="24"/>
        </w:rPr>
        <w:t>,</w:t>
      </w:r>
      <w:r w:rsidRPr="00C4028F">
        <w:rPr>
          <w:rFonts w:cstheme="minorHAnsi"/>
          <w:sz w:val="24"/>
          <w:szCs w:val="24"/>
        </w:rPr>
        <w:t xml:space="preserve"> to </w:t>
      </w:r>
      <w:r w:rsidR="006C70B0" w:rsidRPr="00C4028F">
        <w:rPr>
          <w:rFonts w:cstheme="minorHAnsi"/>
          <w:sz w:val="24"/>
          <w:szCs w:val="24"/>
        </w:rPr>
        <w:t xml:space="preserve">similarly </w:t>
      </w:r>
      <w:r w:rsidRPr="00C4028F">
        <w:rPr>
          <w:rFonts w:cstheme="minorHAnsi"/>
          <w:sz w:val="24"/>
          <w:szCs w:val="24"/>
        </w:rPr>
        <w:t xml:space="preserve">accredit the </w:t>
      </w:r>
      <w:r w:rsidR="006C70B0" w:rsidRPr="00C4028F">
        <w:rPr>
          <w:rFonts w:cstheme="minorHAnsi"/>
          <w:sz w:val="24"/>
          <w:szCs w:val="24"/>
        </w:rPr>
        <w:t xml:space="preserve">part-time </w:t>
      </w:r>
      <w:r w:rsidRPr="00C4028F">
        <w:rPr>
          <w:rFonts w:cstheme="minorHAnsi"/>
          <w:sz w:val="24"/>
          <w:szCs w:val="24"/>
        </w:rPr>
        <w:t xml:space="preserve">work of </w:t>
      </w:r>
      <w:r w:rsidR="001A09A5" w:rsidRPr="00C4028F">
        <w:rPr>
          <w:rFonts w:cstheme="minorHAnsi"/>
          <w:sz w:val="24"/>
          <w:szCs w:val="24"/>
        </w:rPr>
        <w:t>those</w:t>
      </w:r>
      <w:r w:rsidR="00B07E36" w:rsidRPr="00C4028F">
        <w:rPr>
          <w:rFonts w:cstheme="minorHAnsi"/>
          <w:sz w:val="24"/>
          <w:szCs w:val="24"/>
        </w:rPr>
        <w:t xml:space="preserve"> students</w:t>
      </w:r>
      <w:r w:rsidRPr="00C4028F">
        <w:rPr>
          <w:rFonts w:cstheme="minorHAnsi"/>
          <w:sz w:val="24"/>
          <w:szCs w:val="24"/>
        </w:rPr>
        <w:t xml:space="preserve">. College and </w:t>
      </w:r>
      <w:r w:rsidR="00B67B5E" w:rsidRPr="00C4028F">
        <w:rPr>
          <w:rFonts w:cstheme="minorHAnsi"/>
          <w:sz w:val="24"/>
          <w:szCs w:val="24"/>
        </w:rPr>
        <w:t xml:space="preserve">school </w:t>
      </w:r>
      <w:r w:rsidRPr="00C4028F">
        <w:rPr>
          <w:rFonts w:cstheme="minorHAnsi"/>
          <w:sz w:val="24"/>
          <w:szCs w:val="24"/>
        </w:rPr>
        <w:t xml:space="preserve">sixth-form students will </w:t>
      </w:r>
      <w:r w:rsidR="003C406A" w:rsidRPr="00C4028F">
        <w:rPr>
          <w:rFonts w:cstheme="minorHAnsi"/>
          <w:sz w:val="24"/>
          <w:szCs w:val="24"/>
        </w:rPr>
        <w:t xml:space="preserve">often </w:t>
      </w:r>
      <w:r w:rsidRPr="00C4028F">
        <w:rPr>
          <w:rFonts w:cstheme="minorHAnsi"/>
          <w:sz w:val="24"/>
          <w:szCs w:val="24"/>
        </w:rPr>
        <w:t>be doing the same type of jobs before going to university, as they do during their degree</w:t>
      </w:r>
      <w:r w:rsidR="00BC6334" w:rsidRPr="00C4028F">
        <w:rPr>
          <w:rFonts w:cstheme="minorHAnsi"/>
          <w:sz w:val="24"/>
          <w:szCs w:val="24"/>
        </w:rPr>
        <w:t xml:space="preserve"> studies</w:t>
      </w:r>
      <w:r w:rsidRPr="00C4028F">
        <w:rPr>
          <w:rFonts w:cstheme="minorHAnsi"/>
          <w:sz w:val="24"/>
          <w:szCs w:val="24"/>
        </w:rPr>
        <w:t xml:space="preserve">. </w:t>
      </w:r>
      <w:r w:rsidR="00153C11" w:rsidRPr="00C4028F">
        <w:rPr>
          <w:rFonts w:cstheme="minorHAnsi"/>
          <w:sz w:val="24"/>
          <w:szCs w:val="24"/>
        </w:rPr>
        <w:t>Some who continue living at home while at university, will potentially retain the same job</w:t>
      </w:r>
      <w:r w:rsidR="00A03B3D" w:rsidRPr="00C4028F">
        <w:rPr>
          <w:rFonts w:cstheme="minorHAnsi"/>
          <w:sz w:val="24"/>
          <w:szCs w:val="24"/>
        </w:rPr>
        <w:t xml:space="preserve"> </w:t>
      </w:r>
      <w:r w:rsidR="00187364" w:rsidRPr="00C4028F">
        <w:rPr>
          <w:rFonts w:cstheme="minorHAnsi"/>
          <w:sz w:val="24"/>
          <w:szCs w:val="24"/>
        </w:rPr>
        <w:t xml:space="preserve">that was </w:t>
      </w:r>
      <w:r w:rsidR="00A03B3D" w:rsidRPr="00C4028F">
        <w:rPr>
          <w:rFonts w:cstheme="minorHAnsi"/>
          <w:sz w:val="24"/>
          <w:szCs w:val="24"/>
        </w:rPr>
        <w:t>commenced at school</w:t>
      </w:r>
      <w:r w:rsidR="00B67B5E" w:rsidRPr="00C4028F">
        <w:rPr>
          <w:rFonts w:cstheme="minorHAnsi"/>
          <w:sz w:val="24"/>
          <w:szCs w:val="24"/>
        </w:rPr>
        <w:t xml:space="preserve"> or college</w:t>
      </w:r>
      <w:r w:rsidR="00A03B3D" w:rsidRPr="00C4028F">
        <w:rPr>
          <w:rFonts w:cstheme="minorHAnsi"/>
          <w:sz w:val="24"/>
          <w:szCs w:val="24"/>
        </w:rPr>
        <w:t>, throughout the degree period</w:t>
      </w:r>
      <w:r w:rsidR="00153C11" w:rsidRPr="00C4028F">
        <w:rPr>
          <w:rFonts w:cstheme="minorHAnsi"/>
          <w:sz w:val="24"/>
          <w:szCs w:val="24"/>
        </w:rPr>
        <w:t xml:space="preserve">. </w:t>
      </w:r>
      <w:r w:rsidRPr="00C4028F">
        <w:rPr>
          <w:rFonts w:cstheme="minorHAnsi"/>
          <w:sz w:val="24"/>
          <w:szCs w:val="24"/>
        </w:rPr>
        <w:t>If universities can accredit the part-time work students undertake while studying for their degree, against those degree studies, then there</w:t>
      </w:r>
      <w:r w:rsidR="003C406A" w:rsidRPr="00C4028F">
        <w:rPr>
          <w:rFonts w:cstheme="minorHAnsi"/>
          <w:sz w:val="24"/>
          <w:szCs w:val="24"/>
        </w:rPr>
        <w:t xml:space="preserve"> is also an opportunity to accredit</w:t>
      </w:r>
      <w:r w:rsidRPr="00C4028F">
        <w:rPr>
          <w:rFonts w:cstheme="minorHAnsi"/>
          <w:sz w:val="24"/>
          <w:szCs w:val="24"/>
        </w:rPr>
        <w:t xml:space="preserve"> any work activity students complete before entering university, also against the degree. </w:t>
      </w:r>
    </w:p>
    <w:p w:rsidR="00827653" w:rsidRPr="00C4028F" w:rsidRDefault="00827653" w:rsidP="00C4028F">
      <w:pPr>
        <w:spacing w:line="276" w:lineRule="auto"/>
        <w:rPr>
          <w:rFonts w:cstheme="minorHAnsi"/>
          <w:sz w:val="24"/>
          <w:szCs w:val="24"/>
        </w:rPr>
      </w:pPr>
      <w:r w:rsidRPr="00C4028F">
        <w:rPr>
          <w:rFonts w:cstheme="minorHAnsi"/>
          <w:sz w:val="24"/>
          <w:szCs w:val="24"/>
        </w:rPr>
        <w:t>Universities therefore</w:t>
      </w:r>
      <w:r w:rsidR="00F04F5E" w:rsidRPr="00C4028F">
        <w:rPr>
          <w:rFonts w:cstheme="minorHAnsi"/>
          <w:sz w:val="24"/>
          <w:szCs w:val="24"/>
        </w:rPr>
        <w:t>,</w:t>
      </w:r>
      <w:r w:rsidRPr="00C4028F">
        <w:rPr>
          <w:rFonts w:cstheme="minorHAnsi"/>
          <w:sz w:val="24"/>
          <w:szCs w:val="24"/>
        </w:rPr>
        <w:t xml:space="preserve"> have the opportunity</w:t>
      </w:r>
      <w:r w:rsidR="00F04F5E" w:rsidRPr="00C4028F">
        <w:rPr>
          <w:rFonts w:cstheme="minorHAnsi"/>
          <w:sz w:val="24"/>
          <w:szCs w:val="24"/>
        </w:rPr>
        <w:t>,</w:t>
      </w:r>
      <w:r w:rsidRPr="00C4028F">
        <w:rPr>
          <w:rFonts w:cstheme="minorHAnsi"/>
          <w:sz w:val="24"/>
          <w:szCs w:val="24"/>
        </w:rPr>
        <w:t xml:space="preserve"> to work with school and college s</w:t>
      </w:r>
      <w:r w:rsidR="00230816" w:rsidRPr="00C4028F">
        <w:rPr>
          <w:rFonts w:cstheme="minorHAnsi"/>
          <w:sz w:val="24"/>
          <w:szCs w:val="24"/>
        </w:rPr>
        <w:t>tudents to accredit individuals’</w:t>
      </w:r>
      <w:r w:rsidRPr="00C4028F">
        <w:rPr>
          <w:rFonts w:cstheme="minorHAnsi"/>
          <w:sz w:val="24"/>
          <w:szCs w:val="24"/>
        </w:rPr>
        <w:t xml:space="preserve"> work activities</w:t>
      </w:r>
      <w:r w:rsidR="00230816" w:rsidRPr="00C4028F">
        <w:rPr>
          <w:rFonts w:cstheme="minorHAnsi"/>
          <w:sz w:val="24"/>
          <w:szCs w:val="24"/>
        </w:rPr>
        <w:t xml:space="preserve">, </w:t>
      </w:r>
      <w:r w:rsidR="00874124" w:rsidRPr="00C4028F">
        <w:rPr>
          <w:rFonts w:cstheme="minorHAnsi"/>
          <w:sz w:val="24"/>
          <w:szCs w:val="24"/>
        </w:rPr>
        <w:t>against the degree</w:t>
      </w:r>
      <w:r w:rsidR="00374E16" w:rsidRPr="00C4028F">
        <w:rPr>
          <w:rFonts w:cstheme="minorHAnsi"/>
          <w:sz w:val="24"/>
          <w:szCs w:val="24"/>
        </w:rPr>
        <w:t>, to establish and build a symbiotic relationship</w:t>
      </w:r>
      <w:r w:rsidR="00874124" w:rsidRPr="00C4028F">
        <w:rPr>
          <w:rFonts w:cstheme="minorHAnsi"/>
          <w:sz w:val="24"/>
          <w:szCs w:val="24"/>
        </w:rPr>
        <w:t xml:space="preserve">. </w:t>
      </w:r>
      <w:r w:rsidR="00B67B0E" w:rsidRPr="00C4028F">
        <w:rPr>
          <w:rFonts w:cstheme="minorHAnsi"/>
          <w:sz w:val="24"/>
          <w:szCs w:val="24"/>
        </w:rPr>
        <w:t>The aim of this paper is to challenge Highe</w:t>
      </w:r>
      <w:r w:rsidR="00602D95" w:rsidRPr="00C4028F">
        <w:rPr>
          <w:rFonts w:cstheme="minorHAnsi"/>
          <w:sz w:val="24"/>
          <w:szCs w:val="24"/>
        </w:rPr>
        <w:t>r Education providers by proposing</w:t>
      </w:r>
      <w:r w:rsidR="00B67B0E" w:rsidRPr="00C4028F">
        <w:rPr>
          <w:rFonts w:cstheme="minorHAnsi"/>
          <w:sz w:val="24"/>
          <w:szCs w:val="24"/>
        </w:rPr>
        <w:t xml:space="preserve"> th</w:t>
      </w:r>
      <w:r w:rsidR="003C406A" w:rsidRPr="00C4028F">
        <w:rPr>
          <w:rFonts w:cstheme="minorHAnsi"/>
          <w:sz w:val="24"/>
          <w:szCs w:val="24"/>
        </w:rPr>
        <w:t>e accreditation of</w:t>
      </w:r>
      <w:r w:rsidR="00B67B0E" w:rsidRPr="00C4028F">
        <w:rPr>
          <w:rFonts w:cstheme="minorHAnsi"/>
          <w:sz w:val="24"/>
          <w:szCs w:val="24"/>
        </w:rPr>
        <w:t xml:space="preserve"> school and college st</w:t>
      </w:r>
      <w:r w:rsidR="003C406A" w:rsidRPr="00C4028F">
        <w:rPr>
          <w:rFonts w:cstheme="minorHAnsi"/>
          <w:sz w:val="24"/>
          <w:szCs w:val="24"/>
        </w:rPr>
        <w:t>udents’ part-time work activity</w:t>
      </w:r>
      <w:r w:rsidR="00B67B0E" w:rsidRPr="00C4028F">
        <w:rPr>
          <w:rFonts w:cstheme="minorHAnsi"/>
          <w:sz w:val="24"/>
          <w:szCs w:val="24"/>
        </w:rPr>
        <w:t xml:space="preserve"> against </w:t>
      </w:r>
      <w:r w:rsidR="001A165B" w:rsidRPr="00C4028F">
        <w:rPr>
          <w:rFonts w:cstheme="minorHAnsi"/>
          <w:sz w:val="24"/>
          <w:szCs w:val="24"/>
        </w:rPr>
        <w:t xml:space="preserve">their </w:t>
      </w:r>
      <w:r w:rsidR="00B67B0E" w:rsidRPr="00C4028F">
        <w:rPr>
          <w:rFonts w:cstheme="minorHAnsi"/>
          <w:sz w:val="24"/>
          <w:szCs w:val="24"/>
        </w:rPr>
        <w:t>subsequent degree s</w:t>
      </w:r>
      <w:r w:rsidR="00740911" w:rsidRPr="00C4028F">
        <w:rPr>
          <w:rFonts w:cstheme="minorHAnsi"/>
          <w:sz w:val="24"/>
          <w:szCs w:val="24"/>
        </w:rPr>
        <w:t>tudies. The advantages of</w:t>
      </w:r>
      <w:r w:rsidR="00B67B0E" w:rsidRPr="00C4028F">
        <w:rPr>
          <w:rFonts w:cstheme="minorHAnsi"/>
          <w:sz w:val="24"/>
          <w:szCs w:val="24"/>
        </w:rPr>
        <w:t xml:space="preserve"> enhanced stakeholder relationships and </w:t>
      </w:r>
      <w:r w:rsidR="00C24138" w:rsidRPr="00C4028F">
        <w:rPr>
          <w:rFonts w:cstheme="minorHAnsi"/>
          <w:sz w:val="24"/>
          <w:szCs w:val="24"/>
        </w:rPr>
        <w:t>transition</w:t>
      </w:r>
      <w:r w:rsidR="00B67B0E" w:rsidRPr="00C4028F">
        <w:rPr>
          <w:rFonts w:cstheme="minorHAnsi"/>
          <w:sz w:val="24"/>
          <w:szCs w:val="24"/>
        </w:rPr>
        <w:t xml:space="preserve"> in</w:t>
      </w:r>
      <w:r w:rsidR="001A165B" w:rsidRPr="00C4028F">
        <w:rPr>
          <w:rFonts w:cstheme="minorHAnsi"/>
          <w:sz w:val="24"/>
          <w:szCs w:val="24"/>
        </w:rPr>
        <w:t>to higher education</w:t>
      </w:r>
      <w:r w:rsidR="00B67B0E" w:rsidRPr="00C4028F">
        <w:rPr>
          <w:rFonts w:cstheme="minorHAnsi"/>
          <w:sz w:val="24"/>
          <w:szCs w:val="24"/>
        </w:rPr>
        <w:t xml:space="preserve"> are discussed.</w:t>
      </w:r>
    </w:p>
    <w:p w:rsidR="00827653" w:rsidRPr="00C4028F" w:rsidRDefault="00827653" w:rsidP="00C4028F">
      <w:pPr>
        <w:spacing w:line="276" w:lineRule="auto"/>
        <w:rPr>
          <w:rFonts w:cstheme="minorHAnsi"/>
          <w:b/>
          <w:sz w:val="24"/>
          <w:szCs w:val="24"/>
        </w:rPr>
      </w:pPr>
      <w:r w:rsidRPr="00C4028F">
        <w:rPr>
          <w:rFonts w:cstheme="minorHAnsi"/>
          <w:b/>
          <w:sz w:val="24"/>
          <w:szCs w:val="24"/>
        </w:rPr>
        <w:t>The current proposition</w:t>
      </w:r>
      <w:r w:rsidR="00C74BA0" w:rsidRPr="00C4028F">
        <w:rPr>
          <w:rFonts w:cstheme="minorHAnsi"/>
          <w:b/>
          <w:sz w:val="24"/>
          <w:szCs w:val="24"/>
        </w:rPr>
        <w:t>: Accrediting university students’ part-time work</w:t>
      </w:r>
    </w:p>
    <w:p w:rsidR="00804E1D" w:rsidRPr="00C4028F" w:rsidRDefault="00804E1D" w:rsidP="00C4028F">
      <w:pPr>
        <w:spacing w:line="276" w:lineRule="auto"/>
        <w:rPr>
          <w:rFonts w:cstheme="minorHAnsi"/>
          <w:sz w:val="24"/>
          <w:szCs w:val="24"/>
        </w:rPr>
      </w:pPr>
      <w:r w:rsidRPr="00C4028F">
        <w:rPr>
          <w:rFonts w:cstheme="minorHAnsi"/>
          <w:sz w:val="24"/>
          <w:szCs w:val="24"/>
        </w:rPr>
        <w:t>Increasing numbers of university students are working par</w:t>
      </w:r>
      <w:r w:rsidR="00D95D70" w:rsidRPr="00C4028F">
        <w:rPr>
          <w:rFonts w:cstheme="minorHAnsi"/>
          <w:sz w:val="24"/>
          <w:szCs w:val="24"/>
        </w:rPr>
        <w:t>t-time while studying</w:t>
      </w:r>
      <w:r w:rsidR="003C406A" w:rsidRPr="00C4028F">
        <w:rPr>
          <w:rFonts w:cstheme="minorHAnsi"/>
          <w:sz w:val="24"/>
          <w:szCs w:val="24"/>
        </w:rPr>
        <w:t xml:space="preserve"> (Boyce and Stone, 2015), often</w:t>
      </w:r>
      <w:r w:rsidR="00D95D70" w:rsidRPr="00C4028F">
        <w:rPr>
          <w:rFonts w:cstheme="minorHAnsi"/>
          <w:sz w:val="24"/>
          <w:szCs w:val="24"/>
        </w:rPr>
        <w:t xml:space="preserve"> due to financial burdens</w:t>
      </w:r>
      <w:r w:rsidRPr="00C4028F">
        <w:rPr>
          <w:rFonts w:cstheme="minorHAnsi"/>
          <w:sz w:val="24"/>
          <w:szCs w:val="24"/>
        </w:rPr>
        <w:t xml:space="preserve"> (</w:t>
      </w:r>
      <w:proofErr w:type="spellStart"/>
      <w:r w:rsidR="00D95D70" w:rsidRPr="00C4028F">
        <w:rPr>
          <w:rFonts w:cstheme="minorHAnsi"/>
          <w:sz w:val="24"/>
          <w:szCs w:val="24"/>
        </w:rPr>
        <w:t>Crockford</w:t>
      </w:r>
      <w:proofErr w:type="spellEnd"/>
      <w:r w:rsidR="00D95D70" w:rsidRPr="00C4028F">
        <w:rPr>
          <w:rFonts w:cstheme="minorHAnsi"/>
          <w:sz w:val="24"/>
          <w:szCs w:val="24"/>
        </w:rPr>
        <w:t xml:space="preserve"> et al., 2015</w:t>
      </w:r>
      <w:r w:rsidRPr="00C4028F">
        <w:rPr>
          <w:rFonts w:cstheme="minorHAnsi"/>
          <w:sz w:val="24"/>
          <w:szCs w:val="24"/>
        </w:rPr>
        <w:t>)</w:t>
      </w:r>
      <w:r w:rsidR="004855E4" w:rsidRPr="00C4028F">
        <w:rPr>
          <w:rFonts w:cstheme="minorHAnsi"/>
          <w:sz w:val="24"/>
          <w:szCs w:val="24"/>
        </w:rPr>
        <w:t>. While this can negatively</w:t>
      </w:r>
      <w:r w:rsidRPr="00C4028F">
        <w:rPr>
          <w:rFonts w:cstheme="minorHAnsi"/>
          <w:sz w:val="24"/>
          <w:szCs w:val="24"/>
        </w:rPr>
        <w:t xml:space="preserve"> impact upon study demands and academic performance</w:t>
      </w:r>
      <w:r w:rsidR="008F47FA" w:rsidRPr="00C4028F">
        <w:rPr>
          <w:rFonts w:cstheme="minorHAnsi"/>
          <w:sz w:val="24"/>
          <w:szCs w:val="24"/>
        </w:rPr>
        <w:t xml:space="preserve">, </w:t>
      </w:r>
      <w:r w:rsidRPr="00C4028F">
        <w:rPr>
          <w:rFonts w:cstheme="minorHAnsi"/>
          <w:sz w:val="24"/>
          <w:szCs w:val="24"/>
        </w:rPr>
        <w:t>especially where long hours</w:t>
      </w:r>
      <w:r w:rsidR="00B22A28" w:rsidRPr="00C4028F">
        <w:rPr>
          <w:rFonts w:cstheme="minorHAnsi"/>
          <w:sz w:val="24"/>
          <w:szCs w:val="24"/>
        </w:rPr>
        <w:t xml:space="preserve"> are undertaken</w:t>
      </w:r>
      <w:r w:rsidR="008F47FA" w:rsidRPr="00C4028F">
        <w:rPr>
          <w:rFonts w:cstheme="minorHAnsi"/>
          <w:sz w:val="24"/>
          <w:szCs w:val="24"/>
        </w:rPr>
        <w:t xml:space="preserve"> (</w:t>
      </w:r>
      <w:r w:rsidR="002A2CCC" w:rsidRPr="00C4028F">
        <w:rPr>
          <w:rFonts w:cstheme="minorHAnsi"/>
          <w:sz w:val="24"/>
          <w:szCs w:val="24"/>
        </w:rPr>
        <w:t xml:space="preserve">Curtis, 2007; </w:t>
      </w:r>
      <w:proofErr w:type="spellStart"/>
      <w:r w:rsidR="002A2CCC" w:rsidRPr="00C4028F">
        <w:rPr>
          <w:rFonts w:cstheme="minorHAnsi"/>
          <w:sz w:val="24"/>
          <w:szCs w:val="24"/>
        </w:rPr>
        <w:t>Robotham</w:t>
      </w:r>
      <w:proofErr w:type="spellEnd"/>
      <w:r w:rsidR="002A2CCC" w:rsidRPr="00C4028F">
        <w:rPr>
          <w:rFonts w:cstheme="minorHAnsi"/>
          <w:sz w:val="24"/>
          <w:szCs w:val="24"/>
        </w:rPr>
        <w:t>, 2012</w:t>
      </w:r>
      <w:r w:rsidR="008F47FA" w:rsidRPr="00C4028F">
        <w:rPr>
          <w:rFonts w:cstheme="minorHAnsi"/>
          <w:sz w:val="24"/>
          <w:szCs w:val="24"/>
        </w:rPr>
        <w:t>)</w:t>
      </w:r>
      <w:r w:rsidR="004855E4" w:rsidRPr="00C4028F">
        <w:rPr>
          <w:rFonts w:cstheme="minorHAnsi"/>
          <w:sz w:val="24"/>
          <w:szCs w:val="24"/>
        </w:rPr>
        <w:t>, part-time work activity</w:t>
      </w:r>
      <w:r w:rsidR="0036211E" w:rsidRPr="00C4028F">
        <w:rPr>
          <w:rFonts w:cstheme="minorHAnsi"/>
          <w:sz w:val="24"/>
          <w:szCs w:val="24"/>
        </w:rPr>
        <w:t xml:space="preserve"> not only familiarise</w:t>
      </w:r>
      <w:r w:rsidR="00FB54B1" w:rsidRPr="00C4028F">
        <w:rPr>
          <w:rFonts w:cstheme="minorHAnsi"/>
          <w:sz w:val="24"/>
          <w:szCs w:val="24"/>
        </w:rPr>
        <w:t>s</w:t>
      </w:r>
      <w:r w:rsidR="003C406A" w:rsidRPr="00C4028F">
        <w:rPr>
          <w:rFonts w:cstheme="minorHAnsi"/>
          <w:sz w:val="24"/>
          <w:szCs w:val="24"/>
        </w:rPr>
        <w:t xml:space="preserve"> students with</w:t>
      </w:r>
      <w:r w:rsidRPr="00C4028F">
        <w:rPr>
          <w:rFonts w:cstheme="minorHAnsi"/>
          <w:sz w:val="24"/>
          <w:szCs w:val="24"/>
        </w:rPr>
        <w:t xml:space="preserve"> the world of work</w:t>
      </w:r>
      <w:r w:rsidR="00266E07" w:rsidRPr="00C4028F">
        <w:rPr>
          <w:rFonts w:cstheme="minorHAnsi"/>
          <w:sz w:val="24"/>
          <w:szCs w:val="24"/>
        </w:rPr>
        <w:t xml:space="preserve"> (</w:t>
      </w:r>
      <w:r w:rsidR="002A2CCC" w:rsidRPr="00C4028F">
        <w:rPr>
          <w:rFonts w:cstheme="minorHAnsi"/>
          <w:sz w:val="24"/>
          <w:szCs w:val="24"/>
        </w:rPr>
        <w:t>Billet and Ovens, 2007</w:t>
      </w:r>
      <w:r w:rsidR="00266E07" w:rsidRPr="00C4028F">
        <w:rPr>
          <w:rFonts w:cstheme="minorHAnsi"/>
          <w:sz w:val="24"/>
          <w:szCs w:val="24"/>
        </w:rPr>
        <w:t>)</w:t>
      </w:r>
      <w:r w:rsidRPr="00C4028F">
        <w:rPr>
          <w:rFonts w:cstheme="minorHAnsi"/>
          <w:sz w:val="24"/>
          <w:szCs w:val="24"/>
        </w:rPr>
        <w:t xml:space="preserve"> but also helps develop skills, attitudes and behaviours that are demanded by employers</w:t>
      </w:r>
      <w:r w:rsidR="00443087" w:rsidRPr="00C4028F">
        <w:rPr>
          <w:rFonts w:cstheme="minorHAnsi"/>
          <w:sz w:val="24"/>
          <w:szCs w:val="24"/>
        </w:rPr>
        <w:t xml:space="preserve"> (Evans et al.,</w:t>
      </w:r>
      <w:r w:rsidR="002F51DB" w:rsidRPr="00C4028F">
        <w:rPr>
          <w:rFonts w:cstheme="minorHAnsi"/>
          <w:sz w:val="24"/>
          <w:szCs w:val="24"/>
        </w:rPr>
        <w:t xml:space="preserve"> </w:t>
      </w:r>
      <w:r w:rsidR="00162498" w:rsidRPr="00C4028F">
        <w:rPr>
          <w:rFonts w:cstheme="minorHAnsi"/>
          <w:sz w:val="24"/>
          <w:szCs w:val="24"/>
        </w:rPr>
        <w:t>2015</w:t>
      </w:r>
      <w:r w:rsidR="00443087" w:rsidRPr="00C4028F">
        <w:rPr>
          <w:rFonts w:cstheme="minorHAnsi"/>
          <w:sz w:val="24"/>
          <w:szCs w:val="24"/>
        </w:rPr>
        <w:t>)</w:t>
      </w:r>
      <w:r w:rsidRPr="00C4028F">
        <w:rPr>
          <w:rFonts w:cstheme="minorHAnsi"/>
          <w:sz w:val="24"/>
          <w:szCs w:val="24"/>
        </w:rPr>
        <w:t>.</w:t>
      </w:r>
      <w:r w:rsidR="002F51DB" w:rsidRPr="00C4028F">
        <w:rPr>
          <w:rFonts w:cstheme="minorHAnsi"/>
          <w:sz w:val="24"/>
          <w:szCs w:val="24"/>
        </w:rPr>
        <w:t xml:space="preserve"> S</w:t>
      </w:r>
      <w:r w:rsidR="00A20B15" w:rsidRPr="00C4028F">
        <w:rPr>
          <w:rFonts w:cstheme="minorHAnsi"/>
          <w:sz w:val="24"/>
          <w:szCs w:val="24"/>
        </w:rPr>
        <w:t>tudents are not only orientating themselves to the world of work, but also accumulating appropriate skills from their work activities that make them more employable graduates</w:t>
      </w:r>
      <w:r w:rsidR="002F51DB" w:rsidRPr="00C4028F">
        <w:rPr>
          <w:rFonts w:cstheme="minorHAnsi"/>
          <w:sz w:val="24"/>
          <w:szCs w:val="24"/>
        </w:rPr>
        <w:t xml:space="preserve"> (Hills et al., 2003</w:t>
      </w:r>
      <w:r w:rsidR="00162498" w:rsidRPr="00C4028F">
        <w:rPr>
          <w:rFonts w:cstheme="minorHAnsi"/>
          <w:sz w:val="24"/>
          <w:szCs w:val="24"/>
        </w:rPr>
        <w:t>; Martin and McCabe, 2007</w:t>
      </w:r>
      <w:r w:rsidR="002F51DB" w:rsidRPr="00C4028F">
        <w:rPr>
          <w:rFonts w:cstheme="minorHAnsi"/>
          <w:sz w:val="24"/>
          <w:szCs w:val="24"/>
        </w:rPr>
        <w:t>)</w:t>
      </w:r>
      <w:r w:rsidR="00A20B15" w:rsidRPr="00C4028F">
        <w:rPr>
          <w:rFonts w:cstheme="minorHAnsi"/>
          <w:sz w:val="24"/>
          <w:szCs w:val="24"/>
        </w:rPr>
        <w:t>.</w:t>
      </w:r>
    </w:p>
    <w:p w:rsidR="00981318" w:rsidRPr="00C4028F" w:rsidRDefault="004F4F8D" w:rsidP="00C4028F">
      <w:pPr>
        <w:spacing w:line="276" w:lineRule="auto"/>
        <w:rPr>
          <w:rFonts w:cstheme="minorHAnsi"/>
          <w:sz w:val="24"/>
          <w:szCs w:val="24"/>
        </w:rPr>
      </w:pPr>
      <w:r w:rsidRPr="00C4028F">
        <w:rPr>
          <w:rFonts w:cstheme="minorHAnsi"/>
          <w:sz w:val="24"/>
          <w:szCs w:val="24"/>
        </w:rPr>
        <w:t>A</w:t>
      </w:r>
      <w:r w:rsidR="003C406A" w:rsidRPr="00C4028F">
        <w:rPr>
          <w:rFonts w:cstheme="minorHAnsi"/>
          <w:sz w:val="24"/>
          <w:szCs w:val="24"/>
        </w:rPr>
        <w:t>n initial</w:t>
      </w:r>
      <w:r w:rsidRPr="00C4028F">
        <w:rPr>
          <w:rFonts w:cstheme="minorHAnsi"/>
          <w:sz w:val="24"/>
          <w:szCs w:val="24"/>
        </w:rPr>
        <w:t xml:space="preserve"> review of the</w:t>
      </w:r>
      <w:r w:rsidR="00C15D3E" w:rsidRPr="00C4028F">
        <w:rPr>
          <w:rFonts w:cstheme="minorHAnsi"/>
          <w:sz w:val="24"/>
          <w:szCs w:val="24"/>
        </w:rPr>
        <w:t xml:space="preserve"> </w:t>
      </w:r>
      <w:r w:rsidR="0006318E" w:rsidRPr="00C4028F">
        <w:rPr>
          <w:rFonts w:cstheme="minorHAnsi"/>
          <w:sz w:val="24"/>
          <w:szCs w:val="24"/>
        </w:rPr>
        <w:t xml:space="preserve">skill needs of </w:t>
      </w:r>
      <w:r w:rsidR="004E06CC" w:rsidRPr="00C4028F">
        <w:rPr>
          <w:rFonts w:cstheme="minorHAnsi"/>
          <w:sz w:val="24"/>
          <w:szCs w:val="24"/>
        </w:rPr>
        <w:t xml:space="preserve">part-time </w:t>
      </w:r>
      <w:r w:rsidR="000B7A96" w:rsidRPr="00C4028F">
        <w:rPr>
          <w:rFonts w:cstheme="minorHAnsi"/>
          <w:sz w:val="24"/>
          <w:szCs w:val="24"/>
        </w:rPr>
        <w:t xml:space="preserve">jobs </w:t>
      </w:r>
      <w:r w:rsidR="00A32FA2" w:rsidRPr="00C4028F">
        <w:rPr>
          <w:rFonts w:cstheme="minorHAnsi"/>
          <w:sz w:val="24"/>
          <w:szCs w:val="24"/>
        </w:rPr>
        <w:t xml:space="preserve">that </w:t>
      </w:r>
      <w:r w:rsidR="000B7A96" w:rsidRPr="00C4028F">
        <w:rPr>
          <w:rFonts w:cstheme="minorHAnsi"/>
          <w:sz w:val="24"/>
          <w:szCs w:val="24"/>
        </w:rPr>
        <w:t xml:space="preserve">students </w:t>
      </w:r>
      <w:r w:rsidRPr="00C4028F">
        <w:rPr>
          <w:rFonts w:cstheme="minorHAnsi"/>
          <w:sz w:val="24"/>
          <w:szCs w:val="24"/>
        </w:rPr>
        <w:t xml:space="preserve">typically </w:t>
      </w:r>
      <w:r w:rsidR="000B7A96" w:rsidRPr="00C4028F">
        <w:rPr>
          <w:rFonts w:cstheme="minorHAnsi"/>
          <w:sz w:val="24"/>
          <w:szCs w:val="24"/>
        </w:rPr>
        <w:t>undertake</w:t>
      </w:r>
      <w:r w:rsidR="004E06CC" w:rsidRPr="00C4028F">
        <w:rPr>
          <w:rFonts w:cstheme="minorHAnsi"/>
          <w:sz w:val="24"/>
          <w:szCs w:val="24"/>
        </w:rPr>
        <w:t xml:space="preserve"> such as hospitality, </w:t>
      </w:r>
      <w:r w:rsidR="000B7A96" w:rsidRPr="00C4028F">
        <w:rPr>
          <w:rFonts w:cstheme="minorHAnsi"/>
          <w:sz w:val="24"/>
          <w:szCs w:val="24"/>
        </w:rPr>
        <w:t xml:space="preserve">bar work, </w:t>
      </w:r>
      <w:r w:rsidR="004E06CC" w:rsidRPr="00C4028F">
        <w:rPr>
          <w:rFonts w:cstheme="minorHAnsi"/>
          <w:sz w:val="24"/>
          <w:szCs w:val="24"/>
        </w:rPr>
        <w:t xml:space="preserve">events, sales </w:t>
      </w:r>
      <w:r w:rsidR="00C15D3E" w:rsidRPr="00C4028F">
        <w:rPr>
          <w:rFonts w:cstheme="minorHAnsi"/>
          <w:sz w:val="24"/>
          <w:szCs w:val="24"/>
        </w:rPr>
        <w:t>(see</w:t>
      </w:r>
      <w:r w:rsidR="004E06CC" w:rsidRPr="00C4028F">
        <w:rPr>
          <w:rFonts w:cstheme="minorHAnsi"/>
          <w:sz w:val="24"/>
          <w:szCs w:val="24"/>
        </w:rPr>
        <w:t xml:space="preserve"> for example</w:t>
      </w:r>
      <w:r w:rsidR="00C15D3E" w:rsidRPr="00C4028F">
        <w:rPr>
          <w:rFonts w:cstheme="minorHAnsi"/>
          <w:sz w:val="24"/>
          <w:szCs w:val="24"/>
        </w:rPr>
        <w:t xml:space="preserve">: </w:t>
      </w:r>
      <w:r w:rsidR="004E06CC" w:rsidRPr="00C4028F">
        <w:rPr>
          <w:rFonts w:cstheme="minorHAnsi"/>
          <w:sz w:val="24"/>
          <w:szCs w:val="24"/>
        </w:rPr>
        <w:t>student-jo</w:t>
      </w:r>
      <w:r w:rsidR="003C406A" w:rsidRPr="00C4028F">
        <w:rPr>
          <w:rFonts w:cstheme="minorHAnsi"/>
          <w:sz w:val="24"/>
          <w:szCs w:val="24"/>
        </w:rPr>
        <w:t>bs.co.uk, studentjob.co.uk) and</w:t>
      </w:r>
      <w:r w:rsidR="00A32FA2" w:rsidRPr="00C4028F">
        <w:rPr>
          <w:rFonts w:cstheme="minorHAnsi"/>
          <w:sz w:val="24"/>
          <w:szCs w:val="24"/>
        </w:rPr>
        <w:t xml:space="preserve"> </w:t>
      </w:r>
      <w:r w:rsidR="003C406A" w:rsidRPr="00C4028F">
        <w:rPr>
          <w:rFonts w:cstheme="minorHAnsi"/>
          <w:sz w:val="24"/>
          <w:szCs w:val="24"/>
        </w:rPr>
        <w:t>comparing</w:t>
      </w:r>
      <w:r w:rsidR="004E06CC" w:rsidRPr="00C4028F">
        <w:rPr>
          <w:rFonts w:cstheme="minorHAnsi"/>
          <w:sz w:val="24"/>
          <w:szCs w:val="24"/>
        </w:rPr>
        <w:t xml:space="preserve"> them to the demands of graduate positions (see for example: graduate-jobs.com, milkround.com)</w:t>
      </w:r>
      <w:r w:rsidR="00A32FA2" w:rsidRPr="00C4028F">
        <w:rPr>
          <w:rFonts w:cstheme="minorHAnsi"/>
          <w:sz w:val="24"/>
          <w:szCs w:val="24"/>
        </w:rPr>
        <w:t>,</w:t>
      </w:r>
      <w:r w:rsidR="004E06CC" w:rsidRPr="00C4028F">
        <w:rPr>
          <w:rFonts w:cstheme="minorHAnsi"/>
          <w:sz w:val="24"/>
          <w:szCs w:val="24"/>
        </w:rPr>
        <w:t xml:space="preserve"> highlight</w:t>
      </w:r>
      <w:r w:rsidR="003C406A" w:rsidRPr="00C4028F">
        <w:rPr>
          <w:rFonts w:cstheme="minorHAnsi"/>
          <w:sz w:val="24"/>
          <w:szCs w:val="24"/>
        </w:rPr>
        <w:t>s several</w:t>
      </w:r>
      <w:r w:rsidR="004E06CC" w:rsidRPr="00C4028F">
        <w:rPr>
          <w:rFonts w:cstheme="minorHAnsi"/>
          <w:sz w:val="24"/>
          <w:szCs w:val="24"/>
        </w:rPr>
        <w:t xml:space="preserve"> </w:t>
      </w:r>
      <w:r w:rsidR="000B7A96" w:rsidRPr="00C4028F">
        <w:rPr>
          <w:rFonts w:cstheme="minorHAnsi"/>
          <w:sz w:val="24"/>
          <w:szCs w:val="24"/>
        </w:rPr>
        <w:t xml:space="preserve">similarities in person </w:t>
      </w:r>
      <w:r w:rsidR="00640F3E" w:rsidRPr="00C4028F">
        <w:rPr>
          <w:rFonts w:cstheme="minorHAnsi"/>
          <w:sz w:val="24"/>
          <w:szCs w:val="24"/>
        </w:rPr>
        <w:t xml:space="preserve">specification </w:t>
      </w:r>
      <w:r w:rsidR="000B7A96" w:rsidRPr="00C4028F">
        <w:rPr>
          <w:rFonts w:cstheme="minorHAnsi"/>
          <w:sz w:val="24"/>
          <w:szCs w:val="24"/>
        </w:rPr>
        <w:t>requirements</w:t>
      </w:r>
      <w:r w:rsidRPr="00C4028F">
        <w:rPr>
          <w:rFonts w:cstheme="minorHAnsi"/>
          <w:sz w:val="24"/>
          <w:szCs w:val="24"/>
        </w:rPr>
        <w:t>,</w:t>
      </w:r>
      <w:r w:rsidR="003C406A" w:rsidRPr="00C4028F">
        <w:rPr>
          <w:rFonts w:cstheme="minorHAnsi"/>
          <w:sz w:val="24"/>
          <w:szCs w:val="24"/>
        </w:rPr>
        <w:t xml:space="preserve"> including</w:t>
      </w:r>
      <w:r w:rsidR="000B7A96" w:rsidRPr="00C4028F">
        <w:rPr>
          <w:rFonts w:cstheme="minorHAnsi"/>
          <w:sz w:val="24"/>
          <w:szCs w:val="24"/>
        </w:rPr>
        <w:t xml:space="preserve"> effective communication, problem-solving and decision-making, team-working</w:t>
      </w:r>
      <w:r w:rsidRPr="00C4028F">
        <w:rPr>
          <w:rFonts w:cstheme="minorHAnsi"/>
          <w:sz w:val="24"/>
          <w:szCs w:val="24"/>
        </w:rPr>
        <w:t xml:space="preserve"> and delivering</w:t>
      </w:r>
      <w:r w:rsidR="00E4010C" w:rsidRPr="00C4028F">
        <w:rPr>
          <w:rFonts w:cstheme="minorHAnsi"/>
          <w:sz w:val="24"/>
          <w:szCs w:val="24"/>
        </w:rPr>
        <w:t xml:space="preserve"> customer service</w:t>
      </w:r>
      <w:r w:rsidR="009F6CD0" w:rsidRPr="00C4028F">
        <w:rPr>
          <w:rFonts w:cstheme="minorHAnsi"/>
          <w:sz w:val="24"/>
          <w:szCs w:val="24"/>
        </w:rPr>
        <w:t>.</w:t>
      </w:r>
      <w:r w:rsidR="00451611" w:rsidRPr="00C4028F">
        <w:rPr>
          <w:rFonts w:cstheme="minorHAnsi"/>
          <w:sz w:val="24"/>
          <w:szCs w:val="24"/>
        </w:rPr>
        <w:t xml:space="preserve"> </w:t>
      </w:r>
      <w:r w:rsidR="00981318" w:rsidRPr="00C4028F">
        <w:rPr>
          <w:rFonts w:cstheme="minorHAnsi"/>
          <w:sz w:val="24"/>
          <w:szCs w:val="24"/>
        </w:rPr>
        <w:t xml:space="preserve"> </w:t>
      </w:r>
    </w:p>
    <w:p w:rsidR="00854831" w:rsidRPr="00C4028F" w:rsidRDefault="00981318" w:rsidP="00C4028F">
      <w:pPr>
        <w:spacing w:line="276" w:lineRule="auto"/>
        <w:rPr>
          <w:rFonts w:cstheme="minorHAnsi"/>
          <w:sz w:val="24"/>
          <w:szCs w:val="24"/>
        </w:rPr>
      </w:pPr>
      <w:r w:rsidRPr="00C4028F">
        <w:rPr>
          <w:rFonts w:cstheme="minorHAnsi"/>
          <w:sz w:val="24"/>
          <w:szCs w:val="24"/>
        </w:rPr>
        <w:t xml:space="preserve">The skills being developed </w:t>
      </w:r>
      <w:r w:rsidR="00B935C6" w:rsidRPr="00C4028F">
        <w:rPr>
          <w:rFonts w:cstheme="minorHAnsi"/>
          <w:sz w:val="24"/>
          <w:szCs w:val="24"/>
        </w:rPr>
        <w:t xml:space="preserve">in these part-time positions are therefore </w:t>
      </w:r>
      <w:r w:rsidR="003C406A" w:rsidRPr="00C4028F">
        <w:rPr>
          <w:rFonts w:cstheme="minorHAnsi"/>
          <w:sz w:val="24"/>
          <w:szCs w:val="24"/>
        </w:rPr>
        <w:t xml:space="preserve">often </w:t>
      </w:r>
      <w:r w:rsidRPr="00C4028F">
        <w:rPr>
          <w:rFonts w:cstheme="minorHAnsi"/>
          <w:sz w:val="24"/>
          <w:szCs w:val="24"/>
        </w:rPr>
        <w:t>those demanded by businesses</w:t>
      </w:r>
      <w:r w:rsidR="00E4010C" w:rsidRPr="00C4028F">
        <w:rPr>
          <w:rFonts w:cstheme="minorHAnsi"/>
          <w:sz w:val="24"/>
          <w:szCs w:val="24"/>
        </w:rPr>
        <w:t xml:space="preserve"> </w:t>
      </w:r>
      <w:r w:rsidR="00854831" w:rsidRPr="00C4028F">
        <w:rPr>
          <w:rFonts w:cstheme="minorHAnsi"/>
          <w:sz w:val="24"/>
          <w:szCs w:val="24"/>
        </w:rPr>
        <w:t>for graduate jobs</w:t>
      </w:r>
      <w:r w:rsidR="00AB72B6" w:rsidRPr="00C4028F">
        <w:rPr>
          <w:rFonts w:cstheme="minorHAnsi"/>
          <w:sz w:val="24"/>
          <w:szCs w:val="24"/>
        </w:rPr>
        <w:t xml:space="preserve"> </w:t>
      </w:r>
      <w:r w:rsidR="00162498" w:rsidRPr="00C4028F">
        <w:rPr>
          <w:rFonts w:cstheme="minorHAnsi"/>
          <w:sz w:val="24"/>
          <w:szCs w:val="24"/>
        </w:rPr>
        <w:t>(CMI, 2014)</w:t>
      </w:r>
      <w:r w:rsidR="00E4010C" w:rsidRPr="00C4028F">
        <w:rPr>
          <w:rFonts w:cstheme="minorHAnsi"/>
          <w:sz w:val="24"/>
          <w:szCs w:val="24"/>
        </w:rPr>
        <w:t xml:space="preserve">.  </w:t>
      </w:r>
      <w:r w:rsidR="00854831" w:rsidRPr="00C4028F">
        <w:rPr>
          <w:rFonts w:cstheme="minorHAnsi"/>
          <w:sz w:val="24"/>
          <w:szCs w:val="24"/>
        </w:rPr>
        <w:t xml:space="preserve">As </w:t>
      </w:r>
      <w:r w:rsidR="00F25AD2" w:rsidRPr="00C4028F">
        <w:rPr>
          <w:rFonts w:cstheme="minorHAnsi"/>
          <w:sz w:val="24"/>
          <w:szCs w:val="24"/>
        </w:rPr>
        <w:t xml:space="preserve">Davies (2000) and </w:t>
      </w:r>
      <w:r w:rsidR="00854831" w:rsidRPr="00C4028F">
        <w:rPr>
          <w:rFonts w:cstheme="minorHAnsi"/>
          <w:sz w:val="24"/>
          <w:szCs w:val="24"/>
        </w:rPr>
        <w:t xml:space="preserve">Evans and Richardson (2017) recognise, this yields an opportunity for universities to </w:t>
      </w:r>
      <w:r w:rsidR="002F51DB" w:rsidRPr="00C4028F">
        <w:rPr>
          <w:rFonts w:cstheme="minorHAnsi"/>
          <w:sz w:val="24"/>
          <w:szCs w:val="24"/>
        </w:rPr>
        <w:t xml:space="preserve">not only welcome and encourage, but </w:t>
      </w:r>
      <w:r w:rsidR="00854831" w:rsidRPr="00C4028F">
        <w:rPr>
          <w:rFonts w:cstheme="minorHAnsi"/>
          <w:sz w:val="24"/>
          <w:szCs w:val="24"/>
        </w:rPr>
        <w:t xml:space="preserve">embrace </w:t>
      </w:r>
      <w:r w:rsidR="00122468" w:rsidRPr="00C4028F">
        <w:rPr>
          <w:rFonts w:cstheme="minorHAnsi"/>
          <w:sz w:val="24"/>
          <w:szCs w:val="24"/>
        </w:rPr>
        <w:t xml:space="preserve">and integrate </w:t>
      </w:r>
      <w:r w:rsidR="00854831" w:rsidRPr="00C4028F">
        <w:rPr>
          <w:rFonts w:cstheme="minorHAnsi"/>
          <w:sz w:val="24"/>
          <w:szCs w:val="24"/>
        </w:rPr>
        <w:t>the part-time work activi</w:t>
      </w:r>
      <w:r w:rsidR="00076EEF" w:rsidRPr="00C4028F">
        <w:rPr>
          <w:rFonts w:cstheme="minorHAnsi"/>
          <w:sz w:val="24"/>
          <w:szCs w:val="24"/>
        </w:rPr>
        <w:t>ties of their students, by</w:t>
      </w:r>
      <w:r w:rsidR="00854831" w:rsidRPr="00C4028F">
        <w:rPr>
          <w:rFonts w:cstheme="minorHAnsi"/>
          <w:sz w:val="24"/>
          <w:szCs w:val="24"/>
        </w:rPr>
        <w:t xml:space="preserve"> accredit</w:t>
      </w:r>
      <w:r w:rsidR="00076EEF" w:rsidRPr="00C4028F">
        <w:rPr>
          <w:rFonts w:cstheme="minorHAnsi"/>
          <w:sz w:val="24"/>
          <w:szCs w:val="24"/>
        </w:rPr>
        <w:t>ing</w:t>
      </w:r>
      <w:r w:rsidR="00854831" w:rsidRPr="00C4028F">
        <w:rPr>
          <w:rFonts w:cstheme="minorHAnsi"/>
          <w:sz w:val="24"/>
          <w:szCs w:val="24"/>
        </w:rPr>
        <w:t xml:space="preserve"> the part-time work-based experience against degree learning outcomes, thereby reinforcing the employment credentials of their graduates. </w:t>
      </w:r>
    </w:p>
    <w:p w:rsidR="00443087" w:rsidRPr="00C4028F" w:rsidRDefault="00730E50" w:rsidP="00C4028F">
      <w:pPr>
        <w:spacing w:line="276" w:lineRule="auto"/>
        <w:rPr>
          <w:rFonts w:cstheme="minorHAnsi"/>
          <w:sz w:val="24"/>
          <w:szCs w:val="24"/>
        </w:rPr>
      </w:pPr>
      <w:r w:rsidRPr="00C4028F">
        <w:rPr>
          <w:rFonts w:cstheme="minorHAnsi"/>
          <w:sz w:val="24"/>
          <w:szCs w:val="24"/>
        </w:rPr>
        <w:t xml:space="preserve">Universities </w:t>
      </w:r>
      <w:r w:rsidR="005E181D" w:rsidRPr="00C4028F">
        <w:rPr>
          <w:rFonts w:cstheme="minorHAnsi"/>
          <w:sz w:val="24"/>
          <w:szCs w:val="24"/>
        </w:rPr>
        <w:t>are increasingly recognising</w:t>
      </w:r>
      <w:r w:rsidRPr="00C4028F">
        <w:rPr>
          <w:rFonts w:cstheme="minorHAnsi"/>
          <w:sz w:val="24"/>
          <w:szCs w:val="24"/>
        </w:rPr>
        <w:t xml:space="preserve"> the need for demonstrating </w:t>
      </w:r>
      <w:r w:rsidR="003C406A" w:rsidRPr="00C4028F">
        <w:rPr>
          <w:rFonts w:cstheme="minorHAnsi"/>
          <w:sz w:val="24"/>
          <w:szCs w:val="24"/>
        </w:rPr>
        <w:t xml:space="preserve">the </w:t>
      </w:r>
      <w:r w:rsidRPr="00C4028F">
        <w:rPr>
          <w:rFonts w:cstheme="minorHAnsi"/>
          <w:sz w:val="24"/>
          <w:szCs w:val="24"/>
        </w:rPr>
        <w:t>commercial credibility of their degrees</w:t>
      </w:r>
      <w:r w:rsidR="005E181D" w:rsidRPr="00C4028F">
        <w:rPr>
          <w:rFonts w:cstheme="minorHAnsi"/>
          <w:sz w:val="24"/>
          <w:szCs w:val="24"/>
        </w:rPr>
        <w:t xml:space="preserve"> and raising the employability skills of their students</w:t>
      </w:r>
      <w:r w:rsidR="002F51DB" w:rsidRPr="00C4028F">
        <w:rPr>
          <w:rFonts w:cstheme="minorHAnsi"/>
          <w:sz w:val="24"/>
          <w:szCs w:val="24"/>
        </w:rPr>
        <w:t xml:space="preserve"> (</w:t>
      </w:r>
      <w:r w:rsidR="000A61D6" w:rsidRPr="00C4028F">
        <w:rPr>
          <w:rFonts w:cstheme="minorHAnsi"/>
          <w:sz w:val="24"/>
          <w:szCs w:val="24"/>
        </w:rPr>
        <w:t xml:space="preserve">Andrews and Higson, 2008; </w:t>
      </w:r>
      <w:r w:rsidR="00830F7B" w:rsidRPr="00C4028F">
        <w:rPr>
          <w:rFonts w:cstheme="minorHAnsi"/>
          <w:sz w:val="24"/>
          <w:szCs w:val="24"/>
        </w:rPr>
        <w:t>Tomlinson, 2007</w:t>
      </w:r>
      <w:r w:rsidR="002F51DB" w:rsidRPr="00C4028F">
        <w:rPr>
          <w:rFonts w:cstheme="minorHAnsi"/>
          <w:sz w:val="24"/>
          <w:szCs w:val="24"/>
        </w:rPr>
        <w:t>)</w:t>
      </w:r>
      <w:r w:rsidRPr="00C4028F">
        <w:rPr>
          <w:rFonts w:cstheme="minorHAnsi"/>
          <w:sz w:val="24"/>
          <w:szCs w:val="24"/>
        </w:rPr>
        <w:t xml:space="preserve">. </w:t>
      </w:r>
      <w:r w:rsidR="00854831" w:rsidRPr="00C4028F">
        <w:rPr>
          <w:rFonts w:cstheme="minorHAnsi"/>
          <w:sz w:val="24"/>
          <w:szCs w:val="24"/>
        </w:rPr>
        <w:t>Work-based learning is becoming an integral element of degree studies</w:t>
      </w:r>
      <w:r w:rsidR="00AF0762" w:rsidRPr="00C4028F">
        <w:rPr>
          <w:rFonts w:cstheme="minorHAnsi"/>
          <w:sz w:val="24"/>
          <w:szCs w:val="24"/>
        </w:rPr>
        <w:t xml:space="preserve"> (Lester and Costley, 2010)</w:t>
      </w:r>
      <w:r w:rsidR="00854831" w:rsidRPr="00C4028F">
        <w:rPr>
          <w:rFonts w:cstheme="minorHAnsi"/>
          <w:sz w:val="24"/>
          <w:szCs w:val="24"/>
        </w:rPr>
        <w:t xml:space="preserve">, as universities </w:t>
      </w:r>
      <w:r w:rsidR="002F51DB" w:rsidRPr="00C4028F">
        <w:rPr>
          <w:rFonts w:cstheme="minorHAnsi"/>
          <w:sz w:val="24"/>
          <w:szCs w:val="24"/>
        </w:rPr>
        <w:t>look to develop employer-demanded skills in their graduates (Finch et al., 2013; McMurray et al., 2016)</w:t>
      </w:r>
      <w:r w:rsidR="00854831" w:rsidRPr="00C4028F">
        <w:rPr>
          <w:rFonts w:cstheme="minorHAnsi"/>
          <w:sz w:val="24"/>
          <w:szCs w:val="24"/>
        </w:rPr>
        <w:t xml:space="preserve">. </w:t>
      </w:r>
      <w:r w:rsidR="00443087" w:rsidRPr="00C4028F">
        <w:rPr>
          <w:rFonts w:cstheme="minorHAnsi"/>
          <w:sz w:val="24"/>
          <w:szCs w:val="24"/>
        </w:rPr>
        <w:t xml:space="preserve">While this typically comprises placements and internships, especially vital for </w:t>
      </w:r>
      <w:r w:rsidR="003C406A" w:rsidRPr="00C4028F">
        <w:rPr>
          <w:rFonts w:cstheme="minorHAnsi"/>
          <w:sz w:val="24"/>
          <w:szCs w:val="24"/>
        </w:rPr>
        <w:t xml:space="preserve">vocationally-oriented </w:t>
      </w:r>
      <w:r w:rsidR="00443087" w:rsidRPr="00C4028F">
        <w:rPr>
          <w:rFonts w:cstheme="minorHAnsi"/>
          <w:sz w:val="24"/>
          <w:szCs w:val="24"/>
        </w:rPr>
        <w:t xml:space="preserve">disciplines such as nursing and education, students themselves are obtaining requisite work experience through </w:t>
      </w:r>
      <w:r w:rsidR="00981318" w:rsidRPr="00C4028F">
        <w:rPr>
          <w:rFonts w:cstheme="minorHAnsi"/>
          <w:sz w:val="24"/>
          <w:szCs w:val="24"/>
        </w:rPr>
        <w:t xml:space="preserve">their </w:t>
      </w:r>
      <w:r w:rsidR="00443087" w:rsidRPr="00C4028F">
        <w:rPr>
          <w:rFonts w:cstheme="minorHAnsi"/>
          <w:sz w:val="24"/>
          <w:szCs w:val="24"/>
        </w:rPr>
        <w:t>part-time employment</w:t>
      </w:r>
      <w:r w:rsidR="004F7296" w:rsidRPr="00C4028F">
        <w:rPr>
          <w:rFonts w:cstheme="minorHAnsi"/>
          <w:sz w:val="24"/>
          <w:szCs w:val="24"/>
        </w:rPr>
        <w:t xml:space="preserve"> (Evans et al., 2014)</w:t>
      </w:r>
      <w:r w:rsidR="00443087" w:rsidRPr="00C4028F">
        <w:rPr>
          <w:rFonts w:cstheme="minorHAnsi"/>
          <w:sz w:val="24"/>
          <w:szCs w:val="24"/>
        </w:rPr>
        <w:t>.</w:t>
      </w:r>
      <w:r w:rsidR="004F4F8D" w:rsidRPr="00C4028F">
        <w:rPr>
          <w:rFonts w:cstheme="minorHAnsi"/>
          <w:sz w:val="24"/>
          <w:szCs w:val="24"/>
        </w:rPr>
        <w:t xml:space="preserve"> The opportunity for universities to accredit this part-time work as an integral element of the degree award</w:t>
      </w:r>
      <w:r w:rsidR="004F7296" w:rsidRPr="00C4028F">
        <w:rPr>
          <w:rFonts w:cstheme="minorHAnsi"/>
          <w:sz w:val="24"/>
          <w:szCs w:val="24"/>
        </w:rPr>
        <w:t>,</w:t>
      </w:r>
      <w:r w:rsidR="004F4F8D" w:rsidRPr="00C4028F">
        <w:rPr>
          <w:rFonts w:cstheme="minorHAnsi"/>
          <w:sz w:val="24"/>
          <w:szCs w:val="24"/>
        </w:rPr>
        <w:t xml:space="preserve"> </w:t>
      </w:r>
      <w:r w:rsidR="00724159" w:rsidRPr="00C4028F">
        <w:rPr>
          <w:rFonts w:cstheme="minorHAnsi"/>
          <w:sz w:val="24"/>
          <w:szCs w:val="24"/>
        </w:rPr>
        <w:t xml:space="preserve">therefore </w:t>
      </w:r>
      <w:r w:rsidR="003C406A" w:rsidRPr="00C4028F">
        <w:rPr>
          <w:rFonts w:cstheme="minorHAnsi"/>
          <w:sz w:val="24"/>
          <w:szCs w:val="24"/>
        </w:rPr>
        <w:t>seems appropriate</w:t>
      </w:r>
      <w:r w:rsidR="004F4F8D" w:rsidRPr="00C4028F">
        <w:rPr>
          <w:rFonts w:cstheme="minorHAnsi"/>
          <w:sz w:val="24"/>
          <w:szCs w:val="24"/>
        </w:rPr>
        <w:t xml:space="preserve">. </w:t>
      </w:r>
    </w:p>
    <w:p w:rsidR="002C28E5" w:rsidRPr="00C4028F" w:rsidRDefault="002C28E5" w:rsidP="00C4028F">
      <w:pPr>
        <w:spacing w:line="276" w:lineRule="auto"/>
        <w:rPr>
          <w:rFonts w:cstheme="minorHAnsi"/>
          <w:sz w:val="24"/>
          <w:szCs w:val="24"/>
        </w:rPr>
      </w:pPr>
      <w:r w:rsidRPr="00C4028F">
        <w:rPr>
          <w:rFonts w:cstheme="minorHAnsi"/>
          <w:sz w:val="24"/>
          <w:szCs w:val="24"/>
        </w:rPr>
        <w:t xml:space="preserve">Models of accreditation of </w:t>
      </w:r>
      <w:r w:rsidR="00563F58" w:rsidRPr="00C4028F">
        <w:rPr>
          <w:rFonts w:cstheme="minorHAnsi"/>
          <w:sz w:val="24"/>
          <w:szCs w:val="24"/>
        </w:rPr>
        <w:t xml:space="preserve">prior </w:t>
      </w:r>
      <w:r w:rsidRPr="00C4028F">
        <w:rPr>
          <w:rFonts w:cstheme="minorHAnsi"/>
          <w:sz w:val="24"/>
          <w:szCs w:val="24"/>
        </w:rPr>
        <w:t xml:space="preserve">work experience </w:t>
      </w:r>
      <w:r w:rsidR="00313ED8" w:rsidRPr="00C4028F">
        <w:rPr>
          <w:rFonts w:cstheme="minorHAnsi"/>
          <w:sz w:val="24"/>
          <w:szCs w:val="24"/>
        </w:rPr>
        <w:t xml:space="preserve">(APEL) </w:t>
      </w:r>
      <w:r w:rsidRPr="00C4028F">
        <w:rPr>
          <w:rFonts w:cstheme="minorHAnsi"/>
          <w:sz w:val="24"/>
          <w:szCs w:val="24"/>
        </w:rPr>
        <w:t xml:space="preserve">are </w:t>
      </w:r>
      <w:r w:rsidR="004F7D85" w:rsidRPr="00C4028F">
        <w:rPr>
          <w:rFonts w:cstheme="minorHAnsi"/>
          <w:sz w:val="24"/>
          <w:szCs w:val="24"/>
        </w:rPr>
        <w:t xml:space="preserve">now </w:t>
      </w:r>
      <w:r w:rsidR="006054EB" w:rsidRPr="00C4028F">
        <w:rPr>
          <w:rFonts w:cstheme="minorHAnsi"/>
          <w:sz w:val="24"/>
          <w:szCs w:val="24"/>
        </w:rPr>
        <w:t>commonplace</w:t>
      </w:r>
      <w:r w:rsidR="00313ED8" w:rsidRPr="00C4028F">
        <w:rPr>
          <w:rFonts w:cstheme="minorHAnsi"/>
          <w:sz w:val="24"/>
          <w:szCs w:val="24"/>
        </w:rPr>
        <w:t xml:space="preserve"> in the higher education sector, not only as a means of facilitating non-standard entry to award programmes (Hamill and Sutherland, 1994), but </w:t>
      </w:r>
      <w:r w:rsidR="0075727C" w:rsidRPr="00C4028F">
        <w:rPr>
          <w:rFonts w:cstheme="minorHAnsi"/>
          <w:sz w:val="24"/>
          <w:szCs w:val="24"/>
        </w:rPr>
        <w:t>also</w:t>
      </w:r>
      <w:r w:rsidR="00313ED8" w:rsidRPr="00C4028F">
        <w:rPr>
          <w:rFonts w:cstheme="minorHAnsi"/>
          <w:sz w:val="24"/>
          <w:szCs w:val="24"/>
        </w:rPr>
        <w:t xml:space="preserve"> as a substitute for a placement activity (Tempest et al., 2007). </w:t>
      </w:r>
      <w:r w:rsidR="0081036E" w:rsidRPr="00C4028F">
        <w:rPr>
          <w:rFonts w:cstheme="minorHAnsi"/>
          <w:sz w:val="24"/>
          <w:szCs w:val="24"/>
        </w:rPr>
        <w:t>Chisholm and D</w:t>
      </w:r>
      <w:r w:rsidR="003C406A" w:rsidRPr="00C4028F">
        <w:rPr>
          <w:rFonts w:cstheme="minorHAnsi"/>
          <w:sz w:val="24"/>
          <w:szCs w:val="24"/>
        </w:rPr>
        <w:t>avies (2007) even feel that full</w:t>
      </w:r>
      <w:r w:rsidR="0081036E" w:rsidRPr="00C4028F">
        <w:rPr>
          <w:rFonts w:cstheme="minorHAnsi"/>
          <w:sz w:val="24"/>
          <w:szCs w:val="24"/>
        </w:rPr>
        <w:t xml:space="preserve"> accreditation for awards should be permitted</w:t>
      </w:r>
      <w:r w:rsidR="00DD0BAA" w:rsidRPr="00C4028F">
        <w:rPr>
          <w:rFonts w:cstheme="minorHAnsi"/>
          <w:sz w:val="24"/>
          <w:szCs w:val="24"/>
        </w:rPr>
        <w:t>.</w:t>
      </w:r>
      <w:r w:rsidR="0081036E" w:rsidRPr="00C4028F">
        <w:rPr>
          <w:rFonts w:cstheme="minorHAnsi"/>
          <w:sz w:val="24"/>
          <w:szCs w:val="24"/>
        </w:rPr>
        <w:t xml:space="preserve"> </w:t>
      </w:r>
      <w:r w:rsidR="0075727C" w:rsidRPr="00C4028F">
        <w:rPr>
          <w:rFonts w:cstheme="minorHAnsi"/>
          <w:sz w:val="24"/>
          <w:szCs w:val="24"/>
        </w:rPr>
        <w:t>Nonetheless, tensions still exist regarding the perceived ‘commoditisat</w:t>
      </w:r>
      <w:r w:rsidR="00794C0F" w:rsidRPr="00C4028F">
        <w:rPr>
          <w:rFonts w:cstheme="minorHAnsi"/>
          <w:sz w:val="24"/>
          <w:szCs w:val="24"/>
        </w:rPr>
        <w:t xml:space="preserve">ion’ of </w:t>
      </w:r>
      <w:r w:rsidR="003C406A" w:rsidRPr="00C4028F">
        <w:rPr>
          <w:rFonts w:cstheme="minorHAnsi"/>
          <w:sz w:val="24"/>
          <w:szCs w:val="24"/>
        </w:rPr>
        <w:t>student</w:t>
      </w:r>
      <w:r w:rsidR="00794C0F" w:rsidRPr="00C4028F">
        <w:rPr>
          <w:rFonts w:cstheme="minorHAnsi"/>
          <w:sz w:val="24"/>
          <w:szCs w:val="24"/>
        </w:rPr>
        <w:t xml:space="preserve"> experience through</w:t>
      </w:r>
      <w:r w:rsidR="003C406A" w:rsidRPr="00C4028F">
        <w:rPr>
          <w:rFonts w:cstheme="minorHAnsi"/>
          <w:sz w:val="24"/>
          <w:szCs w:val="24"/>
        </w:rPr>
        <w:t xml:space="preserve"> </w:t>
      </w:r>
      <w:r w:rsidR="0075727C" w:rsidRPr="00C4028F">
        <w:rPr>
          <w:rFonts w:cstheme="minorHAnsi"/>
          <w:sz w:val="24"/>
          <w:szCs w:val="24"/>
        </w:rPr>
        <w:t>recognisable blocks of knowledge</w:t>
      </w:r>
      <w:r w:rsidR="00794C0F" w:rsidRPr="00C4028F">
        <w:rPr>
          <w:rFonts w:cstheme="minorHAnsi"/>
          <w:sz w:val="24"/>
          <w:szCs w:val="24"/>
        </w:rPr>
        <w:t>,</w:t>
      </w:r>
      <w:r w:rsidR="003C406A" w:rsidRPr="00C4028F">
        <w:rPr>
          <w:rFonts w:cstheme="minorHAnsi"/>
          <w:sz w:val="24"/>
          <w:szCs w:val="24"/>
        </w:rPr>
        <w:t xml:space="preserve"> and the facilitation</w:t>
      </w:r>
      <w:r w:rsidR="0075727C" w:rsidRPr="00C4028F">
        <w:rPr>
          <w:rFonts w:cstheme="minorHAnsi"/>
          <w:sz w:val="24"/>
          <w:szCs w:val="24"/>
        </w:rPr>
        <w:t xml:space="preserve"> </w:t>
      </w:r>
      <w:r w:rsidR="00546E13" w:rsidRPr="00C4028F">
        <w:rPr>
          <w:rFonts w:cstheme="minorHAnsi"/>
          <w:sz w:val="24"/>
          <w:szCs w:val="24"/>
        </w:rPr>
        <w:t>of</w:t>
      </w:r>
      <w:r w:rsidR="00A75F16" w:rsidRPr="00C4028F">
        <w:rPr>
          <w:rFonts w:cstheme="minorHAnsi"/>
          <w:sz w:val="24"/>
          <w:szCs w:val="24"/>
        </w:rPr>
        <w:t xml:space="preserve"> </w:t>
      </w:r>
      <w:r w:rsidR="0075727C" w:rsidRPr="00C4028F">
        <w:rPr>
          <w:rFonts w:cstheme="minorHAnsi"/>
          <w:sz w:val="24"/>
          <w:szCs w:val="24"/>
        </w:rPr>
        <w:t xml:space="preserve">like-for-like accreditation </w:t>
      </w:r>
      <w:r w:rsidR="00462354" w:rsidRPr="00C4028F">
        <w:rPr>
          <w:rFonts w:cstheme="minorHAnsi"/>
          <w:sz w:val="24"/>
          <w:szCs w:val="24"/>
        </w:rPr>
        <w:t xml:space="preserve">against awards </w:t>
      </w:r>
      <w:r w:rsidR="0075727C" w:rsidRPr="00C4028F">
        <w:rPr>
          <w:rFonts w:cstheme="minorHAnsi"/>
          <w:sz w:val="24"/>
          <w:szCs w:val="24"/>
        </w:rPr>
        <w:t>(</w:t>
      </w:r>
      <w:proofErr w:type="spellStart"/>
      <w:r w:rsidR="0075727C" w:rsidRPr="00C4028F">
        <w:rPr>
          <w:rFonts w:cstheme="minorHAnsi"/>
          <w:sz w:val="24"/>
          <w:szCs w:val="24"/>
        </w:rPr>
        <w:t>Dismore</w:t>
      </w:r>
      <w:proofErr w:type="spellEnd"/>
      <w:r w:rsidR="0075727C" w:rsidRPr="00C4028F">
        <w:rPr>
          <w:rFonts w:cstheme="minorHAnsi"/>
          <w:sz w:val="24"/>
          <w:szCs w:val="24"/>
        </w:rPr>
        <w:t xml:space="preserve"> et al., 2011). </w:t>
      </w:r>
      <w:r w:rsidR="004A7176" w:rsidRPr="00C4028F">
        <w:rPr>
          <w:rFonts w:cstheme="minorHAnsi"/>
          <w:sz w:val="24"/>
          <w:szCs w:val="24"/>
        </w:rPr>
        <w:t xml:space="preserve">While </w:t>
      </w:r>
      <w:proofErr w:type="spellStart"/>
      <w:r w:rsidR="004A7176" w:rsidRPr="00C4028F">
        <w:rPr>
          <w:rFonts w:cstheme="minorHAnsi"/>
          <w:sz w:val="24"/>
          <w:szCs w:val="24"/>
        </w:rPr>
        <w:t>McLernon</w:t>
      </w:r>
      <w:proofErr w:type="spellEnd"/>
      <w:r w:rsidR="004A7176" w:rsidRPr="00C4028F">
        <w:rPr>
          <w:rFonts w:cstheme="minorHAnsi"/>
          <w:sz w:val="24"/>
          <w:szCs w:val="24"/>
        </w:rPr>
        <w:t xml:space="preserve"> and </w:t>
      </w:r>
      <w:r w:rsidR="00462354" w:rsidRPr="00C4028F">
        <w:rPr>
          <w:rFonts w:cstheme="minorHAnsi"/>
          <w:sz w:val="24"/>
          <w:szCs w:val="24"/>
        </w:rPr>
        <w:t xml:space="preserve">Hughes (2004) argue for a more structured, formalised process of accrediting work experience, </w:t>
      </w:r>
      <w:r w:rsidR="00F47444" w:rsidRPr="00C4028F">
        <w:rPr>
          <w:rFonts w:cstheme="minorHAnsi"/>
          <w:sz w:val="24"/>
          <w:szCs w:val="24"/>
        </w:rPr>
        <w:t>inherent complexity can be off-putting for staff in engaging with the APEL process (</w:t>
      </w:r>
      <w:proofErr w:type="spellStart"/>
      <w:r w:rsidR="00F47444" w:rsidRPr="00C4028F">
        <w:rPr>
          <w:rFonts w:cstheme="minorHAnsi"/>
          <w:sz w:val="24"/>
          <w:szCs w:val="24"/>
        </w:rPr>
        <w:t>Gallacher</w:t>
      </w:r>
      <w:proofErr w:type="spellEnd"/>
      <w:r w:rsidR="00F47444" w:rsidRPr="00C4028F">
        <w:rPr>
          <w:rFonts w:cstheme="minorHAnsi"/>
          <w:sz w:val="24"/>
          <w:szCs w:val="24"/>
        </w:rPr>
        <w:t xml:space="preserve"> and </w:t>
      </w:r>
      <w:proofErr w:type="spellStart"/>
      <w:r w:rsidR="00F47444" w:rsidRPr="00C4028F">
        <w:rPr>
          <w:rFonts w:cstheme="minorHAnsi"/>
          <w:sz w:val="24"/>
          <w:szCs w:val="24"/>
        </w:rPr>
        <w:t>Feutrie</w:t>
      </w:r>
      <w:proofErr w:type="spellEnd"/>
      <w:r w:rsidR="00F47444" w:rsidRPr="00C4028F">
        <w:rPr>
          <w:rFonts w:cstheme="minorHAnsi"/>
          <w:sz w:val="24"/>
          <w:szCs w:val="24"/>
        </w:rPr>
        <w:t xml:space="preserve">, 2003). </w:t>
      </w:r>
      <w:proofErr w:type="spellStart"/>
      <w:r w:rsidR="00462354" w:rsidRPr="00C4028F">
        <w:rPr>
          <w:rFonts w:cstheme="minorHAnsi"/>
          <w:sz w:val="24"/>
          <w:szCs w:val="24"/>
        </w:rPr>
        <w:t>Armsby</w:t>
      </w:r>
      <w:proofErr w:type="spellEnd"/>
      <w:r w:rsidR="00462354" w:rsidRPr="00C4028F">
        <w:rPr>
          <w:rFonts w:cstheme="minorHAnsi"/>
          <w:sz w:val="24"/>
          <w:szCs w:val="24"/>
        </w:rPr>
        <w:t xml:space="preserve"> et al. (2006) </w:t>
      </w:r>
      <w:r w:rsidR="00F47444" w:rsidRPr="00C4028F">
        <w:rPr>
          <w:rFonts w:cstheme="minorHAnsi"/>
          <w:sz w:val="24"/>
          <w:szCs w:val="24"/>
        </w:rPr>
        <w:t xml:space="preserve">therefore </w:t>
      </w:r>
      <w:r w:rsidR="00462354" w:rsidRPr="00C4028F">
        <w:rPr>
          <w:rFonts w:cstheme="minorHAnsi"/>
          <w:sz w:val="24"/>
          <w:szCs w:val="24"/>
        </w:rPr>
        <w:t xml:space="preserve">advocate flexibility, with the tutor an integral advisor, </w:t>
      </w:r>
      <w:r w:rsidR="002F2A40" w:rsidRPr="00C4028F">
        <w:rPr>
          <w:rFonts w:cstheme="minorHAnsi"/>
          <w:sz w:val="24"/>
          <w:szCs w:val="24"/>
        </w:rPr>
        <w:t>to support</w:t>
      </w:r>
      <w:r w:rsidR="00462354" w:rsidRPr="00C4028F">
        <w:rPr>
          <w:rFonts w:cstheme="minorHAnsi"/>
          <w:sz w:val="24"/>
          <w:szCs w:val="24"/>
        </w:rPr>
        <w:t xml:space="preserve"> students’ learning through</w:t>
      </w:r>
      <w:r w:rsidR="00E514E1" w:rsidRPr="00C4028F">
        <w:rPr>
          <w:rFonts w:cstheme="minorHAnsi"/>
          <w:sz w:val="24"/>
          <w:szCs w:val="24"/>
        </w:rPr>
        <w:t>out</w:t>
      </w:r>
      <w:r w:rsidR="00462354" w:rsidRPr="00C4028F">
        <w:rPr>
          <w:rFonts w:cstheme="minorHAnsi"/>
          <w:sz w:val="24"/>
          <w:szCs w:val="24"/>
        </w:rPr>
        <w:t xml:space="preserve"> the process. </w:t>
      </w:r>
      <w:r w:rsidR="00023290" w:rsidRPr="00C4028F">
        <w:rPr>
          <w:rFonts w:cstheme="minorHAnsi"/>
          <w:sz w:val="24"/>
          <w:szCs w:val="24"/>
        </w:rPr>
        <w:t xml:space="preserve">Moreover, </w:t>
      </w:r>
      <w:proofErr w:type="spellStart"/>
      <w:r w:rsidR="00FB72ED" w:rsidRPr="00C4028F">
        <w:rPr>
          <w:rFonts w:cstheme="minorHAnsi"/>
          <w:sz w:val="24"/>
          <w:szCs w:val="24"/>
        </w:rPr>
        <w:t>Dagavaarian</w:t>
      </w:r>
      <w:proofErr w:type="spellEnd"/>
      <w:r w:rsidR="00FB72ED" w:rsidRPr="00C4028F">
        <w:rPr>
          <w:rFonts w:cstheme="minorHAnsi"/>
          <w:sz w:val="24"/>
          <w:szCs w:val="24"/>
        </w:rPr>
        <w:t xml:space="preserve"> and </w:t>
      </w:r>
      <w:proofErr w:type="spellStart"/>
      <w:r w:rsidR="00FB72ED" w:rsidRPr="00C4028F">
        <w:rPr>
          <w:rFonts w:cstheme="minorHAnsi"/>
          <w:sz w:val="24"/>
          <w:szCs w:val="24"/>
        </w:rPr>
        <w:t>Lakin</w:t>
      </w:r>
      <w:proofErr w:type="spellEnd"/>
      <w:r w:rsidR="00FB72ED" w:rsidRPr="00C4028F">
        <w:rPr>
          <w:rFonts w:cstheme="minorHAnsi"/>
          <w:sz w:val="24"/>
          <w:szCs w:val="24"/>
        </w:rPr>
        <w:t xml:space="preserve"> (20</w:t>
      </w:r>
      <w:r w:rsidR="00563F58" w:rsidRPr="00C4028F">
        <w:rPr>
          <w:rFonts w:cstheme="minorHAnsi"/>
          <w:sz w:val="24"/>
          <w:szCs w:val="24"/>
        </w:rPr>
        <w:t>03) emphasise that accreditation</w:t>
      </w:r>
      <w:r w:rsidR="00FB72ED" w:rsidRPr="00C4028F">
        <w:rPr>
          <w:rFonts w:cstheme="minorHAnsi"/>
          <w:sz w:val="24"/>
          <w:szCs w:val="24"/>
        </w:rPr>
        <w:t xml:space="preserve"> should only be given for relevant knowledge and therefore exploration of context, reflection upon experience and subsequent writing up</w:t>
      </w:r>
      <w:r w:rsidR="00952400" w:rsidRPr="00C4028F">
        <w:rPr>
          <w:rFonts w:cstheme="minorHAnsi"/>
          <w:sz w:val="24"/>
          <w:szCs w:val="24"/>
        </w:rPr>
        <w:t>,</w:t>
      </w:r>
      <w:r w:rsidR="00FB72ED" w:rsidRPr="00C4028F">
        <w:rPr>
          <w:rFonts w:cstheme="minorHAnsi"/>
          <w:sz w:val="24"/>
          <w:szCs w:val="24"/>
        </w:rPr>
        <w:t xml:space="preserve"> are important (</w:t>
      </w:r>
      <w:proofErr w:type="spellStart"/>
      <w:r w:rsidR="00FB08B5" w:rsidRPr="00C4028F">
        <w:rPr>
          <w:rFonts w:cstheme="minorHAnsi"/>
          <w:sz w:val="24"/>
          <w:szCs w:val="24"/>
        </w:rPr>
        <w:t>Chirema</w:t>
      </w:r>
      <w:proofErr w:type="spellEnd"/>
      <w:r w:rsidR="00FB08B5" w:rsidRPr="00C4028F">
        <w:rPr>
          <w:rFonts w:cstheme="minorHAnsi"/>
          <w:sz w:val="24"/>
          <w:szCs w:val="24"/>
        </w:rPr>
        <w:t xml:space="preserve">, 2006; </w:t>
      </w:r>
      <w:r w:rsidR="00FB72ED" w:rsidRPr="00C4028F">
        <w:rPr>
          <w:rFonts w:cstheme="minorHAnsi"/>
          <w:sz w:val="24"/>
          <w:szCs w:val="24"/>
        </w:rPr>
        <w:t>Lester, 2007</w:t>
      </w:r>
      <w:r w:rsidR="00FB08B5" w:rsidRPr="00C4028F">
        <w:rPr>
          <w:rFonts w:cstheme="minorHAnsi"/>
          <w:sz w:val="24"/>
          <w:szCs w:val="24"/>
        </w:rPr>
        <w:t xml:space="preserve">; </w:t>
      </w:r>
      <w:proofErr w:type="spellStart"/>
      <w:r w:rsidR="00FB08B5" w:rsidRPr="00C4028F">
        <w:rPr>
          <w:rFonts w:cstheme="minorHAnsi"/>
          <w:sz w:val="24"/>
          <w:szCs w:val="24"/>
        </w:rPr>
        <w:t>Mortari</w:t>
      </w:r>
      <w:proofErr w:type="spellEnd"/>
      <w:r w:rsidR="00FB08B5" w:rsidRPr="00C4028F">
        <w:rPr>
          <w:rFonts w:cstheme="minorHAnsi"/>
          <w:sz w:val="24"/>
          <w:szCs w:val="24"/>
        </w:rPr>
        <w:t>, 2013</w:t>
      </w:r>
      <w:r w:rsidR="00FB72ED" w:rsidRPr="00C4028F">
        <w:rPr>
          <w:rFonts w:cstheme="minorHAnsi"/>
          <w:sz w:val="24"/>
          <w:szCs w:val="24"/>
        </w:rPr>
        <w:t>).</w:t>
      </w:r>
      <w:r w:rsidR="00930B92" w:rsidRPr="00C4028F">
        <w:rPr>
          <w:rFonts w:cstheme="minorHAnsi"/>
          <w:sz w:val="24"/>
          <w:szCs w:val="24"/>
        </w:rPr>
        <w:t xml:space="preserve"> </w:t>
      </w:r>
    </w:p>
    <w:p w:rsidR="005B0B3E" w:rsidRPr="00C4028F" w:rsidRDefault="00285AE8" w:rsidP="00C4028F">
      <w:pPr>
        <w:spacing w:line="276" w:lineRule="auto"/>
        <w:rPr>
          <w:rFonts w:cstheme="minorHAnsi"/>
          <w:sz w:val="24"/>
          <w:szCs w:val="24"/>
        </w:rPr>
      </w:pPr>
      <w:r w:rsidRPr="00C4028F">
        <w:rPr>
          <w:rFonts w:cstheme="minorHAnsi"/>
          <w:sz w:val="24"/>
          <w:szCs w:val="24"/>
        </w:rPr>
        <w:t>However, i</w:t>
      </w:r>
      <w:r w:rsidR="00FB08B5" w:rsidRPr="00C4028F">
        <w:rPr>
          <w:rFonts w:cstheme="minorHAnsi"/>
          <w:sz w:val="24"/>
          <w:szCs w:val="24"/>
        </w:rPr>
        <w:t>t is the refl</w:t>
      </w:r>
      <w:r w:rsidR="00C076C0" w:rsidRPr="00C4028F">
        <w:rPr>
          <w:rFonts w:cstheme="minorHAnsi"/>
          <w:sz w:val="24"/>
          <w:szCs w:val="24"/>
        </w:rPr>
        <w:t xml:space="preserve">ection upon the part-time work </w:t>
      </w:r>
      <w:r w:rsidR="00FB08B5" w:rsidRPr="00C4028F">
        <w:rPr>
          <w:rFonts w:cstheme="minorHAnsi"/>
          <w:sz w:val="24"/>
          <w:szCs w:val="24"/>
        </w:rPr>
        <w:t xml:space="preserve">that is </w:t>
      </w:r>
      <w:r w:rsidR="00023290" w:rsidRPr="00C4028F">
        <w:rPr>
          <w:rFonts w:cstheme="minorHAnsi"/>
          <w:sz w:val="24"/>
          <w:szCs w:val="24"/>
        </w:rPr>
        <w:t xml:space="preserve">a </w:t>
      </w:r>
      <w:r w:rsidR="00FB08B5" w:rsidRPr="00C4028F">
        <w:rPr>
          <w:rFonts w:cstheme="minorHAnsi"/>
          <w:sz w:val="24"/>
          <w:szCs w:val="24"/>
        </w:rPr>
        <w:t xml:space="preserve">crucial </w:t>
      </w:r>
      <w:r w:rsidR="00023290" w:rsidRPr="00C4028F">
        <w:rPr>
          <w:rFonts w:cstheme="minorHAnsi"/>
          <w:sz w:val="24"/>
          <w:szCs w:val="24"/>
        </w:rPr>
        <w:t xml:space="preserve">element </w:t>
      </w:r>
      <w:r w:rsidR="003C406A" w:rsidRPr="00C4028F">
        <w:rPr>
          <w:rFonts w:cstheme="minorHAnsi"/>
          <w:sz w:val="24"/>
          <w:szCs w:val="24"/>
        </w:rPr>
        <w:t>in</w:t>
      </w:r>
      <w:r w:rsidR="00FB08B5" w:rsidRPr="00C4028F">
        <w:rPr>
          <w:rFonts w:cstheme="minorHAnsi"/>
          <w:sz w:val="24"/>
          <w:szCs w:val="24"/>
        </w:rPr>
        <w:t xml:space="preserve"> the process of recognising and accrediting work experience</w:t>
      </w:r>
      <w:r w:rsidR="00C076C0" w:rsidRPr="00C4028F">
        <w:rPr>
          <w:rFonts w:cstheme="minorHAnsi"/>
          <w:sz w:val="24"/>
          <w:szCs w:val="24"/>
        </w:rPr>
        <w:t xml:space="preserve"> (Higgins, 2011). Critical reflection is also important </w:t>
      </w:r>
      <w:r w:rsidR="003B73E8" w:rsidRPr="00C4028F">
        <w:rPr>
          <w:rFonts w:cstheme="minorHAnsi"/>
          <w:sz w:val="24"/>
          <w:szCs w:val="24"/>
        </w:rPr>
        <w:t xml:space="preserve">to enable </w:t>
      </w:r>
      <w:r w:rsidR="00FB08B5" w:rsidRPr="00C4028F">
        <w:rPr>
          <w:rFonts w:cstheme="minorHAnsi"/>
          <w:sz w:val="24"/>
          <w:szCs w:val="24"/>
        </w:rPr>
        <w:t xml:space="preserve">students to learn from the experience (Bulman et al., 2014). </w:t>
      </w:r>
      <w:r w:rsidR="00C24138" w:rsidRPr="00C4028F">
        <w:rPr>
          <w:rFonts w:cstheme="minorHAnsi"/>
          <w:sz w:val="24"/>
          <w:szCs w:val="24"/>
        </w:rPr>
        <w:t>Yet</w:t>
      </w:r>
      <w:r w:rsidR="00FB08B5" w:rsidRPr="00C4028F">
        <w:rPr>
          <w:rFonts w:cstheme="minorHAnsi"/>
          <w:sz w:val="24"/>
          <w:szCs w:val="24"/>
        </w:rPr>
        <w:t xml:space="preserve">, as </w:t>
      </w:r>
      <w:proofErr w:type="spellStart"/>
      <w:r w:rsidR="00FB08B5" w:rsidRPr="00C4028F">
        <w:rPr>
          <w:rFonts w:cstheme="minorHAnsi"/>
          <w:sz w:val="24"/>
          <w:szCs w:val="24"/>
        </w:rPr>
        <w:t>Gray</w:t>
      </w:r>
      <w:proofErr w:type="spellEnd"/>
      <w:r w:rsidR="00FB08B5" w:rsidRPr="00C4028F">
        <w:rPr>
          <w:rFonts w:cstheme="minorHAnsi"/>
          <w:sz w:val="24"/>
          <w:szCs w:val="24"/>
        </w:rPr>
        <w:t xml:space="preserve"> (2007) notes, critical reflection is a difficult skill, </w:t>
      </w:r>
      <w:r w:rsidR="003B73E8" w:rsidRPr="00C4028F">
        <w:rPr>
          <w:rFonts w:cstheme="minorHAnsi"/>
          <w:sz w:val="24"/>
          <w:szCs w:val="24"/>
        </w:rPr>
        <w:t>especially since</w:t>
      </w:r>
      <w:r w:rsidR="00FB08B5" w:rsidRPr="00C4028F">
        <w:rPr>
          <w:rFonts w:cstheme="minorHAnsi"/>
          <w:sz w:val="24"/>
          <w:szCs w:val="24"/>
        </w:rPr>
        <w:t xml:space="preserve"> students reflecting on work experience tend to focus on the more technical skills, and ign</w:t>
      </w:r>
      <w:r w:rsidR="003B73E8" w:rsidRPr="00C4028F">
        <w:rPr>
          <w:rFonts w:cstheme="minorHAnsi"/>
          <w:sz w:val="24"/>
          <w:szCs w:val="24"/>
        </w:rPr>
        <w:t xml:space="preserve">ore the </w:t>
      </w:r>
      <w:r w:rsidR="00C24138" w:rsidRPr="00C4028F">
        <w:rPr>
          <w:rFonts w:cstheme="minorHAnsi"/>
          <w:sz w:val="24"/>
          <w:szCs w:val="24"/>
        </w:rPr>
        <w:t>softer ones</w:t>
      </w:r>
      <w:r w:rsidR="00FB08B5" w:rsidRPr="00C4028F">
        <w:rPr>
          <w:rFonts w:cstheme="minorHAnsi"/>
          <w:sz w:val="24"/>
          <w:szCs w:val="24"/>
        </w:rPr>
        <w:t xml:space="preserve"> (Smith et al., 2007). Consequently, st</w:t>
      </w:r>
      <w:r w:rsidR="003C406A" w:rsidRPr="00C4028F">
        <w:rPr>
          <w:rFonts w:cstheme="minorHAnsi"/>
          <w:sz w:val="24"/>
          <w:szCs w:val="24"/>
        </w:rPr>
        <w:t>udents need to be supported by t</w:t>
      </w:r>
      <w:r w:rsidR="00FB08B5" w:rsidRPr="00C4028F">
        <w:rPr>
          <w:rFonts w:cstheme="minorHAnsi"/>
          <w:sz w:val="24"/>
          <w:szCs w:val="24"/>
        </w:rPr>
        <w:t xml:space="preserve">utors (Coulson and Harvey, 2013), not only to raise awareness of work activities, but also to encourage improvements </w:t>
      </w:r>
      <w:r w:rsidR="003B73E8" w:rsidRPr="00C4028F">
        <w:rPr>
          <w:rFonts w:cstheme="minorHAnsi"/>
          <w:sz w:val="24"/>
          <w:szCs w:val="24"/>
        </w:rPr>
        <w:t>in practice (Morris-Day, 2</w:t>
      </w:r>
      <w:r w:rsidR="00793A2C" w:rsidRPr="00C4028F">
        <w:rPr>
          <w:rFonts w:cstheme="minorHAnsi"/>
          <w:sz w:val="24"/>
          <w:szCs w:val="24"/>
        </w:rPr>
        <w:t>013) and self-development (Davis</w:t>
      </w:r>
      <w:r w:rsidR="003B73E8" w:rsidRPr="00C4028F">
        <w:rPr>
          <w:rFonts w:cstheme="minorHAnsi"/>
          <w:sz w:val="24"/>
          <w:szCs w:val="24"/>
        </w:rPr>
        <w:t xml:space="preserve"> et al., 2014). </w:t>
      </w:r>
    </w:p>
    <w:p w:rsidR="00794E4D" w:rsidRPr="00C4028F" w:rsidRDefault="00AC6460" w:rsidP="00C4028F">
      <w:pPr>
        <w:spacing w:line="276" w:lineRule="auto"/>
        <w:rPr>
          <w:rFonts w:cstheme="minorHAnsi"/>
          <w:sz w:val="24"/>
          <w:szCs w:val="24"/>
        </w:rPr>
      </w:pPr>
      <w:r w:rsidRPr="00C4028F">
        <w:rPr>
          <w:rFonts w:cstheme="minorHAnsi"/>
          <w:sz w:val="24"/>
          <w:szCs w:val="24"/>
        </w:rPr>
        <w:t xml:space="preserve">Tutors will also need to support </w:t>
      </w:r>
      <w:r w:rsidR="00793A2C" w:rsidRPr="00C4028F">
        <w:rPr>
          <w:rFonts w:cstheme="minorHAnsi"/>
          <w:sz w:val="24"/>
          <w:szCs w:val="24"/>
        </w:rPr>
        <w:t>students in writing journal documents</w:t>
      </w:r>
      <w:r w:rsidRPr="00C4028F">
        <w:rPr>
          <w:rFonts w:cstheme="minorHAnsi"/>
          <w:sz w:val="24"/>
          <w:szCs w:val="24"/>
        </w:rPr>
        <w:t xml:space="preserve"> to facilitate </w:t>
      </w:r>
      <w:r w:rsidR="009A2E39" w:rsidRPr="00C4028F">
        <w:rPr>
          <w:rFonts w:cstheme="minorHAnsi"/>
          <w:sz w:val="24"/>
          <w:szCs w:val="24"/>
        </w:rPr>
        <w:t xml:space="preserve">the </w:t>
      </w:r>
      <w:r w:rsidRPr="00C4028F">
        <w:rPr>
          <w:rFonts w:cstheme="minorHAnsi"/>
          <w:sz w:val="24"/>
          <w:szCs w:val="24"/>
        </w:rPr>
        <w:t>critical reflection</w:t>
      </w:r>
      <w:r w:rsidR="00793A2C" w:rsidRPr="00C4028F">
        <w:rPr>
          <w:rFonts w:cstheme="minorHAnsi"/>
          <w:sz w:val="24"/>
          <w:szCs w:val="24"/>
        </w:rPr>
        <w:t xml:space="preserve">. Nonetheless, </w:t>
      </w:r>
      <w:r w:rsidR="00312EC4" w:rsidRPr="00C4028F">
        <w:rPr>
          <w:rFonts w:cstheme="minorHAnsi"/>
          <w:sz w:val="24"/>
          <w:szCs w:val="24"/>
        </w:rPr>
        <w:t>portfolios</w:t>
      </w:r>
      <w:r w:rsidR="0011114A" w:rsidRPr="00C4028F">
        <w:rPr>
          <w:rFonts w:cstheme="minorHAnsi"/>
          <w:sz w:val="24"/>
          <w:szCs w:val="24"/>
        </w:rPr>
        <w:t xml:space="preserve"> can be produced electronically</w:t>
      </w:r>
      <w:r w:rsidR="00D27CBC" w:rsidRPr="00C4028F">
        <w:rPr>
          <w:rFonts w:cstheme="minorHAnsi"/>
          <w:sz w:val="24"/>
          <w:szCs w:val="24"/>
        </w:rPr>
        <w:t xml:space="preserve"> </w:t>
      </w:r>
      <w:r w:rsidR="00312EC4" w:rsidRPr="00C4028F">
        <w:rPr>
          <w:rFonts w:cstheme="minorHAnsi"/>
          <w:sz w:val="24"/>
          <w:szCs w:val="24"/>
        </w:rPr>
        <w:t>(Wright and Stallworth, 2002), or journals developed through student blogging (Chong, 2010; Stoker, 2015; Yang and Chang, 2012)</w:t>
      </w:r>
      <w:r w:rsidR="0011114A" w:rsidRPr="00C4028F">
        <w:rPr>
          <w:rFonts w:cstheme="minorHAnsi"/>
          <w:sz w:val="24"/>
          <w:szCs w:val="24"/>
        </w:rPr>
        <w:t>, both of which reduce the administrative burden and potentially raise levels of student commitment</w:t>
      </w:r>
      <w:r w:rsidR="00312EC4" w:rsidRPr="00C4028F">
        <w:rPr>
          <w:rFonts w:cstheme="minorHAnsi"/>
          <w:sz w:val="24"/>
          <w:szCs w:val="24"/>
        </w:rPr>
        <w:t xml:space="preserve">. These can be enhanced by encouraging an online community environment (Ferguson et al., 2016; </w:t>
      </w:r>
      <w:proofErr w:type="spellStart"/>
      <w:r w:rsidR="00312EC4" w:rsidRPr="00C4028F">
        <w:rPr>
          <w:rFonts w:cstheme="minorHAnsi"/>
          <w:sz w:val="24"/>
          <w:szCs w:val="24"/>
        </w:rPr>
        <w:t>Kuo</w:t>
      </w:r>
      <w:proofErr w:type="spellEnd"/>
      <w:r w:rsidR="00312EC4" w:rsidRPr="00C4028F">
        <w:rPr>
          <w:rFonts w:cstheme="minorHAnsi"/>
          <w:sz w:val="24"/>
          <w:szCs w:val="24"/>
        </w:rPr>
        <w:t>, 2017) to enable students to communicate and support each other</w:t>
      </w:r>
      <w:r w:rsidR="009A2E39" w:rsidRPr="00C4028F">
        <w:rPr>
          <w:rFonts w:cstheme="minorHAnsi"/>
          <w:sz w:val="24"/>
          <w:szCs w:val="24"/>
        </w:rPr>
        <w:t xml:space="preserve"> in the writing and reflection process</w:t>
      </w:r>
      <w:r w:rsidR="00312EC4" w:rsidRPr="00C4028F">
        <w:rPr>
          <w:rFonts w:cstheme="minorHAnsi"/>
          <w:sz w:val="24"/>
          <w:szCs w:val="24"/>
        </w:rPr>
        <w:t xml:space="preserve">. </w:t>
      </w:r>
    </w:p>
    <w:p w:rsidR="002C28E5" w:rsidRPr="00C4028F" w:rsidRDefault="00C74BA0" w:rsidP="00C4028F">
      <w:pPr>
        <w:spacing w:line="276" w:lineRule="auto"/>
        <w:rPr>
          <w:rFonts w:cstheme="minorHAnsi"/>
          <w:b/>
          <w:sz w:val="24"/>
          <w:szCs w:val="24"/>
        </w:rPr>
      </w:pPr>
      <w:r w:rsidRPr="00C4028F">
        <w:rPr>
          <w:rFonts w:cstheme="minorHAnsi"/>
          <w:b/>
          <w:sz w:val="24"/>
          <w:szCs w:val="24"/>
        </w:rPr>
        <w:t xml:space="preserve">The new proposition: </w:t>
      </w:r>
      <w:r w:rsidR="00950FEE" w:rsidRPr="00C4028F">
        <w:rPr>
          <w:rFonts w:cstheme="minorHAnsi"/>
          <w:b/>
          <w:sz w:val="24"/>
          <w:szCs w:val="24"/>
        </w:rPr>
        <w:t>Universities</w:t>
      </w:r>
      <w:r w:rsidR="007A4EF5" w:rsidRPr="00C4028F">
        <w:rPr>
          <w:rFonts w:cstheme="minorHAnsi"/>
          <w:b/>
          <w:sz w:val="24"/>
          <w:szCs w:val="24"/>
        </w:rPr>
        <w:t xml:space="preserve"> take one-</w:t>
      </w:r>
      <w:r w:rsidR="00DD268E" w:rsidRPr="00C4028F">
        <w:rPr>
          <w:rFonts w:cstheme="minorHAnsi"/>
          <w:b/>
          <w:sz w:val="24"/>
          <w:szCs w:val="24"/>
        </w:rPr>
        <w:t>step b</w:t>
      </w:r>
      <w:r w:rsidR="002C28E5" w:rsidRPr="00C4028F">
        <w:rPr>
          <w:rFonts w:cstheme="minorHAnsi"/>
          <w:b/>
          <w:sz w:val="24"/>
          <w:szCs w:val="24"/>
        </w:rPr>
        <w:t>ackward</w:t>
      </w:r>
      <w:r w:rsidR="007A4EF5" w:rsidRPr="00C4028F">
        <w:rPr>
          <w:rFonts w:cstheme="minorHAnsi"/>
          <w:b/>
          <w:sz w:val="24"/>
          <w:szCs w:val="24"/>
        </w:rPr>
        <w:t>s</w:t>
      </w:r>
      <w:r w:rsidR="00950FEE" w:rsidRPr="00C4028F">
        <w:rPr>
          <w:rFonts w:cstheme="minorHAnsi"/>
          <w:b/>
          <w:sz w:val="24"/>
          <w:szCs w:val="24"/>
        </w:rPr>
        <w:t xml:space="preserve"> into schools</w:t>
      </w:r>
    </w:p>
    <w:p w:rsidR="006C7E9A" w:rsidRPr="00C4028F" w:rsidRDefault="00D27CBC" w:rsidP="00C4028F">
      <w:pPr>
        <w:spacing w:line="276" w:lineRule="auto"/>
        <w:rPr>
          <w:rFonts w:cstheme="minorHAnsi"/>
          <w:sz w:val="24"/>
          <w:szCs w:val="24"/>
        </w:rPr>
      </w:pPr>
      <w:r w:rsidRPr="00C4028F">
        <w:rPr>
          <w:rFonts w:cstheme="minorHAnsi"/>
          <w:sz w:val="24"/>
          <w:szCs w:val="24"/>
        </w:rPr>
        <w:t>T</w:t>
      </w:r>
      <w:r w:rsidR="00981B44" w:rsidRPr="00C4028F">
        <w:rPr>
          <w:rFonts w:cstheme="minorHAnsi"/>
          <w:sz w:val="24"/>
          <w:szCs w:val="24"/>
        </w:rPr>
        <w:t>he part-time work that students at univers</w:t>
      </w:r>
      <w:r w:rsidR="003C406A" w:rsidRPr="00C4028F">
        <w:rPr>
          <w:rFonts w:cstheme="minorHAnsi"/>
          <w:sz w:val="24"/>
          <w:szCs w:val="24"/>
        </w:rPr>
        <w:t xml:space="preserve">ity typically undertake, </w:t>
      </w:r>
      <w:r w:rsidR="00546E13" w:rsidRPr="00C4028F">
        <w:rPr>
          <w:rFonts w:cstheme="minorHAnsi"/>
          <w:sz w:val="24"/>
          <w:szCs w:val="24"/>
        </w:rPr>
        <w:t xml:space="preserve">is </w:t>
      </w:r>
      <w:r w:rsidR="003C406A" w:rsidRPr="00C4028F">
        <w:rPr>
          <w:rFonts w:cstheme="minorHAnsi"/>
          <w:sz w:val="24"/>
          <w:szCs w:val="24"/>
        </w:rPr>
        <w:t>often of</w:t>
      </w:r>
      <w:r w:rsidR="00981B44" w:rsidRPr="00C4028F">
        <w:rPr>
          <w:rFonts w:cstheme="minorHAnsi"/>
          <w:sz w:val="24"/>
          <w:szCs w:val="24"/>
        </w:rPr>
        <w:t xml:space="preserve"> the same type and level </w:t>
      </w:r>
      <w:r w:rsidR="002E75F5" w:rsidRPr="00C4028F">
        <w:rPr>
          <w:rFonts w:cstheme="minorHAnsi"/>
          <w:sz w:val="24"/>
          <w:szCs w:val="24"/>
        </w:rPr>
        <w:t xml:space="preserve">to </w:t>
      </w:r>
      <w:r w:rsidR="00981B44" w:rsidRPr="00C4028F">
        <w:rPr>
          <w:rFonts w:cstheme="minorHAnsi"/>
          <w:sz w:val="24"/>
          <w:szCs w:val="24"/>
        </w:rPr>
        <w:t xml:space="preserve">that </w:t>
      </w:r>
      <w:r w:rsidR="002E75F5" w:rsidRPr="00C4028F">
        <w:rPr>
          <w:rFonts w:cstheme="minorHAnsi"/>
          <w:sz w:val="24"/>
          <w:szCs w:val="24"/>
        </w:rPr>
        <w:t xml:space="preserve">of </w:t>
      </w:r>
      <w:r w:rsidR="00981B44" w:rsidRPr="00C4028F">
        <w:rPr>
          <w:rFonts w:cstheme="minorHAnsi"/>
          <w:sz w:val="24"/>
          <w:szCs w:val="24"/>
        </w:rPr>
        <w:t>si</w:t>
      </w:r>
      <w:r w:rsidR="002E75F5" w:rsidRPr="00C4028F">
        <w:rPr>
          <w:rFonts w:cstheme="minorHAnsi"/>
          <w:sz w:val="24"/>
          <w:szCs w:val="24"/>
        </w:rPr>
        <w:t>xth-form students</w:t>
      </w:r>
      <w:r w:rsidR="006C7E9A" w:rsidRPr="00C4028F">
        <w:rPr>
          <w:rFonts w:cstheme="minorHAnsi"/>
          <w:sz w:val="24"/>
          <w:szCs w:val="24"/>
        </w:rPr>
        <w:t xml:space="preserve"> studying ‘A’ Levels or similarly recognised qualifications</w:t>
      </w:r>
      <w:r w:rsidR="00981B44" w:rsidRPr="00C4028F">
        <w:rPr>
          <w:rFonts w:cstheme="minorHAnsi"/>
          <w:sz w:val="24"/>
          <w:szCs w:val="24"/>
        </w:rPr>
        <w:t xml:space="preserve">. </w:t>
      </w:r>
      <w:r w:rsidR="008E6310" w:rsidRPr="00C4028F">
        <w:rPr>
          <w:rFonts w:cstheme="minorHAnsi"/>
          <w:sz w:val="24"/>
          <w:szCs w:val="24"/>
        </w:rPr>
        <w:t xml:space="preserve">According to </w:t>
      </w:r>
      <w:proofErr w:type="spellStart"/>
      <w:r w:rsidR="008E6310" w:rsidRPr="00C4028F">
        <w:rPr>
          <w:rFonts w:cstheme="minorHAnsi"/>
          <w:sz w:val="24"/>
          <w:szCs w:val="24"/>
        </w:rPr>
        <w:t>Rokicka</w:t>
      </w:r>
      <w:proofErr w:type="spellEnd"/>
      <w:r w:rsidR="008E6310" w:rsidRPr="00C4028F">
        <w:rPr>
          <w:rFonts w:cstheme="minorHAnsi"/>
          <w:sz w:val="24"/>
          <w:szCs w:val="24"/>
        </w:rPr>
        <w:t xml:space="preserve"> (2014), nearly one-third of students aged 16+ are working part-time while studying. </w:t>
      </w:r>
      <w:r w:rsidR="002E75F5" w:rsidRPr="00C4028F">
        <w:rPr>
          <w:rFonts w:cstheme="minorHAnsi"/>
          <w:sz w:val="24"/>
          <w:szCs w:val="24"/>
        </w:rPr>
        <w:t>For</w:t>
      </w:r>
      <w:r w:rsidR="00AC7963" w:rsidRPr="00C4028F">
        <w:rPr>
          <w:rFonts w:cstheme="minorHAnsi"/>
          <w:sz w:val="24"/>
          <w:szCs w:val="24"/>
        </w:rPr>
        <w:t xml:space="preserve"> </w:t>
      </w:r>
      <w:r w:rsidR="002E75F5" w:rsidRPr="00C4028F">
        <w:rPr>
          <w:rFonts w:cstheme="minorHAnsi"/>
          <w:sz w:val="24"/>
          <w:szCs w:val="24"/>
        </w:rPr>
        <w:t xml:space="preserve">students who continue to live at home while at university, </w:t>
      </w:r>
      <w:r w:rsidR="00AC7963" w:rsidRPr="00C4028F">
        <w:rPr>
          <w:rFonts w:cstheme="minorHAnsi"/>
          <w:sz w:val="24"/>
          <w:szCs w:val="24"/>
        </w:rPr>
        <w:t xml:space="preserve">they </w:t>
      </w:r>
      <w:r w:rsidR="002E75F5" w:rsidRPr="00C4028F">
        <w:rPr>
          <w:rFonts w:cstheme="minorHAnsi"/>
          <w:sz w:val="24"/>
          <w:szCs w:val="24"/>
        </w:rPr>
        <w:t>may well continue with the same part-time job</w:t>
      </w:r>
      <w:r w:rsidR="00AC7963" w:rsidRPr="00C4028F">
        <w:rPr>
          <w:rFonts w:cstheme="minorHAnsi"/>
          <w:sz w:val="24"/>
          <w:szCs w:val="24"/>
        </w:rPr>
        <w:t xml:space="preserve"> that was commenced while in the sixth-form</w:t>
      </w:r>
      <w:r w:rsidR="002E75F5" w:rsidRPr="00C4028F">
        <w:rPr>
          <w:rFonts w:cstheme="minorHAnsi"/>
          <w:sz w:val="24"/>
          <w:szCs w:val="24"/>
        </w:rPr>
        <w:t>. The same opportunity to develop a portfolio</w:t>
      </w:r>
      <w:r w:rsidRPr="00C4028F">
        <w:rPr>
          <w:rFonts w:cstheme="minorHAnsi"/>
          <w:sz w:val="24"/>
          <w:szCs w:val="24"/>
        </w:rPr>
        <w:t>,</w:t>
      </w:r>
      <w:r w:rsidR="002E75F5" w:rsidRPr="00C4028F">
        <w:rPr>
          <w:rFonts w:cstheme="minorHAnsi"/>
          <w:sz w:val="24"/>
          <w:szCs w:val="24"/>
        </w:rPr>
        <w:t xml:space="preserve"> or journal of work experience, together with a critical commentary</w:t>
      </w:r>
      <w:r w:rsidR="006C7E9A" w:rsidRPr="00C4028F">
        <w:rPr>
          <w:rFonts w:cstheme="minorHAnsi"/>
          <w:sz w:val="24"/>
          <w:szCs w:val="24"/>
        </w:rPr>
        <w:t>, should also therefore be available to those sixth-form students</w:t>
      </w:r>
      <w:r w:rsidR="00163396" w:rsidRPr="00C4028F">
        <w:rPr>
          <w:rFonts w:cstheme="minorHAnsi"/>
          <w:sz w:val="24"/>
          <w:szCs w:val="24"/>
        </w:rPr>
        <w:t>,</w:t>
      </w:r>
      <w:r w:rsidR="006C7E9A" w:rsidRPr="00C4028F">
        <w:rPr>
          <w:rFonts w:cstheme="minorHAnsi"/>
          <w:sz w:val="24"/>
          <w:szCs w:val="24"/>
        </w:rPr>
        <w:t xml:space="preserve"> who are working part-time while studying. </w:t>
      </w:r>
    </w:p>
    <w:p w:rsidR="00571DF1" w:rsidRPr="00C4028F" w:rsidRDefault="006C7E9A" w:rsidP="00C4028F">
      <w:pPr>
        <w:spacing w:line="276" w:lineRule="auto"/>
        <w:rPr>
          <w:rFonts w:cstheme="minorHAnsi"/>
          <w:sz w:val="24"/>
          <w:szCs w:val="24"/>
        </w:rPr>
      </w:pPr>
      <w:r w:rsidRPr="00C4028F">
        <w:rPr>
          <w:rFonts w:cstheme="minorHAnsi"/>
          <w:sz w:val="24"/>
          <w:szCs w:val="24"/>
        </w:rPr>
        <w:t>The</w:t>
      </w:r>
      <w:r w:rsidR="003C406A" w:rsidRPr="00C4028F">
        <w:rPr>
          <w:rFonts w:cstheme="minorHAnsi"/>
          <w:sz w:val="24"/>
          <w:szCs w:val="24"/>
        </w:rPr>
        <w:t>refore, the</w:t>
      </w:r>
      <w:r w:rsidRPr="00C4028F">
        <w:rPr>
          <w:rFonts w:cstheme="minorHAnsi"/>
          <w:sz w:val="24"/>
          <w:szCs w:val="24"/>
        </w:rPr>
        <w:t xml:space="preserve"> proposal </w:t>
      </w:r>
      <w:r w:rsidR="00F97F42" w:rsidRPr="00C4028F">
        <w:rPr>
          <w:rFonts w:cstheme="minorHAnsi"/>
          <w:sz w:val="24"/>
          <w:szCs w:val="24"/>
        </w:rPr>
        <w:t xml:space="preserve">presented </w:t>
      </w:r>
      <w:r w:rsidR="003C406A" w:rsidRPr="00C4028F">
        <w:rPr>
          <w:rFonts w:cstheme="minorHAnsi"/>
          <w:sz w:val="24"/>
          <w:szCs w:val="24"/>
        </w:rPr>
        <w:t>here, is for university staff</w:t>
      </w:r>
      <w:r w:rsidRPr="00C4028F">
        <w:rPr>
          <w:rFonts w:cstheme="minorHAnsi"/>
          <w:sz w:val="24"/>
          <w:szCs w:val="24"/>
        </w:rPr>
        <w:t xml:space="preserve"> to e</w:t>
      </w:r>
      <w:r w:rsidR="003C406A" w:rsidRPr="00C4028F">
        <w:rPr>
          <w:rFonts w:cstheme="minorHAnsi"/>
          <w:sz w:val="24"/>
          <w:szCs w:val="24"/>
        </w:rPr>
        <w:t>ngage with schools and colleges</w:t>
      </w:r>
      <w:r w:rsidRPr="00C4028F">
        <w:rPr>
          <w:rFonts w:cstheme="minorHAnsi"/>
          <w:sz w:val="24"/>
          <w:szCs w:val="24"/>
        </w:rPr>
        <w:t xml:space="preserve"> to support those students</w:t>
      </w:r>
      <w:r w:rsidR="003C406A" w:rsidRPr="00C4028F">
        <w:rPr>
          <w:rFonts w:cstheme="minorHAnsi"/>
          <w:sz w:val="24"/>
          <w:szCs w:val="24"/>
        </w:rPr>
        <w:t xml:space="preserve">, </w:t>
      </w:r>
      <w:r w:rsidRPr="00C4028F">
        <w:rPr>
          <w:rFonts w:cstheme="minorHAnsi"/>
          <w:sz w:val="24"/>
          <w:szCs w:val="24"/>
        </w:rPr>
        <w:t>currently working part-time, in the development of a portfolio of work experience, together with the requ</w:t>
      </w:r>
      <w:r w:rsidR="00AC7963" w:rsidRPr="00C4028F">
        <w:rPr>
          <w:rFonts w:cstheme="minorHAnsi"/>
          <w:sz w:val="24"/>
          <w:szCs w:val="24"/>
        </w:rPr>
        <w:t>isite critical reflection. This</w:t>
      </w:r>
      <w:r w:rsidRPr="00C4028F">
        <w:rPr>
          <w:rFonts w:cstheme="minorHAnsi"/>
          <w:sz w:val="24"/>
          <w:szCs w:val="24"/>
        </w:rPr>
        <w:t xml:space="preserve"> can be used to </w:t>
      </w:r>
      <w:r w:rsidR="008D2362" w:rsidRPr="00C4028F">
        <w:rPr>
          <w:rFonts w:cstheme="minorHAnsi"/>
          <w:sz w:val="24"/>
          <w:szCs w:val="24"/>
        </w:rPr>
        <w:t>gain partial or unit accreditation against</w:t>
      </w:r>
      <w:r w:rsidR="00D1406F" w:rsidRPr="00C4028F">
        <w:rPr>
          <w:rFonts w:cstheme="minorHAnsi"/>
          <w:sz w:val="24"/>
          <w:szCs w:val="24"/>
        </w:rPr>
        <w:t xml:space="preserve"> their f</w:t>
      </w:r>
      <w:r w:rsidR="008D2362" w:rsidRPr="00C4028F">
        <w:rPr>
          <w:rFonts w:cstheme="minorHAnsi"/>
          <w:sz w:val="24"/>
          <w:szCs w:val="24"/>
        </w:rPr>
        <w:t xml:space="preserve">uture degree studies. This </w:t>
      </w:r>
      <w:r w:rsidR="00571DF1" w:rsidRPr="00C4028F">
        <w:rPr>
          <w:rFonts w:cstheme="minorHAnsi"/>
          <w:sz w:val="24"/>
          <w:szCs w:val="24"/>
        </w:rPr>
        <w:t xml:space="preserve">could </w:t>
      </w:r>
      <w:r w:rsidR="00C67040" w:rsidRPr="00C4028F">
        <w:rPr>
          <w:rFonts w:cstheme="minorHAnsi"/>
          <w:sz w:val="24"/>
          <w:szCs w:val="24"/>
        </w:rPr>
        <w:t xml:space="preserve">also partially </w:t>
      </w:r>
      <w:r w:rsidR="00571DF1" w:rsidRPr="00C4028F">
        <w:rPr>
          <w:rFonts w:cstheme="minorHAnsi"/>
          <w:sz w:val="24"/>
          <w:szCs w:val="24"/>
        </w:rPr>
        <w:t>be used to red</w:t>
      </w:r>
      <w:r w:rsidR="00D1406F" w:rsidRPr="00C4028F">
        <w:rPr>
          <w:rFonts w:cstheme="minorHAnsi"/>
          <w:sz w:val="24"/>
          <w:szCs w:val="24"/>
        </w:rPr>
        <w:t>uce t</w:t>
      </w:r>
      <w:r w:rsidR="008D2362" w:rsidRPr="00C4028F">
        <w:rPr>
          <w:rFonts w:cstheme="minorHAnsi"/>
          <w:sz w:val="24"/>
          <w:szCs w:val="24"/>
        </w:rPr>
        <w:t>he cost of the tuition fee, which</w:t>
      </w:r>
      <w:r w:rsidR="00D1406F" w:rsidRPr="00C4028F">
        <w:rPr>
          <w:rFonts w:cstheme="minorHAnsi"/>
          <w:sz w:val="24"/>
          <w:szCs w:val="24"/>
        </w:rPr>
        <w:t xml:space="preserve"> might be</w:t>
      </w:r>
      <w:r w:rsidR="00571DF1" w:rsidRPr="00C4028F">
        <w:rPr>
          <w:rFonts w:cstheme="minorHAnsi"/>
          <w:sz w:val="24"/>
          <w:szCs w:val="24"/>
        </w:rPr>
        <w:t xml:space="preserve"> important wher</w:t>
      </w:r>
      <w:r w:rsidR="00163396" w:rsidRPr="00C4028F">
        <w:rPr>
          <w:rFonts w:cstheme="minorHAnsi"/>
          <w:sz w:val="24"/>
          <w:szCs w:val="24"/>
        </w:rPr>
        <w:t>e stud</w:t>
      </w:r>
      <w:r w:rsidR="008D2362" w:rsidRPr="00C4028F">
        <w:rPr>
          <w:rFonts w:cstheme="minorHAnsi"/>
          <w:sz w:val="24"/>
          <w:szCs w:val="24"/>
        </w:rPr>
        <w:t>ents are price-sensitive. U</w:t>
      </w:r>
      <w:r w:rsidR="00AC7963" w:rsidRPr="00C4028F">
        <w:rPr>
          <w:rFonts w:cstheme="minorHAnsi"/>
          <w:sz w:val="24"/>
          <w:szCs w:val="24"/>
        </w:rPr>
        <w:t xml:space="preserve">niversities </w:t>
      </w:r>
      <w:r w:rsidR="00C67040" w:rsidRPr="00C4028F">
        <w:rPr>
          <w:rFonts w:cstheme="minorHAnsi"/>
          <w:sz w:val="24"/>
          <w:szCs w:val="24"/>
        </w:rPr>
        <w:t>could</w:t>
      </w:r>
      <w:r w:rsidR="008D2362" w:rsidRPr="00C4028F">
        <w:rPr>
          <w:rFonts w:cstheme="minorHAnsi"/>
          <w:sz w:val="24"/>
          <w:szCs w:val="24"/>
        </w:rPr>
        <w:t xml:space="preserve"> potentially reduce</w:t>
      </w:r>
      <w:r w:rsidR="00D1406F" w:rsidRPr="00C4028F">
        <w:rPr>
          <w:rFonts w:cstheme="minorHAnsi"/>
          <w:sz w:val="24"/>
          <w:szCs w:val="24"/>
        </w:rPr>
        <w:t xml:space="preserve"> delivery</w:t>
      </w:r>
      <w:r w:rsidR="00AC7963" w:rsidRPr="00C4028F">
        <w:rPr>
          <w:rFonts w:cstheme="minorHAnsi"/>
          <w:sz w:val="24"/>
          <w:szCs w:val="24"/>
        </w:rPr>
        <w:t xml:space="preserve"> costs </w:t>
      </w:r>
      <w:r w:rsidR="00C67040" w:rsidRPr="00C4028F">
        <w:rPr>
          <w:rFonts w:cstheme="minorHAnsi"/>
          <w:sz w:val="24"/>
          <w:szCs w:val="24"/>
        </w:rPr>
        <w:t>later in the degree programme</w:t>
      </w:r>
      <w:r w:rsidR="00D1406F" w:rsidRPr="00C4028F">
        <w:rPr>
          <w:rFonts w:cstheme="minorHAnsi"/>
          <w:sz w:val="24"/>
          <w:szCs w:val="24"/>
        </w:rPr>
        <w:t xml:space="preserve"> </w:t>
      </w:r>
      <w:r w:rsidR="00AC7963" w:rsidRPr="00C4028F">
        <w:rPr>
          <w:rFonts w:cstheme="minorHAnsi"/>
          <w:sz w:val="24"/>
          <w:szCs w:val="24"/>
        </w:rPr>
        <w:t xml:space="preserve">by avoiding </w:t>
      </w:r>
      <w:r w:rsidR="00163396" w:rsidRPr="00C4028F">
        <w:rPr>
          <w:rFonts w:cstheme="minorHAnsi"/>
          <w:sz w:val="24"/>
          <w:szCs w:val="24"/>
        </w:rPr>
        <w:t>the necessity to support</w:t>
      </w:r>
      <w:r w:rsidR="00AC7963" w:rsidRPr="00C4028F">
        <w:rPr>
          <w:rFonts w:cstheme="minorHAnsi"/>
          <w:sz w:val="24"/>
          <w:szCs w:val="24"/>
        </w:rPr>
        <w:t xml:space="preserve"> students w</w:t>
      </w:r>
      <w:r w:rsidR="00D1406F" w:rsidRPr="00C4028F">
        <w:rPr>
          <w:rFonts w:cstheme="minorHAnsi"/>
          <w:sz w:val="24"/>
          <w:szCs w:val="24"/>
        </w:rPr>
        <w:t>ith a work placement experience</w:t>
      </w:r>
      <w:r w:rsidR="00AC7963" w:rsidRPr="00C4028F">
        <w:rPr>
          <w:rFonts w:cstheme="minorHAnsi"/>
          <w:sz w:val="24"/>
          <w:szCs w:val="24"/>
        </w:rPr>
        <w:t xml:space="preserve">. </w:t>
      </w:r>
      <w:r w:rsidR="00C67040" w:rsidRPr="00C4028F">
        <w:rPr>
          <w:rFonts w:cstheme="minorHAnsi"/>
          <w:sz w:val="24"/>
          <w:szCs w:val="24"/>
        </w:rPr>
        <w:t>It could</w:t>
      </w:r>
      <w:r w:rsidR="00571DF1" w:rsidRPr="00C4028F">
        <w:rPr>
          <w:rFonts w:cstheme="minorHAnsi"/>
          <w:sz w:val="24"/>
          <w:szCs w:val="24"/>
        </w:rPr>
        <w:t xml:space="preserve"> also reduce the workload of the students</w:t>
      </w:r>
      <w:r w:rsidR="00163396" w:rsidRPr="00C4028F">
        <w:rPr>
          <w:rFonts w:cstheme="minorHAnsi"/>
          <w:sz w:val="24"/>
          <w:szCs w:val="24"/>
        </w:rPr>
        <w:t xml:space="preserve"> once on-degree</w:t>
      </w:r>
      <w:r w:rsidR="00571DF1" w:rsidRPr="00C4028F">
        <w:rPr>
          <w:rFonts w:cstheme="minorHAnsi"/>
          <w:sz w:val="24"/>
          <w:szCs w:val="24"/>
        </w:rPr>
        <w:t xml:space="preserve">, important in balancing </w:t>
      </w:r>
      <w:r w:rsidR="00527BD8" w:rsidRPr="00C4028F">
        <w:rPr>
          <w:rFonts w:cstheme="minorHAnsi"/>
          <w:sz w:val="24"/>
          <w:szCs w:val="24"/>
        </w:rPr>
        <w:t xml:space="preserve">their </w:t>
      </w:r>
      <w:r w:rsidR="00571DF1" w:rsidRPr="00C4028F">
        <w:rPr>
          <w:rFonts w:cstheme="minorHAnsi"/>
          <w:sz w:val="24"/>
          <w:szCs w:val="24"/>
        </w:rPr>
        <w:t>study-work</w:t>
      </w:r>
      <w:r w:rsidR="006F73AB" w:rsidRPr="00C4028F">
        <w:rPr>
          <w:rFonts w:cstheme="minorHAnsi"/>
          <w:sz w:val="24"/>
          <w:szCs w:val="24"/>
        </w:rPr>
        <w:t>-social</w:t>
      </w:r>
      <w:r w:rsidR="00571DF1" w:rsidRPr="00C4028F">
        <w:rPr>
          <w:rFonts w:cstheme="minorHAnsi"/>
          <w:sz w:val="24"/>
          <w:szCs w:val="24"/>
        </w:rPr>
        <w:t xml:space="preserve"> commitments.</w:t>
      </w:r>
      <w:r w:rsidR="008D2362" w:rsidRPr="00C4028F">
        <w:rPr>
          <w:rFonts w:cstheme="minorHAnsi"/>
          <w:sz w:val="24"/>
          <w:szCs w:val="24"/>
        </w:rPr>
        <w:t xml:space="preserve"> </w:t>
      </w:r>
    </w:p>
    <w:p w:rsidR="00172C37" w:rsidRPr="00C4028F" w:rsidRDefault="001628DC" w:rsidP="00C4028F">
      <w:pPr>
        <w:spacing w:line="276" w:lineRule="auto"/>
        <w:rPr>
          <w:rFonts w:cstheme="minorHAnsi"/>
          <w:sz w:val="24"/>
          <w:szCs w:val="24"/>
        </w:rPr>
      </w:pPr>
      <w:r w:rsidRPr="00C4028F">
        <w:rPr>
          <w:rFonts w:cstheme="minorHAnsi"/>
          <w:sz w:val="24"/>
          <w:szCs w:val="24"/>
        </w:rPr>
        <w:t xml:space="preserve">Once </w:t>
      </w:r>
      <w:r w:rsidR="00546E13" w:rsidRPr="00C4028F">
        <w:rPr>
          <w:rFonts w:cstheme="minorHAnsi"/>
          <w:sz w:val="24"/>
          <w:szCs w:val="24"/>
        </w:rPr>
        <w:t xml:space="preserve">a school </w:t>
      </w:r>
      <w:r w:rsidRPr="00C4028F">
        <w:rPr>
          <w:rFonts w:cstheme="minorHAnsi"/>
          <w:sz w:val="24"/>
          <w:szCs w:val="24"/>
        </w:rPr>
        <w:t>agree</w:t>
      </w:r>
      <w:r w:rsidR="00546E13" w:rsidRPr="00C4028F">
        <w:rPr>
          <w:rFonts w:cstheme="minorHAnsi"/>
          <w:sz w:val="24"/>
          <w:szCs w:val="24"/>
        </w:rPr>
        <w:t>s</w:t>
      </w:r>
      <w:r w:rsidRPr="00C4028F">
        <w:rPr>
          <w:rFonts w:cstheme="minorHAnsi"/>
          <w:sz w:val="24"/>
          <w:szCs w:val="24"/>
        </w:rPr>
        <w:t xml:space="preserve"> </w:t>
      </w:r>
      <w:r w:rsidR="00172C37" w:rsidRPr="00C4028F">
        <w:rPr>
          <w:rFonts w:cstheme="minorHAnsi"/>
          <w:sz w:val="24"/>
          <w:szCs w:val="24"/>
        </w:rPr>
        <w:t xml:space="preserve">to participate in the scheme, an outline process </w:t>
      </w:r>
      <w:r w:rsidR="00C4028F" w:rsidRPr="00C4028F">
        <w:rPr>
          <w:rFonts w:cstheme="minorHAnsi"/>
          <w:sz w:val="24"/>
          <w:szCs w:val="24"/>
        </w:rPr>
        <w:t>would</w:t>
      </w:r>
      <w:r w:rsidR="00172C37" w:rsidRPr="00C4028F">
        <w:rPr>
          <w:rFonts w:cstheme="minorHAnsi"/>
          <w:sz w:val="24"/>
          <w:szCs w:val="24"/>
        </w:rPr>
        <w:t xml:space="preserve"> </w:t>
      </w:r>
      <w:r w:rsidR="00546E13" w:rsidRPr="00C4028F">
        <w:rPr>
          <w:rFonts w:cstheme="minorHAnsi"/>
          <w:sz w:val="24"/>
          <w:szCs w:val="24"/>
        </w:rPr>
        <w:t xml:space="preserve">include a </w:t>
      </w:r>
      <w:r w:rsidR="00172C37" w:rsidRPr="00C4028F">
        <w:rPr>
          <w:rFonts w:cstheme="minorHAnsi"/>
          <w:sz w:val="24"/>
          <w:szCs w:val="24"/>
        </w:rPr>
        <w:t>member of university faculty lead</w:t>
      </w:r>
      <w:r w:rsidR="00546E13" w:rsidRPr="00C4028F">
        <w:rPr>
          <w:rFonts w:cstheme="minorHAnsi"/>
          <w:sz w:val="24"/>
          <w:szCs w:val="24"/>
        </w:rPr>
        <w:t>ing</w:t>
      </w:r>
      <w:r w:rsidR="00172C37" w:rsidRPr="00C4028F">
        <w:rPr>
          <w:rFonts w:cstheme="minorHAnsi"/>
          <w:sz w:val="24"/>
          <w:szCs w:val="24"/>
        </w:rPr>
        <w:t xml:space="preserve"> a</w:t>
      </w:r>
      <w:r w:rsidRPr="00C4028F">
        <w:rPr>
          <w:rFonts w:cstheme="minorHAnsi"/>
          <w:sz w:val="24"/>
          <w:szCs w:val="24"/>
        </w:rPr>
        <w:t>n introductory</w:t>
      </w:r>
      <w:r w:rsidR="00172C37" w:rsidRPr="00C4028F">
        <w:rPr>
          <w:rFonts w:cstheme="minorHAnsi"/>
          <w:sz w:val="24"/>
          <w:szCs w:val="24"/>
        </w:rPr>
        <w:t xml:space="preserve"> workshop </w:t>
      </w:r>
      <w:r w:rsidR="00546E13" w:rsidRPr="00C4028F">
        <w:rPr>
          <w:rFonts w:cstheme="minorHAnsi"/>
          <w:sz w:val="24"/>
          <w:szCs w:val="24"/>
        </w:rPr>
        <w:t>for</w:t>
      </w:r>
      <w:r w:rsidR="00C463F8" w:rsidRPr="00C4028F">
        <w:rPr>
          <w:rFonts w:cstheme="minorHAnsi"/>
          <w:sz w:val="24"/>
          <w:szCs w:val="24"/>
        </w:rPr>
        <w:t xml:space="preserve"> those interested students</w:t>
      </w:r>
      <w:r w:rsidRPr="00C4028F">
        <w:rPr>
          <w:rFonts w:cstheme="minorHAnsi"/>
          <w:sz w:val="24"/>
          <w:szCs w:val="24"/>
        </w:rPr>
        <w:t xml:space="preserve"> who are currently in part-time employment to explain the scheme and describe the recording and assessment requirements. </w:t>
      </w:r>
      <w:r w:rsidR="00A41C1E" w:rsidRPr="00C4028F">
        <w:rPr>
          <w:rFonts w:cstheme="minorHAnsi"/>
          <w:sz w:val="24"/>
          <w:szCs w:val="24"/>
        </w:rPr>
        <w:t xml:space="preserve">Students </w:t>
      </w:r>
      <w:r w:rsidR="00546E13" w:rsidRPr="00C4028F">
        <w:rPr>
          <w:rFonts w:cstheme="minorHAnsi"/>
          <w:sz w:val="24"/>
          <w:szCs w:val="24"/>
        </w:rPr>
        <w:t>would be</w:t>
      </w:r>
      <w:r w:rsidR="00A41C1E" w:rsidRPr="00C4028F">
        <w:rPr>
          <w:rFonts w:cstheme="minorHAnsi"/>
          <w:sz w:val="24"/>
          <w:szCs w:val="24"/>
        </w:rPr>
        <w:t xml:space="preserve"> given access to the university’s </w:t>
      </w:r>
      <w:r w:rsidR="00E00C6D" w:rsidRPr="00C4028F">
        <w:rPr>
          <w:rFonts w:cstheme="minorHAnsi"/>
          <w:sz w:val="24"/>
          <w:szCs w:val="24"/>
        </w:rPr>
        <w:t>virtual learning environment (</w:t>
      </w:r>
      <w:r w:rsidR="00A41C1E" w:rsidRPr="00C4028F">
        <w:rPr>
          <w:rFonts w:cstheme="minorHAnsi"/>
          <w:sz w:val="24"/>
          <w:szCs w:val="24"/>
        </w:rPr>
        <w:t>VLE</w:t>
      </w:r>
      <w:r w:rsidR="00E00C6D" w:rsidRPr="00C4028F">
        <w:rPr>
          <w:rFonts w:cstheme="minorHAnsi"/>
          <w:sz w:val="24"/>
          <w:szCs w:val="24"/>
        </w:rPr>
        <w:t>)</w:t>
      </w:r>
      <w:r w:rsidR="00A41C1E" w:rsidRPr="00C4028F">
        <w:rPr>
          <w:rFonts w:cstheme="minorHAnsi"/>
          <w:sz w:val="24"/>
          <w:szCs w:val="24"/>
        </w:rPr>
        <w:t xml:space="preserve">, which </w:t>
      </w:r>
      <w:r w:rsidR="00546E13" w:rsidRPr="00C4028F">
        <w:rPr>
          <w:rFonts w:cstheme="minorHAnsi"/>
          <w:sz w:val="24"/>
          <w:szCs w:val="24"/>
        </w:rPr>
        <w:t xml:space="preserve">would </w:t>
      </w:r>
      <w:r w:rsidR="00A41C1E" w:rsidRPr="00C4028F">
        <w:rPr>
          <w:rFonts w:cstheme="minorHAnsi"/>
          <w:sz w:val="24"/>
          <w:szCs w:val="24"/>
        </w:rPr>
        <w:t>contain</w:t>
      </w:r>
      <w:r w:rsidR="00546E13" w:rsidRPr="00C4028F">
        <w:rPr>
          <w:rFonts w:cstheme="minorHAnsi"/>
          <w:sz w:val="24"/>
          <w:szCs w:val="24"/>
        </w:rPr>
        <w:t xml:space="preserve"> all key</w:t>
      </w:r>
      <w:r w:rsidR="00A41C1E" w:rsidRPr="00C4028F">
        <w:rPr>
          <w:rFonts w:cstheme="minorHAnsi"/>
          <w:sz w:val="24"/>
          <w:szCs w:val="24"/>
        </w:rPr>
        <w:t xml:space="preserve"> information </w:t>
      </w:r>
      <w:r w:rsidR="00204A5C" w:rsidRPr="00C4028F">
        <w:rPr>
          <w:rFonts w:cstheme="minorHAnsi"/>
          <w:sz w:val="24"/>
          <w:szCs w:val="24"/>
        </w:rPr>
        <w:t>relating to</w:t>
      </w:r>
      <w:r w:rsidR="00A41C1E" w:rsidRPr="00C4028F">
        <w:rPr>
          <w:rFonts w:cstheme="minorHAnsi"/>
          <w:sz w:val="24"/>
          <w:szCs w:val="24"/>
        </w:rPr>
        <w:t xml:space="preserve"> the scheme, exemplar</w:t>
      </w:r>
      <w:r w:rsidR="00546E13" w:rsidRPr="00C4028F">
        <w:rPr>
          <w:rFonts w:cstheme="minorHAnsi"/>
          <w:sz w:val="24"/>
          <w:szCs w:val="24"/>
        </w:rPr>
        <w:t>s</w:t>
      </w:r>
      <w:r w:rsidR="00A41C1E" w:rsidRPr="00C4028F">
        <w:rPr>
          <w:rFonts w:cstheme="minorHAnsi"/>
          <w:sz w:val="24"/>
          <w:szCs w:val="24"/>
        </w:rPr>
        <w:t xml:space="preserve"> of portfolios and templates to guide the students’ work. </w:t>
      </w:r>
      <w:r w:rsidR="00546E13" w:rsidRPr="00C4028F">
        <w:rPr>
          <w:rFonts w:cstheme="minorHAnsi"/>
          <w:sz w:val="24"/>
          <w:szCs w:val="24"/>
        </w:rPr>
        <w:t xml:space="preserve">Regular half-day </w:t>
      </w:r>
      <w:r w:rsidR="00A41C1E" w:rsidRPr="00C4028F">
        <w:rPr>
          <w:rFonts w:cstheme="minorHAnsi"/>
          <w:sz w:val="24"/>
          <w:szCs w:val="24"/>
        </w:rPr>
        <w:t>follow-up workshops</w:t>
      </w:r>
      <w:r w:rsidR="00546E13" w:rsidRPr="00C4028F">
        <w:rPr>
          <w:rFonts w:cstheme="minorHAnsi"/>
          <w:sz w:val="24"/>
          <w:szCs w:val="24"/>
        </w:rPr>
        <w:t>, led by university staff, might be</w:t>
      </w:r>
      <w:r w:rsidR="00A41C1E" w:rsidRPr="00C4028F">
        <w:rPr>
          <w:rFonts w:cstheme="minorHAnsi"/>
          <w:sz w:val="24"/>
          <w:szCs w:val="24"/>
        </w:rPr>
        <w:t xml:space="preserve"> provided </w:t>
      </w:r>
      <w:r w:rsidR="00204A5C" w:rsidRPr="00C4028F">
        <w:rPr>
          <w:rFonts w:cstheme="minorHAnsi"/>
          <w:sz w:val="24"/>
          <w:szCs w:val="24"/>
        </w:rPr>
        <w:t>within the s</w:t>
      </w:r>
      <w:r w:rsidR="00A41C1E" w:rsidRPr="00C4028F">
        <w:rPr>
          <w:rFonts w:cstheme="minorHAnsi"/>
          <w:sz w:val="24"/>
          <w:szCs w:val="24"/>
        </w:rPr>
        <w:t xml:space="preserve">chool to assess progress and provide further </w:t>
      </w:r>
      <w:r w:rsidR="00546E13" w:rsidRPr="00C4028F">
        <w:rPr>
          <w:rFonts w:cstheme="minorHAnsi"/>
          <w:sz w:val="24"/>
          <w:szCs w:val="24"/>
        </w:rPr>
        <w:t>guidance</w:t>
      </w:r>
      <w:r w:rsidR="00A41C1E" w:rsidRPr="00C4028F">
        <w:rPr>
          <w:rFonts w:cstheme="minorHAnsi"/>
          <w:sz w:val="24"/>
          <w:szCs w:val="24"/>
        </w:rPr>
        <w:t xml:space="preserve"> on the process. School staff </w:t>
      </w:r>
      <w:r w:rsidR="00546E13" w:rsidRPr="00C4028F">
        <w:rPr>
          <w:rFonts w:cstheme="minorHAnsi"/>
          <w:sz w:val="24"/>
          <w:szCs w:val="24"/>
        </w:rPr>
        <w:t>would</w:t>
      </w:r>
      <w:r w:rsidR="00A41C1E" w:rsidRPr="00C4028F">
        <w:rPr>
          <w:rFonts w:cstheme="minorHAnsi"/>
          <w:sz w:val="24"/>
          <w:szCs w:val="24"/>
        </w:rPr>
        <w:t xml:space="preserve"> provide encouragement to students, </w:t>
      </w:r>
      <w:r w:rsidR="00546E13" w:rsidRPr="00C4028F">
        <w:rPr>
          <w:rFonts w:cstheme="minorHAnsi"/>
          <w:sz w:val="24"/>
          <w:szCs w:val="24"/>
        </w:rPr>
        <w:t>rather than get</w:t>
      </w:r>
      <w:r w:rsidR="00A41C1E" w:rsidRPr="00C4028F">
        <w:rPr>
          <w:rFonts w:cstheme="minorHAnsi"/>
          <w:sz w:val="24"/>
          <w:szCs w:val="24"/>
        </w:rPr>
        <w:t xml:space="preserve"> involved in the tuition or assessment</w:t>
      </w:r>
      <w:r w:rsidR="00204A5C" w:rsidRPr="00C4028F">
        <w:rPr>
          <w:rFonts w:cstheme="minorHAnsi"/>
          <w:sz w:val="24"/>
          <w:szCs w:val="24"/>
        </w:rPr>
        <w:t xml:space="preserve"> process</w:t>
      </w:r>
      <w:r w:rsidR="00A41C1E" w:rsidRPr="00C4028F">
        <w:rPr>
          <w:rFonts w:cstheme="minorHAnsi"/>
          <w:sz w:val="24"/>
          <w:szCs w:val="24"/>
        </w:rPr>
        <w:t>.</w:t>
      </w:r>
      <w:r w:rsidR="003729BC" w:rsidRPr="00C4028F">
        <w:rPr>
          <w:rFonts w:cstheme="minorHAnsi"/>
          <w:sz w:val="24"/>
          <w:szCs w:val="24"/>
        </w:rPr>
        <w:t xml:space="preserve"> This does however, limit the number of schools </w:t>
      </w:r>
      <w:r w:rsidR="00546E13" w:rsidRPr="00C4028F">
        <w:rPr>
          <w:rFonts w:cstheme="minorHAnsi"/>
          <w:sz w:val="24"/>
          <w:szCs w:val="24"/>
        </w:rPr>
        <w:t xml:space="preserve">that </w:t>
      </w:r>
      <w:r w:rsidR="003729BC" w:rsidRPr="00C4028F">
        <w:rPr>
          <w:rFonts w:cstheme="minorHAnsi"/>
          <w:sz w:val="24"/>
          <w:szCs w:val="24"/>
        </w:rPr>
        <w:t xml:space="preserve">the university </w:t>
      </w:r>
      <w:r w:rsidR="00546E13" w:rsidRPr="00C4028F">
        <w:rPr>
          <w:rFonts w:cstheme="minorHAnsi"/>
          <w:sz w:val="24"/>
          <w:szCs w:val="24"/>
        </w:rPr>
        <w:t>might be able to</w:t>
      </w:r>
      <w:r w:rsidR="003729BC" w:rsidRPr="00C4028F">
        <w:rPr>
          <w:rFonts w:cstheme="minorHAnsi"/>
          <w:sz w:val="24"/>
          <w:szCs w:val="24"/>
        </w:rPr>
        <w:t xml:space="preserve"> engage with, since it is dependent upon appropriate faculty being available to lead the process, engage with the schools</w:t>
      </w:r>
      <w:r w:rsidR="00546E13" w:rsidRPr="00C4028F">
        <w:rPr>
          <w:rFonts w:cstheme="minorHAnsi"/>
          <w:sz w:val="24"/>
          <w:szCs w:val="24"/>
        </w:rPr>
        <w:t xml:space="preserve">, </w:t>
      </w:r>
      <w:r w:rsidR="003729BC" w:rsidRPr="00C4028F">
        <w:rPr>
          <w:rFonts w:cstheme="minorHAnsi"/>
          <w:sz w:val="24"/>
          <w:szCs w:val="24"/>
        </w:rPr>
        <w:t xml:space="preserve">and </w:t>
      </w:r>
      <w:r w:rsidR="00907BFC" w:rsidRPr="00C4028F">
        <w:rPr>
          <w:rFonts w:cstheme="minorHAnsi"/>
          <w:sz w:val="24"/>
          <w:szCs w:val="24"/>
        </w:rPr>
        <w:t xml:space="preserve">assess the completed </w:t>
      </w:r>
      <w:r w:rsidR="00546E13" w:rsidRPr="00C4028F">
        <w:rPr>
          <w:rFonts w:cstheme="minorHAnsi"/>
          <w:sz w:val="24"/>
          <w:szCs w:val="24"/>
        </w:rPr>
        <w:t xml:space="preserve">student </w:t>
      </w:r>
      <w:r w:rsidR="00907BFC" w:rsidRPr="00C4028F">
        <w:rPr>
          <w:rFonts w:cstheme="minorHAnsi"/>
          <w:sz w:val="24"/>
          <w:szCs w:val="24"/>
        </w:rPr>
        <w:t>portfolio</w:t>
      </w:r>
      <w:r w:rsidR="00546E13" w:rsidRPr="00C4028F">
        <w:rPr>
          <w:rFonts w:cstheme="minorHAnsi"/>
          <w:sz w:val="24"/>
          <w:szCs w:val="24"/>
        </w:rPr>
        <w:t>s</w:t>
      </w:r>
      <w:r w:rsidR="00907BFC" w:rsidRPr="00C4028F">
        <w:rPr>
          <w:rFonts w:cstheme="minorHAnsi"/>
          <w:sz w:val="24"/>
          <w:szCs w:val="24"/>
        </w:rPr>
        <w:t>. U</w:t>
      </w:r>
      <w:r w:rsidR="003729BC" w:rsidRPr="00C4028F">
        <w:rPr>
          <w:rFonts w:cstheme="minorHAnsi"/>
          <w:sz w:val="24"/>
          <w:szCs w:val="24"/>
        </w:rPr>
        <w:t xml:space="preserve">niversities </w:t>
      </w:r>
      <w:r w:rsidR="00546E13" w:rsidRPr="00C4028F">
        <w:rPr>
          <w:rFonts w:cstheme="minorHAnsi"/>
          <w:sz w:val="24"/>
          <w:szCs w:val="24"/>
        </w:rPr>
        <w:t>often</w:t>
      </w:r>
      <w:r w:rsidR="003729BC" w:rsidRPr="00C4028F">
        <w:rPr>
          <w:rFonts w:cstheme="minorHAnsi"/>
          <w:sz w:val="24"/>
          <w:szCs w:val="24"/>
        </w:rPr>
        <w:t xml:space="preserve"> have a </w:t>
      </w:r>
      <w:r w:rsidR="00546E13" w:rsidRPr="00C4028F">
        <w:rPr>
          <w:rFonts w:cstheme="minorHAnsi"/>
          <w:sz w:val="24"/>
          <w:szCs w:val="24"/>
        </w:rPr>
        <w:t>small number</w:t>
      </w:r>
      <w:r w:rsidR="003729BC" w:rsidRPr="00C4028F">
        <w:rPr>
          <w:rFonts w:cstheme="minorHAnsi"/>
          <w:sz w:val="24"/>
          <w:szCs w:val="24"/>
        </w:rPr>
        <w:t xml:space="preserve"> of </w:t>
      </w:r>
      <w:r w:rsidR="00546E13" w:rsidRPr="00C4028F">
        <w:rPr>
          <w:rFonts w:cstheme="minorHAnsi"/>
          <w:sz w:val="24"/>
          <w:szCs w:val="24"/>
        </w:rPr>
        <w:t xml:space="preserve">relationships with </w:t>
      </w:r>
      <w:r w:rsidR="003729BC" w:rsidRPr="00C4028F">
        <w:rPr>
          <w:rFonts w:cstheme="minorHAnsi"/>
          <w:sz w:val="24"/>
          <w:szCs w:val="24"/>
        </w:rPr>
        <w:t xml:space="preserve">local schools who have </w:t>
      </w:r>
      <w:r w:rsidR="00204A5C" w:rsidRPr="00C4028F">
        <w:rPr>
          <w:rFonts w:cstheme="minorHAnsi"/>
          <w:sz w:val="24"/>
          <w:szCs w:val="24"/>
        </w:rPr>
        <w:t xml:space="preserve">actively </w:t>
      </w:r>
      <w:r w:rsidR="00546E13" w:rsidRPr="00C4028F">
        <w:rPr>
          <w:rFonts w:cstheme="minorHAnsi"/>
          <w:sz w:val="24"/>
          <w:szCs w:val="24"/>
        </w:rPr>
        <w:t>supported progression</w:t>
      </w:r>
      <w:r w:rsidR="00907BFC" w:rsidRPr="00C4028F">
        <w:rPr>
          <w:rFonts w:cstheme="minorHAnsi"/>
          <w:sz w:val="24"/>
          <w:szCs w:val="24"/>
        </w:rPr>
        <w:t>.</w:t>
      </w:r>
      <w:r w:rsidR="00FD1066" w:rsidRPr="00C4028F">
        <w:rPr>
          <w:rFonts w:cstheme="minorHAnsi"/>
          <w:sz w:val="24"/>
          <w:szCs w:val="24"/>
        </w:rPr>
        <w:t xml:space="preserve"> </w:t>
      </w:r>
      <w:r w:rsidR="00204A5C" w:rsidRPr="00C4028F">
        <w:rPr>
          <w:rFonts w:cstheme="minorHAnsi"/>
          <w:sz w:val="24"/>
          <w:szCs w:val="24"/>
        </w:rPr>
        <w:t xml:space="preserve"> </w:t>
      </w:r>
      <w:r w:rsidR="00FD1066" w:rsidRPr="00C4028F">
        <w:rPr>
          <w:rFonts w:cstheme="minorHAnsi"/>
          <w:sz w:val="24"/>
          <w:szCs w:val="24"/>
        </w:rPr>
        <w:t xml:space="preserve">The accreditation of students’ part-time work </w:t>
      </w:r>
      <w:r w:rsidR="003729BC" w:rsidRPr="00C4028F">
        <w:rPr>
          <w:rFonts w:cstheme="minorHAnsi"/>
          <w:sz w:val="24"/>
          <w:szCs w:val="24"/>
        </w:rPr>
        <w:t>offer</w:t>
      </w:r>
      <w:r w:rsidR="00204A5C" w:rsidRPr="00C4028F">
        <w:rPr>
          <w:rFonts w:cstheme="minorHAnsi"/>
          <w:sz w:val="24"/>
          <w:szCs w:val="24"/>
        </w:rPr>
        <w:t>s an</w:t>
      </w:r>
      <w:r w:rsidR="003729BC" w:rsidRPr="00C4028F">
        <w:rPr>
          <w:rFonts w:cstheme="minorHAnsi"/>
          <w:sz w:val="24"/>
          <w:szCs w:val="24"/>
        </w:rPr>
        <w:t xml:space="preserve"> opportunity for universities to </w:t>
      </w:r>
      <w:r w:rsidR="00FD1066" w:rsidRPr="00C4028F">
        <w:rPr>
          <w:rFonts w:cstheme="minorHAnsi"/>
          <w:sz w:val="24"/>
          <w:szCs w:val="24"/>
        </w:rPr>
        <w:t>develop</w:t>
      </w:r>
      <w:r w:rsidR="003729BC" w:rsidRPr="00C4028F">
        <w:rPr>
          <w:rFonts w:cstheme="minorHAnsi"/>
          <w:sz w:val="24"/>
          <w:szCs w:val="24"/>
        </w:rPr>
        <w:t xml:space="preserve"> </w:t>
      </w:r>
      <w:r w:rsidR="00204A5C" w:rsidRPr="00C4028F">
        <w:rPr>
          <w:rFonts w:cstheme="minorHAnsi"/>
          <w:sz w:val="24"/>
          <w:szCs w:val="24"/>
        </w:rPr>
        <w:t xml:space="preserve">progression </w:t>
      </w:r>
      <w:r w:rsidR="003729BC" w:rsidRPr="00C4028F">
        <w:rPr>
          <w:rFonts w:cstheme="minorHAnsi"/>
          <w:sz w:val="24"/>
          <w:szCs w:val="24"/>
        </w:rPr>
        <w:t>relationship</w:t>
      </w:r>
      <w:r w:rsidR="00204A5C" w:rsidRPr="00C4028F">
        <w:rPr>
          <w:rFonts w:cstheme="minorHAnsi"/>
          <w:sz w:val="24"/>
          <w:szCs w:val="24"/>
        </w:rPr>
        <w:t>s</w:t>
      </w:r>
      <w:r w:rsidR="003729BC" w:rsidRPr="00C4028F">
        <w:rPr>
          <w:rFonts w:cstheme="minorHAnsi"/>
          <w:sz w:val="24"/>
          <w:szCs w:val="24"/>
        </w:rPr>
        <w:t xml:space="preserve"> with </w:t>
      </w:r>
      <w:r w:rsidR="00FD1066" w:rsidRPr="00C4028F">
        <w:rPr>
          <w:rFonts w:cstheme="minorHAnsi"/>
          <w:sz w:val="24"/>
          <w:szCs w:val="24"/>
        </w:rPr>
        <w:t xml:space="preserve">a wider range of </w:t>
      </w:r>
      <w:r w:rsidR="003729BC" w:rsidRPr="00C4028F">
        <w:rPr>
          <w:rFonts w:cstheme="minorHAnsi"/>
          <w:sz w:val="24"/>
          <w:szCs w:val="24"/>
        </w:rPr>
        <w:t xml:space="preserve">schools, and potentially </w:t>
      </w:r>
      <w:r w:rsidR="00FD1066" w:rsidRPr="00C4028F">
        <w:rPr>
          <w:rFonts w:cstheme="minorHAnsi"/>
          <w:sz w:val="24"/>
          <w:szCs w:val="24"/>
        </w:rPr>
        <w:t>support widening participation.</w:t>
      </w:r>
    </w:p>
    <w:p w:rsidR="00D479CB" w:rsidRPr="00C4028F" w:rsidRDefault="00571DF1" w:rsidP="00C4028F">
      <w:pPr>
        <w:spacing w:line="276" w:lineRule="auto"/>
        <w:rPr>
          <w:rFonts w:cstheme="minorHAnsi"/>
          <w:sz w:val="24"/>
          <w:szCs w:val="24"/>
        </w:rPr>
      </w:pPr>
      <w:r w:rsidRPr="00C4028F">
        <w:rPr>
          <w:rFonts w:cstheme="minorHAnsi"/>
          <w:sz w:val="24"/>
          <w:szCs w:val="24"/>
        </w:rPr>
        <w:t xml:space="preserve">Critical reflection </w:t>
      </w:r>
      <w:r w:rsidR="00546E13" w:rsidRPr="00C4028F">
        <w:rPr>
          <w:rFonts w:cstheme="minorHAnsi"/>
          <w:sz w:val="24"/>
          <w:szCs w:val="24"/>
        </w:rPr>
        <w:t>on</w:t>
      </w:r>
      <w:r w:rsidR="00907BFC" w:rsidRPr="00C4028F">
        <w:rPr>
          <w:rFonts w:cstheme="minorHAnsi"/>
          <w:sz w:val="24"/>
          <w:szCs w:val="24"/>
        </w:rPr>
        <w:t xml:space="preserve"> the work experience </w:t>
      </w:r>
      <w:r w:rsidRPr="00C4028F">
        <w:rPr>
          <w:rFonts w:cstheme="minorHAnsi"/>
          <w:sz w:val="24"/>
          <w:szCs w:val="24"/>
        </w:rPr>
        <w:t xml:space="preserve">is particularly important </w:t>
      </w:r>
      <w:r w:rsidR="00AC7963" w:rsidRPr="00C4028F">
        <w:rPr>
          <w:rFonts w:cstheme="minorHAnsi"/>
          <w:sz w:val="24"/>
          <w:szCs w:val="24"/>
        </w:rPr>
        <w:t xml:space="preserve">though, </w:t>
      </w:r>
      <w:r w:rsidRPr="00C4028F">
        <w:rPr>
          <w:rFonts w:cstheme="minorHAnsi"/>
          <w:sz w:val="24"/>
          <w:szCs w:val="24"/>
        </w:rPr>
        <w:t xml:space="preserve">and should be integral to the students learning process (Herrington et al., 2014). However, Quinton and </w:t>
      </w:r>
      <w:proofErr w:type="spellStart"/>
      <w:r w:rsidRPr="00C4028F">
        <w:rPr>
          <w:rFonts w:cstheme="minorHAnsi"/>
          <w:sz w:val="24"/>
          <w:szCs w:val="24"/>
        </w:rPr>
        <w:t>Smallbone</w:t>
      </w:r>
      <w:proofErr w:type="spellEnd"/>
      <w:r w:rsidR="00C67040" w:rsidRPr="00C4028F">
        <w:rPr>
          <w:rFonts w:cstheme="minorHAnsi"/>
          <w:sz w:val="24"/>
          <w:szCs w:val="24"/>
        </w:rPr>
        <w:t xml:space="preserve"> (2010) note that schools have limited opportunities to </w:t>
      </w:r>
      <w:r w:rsidRPr="00C4028F">
        <w:rPr>
          <w:rFonts w:cstheme="minorHAnsi"/>
          <w:sz w:val="24"/>
          <w:szCs w:val="24"/>
        </w:rPr>
        <w:t xml:space="preserve">engage in critical reflective practice, possibly due to student numbers and </w:t>
      </w:r>
      <w:r w:rsidR="00701957" w:rsidRPr="00C4028F">
        <w:rPr>
          <w:rFonts w:cstheme="minorHAnsi"/>
          <w:sz w:val="24"/>
          <w:szCs w:val="24"/>
        </w:rPr>
        <w:t xml:space="preserve">orientation to </w:t>
      </w:r>
      <w:r w:rsidRPr="00C4028F">
        <w:rPr>
          <w:rFonts w:cstheme="minorHAnsi"/>
          <w:sz w:val="24"/>
          <w:szCs w:val="24"/>
        </w:rPr>
        <w:t xml:space="preserve">assessment outcomes measurements.  </w:t>
      </w:r>
      <w:r w:rsidR="00F770AC" w:rsidRPr="00C4028F">
        <w:rPr>
          <w:rFonts w:cstheme="minorHAnsi"/>
          <w:sz w:val="24"/>
          <w:szCs w:val="24"/>
        </w:rPr>
        <w:t xml:space="preserve">University tutors would therefore need to provide instruction on reflection and </w:t>
      </w:r>
      <w:r w:rsidR="005156BA" w:rsidRPr="00C4028F">
        <w:rPr>
          <w:rFonts w:cstheme="minorHAnsi"/>
          <w:sz w:val="24"/>
          <w:szCs w:val="24"/>
        </w:rPr>
        <w:t xml:space="preserve">on the </w:t>
      </w:r>
      <w:r w:rsidR="00F770AC" w:rsidRPr="00C4028F">
        <w:rPr>
          <w:rFonts w:cstheme="minorHAnsi"/>
          <w:sz w:val="24"/>
          <w:szCs w:val="24"/>
        </w:rPr>
        <w:t>completion of an appropriate portfolio.</w:t>
      </w:r>
      <w:r w:rsidR="004B3F5C" w:rsidRPr="00C4028F">
        <w:rPr>
          <w:rFonts w:cstheme="minorHAnsi"/>
          <w:sz w:val="24"/>
          <w:szCs w:val="24"/>
        </w:rPr>
        <w:t xml:space="preserve"> </w:t>
      </w:r>
      <w:r w:rsidR="00D479CB" w:rsidRPr="00C4028F">
        <w:rPr>
          <w:rFonts w:cstheme="minorHAnsi"/>
          <w:sz w:val="24"/>
          <w:szCs w:val="24"/>
        </w:rPr>
        <w:t>As Durkin et al. (2016) argue, innovative activities in universities need resourcing to derive successful out</w:t>
      </w:r>
      <w:r w:rsidR="00C67040" w:rsidRPr="00C4028F">
        <w:rPr>
          <w:rFonts w:cstheme="minorHAnsi"/>
          <w:sz w:val="24"/>
          <w:szCs w:val="24"/>
        </w:rPr>
        <w:t xml:space="preserve">comes, and so the proposal </w:t>
      </w:r>
      <w:r w:rsidR="00D479CB" w:rsidRPr="00C4028F">
        <w:rPr>
          <w:rFonts w:cstheme="minorHAnsi"/>
          <w:sz w:val="24"/>
          <w:szCs w:val="24"/>
        </w:rPr>
        <w:t>require</w:t>
      </w:r>
      <w:r w:rsidR="00C67040" w:rsidRPr="00C4028F">
        <w:rPr>
          <w:rFonts w:cstheme="minorHAnsi"/>
          <w:sz w:val="24"/>
          <w:szCs w:val="24"/>
        </w:rPr>
        <w:t>s</w:t>
      </w:r>
      <w:r w:rsidR="00D479CB" w:rsidRPr="00C4028F">
        <w:rPr>
          <w:rFonts w:cstheme="minorHAnsi"/>
          <w:sz w:val="24"/>
          <w:szCs w:val="24"/>
        </w:rPr>
        <w:t xml:space="preserve"> adequate resourcing to be successful</w:t>
      </w:r>
      <w:r w:rsidR="00C67040" w:rsidRPr="00C4028F">
        <w:rPr>
          <w:rFonts w:cstheme="minorHAnsi"/>
          <w:sz w:val="24"/>
          <w:szCs w:val="24"/>
        </w:rPr>
        <w:t xml:space="preserve"> and staff</w:t>
      </w:r>
      <w:r w:rsidR="00D479CB" w:rsidRPr="00C4028F">
        <w:rPr>
          <w:rFonts w:cstheme="minorHAnsi"/>
          <w:sz w:val="24"/>
          <w:szCs w:val="24"/>
        </w:rPr>
        <w:t xml:space="preserve"> also need to be supported in the process. </w:t>
      </w:r>
    </w:p>
    <w:p w:rsidR="00BD6FDE" w:rsidRPr="00C4028F" w:rsidRDefault="001E0DB6" w:rsidP="00C4028F">
      <w:pPr>
        <w:spacing w:line="276" w:lineRule="auto"/>
        <w:rPr>
          <w:rFonts w:cstheme="minorHAnsi"/>
          <w:sz w:val="24"/>
          <w:szCs w:val="24"/>
        </w:rPr>
      </w:pPr>
      <w:r w:rsidRPr="00C4028F">
        <w:rPr>
          <w:rFonts w:cstheme="minorHAnsi"/>
          <w:sz w:val="24"/>
          <w:szCs w:val="24"/>
        </w:rPr>
        <w:t xml:space="preserve">The proposal </w:t>
      </w:r>
      <w:r w:rsidR="00BD6FDE" w:rsidRPr="00C4028F">
        <w:rPr>
          <w:rFonts w:cstheme="minorHAnsi"/>
          <w:sz w:val="24"/>
          <w:szCs w:val="24"/>
        </w:rPr>
        <w:t>help</w:t>
      </w:r>
      <w:r w:rsidRPr="00C4028F">
        <w:rPr>
          <w:rFonts w:cstheme="minorHAnsi"/>
          <w:sz w:val="24"/>
          <w:szCs w:val="24"/>
        </w:rPr>
        <w:t>s</w:t>
      </w:r>
      <w:r w:rsidR="00BD6FDE" w:rsidRPr="00C4028F">
        <w:rPr>
          <w:rFonts w:cstheme="minorHAnsi"/>
          <w:sz w:val="24"/>
          <w:szCs w:val="24"/>
        </w:rPr>
        <w:t xml:space="preserve"> to develop the relationship between the school, student and the uni</w:t>
      </w:r>
      <w:r w:rsidRPr="00C4028F">
        <w:rPr>
          <w:rFonts w:cstheme="minorHAnsi"/>
          <w:sz w:val="24"/>
          <w:szCs w:val="24"/>
        </w:rPr>
        <w:t xml:space="preserve">versity, something </w:t>
      </w:r>
      <w:r w:rsidR="00BD6FDE" w:rsidRPr="00C4028F">
        <w:rPr>
          <w:rFonts w:cstheme="minorHAnsi"/>
          <w:sz w:val="24"/>
          <w:szCs w:val="24"/>
        </w:rPr>
        <w:t>universities have traditionally done badly</w:t>
      </w:r>
      <w:r w:rsidRPr="00C4028F">
        <w:rPr>
          <w:rFonts w:cstheme="minorHAnsi"/>
          <w:sz w:val="24"/>
          <w:szCs w:val="24"/>
        </w:rPr>
        <w:t xml:space="preserve"> (</w:t>
      </w:r>
      <w:proofErr w:type="spellStart"/>
      <w:r w:rsidRPr="00C4028F">
        <w:rPr>
          <w:rFonts w:cstheme="minorHAnsi"/>
          <w:sz w:val="24"/>
          <w:szCs w:val="24"/>
        </w:rPr>
        <w:t>Klie</w:t>
      </w:r>
      <w:proofErr w:type="spellEnd"/>
      <w:r w:rsidRPr="00C4028F">
        <w:rPr>
          <w:rFonts w:cstheme="minorHAnsi"/>
          <w:sz w:val="24"/>
          <w:szCs w:val="24"/>
        </w:rPr>
        <w:t>, 2013)</w:t>
      </w:r>
      <w:r w:rsidR="00D1406F" w:rsidRPr="00C4028F">
        <w:rPr>
          <w:rFonts w:cstheme="minorHAnsi"/>
          <w:sz w:val="24"/>
          <w:szCs w:val="24"/>
        </w:rPr>
        <w:t>, although</w:t>
      </w:r>
      <w:r w:rsidRPr="00C4028F">
        <w:rPr>
          <w:rFonts w:cstheme="minorHAnsi"/>
          <w:sz w:val="24"/>
          <w:szCs w:val="24"/>
        </w:rPr>
        <w:t>,</w:t>
      </w:r>
      <w:r w:rsidR="00D1406F" w:rsidRPr="00C4028F">
        <w:rPr>
          <w:rFonts w:cstheme="minorHAnsi"/>
          <w:sz w:val="24"/>
          <w:szCs w:val="24"/>
        </w:rPr>
        <w:t xml:space="preserve"> as </w:t>
      </w:r>
      <w:proofErr w:type="spellStart"/>
      <w:r w:rsidR="00D1406F" w:rsidRPr="00C4028F">
        <w:rPr>
          <w:rFonts w:cstheme="minorHAnsi"/>
          <w:sz w:val="24"/>
          <w:szCs w:val="24"/>
        </w:rPr>
        <w:t>Waskowski</w:t>
      </w:r>
      <w:proofErr w:type="spellEnd"/>
      <w:r w:rsidR="00D1406F" w:rsidRPr="00C4028F">
        <w:rPr>
          <w:rFonts w:cstheme="minorHAnsi"/>
          <w:sz w:val="24"/>
          <w:szCs w:val="24"/>
        </w:rPr>
        <w:t xml:space="preserve"> (2015) notes, relationships with stakeholders are </w:t>
      </w:r>
      <w:proofErr w:type="gramStart"/>
      <w:r w:rsidR="00D1406F" w:rsidRPr="00C4028F">
        <w:rPr>
          <w:rFonts w:cstheme="minorHAnsi"/>
          <w:sz w:val="24"/>
          <w:szCs w:val="24"/>
        </w:rPr>
        <w:t>particular complex</w:t>
      </w:r>
      <w:proofErr w:type="gramEnd"/>
      <w:r w:rsidR="00D1406F" w:rsidRPr="00C4028F">
        <w:rPr>
          <w:rFonts w:cstheme="minorHAnsi"/>
          <w:sz w:val="24"/>
          <w:szCs w:val="24"/>
        </w:rPr>
        <w:t xml:space="preserve"> in most business sectors. </w:t>
      </w:r>
      <w:proofErr w:type="spellStart"/>
      <w:r w:rsidR="00D1406F" w:rsidRPr="00C4028F">
        <w:rPr>
          <w:rFonts w:cstheme="minorHAnsi"/>
          <w:sz w:val="24"/>
          <w:szCs w:val="24"/>
        </w:rPr>
        <w:t>Biaton</w:t>
      </w:r>
      <w:proofErr w:type="spellEnd"/>
      <w:r w:rsidR="00D1406F" w:rsidRPr="00C4028F">
        <w:rPr>
          <w:rFonts w:cstheme="minorHAnsi"/>
          <w:sz w:val="24"/>
          <w:szCs w:val="24"/>
        </w:rPr>
        <w:t xml:space="preserve"> (2015)</w:t>
      </w:r>
      <w:r w:rsidR="00BD6FDE" w:rsidRPr="00C4028F">
        <w:rPr>
          <w:rFonts w:cstheme="minorHAnsi"/>
          <w:sz w:val="24"/>
          <w:szCs w:val="24"/>
        </w:rPr>
        <w:t xml:space="preserve"> highlights the importance to universities of developing relationships, through the participation and involvement of stakeholders, especially potential students. By interacting with students at school level, the university hel</w:t>
      </w:r>
      <w:r w:rsidRPr="00C4028F">
        <w:rPr>
          <w:rFonts w:cstheme="minorHAnsi"/>
          <w:sz w:val="24"/>
          <w:szCs w:val="24"/>
        </w:rPr>
        <w:t>ps to build a relationship base</w:t>
      </w:r>
      <w:r w:rsidR="00BD6FDE" w:rsidRPr="00C4028F">
        <w:rPr>
          <w:rFonts w:cstheme="minorHAnsi"/>
          <w:sz w:val="24"/>
          <w:szCs w:val="24"/>
        </w:rPr>
        <w:t xml:space="preserve"> early in the lifecycle (</w:t>
      </w:r>
      <w:proofErr w:type="spellStart"/>
      <w:r w:rsidR="00BD6FDE" w:rsidRPr="00C4028F">
        <w:rPr>
          <w:rFonts w:cstheme="minorHAnsi"/>
          <w:sz w:val="24"/>
          <w:szCs w:val="24"/>
        </w:rPr>
        <w:t>Oluseye</w:t>
      </w:r>
      <w:proofErr w:type="spellEnd"/>
      <w:r w:rsidR="00BD6FDE" w:rsidRPr="00C4028F">
        <w:rPr>
          <w:rFonts w:cstheme="minorHAnsi"/>
          <w:sz w:val="24"/>
          <w:szCs w:val="24"/>
        </w:rPr>
        <w:t>, 2014)</w:t>
      </w:r>
      <w:r w:rsidR="00D1406F" w:rsidRPr="00C4028F">
        <w:rPr>
          <w:rFonts w:cstheme="minorHAnsi"/>
          <w:sz w:val="24"/>
          <w:szCs w:val="24"/>
        </w:rPr>
        <w:t xml:space="preserve"> and creates mutual added-value for those concerned (Ramachandran, 2010)</w:t>
      </w:r>
      <w:r w:rsidR="00BD6FDE" w:rsidRPr="00C4028F">
        <w:rPr>
          <w:rFonts w:cstheme="minorHAnsi"/>
          <w:sz w:val="24"/>
          <w:szCs w:val="24"/>
        </w:rPr>
        <w:t xml:space="preserve">. </w:t>
      </w:r>
      <w:r w:rsidRPr="00C4028F">
        <w:rPr>
          <w:rFonts w:cstheme="minorHAnsi"/>
          <w:sz w:val="24"/>
          <w:szCs w:val="24"/>
        </w:rPr>
        <w:t>However, d</w:t>
      </w:r>
      <w:r w:rsidR="0002444B" w:rsidRPr="00C4028F">
        <w:rPr>
          <w:rFonts w:cstheme="minorHAnsi"/>
          <w:sz w:val="24"/>
          <w:szCs w:val="24"/>
        </w:rPr>
        <w:t>eveloping relations</w:t>
      </w:r>
      <w:r w:rsidRPr="00C4028F">
        <w:rPr>
          <w:rFonts w:cstheme="minorHAnsi"/>
          <w:sz w:val="24"/>
          <w:szCs w:val="24"/>
        </w:rPr>
        <w:t>hips</w:t>
      </w:r>
      <w:r w:rsidR="00D1406F" w:rsidRPr="00C4028F">
        <w:rPr>
          <w:rFonts w:cstheme="minorHAnsi"/>
          <w:sz w:val="24"/>
          <w:szCs w:val="24"/>
        </w:rPr>
        <w:t xml:space="preserve"> </w:t>
      </w:r>
      <w:r w:rsidR="0002444B" w:rsidRPr="00C4028F">
        <w:rPr>
          <w:rFonts w:cstheme="minorHAnsi"/>
          <w:sz w:val="24"/>
          <w:szCs w:val="24"/>
        </w:rPr>
        <w:t xml:space="preserve">is largely dependent upon </w:t>
      </w:r>
      <w:r w:rsidR="00BD6FDE" w:rsidRPr="00C4028F">
        <w:rPr>
          <w:rFonts w:cstheme="minorHAnsi"/>
          <w:sz w:val="24"/>
          <w:szCs w:val="24"/>
        </w:rPr>
        <w:t>effective communication</w:t>
      </w:r>
      <w:r w:rsidR="0002444B" w:rsidRPr="00C4028F">
        <w:rPr>
          <w:rFonts w:cstheme="minorHAnsi"/>
          <w:sz w:val="24"/>
          <w:szCs w:val="24"/>
        </w:rPr>
        <w:t xml:space="preserve"> channels </w:t>
      </w:r>
      <w:r w:rsidR="00A3739D" w:rsidRPr="00C4028F">
        <w:rPr>
          <w:rFonts w:cstheme="minorHAnsi"/>
          <w:sz w:val="24"/>
          <w:szCs w:val="24"/>
        </w:rPr>
        <w:t xml:space="preserve">being established </w:t>
      </w:r>
      <w:r w:rsidR="00BD6FDE" w:rsidRPr="00C4028F">
        <w:rPr>
          <w:rFonts w:cstheme="minorHAnsi"/>
          <w:sz w:val="24"/>
          <w:szCs w:val="24"/>
        </w:rPr>
        <w:t>(</w:t>
      </w:r>
      <w:r w:rsidR="0002444B" w:rsidRPr="00C4028F">
        <w:rPr>
          <w:rFonts w:cstheme="minorHAnsi"/>
          <w:sz w:val="24"/>
          <w:szCs w:val="24"/>
        </w:rPr>
        <w:t xml:space="preserve">Filip, 2012; </w:t>
      </w:r>
      <w:r w:rsidR="00BD6FDE" w:rsidRPr="00C4028F">
        <w:rPr>
          <w:rFonts w:cstheme="minorHAnsi"/>
          <w:sz w:val="24"/>
          <w:szCs w:val="24"/>
        </w:rPr>
        <w:t>Nicholls et al., 1995</w:t>
      </w:r>
      <w:r w:rsidR="0002444B" w:rsidRPr="00C4028F">
        <w:rPr>
          <w:rFonts w:cstheme="minorHAnsi"/>
          <w:sz w:val="24"/>
          <w:szCs w:val="24"/>
        </w:rPr>
        <w:t>)</w:t>
      </w:r>
      <w:r w:rsidR="00A3739D" w:rsidRPr="00C4028F">
        <w:rPr>
          <w:rFonts w:cstheme="minorHAnsi"/>
          <w:sz w:val="24"/>
          <w:szCs w:val="24"/>
        </w:rPr>
        <w:t xml:space="preserve"> and university tutors</w:t>
      </w:r>
      <w:r w:rsidRPr="00C4028F">
        <w:rPr>
          <w:rFonts w:cstheme="minorHAnsi"/>
          <w:sz w:val="24"/>
          <w:szCs w:val="24"/>
        </w:rPr>
        <w:t>,</w:t>
      </w:r>
      <w:r w:rsidR="00A3739D" w:rsidRPr="00C4028F">
        <w:rPr>
          <w:rFonts w:cstheme="minorHAnsi"/>
          <w:sz w:val="24"/>
          <w:szCs w:val="24"/>
        </w:rPr>
        <w:t xml:space="preserve"> working alongside the school students on the proposed activity, will help enhance this. </w:t>
      </w:r>
      <w:r w:rsidR="00740911" w:rsidRPr="00C4028F">
        <w:rPr>
          <w:rFonts w:cstheme="minorHAnsi"/>
          <w:sz w:val="24"/>
          <w:szCs w:val="24"/>
        </w:rPr>
        <w:t>Additionally, the development of inter-personal relationships between school students and university tutors can help drive loyalty (El-</w:t>
      </w:r>
      <w:proofErr w:type="spellStart"/>
      <w:r w:rsidR="00740911" w:rsidRPr="00C4028F">
        <w:rPr>
          <w:rFonts w:cstheme="minorHAnsi"/>
          <w:sz w:val="24"/>
          <w:szCs w:val="24"/>
        </w:rPr>
        <w:t>Manstrly</w:t>
      </w:r>
      <w:proofErr w:type="spellEnd"/>
      <w:r w:rsidR="00740911" w:rsidRPr="00C4028F">
        <w:rPr>
          <w:rFonts w:cstheme="minorHAnsi"/>
          <w:sz w:val="24"/>
          <w:szCs w:val="24"/>
        </w:rPr>
        <w:t>, 2016). Loyalty is typically derived from a complex mix of factors, although Liu et al (2011) note that the level of customer-intimacy enhances trust and customer tie-</w:t>
      </w:r>
      <w:r w:rsidRPr="00C4028F">
        <w:rPr>
          <w:rFonts w:cstheme="minorHAnsi"/>
          <w:sz w:val="24"/>
          <w:szCs w:val="24"/>
        </w:rPr>
        <w:t>in. In addition, the accreditation of</w:t>
      </w:r>
      <w:r w:rsidR="00740911" w:rsidRPr="00C4028F">
        <w:rPr>
          <w:rFonts w:cstheme="minorHAnsi"/>
          <w:sz w:val="24"/>
          <w:szCs w:val="24"/>
        </w:rPr>
        <w:t xml:space="preserve"> st</w:t>
      </w:r>
      <w:r w:rsidRPr="00C4028F">
        <w:rPr>
          <w:rFonts w:cstheme="minorHAnsi"/>
          <w:sz w:val="24"/>
          <w:szCs w:val="24"/>
        </w:rPr>
        <w:t xml:space="preserve">udents’ part-time work </w:t>
      </w:r>
      <w:r w:rsidR="00740911" w:rsidRPr="00C4028F">
        <w:rPr>
          <w:rFonts w:cstheme="minorHAnsi"/>
          <w:sz w:val="24"/>
          <w:szCs w:val="24"/>
        </w:rPr>
        <w:t>against the degree will add-value in the relationship, with the potential reduction in cost and workload at university, increasing the</w:t>
      </w:r>
      <w:r w:rsidRPr="00C4028F">
        <w:rPr>
          <w:rFonts w:cstheme="minorHAnsi"/>
          <w:sz w:val="24"/>
          <w:szCs w:val="24"/>
        </w:rPr>
        <w:t xml:space="preserve"> cost-benefit outcome</w:t>
      </w:r>
      <w:r w:rsidR="00121AE0" w:rsidRPr="00C4028F">
        <w:rPr>
          <w:rFonts w:cstheme="minorHAnsi"/>
          <w:sz w:val="24"/>
          <w:szCs w:val="24"/>
        </w:rPr>
        <w:t>s, and thus potentially increas</w:t>
      </w:r>
      <w:r w:rsidRPr="00C4028F">
        <w:rPr>
          <w:rFonts w:cstheme="minorHAnsi"/>
          <w:sz w:val="24"/>
          <w:szCs w:val="24"/>
        </w:rPr>
        <w:t>ing</w:t>
      </w:r>
      <w:r w:rsidR="00740911" w:rsidRPr="00C4028F">
        <w:rPr>
          <w:rFonts w:cstheme="minorHAnsi"/>
          <w:sz w:val="24"/>
          <w:szCs w:val="24"/>
        </w:rPr>
        <w:t xml:space="preserve"> buy-in. </w:t>
      </w:r>
    </w:p>
    <w:p w:rsidR="00A3739D" w:rsidRPr="00C4028F" w:rsidRDefault="00F07913" w:rsidP="00C4028F">
      <w:pPr>
        <w:spacing w:line="276" w:lineRule="auto"/>
        <w:rPr>
          <w:rFonts w:cstheme="minorHAnsi"/>
          <w:sz w:val="24"/>
          <w:szCs w:val="24"/>
        </w:rPr>
      </w:pPr>
      <w:r w:rsidRPr="00C4028F">
        <w:rPr>
          <w:rFonts w:cstheme="minorHAnsi"/>
          <w:sz w:val="24"/>
          <w:szCs w:val="24"/>
        </w:rPr>
        <w:t>The proposed activity could</w:t>
      </w:r>
      <w:r w:rsidR="00A3739D" w:rsidRPr="00C4028F">
        <w:rPr>
          <w:rFonts w:cstheme="minorHAnsi"/>
          <w:sz w:val="24"/>
          <w:szCs w:val="24"/>
        </w:rPr>
        <w:t xml:space="preserve"> help students wi</w:t>
      </w:r>
      <w:r w:rsidR="007C291C" w:rsidRPr="00C4028F">
        <w:rPr>
          <w:rFonts w:cstheme="minorHAnsi"/>
          <w:sz w:val="24"/>
          <w:szCs w:val="24"/>
        </w:rPr>
        <w:t>th the transition to university</w:t>
      </w:r>
      <w:r w:rsidRPr="00C4028F">
        <w:rPr>
          <w:rFonts w:cstheme="minorHAnsi"/>
          <w:sz w:val="24"/>
          <w:szCs w:val="24"/>
        </w:rPr>
        <w:t>, as they will have developed a closer connection with university life</w:t>
      </w:r>
      <w:r w:rsidR="007C291C" w:rsidRPr="00C4028F">
        <w:rPr>
          <w:rFonts w:cstheme="minorHAnsi"/>
          <w:sz w:val="24"/>
          <w:szCs w:val="24"/>
        </w:rPr>
        <w:t>. One of the criticisms of school leavers entering university is how inadequately prepared academically they feel (</w:t>
      </w:r>
      <w:proofErr w:type="spellStart"/>
      <w:r w:rsidR="007C291C" w:rsidRPr="00C4028F">
        <w:rPr>
          <w:rFonts w:cstheme="minorHAnsi"/>
          <w:sz w:val="24"/>
          <w:szCs w:val="24"/>
        </w:rPr>
        <w:t>Setlalantoa</w:t>
      </w:r>
      <w:proofErr w:type="spellEnd"/>
      <w:r w:rsidR="007C291C" w:rsidRPr="00C4028F">
        <w:rPr>
          <w:rFonts w:cstheme="minorHAnsi"/>
          <w:sz w:val="24"/>
          <w:szCs w:val="24"/>
        </w:rPr>
        <w:t>, 2013). Thomas (201</w:t>
      </w:r>
      <w:r w:rsidRPr="00C4028F">
        <w:rPr>
          <w:rFonts w:cstheme="minorHAnsi"/>
          <w:sz w:val="24"/>
          <w:szCs w:val="24"/>
        </w:rPr>
        <w:t>2) therefore highlights the benefits of</w:t>
      </w:r>
      <w:r w:rsidR="007C291C" w:rsidRPr="00C4028F">
        <w:rPr>
          <w:rFonts w:cstheme="minorHAnsi"/>
          <w:sz w:val="24"/>
          <w:szCs w:val="24"/>
        </w:rPr>
        <w:t xml:space="preserve"> early engagement with students by universities to prepare them for the subsequent academic rigours</w:t>
      </w:r>
      <w:r w:rsidRPr="00C4028F">
        <w:rPr>
          <w:rFonts w:cstheme="minorHAnsi"/>
          <w:sz w:val="24"/>
          <w:szCs w:val="24"/>
        </w:rPr>
        <w:t>. Maunder et al. (2012) recognise that this</w:t>
      </w:r>
      <w:r w:rsidR="005156BA" w:rsidRPr="00C4028F">
        <w:rPr>
          <w:rFonts w:cstheme="minorHAnsi"/>
          <w:sz w:val="24"/>
          <w:szCs w:val="24"/>
        </w:rPr>
        <w:t xml:space="preserve"> removes some of the uncertainty associated with going to university</w:t>
      </w:r>
      <w:r w:rsidR="007C291C" w:rsidRPr="00C4028F">
        <w:rPr>
          <w:rFonts w:cstheme="minorHAnsi"/>
          <w:sz w:val="24"/>
          <w:szCs w:val="24"/>
        </w:rPr>
        <w:t>. Knox (2005) notes that students who undertook an introductory module</w:t>
      </w:r>
      <w:r w:rsidRPr="00C4028F">
        <w:rPr>
          <w:rFonts w:cstheme="minorHAnsi"/>
          <w:sz w:val="24"/>
          <w:szCs w:val="24"/>
        </w:rPr>
        <w:t xml:space="preserve"> benefited from a smoother </w:t>
      </w:r>
      <w:r w:rsidR="007C291C" w:rsidRPr="00C4028F">
        <w:rPr>
          <w:rFonts w:cstheme="minorHAnsi"/>
          <w:sz w:val="24"/>
          <w:szCs w:val="24"/>
        </w:rPr>
        <w:t xml:space="preserve">transition from college to university. </w:t>
      </w:r>
      <w:r w:rsidR="005156BA" w:rsidRPr="00C4028F">
        <w:rPr>
          <w:rFonts w:cstheme="minorHAnsi"/>
          <w:sz w:val="24"/>
          <w:szCs w:val="24"/>
        </w:rPr>
        <w:t>Early engagement gives school students a greater level of awareness of what is expected on the degree</w:t>
      </w:r>
      <w:r w:rsidRPr="00C4028F">
        <w:rPr>
          <w:rFonts w:cstheme="minorHAnsi"/>
          <w:sz w:val="24"/>
          <w:szCs w:val="24"/>
        </w:rPr>
        <w:t xml:space="preserve">, </w:t>
      </w:r>
      <w:proofErr w:type="gramStart"/>
      <w:r w:rsidRPr="00C4028F">
        <w:rPr>
          <w:rFonts w:cstheme="minorHAnsi"/>
          <w:sz w:val="24"/>
          <w:szCs w:val="24"/>
        </w:rPr>
        <w:t>an important element</w:t>
      </w:r>
      <w:proofErr w:type="gramEnd"/>
      <w:r w:rsidRPr="00C4028F">
        <w:rPr>
          <w:rFonts w:cstheme="minorHAnsi"/>
          <w:sz w:val="24"/>
          <w:szCs w:val="24"/>
        </w:rPr>
        <w:t xml:space="preserve"> in</w:t>
      </w:r>
      <w:r w:rsidR="005156BA" w:rsidRPr="00C4028F">
        <w:rPr>
          <w:rFonts w:cstheme="minorHAnsi"/>
          <w:sz w:val="24"/>
          <w:szCs w:val="24"/>
        </w:rPr>
        <w:t xml:space="preserve"> the transition process (Berger and </w:t>
      </w:r>
      <w:proofErr w:type="spellStart"/>
      <w:r w:rsidR="005156BA" w:rsidRPr="00C4028F">
        <w:rPr>
          <w:rFonts w:cstheme="minorHAnsi"/>
          <w:sz w:val="24"/>
          <w:szCs w:val="24"/>
        </w:rPr>
        <w:t>Malaney</w:t>
      </w:r>
      <w:proofErr w:type="spellEnd"/>
      <w:r w:rsidR="005156BA" w:rsidRPr="00C4028F">
        <w:rPr>
          <w:rFonts w:cstheme="minorHAnsi"/>
          <w:sz w:val="24"/>
          <w:szCs w:val="24"/>
        </w:rPr>
        <w:t xml:space="preserve">, 2003). </w:t>
      </w:r>
      <w:proofErr w:type="gramStart"/>
      <w:r w:rsidR="005156BA" w:rsidRPr="00C4028F">
        <w:rPr>
          <w:rFonts w:cstheme="minorHAnsi"/>
          <w:sz w:val="24"/>
          <w:szCs w:val="24"/>
        </w:rPr>
        <w:t>Similar</w:t>
      </w:r>
      <w:r w:rsidR="007C291C" w:rsidRPr="00C4028F">
        <w:rPr>
          <w:rFonts w:cstheme="minorHAnsi"/>
          <w:sz w:val="24"/>
          <w:szCs w:val="24"/>
        </w:rPr>
        <w:t xml:space="preserve"> to</w:t>
      </w:r>
      <w:proofErr w:type="gramEnd"/>
      <w:r w:rsidR="007C291C" w:rsidRPr="00C4028F">
        <w:rPr>
          <w:rFonts w:cstheme="minorHAnsi"/>
          <w:sz w:val="24"/>
          <w:szCs w:val="24"/>
        </w:rPr>
        <w:t xml:space="preserve"> the proposal presented </w:t>
      </w:r>
      <w:r w:rsidR="005156BA" w:rsidRPr="00C4028F">
        <w:rPr>
          <w:rFonts w:cstheme="minorHAnsi"/>
          <w:sz w:val="24"/>
          <w:szCs w:val="24"/>
        </w:rPr>
        <w:t>in this paper</w:t>
      </w:r>
      <w:r w:rsidR="007C291C" w:rsidRPr="00C4028F">
        <w:rPr>
          <w:rFonts w:cstheme="minorHAnsi"/>
          <w:sz w:val="24"/>
          <w:szCs w:val="24"/>
        </w:rPr>
        <w:t>, Bolt and Graber (2010) describe a successfully delivered university programme to year 12 students, prov</w:t>
      </w:r>
      <w:r w:rsidRPr="00C4028F">
        <w:rPr>
          <w:rFonts w:cstheme="minorHAnsi"/>
          <w:sz w:val="24"/>
          <w:szCs w:val="24"/>
        </w:rPr>
        <w:t xml:space="preserve">iding a preparatory module that received credits in </w:t>
      </w:r>
      <w:r w:rsidR="007C291C" w:rsidRPr="00C4028F">
        <w:rPr>
          <w:rFonts w:cstheme="minorHAnsi"/>
          <w:sz w:val="24"/>
          <w:szCs w:val="24"/>
        </w:rPr>
        <w:t>the degree programme once students were admitted.</w:t>
      </w:r>
    </w:p>
    <w:p w:rsidR="00033282" w:rsidRPr="00C4028F" w:rsidRDefault="00033282" w:rsidP="00C4028F">
      <w:pPr>
        <w:spacing w:line="276" w:lineRule="auto"/>
        <w:rPr>
          <w:rFonts w:cstheme="minorHAnsi"/>
          <w:sz w:val="24"/>
          <w:szCs w:val="24"/>
        </w:rPr>
      </w:pPr>
      <w:r w:rsidRPr="00C4028F">
        <w:rPr>
          <w:rFonts w:cstheme="minorHAnsi"/>
          <w:sz w:val="24"/>
          <w:szCs w:val="24"/>
        </w:rPr>
        <w:t xml:space="preserve">The student journal suggested in this proposal is </w:t>
      </w:r>
      <w:r w:rsidR="00204A5C" w:rsidRPr="00C4028F">
        <w:rPr>
          <w:rFonts w:cstheme="minorHAnsi"/>
          <w:sz w:val="24"/>
          <w:szCs w:val="24"/>
        </w:rPr>
        <w:t xml:space="preserve">one of the </w:t>
      </w:r>
      <w:r w:rsidRPr="00C4028F">
        <w:rPr>
          <w:rFonts w:cstheme="minorHAnsi"/>
          <w:sz w:val="24"/>
          <w:szCs w:val="24"/>
        </w:rPr>
        <w:t>primary source</w:t>
      </w:r>
      <w:r w:rsidR="00204A5C" w:rsidRPr="00C4028F">
        <w:rPr>
          <w:rFonts w:cstheme="minorHAnsi"/>
          <w:sz w:val="24"/>
          <w:szCs w:val="24"/>
        </w:rPr>
        <w:t>s</w:t>
      </w:r>
      <w:r w:rsidRPr="00C4028F">
        <w:rPr>
          <w:rFonts w:cstheme="minorHAnsi"/>
          <w:sz w:val="24"/>
          <w:szCs w:val="24"/>
        </w:rPr>
        <w:t xml:space="preserve"> </w:t>
      </w:r>
      <w:r w:rsidR="00204A5C" w:rsidRPr="00C4028F">
        <w:rPr>
          <w:rFonts w:cstheme="minorHAnsi"/>
          <w:sz w:val="24"/>
          <w:szCs w:val="24"/>
        </w:rPr>
        <w:t>of development</w:t>
      </w:r>
      <w:r w:rsidR="00F07913" w:rsidRPr="00C4028F">
        <w:rPr>
          <w:rFonts w:cstheme="minorHAnsi"/>
          <w:sz w:val="24"/>
          <w:szCs w:val="24"/>
        </w:rPr>
        <w:t xml:space="preserve"> and forms a basis</w:t>
      </w:r>
      <w:r w:rsidRPr="00C4028F">
        <w:rPr>
          <w:rFonts w:cstheme="minorHAnsi"/>
          <w:sz w:val="24"/>
          <w:szCs w:val="24"/>
        </w:rPr>
        <w:t xml:space="preserve"> for future self-development, </w:t>
      </w:r>
      <w:r w:rsidR="003C12D2" w:rsidRPr="00C4028F">
        <w:rPr>
          <w:rFonts w:cstheme="minorHAnsi"/>
          <w:sz w:val="24"/>
          <w:szCs w:val="24"/>
        </w:rPr>
        <w:t xml:space="preserve">both </w:t>
      </w:r>
      <w:r w:rsidRPr="00C4028F">
        <w:rPr>
          <w:rFonts w:cstheme="minorHAnsi"/>
          <w:sz w:val="24"/>
          <w:szCs w:val="24"/>
        </w:rPr>
        <w:t xml:space="preserve">as an academic </w:t>
      </w:r>
      <w:r w:rsidR="003C12D2" w:rsidRPr="00C4028F">
        <w:rPr>
          <w:rFonts w:cstheme="minorHAnsi"/>
          <w:sz w:val="24"/>
          <w:szCs w:val="24"/>
        </w:rPr>
        <w:t xml:space="preserve">learner </w:t>
      </w:r>
      <w:r w:rsidRPr="00C4028F">
        <w:rPr>
          <w:rFonts w:cstheme="minorHAnsi"/>
          <w:sz w:val="24"/>
          <w:szCs w:val="24"/>
        </w:rPr>
        <w:t xml:space="preserve">and a professional (Davis et al., 2014). Students can therefore retain and update accordingly as they proceed through the degree programme, completing a portfolio that will enhance graduate employment prospects. In addition, it also encourages critical reflection, something students at university </w:t>
      </w:r>
      <w:r w:rsidR="00F07913" w:rsidRPr="00C4028F">
        <w:rPr>
          <w:rFonts w:cstheme="minorHAnsi"/>
          <w:sz w:val="24"/>
          <w:szCs w:val="24"/>
        </w:rPr>
        <w:t xml:space="preserve">often </w:t>
      </w:r>
      <w:r w:rsidR="007C48F3" w:rsidRPr="00C4028F">
        <w:rPr>
          <w:rFonts w:cstheme="minorHAnsi"/>
          <w:sz w:val="24"/>
          <w:szCs w:val="24"/>
        </w:rPr>
        <w:t xml:space="preserve">struggle </w:t>
      </w:r>
      <w:r w:rsidR="00204A5C" w:rsidRPr="00C4028F">
        <w:rPr>
          <w:rFonts w:cstheme="minorHAnsi"/>
          <w:sz w:val="24"/>
          <w:szCs w:val="24"/>
        </w:rPr>
        <w:t xml:space="preserve">with </w:t>
      </w:r>
      <w:r w:rsidR="007C48F3" w:rsidRPr="00C4028F">
        <w:rPr>
          <w:rFonts w:cstheme="minorHAnsi"/>
          <w:sz w:val="24"/>
          <w:szCs w:val="24"/>
        </w:rPr>
        <w:t xml:space="preserve">at first </w:t>
      </w:r>
      <w:r w:rsidRPr="00C4028F">
        <w:rPr>
          <w:rFonts w:cstheme="minorHAnsi"/>
          <w:sz w:val="24"/>
          <w:szCs w:val="24"/>
        </w:rPr>
        <w:t>(Tate and Swords, 2013).</w:t>
      </w:r>
    </w:p>
    <w:p w:rsidR="00040633" w:rsidRPr="00C4028F" w:rsidRDefault="00FD6114" w:rsidP="00C4028F">
      <w:pPr>
        <w:spacing w:line="276" w:lineRule="auto"/>
        <w:rPr>
          <w:rFonts w:cstheme="minorHAnsi"/>
          <w:sz w:val="24"/>
          <w:szCs w:val="24"/>
        </w:rPr>
      </w:pPr>
      <w:r w:rsidRPr="00C4028F">
        <w:rPr>
          <w:rFonts w:cstheme="minorHAnsi"/>
          <w:sz w:val="24"/>
          <w:szCs w:val="24"/>
        </w:rPr>
        <w:t xml:space="preserve">The proposal does not mean students </w:t>
      </w:r>
      <w:r w:rsidR="007C48F3" w:rsidRPr="00C4028F">
        <w:rPr>
          <w:rFonts w:cstheme="minorHAnsi"/>
          <w:sz w:val="24"/>
          <w:szCs w:val="24"/>
        </w:rPr>
        <w:t xml:space="preserve">could </w:t>
      </w:r>
      <w:r w:rsidRPr="00C4028F">
        <w:rPr>
          <w:rFonts w:cstheme="minorHAnsi"/>
          <w:sz w:val="24"/>
          <w:szCs w:val="24"/>
        </w:rPr>
        <w:t>joi</w:t>
      </w:r>
      <w:r w:rsidR="00B60C72" w:rsidRPr="00C4028F">
        <w:rPr>
          <w:rFonts w:cstheme="minorHAnsi"/>
          <w:sz w:val="24"/>
          <w:szCs w:val="24"/>
        </w:rPr>
        <w:t>n later in the degree programme</w:t>
      </w:r>
      <w:r w:rsidRPr="00C4028F">
        <w:rPr>
          <w:rFonts w:cstheme="minorHAnsi"/>
          <w:sz w:val="24"/>
          <w:szCs w:val="24"/>
        </w:rPr>
        <w:t>, using credit transfer to jump a stage, since this typically causes students problems with developing critical analysis skills</w:t>
      </w:r>
      <w:r w:rsidR="007A705E" w:rsidRPr="00C4028F">
        <w:rPr>
          <w:rFonts w:cstheme="minorHAnsi"/>
          <w:sz w:val="24"/>
          <w:szCs w:val="24"/>
        </w:rPr>
        <w:t xml:space="preserve"> (</w:t>
      </w:r>
      <w:proofErr w:type="spellStart"/>
      <w:r w:rsidR="007A705E" w:rsidRPr="00C4028F">
        <w:rPr>
          <w:rFonts w:cstheme="minorHAnsi"/>
          <w:sz w:val="24"/>
          <w:szCs w:val="24"/>
        </w:rPr>
        <w:t>Millman</w:t>
      </w:r>
      <w:proofErr w:type="spellEnd"/>
      <w:r w:rsidR="007A705E" w:rsidRPr="00C4028F">
        <w:rPr>
          <w:rFonts w:cstheme="minorHAnsi"/>
          <w:sz w:val="24"/>
          <w:szCs w:val="24"/>
        </w:rPr>
        <w:t>, 2013)</w:t>
      </w:r>
      <w:r w:rsidRPr="00C4028F">
        <w:rPr>
          <w:rFonts w:cstheme="minorHAnsi"/>
          <w:sz w:val="24"/>
          <w:szCs w:val="24"/>
        </w:rPr>
        <w:t>, important to gaining a higher classification</w:t>
      </w:r>
    </w:p>
    <w:p w:rsidR="0049684A" w:rsidRPr="00C4028F" w:rsidRDefault="0049684A" w:rsidP="00C4028F">
      <w:pPr>
        <w:spacing w:line="276" w:lineRule="auto"/>
        <w:rPr>
          <w:rFonts w:cstheme="minorHAnsi"/>
          <w:b/>
          <w:sz w:val="24"/>
          <w:szCs w:val="24"/>
        </w:rPr>
      </w:pPr>
      <w:r w:rsidRPr="00C4028F">
        <w:rPr>
          <w:rFonts w:cstheme="minorHAnsi"/>
          <w:b/>
          <w:sz w:val="24"/>
          <w:szCs w:val="24"/>
        </w:rPr>
        <w:t>Conclusion</w:t>
      </w:r>
    </w:p>
    <w:p w:rsidR="00B60C72" w:rsidRPr="00C4028F" w:rsidRDefault="00B60C72" w:rsidP="00C4028F">
      <w:pPr>
        <w:spacing w:line="276" w:lineRule="auto"/>
        <w:rPr>
          <w:rFonts w:cstheme="minorHAnsi"/>
          <w:sz w:val="24"/>
          <w:szCs w:val="24"/>
        </w:rPr>
      </w:pPr>
      <w:r w:rsidRPr="00C4028F">
        <w:rPr>
          <w:rFonts w:cstheme="minorHAnsi"/>
          <w:sz w:val="24"/>
          <w:szCs w:val="24"/>
        </w:rPr>
        <w:t xml:space="preserve">The proposal described in this paper is attractive to all involved stakeholders. School students develop a tangible product in the portfolio of work experience that provides them with a base for recording subsequent work experience, which should help support future employment aspirations. </w:t>
      </w:r>
      <w:r w:rsidR="00DC02B9" w:rsidRPr="00C4028F">
        <w:rPr>
          <w:rFonts w:cstheme="minorHAnsi"/>
          <w:sz w:val="24"/>
          <w:szCs w:val="24"/>
        </w:rPr>
        <w:t xml:space="preserve">With employability at the forefront of the proposal, </w:t>
      </w:r>
      <w:r w:rsidR="00E951B4" w:rsidRPr="00C4028F">
        <w:rPr>
          <w:rFonts w:cstheme="minorHAnsi"/>
          <w:sz w:val="24"/>
          <w:szCs w:val="24"/>
        </w:rPr>
        <w:t>raised awareness by the students</w:t>
      </w:r>
      <w:r w:rsidR="007C48F3" w:rsidRPr="00C4028F">
        <w:rPr>
          <w:rFonts w:cstheme="minorHAnsi"/>
          <w:sz w:val="24"/>
          <w:szCs w:val="24"/>
        </w:rPr>
        <w:t xml:space="preserve"> c</w:t>
      </w:r>
      <w:r w:rsidR="00DC02B9" w:rsidRPr="00C4028F">
        <w:rPr>
          <w:rFonts w:cstheme="minorHAnsi"/>
          <w:sz w:val="24"/>
          <w:szCs w:val="24"/>
        </w:rPr>
        <w:t>ould improve graduate prospects over the long-term</w:t>
      </w:r>
      <w:r w:rsidR="00615053" w:rsidRPr="00C4028F">
        <w:rPr>
          <w:rFonts w:cstheme="minorHAnsi"/>
          <w:sz w:val="24"/>
          <w:szCs w:val="24"/>
        </w:rPr>
        <w:t xml:space="preserve"> (</w:t>
      </w:r>
      <w:proofErr w:type="spellStart"/>
      <w:r w:rsidR="00615053" w:rsidRPr="00C4028F">
        <w:rPr>
          <w:rFonts w:cstheme="minorHAnsi"/>
          <w:sz w:val="24"/>
          <w:szCs w:val="24"/>
        </w:rPr>
        <w:t>Ehiyazatyan</w:t>
      </w:r>
      <w:proofErr w:type="spellEnd"/>
      <w:r w:rsidR="00615053" w:rsidRPr="00C4028F">
        <w:rPr>
          <w:rFonts w:cstheme="minorHAnsi"/>
          <w:sz w:val="24"/>
          <w:szCs w:val="24"/>
        </w:rPr>
        <w:t xml:space="preserve"> and Barraclough, 2009)</w:t>
      </w:r>
      <w:r w:rsidR="00DC02B9" w:rsidRPr="00C4028F">
        <w:rPr>
          <w:rFonts w:cstheme="minorHAnsi"/>
          <w:sz w:val="24"/>
          <w:szCs w:val="24"/>
        </w:rPr>
        <w:t xml:space="preserve">. </w:t>
      </w:r>
      <w:r w:rsidRPr="00C4028F">
        <w:rPr>
          <w:rFonts w:cstheme="minorHAnsi"/>
          <w:sz w:val="24"/>
          <w:szCs w:val="24"/>
        </w:rPr>
        <w:t>Students need to promote the skills d</w:t>
      </w:r>
      <w:r w:rsidR="007C48F3" w:rsidRPr="00C4028F">
        <w:rPr>
          <w:rFonts w:cstheme="minorHAnsi"/>
          <w:sz w:val="24"/>
          <w:szCs w:val="24"/>
        </w:rPr>
        <w:t>eveloped through part-time work</w:t>
      </w:r>
      <w:r w:rsidRPr="00C4028F">
        <w:rPr>
          <w:rFonts w:cstheme="minorHAnsi"/>
          <w:sz w:val="24"/>
          <w:szCs w:val="24"/>
        </w:rPr>
        <w:t xml:space="preserve"> to graduate employers</w:t>
      </w:r>
      <w:r w:rsidR="0044056F" w:rsidRPr="00C4028F">
        <w:rPr>
          <w:rFonts w:cstheme="minorHAnsi"/>
          <w:sz w:val="24"/>
          <w:szCs w:val="24"/>
        </w:rPr>
        <w:t>;</w:t>
      </w:r>
      <w:r w:rsidR="007C48F3" w:rsidRPr="00C4028F">
        <w:rPr>
          <w:rFonts w:cstheme="minorHAnsi"/>
          <w:sz w:val="24"/>
          <w:szCs w:val="24"/>
        </w:rPr>
        <w:t xml:space="preserve"> the portfolio gives them</w:t>
      </w:r>
      <w:r w:rsidRPr="00C4028F">
        <w:rPr>
          <w:rFonts w:cstheme="minorHAnsi"/>
          <w:sz w:val="24"/>
          <w:szCs w:val="24"/>
        </w:rPr>
        <w:t xml:space="preserve"> a record from which to draw examples of practice. They also benefit from the relationship with </w:t>
      </w:r>
      <w:r w:rsidR="0044056F" w:rsidRPr="00C4028F">
        <w:rPr>
          <w:rFonts w:cstheme="minorHAnsi"/>
          <w:sz w:val="24"/>
          <w:szCs w:val="24"/>
        </w:rPr>
        <w:t xml:space="preserve">the </w:t>
      </w:r>
      <w:r w:rsidRPr="00C4028F">
        <w:rPr>
          <w:rFonts w:cstheme="minorHAnsi"/>
          <w:sz w:val="24"/>
          <w:szCs w:val="24"/>
        </w:rPr>
        <w:t xml:space="preserve">university in gaining some unit accreditation against the degree </w:t>
      </w:r>
      <w:proofErr w:type="gramStart"/>
      <w:r w:rsidRPr="00C4028F">
        <w:rPr>
          <w:rFonts w:cstheme="minorHAnsi"/>
          <w:sz w:val="24"/>
          <w:szCs w:val="24"/>
        </w:rPr>
        <w:t>and also</w:t>
      </w:r>
      <w:proofErr w:type="gramEnd"/>
      <w:r w:rsidRPr="00C4028F">
        <w:rPr>
          <w:rFonts w:cstheme="minorHAnsi"/>
          <w:sz w:val="24"/>
          <w:szCs w:val="24"/>
        </w:rPr>
        <w:t xml:space="preserve"> from working with tutors. In doing so, students gain insight into the work expectation while on th</w:t>
      </w:r>
      <w:r w:rsidR="0044056F" w:rsidRPr="00C4028F">
        <w:rPr>
          <w:rFonts w:cstheme="minorHAnsi"/>
          <w:sz w:val="24"/>
          <w:szCs w:val="24"/>
        </w:rPr>
        <w:t>e d</w:t>
      </w:r>
      <w:r w:rsidR="00204A5C" w:rsidRPr="00C4028F">
        <w:rPr>
          <w:rFonts w:cstheme="minorHAnsi"/>
          <w:sz w:val="24"/>
          <w:szCs w:val="24"/>
        </w:rPr>
        <w:t>egree and this m</w:t>
      </w:r>
      <w:r w:rsidR="007C48F3" w:rsidRPr="00C4028F">
        <w:rPr>
          <w:rFonts w:cstheme="minorHAnsi"/>
          <w:sz w:val="24"/>
          <w:szCs w:val="24"/>
        </w:rPr>
        <w:t>ay</w:t>
      </w:r>
      <w:r w:rsidR="0044056F" w:rsidRPr="00C4028F">
        <w:rPr>
          <w:rFonts w:cstheme="minorHAnsi"/>
          <w:sz w:val="24"/>
          <w:szCs w:val="24"/>
        </w:rPr>
        <w:t xml:space="preserve"> help reduce anxiety and</w:t>
      </w:r>
      <w:r w:rsidR="00D44CE4" w:rsidRPr="00C4028F">
        <w:rPr>
          <w:rFonts w:cstheme="minorHAnsi"/>
          <w:sz w:val="24"/>
          <w:szCs w:val="24"/>
        </w:rPr>
        <w:t xml:space="preserve"> assist with</w:t>
      </w:r>
      <w:r w:rsidR="0044056F" w:rsidRPr="00C4028F">
        <w:rPr>
          <w:rFonts w:cstheme="minorHAnsi"/>
          <w:sz w:val="24"/>
          <w:szCs w:val="24"/>
        </w:rPr>
        <w:t xml:space="preserve"> t</w:t>
      </w:r>
      <w:r w:rsidR="007C48F3" w:rsidRPr="00C4028F">
        <w:rPr>
          <w:rFonts w:cstheme="minorHAnsi"/>
          <w:sz w:val="24"/>
          <w:szCs w:val="24"/>
        </w:rPr>
        <w:t xml:space="preserve">ransition to university and </w:t>
      </w:r>
      <w:r w:rsidR="0044056F" w:rsidRPr="00C4028F">
        <w:rPr>
          <w:rFonts w:cstheme="minorHAnsi"/>
          <w:sz w:val="24"/>
          <w:szCs w:val="24"/>
        </w:rPr>
        <w:t>degree studies.</w:t>
      </w:r>
      <w:r w:rsidR="00DC02B9" w:rsidRPr="00C4028F">
        <w:rPr>
          <w:rFonts w:cstheme="minorHAnsi"/>
          <w:sz w:val="24"/>
          <w:szCs w:val="24"/>
        </w:rPr>
        <w:t xml:space="preserve"> </w:t>
      </w:r>
    </w:p>
    <w:p w:rsidR="00B60C72" w:rsidRPr="00C4028F" w:rsidRDefault="00B60C72" w:rsidP="00C4028F">
      <w:pPr>
        <w:spacing w:line="276" w:lineRule="auto"/>
        <w:rPr>
          <w:rFonts w:cstheme="minorHAnsi"/>
          <w:sz w:val="24"/>
          <w:szCs w:val="24"/>
        </w:rPr>
      </w:pPr>
      <w:r w:rsidRPr="00C4028F">
        <w:rPr>
          <w:rFonts w:cstheme="minorHAnsi"/>
          <w:sz w:val="24"/>
          <w:szCs w:val="24"/>
        </w:rPr>
        <w:t>Scho</w:t>
      </w:r>
      <w:r w:rsidR="007C48F3" w:rsidRPr="00C4028F">
        <w:rPr>
          <w:rFonts w:cstheme="minorHAnsi"/>
          <w:sz w:val="24"/>
          <w:szCs w:val="24"/>
        </w:rPr>
        <w:t>ols could develop</w:t>
      </w:r>
      <w:r w:rsidR="00CD7559" w:rsidRPr="00C4028F">
        <w:rPr>
          <w:rFonts w:cstheme="minorHAnsi"/>
          <w:sz w:val="24"/>
          <w:szCs w:val="24"/>
        </w:rPr>
        <w:t xml:space="preserve"> a more tangible relationship</w:t>
      </w:r>
      <w:r w:rsidR="007C48F3" w:rsidRPr="00C4028F">
        <w:rPr>
          <w:rFonts w:cstheme="minorHAnsi"/>
          <w:sz w:val="24"/>
          <w:szCs w:val="24"/>
        </w:rPr>
        <w:t xml:space="preserve"> with</w:t>
      </w:r>
      <w:r w:rsidRPr="00C4028F">
        <w:rPr>
          <w:rFonts w:cstheme="minorHAnsi"/>
          <w:sz w:val="24"/>
          <w:szCs w:val="24"/>
        </w:rPr>
        <w:t xml:space="preserve"> </w:t>
      </w:r>
      <w:r w:rsidR="00C65AC5" w:rsidRPr="00C4028F">
        <w:rPr>
          <w:rFonts w:cstheme="minorHAnsi"/>
          <w:sz w:val="24"/>
          <w:szCs w:val="24"/>
        </w:rPr>
        <w:t>the university</w:t>
      </w:r>
      <w:r w:rsidR="007C48F3" w:rsidRPr="00C4028F">
        <w:rPr>
          <w:rFonts w:cstheme="minorHAnsi"/>
          <w:sz w:val="24"/>
          <w:szCs w:val="24"/>
        </w:rPr>
        <w:t xml:space="preserve"> compared to</w:t>
      </w:r>
      <w:r w:rsidR="004B42C8" w:rsidRPr="00C4028F">
        <w:rPr>
          <w:rFonts w:cstheme="minorHAnsi"/>
          <w:sz w:val="24"/>
          <w:szCs w:val="24"/>
        </w:rPr>
        <w:t xml:space="preserve"> attendance at careers days and similar</w:t>
      </w:r>
      <w:r w:rsidR="00B164C1" w:rsidRPr="00C4028F">
        <w:rPr>
          <w:rFonts w:cstheme="minorHAnsi"/>
          <w:sz w:val="24"/>
          <w:szCs w:val="24"/>
        </w:rPr>
        <w:t xml:space="preserve"> liaison activities</w:t>
      </w:r>
      <w:r w:rsidR="004B42C8" w:rsidRPr="00C4028F">
        <w:rPr>
          <w:rFonts w:cstheme="minorHAnsi"/>
          <w:sz w:val="24"/>
          <w:szCs w:val="24"/>
        </w:rPr>
        <w:t xml:space="preserve">, </w:t>
      </w:r>
      <w:r w:rsidR="00204A5C" w:rsidRPr="00C4028F">
        <w:rPr>
          <w:rFonts w:cstheme="minorHAnsi"/>
          <w:sz w:val="24"/>
          <w:szCs w:val="24"/>
        </w:rPr>
        <w:t>through the proposed</w:t>
      </w:r>
      <w:r w:rsidR="00CD7559" w:rsidRPr="00C4028F">
        <w:rPr>
          <w:rFonts w:cstheme="minorHAnsi"/>
          <w:sz w:val="24"/>
          <w:szCs w:val="24"/>
        </w:rPr>
        <w:t xml:space="preserve"> enhanced provision at year 12 and </w:t>
      </w:r>
      <w:r w:rsidR="000B69EE" w:rsidRPr="00C4028F">
        <w:rPr>
          <w:rFonts w:cstheme="minorHAnsi"/>
          <w:sz w:val="24"/>
          <w:szCs w:val="24"/>
        </w:rPr>
        <w:t xml:space="preserve">progression </w:t>
      </w:r>
      <w:r w:rsidR="00CD7559" w:rsidRPr="00C4028F">
        <w:rPr>
          <w:rFonts w:cstheme="minorHAnsi"/>
          <w:sz w:val="24"/>
          <w:szCs w:val="24"/>
        </w:rPr>
        <w:t xml:space="preserve">for their students </w:t>
      </w:r>
      <w:r w:rsidR="000B69EE" w:rsidRPr="00C4028F">
        <w:rPr>
          <w:rFonts w:cstheme="minorHAnsi"/>
          <w:sz w:val="24"/>
          <w:szCs w:val="24"/>
        </w:rPr>
        <w:t>onto a d</w:t>
      </w:r>
      <w:r w:rsidR="00CD7559" w:rsidRPr="00C4028F">
        <w:rPr>
          <w:rFonts w:cstheme="minorHAnsi"/>
          <w:sz w:val="24"/>
          <w:szCs w:val="24"/>
        </w:rPr>
        <w:t>e</w:t>
      </w:r>
      <w:r w:rsidR="000B69EE" w:rsidRPr="00C4028F">
        <w:rPr>
          <w:rFonts w:cstheme="minorHAnsi"/>
          <w:sz w:val="24"/>
          <w:szCs w:val="24"/>
        </w:rPr>
        <w:t>gr</w:t>
      </w:r>
      <w:r w:rsidR="00CD7559" w:rsidRPr="00C4028F">
        <w:rPr>
          <w:rFonts w:cstheme="minorHAnsi"/>
          <w:sz w:val="24"/>
          <w:szCs w:val="24"/>
        </w:rPr>
        <w:t>ee programme.</w:t>
      </w:r>
    </w:p>
    <w:p w:rsidR="00950F91" w:rsidRPr="00C4028F" w:rsidRDefault="00285901" w:rsidP="00C4028F">
      <w:pPr>
        <w:spacing w:line="276" w:lineRule="auto"/>
        <w:rPr>
          <w:rFonts w:cstheme="minorHAnsi"/>
          <w:sz w:val="24"/>
          <w:szCs w:val="24"/>
        </w:rPr>
      </w:pPr>
      <w:r w:rsidRPr="00C4028F">
        <w:rPr>
          <w:rFonts w:cstheme="minorHAnsi"/>
          <w:sz w:val="24"/>
          <w:szCs w:val="24"/>
        </w:rPr>
        <w:t xml:space="preserve">One of the criticisms of employers </w:t>
      </w:r>
      <w:r w:rsidR="00204A5C" w:rsidRPr="00C4028F">
        <w:rPr>
          <w:rFonts w:cstheme="minorHAnsi"/>
          <w:sz w:val="24"/>
          <w:szCs w:val="24"/>
        </w:rPr>
        <w:t>about their</w:t>
      </w:r>
      <w:r w:rsidRPr="00C4028F">
        <w:rPr>
          <w:rFonts w:cstheme="minorHAnsi"/>
          <w:sz w:val="24"/>
          <w:szCs w:val="24"/>
        </w:rPr>
        <w:t xml:space="preserve"> </w:t>
      </w:r>
      <w:r w:rsidR="00950F91" w:rsidRPr="00C4028F">
        <w:rPr>
          <w:rFonts w:cstheme="minorHAnsi"/>
          <w:sz w:val="24"/>
          <w:szCs w:val="24"/>
        </w:rPr>
        <w:t xml:space="preserve">recruits, especially for graduate positions, is the emphasis </w:t>
      </w:r>
      <w:r w:rsidR="00204A5C" w:rsidRPr="00C4028F">
        <w:rPr>
          <w:rFonts w:cstheme="minorHAnsi"/>
          <w:sz w:val="24"/>
          <w:szCs w:val="24"/>
        </w:rPr>
        <w:t xml:space="preserve">that applicants place on their </w:t>
      </w:r>
      <w:r w:rsidR="00950F91" w:rsidRPr="00C4028F">
        <w:rPr>
          <w:rFonts w:cstheme="minorHAnsi"/>
          <w:sz w:val="24"/>
          <w:szCs w:val="24"/>
        </w:rPr>
        <w:t xml:space="preserve">academic study, rather than any relevant work experience </w:t>
      </w:r>
      <w:r w:rsidR="00204A5C" w:rsidRPr="00C4028F">
        <w:rPr>
          <w:rFonts w:cstheme="minorHAnsi"/>
          <w:sz w:val="24"/>
          <w:szCs w:val="24"/>
        </w:rPr>
        <w:t>that they have gained or</w:t>
      </w:r>
      <w:r w:rsidR="00950F91" w:rsidRPr="00C4028F">
        <w:rPr>
          <w:rFonts w:cstheme="minorHAnsi"/>
          <w:sz w:val="24"/>
          <w:szCs w:val="24"/>
        </w:rPr>
        <w:t xml:space="preserve"> how that might </w:t>
      </w:r>
      <w:r w:rsidR="00204A5C" w:rsidRPr="00C4028F">
        <w:rPr>
          <w:rFonts w:cstheme="minorHAnsi"/>
          <w:sz w:val="24"/>
          <w:szCs w:val="24"/>
        </w:rPr>
        <w:t>relate</w:t>
      </w:r>
      <w:r w:rsidR="00950F91" w:rsidRPr="00C4028F">
        <w:rPr>
          <w:rFonts w:cstheme="minorHAnsi"/>
          <w:sz w:val="24"/>
          <w:szCs w:val="24"/>
        </w:rPr>
        <w:t xml:space="preserve"> to the position sought (Evans et al., 2015). This programme puts a greater emphasis on the value of work experience from the outset of university engagement. </w:t>
      </w:r>
    </w:p>
    <w:p w:rsidR="00B67B0E" w:rsidRPr="00C4028F" w:rsidRDefault="00F42B8E" w:rsidP="00C4028F">
      <w:pPr>
        <w:spacing w:line="276" w:lineRule="auto"/>
        <w:rPr>
          <w:rFonts w:cstheme="minorHAnsi"/>
          <w:sz w:val="24"/>
          <w:szCs w:val="24"/>
        </w:rPr>
      </w:pPr>
      <w:r w:rsidRPr="00C4028F">
        <w:rPr>
          <w:rFonts w:cstheme="minorHAnsi"/>
          <w:sz w:val="24"/>
          <w:szCs w:val="24"/>
        </w:rPr>
        <w:t xml:space="preserve">The tangible reward for students </w:t>
      </w:r>
      <w:r w:rsidR="00950F91" w:rsidRPr="00C4028F">
        <w:rPr>
          <w:rFonts w:cstheme="minorHAnsi"/>
          <w:sz w:val="24"/>
          <w:szCs w:val="24"/>
        </w:rPr>
        <w:t xml:space="preserve">of part tuition fee remission, </w:t>
      </w:r>
      <w:r w:rsidRPr="00C4028F">
        <w:rPr>
          <w:rFonts w:cstheme="minorHAnsi"/>
          <w:sz w:val="24"/>
          <w:szCs w:val="24"/>
        </w:rPr>
        <w:t xml:space="preserve">should result in greater buy-in for the university. </w:t>
      </w:r>
      <w:r w:rsidR="00CD7559" w:rsidRPr="00C4028F">
        <w:rPr>
          <w:rFonts w:cstheme="minorHAnsi"/>
          <w:sz w:val="24"/>
          <w:szCs w:val="24"/>
        </w:rPr>
        <w:t xml:space="preserve">The university </w:t>
      </w:r>
      <w:r w:rsidR="00DC02B9" w:rsidRPr="00C4028F">
        <w:rPr>
          <w:rFonts w:cstheme="minorHAnsi"/>
          <w:sz w:val="24"/>
          <w:szCs w:val="24"/>
        </w:rPr>
        <w:t>gains from working with potential students at an early point, maximising the opportunity for developing a relationship which should improve recruitment. In addition, the relationship should also improve students’ transition to university and their grasp of critical reflection and thinking skills.</w:t>
      </w:r>
      <w:r w:rsidR="00B87FE9" w:rsidRPr="00C4028F">
        <w:rPr>
          <w:rFonts w:cstheme="minorHAnsi"/>
          <w:sz w:val="24"/>
          <w:szCs w:val="24"/>
        </w:rPr>
        <w:t xml:space="preserve"> </w:t>
      </w:r>
    </w:p>
    <w:p w:rsidR="00B67B0E" w:rsidRPr="00C4028F" w:rsidRDefault="00860C8F" w:rsidP="00C4028F">
      <w:pPr>
        <w:spacing w:line="276" w:lineRule="auto"/>
        <w:rPr>
          <w:rFonts w:cstheme="minorHAnsi"/>
          <w:sz w:val="24"/>
          <w:szCs w:val="24"/>
        </w:rPr>
      </w:pPr>
      <w:r w:rsidRPr="00C4028F">
        <w:rPr>
          <w:rFonts w:cstheme="minorHAnsi"/>
          <w:sz w:val="24"/>
          <w:szCs w:val="24"/>
        </w:rPr>
        <w:t xml:space="preserve">While some argue that </w:t>
      </w:r>
      <w:r w:rsidR="00615053" w:rsidRPr="00C4028F">
        <w:rPr>
          <w:rFonts w:cstheme="minorHAnsi"/>
          <w:sz w:val="24"/>
          <w:szCs w:val="24"/>
        </w:rPr>
        <w:t>accreditation</w:t>
      </w:r>
      <w:r w:rsidR="007B5072" w:rsidRPr="00C4028F">
        <w:rPr>
          <w:rFonts w:cstheme="minorHAnsi"/>
          <w:sz w:val="24"/>
          <w:szCs w:val="24"/>
        </w:rPr>
        <w:t xml:space="preserve"> should be c</w:t>
      </w:r>
      <w:r w:rsidR="005F7FC9" w:rsidRPr="00C4028F">
        <w:rPr>
          <w:rFonts w:cstheme="minorHAnsi"/>
          <w:sz w:val="24"/>
          <w:szCs w:val="24"/>
        </w:rPr>
        <w:t>ontextualised around studies</w:t>
      </w:r>
      <w:r w:rsidR="00615053" w:rsidRPr="00C4028F">
        <w:rPr>
          <w:rFonts w:cstheme="minorHAnsi"/>
          <w:sz w:val="24"/>
          <w:szCs w:val="24"/>
        </w:rPr>
        <w:t xml:space="preserve"> and be deemed of equivalent to the award being given (</w:t>
      </w:r>
      <w:proofErr w:type="spellStart"/>
      <w:r w:rsidR="00615053" w:rsidRPr="00C4028F">
        <w:rPr>
          <w:rFonts w:cstheme="minorHAnsi"/>
          <w:sz w:val="24"/>
          <w:szCs w:val="24"/>
        </w:rPr>
        <w:t>Gallacher</w:t>
      </w:r>
      <w:proofErr w:type="spellEnd"/>
      <w:r w:rsidR="00615053" w:rsidRPr="00C4028F">
        <w:rPr>
          <w:rFonts w:cstheme="minorHAnsi"/>
          <w:sz w:val="24"/>
          <w:szCs w:val="24"/>
        </w:rPr>
        <w:t xml:space="preserve"> and </w:t>
      </w:r>
      <w:proofErr w:type="spellStart"/>
      <w:r w:rsidR="00615053" w:rsidRPr="00C4028F">
        <w:rPr>
          <w:rFonts w:cstheme="minorHAnsi"/>
          <w:sz w:val="24"/>
          <w:szCs w:val="24"/>
        </w:rPr>
        <w:t>Feutrie</w:t>
      </w:r>
      <w:proofErr w:type="spellEnd"/>
      <w:r w:rsidR="00615053" w:rsidRPr="00C4028F">
        <w:rPr>
          <w:rFonts w:cstheme="minorHAnsi"/>
          <w:sz w:val="24"/>
          <w:szCs w:val="24"/>
        </w:rPr>
        <w:t>, 2003)</w:t>
      </w:r>
      <w:r w:rsidR="007C48F3" w:rsidRPr="00C4028F">
        <w:rPr>
          <w:rFonts w:cstheme="minorHAnsi"/>
          <w:sz w:val="24"/>
          <w:szCs w:val="24"/>
        </w:rPr>
        <w:t>, i</w:t>
      </w:r>
      <w:r w:rsidR="007B5072" w:rsidRPr="00C4028F">
        <w:rPr>
          <w:rFonts w:cstheme="minorHAnsi"/>
          <w:sz w:val="24"/>
          <w:szCs w:val="24"/>
        </w:rPr>
        <w:t>t is not an element of curriculum that is being accredited</w:t>
      </w:r>
      <w:r w:rsidR="007C48F3" w:rsidRPr="00C4028F">
        <w:rPr>
          <w:rFonts w:cstheme="minorHAnsi"/>
          <w:sz w:val="24"/>
          <w:szCs w:val="24"/>
        </w:rPr>
        <w:t xml:space="preserve"> in this proposal</w:t>
      </w:r>
      <w:r w:rsidR="00F35AA0" w:rsidRPr="00C4028F">
        <w:rPr>
          <w:rFonts w:cstheme="minorHAnsi"/>
          <w:sz w:val="24"/>
          <w:szCs w:val="24"/>
        </w:rPr>
        <w:t>, but wo</w:t>
      </w:r>
      <w:r w:rsidR="007C48F3" w:rsidRPr="00C4028F">
        <w:rPr>
          <w:rFonts w:cstheme="minorHAnsi"/>
          <w:sz w:val="24"/>
          <w:szCs w:val="24"/>
        </w:rPr>
        <w:t>rk experience which is common</w:t>
      </w:r>
      <w:r w:rsidR="00F35AA0" w:rsidRPr="00C4028F">
        <w:rPr>
          <w:rFonts w:cstheme="minorHAnsi"/>
          <w:sz w:val="24"/>
          <w:szCs w:val="24"/>
        </w:rPr>
        <w:t xml:space="preserve"> for those in part-time jobs while studying for ‘A’ Levels or a degree.</w:t>
      </w:r>
      <w:r w:rsidR="00304178" w:rsidRPr="00C4028F">
        <w:rPr>
          <w:rFonts w:cstheme="minorHAnsi"/>
          <w:sz w:val="24"/>
          <w:szCs w:val="24"/>
        </w:rPr>
        <w:t xml:space="preserve"> Nonetheless, the proposal presented here is a v</w:t>
      </w:r>
      <w:r w:rsidR="007C48F3" w:rsidRPr="00C4028F">
        <w:rPr>
          <w:rFonts w:cstheme="minorHAnsi"/>
          <w:sz w:val="24"/>
          <w:szCs w:val="24"/>
        </w:rPr>
        <w:t>iewpoint of the authors, that needs</w:t>
      </w:r>
      <w:r w:rsidR="00304178" w:rsidRPr="00C4028F">
        <w:rPr>
          <w:rFonts w:cstheme="minorHAnsi"/>
          <w:sz w:val="24"/>
          <w:szCs w:val="24"/>
        </w:rPr>
        <w:t xml:space="preserve"> to be implemented as a p</w:t>
      </w:r>
      <w:r w:rsidR="007C48F3" w:rsidRPr="00C4028F">
        <w:rPr>
          <w:rFonts w:cstheme="minorHAnsi"/>
          <w:sz w:val="24"/>
          <w:szCs w:val="24"/>
        </w:rPr>
        <w:t>ilot study.</w:t>
      </w:r>
      <w:r w:rsidR="00BC42EC" w:rsidRPr="00C4028F">
        <w:rPr>
          <w:rFonts w:cstheme="minorHAnsi"/>
          <w:sz w:val="24"/>
          <w:szCs w:val="24"/>
        </w:rPr>
        <w:t xml:space="preserve"> </w:t>
      </w:r>
      <w:r w:rsidR="004646D2" w:rsidRPr="00C4028F">
        <w:rPr>
          <w:rFonts w:cstheme="minorHAnsi"/>
          <w:sz w:val="24"/>
          <w:szCs w:val="24"/>
        </w:rPr>
        <w:t xml:space="preserve">The proposal could </w:t>
      </w:r>
      <w:r w:rsidR="007E4A21" w:rsidRPr="00C4028F">
        <w:rPr>
          <w:rFonts w:cstheme="minorHAnsi"/>
          <w:sz w:val="24"/>
          <w:szCs w:val="24"/>
        </w:rPr>
        <w:t xml:space="preserve">also </w:t>
      </w:r>
      <w:r w:rsidR="004646D2" w:rsidRPr="00C4028F">
        <w:rPr>
          <w:rFonts w:cstheme="minorHAnsi"/>
          <w:sz w:val="24"/>
          <w:szCs w:val="24"/>
        </w:rPr>
        <w:t xml:space="preserve">be extended to include those students on the Young Enterprise Scheme (see: </w:t>
      </w:r>
      <w:hyperlink r:id="rId5" w:history="1">
        <w:r w:rsidR="004646D2" w:rsidRPr="00C4028F">
          <w:rPr>
            <w:rStyle w:val="Hyperlink"/>
            <w:rFonts w:cstheme="minorHAnsi"/>
            <w:color w:val="auto"/>
            <w:sz w:val="24"/>
            <w:szCs w:val="24"/>
          </w:rPr>
          <w:t>https://www.young-enterprise.org.uk/</w:t>
        </w:r>
      </w:hyperlink>
      <w:r w:rsidR="007E4A21" w:rsidRPr="00C4028F">
        <w:rPr>
          <w:rFonts w:cstheme="minorHAnsi"/>
          <w:sz w:val="24"/>
          <w:szCs w:val="24"/>
        </w:rPr>
        <w:t xml:space="preserve">), which already extends from primary school children to university students. The programme is primarily geared to providing young people with employability skills, incorporating career development, personal planning, financial acumen and personality assessments, </w:t>
      </w:r>
      <w:r w:rsidR="00204A5C" w:rsidRPr="00C4028F">
        <w:rPr>
          <w:rFonts w:cstheme="minorHAnsi"/>
          <w:sz w:val="24"/>
          <w:szCs w:val="24"/>
        </w:rPr>
        <w:t>many</w:t>
      </w:r>
      <w:r w:rsidR="007E4A21" w:rsidRPr="00C4028F">
        <w:rPr>
          <w:rFonts w:cstheme="minorHAnsi"/>
          <w:sz w:val="24"/>
          <w:szCs w:val="24"/>
        </w:rPr>
        <w:t xml:space="preserve"> of which</w:t>
      </w:r>
      <w:r w:rsidR="00204A5C" w:rsidRPr="00C4028F">
        <w:rPr>
          <w:rFonts w:cstheme="minorHAnsi"/>
          <w:sz w:val="24"/>
          <w:szCs w:val="24"/>
        </w:rPr>
        <w:t xml:space="preserve"> can be found in </w:t>
      </w:r>
      <w:r w:rsidR="007E4A21" w:rsidRPr="00C4028F">
        <w:rPr>
          <w:rFonts w:cstheme="minorHAnsi"/>
          <w:sz w:val="24"/>
          <w:szCs w:val="24"/>
        </w:rPr>
        <w:t>a typical first-year undergraduate personal development module. In addition, the Young Enterprise Company Programme aimed at college students provides insight and experience of running a business</w:t>
      </w:r>
      <w:r w:rsidR="00204A5C" w:rsidRPr="00C4028F">
        <w:rPr>
          <w:rFonts w:cstheme="minorHAnsi"/>
          <w:sz w:val="24"/>
          <w:szCs w:val="24"/>
        </w:rPr>
        <w:t xml:space="preserve"> and covers</w:t>
      </w:r>
      <w:r w:rsidR="007E4A21" w:rsidRPr="00C4028F">
        <w:rPr>
          <w:rFonts w:cstheme="minorHAnsi"/>
          <w:sz w:val="24"/>
          <w:szCs w:val="24"/>
        </w:rPr>
        <w:t xml:space="preserve"> a range of skills such as marketing, financial planning, branding and entrepreneur</w:t>
      </w:r>
      <w:r w:rsidR="00204A5C" w:rsidRPr="00C4028F">
        <w:rPr>
          <w:rFonts w:cstheme="minorHAnsi"/>
          <w:sz w:val="24"/>
          <w:szCs w:val="24"/>
        </w:rPr>
        <w:t>ship</w:t>
      </w:r>
      <w:r w:rsidR="007E4A21" w:rsidRPr="00C4028F">
        <w:rPr>
          <w:rFonts w:cstheme="minorHAnsi"/>
          <w:sz w:val="24"/>
          <w:szCs w:val="24"/>
        </w:rPr>
        <w:t>.</w:t>
      </w:r>
    </w:p>
    <w:p w:rsidR="00907BFC" w:rsidRPr="00C4028F" w:rsidRDefault="00907BFC" w:rsidP="00C4028F">
      <w:pPr>
        <w:spacing w:line="276" w:lineRule="auto"/>
        <w:rPr>
          <w:rFonts w:cstheme="minorHAnsi"/>
          <w:sz w:val="24"/>
          <w:szCs w:val="24"/>
        </w:rPr>
      </w:pPr>
    </w:p>
    <w:p w:rsidR="008A64D5" w:rsidRPr="00C4028F" w:rsidRDefault="008A64D5" w:rsidP="00C4028F">
      <w:pPr>
        <w:spacing w:line="276" w:lineRule="auto"/>
        <w:rPr>
          <w:rFonts w:cstheme="minorHAnsi"/>
          <w:sz w:val="24"/>
          <w:szCs w:val="24"/>
        </w:rPr>
      </w:pPr>
    </w:p>
    <w:p w:rsidR="001E25DA" w:rsidRPr="00C4028F" w:rsidRDefault="001E25DA" w:rsidP="00C4028F">
      <w:pPr>
        <w:spacing w:line="276" w:lineRule="auto"/>
        <w:rPr>
          <w:rFonts w:cstheme="minorHAnsi"/>
          <w:sz w:val="24"/>
          <w:szCs w:val="24"/>
        </w:rPr>
      </w:pPr>
    </w:p>
    <w:p w:rsidR="001E25DA" w:rsidRPr="00C4028F" w:rsidRDefault="001E25DA" w:rsidP="00C4028F">
      <w:pPr>
        <w:spacing w:line="276" w:lineRule="auto"/>
        <w:rPr>
          <w:rFonts w:cstheme="minorHAnsi"/>
          <w:sz w:val="24"/>
          <w:szCs w:val="24"/>
        </w:rPr>
      </w:pPr>
    </w:p>
    <w:p w:rsidR="001E25DA" w:rsidRPr="00C4028F" w:rsidRDefault="001E25DA" w:rsidP="00C4028F">
      <w:pPr>
        <w:spacing w:line="276" w:lineRule="auto"/>
        <w:rPr>
          <w:rFonts w:cstheme="minorHAnsi"/>
          <w:sz w:val="24"/>
          <w:szCs w:val="24"/>
        </w:rPr>
      </w:pPr>
    </w:p>
    <w:p w:rsidR="001E25DA" w:rsidRPr="00C4028F" w:rsidRDefault="001E25DA" w:rsidP="00C4028F">
      <w:pPr>
        <w:spacing w:line="276" w:lineRule="auto"/>
        <w:rPr>
          <w:rFonts w:cstheme="minorHAnsi"/>
          <w:sz w:val="24"/>
          <w:szCs w:val="24"/>
        </w:rPr>
      </w:pPr>
    </w:p>
    <w:p w:rsidR="001E25DA" w:rsidRPr="00C4028F" w:rsidRDefault="001E25DA" w:rsidP="00C4028F">
      <w:pPr>
        <w:spacing w:line="276" w:lineRule="auto"/>
        <w:rPr>
          <w:rFonts w:cstheme="minorHAnsi"/>
          <w:sz w:val="24"/>
          <w:szCs w:val="24"/>
        </w:rPr>
      </w:pPr>
    </w:p>
    <w:p w:rsidR="001E25DA" w:rsidRPr="00C4028F" w:rsidRDefault="001E25DA" w:rsidP="00C4028F">
      <w:pPr>
        <w:spacing w:line="276" w:lineRule="auto"/>
        <w:rPr>
          <w:rFonts w:cstheme="minorHAnsi"/>
          <w:sz w:val="24"/>
          <w:szCs w:val="24"/>
        </w:rPr>
      </w:pPr>
    </w:p>
    <w:p w:rsidR="001E25DA" w:rsidRPr="00C4028F" w:rsidRDefault="001E25DA" w:rsidP="00C4028F">
      <w:pPr>
        <w:spacing w:line="276" w:lineRule="auto"/>
        <w:rPr>
          <w:rFonts w:cstheme="minorHAnsi"/>
          <w:sz w:val="24"/>
          <w:szCs w:val="24"/>
        </w:rPr>
      </w:pPr>
    </w:p>
    <w:p w:rsidR="00FF61F5" w:rsidRPr="00C4028F" w:rsidRDefault="00FF61F5" w:rsidP="00C4028F">
      <w:pPr>
        <w:spacing w:line="276" w:lineRule="auto"/>
        <w:rPr>
          <w:rFonts w:cstheme="minorHAnsi"/>
          <w:sz w:val="24"/>
          <w:szCs w:val="24"/>
        </w:rPr>
      </w:pPr>
    </w:p>
    <w:p w:rsidR="00FF61F5" w:rsidRPr="00C4028F" w:rsidRDefault="00FF61F5" w:rsidP="00C4028F">
      <w:pPr>
        <w:spacing w:line="276" w:lineRule="auto"/>
        <w:rPr>
          <w:rFonts w:cstheme="minorHAnsi"/>
          <w:sz w:val="24"/>
          <w:szCs w:val="24"/>
        </w:rPr>
      </w:pPr>
    </w:p>
    <w:p w:rsidR="00FF61F5" w:rsidRPr="00C4028F" w:rsidRDefault="00FF61F5" w:rsidP="00C4028F">
      <w:pPr>
        <w:spacing w:line="276" w:lineRule="auto"/>
        <w:rPr>
          <w:rFonts w:cstheme="minorHAnsi"/>
          <w:sz w:val="24"/>
          <w:szCs w:val="24"/>
        </w:rPr>
      </w:pPr>
    </w:p>
    <w:p w:rsidR="00FF61F5" w:rsidRPr="00C4028F" w:rsidRDefault="00FF61F5" w:rsidP="00C4028F">
      <w:pPr>
        <w:spacing w:line="276" w:lineRule="auto"/>
        <w:rPr>
          <w:rFonts w:cstheme="minorHAnsi"/>
          <w:sz w:val="24"/>
          <w:szCs w:val="24"/>
        </w:rPr>
      </w:pPr>
    </w:p>
    <w:p w:rsidR="00FF61F5" w:rsidRPr="00C4028F" w:rsidRDefault="00FF61F5" w:rsidP="00C4028F">
      <w:pPr>
        <w:spacing w:line="276" w:lineRule="auto"/>
        <w:rPr>
          <w:rFonts w:cstheme="minorHAnsi"/>
          <w:sz w:val="24"/>
          <w:szCs w:val="24"/>
        </w:rPr>
      </w:pPr>
    </w:p>
    <w:p w:rsidR="00FF61F5" w:rsidRDefault="00FF61F5" w:rsidP="00C4028F">
      <w:pPr>
        <w:spacing w:line="276" w:lineRule="auto"/>
        <w:rPr>
          <w:rFonts w:cstheme="minorHAnsi"/>
          <w:sz w:val="24"/>
          <w:szCs w:val="24"/>
        </w:rPr>
      </w:pPr>
    </w:p>
    <w:p w:rsidR="00C4028F" w:rsidRDefault="00C4028F" w:rsidP="00C4028F">
      <w:pPr>
        <w:spacing w:line="276" w:lineRule="auto"/>
        <w:rPr>
          <w:rFonts w:cstheme="minorHAnsi"/>
          <w:sz w:val="24"/>
          <w:szCs w:val="24"/>
        </w:rPr>
      </w:pPr>
    </w:p>
    <w:p w:rsidR="00C4028F" w:rsidRDefault="00C4028F" w:rsidP="00C4028F">
      <w:pPr>
        <w:spacing w:line="276" w:lineRule="auto"/>
        <w:rPr>
          <w:rFonts w:cstheme="minorHAnsi"/>
          <w:sz w:val="24"/>
          <w:szCs w:val="24"/>
        </w:rPr>
      </w:pPr>
    </w:p>
    <w:p w:rsidR="00C4028F" w:rsidRPr="00C4028F" w:rsidRDefault="00C4028F" w:rsidP="00C4028F">
      <w:pPr>
        <w:spacing w:line="276" w:lineRule="auto"/>
        <w:rPr>
          <w:rFonts w:cstheme="minorHAnsi"/>
          <w:sz w:val="24"/>
          <w:szCs w:val="24"/>
        </w:rPr>
      </w:pPr>
    </w:p>
    <w:p w:rsidR="00804E1D" w:rsidRPr="00C4028F" w:rsidRDefault="008A64D5" w:rsidP="00C4028F">
      <w:pPr>
        <w:spacing w:line="276" w:lineRule="auto"/>
        <w:rPr>
          <w:rFonts w:cstheme="minorHAnsi"/>
          <w:b/>
          <w:sz w:val="24"/>
          <w:szCs w:val="24"/>
        </w:rPr>
      </w:pPr>
      <w:r w:rsidRPr="00C4028F">
        <w:rPr>
          <w:rFonts w:cstheme="minorHAnsi"/>
          <w:b/>
          <w:sz w:val="24"/>
          <w:szCs w:val="24"/>
        </w:rPr>
        <w:t>References</w:t>
      </w:r>
    </w:p>
    <w:p w:rsidR="001E25DA" w:rsidRPr="00C4028F" w:rsidRDefault="001E25DA" w:rsidP="00C4028F">
      <w:pPr>
        <w:autoSpaceDE w:val="0"/>
        <w:autoSpaceDN w:val="0"/>
        <w:adjustRightInd w:val="0"/>
        <w:spacing w:after="0" w:line="276" w:lineRule="auto"/>
        <w:rPr>
          <w:rFonts w:cstheme="minorHAnsi"/>
          <w:sz w:val="24"/>
          <w:szCs w:val="24"/>
        </w:rPr>
      </w:pPr>
      <w:r w:rsidRPr="00C4028F">
        <w:rPr>
          <w:rFonts w:cstheme="minorHAnsi"/>
          <w:sz w:val="24"/>
          <w:szCs w:val="24"/>
        </w:rPr>
        <w:t xml:space="preserve">Andrews, J. and Higson, H. (2008) Graduate Employability, ‘Soft Skills’ Versus ‘Hard’ Business Knowledge: A European Study, </w:t>
      </w:r>
      <w:r w:rsidRPr="00C4028F">
        <w:rPr>
          <w:rFonts w:cstheme="minorHAnsi"/>
          <w:i/>
          <w:sz w:val="24"/>
          <w:szCs w:val="24"/>
        </w:rPr>
        <w:t>Higher Education in Europe</w:t>
      </w:r>
      <w:r w:rsidRPr="00C4028F">
        <w:rPr>
          <w:rFonts w:cstheme="minorHAnsi"/>
          <w:sz w:val="24"/>
          <w:szCs w:val="24"/>
        </w:rPr>
        <w:t>, 33(4), 411-422</w:t>
      </w:r>
    </w:p>
    <w:p w:rsidR="001E25DA" w:rsidRPr="00C4028F" w:rsidRDefault="001E25DA" w:rsidP="00C4028F">
      <w:pPr>
        <w:autoSpaceDE w:val="0"/>
        <w:autoSpaceDN w:val="0"/>
        <w:adjustRightInd w:val="0"/>
        <w:spacing w:after="0" w:line="276" w:lineRule="auto"/>
        <w:rPr>
          <w:rFonts w:cstheme="minorHAnsi"/>
          <w:sz w:val="24"/>
          <w:szCs w:val="24"/>
        </w:rPr>
      </w:pPr>
    </w:p>
    <w:p w:rsidR="001E25DA" w:rsidRPr="00C4028F" w:rsidRDefault="001E25DA" w:rsidP="00C4028F">
      <w:pPr>
        <w:autoSpaceDE w:val="0"/>
        <w:autoSpaceDN w:val="0"/>
        <w:adjustRightInd w:val="0"/>
        <w:spacing w:after="0" w:line="276" w:lineRule="auto"/>
        <w:rPr>
          <w:rFonts w:cstheme="minorHAnsi"/>
          <w:sz w:val="24"/>
          <w:szCs w:val="24"/>
        </w:rPr>
      </w:pPr>
      <w:proofErr w:type="spellStart"/>
      <w:r w:rsidRPr="00C4028F">
        <w:rPr>
          <w:rFonts w:cstheme="minorHAnsi"/>
          <w:sz w:val="24"/>
          <w:szCs w:val="24"/>
        </w:rPr>
        <w:t>Armsby</w:t>
      </w:r>
      <w:proofErr w:type="spellEnd"/>
      <w:r w:rsidRPr="00C4028F">
        <w:rPr>
          <w:rFonts w:cstheme="minorHAnsi"/>
          <w:sz w:val="24"/>
          <w:szCs w:val="24"/>
        </w:rPr>
        <w:t xml:space="preserve">, P., Costley, C. and Garnett, J. (2006) The legitimisation of knowledge: a work‐based learning perspective of APEL, </w:t>
      </w:r>
      <w:r w:rsidRPr="00C4028F">
        <w:rPr>
          <w:rFonts w:cstheme="minorHAnsi"/>
          <w:i/>
          <w:sz w:val="24"/>
          <w:szCs w:val="24"/>
        </w:rPr>
        <w:t>International Journal of Lifelong Education</w:t>
      </w:r>
      <w:r w:rsidRPr="00C4028F">
        <w:rPr>
          <w:rFonts w:cstheme="minorHAnsi"/>
          <w:sz w:val="24"/>
          <w:szCs w:val="24"/>
        </w:rPr>
        <w:t>, 25(4), 369-383.</w:t>
      </w:r>
    </w:p>
    <w:p w:rsidR="001E25DA" w:rsidRPr="00C4028F" w:rsidRDefault="001E25DA" w:rsidP="00C4028F">
      <w:pPr>
        <w:spacing w:line="276" w:lineRule="auto"/>
        <w:rPr>
          <w:rFonts w:cstheme="minorHAnsi"/>
          <w:sz w:val="24"/>
          <w:szCs w:val="24"/>
        </w:rPr>
      </w:pPr>
    </w:p>
    <w:p w:rsidR="001E25DA" w:rsidRPr="00C4028F" w:rsidRDefault="001E25DA" w:rsidP="00C4028F">
      <w:pPr>
        <w:autoSpaceDE w:val="0"/>
        <w:autoSpaceDN w:val="0"/>
        <w:adjustRightInd w:val="0"/>
        <w:spacing w:after="0" w:line="276" w:lineRule="auto"/>
        <w:rPr>
          <w:rFonts w:cstheme="minorHAnsi"/>
          <w:bCs/>
          <w:sz w:val="24"/>
          <w:szCs w:val="24"/>
        </w:rPr>
      </w:pPr>
      <w:r w:rsidRPr="00C4028F">
        <w:rPr>
          <w:rFonts w:cstheme="minorHAnsi"/>
          <w:sz w:val="24"/>
          <w:szCs w:val="24"/>
        </w:rPr>
        <w:t xml:space="preserve">Berger, J. B. and </w:t>
      </w:r>
      <w:proofErr w:type="spellStart"/>
      <w:r w:rsidRPr="00C4028F">
        <w:rPr>
          <w:rFonts w:cstheme="minorHAnsi"/>
          <w:sz w:val="24"/>
          <w:szCs w:val="24"/>
        </w:rPr>
        <w:t>Malaney</w:t>
      </w:r>
      <w:proofErr w:type="spellEnd"/>
      <w:r w:rsidRPr="00C4028F">
        <w:rPr>
          <w:rFonts w:cstheme="minorHAnsi"/>
          <w:sz w:val="24"/>
          <w:szCs w:val="24"/>
        </w:rPr>
        <w:t xml:space="preserve">, G. D. (2003) </w:t>
      </w:r>
      <w:r w:rsidRPr="00C4028F">
        <w:rPr>
          <w:rFonts w:cstheme="minorHAnsi"/>
          <w:bCs/>
          <w:sz w:val="24"/>
          <w:szCs w:val="24"/>
        </w:rPr>
        <w:t>Assessing the Transition of Transfer Students from Community Colleges to a University,</w:t>
      </w:r>
      <w:r w:rsidRPr="00C4028F">
        <w:rPr>
          <w:rFonts w:cstheme="minorHAnsi"/>
          <w:b/>
          <w:bCs/>
          <w:sz w:val="24"/>
          <w:szCs w:val="24"/>
        </w:rPr>
        <w:t xml:space="preserve"> </w:t>
      </w:r>
      <w:r w:rsidRPr="00C4028F">
        <w:rPr>
          <w:rFonts w:cstheme="minorHAnsi"/>
          <w:bCs/>
          <w:i/>
          <w:sz w:val="24"/>
          <w:szCs w:val="24"/>
        </w:rPr>
        <w:t>NASPA Journal</w:t>
      </w:r>
      <w:r w:rsidRPr="00C4028F">
        <w:rPr>
          <w:rFonts w:cstheme="minorHAnsi"/>
          <w:bCs/>
          <w:sz w:val="24"/>
          <w:szCs w:val="24"/>
        </w:rPr>
        <w:t>, 40(4), 1-23.</w:t>
      </w:r>
    </w:p>
    <w:p w:rsidR="001E25DA" w:rsidRPr="00C4028F" w:rsidRDefault="001E25DA" w:rsidP="00C4028F">
      <w:pPr>
        <w:spacing w:line="276" w:lineRule="auto"/>
        <w:rPr>
          <w:rFonts w:cstheme="minorHAnsi"/>
          <w:sz w:val="24"/>
          <w:szCs w:val="24"/>
        </w:rPr>
      </w:pPr>
    </w:p>
    <w:p w:rsidR="001E25DA" w:rsidRPr="00C4028F" w:rsidRDefault="001E25DA" w:rsidP="00C4028F">
      <w:pPr>
        <w:autoSpaceDE w:val="0"/>
        <w:autoSpaceDN w:val="0"/>
        <w:adjustRightInd w:val="0"/>
        <w:spacing w:after="0" w:line="276" w:lineRule="auto"/>
        <w:rPr>
          <w:rFonts w:cstheme="minorHAnsi"/>
          <w:sz w:val="24"/>
          <w:szCs w:val="24"/>
        </w:rPr>
      </w:pPr>
      <w:proofErr w:type="spellStart"/>
      <w:r w:rsidRPr="00C4028F">
        <w:rPr>
          <w:rFonts w:cstheme="minorHAnsi"/>
          <w:sz w:val="24"/>
          <w:szCs w:val="24"/>
        </w:rPr>
        <w:t>Biaton</w:t>
      </w:r>
      <w:proofErr w:type="spellEnd"/>
      <w:r w:rsidRPr="00C4028F">
        <w:rPr>
          <w:rFonts w:cstheme="minorHAnsi"/>
          <w:sz w:val="24"/>
          <w:szCs w:val="24"/>
        </w:rPr>
        <w:t>, L. (2015) Creating marketing strategies for higher educational instit</w:t>
      </w:r>
      <w:r w:rsidR="00F0233F" w:rsidRPr="00C4028F">
        <w:rPr>
          <w:rFonts w:cstheme="minorHAnsi"/>
          <w:sz w:val="24"/>
          <w:szCs w:val="24"/>
        </w:rPr>
        <w:t>ut</w:t>
      </w:r>
      <w:r w:rsidRPr="00C4028F">
        <w:rPr>
          <w:rFonts w:cstheme="minorHAnsi"/>
          <w:sz w:val="24"/>
          <w:szCs w:val="24"/>
        </w:rPr>
        <w:t>ions, MINIB, 1894), 129-146.</w:t>
      </w:r>
    </w:p>
    <w:p w:rsidR="001E25DA" w:rsidRPr="00C4028F" w:rsidRDefault="001E25DA" w:rsidP="00C4028F">
      <w:pPr>
        <w:spacing w:line="276" w:lineRule="auto"/>
        <w:rPr>
          <w:rFonts w:cstheme="minorHAnsi"/>
          <w:sz w:val="24"/>
          <w:szCs w:val="24"/>
        </w:rPr>
      </w:pPr>
    </w:p>
    <w:p w:rsidR="00F0233F" w:rsidRPr="00C4028F" w:rsidRDefault="00F0233F" w:rsidP="00C4028F">
      <w:pPr>
        <w:autoSpaceDE w:val="0"/>
        <w:autoSpaceDN w:val="0"/>
        <w:adjustRightInd w:val="0"/>
        <w:spacing w:after="0" w:line="276" w:lineRule="auto"/>
        <w:rPr>
          <w:rFonts w:cstheme="minorHAnsi"/>
          <w:sz w:val="24"/>
          <w:szCs w:val="24"/>
        </w:rPr>
      </w:pPr>
      <w:r w:rsidRPr="00C4028F">
        <w:rPr>
          <w:rFonts w:cstheme="minorHAnsi"/>
          <w:sz w:val="24"/>
          <w:szCs w:val="24"/>
        </w:rPr>
        <w:t xml:space="preserve">Billet, S. &amp; Ovens, C. (2007) Learning about work, working life and post-school options: Guiding students’ reflections on paid part-time work, </w:t>
      </w:r>
      <w:r w:rsidRPr="00C4028F">
        <w:rPr>
          <w:rFonts w:cstheme="minorHAnsi"/>
          <w:i/>
          <w:sz w:val="24"/>
          <w:szCs w:val="24"/>
        </w:rPr>
        <w:t>Journal of Education and Work</w:t>
      </w:r>
      <w:r w:rsidRPr="00C4028F">
        <w:rPr>
          <w:rFonts w:cstheme="minorHAnsi"/>
          <w:sz w:val="24"/>
          <w:szCs w:val="24"/>
        </w:rPr>
        <w:t>, 20(2), 75–90.</w:t>
      </w:r>
    </w:p>
    <w:p w:rsidR="00F0233F" w:rsidRPr="00C4028F" w:rsidRDefault="00F0233F" w:rsidP="00C4028F">
      <w:pPr>
        <w:spacing w:line="276" w:lineRule="auto"/>
        <w:rPr>
          <w:rFonts w:cstheme="minorHAnsi"/>
          <w:sz w:val="24"/>
          <w:szCs w:val="24"/>
        </w:rPr>
      </w:pPr>
    </w:p>
    <w:p w:rsidR="001E25DA" w:rsidRPr="00C4028F" w:rsidRDefault="001E25DA" w:rsidP="00C4028F">
      <w:pPr>
        <w:autoSpaceDE w:val="0"/>
        <w:autoSpaceDN w:val="0"/>
        <w:adjustRightInd w:val="0"/>
        <w:spacing w:after="0" w:line="276" w:lineRule="auto"/>
        <w:rPr>
          <w:rFonts w:eastAsia="TimesNewRomanPSMT" w:cstheme="minorHAnsi"/>
          <w:sz w:val="24"/>
          <w:szCs w:val="24"/>
        </w:rPr>
      </w:pPr>
      <w:r w:rsidRPr="00C4028F">
        <w:rPr>
          <w:rFonts w:cstheme="minorHAnsi"/>
          <w:sz w:val="24"/>
          <w:szCs w:val="24"/>
        </w:rPr>
        <w:t xml:space="preserve">Bolt, S. and Graber, M. (2010) </w:t>
      </w:r>
      <w:r w:rsidRPr="00C4028F">
        <w:rPr>
          <w:rFonts w:cstheme="minorHAnsi"/>
          <w:bCs/>
          <w:sz w:val="24"/>
          <w:szCs w:val="24"/>
        </w:rPr>
        <w:t>Making Transition Easier: Year 12 Students get a Head</w:t>
      </w:r>
      <w:r w:rsidRPr="00C4028F">
        <w:rPr>
          <w:rFonts w:eastAsia="TimesNewRomanPSMT" w:cstheme="minorHAnsi"/>
          <w:sz w:val="24"/>
          <w:szCs w:val="24"/>
        </w:rPr>
        <w:t xml:space="preserve"> </w:t>
      </w:r>
      <w:r w:rsidRPr="00C4028F">
        <w:rPr>
          <w:rFonts w:cstheme="minorHAnsi"/>
          <w:bCs/>
          <w:sz w:val="24"/>
          <w:szCs w:val="24"/>
        </w:rPr>
        <w:t>Start on University Education</w:t>
      </w:r>
      <w:r w:rsidRPr="00C4028F">
        <w:rPr>
          <w:rFonts w:cstheme="minorHAnsi"/>
          <w:b/>
          <w:bCs/>
          <w:sz w:val="24"/>
          <w:szCs w:val="24"/>
        </w:rPr>
        <w:t xml:space="preserve">, </w:t>
      </w:r>
      <w:r w:rsidRPr="00C4028F">
        <w:rPr>
          <w:rFonts w:eastAsia="TimesNewRomanPSMT" w:cstheme="minorHAnsi"/>
          <w:i/>
          <w:sz w:val="24"/>
          <w:szCs w:val="24"/>
        </w:rPr>
        <w:t>The International Journal of Learning</w:t>
      </w:r>
      <w:r w:rsidRPr="00C4028F">
        <w:rPr>
          <w:rFonts w:eastAsia="TimesNewRomanPSMT" w:cstheme="minorHAnsi"/>
          <w:sz w:val="24"/>
          <w:szCs w:val="24"/>
        </w:rPr>
        <w:t>, 17(5), 193-208.</w:t>
      </w:r>
    </w:p>
    <w:p w:rsidR="001E25DA" w:rsidRPr="00C4028F" w:rsidRDefault="001E25DA" w:rsidP="00C4028F">
      <w:pPr>
        <w:spacing w:line="276" w:lineRule="auto"/>
        <w:rPr>
          <w:rFonts w:cstheme="minorHAnsi"/>
          <w:sz w:val="24"/>
          <w:szCs w:val="24"/>
        </w:rPr>
      </w:pPr>
    </w:p>
    <w:p w:rsidR="005672BB" w:rsidRPr="00C4028F" w:rsidRDefault="005672BB" w:rsidP="00C4028F">
      <w:pPr>
        <w:spacing w:line="276" w:lineRule="auto"/>
        <w:rPr>
          <w:rFonts w:cstheme="minorHAnsi"/>
          <w:sz w:val="24"/>
          <w:szCs w:val="24"/>
          <w:lang w:val="en"/>
        </w:rPr>
      </w:pPr>
      <w:r w:rsidRPr="00C4028F">
        <w:rPr>
          <w:rFonts w:cstheme="minorHAnsi"/>
          <w:sz w:val="24"/>
          <w:szCs w:val="24"/>
        </w:rPr>
        <w:t xml:space="preserve">Boyce, L. and Stone, L. (2015) </w:t>
      </w:r>
      <w:r w:rsidRPr="00C4028F">
        <w:rPr>
          <w:rFonts w:cstheme="minorHAnsi"/>
          <w:i/>
          <w:sz w:val="24"/>
          <w:szCs w:val="24"/>
          <w:lang w:val="en"/>
        </w:rPr>
        <w:t>Eight in ten students now forced to work to fund university as expected debt spirals to £30,000 for those starting studies this year</w:t>
      </w:r>
      <w:r w:rsidRPr="00C4028F">
        <w:rPr>
          <w:rFonts w:cstheme="minorHAnsi"/>
          <w:sz w:val="24"/>
          <w:szCs w:val="24"/>
          <w:lang w:val="en"/>
        </w:rPr>
        <w:t xml:space="preserve"> [online]. London: This is Money. [Accessed 1</w:t>
      </w:r>
      <w:r w:rsidRPr="00C4028F">
        <w:rPr>
          <w:rFonts w:cstheme="minorHAnsi"/>
          <w:sz w:val="24"/>
          <w:szCs w:val="24"/>
          <w:vertAlign w:val="superscript"/>
          <w:lang w:val="en"/>
        </w:rPr>
        <w:t>st</w:t>
      </w:r>
      <w:r w:rsidRPr="00C4028F">
        <w:rPr>
          <w:rFonts w:cstheme="minorHAnsi"/>
          <w:sz w:val="24"/>
          <w:szCs w:val="24"/>
          <w:lang w:val="en"/>
        </w:rPr>
        <w:t xml:space="preserve"> April 2016]. Available at: &lt;</w:t>
      </w:r>
      <w:hyperlink r:id="rId6" w:history="1">
        <w:r w:rsidRPr="00C4028F">
          <w:rPr>
            <w:rStyle w:val="Hyperlink"/>
            <w:rFonts w:cstheme="minorHAnsi"/>
            <w:color w:val="auto"/>
            <w:sz w:val="24"/>
            <w:szCs w:val="24"/>
            <w:lang w:val="en"/>
          </w:rPr>
          <w:t>http://www.thisismoney.co.uk/money/studentfinance/article-3196644/Eight-ten-students-forced-work-fund-university-expected-debt-spirals-30-000-starting-studies-year.html</w:t>
        </w:r>
      </w:hyperlink>
      <w:r w:rsidRPr="00C4028F">
        <w:rPr>
          <w:rFonts w:cstheme="minorHAnsi"/>
          <w:sz w:val="24"/>
          <w:szCs w:val="24"/>
          <w:lang w:val="en"/>
        </w:rPr>
        <w:t>&gt;.</w:t>
      </w:r>
    </w:p>
    <w:p w:rsidR="001E25DA" w:rsidRPr="00C4028F" w:rsidRDefault="001E25DA" w:rsidP="00C4028F">
      <w:pPr>
        <w:autoSpaceDE w:val="0"/>
        <w:autoSpaceDN w:val="0"/>
        <w:adjustRightInd w:val="0"/>
        <w:spacing w:after="0" w:line="276" w:lineRule="auto"/>
        <w:rPr>
          <w:rFonts w:cstheme="minorHAnsi"/>
          <w:sz w:val="24"/>
          <w:szCs w:val="24"/>
        </w:rPr>
      </w:pPr>
      <w:r w:rsidRPr="00C4028F">
        <w:rPr>
          <w:rFonts w:cstheme="minorHAnsi"/>
          <w:sz w:val="24"/>
          <w:szCs w:val="24"/>
        </w:rPr>
        <w:t xml:space="preserve">Bulman, C., </w:t>
      </w:r>
      <w:proofErr w:type="spellStart"/>
      <w:r w:rsidRPr="00C4028F">
        <w:rPr>
          <w:rFonts w:cstheme="minorHAnsi"/>
          <w:sz w:val="24"/>
          <w:szCs w:val="24"/>
        </w:rPr>
        <w:t>Lathlean</w:t>
      </w:r>
      <w:proofErr w:type="spellEnd"/>
      <w:r w:rsidRPr="00C4028F">
        <w:rPr>
          <w:rFonts w:cstheme="minorHAnsi"/>
          <w:sz w:val="24"/>
          <w:szCs w:val="24"/>
        </w:rPr>
        <w:t xml:space="preserve">, J. and </w:t>
      </w:r>
      <w:proofErr w:type="spellStart"/>
      <w:r w:rsidRPr="00C4028F">
        <w:rPr>
          <w:rFonts w:cstheme="minorHAnsi"/>
          <w:sz w:val="24"/>
          <w:szCs w:val="24"/>
        </w:rPr>
        <w:t>Gobbi</w:t>
      </w:r>
      <w:proofErr w:type="spellEnd"/>
      <w:r w:rsidRPr="00C4028F">
        <w:rPr>
          <w:rFonts w:cstheme="minorHAnsi"/>
          <w:sz w:val="24"/>
          <w:szCs w:val="24"/>
        </w:rPr>
        <w:t xml:space="preserve">, M. (2014) The process of teaching and learning about reflection: research insights from professional nurse education, </w:t>
      </w:r>
      <w:r w:rsidRPr="00C4028F">
        <w:rPr>
          <w:rFonts w:cstheme="minorHAnsi"/>
          <w:i/>
          <w:sz w:val="24"/>
          <w:szCs w:val="24"/>
        </w:rPr>
        <w:t>Studies in Higher Education</w:t>
      </w:r>
      <w:r w:rsidRPr="00C4028F">
        <w:rPr>
          <w:rFonts w:cstheme="minorHAnsi"/>
          <w:sz w:val="24"/>
          <w:szCs w:val="24"/>
        </w:rPr>
        <w:t>, 39(7), 1219-1236.</w:t>
      </w:r>
    </w:p>
    <w:p w:rsidR="001E25DA" w:rsidRPr="00C4028F" w:rsidRDefault="001E25DA" w:rsidP="00C4028F">
      <w:pPr>
        <w:spacing w:line="276" w:lineRule="auto"/>
        <w:rPr>
          <w:rFonts w:cstheme="minorHAnsi"/>
          <w:sz w:val="24"/>
          <w:szCs w:val="24"/>
          <w:lang w:val="en"/>
        </w:rPr>
      </w:pPr>
    </w:p>
    <w:p w:rsidR="00F0233F" w:rsidRPr="00C4028F" w:rsidRDefault="00F0233F" w:rsidP="00C4028F">
      <w:pPr>
        <w:autoSpaceDE w:val="0"/>
        <w:autoSpaceDN w:val="0"/>
        <w:adjustRightInd w:val="0"/>
        <w:spacing w:after="0" w:line="276" w:lineRule="auto"/>
        <w:rPr>
          <w:rFonts w:cstheme="minorHAnsi"/>
          <w:sz w:val="24"/>
          <w:szCs w:val="24"/>
        </w:rPr>
      </w:pPr>
      <w:proofErr w:type="spellStart"/>
      <w:proofErr w:type="gramStart"/>
      <w:r w:rsidRPr="00C4028F">
        <w:rPr>
          <w:rFonts w:cstheme="minorHAnsi"/>
          <w:sz w:val="24"/>
          <w:szCs w:val="24"/>
        </w:rPr>
        <w:t>Chirema,K</w:t>
      </w:r>
      <w:proofErr w:type="spellEnd"/>
      <w:r w:rsidRPr="00C4028F">
        <w:rPr>
          <w:rFonts w:cstheme="minorHAnsi"/>
          <w:sz w:val="24"/>
          <w:szCs w:val="24"/>
        </w:rPr>
        <w:t>.</w:t>
      </w:r>
      <w:proofErr w:type="gramEnd"/>
      <w:r w:rsidRPr="00C4028F">
        <w:rPr>
          <w:rFonts w:cstheme="minorHAnsi"/>
          <w:sz w:val="24"/>
          <w:szCs w:val="24"/>
        </w:rPr>
        <w:t xml:space="preserve"> D. (2007) The use of reflective journals in the promotion of reflection and learning in post-registration nursing students, </w:t>
      </w:r>
      <w:r w:rsidRPr="00C4028F">
        <w:rPr>
          <w:rFonts w:cstheme="minorHAnsi"/>
          <w:i/>
          <w:sz w:val="24"/>
          <w:szCs w:val="24"/>
        </w:rPr>
        <w:t>Nurse Education Today</w:t>
      </w:r>
      <w:r w:rsidRPr="00C4028F">
        <w:rPr>
          <w:rFonts w:cstheme="minorHAnsi"/>
          <w:sz w:val="24"/>
          <w:szCs w:val="24"/>
        </w:rPr>
        <w:t>, 27, 192–202.</w:t>
      </w:r>
    </w:p>
    <w:p w:rsidR="00F0233F" w:rsidRPr="00C4028F" w:rsidRDefault="00F0233F" w:rsidP="00C4028F">
      <w:pPr>
        <w:spacing w:line="276" w:lineRule="auto"/>
        <w:rPr>
          <w:rFonts w:cstheme="minorHAnsi"/>
          <w:sz w:val="24"/>
          <w:szCs w:val="24"/>
          <w:lang w:val="en"/>
        </w:rPr>
      </w:pPr>
    </w:p>
    <w:p w:rsidR="001E25DA" w:rsidRPr="00C4028F" w:rsidRDefault="001E25DA" w:rsidP="00C4028F">
      <w:pPr>
        <w:autoSpaceDE w:val="0"/>
        <w:autoSpaceDN w:val="0"/>
        <w:adjustRightInd w:val="0"/>
        <w:spacing w:after="0" w:line="276" w:lineRule="auto"/>
        <w:rPr>
          <w:rFonts w:cstheme="minorHAnsi"/>
          <w:sz w:val="24"/>
          <w:szCs w:val="24"/>
        </w:rPr>
      </w:pPr>
      <w:r w:rsidRPr="00C4028F">
        <w:rPr>
          <w:rFonts w:cstheme="minorHAnsi"/>
          <w:sz w:val="24"/>
          <w:szCs w:val="24"/>
        </w:rPr>
        <w:t xml:space="preserve">Chisholm, C. and Davis, M. (2007) Analysis and evaluation of factors relating to accrediting 100% of prior experiential learning in UK work‐based awards, </w:t>
      </w:r>
      <w:r w:rsidRPr="00C4028F">
        <w:rPr>
          <w:rFonts w:cstheme="minorHAnsi"/>
          <w:i/>
          <w:sz w:val="24"/>
          <w:szCs w:val="24"/>
        </w:rPr>
        <w:t>Assessment and Evaluation in Higher Education</w:t>
      </w:r>
      <w:r w:rsidRPr="00C4028F">
        <w:rPr>
          <w:rFonts w:cstheme="minorHAnsi"/>
          <w:sz w:val="24"/>
          <w:szCs w:val="24"/>
        </w:rPr>
        <w:t>, 32(1), 45-59.</w:t>
      </w:r>
    </w:p>
    <w:p w:rsidR="001E25DA" w:rsidRPr="00C4028F" w:rsidRDefault="001E25DA" w:rsidP="00C4028F">
      <w:pPr>
        <w:spacing w:line="276" w:lineRule="auto"/>
        <w:rPr>
          <w:rFonts w:cstheme="minorHAnsi"/>
          <w:sz w:val="24"/>
          <w:szCs w:val="24"/>
        </w:rPr>
      </w:pPr>
    </w:p>
    <w:p w:rsidR="005A55BF" w:rsidRPr="00C4028F" w:rsidRDefault="005A55BF" w:rsidP="00C4028F">
      <w:pPr>
        <w:autoSpaceDE w:val="0"/>
        <w:autoSpaceDN w:val="0"/>
        <w:adjustRightInd w:val="0"/>
        <w:spacing w:after="0" w:line="276" w:lineRule="auto"/>
        <w:rPr>
          <w:rFonts w:cstheme="minorHAnsi"/>
          <w:sz w:val="24"/>
          <w:szCs w:val="24"/>
        </w:rPr>
      </w:pPr>
      <w:r w:rsidRPr="00C4028F">
        <w:rPr>
          <w:rFonts w:cstheme="minorHAnsi"/>
          <w:sz w:val="24"/>
          <w:szCs w:val="24"/>
        </w:rPr>
        <w:t xml:space="preserve">Chong, E. K. M. (2010) Using blogging to enhance the initiation of students into academic research, </w:t>
      </w:r>
      <w:r w:rsidRPr="00C4028F">
        <w:rPr>
          <w:rFonts w:cstheme="minorHAnsi"/>
          <w:i/>
          <w:sz w:val="24"/>
          <w:szCs w:val="24"/>
        </w:rPr>
        <w:t>Computers and Education</w:t>
      </w:r>
      <w:r w:rsidRPr="00C4028F">
        <w:rPr>
          <w:rFonts w:cstheme="minorHAnsi"/>
          <w:sz w:val="24"/>
          <w:szCs w:val="24"/>
        </w:rPr>
        <w:t>, 55, 798-807.</w:t>
      </w:r>
    </w:p>
    <w:p w:rsidR="005A55BF" w:rsidRPr="00C4028F" w:rsidRDefault="005A55BF" w:rsidP="00C4028F">
      <w:pPr>
        <w:autoSpaceDE w:val="0"/>
        <w:autoSpaceDN w:val="0"/>
        <w:adjustRightInd w:val="0"/>
        <w:spacing w:after="0" w:line="276" w:lineRule="auto"/>
        <w:rPr>
          <w:rFonts w:cstheme="minorHAnsi"/>
          <w:sz w:val="24"/>
          <w:szCs w:val="24"/>
        </w:rPr>
      </w:pPr>
    </w:p>
    <w:p w:rsidR="001E25DA" w:rsidRPr="00C4028F" w:rsidRDefault="001E25DA" w:rsidP="00C4028F">
      <w:pPr>
        <w:spacing w:line="276" w:lineRule="auto"/>
        <w:rPr>
          <w:rStyle w:val="Hyperlink"/>
          <w:rFonts w:cstheme="minorHAnsi"/>
          <w:bCs/>
          <w:color w:val="auto"/>
          <w:sz w:val="24"/>
          <w:szCs w:val="24"/>
        </w:rPr>
      </w:pPr>
      <w:r w:rsidRPr="00C4028F">
        <w:rPr>
          <w:rFonts w:cstheme="minorHAnsi"/>
          <w:sz w:val="24"/>
          <w:szCs w:val="24"/>
        </w:rPr>
        <w:t>CMI (2014) 21</w:t>
      </w:r>
      <w:r w:rsidRPr="00C4028F">
        <w:rPr>
          <w:rFonts w:cstheme="minorHAnsi"/>
          <w:sz w:val="24"/>
          <w:szCs w:val="24"/>
          <w:vertAlign w:val="superscript"/>
        </w:rPr>
        <w:t>st</w:t>
      </w:r>
      <w:r w:rsidRPr="00C4028F">
        <w:rPr>
          <w:rFonts w:cstheme="minorHAnsi"/>
          <w:sz w:val="24"/>
          <w:szCs w:val="24"/>
        </w:rPr>
        <w:t xml:space="preserve"> Century Leaders Report (2014) </w:t>
      </w:r>
      <w:r w:rsidRPr="00C4028F">
        <w:rPr>
          <w:rFonts w:cstheme="minorHAnsi"/>
          <w:i/>
          <w:sz w:val="24"/>
          <w:szCs w:val="24"/>
        </w:rPr>
        <w:t>The employer-student gap</w:t>
      </w:r>
      <w:r w:rsidRPr="00C4028F">
        <w:rPr>
          <w:rFonts w:cstheme="minorHAnsi"/>
          <w:sz w:val="24"/>
          <w:szCs w:val="24"/>
        </w:rPr>
        <w:t xml:space="preserve"> [online]. London: CMI. [Accessed 9</w:t>
      </w:r>
      <w:r w:rsidRPr="00C4028F">
        <w:rPr>
          <w:rFonts w:cstheme="minorHAnsi"/>
          <w:sz w:val="24"/>
          <w:szCs w:val="24"/>
          <w:vertAlign w:val="superscript"/>
        </w:rPr>
        <w:t>th</w:t>
      </w:r>
      <w:r w:rsidRPr="00C4028F">
        <w:rPr>
          <w:rFonts w:cstheme="minorHAnsi"/>
          <w:sz w:val="24"/>
          <w:szCs w:val="24"/>
        </w:rPr>
        <w:t xml:space="preserve"> February 2016]. Available at: &lt; </w:t>
      </w:r>
      <w:hyperlink r:id="rId7" w:history="1">
        <w:r w:rsidRPr="00C4028F">
          <w:rPr>
            <w:rStyle w:val="Hyperlink"/>
            <w:rFonts w:cstheme="minorHAnsi"/>
            <w:bCs/>
            <w:color w:val="auto"/>
            <w:sz w:val="24"/>
            <w:szCs w:val="24"/>
          </w:rPr>
          <w:t>www.managers.org.uk/21CLeaders</w:t>
        </w:r>
      </w:hyperlink>
      <w:r w:rsidRPr="00C4028F">
        <w:rPr>
          <w:rStyle w:val="Hyperlink"/>
          <w:rFonts w:cstheme="minorHAnsi"/>
          <w:bCs/>
          <w:color w:val="auto"/>
          <w:sz w:val="24"/>
          <w:szCs w:val="24"/>
        </w:rPr>
        <w:t>&gt;.</w:t>
      </w:r>
    </w:p>
    <w:p w:rsidR="00487408" w:rsidRPr="00C4028F" w:rsidRDefault="00487408" w:rsidP="00C4028F">
      <w:pPr>
        <w:autoSpaceDE w:val="0"/>
        <w:autoSpaceDN w:val="0"/>
        <w:adjustRightInd w:val="0"/>
        <w:spacing w:after="0" w:line="276" w:lineRule="auto"/>
        <w:rPr>
          <w:rFonts w:cstheme="minorHAnsi"/>
          <w:sz w:val="24"/>
          <w:szCs w:val="24"/>
        </w:rPr>
      </w:pPr>
      <w:r w:rsidRPr="00C4028F">
        <w:rPr>
          <w:rFonts w:cstheme="minorHAnsi"/>
          <w:sz w:val="24"/>
          <w:szCs w:val="24"/>
        </w:rPr>
        <w:t xml:space="preserve">Coulson, D. and Harvey, M. (2013) Scaffolding student reflection for experience-based learning: a framework, </w:t>
      </w:r>
      <w:r w:rsidRPr="00C4028F">
        <w:rPr>
          <w:rFonts w:cstheme="minorHAnsi"/>
          <w:i/>
          <w:sz w:val="24"/>
          <w:szCs w:val="24"/>
        </w:rPr>
        <w:t>Teaching in Higher Education</w:t>
      </w:r>
      <w:r w:rsidRPr="00C4028F">
        <w:rPr>
          <w:rFonts w:cstheme="minorHAnsi"/>
          <w:sz w:val="24"/>
          <w:szCs w:val="24"/>
        </w:rPr>
        <w:t>, 18:4, 401-413.</w:t>
      </w:r>
    </w:p>
    <w:p w:rsidR="00487408" w:rsidRPr="00C4028F" w:rsidRDefault="00487408" w:rsidP="00C4028F">
      <w:pPr>
        <w:autoSpaceDE w:val="0"/>
        <w:autoSpaceDN w:val="0"/>
        <w:adjustRightInd w:val="0"/>
        <w:spacing w:after="0" w:line="276" w:lineRule="auto"/>
        <w:rPr>
          <w:rFonts w:cstheme="minorHAnsi"/>
          <w:sz w:val="24"/>
          <w:szCs w:val="24"/>
        </w:rPr>
      </w:pPr>
    </w:p>
    <w:p w:rsidR="005672BB" w:rsidRPr="00C4028F" w:rsidRDefault="005672BB" w:rsidP="00C4028F">
      <w:pPr>
        <w:spacing w:line="276" w:lineRule="auto"/>
        <w:rPr>
          <w:rFonts w:cstheme="minorHAnsi"/>
          <w:sz w:val="24"/>
          <w:szCs w:val="24"/>
        </w:rPr>
      </w:pPr>
      <w:proofErr w:type="spellStart"/>
      <w:r w:rsidRPr="00C4028F">
        <w:rPr>
          <w:rFonts w:cstheme="minorHAnsi"/>
          <w:sz w:val="24"/>
          <w:szCs w:val="24"/>
        </w:rPr>
        <w:t>Crockford</w:t>
      </w:r>
      <w:proofErr w:type="spellEnd"/>
      <w:r w:rsidRPr="00C4028F">
        <w:rPr>
          <w:rFonts w:cstheme="minorHAnsi"/>
          <w:sz w:val="24"/>
          <w:szCs w:val="24"/>
        </w:rPr>
        <w:t xml:space="preserve">, J., </w:t>
      </w:r>
      <w:proofErr w:type="spellStart"/>
      <w:r w:rsidRPr="00C4028F">
        <w:rPr>
          <w:rFonts w:cstheme="minorHAnsi"/>
          <w:sz w:val="24"/>
          <w:szCs w:val="24"/>
        </w:rPr>
        <w:t>Hordosy</w:t>
      </w:r>
      <w:proofErr w:type="spellEnd"/>
      <w:r w:rsidRPr="00C4028F">
        <w:rPr>
          <w:rFonts w:cstheme="minorHAnsi"/>
          <w:sz w:val="24"/>
          <w:szCs w:val="24"/>
        </w:rPr>
        <w:t xml:space="preserve">, R. and Simms, K. S. (2015) I really needed a job like, for money and stuff. Student finance, part-time work and the student experience at a Northern red-brick university, </w:t>
      </w:r>
      <w:r w:rsidRPr="00C4028F">
        <w:rPr>
          <w:rFonts w:cstheme="minorHAnsi"/>
          <w:i/>
          <w:sz w:val="24"/>
          <w:szCs w:val="24"/>
        </w:rPr>
        <w:t>Widening Participation and Lifelong Learning</w:t>
      </w:r>
      <w:r w:rsidRPr="00C4028F">
        <w:rPr>
          <w:rFonts w:cstheme="minorHAnsi"/>
          <w:sz w:val="24"/>
          <w:szCs w:val="24"/>
        </w:rPr>
        <w:t>, 17(3), 89-109.</w:t>
      </w:r>
    </w:p>
    <w:p w:rsidR="00E44C45" w:rsidRPr="00C4028F" w:rsidRDefault="00E44C45" w:rsidP="00C4028F">
      <w:pPr>
        <w:autoSpaceDE w:val="0"/>
        <w:autoSpaceDN w:val="0"/>
        <w:adjustRightInd w:val="0"/>
        <w:spacing w:after="0" w:line="276" w:lineRule="auto"/>
        <w:rPr>
          <w:rFonts w:cstheme="minorHAnsi"/>
          <w:sz w:val="24"/>
          <w:szCs w:val="24"/>
        </w:rPr>
      </w:pPr>
      <w:r w:rsidRPr="00C4028F">
        <w:rPr>
          <w:rFonts w:cstheme="minorHAnsi"/>
          <w:sz w:val="24"/>
          <w:szCs w:val="24"/>
        </w:rPr>
        <w:t xml:space="preserve">Curtis, </w:t>
      </w:r>
      <w:r w:rsidR="00BD60F8" w:rsidRPr="00C4028F">
        <w:rPr>
          <w:rFonts w:cstheme="minorHAnsi"/>
          <w:sz w:val="24"/>
          <w:szCs w:val="24"/>
        </w:rPr>
        <w:t xml:space="preserve">S. </w:t>
      </w:r>
      <w:r w:rsidRPr="00C4028F">
        <w:rPr>
          <w:rFonts w:cstheme="minorHAnsi"/>
          <w:sz w:val="24"/>
          <w:szCs w:val="24"/>
        </w:rPr>
        <w:t>(2007) "Students' perceptions of the effects of term‐time paid employment", Education +</w:t>
      </w:r>
      <w:r w:rsidR="00FF61F5" w:rsidRPr="00C4028F">
        <w:rPr>
          <w:rFonts w:cstheme="minorHAnsi"/>
          <w:sz w:val="24"/>
          <w:szCs w:val="24"/>
        </w:rPr>
        <w:t xml:space="preserve"> </w:t>
      </w:r>
      <w:r w:rsidRPr="00C4028F">
        <w:rPr>
          <w:rFonts w:cstheme="minorHAnsi"/>
          <w:sz w:val="24"/>
          <w:szCs w:val="24"/>
        </w:rPr>
        <w:t>Training, Vol. 49 Issue: 5, pp.380-390.</w:t>
      </w:r>
    </w:p>
    <w:p w:rsidR="00FF61F5" w:rsidRPr="00C4028F" w:rsidRDefault="00FF61F5" w:rsidP="00C4028F">
      <w:pPr>
        <w:autoSpaceDE w:val="0"/>
        <w:autoSpaceDN w:val="0"/>
        <w:adjustRightInd w:val="0"/>
        <w:spacing w:after="0" w:line="276" w:lineRule="auto"/>
        <w:rPr>
          <w:rFonts w:cstheme="minorHAnsi"/>
          <w:sz w:val="24"/>
          <w:szCs w:val="24"/>
        </w:rPr>
      </w:pPr>
    </w:p>
    <w:p w:rsidR="001E25DA" w:rsidRPr="00C4028F" w:rsidRDefault="001E25DA" w:rsidP="00C4028F">
      <w:pPr>
        <w:autoSpaceDE w:val="0"/>
        <w:autoSpaceDN w:val="0"/>
        <w:adjustRightInd w:val="0"/>
        <w:spacing w:after="0" w:line="276" w:lineRule="auto"/>
        <w:rPr>
          <w:rFonts w:cstheme="minorHAnsi"/>
          <w:sz w:val="24"/>
          <w:szCs w:val="24"/>
        </w:rPr>
      </w:pPr>
      <w:proofErr w:type="spellStart"/>
      <w:r w:rsidRPr="00C4028F">
        <w:rPr>
          <w:rFonts w:cstheme="minorHAnsi"/>
          <w:sz w:val="24"/>
          <w:szCs w:val="24"/>
        </w:rPr>
        <w:t>Dagavarian</w:t>
      </w:r>
      <w:proofErr w:type="spellEnd"/>
      <w:r w:rsidRPr="00C4028F">
        <w:rPr>
          <w:rFonts w:cstheme="minorHAnsi"/>
          <w:sz w:val="24"/>
          <w:szCs w:val="24"/>
        </w:rPr>
        <w:t xml:space="preserve">, D. and </w:t>
      </w:r>
      <w:proofErr w:type="spellStart"/>
      <w:r w:rsidRPr="00C4028F">
        <w:rPr>
          <w:rFonts w:cstheme="minorHAnsi"/>
          <w:sz w:val="24"/>
          <w:szCs w:val="24"/>
        </w:rPr>
        <w:t>Lakin</w:t>
      </w:r>
      <w:proofErr w:type="spellEnd"/>
      <w:r w:rsidRPr="00C4028F">
        <w:rPr>
          <w:rFonts w:cstheme="minorHAnsi"/>
          <w:sz w:val="24"/>
          <w:szCs w:val="24"/>
        </w:rPr>
        <w:t xml:space="preserve">, M. B. (2003) Prior Learning Assessment Corner: Graduate-Level Prior Learning Assessment and Accreditation, </w:t>
      </w:r>
      <w:r w:rsidRPr="00C4028F">
        <w:rPr>
          <w:rFonts w:cstheme="minorHAnsi"/>
          <w:i/>
          <w:sz w:val="24"/>
          <w:szCs w:val="24"/>
        </w:rPr>
        <w:t>The Journal of Continuing Higher Education</w:t>
      </w:r>
      <w:r w:rsidRPr="00C4028F">
        <w:rPr>
          <w:rFonts w:cstheme="minorHAnsi"/>
          <w:sz w:val="24"/>
          <w:szCs w:val="24"/>
        </w:rPr>
        <w:t>, 51(1), 53-56.</w:t>
      </w:r>
    </w:p>
    <w:p w:rsidR="00FF61F5" w:rsidRPr="00C4028F" w:rsidRDefault="00FF61F5" w:rsidP="00C4028F">
      <w:pPr>
        <w:autoSpaceDE w:val="0"/>
        <w:autoSpaceDN w:val="0"/>
        <w:adjustRightInd w:val="0"/>
        <w:spacing w:after="0" w:line="276" w:lineRule="auto"/>
        <w:rPr>
          <w:rFonts w:cstheme="minorHAnsi"/>
          <w:sz w:val="24"/>
          <w:szCs w:val="24"/>
        </w:rPr>
      </w:pPr>
    </w:p>
    <w:p w:rsidR="001E25DA" w:rsidRPr="00C4028F" w:rsidRDefault="001E25DA" w:rsidP="00C4028F">
      <w:pPr>
        <w:autoSpaceDE w:val="0"/>
        <w:autoSpaceDN w:val="0"/>
        <w:adjustRightInd w:val="0"/>
        <w:spacing w:after="0" w:line="276" w:lineRule="auto"/>
        <w:rPr>
          <w:rFonts w:cstheme="minorHAnsi"/>
          <w:sz w:val="24"/>
          <w:szCs w:val="24"/>
        </w:rPr>
      </w:pPr>
      <w:r w:rsidRPr="00C4028F">
        <w:rPr>
          <w:rFonts w:cstheme="minorHAnsi"/>
          <w:sz w:val="24"/>
          <w:szCs w:val="24"/>
        </w:rPr>
        <w:t>Davies, L. (2000) Why kick the “L” out of “</w:t>
      </w:r>
      <w:proofErr w:type="spellStart"/>
      <w:r w:rsidRPr="00C4028F">
        <w:rPr>
          <w:rFonts w:cstheme="minorHAnsi"/>
          <w:sz w:val="24"/>
          <w:szCs w:val="24"/>
        </w:rPr>
        <w:t>LEarning</w:t>
      </w:r>
      <w:proofErr w:type="spellEnd"/>
      <w:r w:rsidRPr="00C4028F">
        <w:rPr>
          <w:rFonts w:cstheme="minorHAnsi"/>
          <w:sz w:val="24"/>
          <w:szCs w:val="24"/>
        </w:rPr>
        <w:t>”? The development of students’ employability skills through part‐time working</w:t>
      </w:r>
      <w:r w:rsidRPr="00C4028F">
        <w:rPr>
          <w:rFonts w:cstheme="minorHAnsi"/>
          <w:i/>
          <w:sz w:val="24"/>
          <w:szCs w:val="24"/>
        </w:rPr>
        <w:t>, Education + Training</w:t>
      </w:r>
      <w:r w:rsidRPr="00C4028F">
        <w:rPr>
          <w:rFonts w:cstheme="minorHAnsi"/>
          <w:sz w:val="24"/>
          <w:szCs w:val="24"/>
        </w:rPr>
        <w:t>, 42(8), 436-445.</w:t>
      </w:r>
    </w:p>
    <w:p w:rsidR="001E25DA" w:rsidRPr="00C4028F" w:rsidRDefault="001E25DA" w:rsidP="00C4028F">
      <w:pPr>
        <w:autoSpaceDE w:val="0"/>
        <w:autoSpaceDN w:val="0"/>
        <w:adjustRightInd w:val="0"/>
        <w:spacing w:after="0" w:line="276" w:lineRule="auto"/>
        <w:rPr>
          <w:rFonts w:cstheme="minorHAnsi"/>
          <w:sz w:val="24"/>
          <w:szCs w:val="24"/>
        </w:rPr>
      </w:pPr>
    </w:p>
    <w:p w:rsidR="001E25DA" w:rsidRPr="00C4028F" w:rsidRDefault="001E25DA" w:rsidP="00C4028F">
      <w:pPr>
        <w:autoSpaceDE w:val="0"/>
        <w:autoSpaceDN w:val="0"/>
        <w:adjustRightInd w:val="0"/>
        <w:spacing w:after="0" w:line="276" w:lineRule="auto"/>
        <w:rPr>
          <w:rFonts w:cstheme="minorHAnsi"/>
          <w:sz w:val="24"/>
          <w:szCs w:val="24"/>
        </w:rPr>
      </w:pPr>
      <w:r w:rsidRPr="00C4028F">
        <w:rPr>
          <w:rFonts w:cstheme="minorHAnsi"/>
          <w:sz w:val="24"/>
          <w:szCs w:val="24"/>
        </w:rPr>
        <w:t xml:space="preserve">Davis, D. J., Coffee, T., Murphy, J. and Woods, J. (2014) Reflecting upon our experiences: an auto-ethnographic approach to understanding graduate learning, </w:t>
      </w:r>
      <w:r w:rsidRPr="00C4028F">
        <w:rPr>
          <w:rFonts w:cstheme="minorHAnsi"/>
          <w:i/>
          <w:sz w:val="24"/>
          <w:szCs w:val="24"/>
        </w:rPr>
        <w:t>Reflective Practice</w:t>
      </w:r>
      <w:r w:rsidRPr="00C4028F">
        <w:rPr>
          <w:rFonts w:cstheme="minorHAnsi"/>
          <w:sz w:val="24"/>
          <w:szCs w:val="24"/>
        </w:rPr>
        <w:t>, 15(6), 666-671.</w:t>
      </w:r>
    </w:p>
    <w:p w:rsidR="001E25DA" w:rsidRPr="00C4028F" w:rsidRDefault="001E25DA" w:rsidP="00C4028F">
      <w:pPr>
        <w:autoSpaceDE w:val="0"/>
        <w:autoSpaceDN w:val="0"/>
        <w:adjustRightInd w:val="0"/>
        <w:spacing w:after="0" w:line="276" w:lineRule="auto"/>
        <w:rPr>
          <w:rFonts w:cstheme="minorHAnsi"/>
          <w:sz w:val="24"/>
          <w:szCs w:val="24"/>
        </w:rPr>
      </w:pPr>
    </w:p>
    <w:p w:rsidR="001E25DA" w:rsidRPr="00C4028F" w:rsidRDefault="001E25DA" w:rsidP="00C4028F">
      <w:pPr>
        <w:autoSpaceDE w:val="0"/>
        <w:autoSpaceDN w:val="0"/>
        <w:adjustRightInd w:val="0"/>
        <w:spacing w:after="0" w:line="276" w:lineRule="auto"/>
        <w:rPr>
          <w:rFonts w:cstheme="minorHAnsi"/>
          <w:sz w:val="24"/>
          <w:szCs w:val="24"/>
        </w:rPr>
      </w:pPr>
      <w:proofErr w:type="spellStart"/>
      <w:r w:rsidRPr="00C4028F">
        <w:rPr>
          <w:rFonts w:cstheme="minorHAnsi"/>
          <w:sz w:val="24"/>
          <w:szCs w:val="24"/>
        </w:rPr>
        <w:t>Dismore</w:t>
      </w:r>
      <w:proofErr w:type="spellEnd"/>
      <w:r w:rsidRPr="00C4028F">
        <w:rPr>
          <w:rFonts w:cstheme="minorHAnsi"/>
          <w:sz w:val="24"/>
          <w:szCs w:val="24"/>
        </w:rPr>
        <w:t xml:space="preserve">, H., McDermott, H., Witt, N., Stillwell, R., Neville, S. and Stone, M. (2011) Tension of APEL: perceptions of higher education in further education lecturers, </w:t>
      </w:r>
      <w:r w:rsidRPr="00C4028F">
        <w:rPr>
          <w:rFonts w:cstheme="minorHAnsi"/>
          <w:i/>
          <w:sz w:val="24"/>
          <w:szCs w:val="24"/>
        </w:rPr>
        <w:t>Research in Post-Compulsory Education</w:t>
      </w:r>
      <w:r w:rsidRPr="00C4028F">
        <w:rPr>
          <w:rFonts w:cstheme="minorHAnsi"/>
          <w:sz w:val="24"/>
          <w:szCs w:val="24"/>
        </w:rPr>
        <w:t>, 16(3), 315-331.</w:t>
      </w:r>
    </w:p>
    <w:p w:rsidR="001E25DA" w:rsidRPr="00C4028F" w:rsidRDefault="001E25DA" w:rsidP="00C4028F">
      <w:pPr>
        <w:autoSpaceDE w:val="0"/>
        <w:autoSpaceDN w:val="0"/>
        <w:adjustRightInd w:val="0"/>
        <w:spacing w:after="0" w:line="276" w:lineRule="auto"/>
        <w:rPr>
          <w:rFonts w:cstheme="minorHAnsi"/>
          <w:sz w:val="24"/>
          <w:szCs w:val="24"/>
        </w:rPr>
      </w:pPr>
    </w:p>
    <w:p w:rsidR="001E25DA" w:rsidRPr="00C4028F" w:rsidRDefault="001E25DA" w:rsidP="00C4028F">
      <w:pPr>
        <w:autoSpaceDE w:val="0"/>
        <w:autoSpaceDN w:val="0"/>
        <w:adjustRightInd w:val="0"/>
        <w:spacing w:after="0" w:line="276" w:lineRule="auto"/>
        <w:rPr>
          <w:rFonts w:cstheme="minorHAnsi"/>
          <w:sz w:val="24"/>
          <w:szCs w:val="24"/>
        </w:rPr>
      </w:pPr>
      <w:r w:rsidRPr="00C4028F">
        <w:rPr>
          <w:rFonts w:cstheme="minorHAnsi"/>
          <w:sz w:val="24"/>
          <w:szCs w:val="24"/>
        </w:rPr>
        <w:t xml:space="preserve">Durkin, M., </w:t>
      </w:r>
      <w:proofErr w:type="spellStart"/>
      <w:r w:rsidRPr="00C4028F">
        <w:rPr>
          <w:rFonts w:cstheme="minorHAnsi"/>
          <w:sz w:val="24"/>
          <w:szCs w:val="24"/>
        </w:rPr>
        <w:t>Howcroft</w:t>
      </w:r>
      <w:proofErr w:type="spellEnd"/>
      <w:r w:rsidRPr="00C4028F">
        <w:rPr>
          <w:rFonts w:cstheme="minorHAnsi"/>
          <w:sz w:val="24"/>
          <w:szCs w:val="24"/>
        </w:rPr>
        <w:t>, B. and Fairless, C. (2016) Product development in higher education</w:t>
      </w:r>
    </w:p>
    <w:p w:rsidR="001E25DA" w:rsidRPr="00C4028F" w:rsidRDefault="001E25DA" w:rsidP="00C4028F">
      <w:pPr>
        <w:autoSpaceDE w:val="0"/>
        <w:autoSpaceDN w:val="0"/>
        <w:adjustRightInd w:val="0"/>
        <w:spacing w:after="0" w:line="276" w:lineRule="auto"/>
        <w:rPr>
          <w:rFonts w:cstheme="minorHAnsi"/>
          <w:sz w:val="24"/>
          <w:szCs w:val="24"/>
        </w:rPr>
      </w:pPr>
      <w:r w:rsidRPr="00C4028F">
        <w:rPr>
          <w:rFonts w:cstheme="minorHAnsi"/>
          <w:sz w:val="24"/>
          <w:szCs w:val="24"/>
        </w:rPr>
        <w:t xml:space="preserve">marketing, International </w:t>
      </w:r>
      <w:r w:rsidRPr="00C4028F">
        <w:rPr>
          <w:rFonts w:cstheme="minorHAnsi"/>
          <w:i/>
          <w:sz w:val="24"/>
          <w:szCs w:val="24"/>
        </w:rPr>
        <w:t>Journal of Educational Management</w:t>
      </w:r>
      <w:r w:rsidRPr="00C4028F">
        <w:rPr>
          <w:rFonts w:cstheme="minorHAnsi"/>
          <w:sz w:val="24"/>
          <w:szCs w:val="24"/>
        </w:rPr>
        <w:t>, 30(3), 354-369.</w:t>
      </w:r>
    </w:p>
    <w:p w:rsidR="001E25DA" w:rsidRPr="00C4028F" w:rsidRDefault="001E25DA" w:rsidP="00C4028F">
      <w:pPr>
        <w:autoSpaceDE w:val="0"/>
        <w:autoSpaceDN w:val="0"/>
        <w:adjustRightInd w:val="0"/>
        <w:spacing w:after="0" w:line="276" w:lineRule="auto"/>
        <w:rPr>
          <w:rFonts w:cstheme="minorHAnsi"/>
          <w:sz w:val="24"/>
          <w:szCs w:val="24"/>
        </w:rPr>
      </w:pPr>
    </w:p>
    <w:p w:rsidR="00F0233F" w:rsidRPr="00C4028F" w:rsidRDefault="00F0233F" w:rsidP="00C4028F">
      <w:pPr>
        <w:autoSpaceDE w:val="0"/>
        <w:autoSpaceDN w:val="0"/>
        <w:adjustRightInd w:val="0"/>
        <w:spacing w:after="0" w:line="276" w:lineRule="auto"/>
        <w:rPr>
          <w:rFonts w:cstheme="minorHAnsi"/>
          <w:sz w:val="24"/>
          <w:szCs w:val="24"/>
        </w:rPr>
      </w:pPr>
      <w:proofErr w:type="spellStart"/>
      <w:r w:rsidRPr="00C4028F">
        <w:rPr>
          <w:rFonts w:cstheme="minorHAnsi"/>
          <w:sz w:val="24"/>
          <w:szCs w:val="24"/>
        </w:rPr>
        <w:t>Ehiyazaryan</w:t>
      </w:r>
      <w:proofErr w:type="spellEnd"/>
      <w:r w:rsidRPr="00C4028F">
        <w:rPr>
          <w:rFonts w:cstheme="minorHAnsi"/>
          <w:sz w:val="24"/>
          <w:szCs w:val="24"/>
        </w:rPr>
        <w:t>, E. and Barraclough, N. (2009) Enhancing employability: integrating real world experience in the curriculum, Education + Training, 51(4), 292 - 308</w:t>
      </w:r>
    </w:p>
    <w:p w:rsidR="001E25DA" w:rsidRPr="00C4028F" w:rsidRDefault="001E25DA" w:rsidP="00C4028F">
      <w:pPr>
        <w:spacing w:line="276" w:lineRule="auto"/>
        <w:rPr>
          <w:rFonts w:cstheme="minorHAnsi"/>
          <w:sz w:val="24"/>
          <w:szCs w:val="24"/>
        </w:rPr>
      </w:pPr>
    </w:p>
    <w:p w:rsidR="00F0233F" w:rsidRPr="00C4028F" w:rsidRDefault="00F0233F" w:rsidP="00C4028F">
      <w:pPr>
        <w:autoSpaceDE w:val="0"/>
        <w:autoSpaceDN w:val="0"/>
        <w:adjustRightInd w:val="0"/>
        <w:spacing w:after="0" w:line="276" w:lineRule="auto"/>
        <w:rPr>
          <w:rFonts w:cstheme="minorHAnsi"/>
          <w:sz w:val="24"/>
          <w:szCs w:val="24"/>
        </w:rPr>
      </w:pPr>
      <w:r w:rsidRPr="00C4028F">
        <w:rPr>
          <w:rFonts w:cstheme="minorHAnsi"/>
          <w:sz w:val="24"/>
          <w:szCs w:val="24"/>
        </w:rPr>
        <w:t>El-</w:t>
      </w:r>
      <w:proofErr w:type="spellStart"/>
      <w:r w:rsidRPr="00C4028F">
        <w:rPr>
          <w:rFonts w:cstheme="minorHAnsi"/>
          <w:sz w:val="24"/>
          <w:szCs w:val="24"/>
        </w:rPr>
        <w:t>Manstrly</w:t>
      </w:r>
      <w:proofErr w:type="spellEnd"/>
      <w:r w:rsidRPr="00C4028F">
        <w:rPr>
          <w:rFonts w:cstheme="minorHAnsi"/>
          <w:sz w:val="24"/>
          <w:szCs w:val="24"/>
        </w:rPr>
        <w:t>, D. (2016) Enhancing customer loyalty: critical switching cost factors, Journal of</w:t>
      </w:r>
    </w:p>
    <w:p w:rsidR="00F0233F" w:rsidRPr="00C4028F" w:rsidRDefault="00F0233F" w:rsidP="00C4028F">
      <w:pPr>
        <w:autoSpaceDE w:val="0"/>
        <w:autoSpaceDN w:val="0"/>
        <w:adjustRightInd w:val="0"/>
        <w:spacing w:after="0" w:line="276" w:lineRule="auto"/>
        <w:rPr>
          <w:rFonts w:cstheme="minorHAnsi"/>
          <w:bCs/>
          <w:sz w:val="24"/>
          <w:szCs w:val="24"/>
        </w:rPr>
      </w:pPr>
      <w:r w:rsidRPr="00C4028F">
        <w:rPr>
          <w:rFonts w:cstheme="minorHAnsi"/>
          <w:sz w:val="24"/>
          <w:szCs w:val="24"/>
        </w:rPr>
        <w:t>Service Management, 27(2), 144-169,</w:t>
      </w:r>
    </w:p>
    <w:p w:rsidR="00F0233F" w:rsidRPr="00C4028F" w:rsidRDefault="00F0233F" w:rsidP="00C4028F">
      <w:pPr>
        <w:spacing w:line="276" w:lineRule="auto"/>
        <w:rPr>
          <w:rFonts w:cstheme="minorHAnsi"/>
          <w:sz w:val="24"/>
          <w:szCs w:val="24"/>
        </w:rPr>
      </w:pPr>
    </w:p>
    <w:p w:rsidR="005672BB" w:rsidRPr="00C4028F" w:rsidRDefault="005672BB" w:rsidP="00C4028F">
      <w:pPr>
        <w:spacing w:line="276" w:lineRule="auto"/>
        <w:rPr>
          <w:rFonts w:cstheme="minorHAnsi"/>
          <w:sz w:val="24"/>
          <w:szCs w:val="24"/>
        </w:rPr>
      </w:pPr>
      <w:r w:rsidRPr="00C4028F">
        <w:rPr>
          <w:rFonts w:cstheme="minorHAnsi"/>
          <w:sz w:val="24"/>
          <w:szCs w:val="24"/>
        </w:rPr>
        <w:t xml:space="preserve">Evans, C., Gbadamosi, G. and Richardson, M. (2014) Flexibility, Compromise and Opportunity: Students’ Perceptions of Balancing Part-Time Work with a Full-Time Business Degree, </w:t>
      </w:r>
      <w:r w:rsidRPr="00C4028F">
        <w:rPr>
          <w:rFonts w:cstheme="minorHAnsi"/>
          <w:i/>
          <w:sz w:val="24"/>
          <w:szCs w:val="24"/>
        </w:rPr>
        <w:t xml:space="preserve">International Journal of Management Education, </w:t>
      </w:r>
      <w:r w:rsidRPr="00C4028F">
        <w:rPr>
          <w:rFonts w:cstheme="minorHAnsi"/>
          <w:sz w:val="24"/>
          <w:szCs w:val="24"/>
        </w:rPr>
        <w:t>12(2), 80-90</w:t>
      </w:r>
    </w:p>
    <w:p w:rsidR="005672BB" w:rsidRPr="00C4028F" w:rsidRDefault="005672BB" w:rsidP="00C4028F">
      <w:pPr>
        <w:spacing w:line="276" w:lineRule="auto"/>
        <w:rPr>
          <w:rFonts w:cstheme="minorHAnsi"/>
          <w:sz w:val="24"/>
          <w:szCs w:val="24"/>
        </w:rPr>
      </w:pPr>
      <w:r w:rsidRPr="00C4028F">
        <w:rPr>
          <w:rFonts w:cstheme="minorHAnsi"/>
          <w:sz w:val="24"/>
          <w:szCs w:val="24"/>
        </w:rPr>
        <w:t xml:space="preserve">Evans, C., Maxfield, T. and Gbadamosi, G. (2015) Using part-time working to support graduate employment aspirations:  Needs and perceptions of employers, </w:t>
      </w:r>
      <w:r w:rsidRPr="00C4028F">
        <w:rPr>
          <w:rFonts w:cstheme="minorHAnsi"/>
          <w:i/>
          <w:sz w:val="24"/>
          <w:szCs w:val="24"/>
        </w:rPr>
        <w:t xml:space="preserve">Industry and Higher Education, </w:t>
      </w:r>
      <w:r w:rsidRPr="00C4028F">
        <w:rPr>
          <w:rFonts w:cstheme="minorHAnsi"/>
          <w:sz w:val="24"/>
          <w:szCs w:val="24"/>
        </w:rPr>
        <w:t>29(4), 305-314.</w:t>
      </w:r>
    </w:p>
    <w:p w:rsidR="005672BB" w:rsidRPr="00C4028F" w:rsidRDefault="005672BB" w:rsidP="00C4028F">
      <w:pPr>
        <w:spacing w:line="276" w:lineRule="auto"/>
        <w:rPr>
          <w:rFonts w:cstheme="minorHAnsi"/>
          <w:sz w:val="24"/>
          <w:szCs w:val="24"/>
        </w:rPr>
      </w:pPr>
      <w:r w:rsidRPr="00C4028F">
        <w:rPr>
          <w:rFonts w:cstheme="minorHAnsi"/>
          <w:sz w:val="24"/>
          <w:szCs w:val="24"/>
        </w:rPr>
        <w:t xml:space="preserve">Evans, C. and Richardson, M. (2017) Enhancing graduate prospects by recording and reflecting upon part-time work: A challenge to students and universities, </w:t>
      </w:r>
      <w:r w:rsidRPr="00C4028F">
        <w:rPr>
          <w:rFonts w:cstheme="minorHAnsi"/>
          <w:i/>
          <w:sz w:val="24"/>
          <w:szCs w:val="24"/>
        </w:rPr>
        <w:t xml:space="preserve">Industry &amp; Higher Education, </w:t>
      </w:r>
      <w:r w:rsidRPr="00C4028F">
        <w:rPr>
          <w:rFonts w:cstheme="minorHAnsi"/>
          <w:sz w:val="24"/>
          <w:szCs w:val="24"/>
        </w:rPr>
        <w:t>1(6) DOI: 10.1177/0950422217715200</w:t>
      </w:r>
      <w:r w:rsidR="00F0233F" w:rsidRPr="00C4028F">
        <w:rPr>
          <w:rFonts w:cstheme="minorHAnsi"/>
          <w:sz w:val="24"/>
          <w:szCs w:val="24"/>
        </w:rPr>
        <w:t>.</w:t>
      </w:r>
    </w:p>
    <w:p w:rsidR="00F0233F" w:rsidRPr="00C4028F" w:rsidRDefault="00F0233F" w:rsidP="00C4028F">
      <w:pPr>
        <w:autoSpaceDE w:val="0"/>
        <w:autoSpaceDN w:val="0"/>
        <w:adjustRightInd w:val="0"/>
        <w:spacing w:after="0" w:line="276" w:lineRule="auto"/>
        <w:rPr>
          <w:rFonts w:cstheme="minorHAnsi"/>
          <w:sz w:val="24"/>
          <w:szCs w:val="24"/>
        </w:rPr>
      </w:pPr>
      <w:r w:rsidRPr="00C4028F">
        <w:rPr>
          <w:rFonts w:cstheme="minorHAnsi"/>
          <w:sz w:val="24"/>
          <w:szCs w:val="24"/>
        </w:rPr>
        <w:t xml:space="preserve">Ferguson, J. L., </w:t>
      </w:r>
      <w:proofErr w:type="spellStart"/>
      <w:r w:rsidRPr="00C4028F">
        <w:rPr>
          <w:rFonts w:cstheme="minorHAnsi"/>
          <w:sz w:val="24"/>
          <w:szCs w:val="24"/>
        </w:rPr>
        <w:t>Makarem</w:t>
      </w:r>
      <w:proofErr w:type="spellEnd"/>
      <w:r w:rsidRPr="00C4028F">
        <w:rPr>
          <w:rFonts w:cstheme="minorHAnsi"/>
          <w:sz w:val="24"/>
          <w:szCs w:val="24"/>
        </w:rPr>
        <w:t xml:space="preserve">, S. C. and Jones, R. E. (2016) Using a class blog for student experiential learning reflection in business courses, </w:t>
      </w:r>
      <w:r w:rsidRPr="00C4028F">
        <w:rPr>
          <w:rFonts w:cstheme="minorHAnsi"/>
          <w:i/>
          <w:sz w:val="24"/>
          <w:szCs w:val="24"/>
        </w:rPr>
        <w:t>Journal of Education for Business</w:t>
      </w:r>
      <w:r w:rsidRPr="00C4028F">
        <w:rPr>
          <w:rFonts w:cstheme="minorHAnsi"/>
          <w:sz w:val="24"/>
          <w:szCs w:val="24"/>
        </w:rPr>
        <w:t>, 91:1, 1-10.</w:t>
      </w:r>
    </w:p>
    <w:p w:rsidR="00F0233F" w:rsidRPr="00C4028F" w:rsidRDefault="00F0233F" w:rsidP="00C4028F">
      <w:pPr>
        <w:spacing w:line="276" w:lineRule="auto"/>
        <w:rPr>
          <w:rFonts w:cstheme="minorHAnsi"/>
          <w:sz w:val="24"/>
          <w:szCs w:val="24"/>
        </w:rPr>
      </w:pPr>
    </w:p>
    <w:p w:rsidR="00F0233F" w:rsidRPr="00C4028F" w:rsidRDefault="00F0233F" w:rsidP="00C4028F">
      <w:pPr>
        <w:autoSpaceDE w:val="0"/>
        <w:autoSpaceDN w:val="0"/>
        <w:adjustRightInd w:val="0"/>
        <w:spacing w:after="0" w:line="276" w:lineRule="auto"/>
        <w:rPr>
          <w:rFonts w:cstheme="minorHAnsi"/>
          <w:sz w:val="24"/>
          <w:szCs w:val="24"/>
        </w:rPr>
      </w:pPr>
      <w:r w:rsidRPr="00C4028F">
        <w:rPr>
          <w:rFonts w:cstheme="minorHAnsi"/>
          <w:sz w:val="24"/>
          <w:szCs w:val="24"/>
        </w:rPr>
        <w:t xml:space="preserve">Filip, A. (2012) Marketing theory applicability in higher education, </w:t>
      </w:r>
      <w:r w:rsidRPr="00C4028F">
        <w:rPr>
          <w:rFonts w:cstheme="minorHAnsi"/>
          <w:i/>
          <w:sz w:val="24"/>
          <w:szCs w:val="24"/>
        </w:rPr>
        <w:t xml:space="preserve">Procedia - Social and </w:t>
      </w:r>
      <w:proofErr w:type="spellStart"/>
      <w:r w:rsidRPr="00C4028F">
        <w:rPr>
          <w:rFonts w:cstheme="minorHAnsi"/>
          <w:i/>
          <w:sz w:val="24"/>
          <w:szCs w:val="24"/>
        </w:rPr>
        <w:t>Behavioral</w:t>
      </w:r>
      <w:proofErr w:type="spellEnd"/>
      <w:r w:rsidRPr="00C4028F">
        <w:rPr>
          <w:rFonts w:cstheme="minorHAnsi"/>
          <w:i/>
          <w:sz w:val="24"/>
          <w:szCs w:val="24"/>
        </w:rPr>
        <w:t xml:space="preserve"> Sciences</w:t>
      </w:r>
      <w:r w:rsidRPr="00C4028F">
        <w:rPr>
          <w:rFonts w:cstheme="minorHAnsi"/>
          <w:sz w:val="24"/>
          <w:szCs w:val="24"/>
        </w:rPr>
        <w:t>, 46, 912 – 916</w:t>
      </w:r>
    </w:p>
    <w:p w:rsidR="00F0233F" w:rsidRPr="00C4028F" w:rsidRDefault="00F0233F" w:rsidP="00C4028F">
      <w:pPr>
        <w:autoSpaceDE w:val="0"/>
        <w:autoSpaceDN w:val="0"/>
        <w:adjustRightInd w:val="0"/>
        <w:spacing w:after="0" w:line="276" w:lineRule="auto"/>
        <w:rPr>
          <w:rFonts w:cstheme="minorHAnsi"/>
          <w:sz w:val="24"/>
          <w:szCs w:val="24"/>
        </w:rPr>
      </w:pPr>
    </w:p>
    <w:p w:rsidR="00F0233F" w:rsidRPr="00C4028F" w:rsidRDefault="00F0233F" w:rsidP="00C4028F">
      <w:pPr>
        <w:autoSpaceDE w:val="0"/>
        <w:autoSpaceDN w:val="0"/>
        <w:adjustRightInd w:val="0"/>
        <w:spacing w:after="0" w:line="276" w:lineRule="auto"/>
        <w:rPr>
          <w:rFonts w:cstheme="minorHAnsi"/>
          <w:sz w:val="24"/>
          <w:szCs w:val="24"/>
        </w:rPr>
      </w:pPr>
      <w:r w:rsidRPr="00C4028F">
        <w:rPr>
          <w:rFonts w:cstheme="minorHAnsi"/>
          <w:sz w:val="24"/>
          <w:szCs w:val="24"/>
        </w:rPr>
        <w:t xml:space="preserve">Finch, D. J., Hamilton, L. K., Riley Baldwin, R. and </w:t>
      </w:r>
      <w:proofErr w:type="spellStart"/>
      <w:r w:rsidRPr="00C4028F">
        <w:rPr>
          <w:rFonts w:cstheme="minorHAnsi"/>
          <w:sz w:val="24"/>
          <w:szCs w:val="24"/>
        </w:rPr>
        <w:t>Zehner</w:t>
      </w:r>
      <w:proofErr w:type="spellEnd"/>
      <w:r w:rsidRPr="00C4028F">
        <w:rPr>
          <w:rFonts w:cstheme="minorHAnsi"/>
          <w:sz w:val="24"/>
          <w:szCs w:val="24"/>
        </w:rPr>
        <w:t>, M. (2013) An exploratory study of factors</w:t>
      </w:r>
    </w:p>
    <w:p w:rsidR="00F0233F" w:rsidRPr="00C4028F" w:rsidRDefault="00F0233F" w:rsidP="00C4028F">
      <w:pPr>
        <w:autoSpaceDE w:val="0"/>
        <w:autoSpaceDN w:val="0"/>
        <w:adjustRightInd w:val="0"/>
        <w:spacing w:after="0" w:line="276" w:lineRule="auto"/>
        <w:rPr>
          <w:rFonts w:cstheme="minorHAnsi"/>
          <w:sz w:val="24"/>
          <w:szCs w:val="24"/>
        </w:rPr>
      </w:pPr>
      <w:r w:rsidRPr="00C4028F">
        <w:rPr>
          <w:rFonts w:cstheme="minorHAnsi"/>
          <w:sz w:val="24"/>
          <w:szCs w:val="24"/>
        </w:rPr>
        <w:t xml:space="preserve">affecting undergraduate employability, </w:t>
      </w:r>
      <w:r w:rsidRPr="00C4028F">
        <w:rPr>
          <w:rFonts w:cstheme="minorHAnsi"/>
          <w:i/>
          <w:sz w:val="24"/>
          <w:szCs w:val="24"/>
        </w:rPr>
        <w:t>Education + Training</w:t>
      </w:r>
      <w:r w:rsidRPr="00C4028F">
        <w:rPr>
          <w:rFonts w:cstheme="minorHAnsi"/>
          <w:sz w:val="24"/>
          <w:szCs w:val="24"/>
        </w:rPr>
        <w:t>, 55(7), 681 – 704.</w:t>
      </w:r>
    </w:p>
    <w:p w:rsidR="00F0233F" w:rsidRPr="00C4028F" w:rsidRDefault="00F0233F" w:rsidP="00C4028F">
      <w:pPr>
        <w:autoSpaceDE w:val="0"/>
        <w:autoSpaceDN w:val="0"/>
        <w:adjustRightInd w:val="0"/>
        <w:spacing w:after="0" w:line="276" w:lineRule="auto"/>
        <w:rPr>
          <w:rFonts w:cstheme="minorHAnsi"/>
          <w:sz w:val="24"/>
          <w:szCs w:val="24"/>
        </w:rPr>
      </w:pPr>
    </w:p>
    <w:p w:rsidR="00F0233F" w:rsidRPr="00C4028F" w:rsidRDefault="00F0233F" w:rsidP="00C4028F">
      <w:pPr>
        <w:autoSpaceDE w:val="0"/>
        <w:autoSpaceDN w:val="0"/>
        <w:adjustRightInd w:val="0"/>
        <w:spacing w:after="0" w:line="276" w:lineRule="auto"/>
        <w:rPr>
          <w:rFonts w:cstheme="minorHAnsi"/>
          <w:sz w:val="24"/>
          <w:szCs w:val="24"/>
        </w:rPr>
      </w:pPr>
      <w:proofErr w:type="spellStart"/>
      <w:r w:rsidRPr="00C4028F">
        <w:rPr>
          <w:rFonts w:cstheme="minorHAnsi"/>
          <w:sz w:val="24"/>
          <w:szCs w:val="24"/>
        </w:rPr>
        <w:t>Gallacher</w:t>
      </w:r>
      <w:proofErr w:type="spellEnd"/>
      <w:r w:rsidRPr="00C4028F">
        <w:rPr>
          <w:rFonts w:cstheme="minorHAnsi"/>
          <w:sz w:val="24"/>
          <w:szCs w:val="24"/>
        </w:rPr>
        <w:t xml:space="preserve">, J. and </w:t>
      </w:r>
      <w:proofErr w:type="spellStart"/>
      <w:r w:rsidRPr="00C4028F">
        <w:rPr>
          <w:rFonts w:cstheme="minorHAnsi"/>
          <w:sz w:val="24"/>
          <w:szCs w:val="24"/>
        </w:rPr>
        <w:t>Feutrie</w:t>
      </w:r>
      <w:proofErr w:type="spellEnd"/>
      <w:r w:rsidRPr="00C4028F">
        <w:rPr>
          <w:rFonts w:cstheme="minorHAnsi"/>
          <w:sz w:val="24"/>
          <w:szCs w:val="24"/>
        </w:rPr>
        <w:t xml:space="preserve">, M. (2003) </w:t>
      </w:r>
      <w:r w:rsidRPr="00C4028F">
        <w:rPr>
          <w:rFonts w:cstheme="minorHAnsi"/>
          <w:bCs/>
          <w:sz w:val="24"/>
          <w:szCs w:val="24"/>
        </w:rPr>
        <w:t>Recognising and Accrediting Informal and Non-</w:t>
      </w:r>
      <w:proofErr w:type="gramStart"/>
      <w:r w:rsidRPr="00C4028F">
        <w:rPr>
          <w:rFonts w:cstheme="minorHAnsi"/>
          <w:bCs/>
          <w:sz w:val="24"/>
          <w:szCs w:val="24"/>
        </w:rPr>
        <w:t>formal</w:t>
      </w:r>
      <w:proofErr w:type="gramEnd"/>
      <w:r w:rsidRPr="00C4028F">
        <w:rPr>
          <w:rFonts w:cstheme="minorHAnsi"/>
          <w:bCs/>
          <w:sz w:val="24"/>
          <w:szCs w:val="24"/>
        </w:rPr>
        <w:t xml:space="preserve"> Learning in Higher Education: an analysis of the issues emerging from a study of France and Scotland, </w:t>
      </w:r>
      <w:r w:rsidRPr="00C4028F">
        <w:rPr>
          <w:rFonts w:cstheme="minorHAnsi"/>
          <w:i/>
          <w:iCs/>
          <w:sz w:val="24"/>
          <w:szCs w:val="24"/>
        </w:rPr>
        <w:t>European Journal of Education,</w:t>
      </w:r>
      <w:r w:rsidRPr="00C4028F">
        <w:rPr>
          <w:rFonts w:cstheme="minorHAnsi"/>
          <w:sz w:val="24"/>
          <w:szCs w:val="24"/>
        </w:rPr>
        <w:t xml:space="preserve"> 38(1), 71-83.</w:t>
      </w:r>
    </w:p>
    <w:p w:rsidR="00FF61F5" w:rsidRPr="00C4028F" w:rsidRDefault="00FF61F5" w:rsidP="00C4028F">
      <w:pPr>
        <w:autoSpaceDE w:val="0"/>
        <w:autoSpaceDN w:val="0"/>
        <w:adjustRightInd w:val="0"/>
        <w:spacing w:after="0" w:line="276" w:lineRule="auto"/>
        <w:rPr>
          <w:rFonts w:cstheme="minorHAnsi"/>
          <w:sz w:val="24"/>
          <w:szCs w:val="24"/>
        </w:rPr>
      </w:pPr>
    </w:p>
    <w:p w:rsidR="00F0233F" w:rsidRPr="00C4028F" w:rsidRDefault="00F0233F" w:rsidP="00C4028F">
      <w:pPr>
        <w:autoSpaceDE w:val="0"/>
        <w:autoSpaceDN w:val="0"/>
        <w:adjustRightInd w:val="0"/>
        <w:spacing w:after="0" w:line="276" w:lineRule="auto"/>
        <w:rPr>
          <w:rFonts w:cstheme="minorHAnsi"/>
          <w:sz w:val="24"/>
          <w:szCs w:val="24"/>
        </w:rPr>
      </w:pPr>
      <w:proofErr w:type="spellStart"/>
      <w:r w:rsidRPr="00C4028F">
        <w:rPr>
          <w:rFonts w:cstheme="minorHAnsi"/>
          <w:sz w:val="24"/>
          <w:szCs w:val="24"/>
        </w:rPr>
        <w:t>Gray</w:t>
      </w:r>
      <w:proofErr w:type="spellEnd"/>
      <w:r w:rsidRPr="00C4028F">
        <w:rPr>
          <w:rFonts w:cstheme="minorHAnsi"/>
          <w:sz w:val="24"/>
          <w:szCs w:val="24"/>
        </w:rPr>
        <w:t xml:space="preserve">, D. E. (2007) </w:t>
      </w:r>
      <w:r w:rsidRPr="00C4028F">
        <w:rPr>
          <w:rFonts w:cstheme="minorHAnsi"/>
          <w:bCs/>
          <w:sz w:val="24"/>
          <w:szCs w:val="24"/>
        </w:rPr>
        <w:t xml:space="preserve">Facilitating Management Learning. Developing Critical Reflection Through Reflective Tools, </w:t>
      </w:r>
      <w:r w:rsidRPr="00C4028F">
        <w:rPr>
          <w:rFonts w:cstheme="minorHAnsi"/>
          <w:bCs/>
          <w:i/>
          <w:sz w:val="24"/>
          <w:szCs w:val="24"/>
        </w:rPr>
        <w:t>Management Learning</w:t>
      </w:r>
      <w:r w:rsidRPr="00C4028F">
        <w:rPr>
          <w:rFonts w:cstheme="minorHAnsi"/>
          <w:bCs/>
          <w:sz w:val="24"/>
          <w:szCs w:val="24"/>
        </w:rPr>
        <w:t>,</w:t>
      </w:r>
      <w:r w:rsidRPr="00C4028F">
        <w:rPr>
          <w:rFonts w:cstheme="minorHAnsi"/>
          <w:sz w:val="24"/>
          <w:szCs w:val="24"/>
        </w:rPr>
        <w:t xml:space="preserve"> 38(5): 495–517. </w:t>
      </w:r>
    </w:p>
    <w:p w:rsidR="00F0233F" w:rsidRPr="00C4028F" w:rsidRDefault="00F0233F" w:rsidP="00C4028F">
      <w:pPr>
        <w:autoSpaceDE w:val="0"/>
        <w:autoSpaceDN w:val="0"/>
        <w:adjustRightInd w:val="0"/>
        <w:spacing w:after="0" w:line="276" w:lineRule="auto"/>
        <w:rPr>
          <w:rFonts w:cstheme="minorHAnsi"/>
          <w:sz w:val="24"/>
          <w:szCs w:val="24"/>
        </w:rPr>
      </w:pPr>
    </w:p>
    <w:p w:rsidR="00F0233F" w:rsidRPr="00C4028F" w:rsidRDefault="00F0233F" w:rsidP="00C4028F">
      <w:pPr>
        <w:autoSpaceDE w:val="0"/>
        <w:autoSpaceDN w:val="0"/>
        <w:adjustRightInd w:val="0"/>
        <w:spacing w:after="0" w:line="276" w:lineRule="auto"/>
        <w:rPr>
          <w:rFonts w:cstheme="minorHAnsi"/>
          <w:sz w:val="24"/>
          <w:szCs w:val="24"/>
        </w:rPr>
      </w:pPr>
      <w:r w:rsidRPr="00C4028F">
        <w:rPr>
          <w:rFonts w:cstheme="minorHAnsi"/>
          <w:sz w:val="24"/>
          <w:szCs w:val="24"/>
        </w:rPr>
        <w:t xml:space="preserve">Hamill, J. and Sutherland, J. (1994) Accrediting Prior Learning: Part Two: Student Reflections on an APEL Exercise, </w:t>
      </w:r>
      <w:r w:rsidRPr="00C4028F">
        <w:rPr>
          <w:rFonts w:cstheme="minorHAnsi"/>
          <w:i/>
          <w:sz w:val="24"/>
          <w:szCs w:val="24"/>
        </w:rPr>
        <w:t>Education + Training</w:t>
      </w:r>
      <w:r w:rsidRPr="00C4028F">
        <w:rPr>
          <w:rFonts w:cstheme="minorHAnsi"/>
          <w:sz w:val="24"/>
          <w:szCs w:val="24"/>
        </w:rPr>
        <w:t>, 36(6), 6-10.</w:t>
      </w:r>
    </w:p>
    <w:p w:rsidR="00F0233F" w:rsidRPr="00C4028F" w:rsidRDefault="00F0233F" w:rsidP="00C4028F">
      <w:pPr>
        <w:autoSpaceDE w:val="0"/>
        <w:autoSpaceDN w:val="0"/>
        <w:adjustRightInd w:val="0"/>
        <w:spacing w:after="0" w:line="276" w:lineRule="auto"/>
        <w:rPr>
          <w:rFonts w:cstheme="minorHAnsi"/>
          <w:sz w:val="24"/>
          <w:szCs w:val="24"/>
        </w:rPr>
      </w:pPr>
    </w:p>
    <w:p w:rsidR="00F0233F" w:rsidRPr="00C4028F" w:rsidRDefault="00F0233F" w:rsidP="00C4028F">
      <w:pPr>
        <w:autoSpaceDE w:val="0"/>
        <w:autoSpaceDN w:val="0"/>
        <w:adjustRightInd w:val="0"/>
        <w:spacing w:after="0" w:line="276" w:lineRule="auto"/>
        <w:rPr>
          <w:rFonts w:cstheme="minorHAnsi"/>
          <w:sz w:val="24"/>
          <w:szCs w:val="24"/>
        </w:rPr>
      </w:pPr>
      <w:r w:rsidRPr="00C4028F">
        <w:rPr>
          <w:rFonts w:cstheme="minorHAnsi"/>
          <w:sz w:val="24"/>
          <w:szCs w:val="24"/>
        </w:rPr>
        <w:t xml:space="preserve">Herrington, J., Parker, J. and </w:t>
      </w:r>
      <w:proofErr w:type="spellStart"/>
      <w:r w:rsidRPr="00C4028F">
        <w:rPr>
          <w:rFonts w:cstheme="minorHAnsi"/>
          <w:sz w:val="24"/>
          <w:szCs w:val="24"/>
        </w:rPr>
        <w:t>Boase</w:t>
      </w:r>
      <w:proofErr w:type="spellEnd"/>
      <w:r w:rsidRPr="00C4028F">
        <w:rPr>
          <w:rFonts w:cstheme="minorHAnsi"/>
          <w:sz w:val="24"/>
          <w:szCs w:val="24"/>
        </w:rPr>
        <w:t>-Jelinek, D. (2014) Connected authentic learning:</w:t>
      </w:r>
    </w:p>
    <w:p w:rsidR="00F0233F" w:rsidRPr="00C4028F" w:rsidRDefault="00F0233F" w:rsidP="00C4028F">
      <w:pPr>
        <w:autoSpaceDE w:val="0"/>
        <w:autoSpaceDN w:val="0"/>
        <w:adjustRightInd w:val="0"/>
        <w:spacing w:after="0" w:line="276" w:lineRule="auto"/>
        <w:rPr>
          <w:rFonts w:cstheme="minorHAnsi"/>
          <w:sz w:val="24"/>
          <w:szCs w:val="24"/>
        </w:rPr>
      </w:pPr>
      <w:r w:rsidRPr="00C4028F">
        <w:rPr>
          <w:rFonts w:cstheme="minorHAnsi"/>
          <w:sz w:val="24"/>
          <w:szCs w:val="24"/>
        </w:rPr>
        <w:t xml:space="preserve">Reflection and intentional Learning, </w:t>
      </w:r>
      <w:r w:rsidRPr="00C4028F">
        <w:rPr>
          <w:rFonts w:cstheme="minorHAnsi"/>
          <w:i/>
          <w:sz w:val="24"/>
          <w:szCs w:val="24"/>
        </w:rPr>
        <w:t>Australian Journal of Education</w:t>
      </w:r>
      <w:r w:rsidRPr="00C4028F">
        <w:rPr>
          <w:rFonts w:cstheme="minorHAnsi"/>
          <w:sz w:val="24"/>
          <w:szCs w:val="24"/>
        </w:rPr>
        <w:t>, 58(1) 23–35</w:t>
      </w:r>
    </w:p>
    <w:p w:rsidR="00F0233F" w:rsidRPr="00C4028F" w:rsidRDefault="00F0233F" w:rsidP="00C4028F">
      <w:pPr>
        <w:autoSpaceDE w:val="0"/>
        <w:autoSpaceDN w:val="0"/>
        <w:adjustRightInd w:val="0"/>
        <w:spacing w:after="0" w:line="276" w:lineRule="auto"/>
        <w:rPr>
          <w:rFonts w:cstheme="minorHAnsi"/>
          <w:sz w:val="24"/>
          <w:szCs w:val="24"/>
        </w:rPr>
      </w:pPr>
    </w:p>
    <w:p w:rsidR="00F0233F" w:rsidRPr="00C4028F" w:rsidRDefault="00F0233F" w:rsidP="00C4028F">
      <w:pPr>
        <w:autoSpaceDE w:val="0"/>
        <w:autoSpaceDN w:val="0"/>
        <w:adjustRightInd w:val="0"/>
        <w:spacing w:after="0" w:line="276" w:lineRule="auto"/>
        <w:rPr>
          <w:rFonts w:cstheme="minorHAnsi"/>
          <w:sz w:val="24"/>
          <w:szCs w:val="24"/>
        </w:rPr>
      </w:pPr>
      <w:r w:rsidRPr="00C4028F">
        <w:rPr>
          <w:rFonts w:cstheme="minorHAnsi"/>
          <w:sz w:val="24"/>
          <w:szCs w:val="24"/>
        </w:rPr>
        <w:t>Higgins, D. (2011) Why reflect? Recognising the link between learning and reflection</w:t>
      </w:r>
      <w:r w:rsidRPr="00C4028F">
        <w:rPr>
          <w:rFonts w:cstheme="minorHAnsi"/>
          <w:i/>
          <w:sz w:val="24"/>
          <w:szCs w:val="24"/>
        </w:rPr>
        <w:t>, Reflective Practice</w:t>
      </w:r>
      <w:r w:rsidRPr="00C4028F">
        <w:rPr>
          <w:rFonts w:cstheme="minorHAnsi"/>
          <w:sz w:val="24"/>
          <w:szCs w:val="24"/>
        </w:rPr>
        <w:t>, 12(5), 583-584.</w:t>
      </w:r>
    </w:p>
    <w:p w:rsidR="00F0233F" w:rsidRPr="00C4028F" w:rsidRDefault="00F0233F" w:rsidP="00C4028F">
      <w:pPr>
        <w:spacing w:line="276" w:lineRule="auto"/>
        <w:rPr>
          <w:rFonts w:cstheme="minorHAnsi"/>
          <w:b/>
          <w:sz w:val="24"/>
          <w:szCs w:val="24"/>
        </w:rPr>
      </w:pPr>
    </w:p>
    <w:p w:rsidR="00B016F6" w:rsidRPr="00C4028F" w:rsidRDefault="00B016F6" w:rsidP="00C4028F">
      <w:pPr>
        <w:autoSpaceDE w:val="0"/>
        <w:autoSpaceDN w:val="0"/>
        <w:adjustRightInd w:val="0"/>
        <w:spacing w:after="0" w:line="276" w:lineRule="auto"/>
        <w:rPr>
          <w:rFonts w:cstheme="minorHAnsi"/>
          <w:iCs/>
          <w:sz w:val="24"/>
          <w:szCs w:val="24"/>
        </w:rPr>
      </w:pPr>
      <w:r w:rsidRPr="00C4028F">
        <w:rPr>
          <w:rFonts w:cstheme="minorHAnsi"/>
          <w:sz w:val="24"/>
          <w:szCs w:val="24"/>
        </w:rPr>
        <w:t xml:space="preserve">Hills, J. M., Robertson, G., Walker, R., M., Adey, M. A. and Nixon, I. (2003) Bridging the Gap Between Degree Programme Curricula and Employability Through Implementation of Work-related Learning, </w:t>
      </w:r>
      <w:r w:rsidRPr="00C4028F">
        <w:rPr>
          <w:rFonts w:cstheme="minorHAnsi"/>
          <w:i/>
          <w:iCs/>
          <w:sz w:val="24"/>
          <w:szCs w:val="24"/>
        </w:rPr>
        <w:t>Teaching in Higher Education</w:t>
      </w:r>
      <w:r w:rsidRPr="00C4028F">
        <w:rPr>
          <w:rFonts w:cstheme="minorHAnsi"/>
          <w:iCs/>
          <w:sz w:val="24"/>
          <w:szCs w:val="24"/>
        </w:rPr>
        <w:t>, 8(2), 211–231.</w:t>
      </w:r>
    </w:p>
    <w:p w:rsidR="00B016F6" w:rsidRPr="00C4028F" w:rsidRDefault="00B016F6" w:rsidP="00C4028F">
      <w:pPr>
        <w:spacing w:line="276" w:lineRule="auto"/>
        <w:rPr>
          <w:rFonts w:cstheme="minorHAnsi"/>
          <w:b/>
          <w:sz w:val="24"/>
          <w:szCs w:val="24"/>
        </w:rPr>
      </w:pPr>
    </w:p>
    <w:p w:rsidR="00F0233F" w:rsidRPr="00C4028F" w:rsidRDefault="00F0233F" w:rsidP="00C4028F">
      <w:pPr>
        <w:autoSpaceDE w:val="0"/>
        <w:autoSpaceDN w:val="0"/>
        <w:adjustRightInd w:val="0"/>
        <w:spacing w:after="0" w:line="276" w:lineRule="auto"/>
        <w:rPr>
          <w:rFonts w:cstheme="minorHAnsi"/>
          <w:sz w:val="24"/>
          <w:szCs w:val="24"/>
        </w:rPr>
      </w:pPr>
      <w:proofErr w:type="spellStart"/>
      <w:r w:rsidRPr="00C4028F">
        <w:rPr>
          <w:rFonts w:cstheme="minorHAnsi"/>
          <w:sz w:val="24"/>
          <w:szCs w:val="24"/>
        </w:rPr>
        <w:t>Klie</w:t>
      </w:r>
      <w:proofErr w:type="spellEnd"/>
      <w:r w:rsidRPr="00C4028F">
        <w:rPr>
          <w:rFonts w:cstheme="minorHAnsi"/>
          <w:sz w:val="24"/>
          <w:szCs w:val="24"/>
        </w:rPr>
        <w:t xml:space="preserve">, L. (2013) Schools need to rethink their CRM approaches, </w:t>
      </w:r>
      <w:r w:rsidRPr="00C4028F">
        <w:rPr>
          <w:rFonts w:cstheme="minorHAnsi"/>
          <w:i/>
          <w:sz w:val="24"/>
          <w:szCs w:val="24"/>
        </w:rPr>
        <w:t>Customer Relationship Management</w:t>
      </w:r>
      <w:r w:rsidRPr="00C4028F">
        <w:rPr>
          <w:rFonts w:cstheme="minorHAnsi"/>
          <w:sz w:val="24"/>
          <w:szCs w:val="24"/>
        </w:rPr>
        <w:t xml:space="preserve">, </w:t>
      </w:r>
      <w:proofErr w:type="gramStart"/>
      <w:r w:rsidRPr="00C4028F">
        <w:rPr>
          <w:rFonts w:cstheme="minorHAnsi"/>
          <w:sz w:val="24"/>
          <w:szCs w:val="24"/>
        </w:rPr>
        <w:t>September,</w:t>
      </w:r>
      <w:proofErr w:type="gramEnd"/>
      <w:r w:rsidRPr="00C4028F">
        <w:rPr>
          <w:rFonts w:cstheme="minorHAnsi"/>
          <w:sz w:val="24"/>
          <w:szCs w:val="24"/>
        </w:rPr>
        <w:t xml:space="preserve"> 29-32.</w:t>
      </w:r>
    </w:p>
    <w:p w:rsidR="00F0233F" w:rsidRPr="00C4028F" w:rsidRDefault="00F0233F" w:rsidP="00C4028F">
      <w:pPr>
        <w:autoSpaceDE w:val="0"/>
        <w:autoSpaceDN w:val="0"/>
        <w:adjustRightInd w:val="0"/>
        <w:spacing w:after="0" w:line="276" w:lineRule="auto"/>
        <w:rPr>
          <w:rFonts w:cstheme="minorHAnsi"/>
          <w:sz w:val="24"/>
          <w:szCs w:val="24"/>
        </w:rPr>
      </w:pPr>
    </w:p>
    <w:p w:rsidR="00F0233F" w:rsidRPr="00C4028F" w:rsidRDefault="00F0233F" w:rsidP="00C4028F">
      <w:pPr>
        <w:autoSpaceDE w:val="0"/>
        <w:autoSpaceDN w:val="0"/>
        <w:adjustRightInd w:val="0"/>
        <w:spacing w:after="0" w:line="276" w:lineRule="auto"/>
        <w:rPr>
          <w:rFonts w:cstheme="minorHAnsi"/>
          <w:sz w:val="24"/>
          <w:szCs w:val="24"/>
        </w:rPr>
      </w:pPr>
      <w:r w:rsidRPr="00C4028F">
        <w:rPr>
          <w:rFonts w:cstheme="minorHAnsi"/>
          <w:sz w:val="24"/>
          <w:szCs w:val="24"/>
        </w:rPr>
        <w:t xml:space="preserve">Knox, H. (2005) Making the transition from further to higher education: the impact of a preparatory module on retention, progression and performance, </w:t>
      </w:r>
      <w:r w:rsidRPr="00C4028F">
        <w:rPr>
          <w:rFonts w:cstheme="minorHAnsi"/>
          <w:i/>
          <w:sz w:val="24"/>
          <w:szCs w:val="24"/>
        </w:rPr>
        <w:t>Journal of Further and Higher Education</w:t>
      </w:r>
      <w:r w:rsidRPr="00C4028F">
        <w:rPr>
          <w:rFonts w:cstheme="minorHAnsi"/>
          <w:sz w:val="24"/>
          <w:szCs w:val="24"/>
        </w:rPr>
        <w:t>, 29(2), 103-110.</w:t>
      </w:r>
    </w:p>
    <w:p w:rsidR="00F0233F" w:rsidRPr="00C4028F" w:rsidRDefault="00F0233F" w:rsidP="00C4028F">
      <w:pPr>
        <w:autoSpaceDE w:val="0"/>
        <w:autoSpaceDN w:val="0"/>
        <w:adjustRightInd w:val="0"/>
        <w:spacing w:after="0" w:line="276" w:lineRule="auto"/>
        <w:rPr>
          <w:rFonts w:cstheme="minorHAnsi"/>
          <w:sz w:val="24"/>
          <w:szCs w:val="24"/>
        </w:rPr>
      </w:pPr>
    </w:p>
    <w:p w:rsidR="00F0233F" w:rsidRPr="00C4028F" w:rsidRDefault="00F0233F" w:rsidP="00C4028F">
      <w:pPr>
        <w:autoSpaceDE w:val="0"/>
        <w:autoSpaceDN w:val="0"/>
        <w:adjustRightInd w:val="0"/>
        <w:spacing w:after="0" w:line="276" w:lineRule="auto"/>
        <w:rPr>
          <w:rFonts w:cstheme="minorHAnsi"/>
          <w:sz w:val="24"/>
          <w:szCs w:val="24"/>
        </w:rPr>
      </w:pPr>
      <w:proofErr w:type="spellStart"/>
      <w:r w:rsidRPr="00C4028F">
        <w:rPr>
          <w:rFonts w:cstheme="minorHAnsi"/>
          <w:sz w:val="24"/>
          <w:szCs w:val="24"/>
        </w:rPr>
        <w:t>Kuo</w:t>
      </w:r>
      <w:proofErr w:type="spellEnd"/>
      <w:r w:rsidRPr="00C4028F">
        <w:rPr>
          <w:rFonts w:cstheme="minorHAnsi"/>
          <w:sz w:val="24"/>
          <w:szCs w:val="24"/>
        </w:rPr>
        <w:t xml:space="preserve">, Y.-C., </w:t>
      </w:r>
      <w:proofErr w:type="spellStart"/>
      <w:r w:rsidRPr="00C4028F">
        <w:rPr>
          <w:rFonts w:cstheme="minorHAnsi"/>
          <w:sz w:val="24"/>
          <w:szCs w:val="24"/>
        </w:rPr>
        <w:t>Belland</w:t>
      </w:r>
      <w:proofErr w:type="spellEnd"/>
      <w:r w:rsidRPr="00C4028F">
        <w:rPr>
          <w:rFonts w:cstheme="minorHAnsi"/>
          <w:sz w:val="24"/>
          <w:szCs w:val="24"/>
        </w:rPr>
        <w:t xml:space="preserve">, B. R., &amp; </w:t>
      </w:r>
      <w:proofErr w:type="spellStart"/>
      <w:r w:rsidRPr="00C4028F">
        <w:rPr>
          <w:rFonts w:cstheme="minorHAnsi"/>
          <w:sz w:val="24"/>
          <w:szCs w:val="24"/>
        </w:rPr>
        <w:t>Kuo</w:t>
      </w:r>
      <w:proofErr w:type="spellEnd"/>
      <w:r w:rsidRPr="00C4028F">
        <w:rPr>
          <w:rFonts w:cstheme="minorHAnsi"/>
          <w:sz w:val="24"/>
          <w:szCs w:val="24"/>
        </w:rPr>
        <w:t xml:space="preserve">, Y.-T. (2017). Learning through Blogging: Students’ Perspectives in Collaborative Blog-Enhanced Learning Communities. </w:t>
      </w:r>
      <w:r w:rsidRPr="00C4028F">
        <w:rPr>
          <w:rFonts w:cstheme="minorHAnsi"/>
          <w:i/>
          <w:iCs/>
          <w:sz w:val="24"/>
          <w:szCs w:val="24"/>
        </w:rPr>
        <w:t xml:space="preserve">Educational Technology and Society, 20 </w:t>
      </w:r>
      <w:r w:rsidRPr="00C4028F">
        <w:rPr>
          <w:rFonts w:cstheme="minorHAnsi"/>
          <w:sz w:val="24"/>
          <w:szCs w:val="24"/>
        </w:rPr>
        <w:t>(2), 37–50.</w:t>
      </w:r>
    </w:p>
    <w:p w:rsidR="00F0233F" w:rsidRPr="00C4028F" w:rsidRDefault="00F0233F" w:rsidP="00C4028F">
      <w:pPr>
        <w:autoSpaceDE w:val="0"/>
        <w:autoSpaceDN w:val="0"/>
        <w:adjustRightInd w:val="0"/>
        <w:spacing w:after="0" w:line="276" w:lineRule="auto"/>
        <w:rPr>
          <w:rFonts w:cstheme="minorHAnsi"/>
          <w:sz w:val="24"/>
          <w:szCs w:val="24"/>
        </w:rPr>
      </w:pPr>
    </w:p>
    <w:p w:rsidR="00F0233F" w:rsidRPr="00C4028F" w:rsidRDefault="00F0233F" w:rsidP="00C4028F">
      <w:pPr>
        <w:autoSpaceDE w:val="0"/>
        <w:autoSpaceDN w:val="0"/>
        <w:adjustRightInd w:val="0"/>
        <w:spacing w:after="0" w:line="276" w:lineRule="auto"/>
        <w:rPr>
          <w:rFonts w:cstheme="minorHAnsi"/>
          <w:sz w:val="24"/>
          <w:szCs w:val="24"/>
        </w:rPr>
      </w:pPr>
      <w:r w:rsidRPr="00C4028F">
        <w:rPr>
          <w:rFonts w:cstheme="minorHAnsi"/>
          <w:sz w:val="24"/>
          <w:szCs w:val="24"/>
        </w:rPr>
        <w:t>Lester, S. (2007) Professional practice projects: APEL or development? Journal of Workplace Learning, 19(3), 188-202.</w:t>
      </w:r>
    </w:p>
    <w:p w:rsidR="00F0233F" w:rsidRPr="00C4028F" w:rsidRDefault="00F0233F" w:rsidP="00C4028F">
      <w:pPr>
        <w:autoSpaceDE w:val="0"/>
        <w:autoSpaceDN w:val="0"/>
        <w:adjustRightInd w:val="0"/>
        <w:spacing w:after="0" w:line="276" w:lineRule="auto"/>
        <w:rPr>
          <w:rFonts w:cstheme="minorHAnsi"/>
          <w:sz w:val="24"/>
          <w:szCs w:val="24"/>
        </w:rPr>
      </w:pPr>
    </w:p>
    <w:p w:rsidR="00F0233F" w:rsidRPr="00C4028F" w:rsidRDefault="00F0233F" w:rsidP="00C4028F">
      <w:pPr>
        <w:autoSpaceDE w:val="0"/>
        <w:autoSpaceDN w:val="0"/>
        <w:adjustRightInd w:val="0"/>
        <w:spacing w:after="0" w:line="276" w:lineRule="auto"/>
        <w:rPr>
          <w:rFonts w:cstheme="minorHAnsi"/>
          <w:sz w:val="24"/>
          <w:szCs w:val="24"/>
        </w:rPr>
      </w:pPr>
      <w:r w:rsidRPr="00C4028F">
        <w:rPr>
          <w:rFonts w:cstheme="minorHAnsi"/>
          <w:sz w:val="24"/>
          <w:szCs w:val="24"/>
        </w:rPr>
        <w:t>Lester, S. and Costley, C. (2010) Work‐based learning at higher education level: value, practice and critique, Studies in Higher Education, 35(5), 561-575.</w:t>
      </w:r>
    </w:p>
    <w:p w:rsidR="00F0233F" w:rsidRPr="00C4028F" w:rsidRDefault="00F0233F" w:rsidP="00C4028F">
      <w:pPr>
        <w:autoSpaceDE w:val="0"/>
        <w:autoSpaceDN w:val="0"/>
        <w:adjustRightInd w:val="0"/>
        <w:spacing w:after="0" w:line="276" w:lineRule="auto"/>
        <w:rPr>
          <w:rFonts w:cstheme="minorHAnsi"/>
          <w:sz w:val="24"/>
          <w:szCs w:val="24"/>
        </w:rPr>
      </w:pPr>
    </w:p>
    <w:p w:rsidR="00F0233F" w:rsidRDefault="00F0233F" w:rsidP="00C4028F">
      <w:pPr>
        <w:autoSpaceDE w:val="0"/>
        <w:autoSpaceDN w:val="0"/>
        <w:adjustRightInd w:val="0"/>
        <w:spacing w:after="0" w:line="276" w:lineRule="auto"/>
        <w:rPr>
          <w:rFonts w:cstheme="minorHAnsi"/>
          <w:sz w:val="24"/>
          <w:szCs w:val="24"/>
        </w:rPr>
      </w:pPr>
      <w:r w:rsidRPr="00C4028F">
        <w:rPr>
          <w:rFonts w:cstheme="minorHAnsi"/>
          <w:sz w:val="24"/>
          <w:szCs w:val="24"/>
        </w:rPr>
        <w:t xml:space="preserve">Liu, C. T., Guo, L. M. and Lee, C. H. (2011) The effects of relationship quality and switching barriers on customer loyalty, </w:t>
      </w:r>
      <w:r w:rsidRPr="00C4028F">
        <w:rPr>
          <w:rFonts w:cstheme="minorHAnsi"/>
          <w:i/>
          <w:sz w:val="24"/>
          <w:szCs w:val="24"/>
        </w:rPr>
        <w:t>International Journal of Information Management</w:t>
      </w:r>
      <w:r w:rsidRPr="00C4028F">
        <w:rPr>
          <w:rFonts w:cstheme="minorHAnsi"/>
          <w:sz w:val="24"/>
          <w:szCs w:val="24"/>
        </w:rPr>
        <w:t>, 31, 71-79.</w:t>
      </w:r>
    </w:p>
    <w:p w:rsidR="00C4028F" w:rsidRPr="00C4028F" w:rsidRDefault="00C4028F" w:rsidP="00C4028F">
      <w:pPr>
        <w:autoSpaceDE w:val="0"/>
        <w:autoSpaceDN w:val="0"/>
        <w:adjustRightInd w:val="0"/>
        <w:spacing w:after="0" w:line="276" w:lineRule="auto"/>
        <w:rPr>
          <w:rFonts w:cstheme="minorHAnsi"/>
          <w:sz w:val="24"/>
          <w:szCs w:val="24"/>
        </w:rPr>
      </w:pPr>
    </w:p>
    <w:p w:rsidR="00F0233F" w:rsidRPr="00C4028F" w:rsidRDefault="00F0233F" w:rsidP="00C4028F">
      <w:pPr>
        <w:autoSpaceDE w:val="0"/>
        <w:autoSpaceDN w:val="0"/>
        <w:adjustRightInd w:val="0"/>
        <w:spacing w:after="0" w:line="276" w:lineRule="auto"/>
        <w:rPr>
          <w:rFonts w:cstheme="minorHAnsi"/>
          <w:sz w:val="24"/>
          <w:szCs w:val="24"/>
        </w:rPr>
      </w:pPr>
      <w:proofErr w:type="spellStart"/>
      <w:r w:rsidRPr="00C4028F">
        <w:rPr>
          <w:rFonts w:cstheme="minorHAnsi"/>
          <w:sz w:val="24"/>
          <w:szCs w:val="24"/>
        </w:rPr>
        <w:t>McLernon</w:t>
      </w:r>
      <w:proofErr w:type="spellEnd"/>
      <w:r w:rsidRPr="00C4028F">
        <w:rPr>
          <w:rFonts w:cstheme="minorHAnsi"/>
          <w:sz w:val="24"/>
          <w:szCs w:val="24"/>
        </w:rPr>
        <w:t>, T. and Hughes, D. (2004) Academic accreditation of work-based learning in the construction industry, Industry and Higher Education, April, 111-120</w:t>
      </w:r>
    </w:p>
    <w:p w:rsidR="00F0233F" w:rsidRPr="00C4028F" w:rsidRDefault="00F0233F" w:rsidP="00C4028F">
      <w:pPr>
        <w:autoSpaceDE w:val="0"/>
        <w:autoSpaceDN w:val="0"/>
        <w:adjustRightInd w:val="0"/>
        <w:spacing w:after="0" w:line="276" w:lineRule="auto"/>
        <w:rPr>
          <w:rFonts w:cstheme="minorHAnsi"/>
          <w:sz w:val="24"/>
          <w:szCs w:val="24"/>
        </w:rPr>
      </w:pPr>
    </w:p>
    <w:p w:rsidR="005672BB" w:rsidRPr="00C4028F" w:rsidRDefault="005672BB" w:rsidP="00C4028F">
      <w:pPr>
        <w:autoSpaceDE w:val="0"/>
        <w:autoSpaceDN w:val="0"/>
        <w:adjustRightInd w:val="0"/>
        <w:spacing w:after="0" w:line="276" w:lineRule="auto"/>
        <w:rPr>
          <w:rFonts w:cstheme="minorHAnsi"/>
          <w:sz w:val="24"/>
          <w:szCs w:val="24"/>
        </w:rPr>
      </w:pPr>
      <w:r w:rsidRPr="00C4028F">
        <w:rPr>
          <w:rFonts w:cstheme="minorHAnsi"/>
          <w:sz w:val="24"/>
          <w:szCs w:val="24"/>
        </w:rPr>
        <w:t>McMurray, S., Dutton, M., McQuaid, R. and Richard, A. (2016) Employer demands from</w:t>
      </w:r>
    </w:p>
    <w:p w:rsidR="00B016F6" w:rsidRPr="00C4028F" w:rsidRDefault="005672BB" w:rsidP="00C4028F">
      <w:pPr>
        <w:spacing w:line="276" w:lineRule="auto"/>
        <w:rPr>
          <w:rFonts w:cstheme="minorHAnsi"/>
          <w:sz w:val="24"/>
          <w:szCs w:val="24"/>
        </w:rPr>
      </w:pPr>
      <w:r w:rsidRPr="00C4028F">
        <w:rPr>
          <w:rFonts w:cstheme="minorHAnsi"/>
          <w:sz w:val="24"/>
          <w:szCs w:val="24"/>
        </w:rPr>
        <w:t xml:space="preserve">business graduates, </w:t>
      </w:r>
      <w:r w:rsidRPr="00C4028F">
        <w:rPr>
          <w:rFonts w:cstheme="minorHAnsi"/>
          <w:i/>
          <w:sz w:val="24"/>
          <w:szCs w:val="24"/>
        </w:rPr>
        <w:t>Education + Training</w:t>
      </w:r>
      <w:r w:rsidRPr="00C4028F">
        <w:rPr>
          <w:rFonts w:cstheme="minorHAnsi"/>
          <w:sz w:val="24"/>
          <w:szCs w:val="24"/>
        </w:rPr>
        <w:t>, 58(1), 112 – 132.</w:t>
      </w:r>
    </w:p>
    <w:p w:rsidR="00B016F6" w:rsidRPr="00C4028F" w:rsidRDefault="00B016F6" w:rsidP="00C4028F">
      <w:pPr>
        <w:autoSpaceDE w:val="0"/>
        <w:autoSpaceDN w:val="0"/>
        <w:adjustRightInd w:val="0"/>
        <w:spacing w:after="0" w:line="276" w:lineRule="auto"/>
        <w:rPr>
          <w:rFonts w:cstheme="minorHAnsi"/>
          <w:bCs/>
          <w:sz w:val="24"/>
          <w:szCs w:val="24"/>
        </w:rPr>
      </w:pPr>
      <w:r w:rsidRPr="00C4028F">
        <w:rPr>
          <w:rFonts w:cstheme="minorHAnsi"/>
          <w:iCs/>
          <w:sz w:val="24"/>
          <w:szCs w:val="24"/>
        </w:rPr>
        <w:t xml:space="preserve">Martin, E. and McCabe, S. (2007) </w:t>
      </w:r>
      <w:r w:rsidRPr="00C4028F">
        <w:rPr>
          <w:rFonts w:cstheme="minorHAnsi"/>
          <w:bCs/>
          <w:sz w:val="24"/>
          <w:szCs w:val="24"/>
        </w:rPr>
        <w:t>Part-time Work and Postgraduate Students: Developing the Skills for Employment? Journal of Hospitality, Leisure, Sport and Tourism Education, 6(2),</w:t>
      </w:r>
      <w:r w:rsidRPr="00C4028F">
        <w:rPr>
          <w:rFonts w:cstheme="minorHAnsi"/>
          <w:b/>
          <w:bCs/>
          <w:sz w:val="24"/>
          <w:szCs w:val="24"/>
        </w:rPr>
        <w:t xml:space="preserve"> </w:t>
      </w:r>
      <w:r w:rsidRPr="00C4028F">
        <w:rPr>
          <w:rFonts w:cstheme="minorHAnsi"/>
          <w:bCs/>
          <w:sz w:val="24"/>
          <w:szCs w:val="24"/>
        </w:rPr>
        <w:t>29-40.</w:t>
      </w:r>
    </w:p>
    <w:p w:rsidR="00B016F6" w:rsidRPr="00C4028F" w:rsidRDefault="00B016F6" w:rsidP="00C4028F">
      <w:pPr>
        <w:spacing w:line="276" w:lineRule="auto"/>
        <w:rPr>
          <w:rFonts w:cstheme="minorHAnsi"/>
          <w:sz w:val="24"/>
          <w:szCs w:val="24"/>
        </w:rPr>
      </w:pPr>
    </w:p>
    <w:p w:rsidR="00F0233F" w:rsidRPr="00C4028F" w:rsidRDefault="00F0233F" w:rsidP="00C4028F">
      <w:pPr>
        <w:autoSpaceDE w:val="0"/>
        <w:autoSpaceDN w:val="0"/>
        <w:adjustRightInd w:val="0"/>
        <w:spacing w:after="0" w:line="276" w:lineRule="auto"/>
        <w:rPr>
          <w:rFonts w:cstheme="minorHAnsi"/>
          <w:sz w:val="24"/>
          <w:szCs w:val="24"/>
        </w:rPr>
      </w:pPr>
      <w:r w:rsidRPr="00C4028F">
        <w:rPr>
          <w:rFonts w:cstheme="minorHAnsi"/>
          <w:sz w:val="24"/>
          <w:szCs w:val="24"/>
        </w:rPr>
        <w:t xml:space="preserve">Maunder, R. E., Matthew Cunliffe, M., Jessica Galvin, J., </w:t>
      </w:r>
      <w:proofErr w:type="spellStart"/>
      <w:r w:rsidRPr="00C4028F">
        <w:rPr>
          <w:rFonts w:cstheme="minorHAnsi"/>
          <w:sz w:val="24"/>
          <w:szCs w:val="24"/>
        </w:rPr>
        <w:t>Mjali</w:t>
      </w:r>
      <w:proofErr w:type="spellEnd"/>
      <w:r w:rsidRPr="00C4028F">
        <w:rPr>
          <w:rFonts w:cstheme="minorHAnsi"/>
          <w:sz w:val="24"/>
          <w:szCs w:val="24"/>
        </w:rPr>
        <w:t xml:space="preserve">, S. and Rogers, J. (2013) Listening to student voices: student researchers exploring undergraduate experiences of university transition, </w:t>
      </w:r>
      <w:r w:rsidRPr="00C4028F">
        <w:rPr>
          <w:rFonts w:cstheme="minorHAnsi"/>
          <w:i/>
          <w:sz w:val="24"/>
          <w:szCs w:val="24"/>
        </w:rPr>
        <w:t>High Education</w:t>
      </w:r>
      <w:r w:rsidRPr="00C4028F">
        <w:rPr>
          <w:rFonts w:cstheme="minorHAnsi"/>
          <w:sz w:val="24"/>
          <w:szCs w:val="24"/>
        </w:rPr>
        <w:t>, 66, 139–152.</w:t>
      </w:r>
    </w:p>
    <w:p w:rsidR="00B016F6" w:rsidRPr="00C4028F" w:rsidRDefault="00B016F6" w:rsidP="00C4028F">
      <w:pPr>
        <w:autoSpaceDE w:val="0"/>
        <w:autoSpaceDN w:val="0"/>
        <w:adjustRightInd w:val="0"/>
        <w:spacing w:after="0" w:line="276" w:lineRule="auto"/>
        <w:rPr>
          <w:rFonts w:cstheme="minorHAnsi"/>
          <w:sz w:val="24"/>
          <w:szCs w:val="24"/>
        </w:rPr>
      </w:pPr>
    </w:p>
    <w:p w:rsidR="00B016F6" w:rsidRPr="00C4028F" w:rsidRDefault="00B016F6" w:rsidP="00C4028F">
      <w:pPr>
        <w:autoSpaceDE w:val="0"/>
        <w:autoSpaceDN w:val="0"/>
        <w:adjustRightInd w:val="0"/>
        <w:spacing w:after="0" w:line="276" w:lineRule="auto"/>
        <w:rPr>
          <w:rFonts w:cstheme="minorHAnsi"/>
          <w:bCs/>
          <w:sz w:val="24"/>
          <w:szCs w:val="24"/>
        </w:rPr>
      </w:pPr>
      <w:proofErr w:type="spellStart"/>
      <w:r w:rsidRPr="00C4028F">
        <w:rPr>
          <w:rFonts w:cstheme="minorHAnsi"/>
          <w:sz w:val="24"/>
          <w:szCs w:val="24"/>
        </w:rPr>
        <w:t>Millman</w:t>
      </w:r>
      <w:proofErr w:type="spellEnd"/>
      <w:r w:rsidRPr="00C4028F">
        <w:rPr>
          <w:rFonts w:cstheme="minorHAnsi"/>
          <w:sz w:val="24"/>
          <w:szCs w:val="24"/>
        </w:rPr>
        <w:t xml:space="preserve">, T. (2013) </w:t>
      </w:r>
      <w:r w:rsidRPr="00C4028F">
        <w:rPr>
          <w:rFonts w:cstheme="minorHAnsi"/>
          <w:bCs/>
          <w:sz w:val="24"/>
          <w:szCs w:val="24"/>
        </w:rPr>
        <w:t>Abridged too far? Credit Transfer: Examining the</w:t>
      </w:r>
    </w:p>
    <w:p w:rsidR="00B016F6" w:rsidRPr="00C4028F" w:rsidRDefault="00B016F6" w:rsidP="00C4028F">
      <w:pPr>
        <w:autoSpaceDE w:val="0"/>
        <w:autoSpaceDN w:val="0"/>
        <w:adjustRightInd w:val="0"/>
        <w:spacing w:after="0" w:line="276" w:lineRule="auto"/>
        <w:rPr>
          <w:rFonts w:cstheme="minorHAnsi"/>
          <w:i/>
          <w:iCs/>
          <w:sz w:val="24"/>
          <w:szCs w:val="24"/>
        </w:rPr>
      </w:pPr>
      <w:r w:rsidRPr="00C4028F">
        <w:rPr>
          <w:rFonts w:cstheme="minorHAnsi"/>
          <w:bCs/>
          <w:sz w:val="24"/>
          <w:szCs w:val="24"/>
        </w:rPr>
        <w:t>transition process from TAFE to University,</w:t>
      </w:r>
      <w:r w:rsidRPr="00C4028F">
        <w:rPr>
          <w:rFonts w:cstheme="minorHAnsi"/>
          <w:b/>
          <w:bCs/>
          <w:sz w:val="24"/>
          <w:szCs w:val="24"/>
        </w:rPr>
        <w:t xml:space="preserve"> </w:t>
      </w:r>
      <w:r w:rsidRPr="00C4028F">
        <w:rPr>
          <w:rFonts w:cstheme="minorHAnsi"/>
          <w:i/>
          <w:iCs/>
          <w:sz w:val="24"/>
          <w:szCs w:val="24"/>
        </w:rPr>
        <w:t xml:space="preserve">Australian Journal of Adult Learning, </w:t>
      </w:r>
      <w:r w:rsidRPr="00C4028F">
        <w:rPr>
          <w:rFonts w:cstheme="minorHAnsi"/>
          <w:iCs/>
          <w:sz w:val="24"/>
          <w:szCs w:val="24"/>
        </w:rPr>
        <w:t>53(2), 327-335</w:t>
      </w:r>
      <w:r w:rsidRPr="00C4028F">
        <w:rPr>
          <w:rFonts w:cstheme="minorHAnsi"/>
          <w:i/>
          <w:iCs/>
          <w:sz w:val="24"/>
          <w:szCs w:val="24"/>
        </w:rPr>
        <w:t>.</w:t>
      </w:r>
    </w:p>
    <w:p w:rsidR="00F0233F" w:rsidRPr="00C4028F" w:rsidRDefault="00F0233F" w:rsidP="00C4028F">
      <w:pPr>
        <w:spacing w:line="276" w:lineRule="auto"/>
        <w:rPr>
          <w:rFonts w:cstheme="minorHAnsi"/>
          <w:sz w:val="24"/>
          <w:szCs w:val="24"/>
        </w:rPr>
      </w:pPr>
    </w:p>
    <w:p w:rsidR="00F0233F" w:rsidRPr="00C4028F" w:rsidRDefault="00F0233F" w:rsidP="00C4028F">
      <w:pPr>
        <w:autoSpaceDE w:val="0"/>
        <w:autoSpaceDN w:val="0"/>
        <w:adjustRightInd w:val="0"/>
        <w:spacing w:after="0" w:line="276" w:lineRule="auto"/>
        <w:rPr>
          <w:rFonts w:cstheme="minorHAnsi"/>
          <w:sz w:val="24"/>
          <w:szCs w:val="24"/>
        </w:rPr>
      </w:pPr>
      <w:r w:rsidRPr="00C4028F">
        <w:rPr>
          <w:rFonts w:cstheme="minorHAnsi"/>
          <w:sz w:val="24"/>
          <w:szCs w:val="24"/>
        </w:rPr>
        <w:t xml:space="preserve">Morris-Day, N. (2013) Reflection: the student learning curve, </w:t>
      </w:r>
      <w:r w:rsidRPr="00C4028F">
        <w:rPr>
          <w:rFonts w:cstheme="minorHAnsi"/>
          <w:i/>
          <w:sz w:val="24"/>
          <w:szCs w:val="24"/>
        </w:rPr>
        <w:t>Community Practitioner</w:t>
      </w:r>
      <w:r w:rsidRPr="00C4028F">
        <w:rPr>
          <w:rFonts w:cstheme="minorHAnsi"/>
          <w:sz w:val="24"/>
          <w:szCs w:val="24"/>
        </w:rPr>
        <w:t>, 86(2), 39.</w:t>
      </w:r>
    </w:p>
    <w:p w:rsidR="00F0233F" w:rsidRPr="00C4028F" w:rsidRDefault="00F0233F" w:rsidP="00C4028F">
      <w:pPr>
        <w:autoSpaceDE w:val="0"/>
        <w:autoSpaceDN w:val="0"/>
        <w:adjustRightInd w:val="0"/>
        <w:spacing w:after="0" w:line="276" w:lineRule="auto"/>
        <w:rPr>
          <w:rFonts w:cstheme="minorHAnsi"/>
          <w:sz w:val="24"/>
          <w:szCs w:val="24"/>
        </w:rPr>
      </w:pPr>
    </w:p>
    <w:p w:rsidR="00F0233F" w:rsidRPr="00C4028F" w:rsidRDefault="00F0233F" w:rsidP="00C4028F">
      <w:pPr>
        <w:autoSpaceDE w:val="0"/>
        <w:autoSpaceDN w:val="0"/>
        <w:adjustRightInd w:val="0"/>
        <w:spacing w:after="0" w:line="276" w:lineRule="auto"/>
        <w:rPr>
          <w:rFonts w:cstheme="minorHAnsi"/>
          <w:sz w:val="24"/>
          <w:szCs w:val="24"/>
        </w:rPr>
      </w:pPr>
      <w:proofErr w:type="spellStart"/>
      <w:r w:rsidRPr="00C4028F">
        <w:rPr>
          <w:rFonts w:cstheme="minorHAnsi"/>
          <w:sz w:val="24"/>
          <w:szCs w:val="24"/>
        </w:rPr>
        <w:t>Mortari</w:t>
      </w:r>
      <w:proofErr w:type="spellEnd"/>
      <w:r w:rsidRPr="00C4028F">
        <w:rPr>
          <w:rFonts w:cstheme="minorHAnsi"/>
          <w:sz w:val="24"/>
          <w:szCs w:val="24"/>
        </w:rPr>
        <w:t xml:space="preserve">, L. (2012) Learning thoughtful reflection in teacher education, </w:t>
      </w:r>
      <w:r w:rsidRPr="00C4028F">
        <w:rPr>
          <w:rFonts w:cstheme="minorHAnsi"/>
          <w:i/>
          <w:sz w:val="24"/>
          <w:szCs w:val="24"/>
        </w:rPr>
        <w:t>Teachers and Teaching</w:t>
      </w:r>
      <w:r w:rsidRPr="00C4028F">
        <w:rPr>
          <w:rFonts w:cstheme="minorHAnsi"/>
          <w:sz w:val="24"/>
          <w:szCs w:val="24"/>
        </w:rPr>
        <w:t>, 18(5), 525-545.</w:t>
      </w:r>
    </w:p>
    <w:p w:rsidR="00F0233F" w:rsidRPr="00C4028F" w:rsidRDefault="00F0233F" w:rsidP="00C4028F">
      <w:pPr>
        <w:autoSpaceDE w:val="0"/>
        <w:autoSpaceDN w:val="0"/>
        <w:adjustRightInd w:val="0"/>
        <w:spacing w:after="0" w:line="276" w:lineRule="auto"/>
        <w:rPr>
          <w:rFonts w:cstheme="minorHAnsi"/>
          <w:sz w:val="24"/>
          <w:szCs w:val="24"/>
        </w:rPr>
      </w:pPr>
    </w:p>
    <w:p w:rsidR="00F0233F" w:rsidRPr="00C4028F" w:rsidRDefault="00F0233F" w:rsidP="00C4028F">
      <w:pPr>
        <w:autoSpaceDE w:val="0"/>
        <w:autoSpaceDN w:val="0"/>
        <w:adjustRightInd w:val="0"/>
        <w:spacing w:after="0" w:line="276" w:lineRule="auto"/>
        <w:rPr>
          <w:rFonts w:cstheme="minorHAnsi"/>
          <w:sz w:val="24"/>
          <w:szCs w:val="24"/>
        </w:rPr>
      </w:pPr>
      <w:r w:rsidRPr="00C4028F">
        <w:rPr>
          <w:rFonts w:cstheme="minorHAnsi"/>
          <w:sz w:val="24"/>
          <w:szCs w:val="24"/>
        </w:rPr>
        <w:t xml:space="preserve">Nicholls, J., Harris, J., Morgan, E., Clarke, K. and Sims, D. (1995) Marketing higher education: the MBA experience, </w:t>
      </w:r>
      <w:r w:rsidRPr="00C4028F">
        <w:rPr>
          <w:rFonts w:cstheme="minorHAnsi"/>
          <w:i/>
          <w:sz w:val="24"/>
          <w:szCs w:val="24"/>
        </w:rPr>
        <w:t>International Journal of Educational Management</w:t>
      </w:r>
      <w:r w:rsidRPr="00C4028F">
        <w:rPr>
          <w:rFonts w:cstheme="minorHAnsi"/>
          <w:sz w:val="24"/>
          <w:szCs w:val="24"/>
        </w:rPr>
        <w:t>, 9(2), 31-38.</w:t>
      </w:r>
    </w:p>
    <w:p w:rsidR="00F0233F" w:rsidRPr="00C4028F" w:rsidRDefault="00F0233F" w:rsidP="00C4028F">
      <w:pPr>
        <w:autoSpaceDE w:val="0"/>
        <w:autoSpaceDN w:val="0"/>
        <w:adjustRightInd w:val="0"/>
        <w:spacing w:after="0" w:line="276" w:lineRule="auto"/>
        <w:rPr>
          <w:rFonts w:cstheme="minorHAnsi"/>
          <w:sz w:val="24"/>
          <w:szCs w:val="24"/>
        </w:rPr>
      </w:pPr>
    </w:p>
    <w:p w:rsidR="00F0233F" w:rsidRPr="00C4028F" w:rsidRDefault="00F0233F" w:rsidP="00C4028F">
      <w:pPr>
        <w:autoSpaceDE w:val="0"/>
        <w:autoSpaceDN w:val="0"/>
        <w:adjustRightInd w:val="0"/>
        <w:spacing w:after="0" w:line="276" w:lineRule="auto"/>
        <w:rPr>
          <w:rFonts w:cstheme="minorHAnsi"/>
          <w:iCs/>
          <w:sz w:val="24"/>
          <w:szCs w:val="24"/>
        </w:rPr>
      </w:pPr>
      <w:proofErr w:type="spellStart"/>
      <w:r w:rsidRPr="00C4028F">
        <w:rPr>
          <w:rFonts w:cstheme="minorHAnsi"/>
          <w:iCs/>
          <w:sz w:val="24"/>
          <w:szCs w:val="24"/>
        </w:rPr>
        <w:t>Oluseye</w:t>
      </w:r>
      <w:proofErr w:type="spellEnd"/>
      <w:r w:rsidRPr="00C4028F">
        <w:rPr>
          <w:rFonts w:cstheme="minorHAnsi"/>
          <w:iCs/>
          <w:sz w:val="24"/>
          <w:szCs w:val="24"/>
        </w:rPr>
        <w:t xml:space="preserve">, O. O., </w:t>
      </w:r>
      <w:proofErr w:type="spellStart"/>
      <w:r w:rsidRPr="00C4028F">
        <w:rPr>
          <w:rFonts w:cstheme="minorHAnsi"/>
          <w:iCs/>
          <w:sz w:val="24"/>
          <w:szCs w:val="24"/>
        </w:rPr>
        <w:t>Tairat</w:t>
      </w:r>
      <w:proofErr w:type="spellEnd"/>
      <w:r w:rsidRPr="00C4028F">
        <w:rPr>
          <w:rFonts w:cstheme="minorHAnsi"/>
          <w:iCs/>
          <w:sz w:val="24"/>
          <w:szCs w:val="24"/>
        </w:rPr>
        <w:t xml:space="preserve">, B. T. and Emmanuel, J. O. </w:t>
      </w:r>
      <w:r w:rsidRPr="00C4028F">
        <w:rPr>
          <w:rFonts w:cstheme="minorHAnsi"/>
          <w:i/>
          <w:iCs/>
          <w:sz w:val="24"/>
          <w:szCs w:val="24"/>
        </w:rPr>
        <w:t xml:space="preserve"> </w:t>
      </w:r>
      <w:r w:rsidRPr="00C4028F">
        <w:rPr>
          <w:rFonts w:cstheme="minorHAnsi"/>
          <w:sz w:val="24"/>
          <w:szCs w:val="24"/>
        </w:rPr>
        <w:t>Customer Relationship Management Approach</w:t>
      </w:r>
    </w:p>
    <w:p w:rsidR="00F0233F" w:rsidRPr="00C4028F" w:rsidRDefault="00F0233F" w:rsidP="00C4028F">
      <w:pPr>
        <w:autoSpaceDE w:val="0"/>
        <w:autoSpaceDN w:val="0"/>
        <w:adjustRightInd w:val="0"/>
        <w:spacing w:after="0" w:line="276" w:lineRule="auto"/>
        <w:rPr>
          <w:rFonts w:cstheme="minorHAnsi"/>
          <w:sz w:val="24"/>
          <w:szCs w:val="24"/>
        </w:rPr>
      </w:pPr>
      <w:r w:rsidRPr="00C4028F">
        <w:rPr>
          <w:rFonts w:cstheme="minorHAnsi"/>
          <w:sz w:val="24"/>
          <w:szCs w:val="24"/>
        </w:rPr>
        <w:t xml:space="preserve">and Student Satisfaction in Higher Education Marketing, </w:t>
      </w:r>
      <w:r w:rsidRPr="00C4028F">
        <w:rPr>
          <w:rFonts w:cstheme="minorHAnsi"/>
          <w:i/>
          <w:iCs/>
          <w:sz w:val="24"/>
          <w:szCs w:val="24"/>
        </w:rPr>
        <w:t>Journal of Competitiveness</w:t>
      </w:r>
      <w:r w:rsidRPr="00C4028F">
        <w:rPr>
          <w:rFonts w:cstheme="minorHAnsi"/>
          <w:sz w:val="24"/>
          <w:szCs w:val="24"/>
        </w:rPr>
        <w:t>, 6 (3), 49-62.</w:t>
      </w:r>
    </w:p>
    <w:p w:rsidR="00F0233F" w:rsidRPr="00C4028F" w:rsidRDefault="00F0233F" w:rsidP="00C4028F">
      <w:pPr>
        <w:autoSpaceDE w:val="0"/>
        <w:autoSpaceDN w:val="0"/>
        <w:adjustRightInd w:val="0"/>
        <w:spacing w:after="0" w:line="276" w:lineRule="auto"/>
        <w:rPr>
          <w:rFonts w:cstheme="minorHAnsi"/>
          <w:sz w:val="24"/>
          <w:szCs w:val="24"/>
        </w:rPr>
      </w:pPr>
    </w:p>
    <w:p w:rsidR="00B016F6" w:rsidRPr="00C4028F" w:rsidRDefault="00B016F6" w:rsidP="00C4028F">
      <w:pPr>
        <w:autoSpaceDE w:val="0"/>
        <w:autoSpaceDN w:val="0"/>
        <w:adjustRightInd w:val="0"/>
        <w:spacing w:after="0" w:line="276" w:lineRule="auto"/>
        <w:rPr>
          <w:rFonts w:cstheme="minorHAnsi"/>
          <w:sz w:val="24"/>
          <w:szCs w:val="24"/>
        </w:rPr>
      </w:pPr>
      <w:r w:rsidRPr="00C4028F">
        <w:rPr>
          <w:rFonts w:cstheme="minorHAnsi"/>
          <w:sz w:val="24"/>
          <w:szCs w:val="24"/>
        </w:rPr>
        <w:t xml:space="preserve">Quinton, S. and </w:t>
      </w:r>
      <w:proofErr w:type="spellStart"/>
      <w:r w:rsidRPr="00C4028F">
        <w:rPr>
          <w:rFonts w:cstheme="minorHAnsi"/>
          <w:sz w:val="24"/>
          <w:szCs w:val="24"/>
        </w:rPr>
        <w:t>Smallbone</w:t>
      </w:r>
      <w:proofErr w:type="spellEnd"/>
      <w:r w:rsidRPr="00C4028F">
        <w:rPr>
          <w:rFonts w:cstheme="minorHAnsi"/>
          <w:sz w:val="24"/>
          <w:szCs w:val="24"/>
        </w:rPr>
        <w:t xml:space="preserve">, T. (2010) Feeding forward: using feedback to promote student reflection and learning – a teaching model, </w:t>
      </w:r>
      <w:r w:rsidRPr="00C4028F">
        <w:rPr>
          <w:rFonts w:cstheme="minorHAnsi"/>
          <w:i/>
          <w:sz w:val="24"/>
          <w:szCs w:val="24"/>
        </w:rPr>
        <w:t>Innovations in Education and Teaching International</w:t>
      </w:r>
      <w:r w:rsidRPr="00C4028F">
        <w:rPr>
          <w:rFonts w:cstheme="minorHAnsi"/>
          <w:sz w:val="24"/>
          <w:szCs w:val="24"/>
        </w:rPr>
        <w:t>, 47(1), 125-135.</w:t>
      </w:r>
    </w:p>
    <w:p w:rsidR="00B016F6" w:rsidRPr="00C4028F" w:rsidRDefault="00B016F6" w:rsidP="00C4028F">
      <w:pPr>
        <w:autoSpaceDE w:val="0"/>
        <w:autoSpaceDN w:val="0"/>
        <w:adjustRightInd w:val="0"/>
        <w:spacing w:after="0" w:line="276" w:lineRule="auto"/>
        <w:rPr>
          <w:rFonts w:cstheme="minorHAnsi"/>
          <w:sz w:val="24"/>
          <w:szCs w:val="24"/>
        </w:rPr>
      </w:pPr>
    </w:p>
    <w:p w:rsidR="00F0233F" w:rsidRPr="00C4028F" w:rsidRDefault="00F0233F" w:rsidP="00C4028F">
      <w:pPr>
        <w:autoSpaceDE w:val="0"/>
        <w:autoSpaceDN w:val="0"/>
        <w:adjustRightInd w:val="0"/>
        <w:spacing w:after="0" w:line="276" w:lineRule="auto"/>
        <w:rPr>
          <w:rFonts w:cstheme="minorHAnsi"/>
          <w:sz w:val="24"/>
          <w:szCs w:val="24"/>
        </w:rPr>
      </w:pPr>
      <w:r w:rsidRPr="00C4028F">
        <w:rPr>
          <w:rFonts w:cstheme="minorHAnsi"/>
          <w:sz w:val="24"/>
          <w:szCs w:val="24"/>
        </w:rPr>
        <w:t>Ramachandran, N. T. (2010) "Marketing framework in higher education: Addressing aspirations of</w:t>
      </w:r>
    </w:p>
    <w:p w:rsidR="00F0233F" w:rsidRPr="00C4028F" w:rsidRDefault="00F0233F" w:rsidP="00C4028F">
      <w:pPr>
        <w:autoSpaceDE w:val="0"/>
        <w:autoSpaceDN w:val="0"/>
        <w:adjustRightInd w:val="0"/>
        <w:spacing w:after="0" w:line="276" w:lineRule="auto"/>
        <w:rPr>
          <w:rFonts w:cstheme="minorHAnsi"/>
          <w:sz w:val="24"/>
          <w:szCs w:val="24"/>
        </w:rPr>
      </w:pPr>
      <w:r w:rsidRPr="00C4028F">
        <w:rPr>
          <w:rFonts w:cstheme="minorHAnsi"/>
          <w:sz w:val="24"/>
          <w:szCs w:val="24"/>
        </w:rPr>
        <w:t>students beyond conventional tenets of selling products", International Journal of Educational Management, 24(6), 544-556.</w:t>
      </w:r>
    </w:p>
    <w:p w:rsidR="00F0233F" w:rsidRPr="00C4028F" w:rsidRDefault="00F0233F" w:rsidP="00C4028F">
      <w:pPr>
        <w:autoSpaceDE w:val="0"/>
        <w:autoSpaceDN w:val="0"/>
        <w:adjustRightInd w:val="0"/>
        <w:spacing w:after="0" w:line="276" w:lineRule="auto"/>
        <w:rPr>
          <w:rFonts w:cstheme="minorHAnsi"/>
          <w:sz w:val="24"/>
          <w:szCs w:val="24"/>
        </w:rPr>
      </w:pPr>
    </w:p>
    <w:p w:rsidR="005672BB" w:rsidRPr="00C4028F" w:rsidRDefault="00D777C6" w:rsidP="00C4028F">
      <w:pPr>
        <w:autoSpaceDE w:val="0"/>
        <w:autoSpaceDN w:val="0"/>
        <w:adjustRightInd w:val="0"/>
        <w:spacing w:after="0" w:line="276" w:lineRule="auto"/>
        <w:rPr>
          <w:rFonts w:cstheme="minorHAnsi"/>
          <w:sz w:val="24"/>
          <w:szCs w:val="24"/>
        </w:rPr>
      </w:pPr>
      <w:proofErr w:type="spellStart"/>
      <w:r w:rsidRPr="00C4028F">
        <w:rPr>
          <w:rFonts w:cstheme="minorHAnsi"/>
          <w:sz w:val="24"/>
          <w:szCs w:val="24"/>
        </w:rPr>
        <w:t>Robotham</w:t>
      </w:r>
      <w:proofErr w:type="spellEnd"/>
      <w:r w:rsidRPr="00C4028F">
        <w:rPr>
          <w:rFonts w:cstheme="minorHAnsi"/>
          <w:sz w:val="24"/>
          <w:szCs w:val="24"/>
        </w:rPr>
        <w:t>, D. (201</w:t>
      </w:r>
      <w:r w:rsidR="00240B1C" w:rsidRPr="00C4028F">
        <w:rPr>
          <w:rFonts w:cstheme="minorHAnsi"/>
          <w:sz w:val="24"/>
          <w:szCs w:val="24"/>
        </w:rPr>
        <w:t xml:space="preserve">2) </w:t>
      </w:r>
      <w:r w:rsidRPr="00C4028F">
        <w:rPr>
          <w:rFonts w:cstheme="minorHAnsi"/>
          <w:sz w:val="24"/>
          <w:szCs w:val="24"/>
        </w:rPr>
        <w:t>Student part‐time employment: c</w:t>
      </w:r>
      <w:r w:rsidR="00240B1C" w:rsidRPr="00C4028F">
        <w:rPr>
          <w:rFonts w:cstheme="minorHAnsi"/>
          <w:sz w:val="24"/>
          <w:szCs w:val="24"/>
        </w:rPr>
        <w:t>haracteristics and consequences</w:t>
      </w:r>
      <w:r w:rsidRPr="00C4028F">
        <w:rPr>
          <w:rFonts w:cstheme="minorHAnsi"/>
          <w:sz w:val="24"/>
          <w:szCs w:val="24"/>
        </w:rPr>
        <w:t xml:space="preserve">, </w:t>
      </w:r>
      <w:r w:rsidRPr="00C4028F">
        <w:rPr>
          <w:rFonts w:cstheme="minorHAnsi"/>
          <w:i/>
          <w:sz w:val="24"/>
          <w:szCs w:val="24"/>
        </w:rPr>
        <w:t>Education + Training</w:t>
      </w:r>
      <w:r w:rsidR="00240B1C" w:rsidRPr="00C4028F">
        <w:rPr>
          <w:rFonts w:cstheme="minorHAnsi"/>
          <w:sz w:val="24"/>
          <w:szCs w:val="24"/>
        </w:rPr>
        <w:t>, 54(</w:t>
      </w:r>
      <w:r w:rsidRPr="00C4028F">
        <w:rPr>
          <w:rFonts w:cstheme="minorHAnsi"/>
          <w:sz w:val="24"/>
          <w:szCs w:val="24"/>
        </w:rPr>
        <w:t>1</w:t>
      </w:r>
      <w:r w:rsidR="00240B1C" w:rsidRPr="00C4028F">
        <w:rPr>
          <w:rFonts w:cstheme="minorHAnsi"/>
          <w:sz w:val="24"/>
          <w:szCs w:val="24"/>
        </w:rPr>
        <w:t xml:space="preserve">), </w:t>
      </w:r>
      <w:r w:rsidRPr="00C4028F">
        <w:rPr>
          <w:rFonts w:cstheme="minorHAnsi"/>
          <w:sz w:val="24"/>
          <w:szCs w:val="24"/>
        </w:rPr>
        <w:t>65-75.</w:t>
      </w:r>
    </w:p>
    <w:p w:rsidR="005465A4" w:rsidRPr="00C4028F" w:rsidRDefault="005465A4" w:rsidP="00C4028F">
      <w:pPr>
        <w:autoSpaceDE w:val="0"/>
        <w:autoSpaceDN w:val="0"/>
        <w:adjustRightInd w:val="0"/>
        <w:spacing w:after="0" w:line="276" w:lineRule="auto"/>
        <w:rPr>
          <w:rFonts w:cstheme="minorHAnsi"/>
          <w:sz w:val="24"/>
          <w:szCs w:val="24"/>
        </w:rPr>
      </w:pPr>
    </w:p>
    <w:p w:rsidR="00F0233F" w:rsidRPr="00C4028F" w:rsidRDefault="00F0233F" w:rsidP="00C4028F">
      <w:pPr>
        <w:autoSpaceDE w:val="0"/>
        <w:autoSpaceDN w:val="0"/>
        <w:adjustRightInd w:val="0"/>
        <w:spacing w:after="0" w:line="276" w:lineRule="auto"/>
        <w:rPr>
          <w:rFonts w:cstheme="minorHAnsi"/>
          <w:sz w:val="24"/>
          <w:szCs w:val="24"/>
        </w:rPr>
      </w:pPr>
      <w:proofErr w:type="spellStart"/>
      <w:r w:rsidRPr="00C4028F">
        <w:rPr>
          <w:rFonts w:cstheme="minorHAnsi"/>
          <w:sz w:val="24"/>
          <w:szCs w:val="24"/>
        </w:rPr>
        <w:t>Rokicka</w:t>
      </w:r>
      <w:proofErr w:type="spellEnd"/>
      <w:r w:rsidRPr="00C4028F">
        <w:rPr>
          <w:rFonts w:cstheme="minorHAnsi"/>
          <w:sz w:val="24"/>
          <w:szCs w:val="24"/>
        </w:rPr>
        <w:t xml:space="preserve">, M. (2014) The impact of students’ part=time work on educational outcomes, </w:t>
      </w:r>
      <w:r w:rsidRPr="00C4028F">
        <w:rPr>
          <w:rFonts w:cstheme="minorHAnsi"/>
          <w:i/>
          <w:sz w:val="24"/>
          <w:szCs w:val="24"/>
        </w:rPr>
        <w:t>ISER Working Paper Series,</w:t>
      </w:r>
      <w:r w:rsidRPr="00C4028F">
        <w:rPr>
          <w:rFonts w:cstheme="minorHAnsi"/>
          <w:sz w:val="24"/>
          <w:szCs w:val="24"/>
        </w:rPr>
        <w:t xml:space="preserve"> 2014-42.</w:t>
      </w:r>
    </w:p>
    <w:p w:rsidR="00943249" w:rsidRPr="00C4028F" w:rsidRDefault="00943249" w:rsidP="00C4028F">
      <w:pPr>
        <w:autoSpaceDE w:val="0"/>
        <w:autoSpaceDN w:val="0"/>
        <w:adjustRightInd w:val="0"/>
        <w:spacing w:after="0" w:line="276" w:lineRule="auto"/>
        <w:rPr>
          <w:rFonts w:cstheme="minorHAnsi"/>
          <w:bCs/>
          <w:sz w:val="24"/>
          <w:szCs w:val="24"/>
        </w:rPr>
      </w:pPr>
    </w:p>
    <w:p w:rsidR="00883ED3" w:rsidRPr="00C4028F" w:rsidRDefault="00883ED3" w:rsidP="00C4028F">
      <w:pPr>
        <w:autoSpaceDE w:val="0"/>
        <w:autoSpaceDN w:val="0"/>
        <w:adjustRightInd w:val="0"/>
        <w:spacing w:after="0" w:line="276" w:lineRule="auto"/>
        <w:rPr>
          <w:rFonts w:cstheme="minorHAnsi"/>
          <w:bCs/>
          <w:sz w:val="24"/>
          <w:szCs w:val="24"/>
        </w:rPr>
      </w:pPr>
      <w:proofErr w:type="spellStart"/>
      <w:r w:rsidRPr="00C4028F">
        <w:rPr>
          <w:rFonts w:cstheme="minorHAnsi"/>
          <w:bCs/>
          <w:sz w:val="24"/>
          <w:szCs w:val="24"/>
        </w:rPr>
        <w:t>Setlalentoa</w:t>
      </w:r>
      <w:proofErr w:type="spellEnd"/>
      <w:r w:rsidRPr="00C4028F">
        <w:rPr>
          <w:rFonts w:cstheme="minorHAnsi"/>
          <w:bCs/>
          <w:sz w:val="24"/>
          <w:szCs w:val="24"/>
        </w:rPr>
        <w:t>, W. N. (2013</w:t>
      </w:r>
      <w:r w:rsidRPr="00C4028F">
        <w:rPr>
          <w:rFonts w:cstheme="minorHAnsi"/>
          <w:b/>
          <w:bCs/>
          <w:sz w:val="24"/>
          <w:szCs w:val="24"/>
        </w:rPr>
        <w:t xml:space="preserve">) </w:t>
      </w:r>
      <w:r w:rsidRPr="00C4028F">
        <w:rPr>
          <w:rFonts w:cstheme="minorHAnsi"/>
          <w:bCs/>
          <w:sz w:val="24"/>
          <w:szCs w:val="24"/>
        </w:rPr>
        <w:t>Making a Transition from High School to University: An Educator Point of</w:t>
      </w:r>
    </w:p>
    <w:p w:rsidR="00883ED3" w:rsidRPr="00C4028F" w:rsidRDefault="00883ED3" w:rsidP="00C4028F">
      <w:pPr>
        <w:autoSpaceDE w:val="0"/>
        <w:autoSpaceDN w:val="0"/>
        <w:adjustRightInd w:val="0"/>
        <w:spacing w:after="0" w:line="276" w:lineRule="auto"/>
        <w:rPr>
          <w:rFonts w:cstheme="minorHAnsi"/>
          <w:i/>
          <w:iCs/>
          <w:sz w:val="24"/>
          <w:szCs w:val="24"/>
        </w:rPr>
      </w:pPr>
      <w:r w:rsidRPr="00C4028F">
        <w:rPr>
          <w:rFonts w:cstheme="minorHAnsi"/>
          <w:bCs/>
          <w:sz w:val="24"/>
          <w:szCs w:val="24"/>
        </w:rPr>
        <w:t>View,</w:t>
      </w:r>
      <w:r w:rsidRPr="00C4028F">
        <w:rPr>
          <w:rFonts w:cstheme="minorHAnsi"/>
          <w:b/>
          <w:bCs/>
          <w:sz w:val="24"/>
          <w:szCs w:val="24"/>
        </w:rPr>
        <w:t xml:space="preserve"> </w:t>
      </w:r>
      <w:r w:rsidRPr="00C4028F">
        <w:rPr>
          <w:rFonts w:cstheme="minorHAnsi"/>
          <w:i/>
          <w:iCs/>
          <w:sz w:val="24"/>
          <w:szCs w:val="24"/>
        </w:rPr>
        <w:t>Journal of Psychology in Africa, 23(2), 349–352.</w:t>
      </w:r>
    </w:p>
    <w:p w:rsidR="00B016F6" w:rsidRPr="00C4028F" w:rsidRDefault="00B016F6" w:rsidP="00C4028F">
      <w:pPr>
        <w:autoSpaceDE w:val="0"/>
        <w:autoSpaceDN w:val="0"/>
        <w:adjustRightInd w:val="0"/>
        <w:spacing w:after="0" w:line="276" w:lineRule="auto"/>
        <w:rPr>
          <w:rFonts w:cstheme="minorHAnsi"/>
          <w:i/>
          <w:iCs/>
          <w:sz w:val="24"/>
          <w:szCs w:val="24"/>
        </w:rPr>
      </w:pPr>
    </w:p>
    <w:p w:rsidR="00B016F6" w:rsidRPr="00C4028F" w:rsidRDefault="00B016F6" w:rsidP="00C4028F">
      <w:pPr>
        <w:autoSpaceDE w:val="0"/>
        <w:autoSpaceDN w:val="0"/>
        <w:adjustRightInd w:val="0"/>
        <w:spacing w:after="0" w:line="276" w:lineRule="auto"/>
        <w:rPr>
          <w:rFonts w:cstheme="minorHAnsi"/>
          <w:sz w:val="24"/>
          <w:szCs w:val="24"/>
        </w:rPr>
      </w:pPr>
      <w:r w:rsidRPr="00C4028F">
        <w:rPr>
          <w:rFonts w:cstheme="minorHAnsi"/>
          <w:sz w:val="24"/>
          <w:szCs w:val="24"/>
        </w:rPr>
        <w:t xml:space="preserve">Smith, K., Clegg, S., Lawrence, E. and Todd, M. J. (2007) The challenges of reflection: students learning from work placements, </w:t>
      </w:r>
      <w:r w:rsidRPr="00C4028F">
        <w:rPr>
          <w:rFonts w:cstheme="minorHAnsi"/>
          <w:i/>
          <w:sz w:val="24"/>
          <w:szCs w:val="24"/>
        </w:rPr>
        <w:t>Innovations in Education and Teaching International</w:t>
      </w:r>
      <w:r w:rsidRPr="00C4028F">
        <w:rPr>
          <w:rFonts w:cstheme="minorHAnsi"/>
          <w:sz w:val="24"/>
          <w:szCs w:val="24"/>
        </w:rPr>
        <w:t>, 44:2, 131-141.</w:t>
      </w:r>
    </w:p>
    <w:p w:rsidR="00B016F6" w:rsidRPr="00C4028F" w:rsidRDefault="00B016F6" w:rsidP="00C4028F">
      <w:pPr>
        <w:autoSpaceDE w:val="0"/>
        <w:autoSpaceDN w:val="0"/>
        <w:adjustRightInd w:val="0"/>
        <w:spacing w:after="0" w:line="276" w:lineRule="auto"/>
        <w:rPr>
          <w:rFonts w:cstheme="minorHAnsi"/>
          <w:iCs/>
          <w:sz w:val="24"/>
          <w:szCs w:val="24"/>
        </w:rPr>
      </w:pPr>
      <w:bookmarkStart w:id="0" w:name="_GoBack"/>
      <w:bookmarkEnd w:id="0"/>
    </w:p>
    <w:p w:rsidR="005A55BF" w:rsidRPr="00C4028F" w:rsidRDefault="005A55BF" w:rsidP="00C4028F">
      <w:pPr>
        <w:autoSpaceDE w:val="0"/>
        <w:autoSpaceDN w:val="0"/>
        <w:adjustRightInd w:val="0"/>
        <w:spacing w:after="0" w:line="276" w:lineRule="auto"/>
        <w:rPr>
          <w:rFonts w:cstheme="minorHAnsi"/>
          <w:sz w:val="24"/>
          <w:szCs w:val="24"/>
        </w:rPr>
      </w:pPr>
      <w:r w:rsidRPr="00C4028F">
        <w:rPr>
          <w:rFonts w:cstheme="minorHAnsi"/>
          <w:sz w:val="24"/>
          <w:szCs w:val="24"/>
        </w:rPr>
        <w:t xml:space="preserve">Stoker, R. (2015) An investigation into blogging as an opportunity for work-integrated learning for journalism students, </w:t>
      </w:r>
      <w:r w:rsidRPr="00C4028F">
        <w:rPr>
          <w:rFonts w:cstheme="minorHAnsi"/>
          <w:i/>
          <w:sz w:val="24"/>
          <w:szCs w:val="24"/>
        </w:rPr>
        <w:t>Higher Education: Skills and Work-based Learning</w:t>
      </w:r>
      <w:r w:rsidRPr="00C4028F">
        <w:rPr>
          <w:rFonts w:cstheme="minorHAnsi"/>
          <w:sz w:val="24"/>
          <w:szCs w:val="24"/>
        </w:rPr>
        <w:t>, 5(2), 168-180</w:t>
      </w:r>
    </w:p>
    <w:p w:rsidR="005A55BF" w:rsidRPr="00C4028F" w:rsidRDefault="005A55BF" w:rsidP="00C4028F">
      <w:pPr>
        <w:autoSpaceDE w:val="0"/>
        <w:autoSpaceDN w:val="0"/>
        <w:adjustRightInd w:val="0"/>
        <w:spacing w:after="0" w:line="276" w:lineRule="auto"/>
        <w:rPr>
          <w:rFonts w:cstheme="minorHAnsi"/>
          <w:sz w:val="24"/>
          <w:szCs w:val="24"/>
        </w:rPr>
      </w:pPr>
    </w:p>
    <w:p w:rsidR="00883ED3" w:rsidRPr="00C4028F" w:rsidRDefault="00883ED3" w:rsidP="00C4028F">
      <w:pPr>
        <w:autoSpaceDE w:val="0"/>
        <w:autoSpaceDN w:val="0"/>
        <w:adjustRightInd w:val="0"/>
        <w:spacing w:after="0" w:line="276" w:lineRule="auto"/>
        <w:rPr>
          <w:rFonts w:cstheme="minorHAnsi"/>
          <w:sz w:val="24"/>
          <w:szCs w:val="24"/>
        </w:rPr>
      </w:pPr>
      <w:r w:rsidRPr="00C4028F">
        <w:rPr>
          <w:rFonts w:cstheme="minorHAnsi"/>
          <w:iCs/>
          <w:sz w:val="24"/>
          <w:szCs w:val="24"/>
        </w:rPr>
        <w:t xml:space="preserve">Tate, S. and Swords, J. (2013) </w:t>
      </w:r>
      <w:r w:rsidRPr="00C4028F">
        <w:rPr>
          <w:rFonts w:cstheme="minorHAnsi"/>
          <w:sz w:val="24"/>
          <w:szCs w:val="24"/>
        </w:rPr>
        <w:t>Please mind the gap: students’ perspectives of the transition in academic skills between A-level and degree-level geography, Journal of Geography in Higher Education</w:t>
      </w:r>
      <w:r w:rsidR="00874246" w:rsidRPr="00C4028F">
        <w:rPr>
          <w:rFonts w:cstheme="minorHAnsi"/>
          <w:sz w:val="24"/>
          <w:szCs w:val="24"/>
        </w:rPr>
        <w:t>, 37(</w:t>
      </w:r>
      <w:r w:rsidRPr="00C4028F">
        <w:rPr>
          <w:rFonts w:cstheme="minorHAnsi"/>
          <w:sz w:val="24"/>
          <w:szCs w:val="24"/>
        </w:rPr>
        <w:t>2</w:t>
      </w:r>
      <w:r w:rsidR="00874246" w:rsidRPr="00C4028F">
        <w:rPr>
          <w:rFonts w:cstheme="minorHAnsi"/>
          <w:sz w:val="24"/>
          <w:szCs w:val="24"/>
        </w:rPr>
        <w:t>)</w:t>
      </w:r>
      <w:r w:rsidRPr="00C4028F">
        <w:rPr>
          <w:rFonts w:cstheme="minorHAnsi"/>
          <w:sz w:val="24"/>
          <w:szCs w:val="24"/>
        </w:rPr>
        <w:t>, 230–240</w:t>
      </w:r>
      <w:r w:rsidR="00874246" w:rsidRPr="00C4028F">
        <w:rPr>
          <w:rFonts w:cstheme="minorHAnsi"/>
          <w:sz w:val="24"/>
          <w:szCs w:val="24"/>
        </w:rPr>
        <w:t>.</w:t>
      </w:r>
    </w:p>
    <w:p w:rsidR="00B016F6" w:rsidRPr="00C4028F" w:rsidRDefault="00B016F6" w:rsidP="00C4028F">
      <w:pPr>
        <w:autoSpaceDE w:val="0"/>
        <w:autoSpaceDN w:val="0"/>
        <w:adjustRightInd w:val="0"/>
        <w:spacing w:after="0" w:line="276" w:lineRule="auto"/>
        <w:rPr>
          <w:rFonts w:cstheme="minorHAnsi"/>
          <w:sz w:val="24"/>
          <w:szCs w:val="24"/>
        </w:rPr>
      </w:pPr>
    </w:p>
    <w:p w:rsidR="00B016F6" w:rsidRPr="00C4028F" w:rsidRDefault="00B016F6" w:rsidP="00C4028F">
      <w:pPr>
        <w:autoSpaceDE w:val="0"/>
        <w:autoSpaceDN w:val="0"/>
        <w:adjustRightInd w:val="0"/>
        <w:spacing w:after="0" w:line="276" w:lineRule="auto"/>
        <w:rPr>
          <w:rFonts w:cstheme="minorHAnsi"/>
          <w:bCs/>
          <w:sz w:val="24"/>
          <w:szCs w:val="24"/>
        </w:rPr>
      </w:pPr>
      <w:r w:rsidRPr="00C4028F">
        <w:rPr>
          <w:rFonts w:cstheme="minorHAnsi"/>
          <w:bCs/>
          <w:sz w:val="24"/>
          <w:szCs w:val="24"/>
        </w:rPr>
        <w:t xml:space="preserve">Tempest, S., </w:t>
      </w:r>
      <w:proofErr w:type="spellStart"/>
      <w:r w:rsidRPr="00C4028F">
        <w:rPr>
          <w:rFonts w:cstheme="minorHAnsi"/>
          <w:bCs/>
          <w:sz w:val="24"/>
          <w:szCs w:val="24"/>
        </w:rPr>
        <w:t>Cordingly</w:t>
      </w:r>
      <w:proofErr w:type="spellEnd"/>
      <w:r w:rsidRPr="00C4028F">
        <w:rPr>
          <w:rFonts w:cstheme="minorHAnsi"/>
          <w:bCs/>
          <w:sz w:val="24"/>
          <w:szCs w:val="24"/>
        </w:rPr>
        <w:t xml:space="preserve">, K. and Craik, C. (2007) Using Accreditation of Prior Experiential Learning (APEL) to Replace a Practice Placement: </w:t>
      </w:r>
      <w:proofErr w:type="gramStart"/>
      <w:r w:rsidRPr="00C4028F">
        <w:rPr>
          <w:rFonts w:cstheme="minorHAnsi"/>
          <w:bCs/>
          <w:sz w:val="24"/>
          <w:szCs w:val="24"/>
        </w:rPr>
        <w:t>a</w:t>
      </w:r>
      <w:proofErr w:type="gramEnd"/>
      <w:r w:rsidRPr="00C4028F">
        <w:rPr>
          <w:rFonts w:cstheme="minorHAnsi"/>
          <w:bCs/>
          <w:sz w:val="24"/>
          <w:szCs w:val="24"/>
        </w:rPr>
        <w:t xml:space="preserve"> Controversial Option? </w:t>
      </w:r>
      <w:r w:rsidRPr="00C4028F">
        <w:rPr>
          <w:rFonts w:cstheme="minorHAnsi"/>
          <w:bCs/>
          <w:i/>
          <w:sz w:val="24"/>
          <w:szCs w:val="24"/>
        </w:rPr>
        <w:t>British Journal of Occupational Therapy</w:t>
      </w:r>
      <w:r w:rsidRPr="00C4028F">
        <w:rPr>
          <w:rFonts w:cstheme="minorHAnsi"/>
          <w:bCs/>
          <w:sz w:val="24"/>
          <w:szCs w:val="24"/>
        </w:rPr>
        <w:t>, 70(9), 389-392.</w:t>
      </w:r>
    </w:p>
    <w:p w:rsidR="00B016F6" w:rsidRPr="00C4028F" w:rsidRDefault="00B016F6" w:rsidP="00C4028F">
      <w:pPr>
        <w:autoSpaceDE w:val="0"/>
        <w:autoSpaceDN w:val="0"/>
        <w:adjustRightInd w:val="0"/>
        <w:spacing w:after="0" w:line="276" w:lineRule="auto"/>
        <w:rPr>
          <w:rFonts w:cstheme="minorHAnsi"/>
          <w:sz w:val="24"/>
          <w:szCs w:val="24"/>
        </w:rPr>
      </w:pPr>
    </w:p>
    <w:p w:rsidR="00874246" w:rsidRPr="00C4028F" w:rsidRDefault="00874246" w:rsidP="00C4028F">
      <w:pPr>
        <w:autoSpaceDE w:val="0"/>
        <w:autoSpaceDN w:val="0"/>
        <w:adjustRightInd w:val="0"/>
        <w:spacing w:after="0" w:line="276" w:lineRule="auto"/>
        <w:rPr>
          <w:rFonts w:cstheme="minorHAnsi"/>
          <w:sz w:val="24"/>
          <w:szCs w:val="24"/>
        </w:rPr>
      </w:pPr>
      <w:r w:rsidRPr="00C4028F">
        <w:rPr>
          <w:rFonts w:cstheme="minorHAnsi"/>
          <w:sz w:val="24"/>
          <w:szCs w:val="24"/>
        </w:rPr>
        <w:t xml:space="preserve">Thomas, L. (2012) What works? Facilitating an effective transition into higher education, </w:t>
      </w:r>
      <w:r w:rsidRPr="00C4028F">
        <w:rPr>
          <w:rFonts w:cstheme="minorHAnsi"/>
          <w:i/>
          <w:iCs/>
          <w:sz w:val="24"/>
          <w:szCs w:val="24"/>
        </w:rPr>
        <w:t>Widening Participation and Lifelong Learning</w:t>
      </w:r>
      <w:r w:rsidRPr="00C4028F">
        <w:rPr>
          <w:rFonts w:cstheme="minorHAnsi"/>
          <w:sz w:val="24"/>
          <w:szCs w:val="24"/>
        </w:rPr>
        <w:t>, 14, Special Issue, Winter, 4-24.</w:t>
      </w:r>
    </w:p>
    <w:p w:rsidR="00874246" w:rsidRPr="00C4028F" w:rsidRDefault="00874246" w:rsidP="00C4028F">
      <w:pPr>
        <w:autoSpaceDE w:val="0"/>
        <w:autoSpaceDN w:val="0"/>
        <w:adjustRightInd w:val="0"/>
        <w:spacing w:after="0" w:line="276" w:lineRule="auto"/>
        <w:rPr>
          <w:rFonts w:cstheme="minorHAnsi"/>
          <w:sz w:val="24"/>
          <w:szCs w:val="24"/>
        </w:rPr>
      </w:pPr>
    </w:p>
    <w:p w:rsidR="00B016F6" w:rsidRPr="00C4028F" w:rsidRDefault="00B016F6" w:rsidP="00C4028F">
      <w:pPr>
        <w:autoSpaceDE w:val="0"/>
        <w:autoSpaceDN w:val="0"/>
        <w:adjustRightInd w:val="0"/>
        <w:spacing w:after="0" w:line="276" w:lineRule="auto"/>
        <w:rPr>
          <w:rFonts w:cstheme="minorHAnsi"/>
          <w:sz w:val="24"/>
          <w:szCs w:val="24"/>
        </w:rPr>
      </w:pPr>
      <w:r w:rsidRPr="00C4028F">
        <w:rPr>
          <w:rFonts w:cstheme="minorHAnsi"/>
          <w:sz w:val="24"/>
          <w:szCs w:val="24"/>
        </w:rPr>
        <w:t xml:space="preserve">Tomlinson, M. (2007) Graduate employability and student attitudes and orientations to the labour market, </w:t>
      </w:r>
      <w:r w:rsidRPr="00C4028F">
        <w:rPr>
          <w:rFonts w:cstheme="minorHAnsi"/>
          <w:i/>
          <w:sz w:val="24"/>
          <w:szCs w:val="24"/>
        </w:rPr>
        <w:t>Journal of Education and Work</w:t>
      </w:r>
      <w:r w:rsidRPr="00C4028F">
        <w:rPr>
          <w:rFonts w:cstheme="minorHAnsi"/>
          <w:sz w:val="24"/>
          <w:szCs w:val="24"/>
        </w:rPr>
        <w:t>, 20(4), 285–304.</w:t>
      </w:r>
    </w:p>
    <w:p w:rsidR="00B016F6" w:rsidRPr="00C4028F" w:rsidRDefault="00B016F6" w:rsidP="00C4028F">
      <w:pPr>
        <w:autoSpaceDE w:val="0"/>
        <w:autoSpaceDN w:val="0"/>
        <w:adjustRightInd w:val="0"/>
        <w:spacing w:after="0" w:line="276" w:lineRule="auto"/>
        <w:rPr>
          <w:rFonts w:cstheme="minorHAnsi"/>
          <w:sz w:val="24"/>
          <w:szCs w:val="24"/>
        </w:rPr>
      </w:pPr>
    </w:p>
    <w:p w:rsidR="00B016F6" w:rsidRPr="00C4028F" w:rsidRDefault="00B016F6" w:rsidP="00C4028F">
      <w:pPr>
        <w:autoSpaceDE w:val="0"/>
        <w:autoSpaceDN w:val="0"/>
        <w:adjustRightInd w:val="0"/>
        <w:spacing w:after="0" w:line="276" w:lineRule="auto"/>
        <w:rPr>
          <w:rFonts w:cstheme="minorHAnsi"/>
          <w:iCs/>
          <w:sz w:val="24"/>
          <w:szCs w:val="24"/>
        </w:rPr>
      </w:pPr>
      <w:proofErr w:type="spellStart"/>
      <w:r w:rsidRPr="00C4028F">
        <w:rPr>
          <w:rFonts w:cstheme="minorHAnsi"/>
          <w:iCs/>
          <w:sz w:val="24"/>
          <w:szCs w:val="24"/>
        </w:rPr>
        <w:t>Waskowski</w:t>
      </w:r>
      <w:proofErr w:type="spellEnd"/>
      <w:r w:rsidRPr="00C4028F">
        <w:rPr>
          <w:rFonts w:cstheme="minorHAnsi"/>
          <w:iCs/>
          <w:sz w:val="24"/>
          <w:szCs w:val="24"/>
        </w:rPr>
        <w:t xml:space="preserve">, Z. (2015) The utilisation of the concept of relationship marketing in the process of building the ties of a university with external stakeholders, </w:t>
      </w:r>
      <w:r w:rsidRPr="00C4028F">
        <w:rPr>
          <w:rFonts w:cstheme="minorHAnsi"/>
          <w:i/>
          <w:sz w:val="24"/>
          <w:szCs w:val="24"/>
        </w:rPr>
        <w:t>MINIB</w:t>
      </w:r>
      <w:r w:rsidRPr="00C4028F">
        <w:rPr>
          <w:rFonts w:cstheme="minorHAnsi"/>
          <w:sz w:val="24"/>
          <w:szCs w:val="24"/>
        </w:rPr>
        <w:t>, 15(1), 33–45.</w:t>
      </w:r>
    </w:p>
    <w:p w:rsidR="005910C7" w:rsidRPr="00C4028F" w:rsidRDefault="005910C7" w:rsidP="00C4028F">
      <w:pPr>
        <w:autoSpaceDE w:val="0"/>
        <w:autoSpaceDN w:val="0"/>
        <w:adjustRightInd w:val="0"/>
        <w:spacing w:after="0" w:line="276" w:lineRule="auto"/>
        <w:rPr>
          <w:rFonts w:cstheme="minorHAnsi"/>
          <w:sz w:val="24"/>
          <w:szCs w:val="24"/>
        </w:rPr>
      </w:pPr>
    </w:p>
    <w:p w:rsidR="005B5ABE" w:rsidRPr="00C4028F" w:rsidRDefault="004B0A53" w:rsidP="00C4028F">
      <w:pPr>
        <w:autoSpaceDE w:val="0"/>
        <w:autoSpaceDN w:val="0"/>
        <w:adjustRightInd w:val="0"/>
        <w:spacing w:after="0" w:line="276" w:lineRule="auto"/>
        <w:rPr>
          <w:rFonts w:cstheme="minorHAnsi"/>
          <w:sz w:val="24"/>
          <w:szCs w:val="24"/>
        </w:rPr>
      </w:pPr>
      <w:r w:rsidRPr="00C4028F">
        <w:rPr>
          <w:rFonts w:cstheme="minorHAnsi"/>
          <w:sz w:val="24"/>
          <w:szCs w:val="24"/>
        </w:rPr>
        <w:t xml:space="preserve">Wright, V. H. and </w:t>
      </w:r>
      <w:r w:rsidR="005B5ABE" w:rsidRPr="00C4028F">
        <w:rPr>
          <w:rFonts w:cstheme="minorHAnsi"/>
          <w:sz w:val="24"/>
          <w:szCs w:val="24"/>
        </w:rPr>
        <w:t>Stallworth, B. J. (2002) Challenges of Electronic Portfolios: Student</w:t>
      </w:r>
    </w:p>
    <w:p w:rsidR="003A3AB9" w:rsidRPr="00C4028F" w:rsidRDefault="005B5ABE" w:rsidP="00C4028F">
      <w:pPr>
        <w:autoSpaceDE w:val="0"/>
        <w:autoSpaceDN w:val="0"/>
        <w:adjustRightInd w:val="0"/>
        <w:spacing w:after="0" w:line="276" w:lineRule="auto"/>
        <w:rPr>
          <w:rFonts w:cstheme="minorHAnsi"/>
          <w:sz w:val="24"/>
          <w:szCs w:val="24"/>
        </w:rPr>
      </w:pPr>
      <w:r w:rsidRPr="00C4028F">
        <w:rPr>
          <w:rFonts w:cstheme="minorHAnsi"/>
          <w:sz w:val="24"/>
          <w:szCs w:val="24"/>
        </w:rPr>
        <w:t>Perceptions and Experiences, Journal of Technology and Teacher Education, 10(2), 49-61</w:t>
      </w:r>
    </w:p>
    <w:p w:rsidR="00984334" w:rsidRPr="00C4028F" w:rsidRDefault="00984334" w:rsidP="00C4028F">
      <w:pPr>
        <w:autoSpaceDE w:val="0"/>
        <w:autoSpaceDN w:val="0"/>
        <w:adjustRightInd w:val="0"/>
        <w:spacing w:after="0" w:line="276" w:lineRule="auto"/>
        <w:rPr>
          <w:rFonts w:cstheme="minorHAnsi"/>
          <w:i/>
          <w:iCs/>
          <w:sz w:val="24"/>
          <w:szCs w:val="24"/>
        </w:rPr>
      </w:pPr>
    </w:p>
    <w:p w:rsidR="00B016F6" w:rsidRPr="00C4028F" w:rsidRDefault="00B016F6" w:rsidP="00C4028F">
      <w:pPr>
        <w:autoSpaceDE w:val="0"/>
        <w:autoSpaceDN w:val="0"/>
        <w:adjustRightInd w:val="0"/>
        <w:spacing w:after="0" w:line="276" w:lineRule="auto"/>
        <w:rPr>
          <w:rFonts w:cstheme="minorHAnsi"/>
          <w:sz w:val="24"/>
          <w:szCs w:val="24"/>
        </w:rPr>
      </w:pPr>
      <w:r w:rsidRPr="00C4028F">
        <w:rPr>
          <w:rFonts w:cstheme="minorHAnsi"/>
          <w:sz w:val="24"/>
          <w:szCs w:val="24"/>
        </w:rPr>
        <w:t xml:space="preserve">Yang, C. and Chang, Y. S. (2012) Assessing the effects of interactive blogging on student attitudes towards peer interaction, learning motivation, and academic achievements, </w:t>
      </w:r>
      <w:r w:rsidRPr="00C4028F">
        <w:rPr>
          <w:rFonts w:cstheme="minorHAnsi"/>
          <w:i/>
          <w:sz w:val="24"/>
          <w:szCs w:val="24"/>
        </w:rPr>
        <w:t>Journal of Computer Assisted Learning</w:t>
      </w:r>
      <w:r w:rsidRPr="00C4028F">
        <w:rPr>
          <w:rFonts w:cstheme="minorHAnsi"/>
          <w:sz w:val="24"/>
          <w:szCs w:val="24"/>
        </w:rPr>
        <w:t xml:space="preserve">, </w:t>
      </w:r>
      <w:r w:rsidRPr="00C4028F">
        <w:rPr>
          <w:rFonts w:cstheme="minorHAnsi"/>
          <w:bCs/>
          <w:sz w:val="24"/>
          <w:szCs w:val="24"/>
        </w:rPr>
        <w:t>28</w:t>
      </w:r>
      <w:r w:rsidRPr="00C4028F">
        <w:rPr>
          <w:rFonts w:cstheme="minorHAnsi"/>
          <w:sz w:val="24"/>
          <w:szCs w:val="24"/>
        </w:rPr>
        <w:t>, 126–135.</w:t>
      </w:r>
    </w:p>
    <w:p w:rsidR="00984334" w:rsidRPr="00C4028F" w:rsidRDefault="00984334" w:rsidP="00C4028F">
      <w:pPr>
        <w:autoSpaceDE w:val="0"/>
        <w:autoSpaceDN w:val="0"/>
        <w:adjustRightInd w:val="0"/>
        <w:spacing w:after="0" w:line="276" w:lineRule="auto"/>
        <w:rPr>
          <w:rFonts w:cstheme="minorHAnsi"/>
          <w:sz w:val="24"/>
          <w:szCs w:val="24"/>
        </w:rPr>
      </w:pPr>
    </w:p>
    <w:p w:rsidR="00984334" w:rsidRPr="00C4028F" w:rsidRDefault="00984334" w:rsidP="00C4028F">
      <w:pPr>
        <w:autoSpaceDE w:val="0"/>
        <w:autoSpaceDN w:val="0"/>
        <w:adjustRightInd w:val="0"/>
        <w:spacing w:after="0" w:line="276" w:lineRule="auto"/>
        <w:rPr>
          <w:rFonts w:cstheme="minorHAnsi"/>
          <w:sz w:val="24"/>
          <w:szCs w:val="24"/>
        </w:rPr>
      </w:pPr>
    </w:p>
    <w:p w:rsidR="00BF6AE6" w:rsidRPr="00C4028F" w:rsidRDefault="00BF6AE6" w:rsidP="00C4028F">
      <w:pPr>
        <w:autoSpaceDE w:val="0"/>
        <w:autoSpaceDN w:val="0"/>
        <w:adjustRightInd w:val="0"/>
        <w:spacing w:after="0" w:line="276" w:lineRule="auto"/>
        <w:rPr>
          <w:rFonts w:cstheme="minorHAnsi"/>
          <w:sz w:val="24"/>
          <w:szCs w:val="24"/>
        </w:rPr>
      </w:pPr>
    </w:p>
    <w:p w:rsidR="00BF6AE6" w:rsidRPr="00C4028F" w:rsidRDefault="00BF6AE6" w:rsidP="00C4028F">
      <w:pPr>
        <w:autoSpaceDE w:val="0"/>
        <w:autoSpaceDN w:val="0"/>
        <w:adjustRightInd w:val="0"/>
        <w:spacing w:after="0" w:line="276" w:lineRule="auto"/>
        <w:rPr>
          <w:rFonts w:cstheme="minorHAnsi"/>
          <w:sz w:val="24"/>
          <w:szCs w:val="24"/>
        </w:rPr>
      </w:pPr>
    </w:p>
    <w:p w:rsidR="00DD17BF" w:rsidRPr="00C4028F" w:rsidRDefault="00DD17BF" w:rsidP="00C4028F">
      <w:pPr>
        <w:autoSpaceDE w:val="0"/>
        <w:autoSpaceDN w:val="0"/>
        <w:adjustRightInd w:val="0"/>
        <w:spacing w:after="0" w:line="276" w:lineRule="auto"/>
        <w:rPr>
          <w:rFonts w:cstheme="minorHAnsi"/>
          <w:sz w:val="24"/>
          <w:szCs w:val="24"/>
        </w:rPr>
      </w:pPr>
    </w:p>
    <w:p w:rsidR="00DD17BF" w:rsidRPr="00C4028F" w:rsidRDefault="00DD17BF" w:rsidP="00C4028F">
      <w:pPr>
        <w:autoSpaceDE w:val="0"/>
        <w:autoSpaceDN w:val="0"/>
        <w:adjustRightInd w:val="0"/>
        <w:spacing w:after="0" w:line="276" w:lineRule="auto"/>
        <w:rPr>
          <w:rFonts w:cstheme="minorHAnsi"/>
          <w:sz w:val="24"/>
          <w:szCs w:val="24"/>
        </w:rPr>
      </w:pPr>
    </w:p>
    <w:p w:rsidR="003F5606" w:rsidRPr="00C4028F" w:rsidRDefault="003F5606" w:rsidP="00C4028F">
      <w:pPr>
        <w:autoSpaceDE w:val="0"/>
        <w:autoSpaceDN w:val="0"/>
        <w:adjustRightInd w:val="0"/>
        <w:spacing w:after="0" w:line="276" w:lineRule="auto"/>
        <w:rPr>
          <w:rFonts w:cstheme="minorHAnsi"/>
          <w:sz w:val="24"/>
          <w:szCs w:val="24"/>
        </w:rPr>
      </w:pPr>
    </w:p>
    <w:p w:rsidR="003F5606" w:rsidRPr="00C4028F" w:rsidRDefault="003F5606" w:rsidP="00C4028F">
      <w:pPr>
        <w:autoSpaceDE w:val="0"/>
        <w:autoSpaceDN w:val="0"/>
        <w:adjustRightInd w:val="0"/>
        <w:spacing w:after="0" w:line="276" w:lineRule="auto"/>
        <w:rPr>
          <w:rFonts w:cstheme="minorHAnsi"/>
          <w:sz w:val="24"/>
          <w:szCs w:val="24"/>
        </w:rPr>
      </w:pPr>
    </w:p>
    <w:p w:rsidR="009929C7" w:rsidRPr="00C4028F" w:rsidRDefault="009929C7" w:rsidP="00C4028F">
      <w:pPr>
        <w:autoSpaceDE w:val="0"/>
        <w:autoSpaceDN w:val="0"/>
        <w:adjustRightInd w:val="0"/>
        <w:spacing w:after="0" w:line="276" w:lineRule="auto"/>
        <w:rPr>
          <w:rFonts w:cstheme="minorHAnsi"/>
          <w:sz w:val="24"/>
          <w:szCs w:val="24"/>
        </w:rPr>
      </w:pPr>
    </w:p>
    <w:sectPr w:rsidR="009929C7" w:rsidRPr="00C402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EDC"/>
    <w:rsid w:val="000002F7"/>
    <w:rsid w:val="00023290"/>
    <w:rsid w:val="0002444B"/>
    <w:rsid w:val="00030C50"/>
    <w:rsid w:val="00033282"/>
    <w:rsid w:val="00040633"/>
    <w:rsid w:val="0006318E"/>
    <w:rsid w:val="00072516"/>
    <w:rsid w:val="00076EEF"/>
    <w:rsid w:val="000922F8"/>
    <w:rsid w:val="000A61D6"/>
    <w:rsid w:val="000B22C4"/>
    <w:rsid w:val="000B69EE"/>
    <w:rsid w:val="000B7A96"/>
    <w:rsid w:val="000F324D"/>
    <w:rsid w:val="00110FEB"/>
    <w:rsid w:val="0011114A"/>
    <w:rsid w:val="00116551"/>
    <w:rsid w:val="00121AE0"/>
    <w:rsid w:val="00122468"/>
    <w:rsid w:val="00123FDD"/>
    <w:rsid w:val="00133D16"/>
    <w:rsid w:val="00147024"/>
    <w:rsid w:val="00151F99"/>
    <w:rsid w:val="00153C11"/>
    <w:rsid w:val="00161E32"/>
    <w:rsid w:val="00162498"/>
    <w:rsid w:val="001628DC"/>
    <w:rsid w:val="00163396"/>
    <w:rsid w:val="00170769"/>
    <w:rsid w:val="00172C37"/>
    <w:rsid w:val="00173B48"/>
    <w:rsid w:val="00177BC4"/>
    <w:rsid w:val="001832C9"/>
    <w:rsid w:val="00187364"/>
    <w:rsid w:val="001963B6"/>
    <w:rsid w:val="001A09A5"/>
    <w:rsid w:val="001A165B"/>
    <w:rsid w:val="001B2DEE"/>
    <w:rsid w:val="001C0AF1"/>
    <w:rsid w:val="001E0DB6"/>
    <w:rsid w:val="001E25DA"/>
    <w:rsid w:val="00204A5C"/>
    <w:rsid w:val="00215535"/>
    <w:rsid w:val="00225833"/>
    <w:rsid w:val="00230816"/>
    <w:rsid w:val="00240B1C"/>
    <w:rsid w:val="0025008C"/>
    <w:rsid w:val="00251286"/>
    <w:rsid w:val="0026569B"/>
    <w:rsid w:val="00266E07"/>
    <w:rsid w:val="00285901"/>
    <w:rsid w:val="00285AE8"/>
    <w:rsid w:val="0029221E"/>
    <w:rsid w:val="002963A5"/>
    <w:rsid w:val="002A2CCC"/>
    <w:rsid w:val="002C28E5"/>
    <w:rsid w:val="002E75F5"/>
    <w:rsid w:val="002F2A40"/>
    <w:rsid w:val="002F51DB"/>
    <w:rsid w:val="00304178"/>
    <w:rsid w:val="00311579"/>
    <w:rsid w:val="00312EC4"/>
    <w:rsid w:val="00313ED8"/>
    <w:rsid w:val="0032123A"/>
    <w:rsid w:val="003227EC"/>
    <w:rsid w:val="003231B0"/>
    <w:rsid w:val="003516E7"/>
    <w:rsid w:val="0036211E"/>
    <w:rsid w:val="003729BC"/>
    <w:rsid w:val="00374E16"/>
    <w:rsid w:val="00380D62"/>
    <w:rsid w:val="003A3AB9"/>
    <w:rsid w:val="003B73E8"/>
    <w:rsid w:val="003C12D2"/>
    <w:rsid w:val="003C406A"/>
    <w:rsid w:val="003D0832"/>
    <w:rsid w:val="003F1D52"/>
    <w:rsid w:val="003F5606"/>
    <w:rsid w:val="004003E2"/>
    <w:rsid w:val="0040374F"/>
    <w:rsid w:val="00403774"/>
    <w:rsid w:val="0044056F"/>
    <w:rsid w:val="00443087"/>
    <w:rsid w:val="00451611"/>
    <w:rsid w:val="00462354"/>
    <w:rsid w:val="004646D2"/>
    <w:rsid w:val="0047198D"/>
    <w:rsid w:val="00473D77"/>
    <w:rsid w:val="004812C1"/>
    <w:rsid w:val="004855E4"/>
    <w:rsid w:val="00487408"/>
    <w:rsid w:val="00491AC2"/>
    <w:rsid w:val="0049684A"/>
    <w:rsid w:val="004A7176"/>
    <w:rsid w:val="004B0A53"/>
    <w:rsid w:val="004B3F5C"/>
    <w:rsid w:val="004B42C8"/>
    <w:rsid w:val="004D777C"/>
    <w:rsid w:val="004E06CC"/>
    <w:rsid w:val="004E7547"/>
    <w:rsid w:val="004F4F8D"/>
    <w:rsid w:val="004F7296"/>
    <w:rsid w:val="004F7D85"/>
    <w:rsid w:val="005156BA"/>
    <w:rsid w:val="005225B6"/>
    <w:rsid w:val="00527BD8"/>
    <w:rsid w:val="00533293"/>
    <w:rsid w:val="005462BC"/>
    <w:rsid w:val="005465A4"/>
    <w:rsid w:val="00546E13"/>
    <w:rsid w:val="005529B9"/>
    <w:rsid w:val="0055514A"/>
    <w:rsid w:val="00563F58"/>
    <w:rsid w:val="005672BB"/>
    <w:rsid w:val="0056790B"/>
    <w:rsid w:val="00571DF1"/>
    <w:rsid w:val="00573D38"/>
    <w:rsid w:val="00574FA4"/>
    <w:rsid w:val="005758D1"/>
    <w:rsid w:val="005909B8"/>
    <w:rsid w:val="005910C7"/>
    <w:rsid w:val="005A3074"/>
    <w:rsid w:val="005A55BF"/>
    <w:rsid w:val="005A5A35"/>
    <w:rsid w:val="005B0B3E"/>
    <w:rsid w:val="005B5ABE"/>
    <w:rsid w:val="005B6CD1"/>
    <w:rsid w:val="005C6D7B"/>
    <w:rsid w:val="005D342C"/>
    <w:rsid w:val="005D7ACE"/>
    <w:rsid w:val="005E181D"/>
    <w:rsid w:val="005F7FC9"/>
    <w:rsid w:val="00602D95"/>
    <w:rsid w:val="00604150"/>
    <w:rsid w:val="006054EB"/>
    <w:rsid w:val="00615053"/>
    <w:rsid w:val="00640F3E"/>
    <w:rsid w:val="006442C6"/>
    <w:rsid w:val="00660399"/>
    <w:rsid w:val="0066357E"/>
    <w:rsid w:val="00683082"/>
    <w:rsid w:val="00694D9C"/>
    <w:rsid w:val="006B44EE"/>
    <w:rsid w:val="006B48FF"/>
    <w:rsid w:val="006C70B0"/>
    <w:rsid w:val="006C7E9A"/>
    <w:rsid w:val="006F6233"/>
    <w:rsid w:val="006F73AB"/>
    <w:rsid w:val="00701957"/>
    <w:rsid w:val="0071071E"/>
    <w:rsid w:val="00724159"/>
    <w:rsid w:val="00730E50"/>
    <w:rsid w:val="00740911"/>
    <w:rsid w:val="007442DC"/>
    <w:rsid w:val="00746B23"/>
    <w:rsid w:val="0075727C"/>
    <w:rsid w:val="00791AFC"/>
    <w:rsid w:val="00792F25"/>
    <w:rsid w:val="00793A2C"/>
    <w:rsid w:val="00794C0F"/>
    <w:rsid w:val="00794E4D"/>
    <w:rsid w:val="007A1F4E"/>
    <w:rsid w:val="007A4EF5"/>
    <w:rsid w:val="007A705E"/>
    <w:rsid w:val="007B5072"/>
    <w:rsid w:val="007C291C"/>
    <w:rsid w:val="007C2981"/>
    <w:rsid w:val="007C48F3"/>
    <w:rsid w:val="007C4A4F"/>
    <w:rsid w:val="007E4A21"/>
    <w:rsid w:val="00804E1D"/>
    <w:rsid w:val="00806BC7"/>
    <w:rsid w:val="0081036E"/>
    <w:rsid w:val="00811037"/>
    <w:rsid w:val="00825234"/>
    <w:rsid w:val="00826851"/>
    <w:rsid w:val="00827653"/>
    <w:rsid w:val="00830F7B"/>
    <w:rsid w:val="00854831"/>
    <w:rsid w:val="00860C8F"/>
    <w:rsid w:val="00874124"/>
    <w:rsid w:val="00874246"/>
    <w:rsid w:val="00883ED3"/>
    <w:rsid w:val="008A64D5"/>
    <w:rsid w:val="008B5C38"/>
    <w:rsid w:val="008D2362"/>
    <w:rsid w:val="008D258F"/>
    <w:rsid w:val="008D3089"/>
    <w:rsid w:val="008D45BF"/>
    <w:rsid w:val="008E6310"/>
    <w:rsid w:val="008F1EDC"/>
    <w:rsid w:val="008F47FA"/>
    <w:rsid w:val="008F4F22"/>
    <w:rsid w:val="00907BFC"/>
    <w:rsid w:val="00930B92"/>
    <w:rsid w:val="0093457A"/>
    <w:rsid w:val="00943249"/>
    <w:rsid w:val="00950F91"/>
    <w:rsid w:val="00950FEE"/>
    <w:rsid w:val="00952400"/>
    <w:rsid w:val="009524E0"/>
    <w:rsid w:val="009663D1"/>
    <w:rsid w:val="00981318"/>
    <w:rsid w:val="00981B44"/>
    <w:rsid w:val="00981B6F"/>
    <w:rsid w:val="00984334"/>
    <w:rsid w:val="00990BAA"/>
    <w:rsid w:val="009929C7"/>
    <w:rsid w:val="0099627E"/>
    <w:rsid w:val="009A2E39"/>
    <w:rsid w:val="009A3DB2"/>
    <w:rsid w:val="009B2AAA"/>
    <w:rsid w:val="009C2140"/>
    <w:rsid w:val="009D0024"/>
    <w:rsid w:val="009D024E"/>
    <w:rsid w:val="009D6A00"/>
    <w:rsid w:val="009E5904"/>
    <w:rsid w:val="009F6CD0"/>
    <w:rsid w:val="00A03B3D"/>
    <w:rsid w:val="00A20B15"/>
    <w:rsid w:val="00A32FA2"/>
    <w:rsid w:val="00A3739D"/>
    <w:rsid w:val="00A3758C"/>
    <w:rsid w:val="00A41C1E"/>
    <w:rsid w:val="00A54700"/>
    <w:rsid w:val="00A657A5"/>
    <w:rsid w:val="00A74C3E"/>
    <w:rsid w:val="00A75F16"/>
    <w:rsid w:val="00A9412C"/>
    <w:rsid w:val="00AA4B3F"/>
    <w:rsid w:val="00AA6D8B"/>
    <w:rsid w:val="00AB72B6"/>
    <w:rsid w:val="00AC4677"/>
    <w:rsid w:val="00AC6460"/>
    <w:rsid w:val="00AC7963"/>
    <w:rsid w:val="00AD1C3F"/>
    <w:rsid w:val="00AF0762"/>
    <w:rsid w:val="00B016F6"/>
    <w:rsid w:val="00B07E36"/>
    <w:rsid w:val="00B164C1"/>
    <w:rsid w:val="00B22A28"/>
    <w:rsid w:val="00B23A9F"/>
    <w:rsid w:val="00B32FB5"/>
    <w:rsid w:val="00B52F3D"/>
    <w:rsid w:val="00B60C72"/>
    <w:rsid w:val="00B63DCE"/>
    <w:rsid w:val="00B67B0E"/>
    <w:rsid w:val="00B67B5E"/>
    <w:rsid w:val="00B76FD3"/>
    <w:rsid w:val="00B84578"/>
    <w:rsid w:val="00B87FE9"/>
    <w:rsid w:val="00B9108A"/>
    <w:rsid w:val="00B935C6"/>
    <w:rsid w:val="00B96908"/>
    <w:rsid w:val="00BC42EC"/>
    <w:rsid w:val="00BC6334"/>
    <w:rsid w:val="00BD60F8"/>
    <w:rsid w:val="00BD6ED5"/>
    <w:rsid w:val="00BD6FDE"/>
    <w:rsid w:val="00BF6AE6"/>
    <w:rsid w:val="00C076C0"/>
    <w:rsid w:val="00C15D3E"/>
    <w:rsid w:val="00C24138"/>
    <w:rsid w:val="00C24EEF"/>
    <w:rsid w:val="00C4028F"/>
    <w:rsid w:val="00C463F8"/>
    <w:rsid w:val="00C468FC"/>
    <w:rsid w:val="00C65AC5"/>
    <w:rsid w:val="00C67040"/>
    <w:rsid w:val="00C74BA0"/>
    <w:rsid w:val="00C75EDC"/>
    <w:rsid w:val="00C853A8"/>
    <w:rsid w:val="00C90D28"/>
    <w:rsid w:val="00CB5E58"/>
    <w:rsid w:val="00CD7559"/>
    <w:rsid w:val="00CF6B77"/>
    <w:rsid w:val="00CF7EDC"/>
    <w:rsid w:val="00D1406F"/>
    <w:rsid w:val="00D14B91"/>
    <w:rsid w:val="00D15FBF"/>
    <w:rsid w:val="00D27CBC"/>
    <w:rsid w:val="00D27FB7"/>
    <w:rsid w:val="00D44CE4"/>
    <w:rsid w:val="00D479CB"/>
    <w:rsid w:val="00D725AC"/>
    <w:rsid w:val="00D7349B"/>
    <w:rsid w:val="00D777C6"/>
    <w:rsid w:val="00D83E01"/>
    <w:rsid w:val="00D95D70"/>
    <w:rsid w:val="00DC02B9"/>
    <w:rsid w:val="00DC6367"/>
    <w:rsid w:val="00DD0BAA"/>
    <w:rsid w:val="00DD17BF"/>
    <w:rsid w:val="00DD268E"/>
    <w:rsid w:val="00DD5C3D"/>
    <w:rsid w:val="00DD76BE"/>
    <w:rsid w:val="00E00C6D"/>
    <w:rsid w:val="00E039CA"/>
    <w:rsid w:val="00E14F44"/>
    <w:rsid w:val="00E1628A"/>
    <w:rsid w:val="00E4010C"/>
    <w:rsid w:val="00E44C45"/>
    <w:rsid w:val="00E46605"/>
    <w:rsid w:val="00E514E1"/>
    <w:rsid w:val="00E70325"/>
    <w:rsid w:val="00E90549"/>
    <w:rsid w:val="00E951B4"/>
    <w:rsid w:val="00EA0727"/>
    <w:rsid w:val="00EA6FEB"/>
    <w:rsid w:val="00EE5116"/>
    <w:rsid w:val="00EF07C2"/>
    <w:rsid w:val="00EF1768"/>
    <w:rsid w:val="00F004A4"/>
    <w:rsid w:val="00F0233F"/>
    <w:rsid w:val="00F04F5E"/>
    <w:rsid w:val="00F07913"/>
    <w:rsid w:val="00F14DA4"/>
    <w:rsid w:val="00F1704B"/>
    <w:rsid w:val="00F25AD2"/>
    <w:rsid w:val="00F35AA0"/>
    <w:rsid w:val="00F42B8E"/>
    <w:rsid w:val="00F47444"/>
    <w:rsid w:val="00F67F3C"/>
    <w:rsid w:val="00F770AC"/>
    <w:rsid w:val="00F97F42"/>
    <w:rsid w:val="00FA3E7A"/>
    <w:rsid w:val="00FA70C4"/>
    <w:rsid w:val="00FB08B5"/>
    <w:rsid w:val="00FB54B1"/>
    <w:rsid w:val="00FB72ED"/>
    <w:rsid w:val="00FC7A49"/>
    <w:rsid w:val="00FD1066"/>
    <w:rsid w:val="00FD6114"/>
    <w:rsid w:val="00FF413F"/>
    <w:rsid w:val="00FF61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1040F"/>
  <w15:chartTrackingRefBased/>
  <w15:docId w15:val="{2C550D5A-450D-4BDD-A085-05746729E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5833"/>
    <w:rPr>
      <w:color w:val="0563C1" w:themeColor="hyperlink"/>
      <w:u w:val="single"/>
    </w:rPr>
  </w:style>
  <w:style w:type="paragraph" w:styleId="BalloonText">
    <w:name w:val="Balloon Text"/>
    <w:basedOn w:val="Normal"/>
    <w:link w:val="BalloonTextChar"/>
    <w:uiPriority w:val="99"/>
    <w:semiHidden/>
    <w:unhideWhenUsed/>
    <w:rsid w:val="00A75F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F16"/>
    <w:rPr>
      <w:rFonts w:ascii="Segoe UI" w:hAnsi="Segoe UI" w:cs="Segoe UI"/>
      <w:sz w:val="18"/>
      <w:szCs w:val="18"/>
    </w:rPr>
  </w:style>
  <w:style w:type="character" w:customStyle="1" w:styleId="UnresolvedMention1">
    <w:name w:val="Unresolved Mention1"/>
    <w:basedOn w:val="DefaultParagraphFont"/>
    <w:uiPriority w:val="99"/>
    <w:semiHidden/>
    <w:unhideWhenUsed/>
    <w:rsid w:val="004646D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nagers.org.uk/21CLeader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thisismoney.co.uk/money/studentfinance/article-3196644/Eight-ten-students-forced-work-fund-university-expected-debt-spirals-30-000-starting-studies-year.html" TargetMode="External"/><Relationship Id="rId5" Type="http://schemas.openxmlformats.org/officeDocument/2006/relationships/hyperlink" Target="https://www.young-enterprise.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3794A-22EC-4382-8FD1-08E3EB58A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4574</Words>
  <Characters>26072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30585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Evans</dc:creator>
  <cp:keywords/>
  <dc:description/>
  <cp:lastModifiedBy>carl08345@gmail.com</cp:lastModifiedBy>
  <cp:revision>3</cp:revision>
  <cp:lastPrinted>2017-06-07T12:44:00Z</cp:lastPrinted>
  <dcterms:created xsi:type="dcterms:W3CDTF">2017-11-17T17:24:00Z</dcterms:created>
  <dcterms:modified xsi:type="dcterms:W3CDTF">2017-11-18T16:53:00Z</dcterms:modified>
</cp:coreProperties>
</file>