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13" w:rsidRPr="00B12FC0" w:rsidRDefault="00D95FA4" w:rsidP="009D0172">
      <w:pPr>
        <w:spacing w:line="480" w:lineRule="auto"/>
        <w:jc w:val="center"/>
        <w:rPr>
          <w:b/>
          <w:sz w:val="28"/>
          <w:szCs w:val="28"/>
        </w:rPr>
      </w:pPr>
      <w:bookmarkStart w:id="0" w:name="_GoBack"/>
      <w:bookmarkEnd w:id="0"/>
      <w:r w:rsidRPr="00D95FA4">
        <w:rPr>
          <w:b/>
          <w:sz w:val="28"/>
          <w:szCs w:val="28"/>
        </w:rPr>
        <w:t xml:space="preserve">Did </w:t>
      </w:r>
      <w:r>
        <w:rPr>
          <w:b/>
          <w:sz w:val="28"/>
          <w:szCs w:val="28"/>
        </w:rPr>
        <w:t xml:space="preserve">firm </w:t>
      </w:r>
      <w:r w:rsidRPr="00D95FA4">
        <w:rPr>
          <w:b/>
          <w:sz w:val="28"/>
          <w:szCs w:val="28"/>
        </w:rPr>
        <w:t>age, experience, and access to finance count</w:t>
      </w:r>
      <w:r w:rsidR="00E62F99">
        <w:rPr>
          <w:b/>
          <w:sz w:val="28"/>
          <w:szCs w:val="28"/>
        </w:rPr>
        <w:t>?</w:t>
      </w:r>
      <w:r w:rsidR="009D0172">
        <w:rPr>
          <w:b/>
          <w:sz w:val="28"/>
          <w:szCs w:val="28"/>
        </w:rPr>
        <w:t xml:space="preserve"> </w:t>
      </w:r>
      <w:r w:rsidR="009D0172">
        <w:rPr>
          <w:b/>
          <w:sz w:val="28"/>
          <w:szCs w:val="28"/>
        </w:rPr>
        <w:br/>
      </w:r>
      <w:r w:rsidR="00E62F99">
        <w:rPr>
          <w:b/>
          <w:sz w:val="28"/>
          <w:szCs w:val="28"/>
        </w:rPr>
        <w:t>S</w:t>
      </w:r>
      <w:r w:rsidR="00AB0162">
        <w:rPr>
          <w:b/>
          <w:sz w:val="28"/>
          <w:szCs w:val="28"/>
        </w:rPr>
        <w:t>ME</w:t>
      </w:r>
      <w:r w:rsidR="009D0172">
        <w:rPr>
          <w:b/>
          <w:sz w:val="28"/>
          <w:szCs w:val="28"/>
        </w:rPr>
        <w:t xml:space="preserve"> performance after the global financial crisis</w:t>
      </w:r>
    </w:p>
    <w:p w:rsidR="00CA0E3C" w:rsidRDefault="00CA0E3C" w:rsidP="00126812">
      <w:pPr>
        <w:jc w:val="center"/>
        <w:rPr>
          <w:b/>
        </w:rPr>
      </w:pPr>
    </w:p>
    <w:p w:rsidR="00B64233" w:rsidRDefault="00B64233" w:rsidP="00126812">
      <w:pPr>
        <w:jc w:val="center"/>
        <w:rPr>
          <w:b/>
        </w:rPr>
      </w:pPr>
    </w:p>
    <w:p w:rsidR="00B64233" w:rsidRDefault="00B64233" w:rsidP="00126812">
      <w:pPr>
        <w:jc w:val="center"/>
        <w:rPr>
          <w:b/>
        </w:rPr>
      </w:pPr>
    </w:p>
    <w:p w:rsidR="00B64233" w:rsidRDefault="00B64233" w:rsidP="00126812">
      <w:pPr>
        <w:jc w:val="center"/>
        <w:rPr>
          <w:b/>
        </w:rPr>
      </w:pPr>
    </w:p>
    <w:p w:rsidR="00B64233" w:rsidRPr="00B12FC0" w:rsidRDefault="00B64233" w:rsidP="00126812">
      <w:pPr>
        <w:jc w:val="center"/>
        <w:rPr>
          <w:b/>
        </w:rPr>
      </w:pPr>
    </w:p>
    <w:p w:rsidR="00126812" w:rsidRPr="00B12FC0" w:rsidRDefault="00126812" w:rsidP="00E34E16">
      <w:pPr>
        <w:spacing w:line="480" w:lineRule="auto"/>
        <w:jc w:val="center"/>
        <w:rPr>
          <w:b/>
        </w:rPr>
      </w:pPr>
      <w:r w:rsidRPr="00B12FC0">
        <w:rPr>
          <w:b/>
        </w:rPr>
        <w:t>Abstract</w:t>
      </w:r>
    </w:p>
    <w:p w:rsidR="00CA0E3C" w:rsidRDefault="00011025" w:rsidP="00B64233">
      <w:pPr>
        <w:spacing w:line="480" w:lineRule="auto"/>
        <w:jc w:val="both"/>
      </w:pPr>
      <w:r>
        <w:rPr>
          <w:szCs w:val="24"/>
        </w:rPr>
        <w:t xml:space="preserve">This paper examines the </w:t>
      </w:r>
      <w:r w:rsidR="00E62F99">
        <w:rPr>
          <w:szCs w:val="24"/>
        </w:rPr>
        <w:t>relationships between firm age and entrepreneurs experience on SME</w:t>
      </w:r>
      <w:r>
        <w:rPr>
          <w:szCs w:val="24"/>
        </w:rPr>
        <w:t xml:space="preserve"> performance after the 2008/09</w:t>
      </w:r>
      <w:r w:rsidR="001B6AD7" w:rsidRPr="00B12FC0">
        <w:rPr>
          <w:szCs w:val="24"/>
        </w:rPr>
        <w:t xml:space="preserve"> </w:t>
      </w:r>
      <w:r w:rsidR="00845AB8">
        <w:rPr>
          <w:szCs w:val="24"/>
        </w:rPr>
        <w:t xml:space="preserve">global </w:t>
      </w:r>
      <w:r w:rsidR="001B6AD7" w:rsidRPr="00B12FC0">
        <w:rPr>
          <w:szCs w:val="24"/>
        </w:rPr>
        <w:t xml:space="preserve">financial crisis. </w:t>
      </w:r>
      <w:r w:rsidR="00E62F99">
        <w:rPr>
          <w:szCs w:val="24"/>
        </w:rPr>
        <w:t>W</w:t>
      </w:r>
      <w:r w:rsidR="00CA0E3C">
        <w:rPr>
          <w:szCs w:val="24"/>
        </w:rPr>
        <w:t xml:space="preserve">e find that </w:t>
      </w:r>
      <w:r w:rsidR="00CA0E3C">
        <w:t>in general the crisis ha</w:t>
      </w:r>
      <w:r w:rsidR="00E62F99">
        <w:t>d</w:t>
      </w:r>
      <w:r w:rsidR="00CA0E3C">
        <w:t xml:space="preserve"> a long-lasting </w:t>
      </w:r>
      <w:r w:rsidR="003A2CB5">
        <w:t>scarring</w:t>
      </w:r>
      <w:r w:rsidR="00CA0E3C">
        <w:t xml:space="preserve"> effect on the </w:t>
      </w:r>
      <w:r w:rsidR="00E62F99">
        <w:t>SME</w:t>
      </w:r>
      <w:r w:rsidR="00CA0E3C">
        <w:t xml:space="preserve"> secto</w:t>
      </w:r>
      <w:r w:rsidR="00E62F99">
        <w:t>r, but t</w:t>
      </w:r>
      <w:r w:rsidR="00CA0E3C">
        <w:t xml:space="preserve">here is evidence of </w:t>
      </w:r>
      <w:r w:rsidR="00E62F99">
        <w:t xml:space="preserve">some </w:t>
      </w:r>
      <w:r w:rsidR="00CA0E3C">
        <w:t xml:space="preserve">recovery in performance. </w:t>
      </w:r>
      <w:r w:rsidR="003A2CB5">
        <w:t>Interestingly, the well-established, and negative, firm age-growth relationship still holds, but</w:t>
      </w:r>
      <w:r w:rsidR="00CA0E3C">
        <w:rPr>
          <w:szCs w:val="24"/>
        </w:rPr>
        <w:t xml:space="preserve"> </w:t>
      </w:r>
      <w:r w:rsidR="00CA0E3C">
        <w:t xml:space="preserve">entrepreneurial </w:t>
      </w:r>
      <w:r w:rsidR="003A2CB5">
        <w:t>experience</w:t>
      </w:r>
      <w:r w:rsidR="00CA0E3C">
        <w:t xml:space="preserve"> </w:t>
      </w:r>
      <w:r w:rsidR="003A2CB5">
        <w:t xml:space="preserve">did not </w:t>
      </w:r>
      <w:r w:rsidR="00CA0E3C">
        <w:t xml:space="preserve">have any </w:t>
      </w:r>
      <w:r w:rsidR="003A2CB5">
        <w:t xml:space="preserve">substantive </w:t>
      </w:r>
      <w:r w:rsidR="00CA0E3C">
        <w:t>effect</w:t>
      </w:r>
      <w:r w:rsidR="003A2CB5">
        <w:t>s</w:t>
      </w:r>
      <w:r w:rsidR="00CA0E3C">
        <w:t xml:space="preserve"> on small business performance.</w:t>
      </w:r>
      <w:r w:rsidR="003A2CB5">
        <w:t xml:space="preserve"> Our findings suggest that the severity of the crisis meant that previous </w:t>
      </w:r>
      <w:r w:rsidR="001D5702">
        <w:t xml:space="preserve">entrepreneur </w:t>
      </w:r>
      <w:r w:rsidR="003A2CB5">
        <w:t>experiences had little value in this unique and uncertain environment</w:t>
      </w:r>
      <w:r w:rsidR="001D5702">
        <w:t xml:space="preserve">. </w:t>
      </w:r>
      <w:r w:rsidR="003B426E">
        <w:t xml:space="preserve">However, </w:t>
      </w:r>
      <w:r w:rsidR="003B426E">
        <w:rPr>
          <w:lang w:val="en-US"/>
        </w:rPr>
        <w:t>young firms still accounted for a disproportionately high share of growth, especially among the fastest growing firms.</w:t>
      </w:r>
    </w:p>
    <w:p w:rsidR="00B64233" w:rsidRDefault="00B64233" w:rsidP="00B64233">
      <w:pPr>
        <w:spacing w:line="480" w:lineRule="auto"/>
        <w:jc w:val="both"/>
      </w:pPr>
    </w:p>
    <w:p w:rsidR="006F525E" w:rsidRDefault="001F56C0" w:rsidP="00B64233">
      <w:pPr>
        <w:spacing w:line="480" w:lineRule="auto"/>
        <w:jc w:val="both"/>
      </w:pPr>
      <w:r w:rsidRPr="001F56C0">
        <w:rPr>
          <w:b/>
        </w:rPr>
        <w:t>Keywords:</w:t>
      </w:r>
      <w:r w:rsidRPr="00B12FC0">
        <w:t xml:space="preserve"> </w:t>
      </w:r>
      <w:r>
        <w:t>firm age; entrepreneurs experience;</w:t>
      </w:r>
      <w:r w:rsidRPr="00B12FC0">
        <w:t xml:space="preserve"> job dynamics; sales dynamics; financial crisis</w:t>
      </w:r>
    </w:p>
    <w:p w:rsidR="006F525E" w:rsidRDefault="006F525E" w:rsidP="00CA0E3C">
      <w:pPr>
        <w:spacing w:line="240" w:lineRule="auto"/>
        <w:jc w:val="both"/>
        <w:rPr>
          <w:szCs w:val="24"/>
        </w:rPr>
      </w:pPr>
    </w:p>
    <w:p w:rsidR="00B64233" w:rsidRDefault="00B64233" w:rsidP="00CA0E3C">
      <w:pPr>
        <w:spacing w:line="240" w:lineRule="auto"/>
        <w:jc w:val="both"/>
        <w:rPr>
          <w:szCs w:val="24"/>
        </w:rPr>
      </w:pPr>
    </w:p>
    <w:p w:rsidR="00B64233" w:rsidRDefault="00B64233" w:rsidP="00CA0E3C">
      <w:pPr>
        <w:spacing w:line="240" w:lineRule="auto"/>
        <w:jc w:val="both"/>
        <w:rPr>
          <w:szCs w:val="24"/>
        </w:rPr>
      </w:pPr>
    </w:p>
    <w:p w:rsidR="00B64233" w:rsidRDefault="00B64233" w:rsidP="00CA0E3C">
      <w:pPr>
        <w:spacing w:line="240" w:lineRule="auto"/>
        <w:jc w:val="both"/>
        <w:rPr>
          <w:szCs w:val="24"/>
        </w:rPr>
      </w:pPr>
    </w:p>
    <w:p w:rsidR="00EE6B9B" w:rsidRPr="00B12FC0" w:rsidRDefault="00EE6B9B" w:rsidP="004D05F1">
      <w:pPr>
        <w:jc w:val="both"/>
      </w:pPr>
    </w:p>
    <w:p w:rsidR="006C3767" w:rsidRPr="00B12FC0" w:rsidRDefault="006C3767" w:rsidP="006F290B">
      <w:pPr>
        <w:pStyle w:val="Heading1"/>
        <w:numPr>
          <w:ilvl w:val="0"/>
          <w:numId w:val="1"/>
        </w:numPr>
        <w:snapToGrid w:val="0"/>
        <w:spacing w:before="120" w:after="120" w:line="360" w:lineRule="auto"/>
        <w:ind w:left="714" w:hanging="714"/>
        <w:jc w:val="both"/>
        <w:rPr>
          <w:sz w:val="28"/>
        </w:rPr>
      </w:pPr>
      <w:r w:rsidRPr="00B12FC0">
        <w:rPr>
          <w:sz w:val="28"/>
        </w:rPr>
        <w:t>Introduction</w:t>
      </w:r>
    </w:p>
    <w:p w:rsidR="004E0A6D" w:rsidRDefault="00C6346D" w:rsidP="00D2744E">
      <w:pPr>
        <w:snapToGrid w:val="0"/>
        <w:spacing w:after="0" w:line="480" w:lineRule="auto"/>
        <w:ind w:firstLineChars="100" w:firstLine="240"/>
        <w:jc w:val="both"/>
        <w:rPr>
          <w:szCs w:val="24"/>
        </w:rPr>
      </w:pPr>
      <w:r>
        <w:t>S</w:t>
      </w:r>
      <w:r w:rsidRPr="00C6346D">
        <w:t xml:space="preserve">mall business growth </w:t>
      </w:r>
      <w:r>
        <w:t xml:space="preserve">is </w:t>
      </w:r>
      <w:r w:rsidRPr="00C6346D">
        <w:t>a topic of interest and relevance in many different areas of economics and management studies</w:t>
      </w:r>
      <w:r>
        <w:t xml:space="preserve"> given the </w:t>
      </w:r>
      <w:r w:rsidR="00C60B5C">
        <w:rPr>
          <w:szCs w:val="24"/>
        </w:rPr>
        <w:t xml:space="preserve">significance </w:t>
      </w:r>
      <w:r>
        <w:rPr>
          <w:szCs w:val="24"/>
        </w:rPr>
        <w:t xml:space="preserve">of small and medium enterprises (SMEs) </w:t>
      </w:r>
      <w:r w:rsidR="00C60B5C">
        <w:rPr>
          <w:szCs w:val="24"/>
        </w:rPr>
        <w:t>i</w:t>
      </w:r>
      <w:r w:rsidRPr="00974284">
        <w:rPr>
          <w:rFonts w:hint="eastAsia"/>
          <w:szCs w:val="24"/>
        </w:rPr>
        <w:t>n job creation, innovation and economic growth (</w:t>
      </w:r>
      <w:r w:rsidRPr="00974284">
        <w:rPr>
          <w:szCs w:val="24"/>
        </w:rPr>
        <w:t xml:space="preserve">Acs </w:t>
      </w:r>
      <w:r>
        <w:rPr>
          <w:szCs w:val="24"/>
        </w:rPr>
        <w:t>&amp;</w:t>
      </w:r>
      <w:r w:rsidRPr="00974284">
        <w:rPr>
          <w:szCs w:val="24"/>
        </w:rPr>
        <w:t xml:space="preserve"> Storey</w:t>
      </w:r>
      <w:r w:rsidRPr="00974284">
        <w:rPr>
          <w:rFonts w:hint="eastAsia"/>
          <w:szCs w:val="24"/>
        </w:rPr>
        <w:t xml:space="preserve">, </w:t>
      </w:r>
      <w:r w:rsidRPr="00974284">
        <w:rPr>
          <w:szCs w:val="24"/>
        </w:rPr>
        <w:t>2004</w:t>
      </w:r>
      <w:r w:rsidRPr="00974284">
        <w:rPr>
          <w:rFonts w:hint="eastAsia"/>
          <w:szCs w:val="24"/>
        </w:rPr>
        <w:t>;</w:t>
      </w:r>
      <w:r w:rsidRPr="00974284">
        <w:rPr>
          <w:szCs w:val="24"/>
        </w:rPr>
        <w:t xml:space="preserve"> </w:t>
      </w:r>
      <w:r w:rsidRPr="00974284">
        <w:rPr>
          <w:rFonts w:hint="eastAsia"/>
          <w:szCs w:val="24"/>
        </w:rPr>
        <w:t>A</w:t>
      </w:r>
      <w:r>
        <w:rPr>
          <w:rFonts w:hint="eastAsia"/>
          <w:szCs w:val="24"/>
        </w:rPr>
        <w:t xml:space="preserve">udretsch </w:t>
      </w:r>
      <w:r>
        <w:rPr>
          <w:szCs w:val="24"/>
        </w:rPr>
        <w:t>&amp;</w:t>
      </w:r>
      <w:r w:rsidR="00234812">
        <w:rPr>
          <w:rFonts w:hint="eastAsia"/>
          <w:szCs w:val="24"/>
        </w:rPr>
        <w:t xml:space="preserve"> Keilbach, 2004</w:t>
      </w:r>
      <w:r w:rsidRPr="00974284">
        <w:rPr>
          <w:szCs w:val="24"/>
        </w:rPr>
        <w:t>;</w:t>
      </w:r>
      <w:r w:rsidRPr="00974284">
        <w:rPr>
          <w:rFonts w:hint="eastAsia"/>
          <w:szCs w:val="24"/>
        </w:rPr>
        <w:t xml:space="preserve"> Audretsch et al., 2008</w:t>
      </w:r>
      <w:r w:rsidRPr="00974284">
        <w:rPr>
          <w:szCs w:val="24"/>
        </w:rPr>
        <w:t xml:space="preserve">; </w:t>
      </w:r>
      <w:r w:rsidRPr="00974284">
        <w:rPr>
          <w:rFonts w:hint="eastAsia"/>
          <w:szCs w:val="24"/>
        </w:rPr>
        <w:t>Davila, et al</w:t>
      </w:r>
      <w:r w:rsidRPr="00974284">
        <w:rPr>
          <w:szCs w:val="24"/>
        </w:rPr>
        <w:t>.</w:t>
      </w:r>
      <w:r w:rsidRPr="00974284">
        <w:rPr>
          <w:rFonts w:hint="eastAsia"/>
          <w:szCs w:val="24"/>
        </w:rPr>
        <w:t xml:space="preserve">, 2003; </w:t>
      </w:r>
      <w:r w:rsidRPr="00974284">
        <w:rPr>
          <w:szCs w:val="24"/>
        </w:rPr>
        <w:t>Lerner</w:t>
      </w:r>
      <w:r w:rsidRPr="00974284">
        <w:rPr>
          <w:rFonts w:hint="eastAsia"/>
          <w:szCs w:val="24"/>
        </w:rPr>
        <w:t>,</w:t>
      </w:r>
      <w:r w:rsidRPr="00974284">
        <w:rPr>
          <w:szCs w:val="24"/>
        </w:rPr>
        <w:t xml:space="preserve"> 1999</w:t>
      </w:r>
      <w:r>
        <w:rPr>
          <w:szCs w:val="24"/>
        </w:rPr>
        <w:t>,</w:t>
      </w:r>
      <w:r w:rsidRPr="00974284">
        <w:rPr>
          <w:rFonts w:hint="eastAsia"/>
          <w:szCs w:val="24"/>
        </w:rPr>
        <w:t xml:space="preserve"> </w:t>
      </w:r>
      <w:r>
        <w:rPr>
          <w:rFonts w:hint="eastAsia"/>
          <w:szCs w:val="24"/>
        </w:rPr>
        <w:t>2002</w:t>
      </w:r>
      <w:r>
        <w:rPr>
          <w:szCs w:val="24"/>
        </w:rPr>
        <w:t>).</w:t>
      </w:r>
      <w:r w:rsidR="004E0A6D">
        <w:rPr>
          <w:szCs w:val="24"/>
        </w:rPr>
        <w:t xml:space="preserve"> Until recently, and following on from the seminal work of Birch (1979), the prevailing orthodoxy was that smaller firms grew faster than larger firms and that younger firms grew fas</w:t>
      </w:r>
      <w:r w:rsidR="00D2744E">
        <w:rPr>
          <w:szCs w:val="24"/>
        </w:rPr>
        <w:t>ter than older firms (</w:t>
      </w:r>
      <w:r w:rsidR="004E0A6D">
        <w:rPr>
          <w:szCs w:val="24"/>
        </w:rPr>
        <w:t>Davidsson et al</w:t>
      </w:r>
      <w:r w:rsidR="00EF681C">
        <w:rPr>
          <w:szCs w:val="24"/>
        </w:rPr>
        <w:t xml:space="preserve">, </w:t>
      </w:r>
      <w:r w:rsidR="00D2744E">
        <w:rPr>
          <w:szCs w:val="24"/>
        </w:rPr>
        <w:t>2010</w:t>
      </w:r>
      <w:r w:rsidR="00EF681C">
        <w:rPr>
          <w:szCs w:val="24"/>
        </w:rPr>
        <w:t>; Evans, 1987;</w:t>
      </w:r>
      <w:r w:rsidR="00D2744E">
        <w:rPr>
          <w:szCs w:val="24"/>
        </w:rPr>
        <w:t xml:space="preserve"> Geroski &amp; Gugler, 2004; Yasuda, 2005</w:t>
      </w:r>
      <w:r w:rsidR="004E0A6D">
        <w:rPr>
          <w:szCs w:val="24"/>
        </w:rPr>
        <w:t xml:space="preserve">), although there were some dissenting views (largely the </w:t>
      </w:r>
      <w:r w:rsidR="000C2FC9">
        <w:rPr>
          <w:szCs w:val="24"/>
        </w:rPr>
        <w:t xml:space="preserve">early </w:t>
      </w:r>
      <w:r w:rsidR="004E0A6D">
        <w:rPr>
          <w:szCs w:val="24"/>
        </w:rPr>
        <w:t xml:space="preserve">US work of </w:t>
      </w:r>
      <w:r w:rsidR="00005959">
        <w:rPr>
          <w:szCs w:val="24"/>
        </w:rPr>
        <w:t xml:space="preserve">Davis, </w:t>
      </w:r>
      <w:r w:rsidR="004E0A6D">
        <w:rPr>
          <w:szCs w:val="24"/>
        </w:rPr>
        <w:t xml:space="preserve">Haltiwanger </w:t>
      </w:r>
      <w:r w:rsidR="00005959">
        <w:rPr>
          <w:szCs w:val="24"/>
        </w:rPr>
        <w:t>and Shuh, 1996</w:t>
      </w:r>
      <w:r w:rsidR="004E0A6D">
        <w:rPr>
          <w:szCs w:val="24"/>
        </w:rPr>
        <w:t xml:space="preserve">). </w:t>
      </w:r>
      <w:r w:rsidR="00A77E74">
        <w:rPr>
          <w:szCs w:val="24"/>
        </w:rPr>
        <w:t>Yet more recently this former size-growth evidence base has been empirically challenged and the ba</w:t>
      </w:r>
      <w:r w:rsidR="000C2FC9">
        <w:rPr>
          <w:szCs w:val="24"/>
        </w:rPr>
        <w:t>lance of evidence suggests that, at the minimum, the</w:t>
      </w:r>
      <w:r w:rsidR="00A77E74">
        <w:rPr>
          <w:szCs w:val="24"/>
        </w:rPr>
        <w:t xml:space="preserve"> (negative) age-growth relationship </w:t>
      </w:r>
      <w:r w:rsidR="000C2FC9">
        <w:rPr>
          <w:szCs w:val="24"/>
        </w:rPr>
        <w:t xml:space="preserve">dominates the (negative) size-growth </w:t>
      </w:r>
      <w:r w:rsidR="001C0BE1">
        <w:rPr>
          <w:szCs w:val="24"/>
        </w:rPr>
        <w:t xml:space="preserve">relationship </w:t>
      </w:r>
      <w:r w:rsidR="00A77E74">
        <w:rPr>
          <w:szCs w:val="24"/>
        </w:rPr>
        <w:t>(</w:t>
      </w:r>
      <w:r w:rsidR="000C2FC9">
        <w:rPr>
          <w:szCs w:val="24"/>
        </w:rPr>
        <w:t>Neumark, Wall, and Zhang, 2009; Hal</w:t>
      </w:r>
      <w:r w:rsidR="00393105">
        <w:rPr>
          <w:szCs w:val="24"/>
        </w:rPr>
        <w:t>ti</w:t>
      </w:r>
      <w:r w:rsidR="000C2FC9">
        <w:rPr>
          <w:szCs w:val="24"/>
        </w:rPr>
        <w:t>wanger, Ja</w:t>
      </w:r>
      <w:r w:rsidR="00393105">
        <w:rPr>
          <w:szCs w:val="24"/>
        </w:rPr>
        <w:t>r</w:t>
      </w:r>
      <w:r w:rsidR="000C2FC9">
        <w:rPr>
          <w:szCs w:val="24"/>
        </w:rPr>
        <w:t>min, and Miranda, 201</w:t>
      </w:r>
      <w:r w:rsidR="003B426E">
        <w:rPr>
          <w:szCs w:val="24"/>
        </w:rPr>
        <w:t>3</w:t>
      </w:r>
      <w:r w:rsidR="009A299A">
        <w:rPr>
          <w:szCs w:val="24"/>
        </w:rPr>
        <w:t>; Anyadike-Danes et al, 2014</w:t>
      </w:r>
      <w:r w:rsidR="00A77E74">
        <w:rPr>
          <w:szCs w:val="24"/>
        </w:rPr>
        <w:t>)</w:t>
      </w:r>
      <w:r w:rsidR="000C2FC9">
        <w:rPr>
          <w:szCs w:val="24"/>
        </w:rPr>
        <w:t xml:space="preserve"> relationship</w:t>
      </w:r>
      <w:r w:rsidR="00A77E74">
        <w:rPr>
          <w:szCs w:val="24"/>
        </w:rPr>
        <w:t>, although some researchers (</w:t>
      </w:r>
      <w:r w:rsidR="00B225DD">
        <w:rPr>
          <w:szCs w:val="24"/>
        </w:rPr>
        <w:t>e.g. Coad et al., 2013</w:t>
      </w:r>
      <w:r w:rsidR="0032364E">
        <w:rPr>
          <w:szCs w:val="24"/>
        </w:rPr>
        <w:t xml:space="preserve"> and 2014</w:t>
      </w:r>
      <w:r w:rsidR="00A77E74">
        <w:rPr>
          <w:szCs w:val="24"/>
        </w:rPr>
        <w:t>)</w:t>
      </w:r>
      <w:r w:rsidR="00DB05F1">
        <w:rPr>
          <w:szCs w:val="24"/>
        </w:rPr>
        <w:t xml:space="preserve"> </w:t>
      </w:r>
      <w:r w:rsidR="00393105">
        <w:rPr>
          <w:szCs w:val="24"/>
        </w:rPr>
        <w:t>maintain that growth is well approximated by</w:t>
      </w:r>
      <w:r w:rsidR="00A77E74">
        <w:rPr>
          <w:szCs w:val="24"/>
        </w:rPr>
        <w:t xml:space="preserve"> a random process equivalent to the ‘toss of a coin’.</w:t>
      </w:r>
    </w:p>
    <w:p w:rsidR="00C6346D" w:rsidRDefault="00C6346D" w:rsidP="00224C12">
      <w:pPr>
        <w:snapToGrid w:val="0"/>
        <w:spacing w:after="0" w:line="480" w:lineRule="auto"/>
        <w:ind w:firstLineChars="100" w:firstLine="240"/>
        <w:jc w:val="both"/>
        <w:rPr>
          <w:szCs w:val="24"/>
        </w:rPr>
      </w:pPr>
      <w:r>
        <w:rPr>
          <w:szCs w:val="24"/>
        </w:rPr>
        <w:t xml:space="preserve"> </w:t>
      </w:r>
      <w:r w:rsidR="00574D68" w:rsidRPr="00574D68">
        <w:rPr>
          <w:szCs w:val="24"/>
        </w:rPr>
        <w:t>Although numerous studies have been conducted on small firm growth, our understanding about the phenomenon is far from complete (Davidsson et al., 2010).</w:t>
      </w:r>
      <w:r w:rsidR="00574D68">
        <w:rPr>
          <w:szCs w:val="24"/>
        </w:rPr>
        <w:t xml:space="preserve"> </w:t>
      </w:r>
      <w:r w:rsidR="001A70B4">
        <w:rPr>
          <w:szCs w:val="24"/>
        </w:rPr>
        <w:t xml:space="preserve">One under-researched, albeit important and relevant area concerns the growth performance of SMEs in </w:t>
      </w:r>
      <w:r w:rsidR="001A70B4" w:rsidRPr="00B12FC0">
        <w:t xml:space="preserve">periods of </w:t>
      </w:r>
      <w:r w:rsidR="00133A4B">
        <w:t xml:space="preserve">economic </w:t>
      </w:r>
      <w:r w:rsidR="001A70B4" w:rsidRPr="00B12FC0">
        <w:t>disequilibrium</w:t>
      </w:r>
      <w:r w:rsidR="001A70B4">
        <w:rPr>
          <w:szCs w:val="24"/>
        </w:rPr>
        <w:t>, as well as the actions taken to weather the economic downturn and the effectiveness of such actions.</w:t>
      </w:r>
      <w:r w:rsidR="001D5702">
        <w:rPr>
          <w:szCs w:val="24"/>
        </w:rPr>
        <w:t xml:space="preserve"> In particular, do well-established relationships such as that between young firms and superior growth, typically observed in stable macroeconomic conditions, hold in such unique economic circumstances or are they over-turned? Equally, </w:t>
      </w:r>
      <w:r w:rsidR="001D5702">
        <w:rPr>
          <w:szCs w:val="24"/>
        </w:rPr>
        <w:lastRenderedPageBreak/>
        <w:t>does entrepreneurial experience become increasingly important when uncertainty and risk characterise the external environment?</w:t>
      </w:r>
    </w:p>
    <w:p w:rsidR="0032039C" w:rsidRPr="009C7F7C" w:rsidRDefault="001C0BE1" w:rsidP="009C7F7C">
      <w:pPr>
        <w:snapToGrid w:val="0"/>
        <w:spacing w:after="0" w:line="480" w:lineRule="auto"/>
        <w:ind w:firstLineChars="100" w:firstLine="240"/>
        <w:jc w:val="both"/>
      </w:pPr>
      <w:r>
        <w:rPr>
          <w:szCs w:val="24"/>
        </w:rPr>
        <w:t>The</w:t>
      </w:r>
      <w:r w:rsidR="0032039C">
        <w:rPr>
          <w:szCs w:val="24"/>
        </w:rPr>
        <w:t xml:space="preserve"> </w:t>
      </w:r>
      <w:r>
        <w:rPr>
          <w:szCs w:val="24"/>
        </w:rPr>
        <w:t xml:space="preserve">global </w:t>
      </w:r>
      <w:r w:rsidR="0032039C">
        <w:rPr>
          <w:szCs w:val="24"/>
        </w:rPr>
        <w:t>financial and economic crisis</w:t>
      </w:r>
      <w:r>
        <w:rPr>
          <w:szCs w:val="24"/>
        </w:rPr>
        <w:t xml:space="preserve"> (GFC)</w:t>
      </w:r>
      <w:r w:rsidR="0032039C">
        <w:rPr>
          <w:szCs w:val="24"/>
        </w:rPr>
        <w:t>, which began in September 200</w:t>
      </w:r>
      <w:r w:rsidR="002F0B92">
        <w:rPr>
          <w:szCs w:val="24"/>
        </w:rPr>
        <w:t>7</w:t>
      </w:r>
      <w:r w:rsidR="0032039C">
        <w:rPr>
          <w:szCs w:val="24"/>
        </w:rPr>
        <w:t xml:space="preserve">, has posed major challenges to larger and smaller firms alike. The UK is amongst the countries that have been hit </w:t>
      </w:r>
      <w:r w:rsidR="00A142D3">
        <w:rPr>
          <w:szCs w:val="24"/>
        </w:rPr>
        <w:t xml:space="preserve">the </w:t>
      </w:r>
      <w:r w:rsidR="0032039C">
        <w:rPr>
          <w:szCs w:val="24"/>
        </w:rPr>
        <w:t xml:space="preserve">most deeply by the crisis, </w:t>
      </w:r>
      <w:r w:rsidR="006D4C5D">
        <w:t>contributing</w:t>
      </w:r>
      <w:r w:rsidR="00217D32">
        <w:t xml:space="preserve"> to a fall of 6.4</w:t>
      </w:r>
      <w:r w:rsidR="00BB1642">
        <w:t xml:space="preserve"> per cent</w:t>
      </w:r>
      <w:r w:rsidR="00217D32">
        <w:t xml:space="preserve"> in</w:t>
      </w:r>
      <w:r w:rsidR="0032039C" w:rsidRPr="00B12FC0">
        <w:t xml:space="preserve"> GDP in the subsequent six quarters that constituted the official recession</w:t>
      </w:r>
      <w:r w:rsidR="009C7F7C">
        <w:t xml:space="preserve"> (December 2007 to June 2009)</w:t>
      </w:r>
      <w:r w:rsidR="0032039C" w:rsidRPr="00B12FC0">
        <w:t xml:space="preserve">. </w:t>
      </w:r>
      <w:r w:rsidR="0032039C" w:rsidRPr="00433785">
        <w:rPr>
          <w:szCs w:val="24"/>
        </w:rPr>
        <w:t>This equates to around three years of post-war trend level economic grow</w:t>
      </w:r>
      <w:r w:rsidR="00CE6218">
        <w:rPr>
          <w:szCs w:val="24"/>
        </w:rPr>
        <w:t>th for the UK economy (Cowling et al</w:t>
      </w:r>
      <w:r w:rsidR="0032039C" w:rsidRPr="00433785">
        <w:rPr>
          <w:szCs w:val="24"/>
        </w:rPr>
        <w:t>, 2012)</w:t>
      </w:r>
      <w:r w:rsidR="0032039C">
        <w:rPr>
          <w:szCs w:val="24"/>
        </w:rPr>
        <w:t xml:space="preserve">. </w:t>
      </w:r>
      <w:r w:rsidR="00133A4B">
        <w:rPr>
          <w:szCs w:val="24"/>
        </w:rPr>
        <w:t xml:space="preserve">On the one hand, </w:t>
      </w:r>
      <w:r w:rsidR="006D4C5D">
        <w:rPr>
          <w:szCs w:val="24"/>
        </w:rPr>
        <w:t xml:space="preserve">due to </w:t>
      </w:r>
      <w:r w:rsidR="006D4C5D" w:rsidRPr="00B12FC0">
        <w:t>large contractions in the general demand for goods and services</w:t>
      </w:r>
      <w:r w:rsidR="00013985">
        <w:t xml:space="preserve">, the </w:t>
      </w:r>
      <w:r w:rsidR="00013985" w:rsidRPr="00B12FC0">
        <w:t>recession poses a greater threat to smaller firms given larger firms’ competitive advantage derived from scales of economy and scope (Dass, 2000; Porter, 1980).</w:t>
      </w:r>
      <w:r w:rsidR="00013985">
        <w:t xml:space="preserve"> On the other hand, it is </w:t>
      </w:r>
      <w:r w:rsidR="00013985" w:rsidRPr="00B12FC0">
        <w:t>generally believe</w:t>
      </w:r>
      <w:r w:rsidR="00013985">
        <w:t>d</w:t>
      </w:r>
      <w:r w:rsidR="00013985" w:rsidRPr="00B12FC0">
        <w:t xml:space="preserve"> that the small business sector of the economy is more dynamic and op</w:t>
      </w:r>
      <w:r w:rsidR="00550F4C">
        <w:t>portunistic than the large firm</w:t>
      </w:r>
      <w:r w:rsidR="00013985" w:rsidRPr="00B12FC0">
        <w:t xml:space="preserve"> sector, </w:t>
      </w:r>
      <w:r w:rsidR="00013985">
        <w:t>and</w:t>
      </w:r>
      <w:r w:rsidR="00013985" w:rsidRPr="00B12FC0">
        <w:t xml:space="preserve"> that periods of disequilibrium and economic instability are precisely the times when the best entrepreneurs are able to take advantage of new opportunities as large firms and the public sector withdraw from markets (Acs and Storey, 2004; Grilli, 2010).</w:t>
      </w:r>
      <w:r w:rsidR="00013985">
        <w:t xml:space="preserve"> </w:t>
      </w:r>
      <w:r w:rsidR="00013985" w:rsidRPr="00B12FC0">
        <w:t>This is an entrepreneurial quality effect, in effect separating the wheat from the chaff (Kitson, 1995).</w:t>
      </w:r>
    </w:p>
    <w:p w:rsidR="00574D68" w:rsidRDefault="0065545B" w:rsidP="00224C12">
      <w:pPr>
        <w:snapToGrid w:val="0"/>
        <w:spacing w:after="0" w:line="480" w:lineRule="auto"/>
        <w:ind w:firstLineChars="100" w:firstLine="240"/>
        <w:jc w:val="both"/>
        <w:rPr>
          <w:szCs w:val="24"/>
        </w:rPr>
      </w:pPr>
      <w:r>
        <w:rPr>
          <w:szCs w:val="24"/>
        </w:rPr>
        <w:t>However, e</w:t>
      </w:r>
      <w:r w:rsidR="0032039C" w:rsidRPr="00433785">
        <w:rPr>
          <w:szCs w:val="24"/>
        </w:rPr>
        <w:t xml:space="preserve">ven </w:t>
      </w:r>
      <w:r w:rsidR="00A142D3">
        <w:rPr>
          <w:szCs w:val="24"/>
        </w:rPr>
        <w:t>five</w:t>
      </w:r>
      <w:r w:rsidR="0032039C" w:rsidRPr="00433785">
        <w:rPr>
          <w:szCs w:val="24"/>
        </w:rPr>
        <w:t xml:space="preserve"> years </w:t>
      </w:r>
      <w:r w:rsidR="001D5702">
        <w:rPr>
          <w:szCs w:val="24"/>
        </w:rPr>
        <w:t>after the onset of the GFC</w:t>
      </w:r>
      <w:r w:rsidR="0032039C" w:rsidRPr="00433785">
        <w:rPr>
          <w:szCs w:val="24"/>
        </w:rPr>
        <w:t xml:space="preserve">, </w:t>
      </w:r>
      <w:r>
        <w:rPr>
          <w:szCs w:val="24"/>
        </w:rPr>
        <w:t xml:space="preserve">UK </w:t>
      </w:r>
      <w:r w:rsidR="0032039C" w:rsidRPr="00433785">
        <w:rPr>
          <w:szCs w:val="24"/>
        </w:rPr>
        <w:t>GDP is 3.31</w:t>
      </w:r>
      <w:r w:rsidR="00BB1642">
        <w:rPr>
          <w:szCs w:val="24"/>
        </w:rPr>
        <w:t xml:space="preserve"> per cent</w:t>
      </w:r>
      <w:r w:rsidR="0032039C" w:rsidRPr="00433785">
        <w:rPr>
          <w:szCs w:val="24"/>
        </w:rPr>
        <w:t xml:space="preserve"> lower than its pre-recession figure.</w:t>
      </w:r>
      <w:r>
        <w:rPr>
          <w:szCs w:val="24"/>
        </w:rPr>
        <w:t xml:space="preserve"> </w:t>
      </w:r>
      <w:r w:rsidR="00291021">
        <w:rPr>
          <w:szCs w:val="24"/>
        </w:rPr>
        <w:t>Whilst</w:t>
      </w:r>
      <w:r>
        <w:rPr>
          <w:szCs w:val="24"/>
        </w:rPr>
        <w:t xml:space="preserve"> </w:t>
      </w:r>
      <w:r w:rsidR="00291021">
        <w:rPr>
          <w:szCs w:val="24"/>
        </w:rPr>
        <w:t>avoiding further contractions</w:t>
      </w:r>
      <w:r>
        <w:rPr>
          <w:szCs w:val="24"/>
        </w:rPr>
        <w:t xml:space="preserve"> since 2012, </w:t>
      </w:r>
      <w:r w:rsidRPr="0065545B">
        <w:rPr>
          <w:szCs w:val="24"/>
        </w:rPr>
        <w:t>the UK economy is still facing serious challenges</w:t>
      </w:r>
      <w:r>
        <w:rPr>
          <w:szCs w:val="24"/>
        </w:rPr>
        <w:t xml:space="preserve"> and </w:t>
      </w:r>
      <w:r w:rsidR="00217D32">
        <w:rPr>
          <w:szCs w:val="24"/>
        </w:rPr>
        <w:t xml:space="preserve">the </w:t>
      </w:r>
      <w:r>
        <w:rPr>
          <w:szCs w:val="24"/>
        </w:rPr>
        <w:t xml:space="preserve">economic forecast has continued to be dampened, especially in the presence of Eurozone’s debt crisis (BCC, 2012). </w:t>
      </w:r>
      <w:r w:rsidR="0071211C">
        <w:rPr>
          <w:szCs w:val="24"/>
        </w:rPr>
        <w:t xml:space="preserve">Yet even for the more resilient firms, achieving sustainable growth over the long run when market demands continue to contract and </w:t>
      </w:r>
      <w:r w:rsidR="008605A3">
        <w:rPr>
          <w:szCs w:val="24"/>
        </w:rPr>
        <w:t>the economy continue</w:t>
      </w:r>
      <w:r w:rsidR="00243E11">
        <w:rPr>
          <w:szCs w:val="24"/>
        </w:rPr>
        <w:t>s</w:t>
      </w:r>
      <w:r w:rsidR="0071211C" w:rsidRPr="0071211C">
        <w:rPr>
          <w:szCs w:val="24"/>
        </w:rPr>
        <w:t xml:space="preserve"> to be mired</w:t>
      </w:r>
      <w:r w:rsidR="00243E11">
        <w:rPr>
          <w:szCs w:val="24"/>
        </w:rPr>
        <w:t xml:space="preserve"> in a low-growth period</w:t>
      </w:r>
      <w:r w:rsidR="0071211C">
        <w:rPr>
          <w:szCs w:val="24"/>
        </w:rPr>
        <w:t xml:space="preserve">, can be problematic. </w:t>
      </w:r>
      <w:r w:rsidR="00C4528E">
        <w:rPr>
          <w:szCs w:val="24"/>
        </w:rPr>
        <w:t xml:space="preserve">This is especially true if such within-recession resilience was a result of </w:t>
      </w:r>
      <w:r w:rsidR="00873AC5">
        <w:rPr>
          <w:szCs w:val="24"/>
        </w:rPr>
        <w:t xml:space="preserve">using </w:t>
      </w:r>
      <w:r w:rsidR="00C4528E">
        <w:rPr>
          <w:szCs w:val="24"/>
        </w:rPr>
        <w:t xml:space="preserve">higher pre-recession profit </w:t>
      </w:r>
      <w:r w:rsidR="00873AC5">
        <w:rPr>
          <w:szCs w:val="24"/>
        </w:rPr>
        <w:t>to fund investment and/or absorb</w:t>
      </w:r>
      <w:r w:rsidR="00C4528E">
        <w:rPr>
          <w:szCs w:val="24"/>
        </w:rPr>
        <w:t xml:space="preserve"> the loss during the recession (Wikham, 2010)</w:t>
      </w:r>
      <w:r w:rsidR="00873AC5">
        <w:rPr>
          <w:szCs w:val="24"/>
        </w:rPr>
        <w:t xml:space="preserve">. Obviously, the longer the </w:t>
      </w:r>
      <w:r w:rsidR="00243E11">
        <w:rPr>
          <w:szCs w:val="24"/>
        </w:rPr>
        <w:t>period of low growth and instability</w:t>
      </w:r>
      <w:r w:rsidR="00873AC5">
        <w:rPr>
          <w:szCs w:val="24"/>
        </w:rPr>
        <w:t xml:space="preserve"> lasts, the </w:t>
      </w:r>
      <w:r w:rsidR="00873AC5">
        <w:rPr>
          <w:szCs w:val="24"/>
        </w:rPr>
        <w:lastRenderedPageBreak/>
        <w:t>more unlikely retained profit will be able to support future business growth.</w:t>
      </w:r>
      <w:r w:rsidR="00C4528E">
        <w:rPr>
          <w:szCs w:val="24"/>
        </w:rPr>
        <w:t xml:space="preserve"> </w:t>
      </w:r>
      <w:r w:rsidR="0071211C">
        <w:rPr>
          <w:szCs w:val="24"/>
        </w:rPr>
        <w:t xml:space="preserve">More importantly, </w:t>
      </w:r>
      <w:r w:rsidR="00873AC5">
        <w:rPr>
          <w:szCs w:val="24"/>
        </w:rPr>
        <w:t>in order to achieve a desirable growth</w:t>
      </w:r>
      <w:r w:rsidR="00833B5C">
        <w:rPr>
          <w:szCs w:val="24"/>
        </w:rPr>
        <w:t xml:space="preserve"> </w:t>
      </w:r>
      <w:r w:rsidR="007E4F9A">
        <w:rPr>
          <w:szCs w:val="24"/>
        </w:rPr>
        <w:t>whilst</w:t>
      </w:r>
      <w:r w:rsidR="00873AC5">
        <w:rPr>
          <w:szCs w:val="24"/>
        </w:rPr>
        <w:t xml:space="preserve"> </w:t>
      </w:r>
      <w:r w:rsidR="00217D32">
        <w:rPr>
          <w:szCs w:val="24"/>
        </w:rPr>
        <w:t>mai</w:t>
      </w:r>
      <w:r w:rsidR="00217D32" w:rsidRPr="00833B5C">
        <w:rPr>
          <w:szCs w:val="24"/>
        </w:rPr>
        <w:t>ntai</w:t>
      </w:r>
      <w:r w:rsidR="00217D32">
        <w:rPr>
          <w:szCs w:val="24"/>
        </w:rPr>
        <w:t>ning</w:t>
      </w:r>
      <w:r w:rsidR="00833B5C" w:rsidRPr="00833B5C">
        <w:rPr>
          <w:szCs w:val="24"/>
        </w:rPr>
        <w:t xml:space="preserve"> the capability to adapt wh</w:t>
      </w:r>
      <w:r w:rsidR="007E4F9A">
        <w:rPr>
          <w:szCs w:val="24"/>
        </w:rPr>
        <w:t>en the upswing comes and realising</w:t>
      </w:r>
      <w:r w:rsidR="00833B5C" w:rsidRPr="00833B5C">
        <w:rPr>
          <w:szCs w:val="24"/>
        </w:rPr>
        <w:t xml:space="preserve"> opportunities for long-term value creation</w:t>
      </w:r>
      <w:r w:rsidR="00833B5C">
        <w:rPr>
          <w:szCs w:val="24"/>
        </w:rPr>
        <w:t>, entrepreneurs have to incur higher short-term costs and adopt a more progressive strategy</w:t>
      </w:r>
      <w:r w:rsidR="00387AFA">
        <w:rPr>
          <w:rFonts w:hint="eastAsia"/>
          <w:szCs w:val="24"/>
        </w:rPr>
        <w:t xml:space="preserve">, which will also impair growth performance or even business survival if such practice is not companied by any improvement of </w:t>
      </w:r>
      <w:r w:rsidR="007E4F9A">
        <w:rPr>
          <w:szCs w:val="24"/>
        </w:rPr>
        <w:t>macro-economic</w:t>
      </w:r>
      <w:r w:rsidR="00387AFA">
        <w:rPr>
          <w:rFonts w:hint="eastAsia"/>
          <w:szCs w:val="24"/>
        </w:rPr>
        <w:t xml:space="preserve"> </w:t>
      </w:r>
      <w:r w:rsidR="007E4F9A">
        <w:rPr>
          <w:szCs w:val="24"/>
        </w:rPr>
        <w:t>conditions</w:t>
      </w:r>
      <w:r w:rsidR="00387AFA">
        <w:rPr>
          <w:rFonts w:hint="eastAsia"/>
          <w:szCs w:val="24"/>
        </w:rPr>
        <w:t>.</w:t>
      </w:r>
    </w:p>
    <w:p w:rsidR="00E960CB" w:rsidRPr="00B12FC0" w:rsidRDefault="00574D68" w:rsidP="00B53773">
      <w:pPr>
        <w:snapToGrid w:val="0"/>
        <w:spacing w:after="0" w:line="480" w:lineRule="auto"/>
        <w:ind w:firstLineChars="100" w:firstLine="240"/>
        <w:jc w:val="both"/>
      </w:pPr>
      <w:r>
        <w:rPr>
          <w:szCs w:val="24"/>
        </w:rPr>
        <w:t xml:space="preserve">Thus it is the intention of this paper </w:t>
      </w:r>
      <w:r w:rsidR="000A708B">
        <w:rPr>
          <w:szCs w:val="24"/>
        </w:rPr>
        <w:t xml:space="preserve">test whether two well-established empirical facts relating to SMEs and </w:t>
      </w:r>
      <w:r w:rsidR="00B53773">
        <w:rPr>
          <w:szCs w:val="24"/>
        </w:rPr>
        <w:t xml:space="preserve">growth </w:t>
      </w:r>
      <w:r w:rsidR="000A708B">
        <w:rPr>
          <w:szCs w:val="24"/>
        </w:rPr>
        <w:t xml:space="preserve">retain their validity </w:t>
      </w:r>
      <w:r w:rsidR="00B53773">
        <w:rPr>
          <w:szCs w:val="24"/>
        </w:rPr>
        <w:t>in a prolonged</w:t>
      </w:r>
      <w:r w:rsidR="000A708B">
        <w:rPr>
          <w:szCs w:val="24"/>
        </w:rPr>
        <w:t xml:space="preserve"> period of macroeconomic instability and low growth. We</w:t>
      </w:r>
      <w:r w:rsidR="00B53773">
        <w:rPr>
          <w:szCs w:val="24"/>
        </w:rPr>
        <w:t xml:space="preserve"> </w:t>
      </w:r>
      <w:r w:rsidR="00B53773">
        <w:t>us</w:t>
      </w:r>
      <w:r w:rsidR="000A708B">
        <w:t>e</w:t>
      </w:r>
      <w:r w:rsidR="00FB533E" w:rsidRPr="00B12FC0">
        <w:t xml:space="preserve"> a longitudinal data set for the UK, which spans the period </w:t>
      </w:r>
      <w:r w:rsidR="00B53773" w:rsidRPr="00B53773">
        <w:t xml:space="preserve">from </w:t>
      </w:r>
      <w:r w:rsidR="00B53773">
        <w:t>December 2010</w:t>
      </w:r>
      <w:r w:rsidR="00B53773" w:rsidRPr="00B53773">
        <w:t xml:space="preserve"> to </w:t>
      </w:r>
      <w:r w:rsidR="00B53773">
        <w:t>June 2012 the 2nd and 3rd</w:t>
      </w:r>
      <w:r w:rsidR="00B53773" w:rsidRPr="00B53773">
        <w:t xml:space="preserve"> years of recession since the </w:t>
      </w:r>
      <w:r w:rsidR="00163CD2">
        <w:t xml:space="preserve">2008/09 </w:t>
      </w:r>
      <w:r w:rsidR="00B53773" w:rsidRPr="00B53773">
        <w:t>financial crisis</w:t>
      </w:r>
      <w:r w:rsidR="00FB533E" w:rsidRPr="00B12FC0">
        <w:t xml:space="preserve">, to address </w:t>
      </w:r>
      <w:r w:rsidR="00B60BB0">
        <w:t>2</w:t>
      </w:r>
      <w:r w:rsidR="00163CD2">
        <w:t xml:space="preserve"> key questions:</w:t>
      </w:r>
    </w:p>
    <w:p w:rsidR="000A708B" w:rsidRDefault="000A708B" w:rsidP="000A708B">
      <w:pPr>
        <w:pStyle w:val="ListParagraph"/>
        <w:numPr>
          <w:ilvl w:val="0"/>
          <w:numId w:val="11"/>
        </w:numPr>
        <w:snapToGrid w:val="0"/>
        <w:spacing w:after="0" w:line="480" w:lineRule="auto"/>
        <w:jc w:val="both"/>
      </w:pPr>
      <w:r>
        <w:t>Does the negative firm age – growth relationship still hold after the GFC?</w:t>
      </w:r>
    </w:p>
    <w:p w:rsidR="000A708B" w:rsidRDefault="000A708B" w:rsidP="000A708B">
      <w:pPr>
        <w:pStyle w:val="ListParagraph"/>
        <w:numPr>
          <w:ilvl w:val="0"/>
          <w:numId w:val="11"/>
        </w:numPr>
        <w:snapToGrid w:val="0"/>
        <w:spacing w:after="0" w:line="480" w:lineRule="auto"/>
        <w:jc w:val="both"/>
      </w:pPr>
      <w:r>
        <w:t>Does entrepreneurial experience help sustain superior growth after the GFC?</w:t>
      </w:r>
    </w:p>
    <w:p w:rsidR="0034324D" w:rsidRDefault="00A83C62" w:rsidP="00B2579B">
      <w:pPr>
        <w:snapToGrid w:val="0"/>
        <w:spacing w:after="0" w:line="480" w:lineRule="auto"/>
        <w:ind w:firstLineChars="100" w:firstLine="240"/>
        <w:jc w:val="both"/>
        <w:rPr>
          <w:szCs w:val="24"/>
        </w:rPr>
      </w:pPr>
      <w:r w:rsidRPr="00B12FC0">
        <w:t xml:space="preserve">In doing so, we hope to add to our general understanding of what really happens </w:t>
      </w:r>
      <w:r w:rsidR="00792580" w:rsidRPr="00B12FC0">
        <w:t xml:space="preserve">to </w:t>
      </w:r>
      <w:r w:rsidR="00224C12" w:rsidRPr="00B12FC0">
        <w:t xml:space="preserve">the </w:t>
      </w:r>
      <w:r w:rsidR="000A708B">
        <w:t xml:space="preserve">SME </w:t>
      </w:r>
      <w:r w:rsidR="00224C12" w:rsidRPr="00B12FC0">
        <w:t>sector</w:t>
      </w:r>
      <w:r w:rsidR="00792580" w:rsidRPr="00B12FC0">
        <w:t xml:space="preserve"> </w:t>
      </w:r>
      <w:r w:rsidR="009B658A">
        <w:t xml:space="preserve">when the economy is recovering extremely slowly from </w:t>
      </w:r>
      <w:r w:rsidR="000A708B">
        <w:t xml:space="preserve">the GFC and </w:t>
      </w:r>
      <w:r w:rsidRPr="00B12FC0">
        <w:t>a</w:t>
      </w:r>
      <w:r w:rsidR="00792580" w:rsidRPr="00B12FC0">
        <w:t xml:space="preserve"> severe</w:t>
      </w:r>
      <w:r w:rsidRPr="00B12FC0">
        <w:t xml:space="preserve"> economic downturn</w:t>
      </w:r>
      <w:r w:rsidR="00792580" w:rsidRPr="00B12FC0">
        <w:t>.</w:t>
      </w:r>
      <w:r w:rsidRPr="00B12FC0">
        <w:t xml:space="preserve"> </w:t>
      </w:r>
      <w:r w:rsidR="009B658A" w:rsidRPr="00433785">
        <w:rPr>
          <w:szCs w:val="24"/>
        </w:rPr>
        <w:t xml:space="preserve">This context is particularly interesting and unique </w:t>
      </w:r>
      <w:r w:rsidR="009B658A">
        <w:rPr>
          <w:szCs w:val="24"/>
        </w:rPr>
        <w:t>(</w:t>
      </w:r>
      <w:r w:rsidR="009B658A" w:rsidRPr="00433785">
        <w:rPr>
          <w:szCs w:val="24"/>
        </w:rPr>
        <w:t>Fig</w:t>
      </w:r>
      <w:r w:rsidR="009B658A">
        <w:rPr>
          <w:szCs w:val="24"/>
        </w:rPr>
        <w:t>ure</w:t>
      </w:r>
      <w:r w:rsidR="009B658A" w:rsidRPr="00433785">
        <w:rPr>
          <w:szCs w:val="24"/>
        </w:rPr>
        <w:t xml:space="preserve"> 1) as economic recessions in the UK do not normally last this long (NIESR, 2012). This will enable us to consider </w:t>
      </w:r>
      <w:r w:rsidR="009F0B28">
        <w:rPr>
          <w:szCs w:val="24"/>
        </w:rPr>
        <w:t>the growth performance dynamics of</w:t>
      </w:r>
      <w:r w:rsidR="009B658A" w:rsidRPr="00433785">
        <w:rPr>
          <w:szCs w:val="24"/>
        </w:rPr>
        <w:t xml:space="preserve"> the </w:t>
      </w:r>
      <w:r w:rsidR="000A708B">
        <w:rPr>
          <w:szCs w:val="24"/>
        </w:rPr>
        <w:t xml:space="preserve">SME </w:t>
      </w:r>
      <w:r w:rsidR="009B658A" w:rsidRPr="00433785">
        <w:rPr>
          <w:szCs w:val="24"/>
        </w:rPr>
        <w:t>sector and also identify areas government action</w:t>
      </w:r>
      <w:r w:rsidR="00D47B57">
        <w:rPr>
          <w:szCs w:val="24"/>
        </w:rPr>
        <w:t>s</w:t>
      </w:r>
      <w:r w:rsidR="009B658A" w:rsidRPr="00433785">
        <w:rPr>
          <w:szCs w:val="24"/>
        </w:rPr>
        <w:t xml:space="preserve"> </w:t>
      </w:r>
      <w:r w:rsidR="00D47B57">
        <w:rPr>
          <w:szCs w:val="24"/>
        </w:rPr>
        <w:t xml:space="preserve">that </w:t>
      </w:r>
      <w:r w:rsidR="009B658A" w:rsidRPr="00433785">
        <w:rPr>
          <w:szCs w:val="24"/>
        </w:rPr>
        <w:t>might be appropriate.</w:t>
      </w:r>
    </w:p>
    <w:p w:rsidR="001D098E" w:rsidRPr="001D098E" w:rsidRDefault="001D098E" w:rsidP="001D098E">
      <w:pPr>
        <w:snapToGrid w:val="0"/>
        <w:spacing w:after="0" w:line="480" w:lineRule="auto"/>
        <w:jc w:val="center"/>
        <w:rPr>
          <w:b/>
          <w:szCs w:val="24"/>
        </w:rPr>
      </w:pPr>
      <w:r>
        <w:rPr>
          <w:b/>
          <w:szCs w:val="24"/>
        </w:rPr>
        <w:t>Insert Figure 1 Here</w:t>
      </w:r>
    </w:p>
    <w:p w:rsidR="00DA028B" w:rsidRPr="00B12FC0" w:rsidRDefault="00DA028B" w:rsidP="00E34E16">
      <w:pPr>
        <w:snapToGrid w:val="0"/>
        <w:spacing w:after="0" w:line="480" w:lineRule="auto"/>
        <w:ind w:firstLineChars="100" w:firstLine="240"/>
        <w:jc w:val="both"/>
      </w:pPr>
      <w:r w:rsidRPr="00B12FC0">
        <w:t xml:space="preserve">The rest of the paper is organised as follows. In the next section we review some of the key literature relating to </w:t>
      </w:r>
      <w:r w:rsidR="000A708B">
        <w:t xml:space="preserve">SME </w:t>
      </w:r>
      <w:r w:rsidR="0052571F">
        <w:t>growth</w:t>
      </w:r>
      <w:r w:rsidRPr="00B12FC0">
        <w:t xml:space="preserve">. Section 3 presents out data and discusses key variables to be used in our analysis. Section 4 presents the results of our empirical analyses. </w:t>
      </w:r>
      <w:r w:rsidR="00061957" w:rsidRPr="00B12FC0">
        <w:t>Section 5 explores the significance and relevance of the results of our study and draw out the implications for policy-makers and practitioners. The last section concludes the paper</w:t>
      </w:r>
      <w:r w:rsidRPr="00B12FC0">
        <w:t>.</w:t>
      </w:r>
    </w:p>
    <w:p w:rsidR="006C3767" w:rsidRPr="00B12FC0" w:rsidRDefault="00142572" w:rsidP="00E34E16">
      <w:pPr>
        <w:pStyle w:val="Heading1"/>
        <w:numPr>
          <w:ilvl w:val="0"/>
          <w:numId w:val="1"/>
        </w:numPr>
        <w:snapToGrid w:val="0"/>
        <w:spacing w:before="120" w:after="120" w:line="480" w:lineRule="auto"/>
        <w:ind w:left="714" w:hanging="714"/>
        <w:jc w:val="both"/>
        <w:rPr>
          <w:sz w:val="28"/>
        </w:rPr>
      </w:pPr>
      <w:r>
        <w:rPr>
          <w:sz w:val="28"/>
        </w:rPr>
        <w:lastRenderedPageBreak/>
        <w:t>Literature Review</w:t>
      </w:r>
    </w:p>
    <w:p w:rsidR="00B2579B" w:rsidRDefault="00142572" w:rsidP="003D49ED">
      <w:pPr>
        <w:snapToGrid w:val="0"/>
        <w:spacing w:after="0" w:line="480" w:lineRule="auto"/>
        <w:ind w:firstLineChars="100" w:firstLine="240"/>
        <w:jc w:val="both"/>
      </w:pPr>
      <w:r w:rsidRPr="00B12FC0">
        <w:t>The growth of small firms has been the focus of numerous theoretical and empirical studies in entrepreneurship research (McKelvie &amp; Wiklund, 2010; Coad, 2009). Despite this substantial research volume, theoretical development remains fragmented and slow (Davidsson &amp; Wiklund, 2000; Wiklund et al., 2009) and empirical evidence highly inconsistent (Storey, 1994; Shepherd &amp; Wiklund, 2009)</w:t>
      </w:r>
      <w:r w:rsidR="00621F6D">
        <w:rPr>
          <w:rStyle w:val="FootnoteReference"/>
        </w:rPr>
        <w:footnoteReference w:id="1"/>
      </w:r>
      <w:r w:rsidRPr="00B12FC0">
        <w:t>.</w:t>
      </w:r>
      <w:r w:rsidR="00DD314D">
        <w:t xml:space="preserve"> In this study, we particularly focus on the effect of firm age and entrepreneurial experience on small business performance as the economy steps out of one of the most severe recessions in decades.</w:t>
      </w:r>
    </w:p>
    <w:p w:rsidR="000D406A" w:rsidRPr="00142572" w:rsidRDefault="00DD314D" w:rsidP="00142572">
      <w:pPr>
        <w:pStyle w:val="ListParagraph"/>
        <w:numPr>
          <w:ilvl w:val="1"/>
          <w:numId w:val="1"/>
        </w:numPr>
        <w:snapToGrid w:val="0"/>
        <w:spacing w:after="0" w:line="480" w:lineRule="auto"/>
        <w:ind w:left="720"/>
        <w:jc w:val="both"/>
        <w:rPr>
          <w:i/>
        </w:rPr>
      </w:pPr>
      <w:r>
        <w:rPr>
          <w:i/>
        </w:rPr>
        <w:t>Age and business performance</w:t>
      </w:r>
      <w:r w:rsidR="000D406A" w:rsidRPr="00142572">
        <w:rPr>
          <w:i/>
        </w:rPr>
        <w:t xml:space="preserve"> </w:t>
      </w:r>
    </w:p>
    <w:p w:rsidR="00BF0450" w:rsidRDefault="009C7F7C" w:rsidP="00E34E16">
      <w:pPr>
        <w:spacing w:after="0" w:line="480" w:lineRule="auto"/>
        <w:ind w:firstLineChars="100" w:firstLine="240"/>
        <w:jc w:val="both"/>
      </w:pPr>
      <w:r>
        <w:t>I</w:t>
      </w:r>
      <w:r w:rsidR="00BF0450">
        <w:t xml:space="preserve">t is a general convention </w:t>
      </w:r>
      <w:r w:rsidR="00C9444C">
        <w:t xml:space="preserve">by politicians and small business advocates </w:t>
      </w:r>
      <w:r w:rsidR="00BF0450">
        <w:t xml:space="preserve">that </w:t>
      </w:r>
      <w:r w:rsidR="00C9444C">
        <w:t>SME</w:t>
      </w:r>
      <w:r w:rsidR="00BF0450">
        <w:t>s contribute, sometimes dis</w:t>
      </w:r>
      <w:r w:rsidR="00C9444C">
        <w:t>proportionately, to job creation and this perception is supported by a number of empirical studies (</w:t>
      </w:r>
      <w:r w:rsidR="003C304C">
        <w:t>Birch, 1979, 1987; Neum</w:t>
      </w:r>
      <w:r w:rsidR="00393105">
        <w:t>a</w:t>
      </w:r>
      <w:r w:rsidR="003C304C">
        <w:t>rk et al</w:t>
      </w:r>
      <w:r w:rsidR="00B225DD">
        <w:t>, 2011</w:t>
      </w:r>
      <w:r w:rsidR="00C9444C">
        <w:t>)</w:t>
      </w:r>
      <w:r w:rsidR="00217C80">
        <w:t xml:space="preserve">. Firm age is usually ignored or </w:t>
      </w:r>
      <w:r w:rsidR="00EC2981">
        <w:t xml:space="preserve">treated as a variable closely related to firm size by early </w:t>
      </w:r>
      <w:r w:rsidR="00B225DD">
        <w:t>empirical work (Coad et al, 2013</w:t>
      </w:r>
      <w:r w:rsidR="00EC2981">
        <w:t>)</w:t>
      </w:r>
      <w:r w:rsidR="003C304C">
        <w:t>. However, more recent studies (</w:t>
      </w:r>
      <w:r w:rsidR="001E5EAC">
        <w:t xml:space="preserve">Coad et al, 2013; </w:t>
      </w:r>
      <w:r w:rsidR="003C304C">
        <w:t xml:space="preserve">Davis </w:t>
      </w:r>
      <w:r w:rsidR="00115D45">
        <w:t xml:space="preserve">et al, 1996; Haltiwanger et al, </w:t>
      </w:r>
      <w:r w:rsidR="003C304C">
        <w:t>2013</w:t>
      </w:r>
      <w:r w:rsidR="00115D45">
        <w:t>; Haltiwanger &amp; Krizan, 1999</w:t>
      </w:r>
      <w:r w:rsidR="003C304C">
        <w:t>) have challenged this approach and content that firm age should be included as a separate variable when examining firm performance.</w:t>
      </w:r>
    </w:p>
    <w:p w:rsidR="003364CE" w:rsidRPr="00B12FC0" w:rsidRDefault="00EA0EAD" w:rsidP="00E34E16">
      <w:pPr>
        <w:spacing w:after="0" w:line="480" w:lineRule="auto"/>
        <w:ind w:firstLineChars="100" w:firstLine="240"/>
        <w:jc w:val="both"/>
      </w:pPr>
      <w:r w:rsidRPr="00B12FC0">
        <w:t>Literature on small business survival suggests that younger businesses in their formative years are more likely to be concerned with survival than growth if they do not</w:t>
      </w:r>
      <w:r w:rsidR="003364CE" w:rsidRPr="00B12FC0">
        <w:t xml:space="preserve"> fail within </w:t>
      </w:r>
      <w:r w:rsidRPr="00B12FC0">
        <w:t>the first few</w:t>
      </w:r>
      <w:r w:rsidR="003364CE" w:rsidRPr="00B12FC0">
        <w:t xml:space="preserve"> years of starting up</w:t>
      </w:r>
      <w:r w:rsidRPr="00B12FC0">
        <w:t xml:space="preserve"> (Cowling, 200</w:t>
      </w:r>
      <w:r w:rsidR="00FA4AE8" w:rsidRPr="00B12FC0">
        <w:t>6</w:t>
      </w:r>
      <w:r w:rsidRPr="00B12FC0">
        <w:t>). Therefore</w:t>
      </w:r>
      <w:r w:rsidR="00736FE8" w:rsidRPr="00B12FC0">
        <w:t>,</w:t>
      </w:r>
      <w:r w:rsidRPr="00B12FC0">
        <w:t xml:space="preserve"> growth should be observed in more matured businesses which</w:t>
      </w:r>
      <w:r w:rsidR="00924B3A" w:rsidRPr="00B12FC0">
        <w:t xml:space="preserve"> have passed the ‘survival mode</w:t>
      </w:r>
      <w:r w:rsidRPr="00B12FC0">
        <w:t>’</w:t>
      </w:r>
      <w:r w:rsidR="00566C84" w:rsidRPr="00B12FC0">
        <w:t xml:space="preserve"> (</w:t>
      </w:r>
      <w:r w:rsidR="000B79DC" w:rsidRPr="00B12FC0">
        <w:t>Audret</w:t>
      </w:r>
      <w:r w:rsidR="00393105">
        <w:t>s</w:t>
      </w:r>
      <w:r w:rsidR="000B79DC" w:rsidRPr="00B12FC0">
        <w:t xml:space="preserve">ch and Mahmood 1994; </w:t>
      </w:r>
      <w:r w:rsidR="00741B9D" w:rsidRPr="00B12FC0">
        <w:t>Watson, 201</w:t>
      </w:r>
      <w:r w:rsidR="00342ED1" w:rsidRPr="00B12FC0">
        <w:t>2</w:t>
      </w:r>
      <w:r w:rsidR="00717476" w:rsidRPr="00B12FC0">
        <w:t>).</w:t>
      </w:r>
      <w:r w:rsidR="000B5880" w:rsidRPr="00B12FC0">
        <w:t xml:space="preserve"> On the other hand</w:t>
      </w:r>
      <w:r w:rsidR="00717476" w:rsidRPr="00B12FC0">
        <w:t xml:space="preserve">, older firms may also suffer from </w:t>
      </w:r>
      <w:r w:rsidR="00F56DE2" w:rsidRPr="00B12FC0">
        <w:t xml:space="preserve">‘liabilities of </w:t>
      </w:r>
      <w:r w:rsidR="002F448A" w:rsidRPr="00B12FC0">
        <w:t>age</w:t>
      </w:r>
      <w:r w:rsidR="00F56DE2" w:rsidRPr="00B12FC0">
        <w:t xml:space="preserve">’, such as the </w:t>
      </w:r>
      <w:r w:rsidR="000B5880" w:rsidRPr="00B12FC0">
        <w:t xml:space="preserve">owners’ lower commitment and involvement compared to young firms (Churchill and Lewis, 1983), </w:t>
      </w:r>
      <w:r w:rsidR="00B15794">
        <w:t>and</w:t>
      </w:r>
      <w:r w:rsidR="00720C99" w:rsidRPr="00B12FC0">
        <w:t xml:space="preserve"> a firm’s performance is usually found to be diminishing as the firm ages</w:t>
      </w:r>
      <w:r w:rsidR="003364CE" w:rsidRPr="00B12FC0">
        <w:t xml:space="preserve"> </w:t>
      </w:r>
      <w:r w:rsidR="003364CE" w:rsidRPr="00B12FC0">
        <w:lastRenderedPageBreak/>
        <w:t>(Cha</w:t>
      </w:r>
      <w:r w:rsidR="0097548F" w:rsidRPr="00B12FC0">
        <w:t xml:space="preserve">ndler </w:t>
      </w:r>
      <w:r w:rsidR="009E65CC" w:rsidRPr="00B12FC0">
        <w:t>and Hanks, 1993 and 1994</w:t>
      </w:r>
      <w:r w:rsidR="0097548F" w:rsidRPr="00B12FC0">
        <w:t xml:space="preserve">; </w:t>
      </w:r>
      <w:r w:rsidR="003364CE" w:rsidRPr="00B12FC0">
        <w:t>Durand and Coeurdero</w:t>
      </w:r>
      <w:r w:rsidR="0097548F" w:rsidRPr="00B12FC0">
        <w:t>y,</w:t>
      </w:r>
      <w:r w:rsidRPr="00B12FC0">
        <w:t xml:space="preserve"> 2001</w:t>
      </w:r>
      <w:r w:rsidR="00EF67BD" w:rsidRPr="00B12FC0">
        <w:t>; Nunes, 2013</w:t>
      </w:r>
      <w:r w:rsidR="000E4BE2">
        <w:t>; Y</w:t>
      </w:r>
      <w:r w:rsidR="00393105">
        <w:t>a</w:t>
      </w:r>
      <w:r w:rsidR="000E4BE2">
        <w:t>suda, 2005</w:t>
      </w:r>
      <w:r w:rsidRPr="00B12FC0">
        <w:t>).</w:t>
      </w:r>
      <w:r w:rsidR="001E5EAC">
        <w:t xml:space="preserve"> From a learning perspective, however, business performance is likely to improve as both the firm and entrepreneurs become more aged and thus experienced (Vassilakis, 2008). </w:t>
      </w:r>
    </w:p>
    <w:p w:rsidR="003C304C" w:rsidRDefault="00B567CD" w:rsidP="00E34E16">
      <w:pPr>
        <w:spacing w:after="0" w:line="480" w:lineRule="auto"/>
        <w:ind w:firstLineChars="100" w:firstLine="240"/>
        <w:jc w:val="both"/>
      </w:pPr>
      <w:r>
        <w:t>The s</w:t>
      </w:r>
      <w:r w:rsidR="003C304C">
        <w:t>eminal work by</w:t>
      </w:r>
      <w:r>
        <w:t xml:space="preserve"> Haltiwanger et al (2013) </w:t>
      </w:r>
      <w:r w:rsidR="003C304C">
        <w:t>attempt</w:t>
      </w:r>
      <w:r>
        <w:t>s</w:t>
      </w:r>
      <w:r w:rsidR="003C304C">
        <w:t xml:space="preserve"> to reconcile the conflicting empirical findings</w:t>
      </w:r>
      <w:r w:rsidR="000F4996">
        <w:t>. They argue</w:t>
      </w:r>
      <w:r w:rsidR="003C304C">
        <w:t xml:space="preserve"> that</w:t>
      </w:r>
      <w:r w:rsidR="00C472AD">
        <w:t xml:space="preserve"> whilst both size and age should be considered, it is </w:t>
      </w:r>
      <w:r w:rsidR="003D69D8">
        <w:t xml:space="preserve">age that is playing a more critical role in employment growth dynamics. They found that once firm age is controlled for, the negative relationship between size and growth would disappear. Their findings essentially counter traditional theoretical and empirical work that focuses </w:t>
      </w:r>
      <w:r w:rsidR="00096533">
        <w:t xml:space="preserve">only </w:t>
      </w:r>
      <w:r w:rsidR="003D69D8">
        <w:t>on size by assuming that being sm</w:t>
      </w:r>
      <w:r w:rsidR="00643B37">
        <w:t xml:space="preserve">all is the key to job creation, and attribute the debate on size and growth to </w:t>
      </w:r>
      <w:r w:rsidR="00643B37" w:rsidRPr="00643B37">
        <w:t xml:space="preserve">potential omitted variables bias that can occur </w:t>
      </w:r>
      <w:r w:rsidR="0038189A">
        <w:t>by not</w:t>
      </w:r>
      <w:r w:rsidR="0038189A" w:rsidRPr="00643B37">
        <w:t xml:space="preserve"> </w:t>
      </w:r>
      <w:r w:rsidR="00643B37" w:rsidRPr="00643B37">
        <w:t>controlling for firm age</w:t>
      </w:r>
      <w:r w:rsidR="00643B37">
        <w:t>. They highlight the importance of business start-ups, in the sense that young firms are essenti</w:t>
      </w:r>
      <w:r w:rsidR="00C60CD3">
        <w:t>al sourc</w:t>
      </w:r>
      <w:r w:rsidR="00096533">
        <w:t>es of growth, which</w:t>
      </w:r>
      <w:r w:rsidR="00C60CD3">
        <w:t xml:space="preserve"> just happened to be small firms in most cases. </w:t>
      </w:r>
      <w:r>
        <w:t>Therefore, with potential measurement issues resolved, firm growth should be negatively associated with age.</w:t>
      </w:r>
    </w:p>
    <w:p w:rsidR="00B567CD" w:rsidRDefault="000E3A2B" w:rsidP="00E34E16">
      <w:pPr>
        <w:spacing w:after="0" w:line="480" w:lineRule="auto"/>
        <w:ind w:firstLineChars="100" w:firstLine="240"/>
        <w:jc w:val="both"/>
      </w:pPr>
      <w:r>
        <w:t xml:space="preserve">However, </w:t>
      </w:r>
      <w:r w:rsidR="00243E11">
        <w:t>less has been</w:t>
      </w:r>
      <w:r>
        <w:t xml:space="preserve"> said about the effect of firm age and cyclical performance of small businesses</w:t>
      </w:r>
      <w:r w:rsidR="00CB515D">
        <w:t xml:space="preserve"> during an economic downturn</w:t>
      </w:r>
      <w:r>
        <w:t xml:space="preserve">, </w:t>
      </w:r>
      <w:r w:rsidR="00CB515D">
        <w:t xml:space="preserve">where </w:t>
      </w:r>
      <w:r w:rsidR="00CB515D">
        <w:rPr>
          <w:i/>
        </w:rPr>
        <w:t xml:space="preserve">a </w:t>
      </w:r>
      <w:r w:rsidR="00CB515D" w:rsidRPr="00CB515D">
        <w:rPr>
          <w:i/>
        </w:rPr>
        <w:t>priori</w:t>
      </w:r>
      <w:r w:rsidR="00CB515D">
        <w:rPr>
          <w:i/>
        </w:rPr>
        <w:t xml:space="preserve"> </w:t>
      </w:r>
      <w:r w:rsidR="00CB515D">
        <w:t>expectation is that resource availability plays a more vital role in small business performance. One</w:t>
      </w:r>
      <w:r w:rsidR="00604FF1">
        <w:t xml:space="preserve"> recent </w:t>
      </w:r>
      <w:r>
        <w:t xml:space="preserve">exception </w:t>
      </w:r>
      <w:r w:rsidR="00CB515D">
        <w:t xml:space="preserve">is </w:t>
      </w:r>
      <w:r>
        <w:t>Fort et al. (</w:t>
      </w:r>
      <w:r w:rsidR="00053FE1">
        <w:t>2013)</w:t>
      </w:r>
      <w:r w:rsidR="00CB515D">
        <w:t>, who</w:t>
      </w:r>
      <w:r w:rsidR="00604FF1">
        <w:t xml:space="preserve"> advance</w:t>
      </w:r>
      <w:r w:rsidR="00CB515D">
        <w:t>d</w:t>
      </w:r>
      <w:r w:rsidR="00604FF1">
        <w:t xml:space="preserve"> the work </w:t>
      </w:r>
      <w:r w:rsidR="00CB515D">
        <w:t xml:space="preserve">of </w:t>
      </w:r>
      <w:r w:rsidR="00604FF1">
        <w:t xml:space="preserve">Haltiwanger et al (2013) </w:t>
      </w:r>
      <w:r w:rsidR="00CB515D">
        <w:t xml:space="preserve">by </w:t>
      </w:r>
      <w:r w:rsidR="00604FF1">
        <w:t>differentiat</w:t>
      </w:r>
      <w:r w:rsidR="00CB515D">
        <w:t>ing</w:t>
      </w:r>
      <w:r w:rsidR="00604FF1">
        <w:t xml:space="preserve"> between small businesses of varying ages. They find that young and small firms are more sensitive to </w:t>
      </w:r>
      <w:r w:rsidR="00E825A1">
        <w:t>cyclical shocks than larger firms</w:t>
      </w:r>
      <w:r w:rsidR="00391FA6">
        <w:t>, and have experienced considerably more severe decline in employment during the latest recession.</w:t>
      </w:r>
    </w:p>
    <w:p w:rsidR="000D406A" w:rsidRPr="00B12FC0" w:rsidRDefault="000D406A" w:rsidP="00142572">
      <w:pPr>
        <w:pStyle w:val="Heading2"/>
        <w:numPr>
          <w:ilvl w:val="1"/>
          <w:numId w:val="1"/>
        </w:numPr>
        <w:spacing w:before="120" w:line="480" w:lineRule="auto"/>
        <w:ind w:left="720"/>
        <w:jc w:val="both"/>
      </w:pPr>
      <w:r w:rsidRPr="00B12FC0">
        <w:t xml:space="preserve">Entrepreneur </w:t>
      </w:r>
      <w:r w:rsidR="00DD314D">
        <w:t>experience and business performance</w:t>
      </w:r>
    </w:p>
    <w:p w:rsidR="004A2E08" w:rsidRPr="00B12FC0" w:rsidRDefault="004A2E08" w:rsidP="00E34E16">
      <w:pPr>
        <w:spacing w:after="0" w:line="480" w:lineRule="auto"/>
        <w:ind w:firstLineChars="100" w:firstLine="240"/>
        <w:jc w:val="both"/>
      </w:pPr>
      <w:r w:rsidRPr="00B12FC0">
        <w:t>A survey of recent literature on small business performance has shown</w:t>
      </w:r>
      <w:r w:rsidR="00177CDA">
        <w:t xml:space="preserve"> that human capital is in general</w:t>
      </w:r>
      <w:r w:rsidRPr="00B12FC0">
        <w:t xml:space="preserve"> positively linked to success (U</w:t>
      </w:r>
      <w:r w:rsidR="00F30124" w:rsidRPr="00B12FC0">
        <w:t>nger et al, 2011). Cowling (2006</w:t>
      </w:r>
      <w:r w:rsidRPr="00B12FC0">
        <w:t xml:space="preserve">) divided </w:t>
      </w:r>
      <w:r w:rsidR="006C1F5F" w:rsidRPr="00B12FC0">
        <w:t xml:space="preserve">entrepreneurial </w:t>
      </w:r>
      <w:r w:rsidRPr="00B12FC0">
        <w:t xml:space="preserve">human capital </w:t>
      </w:r>
      <w:r w:rsidR="006C1F5F" w:rsidRPr="00B12FC0">
        <w:t xml:space="preserve">(EHC) </w:t>
      </w:r>
      <w:r w:rsidRPr="00B12FC0">
        <w:t xml:space="preserve">into two categories: formal and informal. </w:t>
      </w:r>
      <w:r w:rsidR="00C57761" w:rsidRPr="00B12FC0">
        <w:t xml:space="preserve">The former is </w:t>
      </w:r>
      <w:r w:rsidR="00C57761" w:rsidRPr="00B12FC0">
        <w:lastRenderedPageBreak/>
        <w:t xml:space="preserve">commonly proxied by the entrepreneur’s education level, and the latter </w:t>
      </w:r>
      <w:r w:rsidR="00DD314D">
        <w:t>usually by variables such as entrepreneur</w:t>
      </w:r>
      <w:r w:rsidR="00C57761" w:rsidRPr="00B12FC0">
        <w:t xml:space="preserve"> age, health, family, and prior experience.</w:t>
      </w:r>
      <w:r w:rsidR="007531FE" w:rsidRPr="00B12FC0">
        <w:t xml:space="preserve"> </w:t>
      </w:r>
      <w:r w:rsidR="00C57761" w:rsidRPr="00B12FC0">
        <w:t xml:space="preserve">In terms of formal human capital, there is fairly strong empirical support, across a number of </w:t>
      </w:r>
      <w:r w:rsidR="005F5C0E" w:rsidRPr="00B12FC0">
        <w:t>empirical</w:t>
      </w:r>
      <w:r w:rsidR="00C57761" w:rsidRPr="00B12FC0">
        <w:t xml:space="preserve"> studies, for the notion that businesses with more educated entrepreneurs experience faster early stage growth</w:t>
      </w:r>
      <w:r w:rsidR="004C4A4C" w:rsidRPr="00B12FC0">
        <w:t xml:space="preserve"> (Cowling, 2002; Dimov </w:t>
      </w:r>
      <w:r w:rsidR="00570394">
        <w:t>&amp;</w:t>
      </w:r>
      <w:r w:rsidR="004C4A4C" w:rsidRPr="00B12FC0">
        <w:t xml:space="preserve"> Shepherd, 2005; Rauch</w:t>
      </w:r>
      <w:r w:rsidR="00570394">
        <w:t xml:space="preserve"> et al</w:t>
      </w:r>
      <w:r w:rsidR="004C4A4C" w:rsidRPr="00B12FC0">
        <w:t>, 2005)</w:t>
      </w:r>
      <w:r w:rsidR="00C57761" w:rsidRPr="00B12FC0">
        <w:t>. However, empirical evidence on the impact of informal human capital is far less conclusive</w:t>
      </w:r>
      <w:r w:rsidR="00F30124" w:rsidRPr="00B12FC0">
        <w:t xml:space="preserve"> (Cowling, 2006</w:t>
      </w:r>
      <w:r w:rsidR="00427A60" w:rsidRPr="00B12FC0">
        <w:t>)</w:t>
      </w:r>
      <w:r w:rsidR="00C57761" w:rsidRPr="00B12FC0">
        <w:t xml:space="preserve">. </w:t>
      </w:r>
      <w:r w:rsidR="00427A60" w:rsidRPr="00B12FC0">
        <w:t>This is probably due to the fragmented measures of informal human capital</w:t>
      </w:r>
      <w:r w:rsidRPr="00B12FC0">
        <w:t xml:space="preserve"> </w:t>
      </w:r>
      <w:r w:rsidR="00427A60" w:rsidRPr="00B12FC0">
        <w:t>used in the previous literature. For example, whilst there is virtually no evidence found between performance and the age of entrepreneur, some studies have found a positive relationship between experience and small business performance (</w:t>
      </w:r>
      <w:r w:rsidR="005F5C0E" w:rsidRPr="00B12FC0">
        <w:t xml:space="preserve">Burke et al, 2000; </w:t>
      </w:r>
      <w:r w:rsidR="00427A60" w:rsidRPr="00B12FC0">
        <w:t xml:space="preserve">Honig, 1998; </w:t>
      </w:r>
      <w:r w:rsidR="005F5C0E" w:rsidRPr="00B12FC0">
        <w:t>Watson e</w:t>
      </w:r>
      <w:r w:rsidR="00570394">
        <w:t>t al, 2003; Westhead et al, 2005</w:t>
      </w:r>
      <w:r w:rsidR="005F5C0E" w:rsidRPr="00B12FC0">
        <w:t>; Zarutskie, 2010).</w:t>
      </w:r>
    </w:p>
    <w:p w:rsidR="00FB68DE" w:rsidRPr="00B12FC0" w:rsidRDefault="00B2579B" w:rsidP="00E34E16">
      <w:pPr>
        <w:spacing w:after="0" w:line="480" w:lineRule="auto"/>
        <w:ind w:firstLineChars="100" w:firstLine="240"/>
        <w:jc w:val="both"/>
      </w:pPr>
      <w:r>
        <w:t>E</w:t>
      </w:r>
      <w:r w:rsidR="00FB68DE" w:rsidRPr="00B12FC0">
        <w:t>conomic recession represents a typical environmental shock faced by small business owners.</w:t>
      </w:r>
      <w:r w:rsidR="00B6311A" w:rsidRPr="00B12FC0">
        <w:t xml:space="preserve"> </w:t>
      </w:r>
      <w:r w:rsidR="00355A2B" w:rsidRPr="00B12FC0">
        <w:t xml:space="preserve">Unlike large firms, small firms respond differently when confronted by the challenges of an economic downturn (Latham, 2009). On the one hand, compared to larger firms, recession </w:t>
      </w:r>
      <w:r w:rsidR="009A4D1B" w:rsidRPr="00B12FC0">
        <w:t>poses a greater threat to smaller firms given larger firms’ competitive advantage derived from scales of economy and scope (Dass, 2000; Porter, 1980). Therefore, survival is the primary concern for small businesses during the recession (at least during the short-run) and to achieve this, SMEs have t</w:t>
      </w:r>
      <w:r w:rsidR="00B15794">
        <w:t>o undergo cost-</w:t>
      </w:r>
      <w:r w:rsidR="009A4D1B" w:rsidRPr="00B12FC0">
        <w:t>cutting but at the risk of reducing their capacity and thus the ability to adapt adequately when recovery comes (K</w:t>
      </w:r>
      <w:r w:rsidR="00C01C50" w:rsidRPr="00B12FC0">
        <w:t>itching et al., 2011</w:t>
      </w:r>
      <w:r w:rsidR="009A4D1B" w:rsidRPr="00B12FC0">
        <w:t xml:space="preserve">). </w:t>
      </w:r>
      <w:r w:rsidR="00A65965" w:rsidRPr="00B12FC0">
        <w:t xml:space="preserve">On the other hand, the structural and organisational flexibility of small firms (Dean et al., 1998; </w:t>
      </w:r>
      <w:r w:rsidR="00C01C50" w:rsidRPr="00B12FC0">
        <w:t xml:space="preserve">Reid, 2007; </w:t>
      </w:r>
      <w:r w:rsidR="00A65965" w:rsidRPr="00B12FC0">
        <w:t>Smallbone, et al., 2012) may provide leverage to SMEs during the economic turmoil</w:t>
      </w:r>
      <w:r w:rsidR="00C01C50" w:rsidRPr="00B12FC0">
        <w:t xml:space="preserve"> against larger firms</w:t>
      </w:r>
      <w:r w:rsidR="00A65965" w:rsidRPr="00B12FC0">
        <w:t>. To this end, periods of disequilibrium create new opportunities for entrepre</w:t>
      </w:r>
      <w:r w:rsidR="00C01C50" w:rsidRPr="00B12FC0">
        <w:t>neurs (Parker</w:t>
      </w:r>
      <w:r w:rsidR="00A65965" w:rsidRPr="00B12FC0">
        <w:t xml:space="preserve"> et al</w:t>
      </w:r>
      <w:r w:rsidR="00C01C50" w:rsidRPr="00B12FC0">
        <w:t>.</w:t>
      </w:r>
      <w:r w:rsidR="00A65965" w:rsidRPr="00B12FC0">
        <w:t>, 2012</w:t>
      </w:r>
      <w:r w:rsidR="00103B26">
        <w:t>; Schumpeter, 1942</w:t>
      </w:r>
      <w:r w:rsidR="00A65965" w:rsidRPr="00B12FC0">
        <w:t>)</w:t>
      </w:r>
      <w:r w:rsidR="00C01C50" w:rsidRPr="00B12FC0">
        <w:t xml:space="preserve"> to pursue growth-oriented strategies and </w:t>
      </w:r>
      <w:r w:rsidR="00F65337">
        <w:t xml:space="preserve">they </w:t>
      </w:r>
      <w:r w:rsidR="00C01C50" w:rsidRPr="00B12FC0">
        <w:t>are</w:t>
      </w:r>
      <w:r w:rsidR="00B15794">
        <w:t xml:space="preserve"> more likely to adopt a revenue-</w:t>
      </w:r>
      <w:r w:rsidR="00C01C50" w:rsidRPr="00B12FC0">
        <w:t xml:space="preserve">generating strategy (Latham, 2009) by incurring higher costs in the short-run so as to retain the capability to adapt when </w:t>
      </w:r>
      <w:r w:rsidR="00C01C50" w:rsidRPr="00B12FC0">
        <w:lastRenderedPageBreak/>
        <w:t>the upswing comes and realise opportunities for long-term value creation (Kitching et al., 2011).</w:t>
      </w:r>
    </w:p>
    <w:p w:rsidR="004E4B36" w:rsidRPr="00B12FC0" w:rsidRDefault="00061957" w:rsidP="00E34E16">
      <w:pPr>
        <w:pStyle w:val="Heading1"/>
        <w:numPr>
          <w:ilvl w:val="0"/>
          <w:numId w:val="1"/>
        </w:numPr>
        <w:snapToGrid w:val="0"/>
        <w:spacing w:before="120" w:after="120" w:line="480" w:lineRule="auto"/>
        <w:ind w:left="714" w:hanging="714"/>
        <w:jc w:val="both"/>
        <w:rPr>
          <w:sz w:val="28"/>
        </w:rPr>
      </w:pPr>
      <w:r w:rsidRPr="00B12FC0">
        <w:rPr>
          <w:sz w:val="28"/>
        </w:rPr>
        <w:t>Method</w:t>
      </w:r>
    </w:p>
    <w:p w:rsidR="009756F6" w:rsidRPr="00B12FC0" w:rsidRDefault="008572C4" w:rsidP="00E34E16">
      <w:pPr>
        <w:snapToGrid w:val="0"/>
        <w:spacing w:after="0" w:line="480" w:lineRule="auto"/>
        <w:ind w:firstLineChars="100" w:firstLine="240"/>
        <w:jc w:val="both"/>
      </w:pPr>
      <w:r w:rsidRPr="00B12FC0">
        <w:t>This section describes the data source for this study and</w:t>
      </w:r>
      <w:r w:rsidR="00AE72FD" w:rsidRPr="00B12FC0">
        <w:t xml:space="preserve"> </w:t>
      </w:r>
      <w:r w:rsidRPr="00B12FC0">
        <w:t xml:space="preserve">the survey method from which the data </w:t>
      </w:r>
      <w:r w:rsidR="00CE1C34" w:rsidRPr="00B12FC0">
        <w:t>is</w:t>
      </w:r>
      <w:r w:rsidRPr="00B12FC0">
        <w:t xml:space="preserve"> derived, followed by a discussion on both the dependent and independent variables in the analysis.</w:t>
      </w:r>
    </w:p>
    <w:p w:rsidR="008572C4" w:rsidRPr="00B12FC0" w:rsidRDefault="00061957" w:rsidP="00E34E16">
      <w:pPr>
        <w:pStyle w:val="Heading2"/>
        <w:numPr>
          <w:ilvl w:val="1"/>
          <w:numId w:val="1"/>
        </w:numPr>
        <w:snapToGrid w:val="0"/>
        <w:spacing w:before="120" w:line="480" w:lineRule="auto"/>
        <w:ind w:left="720"/>
      </w:pPr>
      <w:r w:rsidRPr="00B12FC0">
        <w:t>Sample</w:t>
      </w:r>
    </w:p>
    <w:p w:rsidR="008572C4" w:rsidRPr="00B12FC0" w:rsidRDefault="00CE1C34" w:rsidP="00E34E16">
      <w:pPr>
        <w:snapToGrid w:val="0"/>
        <w:spacing w:after="0" w:line="480" w:lineRule="auto"/>
        <w:ind w:firstLineChars="100" w:firstLine="240"/>
        <w:jc w:val="both"/>
      </w:pPr>
      <w:r w:rsidRPr="00B12FC0">
        <w:t xml:space="preserve">This </w:t>
      </w:r>
      <w:r w:rsidR="00CE6CC2" w:rsidRPr="00B12FC0">
        <w:t>study</w:t>
      </w:r>
      <w:r w:rsidRPr="00B12FC0">
        <w:t xml:space="preserve"> is intended to analyse existing data f</w:t>
      </w:r>
      <w:r w:rsidR="00CE6CC2" w:rsidRPr="00B12FC0">
        <w:t xml:space="preserve">rom two previous survey sources which cover information of small businesses in </w:t>
      </w:r>
      <w:r w:rsidR="00047744">
        <w:t>immediately after, and over the next two years that followed the 2008/09 financial crisis</w:t>
      </w:r>
      <w:r w:rsidR="00CE6CC2" w:rsidRPr="00B12FC0">
        <w:t>.</w:t>
      </w:r>
    </w:p>
    <w:p w:rsidR="00E960CB" w:rsidRPr="00B12FC0" w:rsidRDefault="00CE6CC2" w:rsidP="0021519C">
      <w:pPr>
        <w:snapToGrid w:val="0"/>
        <w:spacing w:after="0" w:line="480" w:lineRule="auto"/>
        <w:ind w:firstLineChars="100" w:firstLine="240"/>
        <w:jc w:val="both"/>
      </w:pPr>
      <w:r w:rsidRPr="00B12FC0">
        <w:t xml:space="preserve">The </w:t>
      </w:r>
      <w:r w:rsidR="00762BB7">
        <w:t>benchmark</w:t>
      </w:r>
      <w:r w:rsidRPr="00B12FC0">
        <w:t xml:space="preserve"> data is derived </w:t>
      </w:r>
      <w:r w:rsidR="0021519C">
        <w:t>from the UK Small Business Survey (</w:t>
      </w:r>
      <w:r w:rsidRPr="00B12FC0">
        <w:t>SBS)</w:t>
      </w:r>
      <w:r w:rsidR="004D661F" w:rsidRPr="00B12FC0">
        <w:t xml:space="preserve"> in </w:t>
      </w:r>
      <w:r w:rsidR="0021519C">
        <w:t>2010</w:t>
      </w:r>
      <w:r w:rsidR="00047744">
        <w:t>,</w:t>
      </w:r>
      <w:r w:rsidR="0021519C">
        <w:t xml:space="preserve"> commissioned by the Department for Business, Innovation and Skills (BIS)</w:t>
      </w:r>
      <w:r w:rsidRPr="00B12FC0">
        <w:t>. T</w:t>
      </w:r>
      <w:r w:rsidR="0021519C">
        <w:t xml:space="preserve">he </w:t>
      </w:r>
      <w:r w:rsidR="004D661F" w:rsidRPr="00B12FC0">
        <w:t>SBS</w:t>
      </w:r>
      <w:r w:rsidRPr="00B12FC0">
        <w:t xml:space="preserve"> survey </w:t>
      </w:r>
      <w:r w:rsidR="0021519C">
        <w:t>has been conducted on a</w:t>
      </w:r>
      <w:r w:rsidR="004D661F" w:rsidRPr="00B12FC0">
        <w:t xml:space="preserve"> </w:t>
      </w:r>
      <w:r w:rsidR="0021519C">
        <w:t>bia</w:t>
      </w:r>
      <w:r w:rsidR="0021519C" w:rsidRPr="00B12FC0">
        <w:t>nnual</w:t>
      </w:r>
      <w:r w:rsidR="004D661F" w:rsidRPr="00B12FC0">
        <w:t xml:space="preserve"> basis</w:t>
      </w:r>
      <w:r w:rsidR="004D661F" w:rsidRPr="00B12FC0">
        <w:rPr>
          <w:rStyle w:val="FootnoteReference"/>
        </w:rPr>
        <w:footnoteReference w:id="2"/>
      </w:r>
      <w:r w:rsidR="0021519C">
        <w:t xml:space="preserve"> since 2010</w:t>
      </w:r>
      <w:r w:rsidR="004D661F" w:rsidRPr="00B12FC0">
        <w:t xml:space="preserve"> and </w:t>
      </w:r>
      <w:r w:rsidR="0021519C">
        <w:t xml:space="preserve">as </w:t>
      </w:r>
      <w:r w:rsidR="0021519C" w:rsidRPr="0021519C">
        <w:t xml:space="preserve">a follow up to the 2007/8 Annual Small Businesses </w:t>
      </w:r>
      <w:r w:rsidR="00047744">
        <w:t xml:space="preserve">Survey </w:t>
      </w:r>
      <w:r w:rsidR="0021519C" w:rsidRPr="0021519C">
        <w:t>(ASBS)</w:t>
      </w:r>
      <w:r w:rsidR="0021519C">
        <w:t xml:space="preserve">, the </w:t>
      </w:r>
      <w:r w:rsidR="003A4CFE">
        <w:t>SBS 2010</w:t>
      </w:r>
      <w:r w:rsidR="004D661F" w:rsidRPr="00B12FC0">
        <w:t xml:space="preserve"> </w:t>
      </w:r>
      <w:r w:rsidRPr="00B12FC0">
        <w:t>involved a large-scale telephone survey conducted betwe</w:t>
      </w:r>
      <w:r w:rsidR="00E13184" w:rsidRPr="00B12FC0">
        <w:t xml:space="preserve">en </w:t>
      </w:r>
      <w:r w:rsidR="0021519C">
        <w:t>July and September 2010</w:t>
      </w:r>
      <w:r w:rsidR="009C7F7C">
        <w:t>, exactly one year after the official recession ended</w:t>
      </w:r>
      <w:r w:rsidR="00E13184" w:rsidRPr="00B12FC0">
        <w:t xml:space="preserve">. </w:t>
      </w:r>
      <w:r w:rsidR="00201484" w:rsidRPr="00B12FC0">
        <w:t xml:space="preserve">The main purpose of the survey is to </w:t>
      </w:r>
      <w:r w:rsidR="0021519C">
        <w:t xml:space="preserve">“monitor key enterprise indicators and how these have changed in comparison to previous surveys” and “to </w:t>
      </w:r>
      <w:r w:rsidR="0021519C" w:rsidRPr="0021519C">
        <w:t>gauge SME intentions, needs, concerns and the obstacles to fulfilling their potential</w:t>
      </w:r>
      <w:r w:rsidR="0021519C">
        <w:t>”</w:t>
      </w:r>
      <w:r w:rsidR="00047744">
        <w:t xml:space="preserve"> (BIS, 2010)</w:t>
      </w:r>
      <w:r w:rsidR="00201484" w:rsidRPr="00B12FC0">
        <w:t xml:space="preserve">. </w:t>
      </w:r>
      <w:r w:rsidR="00E13184" w:rsidRPr="00B12FC0">
        <w:t xml:space="preserve">A total of </w:t>
      </w:r>
      <w:r w:rsidR="00C80578">
        <w:t>4580</w:t>
      </w:r>
      <w:r w:rsidR="00E13184" w:rsidRPr="00B12FC0">
        <w:t xml:space="preserve"> SMEs (businesses with fewer than 250 employees) were interviewed using a stratified random sample selection method evenly across thirteen regions in the UK</w:t>
      </w:r>
      <w:r w:rsidR="004D661F" w:rsidRPr="00B12FC0">
        <w:t xml:space="preserve"> and the samples were randomly drawn across all commercial sectors of the economy</w:t>
      </w:r>
      <w:r w:rsidR="009C7F7C">
        <w:t xml:space="preserve"> to ensure that the sample is representative of the UK small business population</w:t>
      </w:r>
      <w:r w:rsidR="004D661F" w:rsidRPr="00B12FC0">
        <w:t>.</w:t>
      </w:r>
      <w:r w:rsidR="00563258" w:rsidRPr="00B12FC0">
        <w:t xml:space="preserve"> </w:t>
      </w:r>
      <w:r w:rsidR="007625B0" w:rsidRPr="00B12FC0">
        <w:t xml:space="preserve">Amongst </w:t>
      </w:r>
      <w:r w:rsidR="00127A11">
        <w:t>this</w:t>
      </w:r>
      <w:r w:rsidR="00762BB7">
        <w:t xml:space="preserve"> sample </w:t>
      </w:r>
      <w:r w:rsidR="00B979C5">
        <w:t xml:space="preserve">of </w:t>
      </w:r>
      <w:r w:rsidR="00762BB7">
        <w:t xml:space="preserve">SMEs, </w:t>
      </w:r>
      <w:r w:rsidR="00825D68">
        <w:t>33</w:t>
      </w:r>
      <w:r w:rsidR="00BB1642">
        <w:t xml:space="preserve"> per cent</w:t>
      </w:r>
      <w:r w:rsidR="007625B0" w:rsidRPr="00B12FC0">
        <w:t xml:space="preserve"> are micro enterpris</w:t>
      </w:r>
      <w:r w:rsidR="00762BB7">
        <w:t>es (</w:t>
      </w:r>
      <w:r w:rsidR="00CC0B48">
        <w:t>1</w:t>
      </w:r>
      <w:r w:rsidR="00762BB7">
        <w:t xml:space="preserve"> to 9 employees), 33</w:t>
      </w:r>
      <w:r w:rsidR="00BB1642">
        <w:t xml:space="preserve"> per cent</w:t>
      </w:r>
      <w:r w:rsidR="007625B0" w:rsidRPr="00B12FC0">
        <w:t xml:space="preserve"> are small enterprises (10 to 49 </w:t>
      </w:r>
      <w:r w:rsidR="007625B0" w:rsidRPr="00B12FC0">
        <w:lastRenderedPageBreak/>
        <w:t>employees)</w:t>
      </w:r>
      <w:r w:rsidR="00825D68">
        <w:t xml:space="preserve">, </w:t>
      </w:r>
      <w:r w:rsidR="007625B0" w:rsidRPr="00B12FC0">
        <w:t>17</w:t>
      </w:r>
      <w:r w:rsidR="00BB1642">
        <w:t xml:space="preserve"> per cent</w:t>
      </w:r>
      <w:r w:rsidR="007625B0" w:rsidRPr="00B12FC0">
        <w:t xml:space="preserve"> are medium enterprises (50 to 249 employees)</w:t>
      </w:r>
      <w:r w:rsidR="00825D68">
        <w:t xml:space="preserve"> and the rest 17</w:t>
      </w:r>
      <w:r w:rsidR="00BB1642">
        <w:t xml:space="preserve"> per cent</w:t>
      </w:r>
      <w:r w:rsidR="00825D68">
        <w:t xml:space="preserve"> have no employees</w:t>
      </w:r>
      <w:r w:rsidR="007625B0" w:rsidRPr="00B12FC0">
        <w:t>.</w:t>
      </w:r>
    </w:p>
    <w:p w:rsidR="00F9151F" w:rsidRPr="00B12FC0" w:rsidRDefault="000966FF" w:rsidP="000966FF">
      <w:pPr>
        <w:snapToGrid w:val="0"/>
        <w:spacing w:after="0" w:line="480" w:lineRule="auto"/>
        <w:ind w:firstLineChars="100" w:firstLine="240"/>
        <w:jc w:val="both"/>
      </w:pPr>
      <w:r w:rsidRPr="00B12FC0">
        <w:t xml:space="preserve">Conducted by the UK Department for Business, Innovation &amp; Skills, a </w:t>
      </w:r>
      <w:r w:rsidR="00201484" w:rsidRPr="00B12FC0">
        <w:t xml:space="preserve">sample of </w:t>
      </w:r>
      <w:r w:rsidR="0006017D">
        <w:t>employer (i.e. firms with at least one employee)</w:t>
      </w:r>
      <w:r w:rsidR="0006017D" w:rsidRPr="00B12FC0">
        <w:t xml:space="preserve"> </w:t>
      </w:r>
      <w:r w:rsidR="00201484" w:rsidRPr="00B12FC0">
        <w:t xml:space="preserve">SMEs entering the </w:t>
      </w:r>
      <w:r w:rsidR="003A4CFE">
        <w:t>SBS 2010</w:t>
      </w:r>
      <w:r w:rsidR="00201484" w:rsidRPr="00B12FC0">
        <w:t xml:space="preserve"> were re-contacted in a series of ‘Business Barometer’ surveys to determine how well or badly they have performed in the previous year, and to assess their levels of business confidence going forward. </w:t>
      </w:r>
      <w:r w:rsidR="00B246C4">
        <w:t>In each of the six</w:t>
      </w:r>
      <w:r w:rsidR="00B246C4" w:rsidRPr="00B12FC0">
        <w:t xml:space="preserve"> ‘Business Barometer waves</w:t>
      </w:r>
      <w:r w:rsidR="00B246C4">
        <w:rPr>
          <w:rStyle w:val="FootnoteReference"/>
        </w:rPr>
        <w:footnoteReference w:id="3"/>
      </w:r>
      <w:r w:rsidR="00B246C4" w:rsidRPr="00B12FC0">
        <w:t>’</w:t>
      </w:r>
      <w:r w:rsidR="00B246C4">
        <w:t>, starting from December 2010 to June 2012</w:t>
      </w:r>
      <w:r w:rsidR="00B246C4" w:rsidRPr="00B12FC0">
        <w:t xml:space="preserve"> with intervals of two to three months</w:t>
      </w:r>
      <w:r w:rsidR="00B246C4">
        <w:t>, an</w:t>
      </w:r>
      <w:r w:rsidR="00201484" w:rsidRPr="00B12FC0">
        <w:t xml:space="preserve"> average </w:t>
      </w:r>
      <w:r w:rsidR="00B246C4">
        <w:t xml:space="preserve">of </w:t>
      </w:r>
      <w:r w:rsidR="00201484" w:rsidRPr="00B12FC0">
        <w:t xml:space="preserve">500 </w:t>
      </w:r>
      <w:r w:rsidR="00B246C4">
        <w:t xml:space="preserve">(non-repeating) </w:t>
      </w:r>
      <w:r w:rsidR="00201484" w:rsidRPr="00B12FC0">
        <w:t xml:space="preserve">SMEs were re-surveyed using questions similar to the </w:t>
      </w:r>
      <w:r w:rsidR="003A4CFE">
        <w:t>SBS 2010</w:t>
      </w:r>
      <w:r w:rsidR="00201484" w:rsidRPr="00B12FC0">
        <w:t xml:space="preserve">. </w:t>
      </w:r>
      <w:r w:rsidR="0065471B" w:rsidRPr="00B12FC0">
        <w:t xml:space="preserve">The ‘matching’ of </w:t>
      </w:r>
      <w:r w:rsidR="00591965" w:rsidRPr="00B12FC0">
        <w:t xml:space="preserve">the </w:t>
      </w:r>
      <w:r w:rsidR="003A4CFE">
        <w:t>SBS 2010</w:t>
      </w:r>
      <w:r w:rsidR="0065471B" w:rsidRPr="00B12FC0">
        <w:t xml:space="preserve"> and ‘Business Barometer’ surveys yield a </w:t>
      </w:r>
      <w:r w:rsidR="00807293">
        <w:t xml:space="preserve">cross-sectional </w:t>
      </w:r>
      <w:r w:rsidR="0065471B" w:rsidRPr="00B12FC0">
        <w:t>data</w:t>
      </w:r>
      <w:r w:rsidR="00177CDA">
        <w:t xml:space="preserve"> </w:t>
      </w:r>
      <w:r w:rsidR="0065471B" w:rsidRPr="00B12FC0">
        <w:t xml:space="preserve">set of </w:t>
      </w:r>
      <w:r w:rsidR="0040387A">
        <w:t>3,167</w:t>
      </w:r>
      <w:r w:rsidR="0065471B" w:rsidRPr="00B12FC0">
        <w:t xml:space="preserve"> SMEs</w:t>
      </w:r>
      <w:r w:rsidR="006E77AF" w:rsidRPr="00B12FC0">
        <w:t xml:space="preserve">. </w:t>
      </w:r>
      <w:r w:rsidR="007625B0" w:rsidRPr="00B12FC0">
        <w:t xml:space="preserve">The composition of SMEs is fairly similar to the </w:t>
      </w:r>
      <w:r w:rsidR="0040387A">
        <w:t>benchmark SBS sample, with 42</w:t>
      </w:r>
      <w:r w:rsidR="00BB1642">
        <w:t xml:space="preserve"> per cent</w:t>
      </w:r>
      <w:r w:rsidR="0040387A">
        <w:t xml:space="preserve"> being micro enterprises, 37</w:t>
      </w:r>
      <w:r w:rsidR="00BB1642">
        <w:t xml:space="preserve"> per cent</w:t>
      </w:r>
      <w:r w:rsidR="0040387A">
        <w:t xml:space="preserve"> small enterprises and 21</w:t>
      </w:r>
      <w:r w:rsidR="00BB1642">
        <w:t xml:space="preserve"> per cent</w:t>
      </w:r>
      <w:r w:rsidR="007625B0" w:rsidRPr="00B12FC0">
        <w:t xml:space="preserve"> medium enterprises.</w:t>
      </w:r>
      <w:r w:rsidR="00334850">
        <w:t xml:space="preserve"> By their setting, both data sets only include surviving businesses.</w:t>
      </w:r>
    </w:p>
    <w:p w:rsidR="006E77AF" w:rsidRPr="00B12FC0" w:rsidRDefault="00E01AF1" w:rsidP="007C4320">
      <w:pPr>
        <w:pStyle w:val="ListParagraph"/>
        <w:numPr>
          <w:ilvl w:val="1"/>
          <w:numId w:val="1"/>
        </w:numPr>
        <w:snapToGrid w:val="0"/>
        <w:spacing w:after="0" w:line="480" w:lineRule="auto"/>
        <w:ind w:left="720"/>
        <w:jc w:val="both"/>
        <w:rPr>
          <w:i/>
        </w:rPr>
      </w:pPr>
      <w:r w:rsidRPr="00B12FC0">
        <w:rPr>
          <w:i/>
        </w:rPr>
        <w:t>Dependent v</w:t>
      </w:r>
      <w:r w:rsidR="0009417B" w:rsidRPr="00B12FC0">
        <w:rPr>
          <w:i/>
        </w:rPr>
        <w:t>ariables</w:t>
      </w:r>
    </w:p>
    <w:p w:rsidR="00047744" w:rsidRDefault="001561DB" w:rsidP="00047744">
      <w:pPr>
        <w:snapToGrid w:val="0"/>
        <w:spacing w:after="0" w:line="480" w:lineRule="auto"/>
        <w:ind w:firstLineChars="100" w:firstLine="240"/>
        <w:jc w:val="both"/>
        <w:rPr>
          <w:szCs w:val="24"/>
        </w:rPr>
      </w:pPr>
      <w:r>
        <w:t>T</w:t>
      </w:r>
      <w:r w:rsidRPr="00311315">
        <w:t>he growth literature has put too little emphasis on the measurement</w:t>
      </w:r>
      <w:r>
        <w:t xml:space="preserve"> of growth (Delmar, 1997) and measures such as sales, employment, profit, asset and so on are used extensively throughout the literature (Weinzimmer et al, 1998). Only recently has growth started to be treat</w:t>
      </w:r>
      <w:r w:rsidR="0006017D">
        <w:t>ed</w:t>
      </w:r>
      <w:r>
        <w:t xml:space="preserve"> as a multidimensional, heterogeneous and complex construct (</w:t>
      </w:r>
      <w:r w:rsidRPr="007432ED">
        <w:t>Achtenhagen</w:t>
      </w:r>
      <w:r>
        <w:t xml:space="preserve"> e</w:t>
      </w:r>
      <w:r w:rsidR="00073D08">
        <w:t>t al., 2010</w:t>
      </w:r>
      <w:r>
        <w:t xml:space="preserve">; Leitch et al., 2010). We follow the suggestions by Delmar (1997) to use multiple growth measures, namely </w:t>
      </w:r>
      <w:r w:rsidR="00047744">
        <w:t xml:space="preserve">the annual </w:t>
      </w:r>
      <w:r w:rsidR="00664EBE" w:rsidRPr="00B12FC0">
        <w:t xml:space="preserve">percentage </w:t>
      </w:r>
      <w:r w:rsidR="00591965" w:rsidRPr="00B12FC0">
        <w:t>changes in employment</w:t>
      </w:r>
      <w:r w:rsidR="007422D1" w:rsidRPr="00B12FC0">
        <w:t xml:space="preserve"> (</w:t>
      </w:r>
      <w:r w:rsidR="007422D1" w:rsidRPr="00B12FC0">
        <w:rPr>
          <w:i/>
        </w:rPr>
        <w:t>EGROWTH</w:t>
      </w:r>
      <w:r w:rsidR="007422D1" w:rsidRPr="00B12FC0">
        <w:t>)</w:t>
      </w:r>
      <w:r w:rsidR="00591965" w:rsidRPr="00B12FC0">
        <w:t xml:space="preserve"> and sales</w:t>
      </w:r>
      <w:r w:rsidR="007422D1" w:rsidRPr="00B12FC0">
        <w:t xml:space="preserve"> (</w:t>
      </w:r>
      <w:r w:rsidR="007422D1" w:rsidRPr="00B12FC0">
        <w:rPr>
          <w:i/>
        </w:rPr>
        <w:t>SGROWTH</w:t>
      </w:r>
      <w:r w:rsidR="007422D1" w:rsidRPr="00B12FC0">
        <w:t>)</w:t>
      </w:r>
      <w:r>
        <w:t>, to ensure some extent of comparability with previous studies, as well as to reflect the theoretical consideration of growth from different perspectives</w:t>
      </w:r>
      <w:r w:rsidR="00591965" w:rsidRPr="00B12FC0">
        <w:t xml:space="preserve">. </w:t>
      </w:r>
      <w:r>
        <w:t>Moreover, we choose sales and employment as our measures of growth because they are the primary channels through which small businesses contri</w:t>
      </w:r>
      <w:r w:rsidR="00D14BB8">
        <w:t>bute to the economy (</w:t>
      </w:r>
      <w:r w:rsidR="00D14BB8" w:rsidRPr="00F57552">
        <w:t>Acs and Storey, 2004</w:t>
      </w:r>
      <w:r w:rsidR="00D14BB8">
        <w:t xml:space="preserve">; </w:t>
      </w:r>
      <w:r w:rsidR="00D14BB8">
        <w:lastRenderedPageBreak/>
        <w:t>Audretsch et al</w:t>
      </w:r>
      <w:r w:rsidR="00D14BB8" w:rsidRPr="00F57552">
        <w:t>, 2008</w:t>
      </w:r>
      <w:r w:rsidR="00D14BB8">
        <w:t>; Cowling, 2006), making them two natural candidates and mostly used variables for growth measures (</w:t>
      </w:r>
      <w:r w:rsidR="00D14BB8" w:rsidRPr="007432ED">
        <w:t>Achtenhagen</w:t>
      </w:r>
      <w:r w:rsidR="00D14BB8">
        <w:t xml:space="preserve"> et al, 2011; Delmar, 1997; Unger et al, 2011; Weinzimmer et al, 1998)</w:t>
      </w:r>
      <w:r w:rsidR="009226B3">
        <w:rPr>
          <w:rFonts w:hint="eastAsia"/>
        </w:rPr>
        <w:t>.</w:t>
      </w:r>
      <w:r w:rsidR="00047744">
        <w:t xml:space="preserve"> </w:t>
      </w:r>
      <w:r w:rsidR="00664EBE" w:rsidRPr="00B12FC0">
        <w:rPr>
          <w:szCs w:val="24"/>
        </w:rPr>
        <w:t xml:space="preserve">In both cases, the performance variables are winsorised at </w:t>
      </w:r>
      <w:r w:rsidR="000E4330">
        <w:rPr>
          <w:szCs w:val="24"/>
        </w:rPr>
        <w:t xml:space="preserve">the </w:t>
      </w:r>
      <w:r w:rsidR="00664EBE" w:rsidRPr="00B12FC0">
        <w:rPr>
          <w:szCs w:val="24"/>
        </w:rPr>
        <w:t>1</w:t>
      </w:r>
      <w:r w:rsidR="00BB1642">
        <w:rPr>
          <w:szCs w:val="24"/>
        </w:rPr>
        <w:t xml:space="preserve"> per cent</w:t>
      </w:r>
      <w:r w:rsidR="00664EBE" w:rsidRPr="00B12FC0">
        <w:rPr>
          <w:szCs w:val="24"/>
        </w:rPr>
        <w:t xml:space="preserve"> level to remove the effect of outliers.</w:t>
      </w:r>
      <w:r w:rsidR="00D14BB8">
        <w:rPr>
          <w:szCs w:val="24"/>
        </w:rPr>
        <w:t xml:space="preserve"> </w:t>
      </w:r>
    </w:p>
    <w:p w:rsidR="00B823E4" w:rsidRPr="00B12FC0" w:rsidRDefault="002A2C06" w:rsidP="00E34E16">
      <w:pPr>
        <w:pStyle w:val="Heading2"/>
        <w:numPr>
          <w:ilvl w:val="1"/>
          <w:numId w:val="1"/>
        </w:numPr>
        <w:snapToGrid w:val="0"/>
        <w:spacing w:before="120" w:line="480" w:lineRule="auto"/>
        <w:ind w:left="720"/>
        <w:rPr>
          <w:sz w:val="24"/>
          <w:szCs w:val="24"/>
        </w:rPr>
      </w:pPr>
      <w:r w:rsidRPr="00B12FC0">
        <w:rPr>
          <w:sz w:val="24"/>
          <w:szCs w:val="24"/>
        </w:rPr>
        <w:t>Explanatory variables</w:t>
      </w:r>
    </w:p>
    <w:p w:rsidR="002A2C06" w:rsidRPr="00B12FC0" w:rsidRDefault="000E78B8" w:rsidP="00E34E16">
      <w:pPr>
        <w:snapToGrid w:val="0"/>
        <w:spacing w:after="0" w:line="480" w:lineRule="auto"/>
        <w:ind w:firstLineChars="100" w:firstLine="240"/>
        <w:jc w:val="both"/>
      </w:pPr>
      <w:r w:rsidRPr="00B12FC0">
        <w:t xml:space="preserve">Independent variables in this study can be classified into </w:t>
      </w:r>
      <w:r w:rsidR="004B55C2" w:rsidRPr="00B12FC0">
        <w:t>business</w:t>
      </w:r>
      <w:r w:rsidR="001726A2">
        <w:t>- and entrepreneur-level</w:t>
      </w:r>
      <w:r w:rsidR="004B55C2" w:rsidRPr="00B12FC0">
        <w:t xml:space="preserve"> characteristics</w:t>
      </w:r>
      <w:r w:rsidR="00CE1595">
        <w:t>, as well as indicators on SME access to finance</w:t>
      </w:r>
      <w:r w:rsidR="004B55C2" w:rsidRPr="00B12FC0">
        <w:t xml:space="preserve">. </w:t>
      </w:r>
      <w:r w:rsidR="001726A2">
        <w:t>We also include</w:t>
      </w:r>
      <w:r w:rsidR="001726A2" w:rsidRPr="001726A2">
        <w:t xml:space="preserve"> six time indicators (</w:t>
      </w:r>
      <w:r w:rsidR="001726A2" w:rsidRPr="001726A2">
        <w:rPr>
          <w:i/>
        </w:rPr>
        <w:t>WAVE1</w:t>
      </w:r>
      <w:r w:rsidR="001726A2" w:rsidRPr="001726A2">
        <w:t xml:space="preserve"> to </w:t>
      </w:r>
      <w:r w:rsidR="001726A2" w:rsidRPr="001726A2">
        <w:rPr>
          <w:i/>
        </w:rPr>
        <w:t>WAVE6</w:t>
      </w:r>
      <w:r w:rsidR="001726A2" w:rsidRPr="001726A2">
        <w:t>) to match the timing of the six ‘Business Barometer’ surveys.</w:t>
      </w:r>
    </w:p>
    <w:p w:rsidR="004B55C2" w:rsidRPr="00B12FC0" w:rsidRDefault="004B55C2" w:rsidP="000966FF">
      <w:pPr>
        <w:snapToGrid w:val="0"/>
        <w:spacing w:after="0" w:line="480" w:lineRule="auto"/>
        <w:ind w:firstLineChars="100" w:firstLine="240"/>
        <w:jc w:val="both"/>
      </w:pPr>
      <w:r w:rsidRPr="00B12FC0">
        <w:t>The main business characteristics include firm size, age, sector, region</w:t>
      </w:r>
      <w:r w:rsidR="00836A99" w:rsidRPr="00B12FC0">
        <w:t>,</w:t>
      </w:r>
      <w:r w:rsidRPr="00B12FC0">
        <w:t xml:space="preserve"> corporate structure</w:t>
      </w:r>
      <w:r w:rsidR="00900F52" w:rsidRPr="00B12FC0">
        <w:t xml:space="preserve">, </w:t>
      </w:r>
      <w:r w:rsidR="00836A99" w:rsidRPr="00B12FC0">
        <w:t>and so on</w:t>
      </w:r>
      <w:r w:rsidRPr="00B12FC0">
        <w:t>. Firm size is measured by employee numbers</w:t>
      </w:r>
      <w:r w:rsidR="000966FF" w:rsidRPr="00B12FC0">
        <w:t xml:space="preserve"> (</w:t>
      </w:r>
      <w:r w:rsidR="000966FF" w:rsidRPr="00B12FC0">
        <w:rPr>
          <w:i/>
        </w:rPr>
        <w:t>EMP</w:t>
      </w:r>
      <w:r w:rsidR="000966FF" w:rsidRPr="00B12FC0">
        <w:t>)</w:t>
      </w:r>
      <w:r w:rsidRPr="00B12FC0">
        <w:t xml:space="preserve">. </w:t>
      </w:r>
      <w:r w:rsidR="000966FF" w:rsidRPr="00B12FC0">
        <w:t>Busines</w:t>
      </w:r>
      <w:r w:rsidR="00563258" w:rsidRPr="00B12FC0">
        <w:t>s</w:t>
      </w:r>
      <w:r w:rsidR="000966FF" w:rsidRPr="00B12FC0">
        <w:t xml:space="preserve"> a</w:t>
      </w:r>
      <w:r w:rsidRPr="00B12FC0">
        <w:t xml:space="preserve">ge is </w:t>
      </w:r>
      <w:r w:rsidR="00664EBE" w:rsidRPr="00B12FC0">
        <w:t>reported in the dataset</w:t>
      </w:r>
      <w:r w:rsidR="00177CDA">
        <w:t xml:space="preserve"> as banded variables (up to 3</w:t>
      </w:r>
      <w:r w:rsidR="00D14BB8">
        <w:t xml:space="preserve"> years, </w:t>
      </w:r>
      <w:r w:rsidR="00177CDA">
        <w:t>4</w:t>
      </w:r>
      <w:r w:rsidR="00D14BB8">
        <w:t xml:space="preserve"> to 10 years and more than 1</w:t>
      </w:r>
      <w:r w:rsidRPr="00B12FC0">
        <w:t>0 years</w:t>
      </w:r>
      <w:r w:rsidR="000966FF" w:rsidRPr="00B12FC0">
        <w:t xml:space="preserve">, labelled as </w:t>
      </w:r>
      <w:r w:rsidR="000A6F0A">
        <w:rPr>
          <w:i/>
        </w:rPr>
        <w:t>AGE_3</w:t>
      </w:r>
      <w:r w:rsidR="000966FF" w:rsidRPr="00B12FC0">
        <w:rPr>
          <w:i/>
        </w:rPr>
        <w:t>LESS</w:t>
      </w:r>
      <w:r w:rsidR="000966FF" w:rsidRPr="00B12FC0">
        <w:t>,</w:t>
      </w:r>
      <w:r w:rsidR="000A6F0A">
        <w:rPr>
          <w:i/>
        </w:rPr>
        <w:t xml:space="preserve"> AGE_4</w:t>
      </w:r>
      <w:r w:rsidR="00D14BB8">
        <w:rPr>
          <w:i/>
        </w:rPr>
        <w:t>TO1</w:t>
      </w:r>
      <w:r w:rsidR="000966FF" w:rsidRPr="00B12FC0">
        <w:rPr>
          <w:i/>
        </w:rPr>
        <w:t xml:space="preserve">0 </w:t>
      </w:r>
      <w:r w:rsidR="000966FF" w:rsidRPr="00B12FC0">
        <w:t>and</w:t>
      </w:r>
      <w:r w:rsidR="00D14BB8">
        <w:rPr>
          <w:i/>
        </w:rPr>
        <w:t xml:space="preserve"> AGE_1</w:t>
      </w:r>
      <w:r w:rsidR="000966FF" w:rsidRPr="00B12FC0">
        <w:rPr>
          <w:i/>
        </w:rPr>
        <w:t>0MORE</w:t>
      </w:r>
      <w:r w:rsidR="000966FF" w:rsidRPr="00B12FC0">
        <w:t>, respectively</w:t>
      </w:r>
      <w:r w:rsidRPr="00B12FC0">
        <w:t xml:space="preserve">). Variables on corporate structure include whether or not a business is family owned </w:t>
      </w:r>
      <w:r w:rsidR="000966FF" w:rsidRPr="00B12FC0">
        <w:t>(</w:t>
      </w:r>
      <w:r w:rsidR="000966FF" w:rsidRPr="00B12FC0">
        <w:rPr>
          <w:i/>
        </w:rPr>
        <w:t>FAMOWN</w:t>
      </w:r>
      <w:r w:rsidR="000966FF" w:rsidRPr="00B12FC0">
        <w:t xml:space="preserve">) </w:t>
      </w:r>
      <w:r w:rsidR="00664EBE" w:rsidRPr="00B12FC0">
        <w:t>or</w:t>
      </w:r>
      <w:r w:rsidRPr="00B12FC0">
        <w:t xml:space="preserve"> incorporated</w:t>
      </w:r>
      <w:r w:rsidR="000966FF" w:rsidRPr="00B12FC0">
        <w:t xml:space="preserve"> (</w:t>
      </w:r>
      <w:r w:rsidR="000966FF" w:rsidRPr="00B12FC0">
        <w:rPr>
          <w:i/>
        </w:rPr>
        <w:t>CORP</w:t>
      </w:r>
      <w:r w:rsidR="000966FF" w:rsidRPr="00B12FC0">
        <w:t>)</w:t>
      </w:r>
      <w:r w:rsidRPr="00B12FC0">
        <w:t>.</w:t>
      </w:r>
      <w:r w:rsidR="000966FF" w:rsidRPr="00B12FC0">
        <w:t xml:space="preserve"> </w:t>
      </w:r>
    </w:p>
    <w:p w:rsidR="00836A99" w:rsidRPr="00F42CCA" w:rsidRDefault="004B55C2" w:rsidP="001726A2">
      <w:pPr>
        <w:snapToGrid w:val="0"/>
        <w:spacing w:after="0" w:line="480" w:lineRule="auto"/>
        <w:ind w:firstLineChars="100" w:firstLine="240"/>
        <w:jc w:val="both"/>
      </w:pPr>
      <w:r w:rsidRPr="00B12FC0">
        <w:t xml:space="preserve">Owner/entrepreneur characteristics measure the firm’s human capital and consist of </w:t>
      </w:r>
      <w:r w:rsidR="00505059" w:rsidRPr="00B12FC0">
        <w:t>owner age (</w:t>
      </w:r>
      <w:r w:rsidR="00505059" w:rsidRPr="00B12FC0">
        <w:rPr>
          <w:i/>
        </w:rPr>
        <w:t>OAGE</w:t>
      </w:r>
      <w:r w:rsidR="00505059" w:rsidRPr="00B12FC0">
        <w:t xml:space="preserve">), </w:t>
      </w:r>
      <w:r w:rsidRPr="00B12FC0">
        <w:t>gender</w:t>
      </w:r>
      <w:r w:rsidR="00505059" w:rsidRPr="00B12FC0">
        <w:t xml:space="preserve"> (whether or not the business is women led, </w:t>
      </w:r>
      <w:r w:rsidR="00505059" w:rsidRPr="00B12FC0">
        <w:rPr>
          <w:i/>
        </w:rPr>
        <w:t>WLED</w:t>
      </w:r>
      <w:r w:rsidR="00505059" w:rsidRPr="00B12FC0">
        <w:t>)</w:t>
      </w:r>
      <w:r w:rsidRPr="00B12FC0">
        <w:t>, race</w:t>
      </w:r>
      <w:r w:rsidR="00505059" w:rsidRPr="00B12FC0">
        <w:t xml:space="preserve"> (whether or not the business is minority group led, </w:t>
      </w:r>
      <w:r w:rsidR="00505059" w:rsidRPr="00B12FC0">
        <w:rPr>
          <w:i/>
        </w:rPr>
        <w:t>MLED</w:t>
      </w:r>
      <w:r w:rsidR="00505059" w:rsidRPr="00B12FC0">
        <w:t>)</w:t>
      </w:r>
      <w:r w:rsidRPr="00B12FC0">
        <w:t xml:space="preserve">, prior experiences and level of education. An experienced employer </w:t>
      </w:r>
      <w:r w:rsidR="00900F52" w:rsidRPr="00B12FC0">
        <w:t>(</w:t>
      </w:r>
      <w:r w:rsidR="00900F52" w:rsidRPr="00B12FC0">
        <w:rPr>
          <w:i/>
        </w:rPr>
        <w:t>EXP</w:t>
      </w:r>
      <w:r w:rsidR="00900F52" w:rsidRPr="00B12FC0">
        <w:t xml:space="preserve">) </w:t>
      </w:r>
      <w:r w:rsidRPr="00B12FC0">
        <w:t xml:space="preserve">is defined as having previously set up a business, charity or been self-employed. </w:t>
      </w:r>
      <w:r w:rsidR="00836A99" w:rsidRPr="00B12FC0">
        <w:t>The level of education (</w:t>
      </w:r>
      <w:r w:rsidR="00836A99" w:rsidRPr="00B12FC0">
        <w:rPr>
          <w:i/>
        </w:rPr>
        <w:t>DEGREE</w:t>
      </w:r>
      <w:r w:rsidR="00836A99" w:rsidRPr="00B12FC0">
        <w:t xml:space="preserve">) is measured by whether or not the owner has a </w:t>
      </w:r>
      <w:r w:rsidR="00664EBE" w:rsidRPr="00B12FC0">
        <w:t>university degree or</w:t>
      </w:r>
      <w:r w:rsidR="00836A99" w:rsidRPr="00B12FC0">
        <w:t xml:space="preserve"> above</w:t>
      </w:r>
      <w:r w:rsidR="00D87010">
        <w:t xml:space="preserve"> (postgraduate or doctoral degrees)</w:t>
      </w:r>
      <w:r w:rsidR="00836A99" w:rsidRPr="00B12FC0">
        <w:t>.</w:t>
      </w:r>
      <w:r w:rsidR="001726A2">
        <w:t xml:space="preserve"> </w:t>
      </w:r>
      <w:r w:rsidR="0006017D">
        <w:t>Although a very rough proxy</w:t>
      </w:r>
      <w:r w:rsidR="00C13BF9">
        <w:t xml:space="preserve">, owner age can also </w:t>
      </w:r>
      <w:r w:rsidR="0006017D">
        <w:t>be reflective of</w:t>
      </w:r>
      <w:r w:rsidR="00C13BF9">
        <w:t xml:space="preserve"> entrepreneurial experience</w:t>
      </w:r>
      <w:r w:rsidR="0006017D">
        <w:t>,</w:t>
      </w:r>
      <w:r w:rsidR="00C13BF9">
        <w:t xml:space="preserve"> </w:t>
      </w:r>
      <w:r w:rsidR="0006017D">
        <w:t>both contextual and non-contextual</w:t>
      </w:r>
      <w:r w:rsidR="00C13BF9">
        <w:t>.</w:t>
      </w:r>
      <w:r w:rsidR="00CE1595">
        <w:t xml:space="preserve"> The availability of financial resources is an important facilitator of small business growth (Beck &amp; </w:t>
      </w:r>
      <w:r w:rsidR="00CE1595" w:rsidRPr="00CE1595">
        <w:t>Demirguc-Kunt</w:t>
      </w:r>
      <w:r w:rsidR="00CE1595">
        <w:t>, 2006)</w:t>
      </w:r>
      <w:r w:rsidR="00F42CCA">
        <w:t>, and depending on the outcome of finance seeking, a firm can be fully funded from either external or internal sources (</w:t>
      </w:r>
      <w:r w:rsidR="00F42CCA">
        <w:rPr>
          <w:i/>
        </w:rPr>
        <w:t>FULLACCESS</w:t>
      </w:r>
      <w:r w:rsidR="00F42CCA">
        <w:t>), partially constrained (</w:t>
      </w:r>
      <w:r w:rsidR="00F42CCA">
        <w:rPr>
          <w:i/>
        </w:rPr>
        <w:t>PARTACCESS</w:t>
      </w:r>
      <w:r w:rsidR="00F42CCA">
        <w:t>) or fully constrained (</w:t>
      </w:r>
      <w:r w:rsidR="00F42CCA">
        <w:rPr>
          <w:i/>
        </w:rPr>
        <w:t>NOACCESS</w:t>
      </w:r>
      <w:r w:rsidR="00F42CCA">
        <w:t>).</w:t>
      </w:r>
    </w:p>
    <w:p w:rsidR="00891781" w:rsidRPr="00B12FC0" w:rsidRDefault="00891781" w:rsidP="00891781">
      <w:pPr>
        <w:pStyle w:val="ListParagraph"/>
        <w:numPr>
          <w:ilvl w:val="1"/>
          <w:numId w:val="1"/>
        </w:numPr>
        <w:snapToGrid w:val="0"/>
        <w:spacing w:after="0" w:line="480" w:lineRule="auto"/>
        <w:ind w:left="720"/>
        <w:jc w:val="both"/>
        <w:rPr>
          <w:i/>
        </w:rPr>
      </w:pPr>
      <w:r w:rsidRPr="00B12FC0">
        <w:rPr>
          <w:i/>
        </w:rPr>
        <w:lastRenderedPageBreak/>
        <w:t>Empirical Methodologies</w:t>
      </w:r>
    </w:p>
    <w:p w:rsidR="00891781" w:rsidRPr="00217EC7" w:rsidRDefault="00891781" w:rsidP="00891781">
      <w:pPr>
        <w:pStyle w:val="ListParagraph"/>
        <w:snapToGrid w:val="0"/>
        <w:spacing w:after="0" w:line="480" w:lineRule="auto"/>
        <w:ind w:left="0" w:firstLineChars="100" w:firstLine="240"/>
        <w:jc w:val="both"/>
      </w:pPr>
      <w:r w:rsidRPr="00B12FC0">
        <w:t>The primary objective of this study is to investigate the growth performance of the small business sector, and the determinants of growth outcomes. Since both growth measures (percentage change</w:t>
      </w:r>
      <w:r w:rsidR="00CF24B8">
        <w:t>s</w:t>
      </w:r>
      <w:r w:rsidRPr="00B12FC0">
        <w:t xml:space="preserve"> in employment and sales) are by construction continuous variables, an OLS model </w:t>
      </w:r>
      <w:r w:rsidR="00695C63" w:rsidRPr="00B12FC0">
        <w:t xml:space="preserve">with </w:t>
      </w:r>
      <w:r w:rsidRPr="00B12FC0">
        <w:t>adjustment</w:t>
      </w:r>
      <w:r w:rsidR="00695C63" w:rsidRPr="00B12FC0">
        <w:t>s</w:t>
      </w:r>
      <w:r w:rsidRPr="00B12FC0">
        <w:t xml:space="preserve"> made for robustness of the standard errors</w:t>
      </w:r>
      <w:r w:rsidR="00233788">
        <w:rPr>
          <w:rStyle w:val="FootnoteReference"/>
        </w:rPr>
        <w:footnoteReference w:id="4"/>
      </w:r>
      <w:r w:rsidR="000A6F0A">
        <w:t xml:space="preserve"> is adopted</w:t>
      </w:r>
      <w:r w:rsidRPr="00B12FC0">
        <w:t>.</w:t>
      </w:r>
      <w:r w:rsidR="00695C63" w:rsidRPr="00B12FC0">
        <w:t xml:space="preserve"> </w:t>
      </w:r>
      <w:r w:rsidR="00217EC7">
        <w:t xml:space="preserve">In order to </w:t>
      </w:r>
      <w:r w:rsidR="000A6F0A">
        <w:t>address</w:t>
      </w:r>
      <w:r w:rsidR="00217EC7">
        <w:t xml:space="preserve"> the possible endogeneity of the regressors, lagged firm size (</w:t>
      </w:r>
      <w:r w:rsidR="00217EC7">
        <w:rPr>
          <w:i/>
        </w:rPr>
        <w:t>EMP</w:t>
      </w:r>
      <w:r w:rsidR="00217EC7">
        <w:t>) and performance</w:t>
      </w:r>
      <w:r w:rsidR="000A6F0A">
        <w:rPr>
          <w:rStyle w:val="FootnoteReference"/>
        </w:rPr>
        <w:footnoteReference w:id="5"/>
      </w:r>
      <w:r w:rsidR="00217EC7">
        <w:t xml:space="preserve"> are used where applicable</w:t>
      </w:r>
      <w:r w:rsidR="0006017D">
        <w:t xml:space="preserve"> as additional regressors in the models</w:t>
      </w:r>
      <w:r w:rsidR="00217EC7">
        <w:t>.</w:t>
      </w:r>
      <w:r w:rsidR="007E246E">
        <w:t xml:space="preserve"> Further, to address the possible heteroscedasticity of growth rate distributions, quantile regression models are used to test the effect of age and experience on different growth rate quantiles</w:t>
      </w:r>
      <w:r w:rsidR="000D6C75">
        <w:t xml:space="preserve"> for the Barometer sample</w:t>
      </w:r>
      <w:r w:rsidR="007E246E">
        <w:t>.</w:t>
      </w:r>
    </w:p>
    <w:p w:rsidR="00091CF9" w:rsidRPr="00B12FC0" w:rsidRDefault="00091CF9" w:rsidP="00E34E16">
      <w:pPr>
        <w:pStyle w:val="Heading1"/>
        <w:numPr>
          <w:ilvl w:val="0"/>
          <w:numId w:val="1"/>
        </w:numPr>
        <w:snapToGrid w:val="0"/>
        <w:spacing w:before="120" w:after="120" w:line="480" w:lineRule="auto"/>
        <w:ind w:left="714" w:hanging="714"/>
        <w:jc w:val="both"/>
        <w:rPr>
          <w:sz w:val="28"/>
        </w:rPr>
      </w:pPr>
      <w:r w:rsidRPr="00B12FC0">
        <w:rPr>
          <w:sz w:val="28"/>
        </w:rPr>
        <w:t>Results</w:t>
      </w:r>
    </w:p>
    <w:p w:rsidR="0033793A" w:rsidRPr="00B12FC0" w:rsidRDefault="0033793A" w:rsidP="00E34E16">
      <w:pPr>
        <w:snapToGrid w:val="0"/>
        <w:spacing w:after="0" w:line="480" w:lineRule="auto"/>
        <w:ind w:firstLineChars="100" w:firstLine="240"/>
        <w:jc w:val="both"/>
      </w:pPr>
      <w:r w:rsidRPr="00B12FC0">
        <w:t>This section first reports sample descriptive statistics for the variables and then the empirical results from</w:t>
      </w:r>
      <w:r w:rsidR="000A6F0A">
        <w:t xml:space="preserve"> multivariate regression analyse</w:t>
      </w:r>
      <w:r w:rsidRPr="00B12FC0">
        <w:t>s.</w:t>
      </w:r>
    </w:p>
    <w:p w:rsidR="00576A49" w:rsidRPr="00B12FC0" w:rsidRDefault="00576A49" w:rsidP="00E34E16">
      <w:pPr>
        <w:pStyle w:val="Heading2"/>
        <w:numPr>
          <w:ilvl w:val="1"/>
          <w:numId w:val="1"/>
        </w:numPr>
        <w:snapToGrid w:val="0"/>
        <w:spacing w:before="120" w:line="480" w:lineRule="auto"/>
        <w:ind w:left="720"/>
      </w:pPr>
      <w:r w:rsidRPr="00B12FC0">
        <w:t>Descriptive statistics</w:t>
      </w:r>
    </w:p>
    <w:p w:rsidR="000D6EC0" w:rsidRPr="00B12FC0" w:rsidRDefault="000D6EC0" w:rsidP="00E34E16">
      <w:pPr>
        <w:snapToGrid w:val="0"/>
        <w:spacing w:after="0" w:line="480" w:lineRule="auto"/>
        <w:ind w:firstLineChars="100" w:firstLine="240"/>
        <w:jc w:val="both"/>
      </w:pPr>
      <w:r w:rsidRPr="00B12FC0">
        <w:t xml:space="preserve">Table </w:t>
      </w:r>
      <w:r w:rsidR="001D098E">
        <w:t>1</w:t>
      </w:r>
      <w:r w:rsidRPr="00B12FC0">
        <w:t xml:space="preserve"> reports the descriptive statistics of dependent and independent variables</w:t>
      </w:r>
      <w:r w:rsidR="008149A4">
        <w:t xml:space="preserve"> for both the whole sample and by three firm age bands</w:t>
      </w:r>
      <w:r w:rsidRPr="00B12FC0">
        <w:t xml:space="preserve">. </w:t>
      </w:r>
      <w:r w:rsidR="00F83236">
        <w:t>In order to be consistent with the barometer survey data, companies with no employees are excluded from our analysis, resulting in a sample of 2,991</w:t>
      </w:r>
      <w:r w:rsidRPr="00B12FC0">
        <w:t xml:space="preserve"> firm-level observations for </w:t>
      </w:r>
      <w:r w:rsidR="00F83236">
        <w:t xml:space="preserve">our benchmark, </w:t>
      </w:r>
      <w:r w:rsidR="003A4CFE">
        <w:t>SBS 2010</w:t>
      </w:r>
      <w:r w:rsidR="007422D1" w:rsidRPr="00B12FC0">
        <w:t xml:space="preserve">, </w:t>
      </w:r>
      <w:r w:rsidR="00F83236">
        <w:t>analysis, whereas the sample size from business barometers is 2,830</w:t>
      </w:r>
      <w:r w:rsidRPr="00B12FC0">
        <w:t xml:space="preserve">. Since most of the variables are dummies variables, it is worth noting that the mean of each dummy is equivalent to the percentage of observations where the variable takes a value of one. </w:t>
      </w:r>
    </w:p>
    <w:p w:rsidR="00B2579B" w:rsidRDefault="00537343" w:rsidP="00850A58">
      <w:pPr>
        <w:snapToGrid w:val="0"/>
        <w:spacing w:after="0" w:line="480" w:lineRule="auto"/>
        <w:ind w:firstLineChars="100" w:firstLine="240"/>
        <w:jc w:val="both"/>
      </w:pPr>
      <w:r w:rsidRPr="00B12FC0">
        <w:t>F</w:t>
      </w:r>
      <w:r w:rsidR="000D6EC0" w:rsidRPr="00B12FC0">
        <w:t xml:space="preserve">rom the </w:t>
      </w:r>
      <w:r w:rsidR="003A4CFE">
        <w:t>SBS 2010</w:t>
      </w:r>
      <w:r w:rsidR="000D6EC0" w:rsidRPr="00B12FC0">
        <w:t xml:space="preserve"> data, </w:t>
      </w:r>
      <w:r w:rsidR="00CE2BBF" w:rsidRPr="00B12FC0">
        <w:t>the average employment and sales growt</w:t>
      </w:r>
      <w:r w:rsidR="00F83236">
        <w:t xml:space="preserve">h are </w:t>
      </w:r>
      <w:r w:rsidR="0081016E">
        <w:t>1.3</w:t>
      </w:r>
      <w:r w:rsidR="00BB1642">
        <w:t xml:space="preserve"> </w:t>
      </w:r>
      <w:r w:rsidR="00F83236">
        <w:t xml:space="preserve">and </w:t>
      </w:r>
      <w:r w:rsidR="009E1CEC">
        <w:t>-</w:t>
      </w:r>
      <w:r w:rsidR="0081016E">
        <w:t>1.1</w:t>
      </w:r>
      <w:r w:rsidR="00BB1642">
        <w:t xml:space="preserve"> per cent</w:t>
      </w:r>
      <w:r w:rsidR="00CE2BBF" w:rsidRPr="00B12FC0">
        <w:t>, respectively</w:t>
      </w:r>
      <w:r w:rsidRPr="00B12FC0">
        <w:t xml:space="preserve">. </w:t>
      </w:r>
      <w:r w:rsidR="00850A58">
        <w:t>However, in the next two years that follow</w:t>
      </w:r>
      <w:r w:rsidR="00CF24B8">
        <w:t>ed</w:t>
      </w:r>
      <w:r w:rsidR="00850A58">
        <w:t xml:space="preserve">, employment growth has </w:t>
      </w:r>
      <w:r w:rsidR="00850A58">
        <w:lastRenderedPageBreak/>
        <w:t>dropped by 1</w:t>
      </w:r>
      <w:r w:rsidR="00BB1642">
        <w:t xml:space="preserve"> percentage point</w:t>
      </w:r>
      <w:r w:rsidR="000A6F0A">
        <w:t xml:space="preserve"> whilst</w:t>
      </w:r>
      <w:r w:rsidR="00850A58">
        <w:t xml:space="preserve"> sales performance </w:t>
      </w:r>
      <w:r w:rsidR="0081016E">
        <w:t>increases</w:t>
      </w:r>
      <w:r w:rsidR="00850A58">
        <w:t xml:space="preserve"> to 0.</w:t>
      </w:r>
      <w:r w:rsidR="0081016E">
        <w:t>1</w:t>
      </w:r>
      <w:r w:rsidR="00BB1642">
        <w:t xml:space="preserve"> per cent</w:t>
      </w:r>
      <w:r w:rsidR="00850A58">
        <w:t>, but still significantly below the pre-recession level of 5.2</w:t>
      </w:r>
      <w:r w:rsidR="00BB1642">
        <w:t xml:space="preserve"> per cent</w:t>
      </w:r>
      <w:r w:rsidR="006B0368">
        <w:t xml:space="preserve"> (Cowling et al., 2015</w:t>
      </w:r>
      <w:r w:rsidR="00850A58">
        <w:t xml:space="preserve">). </w:t>
      </w:r>
      <w:r w:rsidR="009E1CEC">
        <w:t>The opposite growth patterns in employment and sa</w:t>
      </w:r>
      <w:r w:rsidR="0026116F">
        <w:t>les show that entrepreneurs view employment as an investment rather than performance measur</w:t>
      </w:r>
      <w:r w:rsidR="000A6F0A">
        <w:t>e, in the sense that they have viewed</w:t>
      </w:r>
      <w:r w:rsidR="0026116F">
        <w:t xml:space="preserve"> the recession as an opportunity to expand their business to take advantage of a return to economic growth when the market demand rises. </w:t>
      </w:r>
      <w:r w:rsidR="002E62B5">
        <w:t xml:space="preserve">Moreover, it is obvious that whilst the growth of older firms is modest or </w:t>
      </w:r>
      <w:r w:rsidR="000A6F0A">
        <w:t>even negative, it is the youngest</w:t>
      </w:r>
      <w:r w:rsidR="002E62B5">
        <w:t xml:space="preserve"> firms </w:t>
      </w:r>
      <w:r w:rsidR="00CC07A0">
        <w:t xml:space="preserve">(less than 3 years old) </w:t>
      </w:r>
      <w:r w:rsidR="002E62B5">
        <w:t>that have achieved exceptional growth over the post-recession period</w:t>
      </w:r>
      <w:r w:rsidR="000A6F0A">
        <w:t xml:space="preserve">. </w:t>
      </w:r>
      <w:r w:rsidR="00B246C4">
        <w:t>A</w:t>
      </w:r>
      <w:r w:rsidR="000A6F0A">
        <w:t xml:space="preserve"> standard mean-comparison test shows that the average performance of young firm</w:t>
      </w:r>
      <w:r w:rsidR="00B246C4">
        <w:t>s is</w:t>
      </w:r>
      <w:r w:rsidR="000A6F0A">
        <w:t xml:space="preserve"> significantly higher for both employment and sales</w:t>
      </w:r>
      <w:r w:rsidR="00641DB6">
        <w:t>. Also t</w:t>
      </w:r>
      <w:r w:rsidR="00B246C4">
        <w:t xml:space="preserve">he difference in </w:t>
      </w:r>
      <w:r w:rsidR="00641DB6">
        <w:t xml:space="preserve">the distribution of </w:t>
      </w:r>
      <w:r w:rsidR="00D96086">
        <w:t xml:space="preserve">sales </w:t>
      </w:r>
      <w:r w:rsidR="00641DB6">
        <w:t>performance measures</w:t>
      </w:r>
      <w:r w:rsidR="00B246C4">
        <w:t xml:space="preserve"> </w:t>
      </w:r>
      <w:r w:rsidR="00D96086">
        <w:t xml:space="preserve">using both data sets </w:t>
      </w:r>
      <w:r w:rsidR="00B246C4">
        <w:t>is statistically significant according to the Fligner-Policello test</w:t>
      </w:r>
      <w:r w:rsidR="002E62B5">
        <w:t xml:space="preserve">. </w:t>
      </w:r>
      <w:r w:rsidR="002D6ECF">
        <w:t xml:space="preserve">It can be seen that younger firms are </w:t>
      </w:r>
      <w:r w:rsidR="000A6F0A">
        <w:t>on average</w:t>
      </w:r>
      <w:r w:rsidR="002D6ECF">
        <w:t xml:space="preserve"> smaller with younger owners, more growth-oriented</w:t>
      </w:r>
      <w:r w:rsidR="001C47C2">
        <w:t xml:space="preserve">, less likely to export and more financially constrained. </w:t>
      </w:r>
      <w:r w:rsidR="001D098E">
        <w:t>For both SBS and Barometer samples, the correlation coefficients between size, firm and owner age are small enough (results not reported but available upon request) to rule out the possibility of collinearity between these variables.</w:t>
      </w:r>
    </w:p>
    <w:p w:rsidR="000D6EC0" w:rsidRPr="00B12FC0" w:rsidRDefault="000D6EC0" w:rsidP="00850A58">
      <w:pPr>
        <w:snapToGrid w:val="0"/>
        <w:spacing w:after="0" w:line="480" w:lineRule="auto"/>
        <w:ind w:firstLineChars="100" w:firstLine="240"/>
        <w:jc w:val="both"/>
      </w:pPr>
      <w:r w:rsidRPr="00B12FC0">
        <w:t xml:space="preserve">Figure </w:t>
      </w:r>
      <w:r w:rsidR="001D098E">
        <w:t>2</w:t>
      </w:r>
      <w:r w:rsidRPr="00B12FC0">
        <w:t xml:space="preserve"> and Figure </w:t>
      </w:r>
      <w:r w:rsidR="001D098E">
        <w:t>3</w:t>
      </w:r>
      <w:r w:rsidRPr="00B12FC0">
        <w:t xml:space="preserve"> illustrate </w:t>
      </w:r>
      <w:r w:rsidR="00CE2BBF" w:rsidRPr="00B12FC0">
        <w:t>how the</w:t>
      </w:r>
      <w:r w:rsidR="00537343" w:rsidRPr="00B12FC0">
        <w:t xml:space="preserve"> </w:t>
      </w:r>
      <w:r w:rsidR="00CE2BBF" w:rsidRPr="00B12FC0">
        <w:t>employment</w:t>
      </w:r>
      <w:r w:rsidR="00CC07A0">
        <w:t xml:space="preserve"> and sales</w:t>
      </w:r>
      <w:r w:rsidR="00CE2BBF" w:rsidRPr="00B12FC0">
        <w:t xml:space="preserve"> </w:t>
      </w:r>
      <w:r w:rsidR="00850A58">
        <w:t>growth</w:t>
      </w:r>
      <w:r w:rsidR="0050375E" w:rsidRPr="00B12FC0">
        <w:t xml:space="preserve"> have</w:t>
      </w:r>
      <w:r w:rsidR="00537343" w:rsidRPr="00B12FC0">
        <w:t xml:space="preserve"> </w:t>
      </w:r>
      <w:r w:rsidR="00CC07A0">
        <w:t>evolved</w:t>
      </w:r>
      <w:r w:rsidR="00537343" w:rsidRPr="00B12FC0">
        <w:t xml:space="preserve"> </w:t>
      </w:r>
      <w:r w:rsidR="00850A58">
        <w:t xml:space="preserve">after </w:t>
      </w:r>
      <w:r w:rsidR="00343E0F" w:rsidRPr="00B12FC0">
        <w:t xml:space="preserve">the </w:t>
      </w:r>
      <w:r w:rsidR="006D5E19">
        <w:t>GFC</w:t>
      </w:r>
      <w:r w:rsidR="00611E94">
        <w:t>, for firms of different age groups</w:t>
      </w:r>
      <w:r w:rsidR="00537343" w:rsidRPr="00B12FC0">
        <w:t>.</w:t>
      </w:r>
      <w:r w:rsidR="00B2579B">
        <w:t xml:space="preserve"> Consistent with prior conjectures, younger firms in general have better</w:t>
      </w:r>
      <w:r w:rsidR="00243E11">
        <w:t>, but more variable,</w:t>
      </w:r>
      <w:r w:rsidR="00B2579B">
        <w:t xml:space="preserve"> performance in terms of both employment and sales growth. However, there is </w:t>
      </w:r>
      <w:r w:rsidR="00391FA6">
        <w:t>significant time variance regarding the performance differentials for different age groups. It i</w:t>
      </w:r>
      <w:r w:rsidR="00CC07A0">
        <w:t>s found that the youngest firms</w:t>
      </w:r>
      <w:r w:rsidR="00391FA6">
        <w:t xml:space="preserve"> have the best relative performance </w:t>
      </w:r>
      <w:r w:rsidR="00C24AD9">
        <w:t xml:space="preserve">during </w:t>
      </w:r>
      <w:r w:rsidR="001F5F66">
        <w:t>the short-term after</w:t>
      </w:r>
      <w:r w:rsidR="00C24AD9">
        <w:t xml:space="preserve"> the recession </w:t>
      </w:r>
      <w:r w:rsidR="001F5F66">
        <w:t xml:space="preserve">officially ended </w:t>
      </w:r>
      <w:r w:rsidR="00C24AD9">
        <w:t>(as depicted by 2010 SBS</w:t>
      </w:r>
      <w:r w:rsidR="001F5F66">
        <w:t xml:space="preserve"> and the first few waves of Barometer surveys</w:t>
      </w:r>
      <w:r w:rsidR="00C24AD9">
        <w:t>). As the economy moves further from the recession, the comparative advantage of younger firms become</w:t>
      </w:r>
      <w:r w:rsidR="00CC07A0">
        <w:t>s</w:t>
      </w:r>
      <w:r w:rsidR="00C24AD9">
        <w:t xml:space="preserve"> less </w:t>
      </w:r>
      <w:r w:rsidR="00CC07A0">
        <w:t>prominent</w:t>
      </w:r>
      <w:r w:rsidR="00C24AD9">
        <w:t xml:space="preserve">, </w:t>
      </w:r>
      <w:r w:rsidR="00CC07A0">
        <w:t>and even transposed</w:t>
      </w:r>
      <w:r w:rsidR="00C24AD9">
        <w:t>.</w:t>
      </w:r>
      <w:r w:rsidR="00CC07A0">
        <w:t xml:space="preserve"> </w:t>
      </w:r>
    </w:p>
    <w:p w:rsidR="00EA784D" w:rsidRPr="00B12FC0" w:rsidRDefault="00EA784D" w:rsidP="00E34E16">
      <w:pPr>
        <w:snapToGrid w:val="0"/>
        <w:spacing w:after="0" w:line="480" w:lineRule="auto"/>
        <w:jc w:val="center"/>
        <w:rPr>
          <w:b/>
        </w:rPr>
      </w:pPr>
      <w:r w:rsidRPr="00B12FC0">
        <w:rPr>
          <w:b/>
        </w:rPr>
        <w:t xml:space="preserve">Insert Figure </w:t>
      </w:r>
      <w:r w:rsidR="001D098E">
        <w:rPr>
          <w:b/>
        </w:rPr>
        <w:t>2</w:t>
      </w:r>
      <w:r w:rsidRPr="00B12FC0">
        <w:rPr>
          <w:b/>
        </w:rPr>
        <w:t xml:space="preserve"> Here</w:t>
      </w:r>
    </w:p>
    <w:p w:rsidR="00EA784D" w:rsidRPr="00B12FC0" w:rsidRDefault="00EA784D" w:rsidP="00E34E16">
      <w:pPr>
        <w:snapToGrid w:val="0"/>
        <w:spacing w:after="0" w:line="480" w:lineRule="auto"/>
        <w:jc w:val="center"/>
        <w:rPr>
          <w:b/>
        </w:rPr>
      </w:pPr>
      <w:r w:rsidRPr="00B12FC0">
        <w:rPr>
          <w:b/>
        </w:rPr>
        <w:lastRenderedPageBreak/>
        <w:t xml:space="preserve">Insert Figure </w:t>
      </w:r>
      <w:r w:rsidR="001D098E">
        <w:rPr>
          <w:b/>
        </w:rPr>
        <w:t>3</w:t>
      </w:r>
      <w:r w:rsidRPr="00B12FC0">
        <w:rPr>
          <w:b/>
        </w:rPr>
        <w:t xml:space="preserve"> Here</w:t>
      </w:r>
    </w:p>
    <w:p w:rsidR="00B912D8" w:rsidRPr="00B12FC0" w:rsidRDefault="00946DE9" w:rsidP="00E34E16">
      <w:pPr>
        <w:spacing w:after="0" w:line="480" w:lineRule="auto"/>
        <w:jc w:val="center"/>
        <w:rPr>
          <w:b/>
        </w:rPr>
      </w:pPr>
      <w:r w:rsidRPr="00B12FC0">
        <w:rPr>
          <w:b/>
        </w:rPr>
        <w:t xml:space="preserve">Insert Table </w:t>
      </w:r>
      <w:r w:rsidR="00A7797A">
        <w:rPr>
          <w:b/>
        </w:rPr>
        <w:t>1</w:t>
      </w:r>
      <w:r w:rsidR="00B912D8" w:rsidRPr="00B12FC0">
        <w:rPr>
          <w:b/>
        </w:rPr>
        <w:t xml:space="preserve"> Here</w:t>
      </w:r>
    </w:p>
    <w:p w:rsidR="00576A49" w:rsidRPr="00B12FC0" w:rsidRDefault="00576A49" w:rsidP="00691E25">
      <w:pPr>
        <w:pStyle w:val="Heading2"/>
        <w:numPr>
          <w:ilvl w:val="1"/>
          <w:numId w:val="1"/>
        </w:numPr>
        <w:spacing w:before="120" w:line="480" w:lineRule="auto"/>
        <w:ind w:left="720"/>
      </w:pPr>
      <w:r w:rsidRPr="00B12FC0">
        <w:t>Multivariate regression results</w:t>
      </w:r>
    </w:p>
    <w:p w:rsidR="00B535BE" w:rsidRPr="00B12FC0" w:rsidRDefault="00367051" w:rsidP="00691E25">
      <w:pPr>
        <w:spacing w:after="0" w:line="480" w:lineRule="auto"/>
        <w:ind w:firstLineChars="100" w:firstLine="240"/>
        <w:jc w:val="both"/>
      </w:pPr>
      <w:r w:rsidRPr="00B12FC0">
        <w:t>The start</w:t>
      </w:r>
      <w:r w:rsidR="006E5253" w:rsidRPr="00B12FC0">
        <w:t>ing</w:t>
      </w:r>
      <w:r w:rsidRPr="00B12FC0">
        <w:t xml:space="preserve"> point was to econometrically model the </w:t>
      </w:r>
      <w:r w:rsidR="00537343" w:rsidRPr="00B12FC0">
        <w:t>dynamics of business sales and employment growth</w:t>
      </w:r>
      <w:r w:rsidR="00E773F0" w:rsidRPr="00B12FC0">
        <w:t xml:space="preserve"> </w:t>
      </w:r>
      <w:r w:rsidR="008321A9">
        <w:t>during the post-</w:t>
      </w:r>
      <w:r w:rsidRPr="00B12FC0">
        <w:t>recession</w:t>
      </w:r>
      <w:r w:rsidR="008321A9">
        <w:t xml:space="preserve"> periods</w:t>
      </w:r>
      <w:r w:rsidRPr="00B12FC0">
        <w:t xml:space="preserve">. </w:t>
      </w:r>
      <w:r w:rsidR="003A4CFE">
        <w:t xml:space="preserve">Regressions using </w:t>
      </w:r>
      <w:r w:rsidR="00CF24B8">
        <w:t xml:space="preserve">the SBS 2010 data are used as </w:t>
      </w:r>
      <w:r w:rsidR="003A4CFE">
        <w:t>benchmark</w:t>
      </w:r>
      <w:r w:rsidR="00CF24B8">
        <w:t>s</w:t>
      </w:r>
      <w:r w:rsidR="003A4CFE">
        <w:t xml:space="preserve"> and those using the barometer data </w:t>
      </w:r>
      <w:r w:rsidR="00CF24B8">
        <w:t>enable a closer look at growth</w:t>
      </w:r>
      <w:r w:rsidR="003A4CFE">
        <w:t xml:space="preserve"> dynamics and the effect of </w:t>
      </w:r>
      <w:r w:rsidR="000E5B25">
        <w:t>age and experience</w:t>
      </w:r>
      <w:r w:rsidR="003A4CFE">
        <w:t xml:space="preserve"> on post-recession performance. </w:t>
      </w:r>
    </w:p>
    <w:p w:rsidR="00E960CB" w:rsidRPr="00B12FC0" w:rsidRDefault="000D6EC0" w:rsidP="00691E25">
      <w:pPr>
        <w:spacing w:after="0" w:line="480" w:lineRule="auto"/>
        <w:ind w:firstLineChars="100" w:firstLine="240"/>
        <w:jc w:val="both"/>
      </w:pPr>
      <w:r w:rsidRPr="00B12FC0">
        <w:t xml:space="preserve">Table </w:t>
      </w:r>
      <w:r w:rsidR="00217EC7">
        <w:t>2</w:t>
      </w:r>
      <w:r w:rsidRPr="00B12FC0">
        <w:t xml:space="preserve"> reports the </w:t>
      </w:r>
      <w:r w:rsidR="00AF10CF" w:rsidRPr="00B12FC0">
        <w:t xml:space="preserve">coefficient </w:t>
      </w:r>
      <w:r w:rsidRPr="00B12FC0">
        <w:t xml:space="preserve">estimates for both </w:t>
      </w:r>
      <w:r w:rsidR="007D6989" w:rsidRPr="00B12FC0">
        <w:t>sales and employment growth</w:t>
      </w:r>
      <w:r w:rsidRPr="00B12FC0">
        <w:t xml:space="preserve"> equations</w:t>
      </w:r>
      <w:r w:rsidR="00277EDF" w:rsidRPr="00B12FC0">
        <w:t xml:space="preserve">. </w:t>
      </w:r>
      <w:r w:rsidR="00E22965">
        <w:t>Model</w:t>
      </w:r>
      <w:r w:rsidR="008B3592">
        <w:t xml:space="preserve"> 1 is the benchmark </w:t>
      </w:r>
      <w:r w:rsidR="00CF24B8">
        <w:t xml:space="preserve">employment growth model </w:t>
      </w:r>
      <w:r w:rsidR="008B3592">
        <w:t xml:space="preserve">using data derived from SBS 2010. </w:t>
      </w:r>
      <w:r w:rsidR="00220C20">
        <w:t>It can be seen that, business age</w:t>
      </w:r>
      <w:r w:rsidR="00B71D45">
        <w:t xml:space="preserve"> has no effect on employment performance</w:t>
      </w:r>
      <w:r w:rsidR="00220C20">
        <w:t xml:space="preserve"> </w:t>
      </w:r>
      <w:r w:rsidR="00274906">
        <w:t>immediately after</w:t>
      </w:r>
      <w:r w:rsidR="00220C20">
        <w:t xml:space="preserve"> the recession</w:t>
      </w:r>
      <w:r w:rsidR="00ED4539" w:rsidRPr="00B12FC0">
        <w:t xml:space="preserve">. </w:t>
      </w:r>
      <w:r w:rsidR="00274906">
        <w:t>We use</w:t>
      </w:r>
      <w:r w:rsidR="002E599E">
        <w:t xml:space="preserve"> the logarithm of employee numbers</w:t>
      </w:r>
      <w:r w:rsidR="00274906">
        <w:t xml:space="preserve"> in the regressions to pick up the possible non-linearity between business size and performance.</w:t>
      </w:r>
      <w:r w:rsidR="002E599E">
        <w:t xml:space="preserve"> </w:t>
      </w:r>
      <w:r w:rsidR="00274906">
        <w:t>The coefficient estimate (</w:t>
      </w:r>
      <w:r w:rsidR="00274906" w:rsidRPr="00B12FC0">
        <w:rPr>
          <w:rFonts w:ascii="Symbol" w:hAnsi="Symbol"/>
          <w:i/>
        </w:rPr>
        <w:t></w:t>
      </w:r>
      <w:r w:rsidR="00274906">
        <w:t xml:space="preserve"> = -2.92</w:t>
      </w:r>
      <w:r w:rsidR="00274906" w:rsidRPr="00B12FC0">
        <w:t xml:space="preserve">, </w:t>
      </w:r>
      <w:r w:rsidR="00274906" w:rsidRPr="00B12FC0">
        <w:rPr>
          <w:i/>
        </w:rPr>
        <w:t>p</w:t>
      </w:r>
      <w:r w:rsidR="00274906" w:rsidRPr="00B12FC0">
        <w:t xml:space="preserve"> &lt; 0.01</w:t>
      </w:r>
      <w:r w:rsidR="00274906">
        <w:t xml:space="preserve">) suggests that </w:t>
      </w:r>
      <w:r w:rsidR="00E016E9">
        <w:t>firm size is negatively related to employment growth, but at a decreasing marginal rate.</w:t>
      </w:r>
      <w:r w:rsidR="002E599E">
        <w:t xml:space="preserve"> </w:t>
      </w:r>
      <w:r w:rsidR="005B3FA5" w:rsidRPr="00B12FC0">
        <w:t xml:space="preserve">We include </w:t>
      </w:r>
      <w:r w:rsidR="00B71D45">
        <w:t xml:space="preserve">lagged </w:t>
      </w:r>
      <w:r w:rsidR="005B3FA5" w:rsidRPr="00B12FC0">
        <w:t xml:space="preserve">sales </w:t>
      </w:r>
      <w:r w:rsidR="00D30193" w:rsidRPr="00B12FC0">
        <w:t>growth (employment growth</w:t>
      </w:r>
      <w:r w:rsidR="005B3FA5" w:rsidRPr="00B12FC0">
        <w:t xml:space="preserve"> in sales growth equation) as a control variable and find it significantly </w:t>
      </w:r>
      <w:r w:rsidR="00D30193" w:rsidRPr="00B12FC0">
        <w:t xml:space="preserve">and </w:t>
      </w:r>
      <w:r w:rsidR="005B3FA5" w:rsidRPr="00B12FC0">
        <w:t>positively correlated with employment change</w:t>
      </w:r>
      <w:r w:rsidR="00D30193" w:rsidRPr="00B12FC0">
        <w:t xml:space="preserve"> (</w:t>
      </w:r>
      <w:r w:rsidR="00D30193" w:rsidRPr="00B12FC0">
        <w:rPr>
          <w:rFonts w:ascii="Symbol" w:hAnsi="Symbol"/>
          <w:i/>
        </w:rPr>
        <w:t></w:t>
      </w:r>
      <w:r w:rsidR="00D30193" w:rsidRPr="00B12FC0">
        <w:t xml:space="preserve"> = 0.4</w:t>
      </w:r>
      <w:r w:rsidR="00B71D45">
        <w:t>6</w:t>
      </w:r>
      <w:r w:rsidR="00D30193" w:rsidRPr="00B12FC0">
        <w:t xml:space="preserve">, </w:t>
      </w:r>
      <w:r w:rsidR="00D30193" w:rsidRPr="00B12FC0">
        <w:rPr>
          <w:i/>
        </w:rPr>
        <w:t>p</w:t>
      </w:r>
      <w:r w:rsidR="00D30193" w:rsidRPr="00B12FC0">
        <w:t xml:space="preserve"> &lt; 0.01)</w:t>
      </w:r>
      <w:r w:rsidR="005B3FA5" w:rsidRPr="00B12FC0">
        <w:t xml:space="preserve">. </w:t>
      </w:r>
      <w:r w:rsidR="00B71D45">
        <w:t>Except for entrepreneurial growth orientation (</w:t>
      </w:r>
      <w:r w:rsidR="00B71D45" w:rsidRPr="00B12FC0">
        <w:rPr>
          <w:rFonts w:ascii="Symbol" w:hAnsi="Symbol"/>
          <w:i/>
        </w:rPr>
        <w:t></w:t>
      </w:r>
      <w:r w:rsidR="00E016E9">
        <w:t xml:space="preserve"> = 3.08</w:t>
      </w:r>
      <w:r w:rsidR="00B71D45" w:rsidRPr="00B12FC0">
        <w:t xml:space="preserve">, </w:t>
      </w:r>
      <w:r w:rsidR="00B71D45" w:rsidRPr="00B12FC0">
        <w:rPr>
          <w:i/>
        </w:rPr>
        <w:t>p</w:t>
      </w:r>
      <w:r w:rsidR="00B71D45">
        <w:t xml:space="preserve"> &lt; 0.0</w:t>
      </w:r>
      <w:r w:rsidR="00E016E9">
        <w:t>1</w:t>
      </w:r>
      <w:r w:rsidR="00B71D45">
        <w:t>)</w:t>
      </w:r>
      <w:r w:rsidR="008B3592">
        <w:t xml:space="preserve">, neither human capital nor access to finance variables significantly influence SME employment growth immediately after the </w:t>
      </w:r>
      <w:r w:rsidR="00BB1642">
        <w:t>recession</w:t>
      </w:r>
      <w:r w:rsidR="008B3592">
        <w:t>.</w:t>
      </w:r>
      <w:r w:rsidR="008E2582" w:rsidRPr="00B12FC0">
        <w:t xml:space="preserve"> </w:t>
      </w:r>
    </w:p>
    <w:p w:rsidR="000A267F" w:rsidRPr="00B12FC0" w:rsidRDefault="008A2730" w:rsidP="00F418A7">
      <w:pPr>
        <w:spacing w:after="0" w:line="480" w:lineRule="auto"/>
        <w:ind w:firstLineChars="100" w:firstLine="240"/>
        <w:jc w:val="both"/>
      </w:pPr>
      <w:r w:rsidRPr="00B12FC0">
        <w:t>E</w:t>
      </w:r>
      <w:r w:rsidR="003D04A4" w:rsidRPr="00B12FC0">
        <w:t xml:space="preserve">mployment </w:t>
      </w:r>
      <w:r w:rsidR="001F560C" w:rsidRPr="00B12FC0">
        <w:t xml:space="preserve">growth </w:t>
      </w:r>
      <w:r w:rsidR="00BB1642">
        <w:t>two years</w:t>
      </w:r>
      <w:r w:rsidR="00611E94">
        <w:t xml:space="preserve"> after the GFC</w:t>
      </w:r>
      <w:r w:rsidR="008B3592">
        <w:t xml:space="preserve"> </w:t>
      </w:r>
      <w:r w:rsidR="00D22703">
        <w:t>(</w:t>
      </w:r>
      <w:r w:rsidR="00E016E9">
        <w:t>Model</w:t>
      </w:r>
      <w:r w:rsidR="00D22703">
        <w:t xml:space="preserve"> 2) </w:t>
      </w:r>
      <w:r w:rsidR="00E016E9">
        <w:t>has some notable differences especially with respect to business age</w:t>
      </w:r>
      <w:r w:rsidR="003D04A4" w:rsidRPr="00B12FC0">
        <w:t xml:space="preserve">. </w:t>
      </w:r>
      <w:r w:rsidR="00E016E9">
        <w:t>On average</w:t>
      </w:r>
      <w:r w:rsidR="00611E94">
        <w:t xml:space="preserve">, </w:t>
      </w:r>
      <w:r w:rsidR="000E5B25">
        <w:t xml:space="preserve">the </w:t>
      </w:r>
      <w:r w:rsidR="00D96086">
        <w:t xml:space="preserve">oldest </w:t>
      </w:r>
      <w:r w:rsidR="000E5B25">
        <w:t xml:space="preserve">firms have a </w:t>
      </w:r>
      <w:r w:rsidR="00D96086">
        <w:t>low</w:t>
      </w:r>
      <w:r w:rsidR="000E5B25">
        <w:t>er</w:t>
      </w:r>
      <w:r w:rsidR="00611E94">
        <w:t xml:space="preserve"> rate of growth in employment (</w:t>
      </w:r>
      <w:r w:rsidR="00611E94" w:rsidRPr="00B12FC0">
        <w:rPr>
          <w:rFonts w:ascii="Symbol" w:hAnsi="Symbol"/>
          <w:i/>
        </w:rPr>
        <w:t></w:t>
      </w:r>
      <w:r w:rsidR="00E016E9">
        <w:t xml:space="preserve"> = -9.2</w:t>
      </w:r>
      <w:r w:rsidR="00576311">
        <w:t>3</w:t>
      </w:r>
      <w:r w:rsidR="00611E94" w:rsidRPr="00B12FC0">
        <w:t xml:space="preserve">, </w:t>
      </w:r>
      <w:r w:rsidR="00611E94" w:rsidRPr="00B12FC0">
        <w:rPr>
          <w:i/>
        </w:rPr>
        <w:t>p</w:t>
      </w:r>
      <w:r w:rsidR="00611E94">
        <w:t xml:space="preserve"> &lt; 0.</w:t>
      </w:r>
      <w:r w:rsidR="00576311">
        <w:t>05</w:t>
      </w:r>
      <w:r w:rsidR="00E016E9">
        <w:t>), indicating that as the</w:t>
      </w:r>
      <w:r w:rsidR="00611E94">
        <w:t xml:space="preserve"> economic environment improves, the sensitivity of firm age on </w:t>
      </w:r>
      <w:r w:rsidR="00E016E9">
        <w:t xml:space="preserve">employment </w:t>
      </w:r>
      <w:r w:rsidR="00611E94">
        <w:t>growth</w:t>
      </w:r>
      <w:r w:rsidR="00E016E9">
        <w:t xml:space="preserve"> becomes stronger and supports the liability of age argument</w:t>
      </w:r>
      <w:r w:rsidR="00611E94">
        <w:t>.</w:t>
      </w:r>
      <w:r w:rsidR="00576311">
        <w:t xml:space="preserve"> The availability of financial resources is more important for employment growth during the economic recovery and firms that failed to secure any external finance required create significantly fewer (</w:t>
      </w:r>
      <w:r w:rsidR="00576311" w:rsidRPr="00B12FC0">
        <w:rPr>
          <w:rFonts w:ascii="Symbol" w:hAnsi="Symbol"/>
          <w:i/>
        </w:rPr>
        <w:t></w:t>
      </w:r>
      <w:r w:rsidR="00E016E9">
        <w:t xml:space="preserve"> = -5.58</w:t>
      </w:r>
      <w:r w:rsidR="00576311" w:rsidRPr="00B12FC0">
        <w:t xml:space="preserve">, </w:t>
      </w:r>
      <w:r w:rsidR="00576311" w:rsidRPr="00B12FC0">
        <w:rPr>
          <w:i/>
        </w:rPr>
        <w:t>p</w:t>
      </w:r>
      <w:r w:rsidR="00576311">
        <w:t xml:space="preserve"> &lt; 0.05) jobs than other firms.</w:t>
      </w:r>
    </w:p>
    <w:p w:rsidR="000D6EC0" w:rsidRPr="00B12FC0" w:rsidRDefault="000D6EC0" w:rsidP="00E34E16">
      <w:pPr>
        <w:spacing w:after="0" w:line="480" w:lineRule="auto"/>
        <w:jc w:val="center"/>
        <w:rPr>
          <w:b/>
          <w:lang w:eastAsia="ar-SA"/>
        </w:rPr>
      </w:pPr>
      <w:r w:rsidRPr="00B12FC0">
        <w:rPr>
          <w:b/>
          <w:lang w:eastAsia="ar-SA"/>
        </w:rPr>
        <w:lastRenderedPageBreak/>
        <w:t xml:space="preserve">Insert Table </w:t>
      </w:r>
      <w:r w:rsidR="000E5B25">
        <w:rPr>
          <w:b/>
          <w:lang w:eastAsia="ar-SA"/>
        </w:rPr>
        <w:t>2</w:t>
      </w:r>
      <w:r w:rsidRPr="00B12FC0">
        <w:rPr>
          <w:b/>
          <w:lang w:eastAsia="ar-SA"/>
        </w:rPr>
        <w:t xml:space="preserve"> Here</w:t>
      </w:r>
    </w:p>
    <w:p w:rsidR="008713DD" w:rsidRPr="00B12FC0" w:rsidRDefault="005D4A93" w:rsidP="00691E25">
      <w:pPr>
        <w:spacing w:after="0" w:line="480" w:lineRule="auto"/>
        <w:ind w:firstLineChars="100" w:firstLine="240"/>
        <w:jc w:val="both"/>
      </w:pPr>
      <w:r>
        <w:rPr>
          <w:lang w:eastAsia="ar-SA"/>
        </w:rPr>
        <w:t>Specifications 3 and 4</w:t>
      </w:r>
      <w:r w:rsidR="00874995" w:rsidRPr="00B12FC0">
        <w:rPr>
          <w:lang w:eastAsia="ar-SA"/>
        </w:rPr>
        <w:t xml:space="preserve"> of Table </w:t>
      </w:r>
      <w:r w:rsidR="000E5B25">
        <w:t>2</w:t>
      </w:r>
      <w:r>
        <w:rPr>
          <w:lang w:eastAsia="ar-SA"/>
        </w:rPr>
        <w:t xml:space="preserve"> report</w:t>
      </w:r>
      <w:r w:rsidR="008713DD" w:rsidRPr="00B12FC0">
        <w:rPr>
          <w:lang w:eastAsia="ar-SA"/>
        </w:rPr>
        <w:t xml:space="preserve"> the coefficient estimates for small business sales performance </w:t>
      </w:r>
      <w:r w:rsidR="00AD4224">
        <w:rPr>
          <w:lang w:eastAsia="ar-SA"/>
        </w:rPr>
        <w:t>immediately after (</w:t>
      </w:r>
      <w:r w:rsidR="00E016E9">
        <w:rPr>
          <w:lang w:eastAsia="ar-SA"/>
        </w:rPr>
        <w:t>Model</w:t>
      </w:r>
      <w:r w:rsidR="00AD4224">
        <w:rPr>
          <w:lang w:eastAsia="ar-SA"/>
        </w:rPr>
        <w:t xml:space="preserve"> 3) </w:t>
      </w:r>
      <w:r w:rsidR="008713DD" w:rsidRPr="00B12FC0">
        <w:rPr>
          <w:lang w:eastAsia="ar-SA"/>
        </w:rPr>
        <w:t xml:space="preserve">and </w:t>
      </w:r>
      <w:r w:rsidR="00AD4224">
        <w:rPr>
          <w:lang w:eastAsia="ar-SA"/>
        </w:rPr>
        <w:t>over the next two years after the</w:t>
      </w:r>
      <w:r w:rsidR="008713DD" w:rsidRPr="00B12FC0">
        <w:rPr>
          <w:lang w:eastAsia="ar-SA"/>
        </w:rPr>
        <w:t xml:space="preserve"> </w:t>
      </w:r>
      <w:r w:rsidR="00B61446">
        <w:rPr>
          <w:lang w:eastAsia="ar-SA"/>
        </w:rPr>
        <w:t>2008/09 crisis</w:t>
      </w:r>
      <w:r w:rsidR="00183BC0" w:rsidRPr="00B12FC0">
        <w:rPr>
          <w:lang w:eastAsia="ar-SA"/>
        </w:rPr>
        <w:t xml:space="preserve"> (</w:t>
      </w:r>
      <w:r w:rsidR="00E016E9">
        <w:rPr>
          <w:lang w:eastAsia="ar-SA"/>
        </w:rPr>
        <w:t>Model</w:t>
      </w:r>
      <w:r w:rsidR="00AD4224">
        <w:rPr>
          <w:lang w:eastAsia="ar-SA"/>
        </w:rPr>
        <w:t xml:space="preserve"> 4</w:t>
      </w:r>
      <w:r w:rsidR="00183BC0" w:rsidRPr="00B12FC0">
        <w:rPr>
          <w:lang w:eastAsia="ar-SA"/>
        </w:rPr>
        <w:t>)</w:t>
      </w:r>
      <w:r w:rsidR="008713DD" w:rsidRPr="00B12FC0">
        <w:rPr>
          <w:lang w:eastAsia="ar-SA"/>
        </w:rPr>
        <w:t xml:space="preserve">. </w:t>
      </w:r>
      <w:r w:rsidR="00E016E9">
        <w:rPr>
          <w:lang w:eastAsia="ar-SA"/>
        </w:rPr>
        <w:t>For both specifications larger firms are likely to have higher sales growth, but with decreasing marginal effect.</w:t>
      </w:r>
      <w:r w:rsidR="00F53E2D" w:rsidRPr="00B12FC0">
        <w:rPr>
          <w:lang w:eastAsia="ar-SA"/>
        </w:rPr>
        <w:t xml:space="preserve"> </w:t>
      </w:r>
      <w:r w:rsidR="006C53D3">
        <w:t>U</w:t>
      </w:r>
      <w:r w:rsidR="006C53D3">
        <w:rPr>
          <w:rFonts w:hint="eastAsia"/>
        </w:rPr>
        <w:t>nlike employment, there is an explicit sector effect in sales performance, where firms in construction recovered most slowly from the recession (</w:t>
      </w:r>
      <w:r w:rsidR="006C53D3" w:rsidRPr="00B12FC0">
        <w:rPr>
          <w:rFonts w:ascii="Symbol" w:hAnsi="Symbol"/>
          <w:i/>
        </w:rPr>
        <w:t></w:t>
      </w:r>
      <w:r w:rsidR="006C53D3">
        <w:t xml:space="preserve"> = </w:t>
      </w:r>
      <w:r w:rsidR="00B61446">
        <w:t>-</w:t>
      </w:r>
      <w:r w:rsidR="00F25ED9">
        <w:t>3.75</w:t>
      </w:r>
      <w:r w:rsidR="006C53D3" w:rsidRPr="00B12FC0">
        <w:t xml:space="preserve">, </w:t>
      </w:r>
      <w:r w:rsidR="006C53D3" w:rsidRPr="00B12FC0">
        <w:rPr>
          <w:i/>
        </w:rPr>
        <w:t>p</w:t>
      </w:r>
      <w:r w:rsidR="006C53D3" w:rsidRPr="00B12FC0">
        <w:t xml:space="preserve"> &lt; 0.0</w:t>
      </w:r>
      <w:r w:rsidR="00576311">
        <w:t>5</w:t>
      </w:r>
      <w:r w:rsidR="006C53D3">
        <w:rPr>
          <w:rFonts w:hint="eastAsia"/>
        </w:rPr>
        <w:t xml:space="preserve">). </w:t>
      </w:r>
    </w:p>
    <w:p w:rsidR="00E91044" w:rsidRDefault="00576311" w:rsidP="00AF0EB9">
      <w:pPr>
        <w:spacing w:after="0" w:line="480" w:lineRule="auto"/>
        <w:ind w:firstLineChars="100" w:firstLine="240"/>
        <w:jc w:val="both"/>
      </w:pPr>
      <w:r>
        <w:t>Regarding s</w:t>
      </w:r>
      <w:r w:rsidR="001075D7">
        <w:rPr>
          <w:rFonts w:hint="eastAsia"/>
        </w:rPr>
        <w:t>ales growth in the following two year</w:t>
      </w:r>
      <w:r>
        <w:t xml:space="preserve">s, it is found that </w:t>
      </w:r>
      <w:r w:rsidR="00F25ED9">
        <w:rPr>
          <w:lang w:eastAsia="ar-SA"/>
        </w:rPr>
        <w:t>b</w:t>
      </w:r>
      <w:r w:rsidR="00F25ED9" w:rsidRPr="00B12FC0">
        <w:rPr>
          <w:lang w:eastAsia="ar-SA"/>
        </w:rPr>
        <w:t>usiness</w:t>
      </w:r>
      <w:r w:rsidR="00F25ED9">
        <w:rPr>
          <w:lang w:eastAsia="ar-SA"/>
        </w:rPr>
        <w:t>es</w:t>
      </w:r>
      <w:r w:rsidR="00F25ED9" w:rsidRPr="00B12FC0">
        <w:rPr>
          <w:lang w:eastAsia="ar-SA"/>
        </w:rPr>
        <w:t xml:space="preserve"> that export outside the UK outperform those </w:t>
      </w:r>
      <w:r w:rsidR="00F25ED9">
        <w:rPr>
          <w:lang w:eastAsia="ar-SA"/>
        </w:rPr>
        <w:t xml:space="preserve">who </w:t>
      </w:r>
      <w:r w:rsidR="00F25ED9" w:rsidRPr="00B12FC0">
        <w:rPr>
          <w:lang w:eastAsia="ar-SA"/>
        </w:rPr>
        <w:t xml:space="preserve">do not export by </w:t>
      </w:r>
      <w:r w:rsidR="00F25ED9">
        <w:rPr>
          <w:rFonts w:hint="eastAsia"/>
        </w:rPr>
        <w:t>more than</w:t>
      </w:r>
      <w:r w:rsidR="00F25ED9" w:rsidRPr="00B12FC0">
        <w:rPr>
          <w:lang w:eastAsia="ar-SA"/>
        </w:rPr>
        <w:t xml:space="preserve"> </w:t>
      </w:r>
      <w:r w:rsidR="00F25ED9">
        <w:rPr>
          <w:lang w:eastAsia="ar-SA"/>
        </w:rPr>
        <w:t>2 percentage points</w:t>
      </w:r>
      <w:r w:rsidR="00F25ED9" w:rsidRPr="00B12FC0">
        <w:rPr>
          <w:lang w:eastAsia="ar-SA"/>
        </w:rPr>
        <w:t xml:space="preserve"> in terms of sales gro</w:t>
      </w:r>
      <w:r w:rsidR="00F25ED9">
        <w:rPr>
          <w:lang w:eastAsia="ar-SA"/>
        </w:rPr>
        <w:t>wth</w:t>
      </w:r>
      <w:r w:rsidR="00D96086">
        <w:t>. F</w:t>
      </w:r>
      <w:r w:rsidR="00AF0EB9">
        <w:t xml:space="preserve">irms </w:t>
      </w:r>
      <w:r w:rsidR="00BB1642">
        <w:t>with</w:t>
      </w:r>
      <w:r w:rsidR="00AF0EB9">
        <w:t xml:space="preserve"> better access to external finance</w:t>
      </w:r>
      <w:r w:rsidR="00D96086">
        <w:t xml:space="preserve"> also performed better. </w:t>
      </w:r>
      <w:r w:rsidR="00F25ED9">
        <w:t>The positive coefficient estimates on both firm size and access to finance</w:t>
      </w:r>
      <w:r w:rsidR="00D96086">
        <w:t xml:space="preserve"> </w:t>
      </w:r>
      <w:r w:rsidR="00AF0EB9">
        <w:t>suggest</w:t>
      </w:r>
      <w:r w:rsidR="00D96086">
        <w:t>s</w:t>
      </w:r>
      <w:r w:rsidR="00AF0EB9">
        <w:t xml:space="preserve"> that resource availability is a very important driver of sales growth as the economy gradually recovers. Similarly though, younger and exporting firms tend to have better sales performance, but </w:t>
      </w:r>
      <w:r w:rsidR="001075D7">
        <w:rPr>
          <w:rFonts w:hint="eastAsia"/>
        </w:rPr>
        <w:t xml:space="preserve">it is firms in transport, retail &amp; distribution and services </w:t>
      </w:r>
      <w:r w:rsidR="00D96086">
        <w:t xml:space="preserve">that </w:t>
      </w:r>
      <w:r w:rsidR="001075D7">
        <w:rPr>
          <w:rFonts w:hint="eastAsia"/>
        </w:rPr>
        <w:t>suffered the most when economic recovery remained slow and unclear.</w:t>
      </w:r>
      <w:r w:rsidR="00AF0EB9">
        <w:t xml:space="preserve"> Similar to the employment performance, growth orientation is the only important owner/entrepreneur characteristic that is significantly and positively associated with sales growth in both within- and post-recession periods.</w:t>
      </w:r>
    </w:p>
    <w:p w:rsidR="00A7797A" w:rsidRDefault="00A7797A" w:rsidP="00A7797A">
      <w:pPr>
        <w:spacing w:after="0" w:line="480" w:lineRule="auto"/>
        <w:ind w:firstLineChars="100" w:firstLine="240"/>
        <w:jc w:val="both"/>
      </w:pPr>
      <w:r>
        <w:t xml:space="preserve">OLS models only capture the average effect of </w:t>
      </w:r>
      <w:r w:rsidR="006B587A">
        <w:t xml:space="preserve">the </w:t>
      </w:r>
      <w:r>
        <w:t>explanatory variables on the conditional mean of the outcome variable. However, there is extensive evidence that growth rates can be extremely volatile and its distribution (variance) appears to be heteroskedastic (Bottazzi and Secchi, 2013</w:t>
      </w:r>
      <w:r w:rsidR="00760672">
        <w:t>; Reichstein et al, 2010</w:t>
      </w:r>
      <w:r>
        <w:t>), so growth can be inappropriately characterised by OLS without accounting for the full conditional distributional properties of the growth process</w:t>
      </w:r>
      <w:r w:rsidR="006B587A">
        <w:t xml:space="preserve"> (Coad et al, 2014)</w:t>
      </w:r>
      <w:r>
        <w:t xml:space="preserve">. As a robustness check, we use quantile regressions to further test the effect of business age and owner experience across different parts of the growth rate distribution. Table 3 reports the coefficient estimates of the same variables in Table 2 for </w:t>
      </w:r>
      <w:r>
        <w:lastRenderedPageBreak/>
        <w:t>SME employment and sales performance two years after the GFC using the Business Barometer Survey data across five quantiles of the growth distribution.</w:t>
      </w:r>
      <w:r w:rsidR="006B587A">
        <w:t xml:space="preserve"> Note that the 50% quantile, or the median of both sales and employment growth in our data set is dominated by zeroes (stable performance), regression results at this particular quantile should thus be viewed and interpreted with caution.</w:t>
      </w:r>
    </w:p>
    <w:p w:rsidR="006B587A" w:rsidRDefault="00903C4D" w:rsidP="00A7797A">
      <w:pPr>
        <w:spacing w:after="0" w:line="480" w:lineRule="auto"/>
        <w:ind w:firstLineChars="100" w:firstLine="240"/>
        <w:jc w:val="both"/>
      </w:pPr>
      <w:r>
        <w:t xml:space="preserve">For both employment and sales growth, the effect of firm age differs considerably, where the strong negative effect identified in the OLS models </w:t>
      </w:r>
      <w:r w:rsidR="0075009F">
        <w:t xml:space="preserve">is </w:t>
      </w:r>
      <w:r>
        <w:t>only found in higher quantiles of the performance distributions, and the difference is statistically significant. The OLS effect of firm age deviates substantially from the median estimates, suggesting that young SMEs are contributing disproportionally to the performance of high-growth firms. In sharp contrast, resource availability proxied by employee numbers and access to external finance has a strong influence towards lower growth rate quantiles</w:t>
      </w:r>
      <w:r w:rsidR="00836617">
        <w:t>. This</w:t>
      </w:r>
      <w:r w:rsidR="0075009F">
        <w:t xml:space="preserve"> indicate</w:t>
      </w:r>
      <w:r w:rsidR="00836617">
        <w:t>s that size and age may influence small business performance through difference channels.</w:t>
      </w:r>
      <w:r w:rsidR="0075009F">
        <w:t xml:space="preserve"> It could also imply that for poorer perform</w:t>
      </w:r>
      <w:r w:rsidR="00E2063E">
        <w:t>ing</w:t>
      </w:r>
      <w:r w:rsidR="0075009F">
        <w:t xml:space="preserve"> businesses where survival is a more imminent concern, the availability of both internal (labour) and external (finance) resources outweighs the potential benefits of a young firm.</w:t>
      </w:r>
      <w:r w:rsidR="00836617">
        <w:t xml:space="preserve"> Consistent with the OLS results, entrepreneurial experience has no effect</w:t>
      </w:r>
      <w:r w:rsidR="0069019D">
        <w:t xml:space="preserve"> on growth but growth orientation is an important growth determinant for all but one quantile. </w:t>
      </w:r>
    </w:p>
    <w:p w:rsidR="00A7797A" w:rsidRPr="00B12FC0" w:rsidRDefault="00A7797A" w:rsidP="00A7797A">
      <w:pPr>
        <w:spacing w:after="0" w:line="480" w:lineRule="auto"/>
        <w:jc w:val="center"/>
      </w:pPr>
      <w:r w:rsidRPr="00B12FC0">
        <w:rPr>
          <w:b/>
          <w:lang w:eastAsia="ar-SA"/>
        </w:rPr>
        <w:t xml:space="preserve">Insert Table </w:t>
      </w:r>
      <w:r>
        <w:rPr>
          <w:b/>
          <w:lang w:eastAsia="ar-SA"/>
        </w:rPr>
        <w:t>3</w:t>
      </w:r>
      <w:r w:rsidRPr="00B12FC0">
        <w:rPr>
          <w:b/>
          <w:lang w:eastAsia="ar-SA"/>
        </w:rPr>
        <w:t xml:space="preserve"> Here</w:t>
      </w:r>
    </w:p>
    <w:p w:rsidR="004E4B36" w:rsidRPr="00B12FC0" w:rsidRDefault="00061957" w:rsidP="00691E25">
      <w:pPr>
        <w:pStyle w:val="Heading1"/>
        <w:numPr>
          <w:ilvl w:val="0"/>
          <w:numId w:val="1"/>
        </w:numPr>
        <w:spacing w:before="120" w:after="120" w:line="480" w:lineRule="auto"/>
        <w:ind w:left="714" w:hanging="714"/>
        <w:jc w:val="both"/>
        <w:rPr>
          <w:sz w:val="28"/>
        </w:rPr>
      </w:pPr>
      <w:r w:rsidRPr="00B12FC0">
        <w:rPr>
          <w:sz w:val="28"/>
        </w:rPr>
        <w:t>Discussion</w:t>
      </w:r>
    </w:p>
    <w:p w:rsidR="001711EA" w:rsidRDefault="002662B9" w:rsidP="00691E25">
      <w:pPr>
        <w:spacing w:after="0" w:line="480" w:lineRule="auto"/>
        <w:ind w:firstLineChars="100" w:firstLine="240"/>
        <w:jc w:val="both"/>
      </w:pPr>
      <w:r>
        <w:t>W</w:t>
      </w:r>
      <w:r>
        <w:rPr>
          <w:rFonts w:hint="eastAsia"/>
        </w:rPr>
        <w:t xml:space="preserve">e </w:t>
      </w:r>
      <w:r w:rsidR="00243E11">
        <w:t xml:space="preserve">focused our growth analysis on firm age and entrepreneurial experience and their potential effects on </w:t>
      </w:r>
      <w:r w:rsidR="001711EA">
        <w:rPr>
          <w:rFonts w:hint="eastAsia"/>
        </w:rPr>
        <w:t>small business performance</w:t>
      </w:r>
      <w:r w:rsidR="00243E11">
        <w:t xml:space="preserve"> during a unique period </w:t>
      </w:r>
      <w:r w:rsidR="001F6BBF">
        <w:rPr>
          <w:rFonts w:hint="eastAsia"/>
        </w:rPr>
        <w:t xml:space="preserve">when the economy continued to be </w:t>
      </w:r>
      <w:r w:rsidR="00243E11">
        <w:t>characterised by low growth and uncertainty</w:t>
      </w:r>
      <w:r w:rsidR="001F6BBF">
        <w:rPr>
          <w:rFonts w:hint="eastAsia"/>
        </w:rPr>
        <w:t xml:space="preserve"> </w:t>
      </w:r>
      <w:r w:rsidR="004E4ACB">
        <w:rPr>
          <w:rFonts w:hint="eastAsia"/>
        </w:rPr>
        <w:t>five</w:t>
      </w:r>
      <w:r w:rsidR="002800DB">
        <w:rPr>
          <w:rFonts w:hint="eastAsia"/>
        </w:rPr>
        <w:t xml:space="preserve"> </w:t>
      </w:r>
      <w:r w:rsidR="001F6BBF">
        <w:rPr>
          <w:rFonts w:hint="eastAsia"/>
        </w:rPr>
        <w:t xml:space="preserve">years </w:t>
      </w:r>
      <w:r w:rsidR="00243E11">
        <w:t>after the onset of</w:t>
      </w:r>
      <w:r w:rsidR="004E4ACB">
        <w:rPr>
          <w:rFonts w:hint="eastAsia"/>
        </w:rPr>
        <w:t xml:space="preserve"> the deepest </w:t>
      </w:r>
      <w:r w:rsidR="00243E11">
        <w:t xml:space="preserve">UK </w:t>
      </w:r>
      <w:r w:rsidR="004E4ACB">
        <w:rPr>
          <w:rFonts w:hint="eastAsia"/>
        </w:rPr>
        <w:t xml:space="preserve">recession since the </w:t>
      </w:r>
      <w:r w:rsidR="004E4ACB">
        <w:t>‘</w:t>
      </w:r>
      <w:r w:rsidR="004E4ACB">
        <w:rPr>
          <w:rFonts w:hint="eastAsia"/>
        </w:rPr>
        <w:t>Great Depression</w:t>
      </w:r>
      <w:r w:rsidR="004E4ACB">
        <w:t>’</w:t>
      </w:r>
      <w:r w:rsidR="004E4ACB">
        <w:rPr>
          <w:rFonts w:hint="eastAsia"/>
        </w:rPr>
        <w:t xml:space="preserve"> in the 1930s.</w:t>
      </w:r>
      <w:r w:rsidR="00E52961">
        <w:t xml:space="preserve"> </w:t>
      </w:r>
    </w:p>
    <w:p w:rsidR="00E06C84" w:rsidRDefault="00726851" w:rsidP="00E06C84">
      <w:pPr>
        <w:spacing w:after="0" w:line="480" w:lineRule="auto"/>
        <w:ind w:firstLineChars="100" w:firstLine="240"/>
        <w:jc w:val="both"/>
      </w:pPr>
      <w:r>
        <w:t xml:space="preserve">Generally </w:t>
      </w:r>
      <w:r w:rsidR="003A1B27">
        <w:t xml:space="preserve">speaking and in line with the growth of UK GDP, </w:t>
      </w:r>
      <w:r w:rsidR="00822AC1">
        <w:t xml:space="preserve">the decreasing trend in </w:t>
      </w:r>
      <w:r w:rsidR="003A1B27">
        <w:t xml:space="preserve">sales growth for UK SMEs </w:t>
      </w:r>
      <w:r w:rsidR="00822AC1">
        <w:t>ceased</w:t>
      </w:r>
      <w:r w:rsidR="00243E11">
        <w:t xml:space="preserve"> from</w:t>
      </w:r>
      <w:r w:rsidR="003A1B27">
        <w:t xml:space="preserve"> the beginning of 2011. However, this improvement in </w:t>
      </w:r>
      <w:r w:rsidR="003A1B27">
        <w:lastRenderedPageBreak/>
        <w:t>sales performance is extremely limited and the average growth of 0.</w:t>
      </w:r>
      <w:r w:rsidR="00CC3240">
        <w:t>1</w:t>
      </w:r>
      <w:r w:rsidR="00BB1642">
        <w:t xml:space="preserve"> per cent</w:t>
      </w:r>
      <w:r w:rsidR="003A1B27">
        <w:t xml:space="preserve"> is much lower than the pre-recession level of 5</w:t>
      </w:r>
      <w:r w:rsidR="00BB1642">
        <w:t xml:space="preserve"> per cent</w:t>
      </w:r>
      <w:r w:rsidR="003A1B27">
        <w:t xml:space="preserve"> </w:t>
      </w:r>
      <w:r w:rsidR="006B0368">
        <w:t>reported in Cowling et al. (2015</w:t>
      </w:r>
      <w:r w:rsidR="003A1B27">
        <w:t xml:space="preserve">). </w:t>
      </w:r>
      <w:r w:rsidR="00A533CE">
        <w:t>Although on average higher than both the within- and pre-recession figures, small business performance measured by</w:t>
      </w:r>
      <w:r w:rsidR="003A1B27">
        <w:t xml:space="preserve"> employment growth </w:t>
      </w:r>
      <w:r w:rsidR="00A533CE">
        <w:t xml:space="preserve">appears much more volatile and hard to predict, giving rise to the conclusion that employment and sales may </w:t>
      </w:r>
      <w:r w:rsidR="000158F9">
        <w:t>have differen</w:t>
      </w:r>
      <w:r w:rsidR="00D96086">
        <w:t>t</w:t>
      </w:r>
      <w:r w:rsidR="000158F9">
        <w:t xml:space="preserve"> relevance to entrepreneurs as measures of</w:t>
      </w:r>
      <w:r w:rsidR="00A533CE">
        <w:t xml:space="preserve"> small business performance. </w:t>
      </w:r>
      <w:r w:rsidR="00A63CB8">
        <w:t xml:space="preserve">The high growth rate of employment immediately after the recession and a declining trend in the subsequent years as compared to sales growth </w:t>
      </w:r>
      <w:r w:rsidR="00EA6C83">
        <w:t>is a possible sign of labour hoarding amongst the small business sector, where</w:t>
      </w:r>
      <w:r w:rsidR="00A63CB8">
        <w:t xml:space="preserve"> increasing employee numbers during an economic turmoil is seen by entrepreneurs from a strategic perspective as an investment in preparation for the demand rise in the upcoming recovery, rather than a pure measure of business performance.</w:t>
      </w:r>
      <w:r w:rsidR="00EA6C83">
        <w:t xml:space="preserve"> </w:t>
      </w:r>
    </w:p>
    <w:p w:rsidR="00760672" w:rsidRDefault="00726851" w:rsidP="00E06C84">
      <w:pPr>
        <w:spacing w:after="0" w:line="480" w:lineRule="auto"/>
        <w:ind w:firstLineChars="100" w:firstLine="240"/>
        <w:jc w:val="both"/>
      </w:pPr>
      <w:r w:rsidRPr="00CB115E">
        <w:rPr>
          <w:szCs w:val="24"/>
        </w:rPr>
        <w:t xml:space="preserve">In terms of the question as to how many firms are still capable of achieving growth </w:t>
      </w:r>
      <w:r w:rsidR="00012E16" w:rsidRPr="00CB115E">
        <w:rPr>
          <w:szCs w:val="24"/>
        </w:rPr>
        <w:t>after</w:t>
      </w:r>
      <w:r w:rsidRPr="00CB115E">
        <w:rPr>
          <w:szCs w:val="24"/>
        </w:rPr>
        <w:t xml:space="preserve"> the recession</w:t>
      </w:r>
      <w:r w:rsidR="008D32D9" w:rsidRPr="00CB115E">
        <w:rPr>
          <w:szCs w:val="24"/>
        </w:rPr>
        <w:t xml:space="preserve"> (Figure</w:t>
      </w:r>
      <w:r w:rsidR="00492752" w:rsidRPr="00CB115E">
        <w:rPr>
          <w:szCs w:val="24"/>
        </w:rPr>
        <w:t>s 2 and</w:t>
      </w:r>
      <w:r w:rsidR="008D32D9" w:rsidRPr="00CB115E">
        <w:rPr>
          <w:szCs w:val="24"/>
        </w:rPr>
        <w:t xml:space="preserve"> </w:t>
      </w:r>
      <w:r w:rsidR="000158F9" w:rsidRPr="00CB115E">
        <w:rPr>
          <w:szCs w:val="24"/>
        </w:rPr>
        <w:t>3</w:t>
      </w:r>
      <w:r w:rsidR="008D32D9" w:rsidRPr="00CB115E">
        <w:rPr>
          <w:szCs w:val="24"/>
        </w:rPr>
        <w:t>)</w:t>
      </w:r>
      <w:r w:rsidRPr="00CB115E">
        <w:rPr>
          <w:szCs w:val="24"/>
        </w:rPr>
        <w:t xml:space="preserve">, we note that </w:t>
      </w:r>
      <w:r w:rsidR="00492752" w:rsidRPr="00CB115E">
        <w:rPr>
          <w:szCs w:val="24"/>
        </w:rPr>
        <w:t>in general</w:t>
      </w:r>
      <w:r w:rsidR="00F52F7F" w:rsidRPr="00CB115E">
        <w:rPr>
          <w:szCs w:val="24"/>
        </w:rPr>
        <w:t xml:space="preserve"> and despite the lack of finance and other resources (as depicted </w:t>
      </w:r>
      <w:r w:rsidR="008671FA" w:rsidRPr="00CB115E">
        <w:rPr>
          <w:szCs w:val="24"/>
        </w:rPr>
        <w:t xml:space="preserve">by smaller firm size and higher likelihood </w:t>
      </w:r>
      <w:r w:rsidR="0075009F" w:rsidRPr="00CB115E">
        <w:rPr>
          <w:szCs w:val="24"/>
        </w:rPr>
        <w:t>of financial constraints</w:t>
      </w:r>
      <w:r w:rsidR="008671FA" w:rsidRPr="00CB115E">
        <w:rPr>
          <w:szCs w:val="24"/>
        </w:rPr>
        <w:t>)</w:t>
      </w:r>
      <w:r w:rsidR="00492752" w:rsidRPr="00CB115E">
        <w:rPr>
          <w:szCs w:val="24"/>
        </w:rPr>
        <w:t xml:space="preserve"> younger firms </w:t>
      </w:r>
      <w:r w:rsidR="005E4C50" w:rsidRPr="00CB115E">
        <w:rPr>
          <w:szCs w:val="24"/>
        </w:rPr>
        <w:t xml:space="preserve">appear to be more resilient and have picked up growth momentum more quickly </w:t>
      </w:r>
      <w:r w:rsidR="00492752" w:rsidRPr="00CB115E">
        <w:rPr>
          <w:szCs w:val="24"/>
        </w:rPr>
        <w:t>than their older counterparts</w:t>
      </w:r>
      <w:r w:rsidR="00534F64" w:rsidRPr="00CB115E">
        <w:rPr>
          <w:szCs w:val="24"/>
        </w:rPr>
        <w:t>, particularly those aged 10 years or above</w:t>
      </w:r>
      <w:r w:rsidRPr="00CB115E">
        <w:rPr>
          <w:szCs w:val="24"/>
        </w:rPr>
        <w:t xml:space="preserve">. </w:t>
      </w:r>
      <w:r w:rsidR="007F1CCE" w:rsidRPr="00CB115E">
        <w:rPr>
          <w:szCs w:val="24"/>
        </w:rPr>
        <w:t xml:space="preserve">This is consistent with the ‘liability of age’ hypothesis. </w:t>
      </w:r>
      <w:r w:rsidR="00492752" w:rsidRPr="00CB115E">
        <w:rPr>
          <w:szCs w:val="24"/>
        </w:rPr>
        <w:t xml:space="preserve">As the economy recovers, such comparative advantage in growth </w:t>
      </w:r>
      <w:r w:rsidR="00446D59" w:rsidRPr="00CB115E">
        <w:rPr>
          <w:szCs w:val="24"/>
        </w:rPr>
        <w:t xml:space="preserve">reduces or even </w:t>
      </w:r>
      <w:r w:rsidR="00EA6C83" w:rsidRPr="00CB115E">
        <w:rPr>
          <w:szCs w:val="24"/>
        </w:rPr>
        <w:t>disappears</w:t>
      </w:r>
      <w:r w:rsidR="00446D59" w:rsidRPr="00CB115E">
        <w:rPr>
          <w:szCs w:val="24"/>
        </w:rPr>
        <w:t xml:space="preserve">. This is especially true for growth performance in employment. </w:t>
      </w:r>
      <w:r w:rsidR="005F1FF0" w:rsidRPr="00CB115E">
        <w:rPr>
          <w:szCs w:val="24"/>
        </w:rPr>
        <w:t>Our analysis shows that on average firms over ten years old underperformed other firms by approximately 10</w:t>
      </w:r>
      <w:r w:rsidR="005E4C50" w:rsidRPr="00CB115E">
        <w:rPr>
          <w:szCs w:val="24"/>
        </w:rPr>
        <w:t xml:space="preserve"> per</w:t>
      </w:r>
      <w:r w:rsidR="00BB1642" w:rsidRPr="00CB115E">
        <w:rPr>
          <w:szCs w:val="24"/>
        </w:rPr>
        <w:t>cent</w:t>
      </w:r>
      <w:r w:rsidR="005414D9" w:rsidRPr="00CB115E">
        <w:rPr>
          <w:szCs w:val="24"/>
        </w:rPr>
        <w:t>age poi</w:t>
      </w:r>
      <w:r w:rsidR="005E4C50" w:rsidRPr="00CB115E">
        <w:rPr>
          <w:szCs w:val="24"/>
        </w:rPr>
        <w:t>nts</w:t>
      </w:r>
      <w:r w:rsidR="005F1FF0" w:rsidRPr="00CB115E">
        <w:rPr>
          <w:szCs w:val="24"/>
        </w:rPr>
        <w:t xml:space="preserve"> on employment and 5</w:t>
      </w:r>
      <w:r w:rsidR="00BB1642" w:rsidRPr="00CB115E">
        <w:rPr>
          <w:szCs w:val="24"/>
        </w:rPr>
        <w:t xml:space="preserve"> </w:t>
      </w:r>
      <w:r w:rsidR="005E4C50" w:rsidRPr="00CB115E">
        <w:rPr>
          <w:szCs w:val="24"/>
        </w:rPr>
        <w:t>percentage points</w:t>
      </w:r>
      <w:r w:rsidR="005F1FF0" w:rsidRPr="00CB115E">
        <w:rPr>
          <w:szCs w:val="24"/>
        </w:rPr>
        <w:t xml:space="preserve"> on sales. This is due to the exceptionally high growth rate of young firms especially those aged 3 years or less, as show in Figures 2 and 3, indicating that it </w:t>
      </w:r>
      <w:r w:rsidR="005E4C50" w:rsidRPr="00CB115E">
        <w:rPr>
          <w:szCs w:val="24"/>
        </w:rPr>
        <w:t xml:space="preserve">is </w:t>
      </w:r>
      <w:r w:rsidR="005F1FF0" w:rsidRPr="00CB115E">
        <w:rPr>
          <w:szCs w:val="24"/>
        </w:rPr>
        <w:t xml:space="preserve">the younger, </w:t>
      </w:r>
      <w:r w:rsidR="005E4C50" w:rsidRPr="00CB115E">
        <w:rPr>
          <w:szCs w:val="24"/>
        </w:rPr>
        <w:t xml:space="preserve">business </w:t>
      </w:r>
      <w:r w:rsidR="005F1FF0" w:rsidRPr="00CB115E">
        <w:rPr>
          <w:szCs w:val="24"/>
        </w:rPr>
        <w:t>start-up</w:t>
      </w:r>
      <w:r w:rsidR="005E4C50" w:rsidRPr="00CB115E">
        <w:rPr>
          <w:szCs w:val="24"/>
        </w:rPr>
        <w:t>s</w:t>
      </w:r>
      <w:r w:rsidR="005F1FF0" w:rsidRPr="00CB115E">
        <w:rPr>
          <w:szCs w:val="24"/>
        </w:rPr>
        <w:t xml:space="preserve"> that contribute the most to the economic growth during a pro-longed recession. </w:t>
      </w:r>
      <w:r w:rsidR="00446D59" w:rsidRPr="00CB115E">
        <w:rPr>
          <w:szCs w:val="24"/>
        </w:rPr>
        <w:t>We find that</w:t>
      </w:r>
      <w:r w:rsidRPr="00CB115E">
        <w:rPr>
          <w:szCs w:val="24"/>
        </w:rPr>
        <w:t xml:space="preserve"> </w:t>
      </w:r>
      <w:r w:rsidR="00127EAB" w:rsidRPr="00CB115E">
        <w:rPr>
          <w:szCs w:val="24"/>
        </w:rPr>
        <w:t xml:space="preserve">whilst </w:t>
      </w:r>
      <w:r w:rsidR="00C740C3" w:rsidRPr="00CB115E">
        <w:rPr>
          <w:szCs w:val="24"/>
        </w:rPr>
        <w:t xml:space="preserve">the crisis is likely to have a profound negative impact on the small business sector for a relatively long </w:t>
      </w:r>
      <w:r w:rsidR="00243E11" w:rsidRPr="00CB115E">
        <w:rPr>
          <w:szCs w:val="24"/>
        </w:rPr>
        <w:t>time</w:t>
      </w:r>
      <w:r w:rsidR="00127EAB" w:rsidRPr="00CB115E">
        <w:rPr>
          <w:szCs w:val="24"/>
        </w:rPr>
        <w:t xml:space="preserve">, the well-established, and negative, </w:t>
      </w:r>
      <w:r w:rsidR="00127EAB" w:rsidRPr="00CB115E">
        <w:rPr>
          <w:szCs w:val="24"/>
        </w:rPr>
        <w:lastRenderedPageBreak/>
        <w:t>firm age-growth relationship still holds</w:t>
      </w:r>
      <w:r w:rsidR="00C740C3" w:rsidRPr="00CB115E">
        <w:rPr>
          <w:szCs w:val="24"/>
        </w:rPr>
        <w:t>.</w:t>
      </w:r>
      <w:r w:rsidRPr="00CB115E">
        <w:rPr>
          <w:szCs w:val="24"/>
        </w:rPr>
        <w:t xml:space="preserve"> </w:t>
      </w:r>
      <w:r w:rsidR="00E2063E" w:rsidRPr="00CB115E">
        <w:rPr>
          <w:szCs w:val="24"/>
        </w:rPr>
        <w:t xml:space="preserve">This finding is particularly interesting given that </w:t>
      </w:r>
      <w:r w:rsidR="00E2063E" w:rsidRPr="00E06C84">
        <w:rPr>
          <w:rFonts w:eastAsia="Times New Roman"/>
          <w:szCs w:val="24"/>
          <w:lang w:eastAsia="en-GB"/>
        </w:rPr>
        <w:t>the literature suggests that younger and smaller firms are found to be more sensitive to cyclical shocks. In other words, these firms are expected to suffer more during periods of economic crisis. Our results might suggest that the ‘liability of age’ dominates the financial frictions that are more profound for young firms</w:t>
      </w:r>
      <w:r w:rsidR="00CB115E" w:rsidRPr="00E06C84">
        <w:rPr>
          <w:rFonts w:eastAsia="Times New Roman"/>
          <w:szCs w:val="24"/>
          <w:lang w:eastAsia="en-GB"/>
        </w:rPr>
        <w:t>, particularly in periods of crisis. This would be in line with bureaucratic firm decision-making processes acting as a constraint of larger SME compared to the relative agility and speed of entrepreneurial decision-making in response to unanticipated shocks</w:t>
      </w:r>
      <w:r w:rsidR="00E2063E" w:rsidRPr="00CB115E">
        <w:rPr>
          <w:rFonts w:eastAsia="Times New Roman"/>
          <w:color w:val="1F497D"/>
          <w:szCs w:val="24"/>
          <w:lang w:eastAsia="en-GB"/>
        </w:rPr>
        <w:t>.</w:t>
      </w:r>
      <w:r w:rsidR="00CB115E">
        <w:rPr>
          <w:rFonts w:eastAsia="Times New Roman"/>
          <w:color w:val="1F497D"/>
          <w:szCs w:val="24"/>
          <w:lang w:eastAsia="en-GB"/>
        </w:rPr>
        <w:t xml:space="preserve"> </w:t>
      </w:r>
      <w:r w:rsidR="00EA6C83">
        <w:t>Never the less, one should interpret the above findings with caution because our sample by nature (survey data) does not include non-surviv</w:t>
      </w:r>
      <w:r w:rsidR="00E2063E">
        <w:t>ing</w:t>
      </w:r>
      <w:r w:rsidR="00EA6C83">
        <w:t xml:space="preserve"> businesses.</w:t>
      </w:r>
    </w:p>
    <w:p w:rsidR="00726851" w:rsidRPr="00726851" w:rsidRDefault="005F1FF0" w:rsidP="00930E00">
      <w:pPr>
        <w:spacing w:after="0" w:line="480" w:lineRule="auto"/>
        <w:ind w:firstLineChars="100" w:firstLine="240"/>
        <w:jc w:val="both"/>
      </w:pPr>
      <w:r>
        <w:t xml:space="preserve">Moreover, consistent with Haltiwanger et al (2013), when business age is controlled for, firm </w:t>
      </w:r>
      <w:r w:rsidR="00694711">
        <w:t xml:space="preserve">size is no longer a significant determinant of SME growth performance, except for sales growth </w:t>
      </w:r>
      <w:r w:rsidR="00192A8E">
        <w:t>several years after the GFC</w:t>
      </w:r>
      <w:r w:rsidR="00EB7901">
        <w:t xml:space="preserve"> (Specification 4, Table 2)</w:t>
      </w:r>
      <w:r w:rsidR="00694711">
        <w:t xml:space="preserve">, when resource availability proxied by firm size plays a vital </w:t>
      </w:r>
      <w:r w:rsidR="00E0771B">
        <w:t xml:space="preserve">role as the economy was recovering </w:t>
      </w:r>
      <w:r w:rsidR="005E4C50">
        <w:t>slower than expected</w:t>
      </w:r>
      <w:r w:rsidR="00694711">
        <w:t>.</w:t>
      </w:r>
      <w:r w:rsidR="00760672">
        <w:t xml:space="preserve"> </w:t>
      </w:r>
      <w:r w:rsidR="00CE2FCC">
        <w:t xml:space="preserve">This </w:t>
      </w:r>
      <w:r w:rsidR="00CE2FCC" w:rsidRPr="00CE2FCC">
        <w:t xml:space="preserve">positive size-performance relation is found in a number of empirical studies, for example, Sapienza and Grimm (1997) </w:t>
      </w:r>
      <w:r w:rsidR="00CE2FCC">
        <w:t xml:space="preserve">and </w:t>
      </w:r>
      <w:r w:rsidR="00CE2FCC" w:rsidRPr="00CE2FCC">
        <w:t>Zhao et al. (2011</w:t>
      </w:r>
      <w:r w:rsidR="00CE2FCC">
        <w:t xml:space="preserve">). </w:t>
      </w:r>
      <w:r w:rsidR="00760672">
        <w:t>Further analyses over different quantiles of the growt</w:t>
      </w:r>
      <w:r w:rsidR="00D1565D">
        <w:t>h performance distribution show</w:t>
      </w:r>
      <w:r w:rsidR="00760672">
        <w:t xml:space="preserve"> that there is a trade-off between size and age. </w:t>
      </w:r>
      <w:r w:rsidR="00B96230">
        <w:t>We find that</w:t>
      </w:r>
      <w:r w:rsidR="00760672">
        <w:t xml:space="preserve"> younger firms contribute disproportionally to business performance particularly </w:t>
      </w:r>
      <w:r w:rsidR="00164593">
        <w:t xml:space="preserve">at higher growth quantiles, </w:t>
      </w:r>
      <w:r w:rsidR="00B96230">
        <w:t xml:space="preserve">but </w:t>
      </w:r>
      <w:r w:rsidR="00426DA4">
        <w:t xml:space="preserve">this negative age-performance sensitivity is offset and then dominated by the positive effect of firm size at lower growth quantiles. </w:t>
      </w:r>
      <w:r w:rsidR="00B96230">
        <w:t>This could be the case when better performing firms have already achieved the optimal firm size and growth of the firm is more than enough to satisfy the firm’s resource requirement, whilst poorer performing firms tend to rely more heavily on the availability of both labour and capital resources to support their growth.</w:t>
      </w:r>
    </w:p>
    <w:p w:rsidR="00510D22" w:rsidRDefault="00646B9C" w:rsidP="00691E25">
      <w:pPr>
        <w:spacing w:after="0" w:line="480" w:lineRule="auto"/>
        <w:ind w:firstLineChars="100" w:firstLine="240"/>
        <w:jc w:val="both"/>
      </w:pPr>
      <w:r>
        <w:rPr>
          <w:lang w:val="en-US"/>
        </w:rPr>
        <w:t xml:space="preserve">In terms of business and entrepreneur characteristics, we find business characteristics more important </w:t>
      </w:r>
      <w:r w:rsidR="00E93731">
        <w:rPr>
          <w:lang w:val="en-US"/>
        </w:rPr>
        <w:t>in determining</w:t>
      </w:r>
      <w:r w:rsidR="00231494">
        <w:rPr>
          <w:lang w:val="en-US"/>
        </w:rPr>
        <w:t xml:space="preserve"> small business performance</w:t>
      </w:r>
      <w:r w:rsidR="00625134">
        <w:rPr>
          <w:rFonts w:hint="eastAsia"/>
          <w:lang w:val="en-US"/>
        </w:rPr>
        <w:t xml:space="preserve">. </w:t>
      </w:r>
      <w:r w:rsidR="00127EAB">
        <w:rPr>
          <w:lang w:val="en-US"/>
        </w:rPr>
        <w:t>W</w:t>
      </w:r>
      <w:r w:rsidR="00C2496D" w:rsidRPr="00B12FC0">
        <w:t xml:space="preserve">e </w:t>
      </w:r>
      <w:r w:rsidR="00EA6C83">
        <w:t>also</w:t>
      </w:r>
      <w:r w:rsidR="00C2496D" w:rsidRPr="00B12FC0">
        <w:t xml:space="preserve"> that there is a positive synergy </w:t>
      </w:r>
      <w:r w:rsidR="00C2496D" w:rsidRPr="00B12FC0">
        <w:lastRenderedPageBreak/>
        <w:t xml:space="preserve">between sales and employment growth. This positive relationship is </w:t>
      </w:r>
      <w:r w:rsidR="00C2496D">
        <w:rPr>
          <w:rFonts w:hint="eastAsia"/>
        </w:rPr>
        <w:t>generally irrespective of macroeconomic environment</w:t>
      </w:r>
      <w:r w:rsidR="00C2496D" w:rsidRPr="00B12FC0">
        <w:t>. What this does suggest is that any policy levers that stimulate either job growth or sales growth will be likely to create a positive economic multiplier.</w:t>
      </w:r>
      <w:r w:rsidR="004A1D0C">
        <w:t xml:space="preserve"> </w:t>
      </w:r>
      <w:r w:rsidR="00DB460E">
        <w:t xml:space="preserve">Unlike </w:t>
      </w:r>
      <w:r w:rsidR="00DB460E" w:rsidRPr="00B12FC0">
        <w:t xml:space="preserve">periods of economic growth </w:t>
      </w:r>
      <w:r w:rsidR="00DB460E">
        <w:t xml:space="preserve">when </w:t>
      </w:r>
      <w:r w:rsidR="00DB460E" w:rsidRPr="00B12FC0">
        <w:t xml:space="preserve">industry sector plays a very minor role in the determination of employment and sales growth </w:t>
      </w:r>
      <w:r w:rsidR="00DB460E">
        <w:t>(Cowling et al.</w:t>
      </w:r>
      <w:r w:rsidR="006B0368">
        <w:t>, 2015</w:t>
      </w:r>
      <w:r w:rsidR="00DB460E">
        <w:t>), we provide further support to recent studies (</w:t>
      </w:r>
      <w:r w:rsidR="00DB460E" w:rsidRPr="004A1D0C">
        <w:t>Bank of England, 2010; ONS, 2011</w:t>
      </w:r>
      <w:r w:rsidR="00DB460E">
        <w:t xml:space="preserve">) that SMEs in certain sectors are more resilient whilst some others are more prone to the economic downturn. We note that </w:t>
      </w:r>
      <w:r w:rsidR="00DB460E" w:rsidRPr="00B12FC0">
        <w:t xml:space="preserve">firms in </w:t>
      </w:r>
      <w:r w:rsidR="00215215">
        <w:t>construction</w:t>
      </w:r>
      <w:r w:rsidR="00DB460E">
        <w:t xml:space="preserve"> continued to experience</w:t>
      </w:r>
      <w:r w:rsidR="00DB460E" w:rsidRPr="00B12FC0">
        <w:t xml:space="preserve"> significant declines in sales</w:t>
      </w:r>
      <w:r w:rsidR="00DB460E">
        <w:t xml:space="preserve"> even after the </w:t>
      </w:r>
      <w:r w:rsidR="00EB7901">
        <w:t xml:space="preserve">official </w:t>
      </w:r>
      <w:r w:rsidR="00DB460E">
        <w:t xml:space="preserve">end of the </w:t>
      </w:r>
      <w:r w:rsidR="000158F9">
        <w:t>recession</w:t>
      </w:r>
      <w:r w:rsidR="00DB460E">
        <w:t>. However, when recover</w:t>
      </w:r>
      <w:r w:rsidR="00CE6218">
        <w:t>y</w:t>
      </w:r>
      <w:r w:rsidR="00DB460E">
        <w:t xml:space="preserve"> emerged it is firms in </w:t>
      </w:r>
      <w:r w:rsidR="00215215">
        <w:t>transport, retail &amp; distribution, and services</w:t>
      </w:r>
      <w:r w:rsidR="00DB460E">
        <w:t xml:space="preserve"> </w:t>
      </w:r>
      <w:r w:rsidR="00EA6C83">
        <w:t xml:space="preserve">that were </w:t>
      </w:r>
      <w:r w:rsidR="00DB460E">
        <w:t>found to be the slowest in picking up the growth momentum.</w:t>
      </w:r>
      <w:r w:rsidR="00D62EDD">
        <w:t xml:space="preserve"> </w:t>
      </w:r>
    </w:p>
    <w:p w:rsidR="00646B9C" w:rsidRDefault="00EB7901" w:rsidP="00691E25">
      <w:pPr>
        <w:spacing w:after="0" w:line="480" w:lineRule="auto"/>
        <w:ind w:firstLineChars="100" w:firstLine="240"/>
        <w:jc w:val="both"/>
      </w:pPr>
      <w:r>
        <w:t>E</w:t>
      </w:r>
      <w:r w:rsidR="00D62EDD">
        <w:t xml:space="preserve">ntrepreneur characteristics play a very minor role in SME growth performance over the sample period, except for the strongly significant effect of entrepreneurial growth orientation. </w:t>
      </w:r>
      <w:r w:rsidR="00890500">
        <w:t>Entrepreneurial experience</w:t>
      </w:r>
      <w:r w:rsidR="00D62EDD">
        <w:t xml:space="preserve"> has </w:t>
      </w:r>
      <w:r w:rsidR="00890500">
        <w:t>little</w:t>
      </w:r>
      <w:r w:rsidR="00D62EDD">
        <w:t xml:space="preserve"> impact on SME post-recession performance. The result suggests that entrepreneurs were struggling to draw any inferences from previous experiences and apply them to a business context </w:t>
      </w:r>
      <w:r w:rsidR="009A4ABA">
        <w:t>with little resemblance to the past. This finding is also in line with the conjecture that small business growth may be nothing more than a random walk (Coad et al, 2014).</w:t>
      </w:r>
      <w:r w:rsidR="00510D22">
        <w:t xml:space="preserve"> This general finding poses some important policy questions. On the one hand, it could suggest that because the average quality of the entrepreneur is low, then they do not have the ability to undertake actions to ameliorate the impacts of the crisis. Certainly, the literature on entrepreneurial learning and speed of adjustment suggests that learning, if it occurs at all, is slow</w:t>
      </w:r>
      <w:r w:rsidR="00B45DD8">
        <w:t xml:space="preserve">. Equally, it could simply be that in the face of an economic crisis macroeconomic forces overwhelm the relatively marginal contribution of the entrepreneur, even if they were talented. A third option is that entrepreneurial orientation captures important, but unobservable to us, characteristics of entrepreneurs which are </w:t>
      </w:r>
      <w:r w:rsidR="00B45DD8">
        <w:lastRenderedPageBreak/>
        <w:t>associated with firm growth. For policy-makers, each potential explanation has different implications. If the poor quality entrepreneur argument holds, then the obvious policy action is to seek to increase the human capital of the entrepreneurial population. If the EO argument holds, then there is no obvious policy remedy, at least until we unravel what lies behind EO and separates out those entrepreneurs with growth aspirations and those without. If the overwhelming macroeconomic forces argument holds, then it is the overall government policy response to an economic crisis that matters for the entrepreneurial population.</w:t>
      </w:r>
    </w:p>
    <w:p w:rsidR="00E52961" w:rsidRDefault="00716912" w:rsidP="00691E25">
      <w:pPr>
        <w:spacing w:after="0" w:line="480" w:lineRule="auto"/>
        <w:ind w:firstLineChars="100" w:firstLine="240"/>
        <w:jc w:val="both"/>
      </w:pPr>
      <w:r>
        <w:t xml:space="preserve">Our empirical results </w:t>
      </w:r>
      <w:r w:rsidRPr="00716912">
        <w:t>add further evidence regarding the debate over the difference between small business growth measures</w:t>
      </w:r>
      <w:r>
        <w:t xml:space="preserve">, as reflected in the different employment and sales performance </w:t>
      </w:r>
      <w:r w:rsidR="00D93880">
        <w:t>sensitivity</w:t>
      </w:r>
      <w:r>
        <w:t xml:space="preserve"> to </w:t>
      </w:r>
      <w:r w:rsidR="00C87762">
        <w:t>firm and owner characteristics</w:t>
      </w:r>
      <w:r>
        <w:t xml:space="preserve">. </w:t>
      </w:r>
      <w:r w:rsidR="00281CCA">
        <w:t xml:space="preserve">SME sales </w:t>
      </w:r>
      <w:r w:rsidR="00E93731">
        <w:t xml:space="preserve">performance </w:t>
      </w:r>
      <w:r w:rsidR="00FC5D9C">
        <w:t>appears to be influence</w:t>
      </w:r>
      <w:r w:rsidR="00890500">
        <w:t>d</w:t>
      </w:r>
      <w:r w:rsidR="00FC5D9C">
        <w:t xml:space="preserve"> by a wide</w:t>
      </w:r>
      <w:r w:rsidR="006B0368">
        <w:t>r</w:t>
      </w:r>
      <w:r w:rsidR="00FC5D9C">
        <w:t xml:space="preserve"> set of factors (legal form, sectors, export, etc.)</w:t>
      </w:r>
      <w:r w:rsidR="00281CCA">
        <w:t xml:space="preserve">, but no such pattern </w:t>
      </w:r>
      <w:r w:rsidR="00446CE3">
        <w:t xml:space="preserve">was </w:t>
      </w:r>
      <w:r w:rsidR="00281CCA">
        <w:t xml:space="preserve">found for employment growth. </w:t>
      </w:r>
      <w:r>
        <w:t xml:space="preserve">To sum up, firms appear to have based their employment decisions </w:t>
      </w:r>
      <w:r w:rsidR="00FC5D9C">
        <w:t xml:space="preserve">purely </w:t>
      </w:r>
      <w:r>
        <w:t xml:space="preserve">on </w:t>
      </w:r>
      <w:r w:rsidR="00FC5D9C">
        <w:t>entrepreneurial growth orientation</w:t>
      </w:r>
      <w:r>
        <w:t xml:space="preserve">, </w:t>
      </w:r>
      <w:r w:rsidR="00FC5D9C">
        <w:t xml:space="preserve">which is closely and negatively associated with firm age in many cases (Cowling et al, 2015). Again, it </w:t>
      </w:r>
      <w:r w:rsidRPr="00716912">
        <w:t>suggest</w:t>
      </w:r>
      <w:r w:rsidR="00FC5D9C">
        <w:t>s</w:t>
      </w:r>
      <w:r w:rsidRPr="00716912">
        <w:t xml:space="preserve"> that entrepreneurs tend to treat employment as a form of resource (Penrose, 1959) and sales as a measure of performance</w:t>
      </w:r>
      <w:r>
        <w:t>.</w:t>
      </w:r>
      <w:r w:rsidR="00D03DF2" w:rsidRPr="00D03DF2">
        <w:t xml:space="preserve"> </w:t>
      </w:r>
      <w:r w:rsidR="00CE6218">
        <w:t xml:space="preserve">Therefore, </w:t>
      </w:r>
      <w:r w:rsidR="00D03DF2">
        <w:t xml:space="preserve">employment growth is more likely a result of strategic considerations </w:t>
      </w:r>
      <w:r w:rsidR="004B5C14">
        <w:t xml:space="preserve">independent of factors associated with business and macroeconomic conditions, </w:t>
      </w:r>
      <w:r w:rsidR="00D03DF2">
        <w:t>whilst sales growth is a more objective measure of performance affected by various exogenous factors.</w:t>
      </w:r>
    </w:p>
    <w:p w:rsidR="00061957" w:rsidRPr="00B12FC0" w:rsidRDefault="00061957" w:rsidP="00691E25">
      <w:pPr>
        <w:pStyle w:val="Heading1"/>
        <w:numPr>
          <w:ilvl w:val="0"/>
          <w:numId w:val="1"/>
        </w:numPr>
        <w:spacing w:before="120" w:after="120" w:line="480" w:lineRule="auto"/>
        <w:ind w:left="357" w:hanging="357"/>
        <w:rPr>
          <w:sz w:val="28"/>
        </w:rPr>
      </w:pPr>
      <w:r w:rsidRPr="00B12FC0">
        <w:rPr>
          <w:sz w:val="28"/>
        </w:rPr>
        <w:t>Conclusion</w:t>
      </w:r>
    </w:p>
    <w:p w:rsidR="00424088" w:rsidRDefault="00424088" w:rsidP="00691E25">
      <w:pPr>
        <w:spacing w:after="0" w:line="480" w:lineRule="auto"/>
        <w:ind w:firstLineChars="100" w:firstLine="240"/>
        <w:jc w:val="both"/>
      </w:pPr>
      <w:r>
        <w:t xml:space="preserve">This study draws on previous research on small business growth and undertakes a ‘big picture’ analysis on the growth performance of SMEs after one of the </w:t>
      </w:r>
      <w:r w:rsidR="00D47B57">
        <w:t xml:space="preserve">greatest </w:t>
      </w:r>
      <w:r w:rsidR="009B7083">
        <w:t>financial cris</w:t>
      </w:r>
      <w:r w:rsidR="00890500">
        <w:t>e</w:t>
      </w:r>
      <w:r w:rsidR="009B7083">
        <w:t>s</w:t>
      </w:r>
      <w:r>
        <w:t xml:space="preserve"> </w:t>
      </w:r>
      <w:r w:rsidR="00D47B57">
        <w:t>of</w:t>
      </w:r>
      <w:r>
        <w:t xml:space="preserve"> the global </w:t>
      </w:r>
      <w:r w:rsidR="00D47B57">
        <w:t>economy</w:t>
      </w:r>
      <w:r>
        <w:t>.</w:t>
      </w:r>
      <w:r w:rsidR="00D47B57">
        <w:t xml:space="preserve"> W</w:t>
      </w:r>
      <w:r w:rsidR="00D47B57">
        <w:rPr>
          <w:rFonts w:hint="eastAsia"/>
        </w:rPr>
        <w:t xml:space="preserve">e use the percentage change in employment and sales as two alternative measures of small business growth and estimate a set of regressions that explain small business performance immediately after the </w:t>
      </w:r>
      <w:r w:rsidR="0095727A">
        <w:t xml:space="preserve">2008/09 </w:t>
      </w:r>
      <w:r w:rsidR="00D47B57">
        <w:rPr>
          <w:rFonts w:hint="eastAsia"/>
        </w:rPr>
        <w:t xml:space="preserve">financial crisis (using UK SBS </w:t>
      </w:r>
      <w:r w:rsidR="00D47B57">
        <w:rPr>
          <w:rFonts w:hint="eastAsia"/>
        </w:rPr>
        <w:lastRenderedPageBreak/>
        <w:t>data collected in mid</w:t>
      </w:r>
      <w:r w:rsidR="00D47B57">
        <w:t>-</w:t>
      </w:r>
      <w:r w:rsidR="00D47B57">
        <w:rPr>
          <w:rFonts w:hint="eastAsia"/>
        </w:rPr>
        <w:t>2010) and over</w:t>
      </w:r>
      <w:r w:rsidR="00A10899">
        <w:rPr>
          <w:rFonts w:hint="eastAsia"/>
        </w:rPr>
        <w:t xml:space="preserve"> an extended period up till mid</w:t>
      </w:r>
      <w:r w:rsidR="00A10899">
        <w:t>-</w:t>
      </w:r>
      <w:r w:rsidR="00D47B57">
        <w:rPr>
          <w:rFonts w:hint="eastAsia"/>
        </w:rPr>
        <w:t xml:space="preserve">2012 (using data from six </w:t>
      </w:r>
      <w:r w:rsidR="00D47B57">
        <w:t>‘</w:t>
      </w:r>
      <w:r w:rsidR="00D47B57">
        <w:rPr>
          <w:rFonts w:hint="eastAsia"/>
        </w:rPr>
        <w:t>business barometer</w:t>
      </w:r>
      <w:r w:rsidR="00D47B57">
        <w:t>’</w:t>
      </w:r>
      <w:r w:rsidR="00D47B57">
        <w:rPr>
          <w:rFonts w:hint="eastAsia"/>
        </w:rPr>
        <w:t xml:space="preserve"> surveys), respectively.</w:t>
      </w:r>
      <w:r w:rsidR="00446CE3">
        <w:t xml:space="preserve"> We find clear evidence that younger firms grew faster on average than older firms, but entrepreneurial experience had no identifiable growth effect.</w:t>
      </w:r>
    </w:p>
    <w:p w:rsidR="00F11A19" w:rsidRDefault="00D42525" w:rsidP="001241C7">
      <w:pPr>
        <w:spacing w:after="0" w:line="480" w:lineRule="auto"/>
        <w:ind w:firstLineChars="100" w:firstLine="240"/>
        <w:jc w:val="both"/>
        <w:rPr>
          <w:szCs w:val="24"/>
        </w:rPr>
      </w:pPr>
      <w:r>
        <w:t xml:space="preserve">Our overall findings suggest in general, the recession has a long-lasting negative effect on the small business sector. There is evidence of </w:t>
      </w:r>
      <w:r w:rsidR="0095727A">
        <w:t>recovery</w:t>
      </w:r>
      <w:r>
        <w:t xml:space="preserve"> in small business performance the further we are away from the crisis, however the </w:t>
      </w:r>
      <w:r w:rsidR="0095727A">
        <w:t>progress</w:t>
      </w:r>
      <w:r>
        <w:t xml:space="preserve"> is shown to</w:t>
      </w:r>
      <w:r w:rsidR="00CB039B">
        <w:t xml:space="preserve"> be extremely slow and limited especially in terms of sales performance. </w:t>
      </w:r>
      <w:r w:rsidR="0095727A">
        <w:t>U</w:t>
      </w:r>
      <w:r w:rsidR="004A4547">
        <w:t xml:space="preserve">nlike periods </w:t>
      </w:r>
      <w:r w:rsidR="00A10899">
        <w:t>in</w:t>
      </w:r>
      <w:r w:rsidR="004A4547">
        <w:t xml:space="preserve"> </w:t>
      </w:r>
      <w:r w:rsidR="004A4547" w:rsidRPr="00B12FC0">
        <w:t xml:space="preserve">a </w:t>
      </w:r>
      <w:r w:rsidR="004A4547">
        <w:t xml:space="preserve">more </w:t>
      </w:r>
      <w:r w:rsidR="004A4547" w:rsidRPr="00B12FC0">
        <w:t>stable, and growing macroeconomic environment</w:t>
      </w:r>
      <w:r w:rsidR="004A4547">
        <w:t xml:space="preserve">, </w:t>
      </w:r>
      <w:r w:rsidR="00A131CD">
        <w:t>higher</w:t>
      </w:r>
      <w:r w:rsidR="004A4547">
        <w:t xml:space="preserve"> </w:t>
      </w:r>
      <w:r w:rsidR="00A131CD">
        <w:t>growth</w:t>
      </w:r>
      <w:r w:rsidR="004A4547">
        <w:t xml:space="preserve"> is </w:t>
      </w:r>
      <w:r w:rsidR="005414D9">
        <w:t xml:space="preserve">primarily </w:t>
      </w:r>
      <w:r w:rsidR="00233788">
        <w:t>and</w:t>
      </w:r>
      <w:r w:rsidR="005414D9">
        <w:t xml:space="preserve"> consistently </w:t>
      </w:r>
      <w:r w:rsidR="00233788">
        <w:t xml:space="preserve">found </w:t>
      </w:r>
      <w:r w:rsidR="005414D9">
        <w:t xml:space="preserve">in growth-oriented, young firms with </w:t>
      </w:r>
      <w:r w:rsidR="00233788">
        <w:t>no financial constraints</w:t>
      </w:r>
      <w:r w:rsidR="00A131CD">
        <w:t xml:space="preserve">, irrespective of either </w:t>
      </w:r>
      <w:r w:rsidR="00233788">
        <w:t xml:space="preserve">size or </w:t>
      </w:r>
      <w:r w:rsidR="00A131CD">
        <w:t>entrepreneurial human capital. Further, the fact that the growth performance of SMEs is unevenly distributed across sectors indicates that certain types of SMEs are indeed more resilient than others in a recession.</w:t>
      </w:r>
      <w:r w:rsidR="00890500">
        <w:t xml:space="preserve"> </w:t>
      </w:r>
      <w:r w:rsidR="001630F2">
        <w:t xml:space="preserve">Beyond this, the slow recovery of the small business sector in a volatile economic environment calls for a comprehensive package of post-recession policy support. </w:t>
      </w:r>
      <w:r w:rsidR="00446CE3">
        <w:t>F</w:t>
      </w:r>
      <w:r w:rsidR="001630F2">
        <w:rPr>
          <w:szCs w:val="24"/>
        </w:rPr>
        <w:t xml:space="preserve">uture entrepreneurship policies should provide </w:t>
      </w:r>
      <w:r w:rsidR="00C8018C">
        <w:rPr>
          <w:szCs w:val="24"/>
        </w:rPr>
        <w:t xml:space="preserve">sustainable motivation for small business growth, </w:t>
      </w:r>
      <w:r w:rsidR="00603C89">
        <w:rPr>
          <w:szCs w:val="24"/>
        </w:rPr>
        <w:t>since</w:t>
      </w:r>
      <w:r w:rsidR="00C8018C">
        <w:rPr>
          <w:szCs w:val="24"/>
        </w:rPr>
        <w:t xml:space="preserve"> successfully achieving growth as a young firm </w:t>
      </w:r>
      <w:r w:rsidR="00890500">
        <w:rPr>
          <w:szCs w:val="24"/>
        </w:rPr>
        <w:t>may</w:t>
      </w:r>
      <w:r w:rsidR="00C8018C">
        <w:rPr>
          <w:szCs w:val="24"/>
        </w:rPr>
        <w:t xml:space="preserve"> reinforce entrepreneurs' intention to grow, leading to further favourable performance. </w:t>
      </w:r>
    </w:p>
    <w:p w:rsidR="00CD08EA" w:rsidRDefault="00CD08EA" w:rsidP="001241C7">
      <w:pPr>
        <w:spacing w:after="0" w:line="480" w:lineRule="auto"/>
        <w:ind w:firstLineChars="100" w:firstLine="240"/>
        <w:jc w:val="both"/>
      </w:pPr>
      <w:r>
        <w:rPr>
          <w:szCs w:val="24"/>
        </w:rPr>
        <w:t xml:space="preserve">Potentially interesting future research </w:t>
      </w:r>
      <w:r w:rsidR="00EB7901">
        <w:rPr>
          <w:szCs w:val="24"/>
        </w:rPr>
        <w:t>topic</w:t>
      </w:r>
      <w:r>
        <w:rPr>
          <w:szCs w:val="24"/>
        </w:rPr>
        <w:t xml:space="preserve">s </w:t>
      </w:r>
      <w:r w:rsidR="007B144E">
        <w:rPr>
          <w:szCs w:val="24"/>
        </w:rPr>
        <w:t>could aim at addressing the limitations of this study given the use of secondary, multi-wave cross-sectional survey data. The current study exclude</w:t>
      </w:r>
      <w:r w:rsidR="00D1565D">
        <w:rPr>
          <w:szCs w:val="24"/>
        </w:rPr>
        <w:t>s</w:t>
      </w:r>
      <w:r w:rsidR="007B144E">
        <w:rPr>
          <w:szCs w:val="24"/>
        </w:rPr>
        <w:t xml:space="preserve"> non-surviving or exit</w:t>
      </w:r>
      <w:r w:rsidR="00890500">
        <w:rPr>
          <w:szCs w:val="24"/>
        </w:rPr>
        <w:t>ing</w:t>
      </w:r>
      <w:r w:rsidR="007B144E">
        <w:rPr>
          <w:szCs w:val="24"/>
        </w:rPr>
        <w:t xml:space="preserve"> firms and sole proprietors (firms with no employee</w:t>
      </w:r>
      <w:r w:rsidR="00890500">
        <w:rPr>
          <w:szCs w:val="24"/>
        </w:rPr>
        <w:t>s</w:t>
      </w:r>
      <w:r w:rsidR="007B144E">
        <w:rPr>
          <w:szCs w:val="24"/>
        </w:rPr>
        <w:t>), so</w:t>
      </w:r>
      <w:r w:rsidR="00EB7901">
        <w:rPr>
          <w:szCs w:val="24"/>
        </w:rPr>
        <w:t xml:space="preserve"> </w:t>
      </w:r>
      <w:r w:rsidR="00164593">
        <w:rPr>
          <w:szCs w:val="24"/>
        </w:rPr>
        <w:t>our results could be subject to selection bias. A</w:t>
      </w:r>
      <w:r w:rsidR="007B144E">
        <w:rPr>
          <w:szCs w:val="24"/>
        </w:rPr>
        <w:t xml:space="preserve"> natural extension of the present research is to look at the effects of the same variables on business survival</w:t>
      </w:r>
      <w:r w:rsidR="00164593">
        <w:rPr>
          <w:szCs w:val="24"/>
        </w:rPr>
        <w:t>, or alternative performance measures, such as productivity</w:t>
      </w:r>
      <w:r w:rsidR="007B144E">
        <w:rPr>
          <w:szCs w:val="24"/>
        </w:rPr>
        <w:t xml:space="preserve">. Moreover, the cross-sectional data does not allow us to draw meaningful and robust inference on the dynamics of firm growth over time, so </w:t>
      </w:r>
      <w:r w:rsidR="00A34E35">
        <w:rPr>
          <w:szCs w:val="24"/>
        </w:rPr>
        <w:t>a re-</w:t>
      </w:r>
      <w:r w:rsidR="00A34E35">
        <w:rPr>
          <w:szCs w:val="24"/>
        </w:rPr>
        <w:lastRenderedPageBreak/>
        <w:t>investigation of the research questions using data in a longitudinal and panel setting would further advance our understanding on the interaction between business age and performance.</w:t>
      </w:r>
    </w:p>
    <w:p w:rsidR="00EC10B6" w:rsidRDefault="00EC10B6" w:rsidP="00A63847">
      <w:pPr>
        <w:pStyle w:val="Heading1"/>
        <w:rPr>
          <w:sz w:val="24"/>
          <w:szCs w:val="24"/>
        </w:rPr>
      </w:pPr>
      <w:r>
        <w:rPr>
          <w:sz w:val="24"/>
          <w:szCs w:val="24"/>
        </w:rPr>
        <w:t>Acknowledgements</w:t>
      </w:r>
    </w:p>
    <w:p w:rsidR="00EC10B6" w:rsidRDefault="00EC10B6" w:rsidP="00EC10B6">
      <w:r w:rsidRPr="00EC10B6">
        <w:t>Initial funding for this study was provided by the UK Department for Business, Innovation and Skills.</w:t>
      </w:r>
      <w:r>
        <w:t xml:space="preserve"> </w:t>
      </w:r>
      <w:r w:rsidRPr="00EC10B6">
        <w:t>The authors declare that they have no conflict of interest.</w:t>
      </w:r>
    </w:p>
    <w:p w:rsidR="005E16FE" w:rsidRPr="00EC10B6" w:rsidRDefault="005E16FE" w:rsidP="00EC10B6"/>
    <w:p w:rsidR="00A63847" w:rsidRPr="00B12FC0" w:rsidRDefault="00A63847" w:rsidP="00A63847">
      <w:pPr>
        <w:pStyle w:val="Heading1"/>
        <w:rPr>
          <w:sz w:val="24"/>
          <w:szCs w:val="24"/>
        </w:rPr>
      </w:pPr>
      <w:r w:rsidRPr="00B12FC0">
        <w:rPr>
          <w:sz w:val="24"/>
          <w:szCs w:val="24"/>
        </w:rPr>
        <w:t>Reference</w:t>
      </w:r>
      <w:r w:rsidR="00271CB6" w:rsidRPr="00B12FC0">
        <w:rPr>
          <w:sz w:val="24"/>
          <w:szCs w:val="24"/>
        </w:rPr>
        <w:t>s</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Achtenhagen, L, Naldi, L, Melin, L (2010) Business growth - Do practitioners and scholars really talk about the same thing? </w:t>
      </w:r>
      <w:r w:rsidRPr="005E16FE">
        <w:rPr>
          <w:i/>
          <w:sz w:val="21"/>
          <w:szCs w:val="21"/>
        </w:rPr>
        <w:t>Entrepreneurship Theory and Practice</w:t>
      </w:r>
      <w:r w:rsidRPr="005E16FE">
        <w:rPr>
          <w:sz w:val="21"/>
          <w:szCs w:val="21"/>
        </w:rPr>
        <w:t>, 34(2): 289-316.</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Acs, Z, Storey, D (2004) Introduction: entrepreneurship and economic development. </w:t>
      </w:r>
      <w:r w:rsidRPr="005E16FE">
        <w:rPr>
          <w:i/>
          <w:sz w:val="21"/>
          <w:szCs w:val="21"/>
        </w:rPr>
        <w:t>Regional Studies</w:t>
      </w:r>
      <w:r w:rsidRPr="005E16FE">
        <w:rPr>
          <w:sz w:val="21"/>
          <w:szCs w:val="21"/>
        </w:rPr>
        <w:t>, 38: 871-877.</w:t>
      </w:r>
    </w:p>
    <w:p w:rsidR="009A299A" w:rsidRPr="005E16FE" w:rsidRDefault="009A299A"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Anyadike-Danes, M and Bjuggren, CM, Gottschalk, S, Hölzl, W, Johansson, D, Maliranta, M, Myrann, AG (2014), An International Cohort Comparison of Size Effects on Job Growth (April 13, 2014). IFN Working Paper No. 1019.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Audretsch DB, Bönte W, Keilbach, M (2008) Entrepreneurship capital and its impact on knowledge diffusion and economic performance. </w:t>
      </w:r>
      <w:r w:rsidRPr="005E16FE">
        <w:rPr>
          <w:i/>
          <w:sz w:val="21"/>
          <w:szCs w:val="21"/>
        </w:rPr>
        <w:t>Journal of Business Venturing</w:t>
      </w:r>
      <w:r w:rsidRPr="005E16FE">
        <w:rPr>
          <w:sz w:val="21"/>
          <w:szCs w:val="21"/>
        </w:rPr>
        <w:t>, 23: 687-698.</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Audretsch DB, Keilbach, M (2004) Does entrepreneurship capital matter? </w:t>
      </w:r>
      <w:r w:rsidRPr="005E16FE">
        <w:rPr>
          <w:i/>
          <w:sz w:val="21"/>
          <w:szCs w:val="21"/>
        </w:rPr>
        <w:t>Entrepreneurship Theory and Practice</w:t>
      </w:r>
      <w:r w:rsidRPr="005E16FE">
        <w:rPr>
          <w:sz w:val="21"/>
          <w:szCs w:val="21"/>
        </w:rPr>
        <w:t>,</w:t>
      </w:r>
      <w:r w:rsidRPr="005E16FE">
        <w:rPr>
          <w:i/>
          <w:sz w:val="21"/>
          <w:szCs w:val="21"/>
        </w:rPr>
        <w:t xml:space="preserve"> 28</w:t>
      </w:r>
      <w:r w:rsidRPr="005E16FE">
        <w:rPr>
          <w:sz w:val="21"/>
          <w:szCs w:val="21"/>
        </w:rPr>
        <w:t>(5): 419-429.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Audretsch, DB, Mahmood, T (1994). Firm selection and industry evolution: The post-entry performance of new firms. </w:t>
      </w:r>
      <w:r w:rsidRPr="005E16FE">
        <w:rPr>
          <w:i/>
          <w:sz w:val="21"/>
          <w:szCs w:val="21"/>
        </w:rPr>
        <w:t>Journal of Evolutionary Economics</w:t>
      </w:r>
      <w:r w:rsidRPr="005E16FE">
        <w:rPr>
          <w:sz w:val="21"/>
          <w:szCs w:val="21"/>
        </w:rPr>
        <w:t>, 4(3): 243–260.</w:t>
      </w:r>
    </w:p>
    <w:p w:rsidR="00CE1595" w:rsidRPr="005E16FE" w:rsidRDefault="00CE1595"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Beck, T., Demirguc-Kunt, A. (2006). Small and medium-size enterprises: access to finance as a growth constraint. </w:t>
      </w:r>
      <w:r w:rsidRPr="005E16FE">
        <w:rPr>
          <w:i/>
          <w:sz w:val="21"/>
          <w:szCs w:val="21"/>
        </w:rPr>
        <w:t>Journal of Banking and Finance</w:t>
      </w:r>
      <w:r w:rsidRPr="005E16FE">
        <w:rPr>
          <w:sz w:val="21"/>
          <w:szCs w:val="21"/>
        </w:rPr>
        <w:t>, 30(11), 2931-2943.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Benner, J, Tushman, L (2003). Exploitation, exploration, and process management: the productivity dilemma. </w:t>
      </w:r>
      <w:r w:rsidRPr="005E16FE">
        <w:rPr>
          <w:i/>
          <w:sz w:val="21"/>
          <w:szCs w:val="21"/>
        </w:rPr>
        <w:t>Academy of Management Review</w:t>
      </w:r>
      <w:r w:rsidRPr="005E16FE">
        <w:rPr>
          <w:sz w:val="21"/>
          <w:szCs w:val="21"/>
        </w:rPr>
        <w:t>, 28(2), 238–56.</w:t>
      </w:r>
    </w:p>
    <w:p w:rsidR="00775F8E" w:rsidRPr="005E16FE" w:rsidRDefault="00775F8E"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Birch, D (1979). The job generation process. Report, program on neighborhood and regional change. MIT, Cambridge, MA.</w:t>
      </w:r>
    </w:p>
    <w:p w:rsidR="00775F8E" w:rsidRPr="005E16FE" w:rsidRDefault="00775F8E"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Birch, D (1987). Job creation in America. New York: Free Press.</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British Chambers of Commerce (2012) Quarterly economic survey: Q1 2012, Summary. Available at: http://www.britishchambers.org.uk/policy-maker/economic-data/quarterly-economic-survey (accessed 18 Dec 2013).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Burke, A, Fitzroy, F, Nolan M (2000) When less is more: distinguishing between entrepreneurial choice and performance. </w:t>
      </w:r>
      <w:r w:rsidRPr="005E16FE">
        <w:rPr>
          <w:i/>
          <w:sz w:val="21"/>
          <w:szCs w:val="21"/>
        </w:rPr>
        <w:t>Oxford Bulletin of Economics and Statistics</w:t>
      </w:r>
      <w:r w:rsidRPr="005E16FE">
        <w:rPr>
          <w:sz w:val="21"/>
          <w:szCs w:val="21"/>
        </w:rPr>
        <w:t>, 62: 565-587.</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Chandler, G, Hanks, S (1993) Measuring the performance of emerging business. </w:t>
      </w:r>
      <w:r w:rsidRPr="005E16FE">
        <w:rPr>
          <w:i/>
          <w:sz w:val="21"/>
          <w:szCs w:val="21"/>
        </w:rPr>
        <w:t>Journal of Business Venturing</w:t>
      </w:r>
      <w:r w:rsidRPr="005E16FE">
        <w:rPr>
          <w:sz w:val="21"/>
          <w:szCs w:val="21"/>
        </w:rPr>
        <w:t>, 8: 391-408.</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Chandler, G, Hanks, S (1994) Market attractiveness, resource-based capabilities, venture strategies, and </w:t>
      </w:r>
      <w:r w:rsidRPr="005E16FE">
        <w:rPr>
          <w:sz w:val="21"/>
          <w:szCs w:val="21"/>
        </w:rPr>
        <w:lastRenderedPageBreak/>
        <w:t xml:space="preserve">venture performance. </w:t>
      </w:r>
      <w:r w:rsidRPr="005E16FE">
        <w:rPr>
          <w:i/>
          <w:sz w:val="21"/>
          <w:szCs w:val="21"/>
        </w:rPr>
        <w:t>Journal of Business Venturing</w:t>
      </w:r>
      <w:r w:rsidRPr="005E16FE">
        <w:rPr>
          <w:sz w:val="21"/>
          <w:szCs w:val="21"/>
        </w:rPr>
        <w:t>, 9: 331-349.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Churchill, NC, and Lewis, VL (1983). The five stages of small business growth. </w:t>
      </w:r>
      <w:r w:rsidRPr="005E16FE">
        <w:rPr>
          <w:i/>
          <w:sz w:val="21"/>
          <w:szCs w:val="21"/>
        </w:rPr>
        <w:t>Harvard Business Review</w:t>
      </w:r>
      <w:r w:rsidRPr="005E16FE">
        <w:rPr>
          <w:sz w:val="21"/>
          <w:szCs w:val="21"/>
        </w:rPr>
        <w:t>, 61(3):30–50.</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Coad, A (2009). The growth of firms: a survey of theories and empirical evidence. Edward Elgar, Cheltenham, UK.</w:t>
      </w:r>
    </w:p>
    <w:p w:rsidR="00CE1595" w:rsidRPr="005E16FE" w:rsidRDefault="00CE1595" w:rsidP="00CE1595">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Coad, A, Frankish, J, Nightingale, P, Roberts, R (2014), Business experience and start-up size: Buying more lottery tickets next time around? </w:t>
      </w:r>
      <w:r w:rsidRPr="005E16FE">
        <w:rPr>
          <w:i/>
          <w:sz w:val="21"/>
          <w:szCs w:val="21"/>
        </w:rPr>
        <w:t>Small Business Economics</w:t>
      </w:r>
      <w:r w:rsidRPr="005E16FE">
        <w:rPr>
          <w:sz w:val="21"/>
          <w:szCs w:val="21"/>
        </w:rPr>
        <w:t>, 43(3): 529-547.</w:t>
      </w:r>
    </w:p>
    <w:p w:rsidR="009A299A" w:rsidRPr="005E16FE" w:rsidRDefault="009A299A"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Coad A, Segarra</w:t>
      </w:r>
      <w:r w:rsidR="00B225DD" w:rsidRPr="005E16FE">
        <w:rPr>
          <w:sz w:val="21"/>
          <w:szCs w:val="21"/>
        </w:rPr>
        <w:t xml:space="preserve"> A</w:t>
      </w:r>
      <w:r w:rsidRPr="005E16FE">
        <w:rPr>
          <w:sz w:val="21"/>
          <w:szCs w:val="21"/>
        </w:rPr>
        <w:t>, Teruel</w:t>
      </w:r>
      <w:r w:rsidR="00B225DD" w:rsidRPr="005E16FE">
        <w:rPr>
          <w:sz w:val="21"/>
          <w:szCs w:val="21"/>
        </w:rPr>
        <w:t xml:space="preserve"> M (2013)</w:t>
      </w:r>
      <w:r w:rsidRPr="005E16FE">
        <w:rPr>
          <w:sz w:val="21"/>
          <w:szCs w:val="21"/>
        </w:rPr>
        <w:t>, Like milk or wine: Does fir</w:t>
      </w:r>
      <w:r w:rsidR="00B225DD" w:rsidRPr="005E16FE">
        <w:rPr>
          <w:sz w:val="21"/>
          <w:szCs w:val="21"/>
        </w:rPr>
        <w:t>m performance improve with age?</w:t>
      </w:r>
      <w:r w:rsidRPr="005E16FE">
        <w:rPr>
          <w:sz w:val="21"/>
          <w:szCs w:val="21"/>
        </w:rPr>
        <w:t xml:space="preserve"> </w:t>
      </w:r>
      <w:r w:rsidRPr="005E16FE">
        <w:rPr>
          <w:i/>
          <w:sz w:val="21"/>
          <w:szCs w:val="21"/>
        </w:rPr>
        <w:t>Structural Change and Economic Dynamics</w:t>
      </w:r>
      <w:r w:rsidRPr="005E16FE">
        <w:rPr>
          <w:sz w:val="21"/>
          <w:szCs w:val="21"/>
        </w:rPr>
        <w:t xml:space="preserve">, </w:t>
      </w:r>
      <w:r w:rsidR="00B225DD" w:rsidRPr="005E16FE">
        <w:rPr>
          <w:sz w:val="21"/>
          <w:szCs w:val="21"/>
        </w:rPr>
        <w:t>24(</w:t>
      </w:r>
      <w:r w:rsidRPr="005E16FE">
        <w:rPr>
          <w:sz w:val="21"/>
          <w:szCs w:val="21"/>
        </w:rPr>
        <w:t>March</w:t>
      </w:r>
      <w:r w:rsidR="00B225DD" w:rsidRPr="005E16FE">
        <w:rPr>
          <w:sz w:val="21"/>
          <w:szCs w:val="21"/>
        </w:rPr>
        <w:t>):</w:t>
      </w:r>
      <w:r w:rsidRPr="005E16FE">
        <w:rPr>
          <w:sz w:val="21"/>
          <w:szCs w:val="21"/>
        </w:rPr>
        <w:t xml:space="preserve"> 173-189</w:t>
      </w:r>
    </w:p>
    <w:p w:rsidR="00446D59" w:rsidRPr="005E16FE" w:rsidRDefault="00446D59" w:rsidP="00446D59">
      <w:pPr>
        <w:widowControl w:val="0"/>
        <w:autoSpaceDE w:val="0"/>
        <w:autoSpaceDN w:val="0"/>
        <w:adjustRightInd w:val="0"/>
        <w:spacing w:after="0" w:line="360" w:lineRule="auto"/>
        <w:ind w:left="210" w:hangingChars="100" w:hanging="210"/>
        <w:jc w:val="both"/>
        <w:rPr>
          <w:sz w:val="21"/>
          <w:szCs w:val="21"/>
        </w:rPr>
      </w:pPr>
      <w:r w:rsidRPr="005E16FE">
        <w:rPr>
          <w:sz w:val="21"/>
          <w:szCs w:val="21"/>
        </w:rPr>
        <w:t>Cowling, M, L</w:t>
      </w:r>
      <w:r w:rsidR="006B0368">
        <w:rPr>
          <w:sz w:val="21"/>
          <w:szCs w:val="21"/>
        </w:rPr>
        <w:t>iu, W, Ledger, A, Zhang, N (2015</w:t>
      </w:r>
      <w:r w:rsidRPr="005E16FE">
        <w:rPr>
          <w:sz w:val="21"/>
          <w:szCs w:val="21"/>
        </w:rPr>
        <w:t xml:space="preserve">). What really happens to small and medium-sized enterprises in a global economic recession? UK evidence on sales and job dynamics. </w:t>
      </w:r>
      <w:r w:rsidRPr="005E16FE">
        <w:rPr>
          <w:i/>
          <w:sz w:val="21"/>
          <w:szCs w:val="21"/>
        </w:rPr>
        <w:t>International Small Business Journal</w:t>
      </w:r>
      <w:r w:rsidRPr="005E16FE">
        <w:rPr>
          <w:sz w:val="21"/>
          <w:szCs w:val="21"/>
        </w:rPr>
        <w:t xml:space="preserve">, </w:t>
      </w:r>
      <w:r w:rsidR="006B0368">
        <w:rPr>
          <w:sz w:val="21"/>
          <w:szCs w:val="21"/>
        </w:rPr>
        <w:t>33(</w:t>
      </w:r>
      <w:r w:rsidR="006B0368" w:rsidRPr="006B0368">
        <w:rPr>
          <w:sz w:val="21"/>
          <w:szCs w:val="21"/>
        </w:rPr>
        <w:t>5</w:t>
      </w:r>
      <w:r w:rsidR="006B0368">
        <w:rPr>
          <w:sz w:val="21"/>
          <w:szCs w:val="21"/>
        </w:rPr>
        <w:t>):</w:t>
      </w:r>
      <w:r w:rsidR="006B0368" w:rsidRPr="006B0368">
        <w:rPr>
          <w:sz w:val="21"/>
          <w:szCs w:val="21"/>
        </w:rPr>
        <w:t xml:space="preserve"> 488-513</w:t>
      </w:r>
      <w:r w:rsidRPr="005E16FE">
        <w:rPr>
          <w:sz w:val="21"/>
          <w:szCs w:val="21"/>
        </w:rPr>
        <w:t>.</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Cowling, M, Liu, W, Ledger, A (2012) Small business financing in the UK before and after the financial crisis. </w:t>
      </w:r>
      <w:r w:rsidRPr="005E16FE">
        <w:rPr>
          <w:i/>
          <w:sz w:val="21"/>
          <w:szCs w:val="21"/>
        </w:rPr>
        <w:t>International Small Business Journal</w:t>
      </w:r>
      <w:r w:rsidRPr="005E16FE">
        <w:rPr>
          <w:sz w:val="21"/>
          <w:szCs w:val="21"/>
        </w:rPr>
        <w:t>, 30 (7): 778-800.</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Cowling, M (2002) The contribution of the self-employed to employment in the EU. London</w:t>
      </w:r>
      <w:r w:rsidR="00890500">
        <w:rPr>
          <w:sz w:val="21"/>
          <w:szCs w:val="21"/>
        </w:rPr>
        <w:t>: Small Business Service</w:t>
      </w:r>
      <w:r w:rsidRPr="005E16FE">
        <w:rPr>
          <w:sz w:val="21"/>
          <w:szCs w:val="21"/>
        </w:rPr>
        <w:t>.</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Cowling, M (2006) Early Stage Survival and Growth. In: Parker S.</w:t>
      </w:r>
      <w:r w:rsidR="00610707">
        <w:rPr>
          <w:sz w:val="21"/>
          <w:szCs w:val="21"/>
        </w:rPr>
        <w:t>,</w:t>
      </w:r>
      <w:r w:rsidRPr="005E16FE">
        <w:rPr>
          <w:sz w:val="21"/>
          <w:szCs w:val="21"/>
        </w:rPr>
        <w:t xml:space="preserve"> Handbook of Entrepreneurship Research: The Life Cycle of Entrepreneurial Ventures. pp. 477-504.</w:t>
      </w:r>
      <w:r w:rsidR="00890500">
        <w:rPr>
          <w:sz w:val="21"/>
          <w:szCs w:val="21"/>
        </w:rPr>
        <w:t xml:space="preserve"> Berlin: Springer</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Dass, P (2000). Relationship of firm size, initial diversification, and internationalization with strategic change. </w:t>
      </w:r>
      <w:r w:rsidRPr="005E16FE">
        <w:rPr>
          <w:i/>
          <w:sz w:val="21"/>
          <w:szCs w:val="21"/>
        </w:rPr>
        <w:t>Journal of Business Research</w:t>
      </w:r>
      <w:r w:rsidRPr="005E16FE">
        <w:rPr>
          <w:sz w:val="21"/>
          <w:szCs w:val="21"/>
        </w:rPr>
        <w:t>, 48: 135-146.</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Davila, A, Foster, G &amp; Gupta, M (2003). Venture capital financing and the growth of startup firms. </w:t>
      </w:r>
      <w:r w:rsidRPr="005E16FE">
        <w:rPr>
          <w:i/>
          <w:sz w:val="21"/>
          <w:szCs w:val="21"/>
        </w:rPr>
        <w:t>Journal of Business Venturing,</w:t>
      </w:r>
      <w:r w:rsidRPr="005E16FE">
        <w:rPr>
          <w:sz w:val="21"/>
          <w:szCs w:val="21"/>
        </w:rPr>
        <w:t xml:space="preserve"> 18(6): 689-708.</w:t>
      </w:r>
    </w:p>
    <w:p w:rsidR="00D2744E" w:rsidRPr="005E16FE" w:rsidRDefault="00D2744E" w:rsidP="00D2744E">
      <w:pPr>
        <w:widowControl w:val="0"/>
        <w:autoSpaceDE w:val="0"/>
        <w:autoSpaceDN w:val="0"/>
        <w:adjustRightInd w:val="0"/>
        <w:spacing w:after="0" w:line="360" w:lineRule="auto"/>
        <w:ind w:left="210" w:hangingChars="100" w:hanging="210"/>
        <w:jc w:val="both"/>
        <w:rPr>
          <w:sz w:val="21"/>
          <w:szCs w:val="21"/>
        </w:rPr>
      </w:pPr>
      <w:r w:rsidRPr="005E16FE">
        <w:rPr>
          <w:sz w:val="21"/>
          <w:szCs w:val="21"/>
          <w:lang w:val="da-DK"/>
        </w:rPr>
        <w:t xml:space="preserve">Davidsson, P., Achtenhagen, L., &amp; Naldi, L. (2010). </w:t>
      </w:r>
      <w:r w:rsidRPr="005E16FE">
        <w:rPr>
          <w:sz w:val="21"/>
          <w:szCs w:val="21"/>
        </w:rPr>
        <w:t xml:space="preserve">Small firm growth. </w:t>
      </w:r>
      <w:r w:rsidRPr="005E16FE">
        <w:rPr>
          <w:i/>
          <w:sz w:val="21"/>
          <w:szCs w:val="21"/>
        </w:rPr>
        <w:t>Foundations and Trends in Entrepreneurship 6</w:t>
      </w:r>
      <w:r w:rsidRPr="005E16FE">
        <w:rPr>
          <w:sz w:val="21"/>
          <w:szCs w:val="21"/>
        </w:rPr>
        <w:t>(2), 69–166.</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Davidsson, P, &amp; Wiklund, J (2000) Conceptual and empirical challenges in the study of firm growth. In: D. Sexton &amp; H. Landstro¨m (Eds.), The Blackwell handbook of entrepreneurship (pp. 26–44). Oxford, MA: Blackwell.</w:t>
      </w:r>
    </w:p>
    <w:p w:rsidR="00D2744E" w:rsidRPr="005E16FE" w:rsidRDefault="00D2744E" w:rsidP="00D2744E">
      <w:pPr>
        <w:widowControl w:val="0"/>
        <w:autoSpaceDE w:val="0"/>
        <w:autoSpaceDN w:val="0"/>
        <w:adjustRightInd w:val="0"/>
        <w:spacing w:after="0" w:line="360" w:lineRule="auto"/>
        <w:ind w:left="210" w:hangingChars="100" w:hanging="210"/>
        <w:jc w:val="both"/>
        <w:rPr>
          <w:sz w:val="21"/>
          <w:szCs w:val="21"/>
        </w:rPr>
      </w:pPr>
      <w:r w:rsidRPr="005E16FE">
        <w:rPr>
          <w:sz w:val="21"/>
          <w:szCs w:val="21"/>
        </w:rPr>
        <w:t>Davis, SJ, Haltiwanger J, Schuh S (1996). Job creation and destruction. Cambridge, MA: MIT Press.</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Dean, TJ, Brown, RL, Bamford, CE (1998) Differences in large and small firm responses to environmental context: strategic implications from a comparative analysis of business formations. </w:t>
      </w:r>
      <w:r w:rsidRPr="005E16FE">
        <w:rPr>
          <w:i/>
          <w:sz w:val="21"/>
          <w:szCs w:val="21"/>
        </w:rPr>
        <w:t>Strategic Management Journal</w:t>
      </w:r>
      <w:r w:rsidRPr="005E16FE">
        <w:rPr>
          <w:sz w:val="21"/>
          <w:szCs w:val="21"/>
        </w:rPr>
        <w:t>, 19: 709-728.</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Delmar, F (1997) Measuring growth: methodological considerations and empirical results. In: Donkels R., Miettinen A.</w:t>
      </w:r>
      <w:r w:rsidR="00610707">
        <w:rPr>
          <w:sz w:val="21"/>
          <w:szCs w:val="21"/>
        </w:rPr>
        <w:t>,</w:t>
      </w:r>
      <w:r w:rsidRPr="005E16FE">
        <w:rPr>
          <w:sz w:val="21"/>
          <w:szCs w:val="21"/>
        </w:rPr>
        <w:t xml:space="preserve"> Entrepreneurship and SME Research: On its Way to the New Millennium. Ashgate, Aldershot, UK, pp. 190-216.</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Dimov, DP, Shepherd, DA (2005) Human capital theory and venture capital firms: exploring ‘home runs; and ‘strike outs’. </w:t>
      </w:r>
      <w:r w:rsidRPr="005E16FE">
        <w:rPr>
          <w:i/>
          <w:sz w:val="21"/>
          <w:szCs w:val="21"/>
        </w:rPr>
        <w:t>Journal of Business Venturing</w:t>
      </w:r>
      <w:r w:rsidRPr="005E16FE">
        <w:rPr>
          <w:sz w:val="21"/>
          <w:szCs w:val="21"/>
        </w:rPr>
        <w:t>, 20: 1-21.</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Durand, R, Coeurderoy, R (2001) Age, order of entry, strategic orientation and organizational performance. </w:t>
      </w:r>
      <w:r w:rsidRPr="005E16FE">
        <w:rPr>
          <w:i/>
          <w:sz w:val="21"/>
          <w:szCs w:val="21"/>
        </w:rPr>
        <w:t>Journal of Business Venturing</w:t>
      </w:r>
      <w:r w:rsidRPr="005E16FE">
        <w:rPr>
          <w:sz w:val="21"/>
          <w:szCs w:val="21"/>
        </w:rPr>
        <w:t>, 16: 471-494.</w:t>
      </w:r>
    </w:p>
    <w:p w:rsidR="00D2744E" w:rsidRPr="005E16FE" w:rsidRDefault="00D2744E" w:rsidP="00D2744E">
      <w:pPr>
        <w:widowControl w:val="0"/>
        <w:autoSpaceDE w:val="0"/>
        <w:autoSpaceDN w:val="0"/>
        <w:adjustRightInd w:val="0"/>
        <w:spacing w:after="0" w:line="360" w:lineRule="auto"/>
        <w:ind w:left="210" w:hangingChars="100" w:hanging="210"/>
        <w:jc w:val="both"/>
        <w:rPr>
          <w:sz w:val="21"/>
          <w:szCs w:val="21"/>
        </w:rPr>
      </w:pPr>
      <w:r w:rsidRPr="005E16FE">
        <w:rPr>
          <w:sz w:val="21"/>
          <w:szCs w:val="21"/>
        </w:rPr>
        <w:lastRenderedPageBreak/>
        <w:t xml:space="preserve">Evans, DS (1987) The relationship between firm growth, size and age: estimates for 100 manufacturing industries, </w:t>
      </w:r>
      <w:r w:rsidRPr="005E16FE">
        <w:rPr>
          <w:i/>
          <w:sz w:val="21"/>
          <w:szCs w:val="21"/>
        </w:rPr>
        <w:t>Journal of Industrial Economics</w:t>
      </w:r>
      <w:r w:rsidRPr="005E16FE">
        <w:rPr>
          <w:sz w:val="21"/>
          <w:szCs w:val="21"/>
        </w:rPr>
        <w:t xml:space="preserve"> 35(4): 567–581.</w:t>
      </w:r>
    </w:p>
    <w:p w:rsidR="00115D45" w:rsidRPr="005E16FE" w:rsidRDefault="00115D45" w:rsidP="00115D45">
      <w:pPr>
        <w:widowControl w:val="0"/>
        <w:autoSpaceDE w:val="0"/>
        <w:autoSpaceDN w:val="0"/>
        <w:adjustRightInd w:val="0"/>
        <w:spacing w:after="0" w:line="360" w:lineRule="auto"/>
        <w:ind w:left="210" w:hangingChars="100" w:hanging="210"/>
        <w:jc w:val="both"/>
        <w:rPr>
          <w:sz w:val="21"/>
          <w:szCs w:val="21"/>
        </w:rPr>
      </w:pPr>
      <w:r w:rsidRPr="005E16FE">
        <w:rPr>
          <w:sz w:val="21"/>
          <w:szCs w:val="21"/>
          <w:lang w:val="fr-FR"/>
        </w:rPr>
        <w:t xml:space="preserve">Fort, TC, Haltiwanger, J, Jarmin, RS, Miranda, J (2013). </w:t>
      </w:r>
      <w:r w:rsidRPr="005E16FE">
        <w:rPr>
          <w:sz w:val="21"/>
          <w:szCs w:val="21"/>
        </w:rPr>
        <w:t xml:space="preserve">How firms respond to business cycles: the role of firm age and firm size. </w:t>
      </w:r>
      <w:r w:rsidRPr="005E16FE">
        <w:rPr>
          <w:i/>
          <w:sz w:val="21"/>
          <w:szCs w:val="21"/>
        </w:rPr>
        <w:t>IMF Economic Review</w:t>
      </w:r>
      <w:r w:rsidRPr="005E16FE">
        <w:rPr>
          <w:sz w:val="21"/>
          <w:szCs w:val="21"/>
        </w:rPr>
        <w:t xml:space="preserve"> 61(3): 520–559. </w:t>
      </w:r>
    </w:p>
    <w:p w:rsidR="00D2744E" w:rsidRPr="005E16FE" w:rsidRDefault="00D2744E" w:rsidP="00D2744E">
      <w:pPr>
        <w:widowControl w:val="0"/>
        <w:autoSpaceDE w:val="0"/>
        <w:autoSpaceDN w:val="0"/>
        <w:adjustRightInd w:val="0"/>
        <w:spacing w:after="0" w:line="360" w:lineRule="auto"/>
        <w:ind w:left="210" w:hangingChars="100" w:hanging="210"/>
        <w:jc w:val="both"/>
        <w:rPr>
          <w:i/>
          <w:sz w:val="21"/>
          <w:szCs w:val="21"/>
          <w:lang w:val="fr-FR"/>
        </w:rPr>
      </w:pPr>
      <w:r w:rsidRPr="005E16FE">
        <w:rPr>
          <w:sz w:val="21"/>
          <w:szCs w:val="21"/>
        </w:rPr>
        <w:t xml:space="preserve">Geroski, P, Gugler, K (2004) Corporate growth convergence in Europe. </w:t>
      </w:r>
      <w:r w:rsidRPr="005E16FE">
        <w:rPr>
          <w:i/>
          <w:sz w:val="21"/>
          <w:szCs w:val="21"/>
          <w:lang w:val="fr-FR"/>
        </w:rPr>
        <w:t xml:space="preserve">Oxford Economic Papers </w:t>
      </w:r>
      <w:r w:rsidRPr="005E16FE">
        <w:rPr>
          <w:sz w:val="21"/>
          <w:szCs w:val="21"/>
          <w:lang w:val="fr-FR"/>
        </w:rPr>
        <w:t>56, 597–620.</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lang w:val="fr-FR"/>
        </w:rPr>
      </w:pPr>
      <w:r w:rsidRPr="005E16FE">
        <w:rPr>
          <w:sz w:val="21"/>
          <w:szCs w:val="21"/>
          <w:lang w:val="fr-FR"/>
        </w:rPr>
        <w:t>Gibrat, R, (1931) Les Inégalités Économiques. Paris: Librairie du Recueil Sirey.</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Grilli, L (2010) When the going gets tough, do the tough get going? The pre-entry work experience of founders and high-tech start-up survival during an industry crisis. </w:t>
      </w:r>
      <w:r w:rsidRPr="005E16FE">
        <w:rPr>
          <w:i/>
          <w:sz w:val="21"/>
          <w:szCs w:val="21"/>
        </w:rPr>
        <w:t>International Small Business Journal</w:t>
      </w:r>
      <w:r w:rsidRPr="005E16FE">
        <w:rPr>
          <w:sz w:val="21"/>
          <w:szCs w:val="21"/>
        </w:rPr>
        <w:t xml:space="preserve">, </w:t>
      </w:r>
      <w:r w:rsidR="00610707">
        <w:rPr>
          <w:iCs/>
          <w:sz w:val="21"/>
          <w:szCs w:val="21"/>
        </w:rPr>
        <w:t>29(</w:t>
      </w:r>
      <w:r w:rsidR="00610707" w:rsidRPr="00610707">
        <w:rPr>
          <w:iCs/>
          <w:sz w:val="21"/>
          <w:szCs w:val="21"/>
        </w:rPr>
        <w:t>6</w:t>
      </w:r>
      <w:r w:rsidR="00610707">
        <w:rPr>
          <w:iCs/>
          <w:sz w:val="21"/>
          <w:szCs w:val="21"/>
        </w:rPr>
        <w:t>),</w:t>
      </w:r>
      <w:r w:rsidR="00610707" w:rsidRPr="00610707">
        <w:rPr>
          <w:iCs/>
          <w:sz w:val="21"/>
          <w:szCs w:val="21"/>
        </w:rPr>
        <w:t xml:space="preserve"> 626-647</w:t>
      </w:r>
      <w:r w:rsidRPr="005E16FE">
        <w:rPr>
          <w:sz w:val="21"/>
          <w:szCs w:val="21"/>
        </w:rPr>
        <w:t>.</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Gupta, AK, Smith, KG, Shalley, CE (2006) The interplay between exploration and exploitation. </w:t>
      </w:r>
      <w:r w:rsidRPr="005E16FE">
        <w:rPr>
          <w:i/>
          <w:iCs/>
          <w:sz w:val="21"/>
          <w:szCs w:val="21"/>
        </w:rPr>
        <w:t>Academy of Management Journal</w:t>
      </w:r>
      <w:r w:rsidRPr="005E16FE">
        <w:rPr>
          <w:sz w:val="21"/>
          <w:szCs w:val="21"/>
        </w:rPr>
        <w:t xml:space="preserve">, </w:t>
      </w:r>
      <w:r w:rsidRPr="005E16FE">
        <w:rPr>
          <w:bCs/>
          <w:sz w:val="21"/>
          <w:szCs w:val="21"/>
        </w:rPr>
        <w:t>49(4)</w:t>
      </w:r>
      <w:r w:rsidRPr="005E16FE">
        <w:rPr>
          <w:sz w:val="21"/>
          <w:szCs w:val="21"/>
        </w:rPr>
        <w:t>, 693–706.</w:t>
      </w:r>
    </w:p>
    <w:p w:rsidR="00B225DD" w:rsidRPr="005E16FE" w:rsidRDefault="00B225DD" w:rsidP="00B225DD">
      <w:pPr>
        <w:widowControl w:val="0"/>
        <w:autoSpaceDE w:val="0"/>
        <w:autoSpaceDN w:val="0"/>
        <w:adjustRightInd w:val="0"/>
        <w:spacing w:after="0" w:line="360" w:lineRule="auto"/>
        <w:ind w:left="210" w:hangingChars="100" w:hanging="210"/>
        <w:jc w:val="both"/>
        <w:rPr>
          <w:sz w:val="21"/>
          <w:szCs w:val="21"/>
        </w:rPr>
      </w:pPr>
      <w:r w:rsidRPr="005E16FE">
        <w:rPr>
          <w:sz w:val="21"/>
          <w:szCs w:val="21"/>
        </w:rPr>
        <w:t>Haltiwanger, J, Krizan, CJ (1999) Small business and job creation in the United States: the role of new and young businesses, in Zoltan Acs (ed.), Are Small Firms Important? Their Role and</w:t>
      </w:r>
      <w:r w:rsidR="00115D45" w:rsidRPr="005E16FE">
        <w:rPr>
          <w:sz w:val="21"/>
          <w:szCs w:val="21"/>
        </w:rPr>
        <w:t xml:space="preserve"> Impact, </w:t>
      </w:r>
      <w:r w:rsidRPr="005E16FE">
        <w:rPr>
          <w:sz w:val="21"/>
          <w:szCs w:val="21"/>
        </w:rPr>
        <w:t>No</w:t>
      </w:r>
      <w:r w:rsidR="00115D45" w:rsidRPr="005E16FE">
        <w:rPr>
          <w:sz w:val="21"/>
          <w:szCs w:val="21"/>
        </w:rPr>
        <w:t>rwell, MA: Kluwer Academic</w:t>
      </w:r>
      <w:r w:rsidRPr="005E16FE">
        <w:rPr>
          <w:sz w:val="21"/>
          <w:szCs w:val="21"/>
        </w:rPr>
        <w:t>.</w:t>
      </w:r>
    </w:p>
    <w:p w:rsidR="00B225DD" w:rsidRPr="005E16FE" w:rsidRDefault="00B225DD" w:rsidP="00B225DD">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Haltiwanger, J, Jarmin, R, Miranda, J (2013) Who creates jobs? Small vs. large vs. young. </w:t>
      </w:r>
      <w:r w:rsidRPr="005E16FE">
        <w:rPr>
          <w:i/>
          <w:iCs/>
          <w:sz w:val="21"/>
          <w:szCs w:val="21"/>
        </w:rPr>
        <w:t>Review of Economics and Statistics</w:t>
      </w:r>
      <w:r w:rsidRPr="005E16FE">
        <w:rPr>
          <w:sz w:val="21"/>
          <w:szCs w:val="21"/>
        </w:rPr>
        <w:t>. 95(2): 347-361.</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He, Z-L and Wong, P-K (2004) Exploration vs. exploitation: an empirical test of the ambidexterity hypothesis. </w:t>
      </w:r>
      <w:r w:rsidRPr="005E16FE">
        <w:rPr>
          <w:i/>
          <w:sz w:val="21"/>
          <w:szCs w:val="21"/>
        </w:rPr>
        <w:t>Organization Science</w:t>
      </w:r>
      <w:r w:rsidRPr="005E16FE">
        <w:rPr>
          <w:sz w:val="21"/>
          <w:szCs w:val="21"/>
        </w:rPr>
        <w:t>, 15(4), 481–94.</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Honig, B (1998) What determines success? examining the human, financial, and social capital of Jamaican micro-entrepreneurs. </w:t>
      </w:r>
      <w:r w:rsidRPr="005E16FE">
        <w:rPr>
          <w:i/>
          <w:sz w:val="21"/>
          <w:szCs w:val="21"/>
        </w:rPr>
        <w:t>Journal of Business Venturing</w:t>
      </w:r>
      <w:r w:rsidRPr="005E16FE">
        <w:rPr>
          <w:sz w:val="21"/>
          <w:szCs w:val="21"/>
        </w:rPr>
        <w:t>, 13: 371-394.</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Kitson, M (1995) Seedcorn or chaff? Unemployment and small firm performance.  ESRC Centre for Business Research, Cambridge University, Working Paper No.2.</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Kitching, J, Smallbone, D, Xheneti, M, Kasperova, E (2011) Adapting to a fragile recovery: SME responses to recession and post-recession performance. In: 34th Institute for Small Business and Entrepreneurship (ISBE) Annual Conference: Sustainable futures: enterprising landscapes and communities; 9-10 Nov 2011, Sheffield, U.K.. ISBN 9781900862233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Latham, S (2009) Contrasting strategic response to economic recession in start-up versus established software firms. </w:t>
      </w:r>
      <w:r w:rsidRPr="005E16FE">
        <w:rPr>
          <w:i/>
          <w:sz w:val="21"/>
          <w:szCs w:val="21"/>
        </w:rPr>
        <w:t>Journal of Small Business Management</w:t>
      </w:r>
      <w:r w:rsidRPr="005E16FE">
        <w:rPr>
          <w:sz w:val="21"/>
          <w:szCs w:val="21"/>
        </w:rPr>
        <w:t>, 47(2): 180–201.</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Leitch C, H F, Neergaard H (2010) Entrepreneurial and business growth and the quest for a ‘comprehensive theory’: Tilting at windmills? </w:t>
      </w:r>
      <w:r w:rsidRPr="005E16FE">
        <w:rPr>
          <w:i/>
          <w:sz w:val="21"/>
          <w:szCs w:val="21"/>
        </w:rPr>
        <w:t>Entrepreneurship Theory and Practice</w:t>
      </w:r>
      <w:r w:rsidRPr="005E16FE">
        <w:rPr>
          <w:sz w:val="21"/>
          <w:szCs w:val="21"/>
        </w:rPr>
        <w:t>, 34(2): 249–260.</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Lerner, J (1999). The government as venture capitalist: The long-run impact of the SBIR Program. </w:t>
      </w:r>
      <w:r w:rsidRPr="005E16FE">
        <w:rPr>
          <w:i/>
          <w:sz w:val="21"/>
          <w:szCs w:val="21"/>
        </w:rPr>
        <w:t>Journal of Business</w:t>
      </w:r>
      <w:r w:rsidRPr="005E16FE">
        <w:rPr>
          <w:sz w:val="21"/>
          <w:szCs w:val="21"/>
        </w:rPr>
        <w:t>, 72(3): 285-318.</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Lerner, J. (2002). Boom and bust in the venture capital industry and the impact on innovation. </w:t>
      </w:r>
      <w:r w:rsidRPr="005E16FE">
        <w:rPr>
          <w:i/>
          <w:sz w:val="21"/>
          <w:szCs w:val="21"/>
        </w:rPr>
        <w:t>Federal Reserve Bank of Atlanta Economic Review</w:t>
      </w:r>
      <w:r w:rsidRPr="005E16FE">
        <w:rPr>
          <w:sz w:val="21"/>
          <w:szCs w:val="21"/>
        </w:rPr>
        <w:t>,</w:t>
      </w:r>
      <w:r w:rsidRPr="005E16FE">
        <w:rPr>
          <w:i/>
          <w:sz w:val="21"/>
          <w:szCs w:val="21"/>
        </w:rPr>
        <w:t xml:space="preserve"> </w:t>
      </w:r>
      <w:r w:rsidRPr="005E16FE">
        <w:rPr>
          <w:sz w:val="21"/>
          <w:szCs w:val="21"/>
        </w:rPr>
        <w:t>4, 25-39.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McKelvie, A, Wiklund, J (2010) Advancing firm growth research: a focus on growth mode instead of growth rate. </w:t>
      </w:r>
      <w:r w:rsidRPr="005E16FE">
        <w:rPr>
          <w:i/>
          <w:sz w:val="21"/>
          <w:szCs w:val="21"/>
        </w:rPr>
        <w:t>Entrepreneurship Theory and Practice,</w:t>
      </w:r>
      <w:r w:rsidRPr="005E16FE">
        <w:rPr>
          <w:sz w:val="21"/>
          <w:szCs w:val="21"/>
        </w:rPr>
        <w:t xml:space="preserve"> 34 (2): 261</w:t>
      </w:r>
      <w:r w:rsidRPr="005E16FE">
        <w:rPr>
          <w:rFonts w:hint="eastAsia"/>
          <w:sz w:val="21"/>
          <w:szCs w:val="21"/>
        </w:rPr>
        <w:t>–</w:t>
      </w:r>
      <w:r w:rsidRPr="005E16FE">
        <w:rPr>
          <w:sz w:val="21"/>
          <w:szCs w:val="21"/>
        </w:rPr>
        <w:t>288.</w:t>
      </w:r>
    </w:p>
    <w:p w:rsidR="00115D45" w:rsidRPr="005E16FE" w:rsidRDefault="00115D45" w:rsidP="00115D45">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Moscarini, G, Postel-Vinay, F (2012) The contribution of large and small employers to job creation in </w:t>
      </w:r>
      <w:r w:rsidRPr="005E16FE">
        <w:rPr>
          <w:sz w:val="21"/>
          <w:szCs w:val="21"/>
        </w:rPr>
        <w:lastRenderedPageBreak/>
        <w:t xml:space="preserve">times of high and low unemployment. </w:t>
      </w:r>
      <w:r w:rsidRPr="005E16FE">
        <w:rPr>
          <w:i/>
          <w:iCs/>
          <w:sz w:val="21"/>
          <w:szCs w:val="21"/>
        </w:rPr>
        <w:t>American Economic Review</w:t>
      </w:r>
      <w:r w:rsidRPr="005E16FE">
        <w:rPr>
          <w:sz w:val="21"/>
          <w:szCs w:val="21"/>
        </w:rPr>
        <w:t xml:space="preserve"> 102(6): 2509-2539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National Institute for Economic and Social Research (2012) How Recessions Compare. London.</w:t>
      </w:r>
    </w:p>
    <w:p w:rsidR="009A299A" w:rsidRPr="005E16FE" w:rsidRDefault="009A299A" w:rsidP="009A299A">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Neumark, D, Wall B, Zhang J (2011) Do small businesses create more jobs? New evidence for the United States from the National Establishment Time Series. </w:t>
      </w:r>
      <w:r w:rsidRPr="005E16FE">
        <w:rPr>
          <w:i/>
          <w:sz w:val="21"/>
          <w:szCs w:val="21"/>
        </w:rPr>
        <w:t>Review of Economics and Statistics</w:t>
      </w:r>
      <w:r w:rsidRPr="005E16FE">
        <w:rPr>
          <w:sz w:val="21"/>
          <w:szCs w:val="21"/>
        </w:rPr>
        <w:t>, 93(1): 16–29.</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Nunes, P, Gonçalves, M, Serrasqueiro, Z (2013) The influence of age on SMEs’ growth determinants: empirical evidence. </w:t>
      </w:r>
      <w:r w:rsidRPr="005E16FE">
        <w:rPr>
          <w:i/>
          <w:sz w:val="21"/>
          <w:szCs w:val="21"/>
        </w:rPr>
        <w:t>Small Business Economics</w:t>
      </w:r>
      <w:r w:rsidRPr="005E16FE">
        <w:rPr>
          <w:sz w:val="21"/>
          <w:szCs w:val="21"/>
        </w:rPr>
        <w:t>, 40(2): 249-272.</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Parker, S, Congregado, E, Golpe, A (2012) Is entrepreneurship a leading or lagging indicator of the business cycle? Evidence from UK self-employment data.  </w:t>
      </w:r>
      <w:r w:rsidRPr="005E16FE">
        <w:rPr>
          <w:i/>
          <w:sz w:val="21"/>
          <w:szCs w:val="21"/>
        </w:rPr>
        <w:t>International Small Business Journal</w:t>
      </w:r>
      <w:r w:rsidRPr="005E16FE">
        <w:rPr>
          <w:sz w:val="21"/>
          <w:szCs w:val="21"/>
        </w:rPr>
        <w:t>, 30 (7): 736-753.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Porter, M E (1980). </w:t>
      </w:r>
      <w:r w:rsidRPr="005E16FE">
        <w:rPr>
          <w:iCs/>
          <w:sz w:val="21"/>
          <w:szCs w:val="21"/>
        </w:rPr>
        <w:t>Competitive strategy: techniques for analyzing industries and competitors</w:t>
      </w:r>
      <w:r w:rsidRPr="005E16FE">
        <w:rPr>
          <w:sz w:val="21"/>
          <w:szCs w:val="21"/>
        </w:rPr>
        <w:t>. New York: The Free Press.</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Rauch, A, Wiklund, J, Lumpkin, GT, Frese, M (2009) Entrepreneurial orientation and business performance: an assessment of past research and suggestions for the future</w:t>
      </w:r>
      <w:r w:rsidRPr="005E16FE">
        <w:rPr>
          <w:i/>
          <w:sz w:val="21"/>
          <w:szCs w:val="21"/>
        </w:rPr>
        <w:t>. Entrepreneurship Theory and Practice</w:t>
      </w:r>
      <w:r w:rsidRPr="005E16FE">
        <w:rPr>
          <w:sz w:val="21"/>
          <w:szCs w:val="21"/>
        </w:rPr>
        <w:t>, 33: 761-787.</w:t>
      </w:r>
    </w:p>
    <w:p w:rsidR="00760672" w:rsidRDefault="00073D08" w:rsidP="00760672">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Reid G (2007) </w:t>
      </w:r>
      <w:r w:rsidRPr="005E16FE">
        <w:rPr>
          <w:i/>
          <w:sz w:val="21"/>
          <w:szCs w:val="21"/>
        </w:rPr>
        <w:t>The Foundations of Small Business Enterprise</w:t>
      </w:r>
      <w:r w:rsidRPr="005E16FE">
        <w:rPr>
          <w:sz w:val="21"/>
          <w:szCs w:val="21"/>
        </w:rPr>
        <w:t>. London: Routledge</w:t>
      </w:r>
    </w:p>
    <w:p w:rsidR="00760672" w:rsidRDefault="00760672" w:rsidP="00760672">
      <w:pPr>
        <w:widowControl w:val="0"/>
        <w:autoSpaceDE w:val="0"/>
        <w:autoSpaceDN w:val="0"/>
        <w:adjustRightInd w:val="0"/>
        <w:spacing w:after="0" w:line="360" w:lineRule="auto"/>
        <w:ind w:left="210" w:hangingChars="100" w:hanging="210"/>
        <w:jc w:val="both"/>
        <w:rPr>
          <w:sz w:val="21"/>
          <w:szCs w:val="21"/>
        </w:rPr>
      </w:pPr>
      <w:r>
        <w:rPr>
          <w:sz w:val="21"/>
          <w:szCs w:val="21"/>
        </w:rPr>
        <w:t>Reichstein T, Dahl, M S, Ebersberger, B and Jensen, M B</w:t>
      </w:r>
      <w:r w:rsidRPr="00760672">
        <w:rPr>
          <w:sz w:val="21"/>
          <w:szCs w:val="21"/>
        </w:rPr>
        <w:t xml:space="preserve"> (2010). The devil dwells in the tails: A quantile</w:t>
      </w:r>
      <w:r>
        <w:rPr>
          <w:sz w:val="21"/>
          <w:szCs w:val="21"/>
        </w:rPr>
        <w:t xml:space="preserve"> </w:t>
      </w:r>
      <w:r w:rsidRPr="00760672">
        <w:rPr>
          <w:sz w:val="21"/>
          <w:szCs w:val="21"/>
        </w:rPr>
        <w:t xml:space="preserve">regression approach to firm growth. </w:t>
      </w:r>
      <w:r w:rsidRPr="00760672">
        <w:rPr>
          <w:i/>
          <w:sz w:val="21"/>
          <w:szCs w:val="21"/>
        </w:rPr>
        <w:t>Journal of Evolutionary Economics</w:t>
      </w:r>
      <w:r w:rsidRPr="00760672">
        <w:rPr>
          <w:sz w:val="21"/>
          <w:szCs w:val="21"/>
        </w:rPr>
        <w:t xml:space="preserve"> 20, 219–231.</w:t>
      </w:r>
    </w:p>
    <w:p w:rsidR="00CE2FCC" w:rsidRPr="00CE2FCC" w:rsidRDefault="00CE2FCC" w:rsidP="00CE2FCC">
      <w:pPr>
        <w:widowControl w:val="0"/>
        <w:autoSpaceDE w:val="0"/>
        <w:autoSpaceDN w:val="0"/>
        <w:adjustRightInd w:val="0"/>
        <w:spacing w:after="0" w:line="360" w:lineRule="auto"/>
        <w:ind w:left="210" w:hangingChars="100" w:hanging="210"/>
        <w:jc w:val="both"/>
        <w:rPr>
          <w:sz w:val="21"/>
          <w:szCs w:val="21"/>
        </w:rPr>
      </w:pPr>
      <w:r w:rsidRPr="00CE2FCC">
        <w:rPr>
          <w:sz w:val="21"/>
          <w:szCs w:val="21"/>
        </w:rPr>
        <w:t>Sapienza</w:t>
      </w:r>
      <w:r>
        <w:rPr>
          <w:sz w:val="21"/>
          <w:szCs w:val="21"/>
        </w:rPr>
        <w:t>, H,</w:t>
      </w:r>
      <w:r w:rsidRPr="00CE2FCC">
        <w:rPr>
          <w:sz w:val="21"/>
          <w:szCs w:val="21"/>
        </w:rPr>
        <w:t xml:space="preserve"> Grimm</w:t>
      </w:r>
      <w:r>
        <w:rPr>
          <w:sz w:val="21"/>
          <w:szCs w:val="21"/>
        </w:rPr>
        <w:t>, C</w:t>
      </w:r>
      <w:r w:rsidRPr="00CE2FCC">
        <w:rPr>
          <w:sz w:val="21"/>
          <w:szCs w:val="21"/>
        </w:rPr>
        <w:t xml:space="preserve"> (1997) Founder characteristics, start-up process and strategy/structure variables as predictors of shortline railroad performance. </w:t>
      </w:r>
      <w:r w:rsidRPr="00CE2FCC">
        <w:rPr>
          <w:i/>
          <w:iCs/>
          <w:sz w:val="21"/>
          <w:szCs w:val="21"/>
        </w:rPr>
        <w:t>Entrepreneurship, Theory and Practice</w:t>
      </w:r>
      <w:r>
        <w:rPr>
          <w:iCs/>
          <w:sz w:val="21"/>
          <w:szCs w:val="21"/>
        </w:rPr>
        <w:t>. 22(1): 5-24.</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Schumpeter, J (1942) Capitalism, Socialism and Democracy. New York: Harper and Row.</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Shepherd, DA, Wiklund, J (2009) Are we comparing apples with apples or apples with oranges? Appropriateness of knowledge accumulation across growth studies. </w:t>
      </w:r>
      <w:r w:rsidRPr="005E16FE">
        <w:rPr>
          <w:i/>
          <w:iCs/>
          <w:sz w:val="21"/>
          <w:szCs w:val="21"/>
        </w:rPr>
        <w:t>Entrepreneurship Theory and Practice</w:t>
      </w:r>
      <w:r w:rsidRPr="005E16FE">
        <w:rPr>
          <w:sz w:val="21"/>
          <w:szCs w:val="21"/>
        </w:rPr>
        <w:t>. 33(1): 105-123.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Smallbone, D, Deakins, D, Battisti, M, Kitching, J (2012) Small business response to a major economic downturn: Empirical perspectives from New Zealand and the United Kingdom. </w:t>
      </w:r>
      <w:r w:rsidRPr="005E16FE">
        <w:rPr>
          <w:i/>
          <w:sz w:val="21"/>
          <w:szCs w:val="21"/>
        </w:rPr>
        <w:t>International Small Business Journal</w:t>
      </w:r>
      <w:r w:rsidRPr="005E16FE">
        <w:rPr>
          <w:sz w:val="21"/>
          <w:szCs w:val="21"/>
        </w:rPr>
        <w:t>, 30 (7): 754-777.</w:t>
      </w:r>
    </w:p>
    <w:p w:rsidR="00073D08"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Storey D (1994) </w:t>
      </w:r>
      <w:r w:rsidRPr="005E16FE">
        <w:rPr>
          <w:i/>
          <w:sz w:val="21"/>
          <w:szCs w:val="21"/>
        </w:rPr>
        <w:t>Understanding the Small Business Sector</w:t>
      </w:r>
      <w:r w:rsidRPr="005E16FE">
        <w:rPr>
          <w:sz w:val="21"/>
          <w:szCs w:val="21"/>
        </w:rPr>
        <w:t>. London: Routledge</w:t>
      </w:r>
      <w:r w:rsidR="003B426E">
        <w:rPr>
          <w:sz w:val="21"/>
          <w:szCs w:val="21"/>
        </w:rPr>
        <w:t>.</w:t>
      </w:r>
    </w:p>
    <w:p w:rsidR="003B426E" w:rsidRPr="005E16FE" w:rsidRDefault="00CE2FCC" w:rsidP="00073D08">
      <w:pPr>
        <w:widowControl w:val="0"/>
        <w:autoSpaceDE w:val="0"/>
        <w:autoSpaceDN w:val="0"/>
        <w:adjustRightInd w:val="0"/>
        <w:spacing w:after="0" w:line="360" w:lineRule="auto"/>
        <w:ind w:left="210" w:hangingChars="100" w:hanging="210"/>
        <w:jc w:val="both"/>
        <w:rPr>
          <w:sz w:val="21"/>
          <w:szCs w:val="21"/>
        </w:rPr>
      </w:pPr>
      <w:r>
        <w:rPr>
          <w:sz w:val="21"/>
          <w:szCs w:val="21"/>
        </w:rPr>
        <w:t>Teruel-Carrizosa,</w:t>
      </w:r>
      <w:r w:rsidR="003B426E" w:rsidRPr="003B426E">
        <w:rPr>
          <w:sz w:val="21"/>
          <w:szCs w:val="21"/>
        </w:rPr>
        <w:t xml:space="preserve"> M. (2010). Gibrat’s law and the learning process. </w:t>
      </w:r>
      <w:r w:rsidR="003B426E" w:rsidRPr="003B426E">
        <w:rPr>
          <w:i/>
          <w:iCs/>
          <w:sz w:val="21"/>
          <w:szCs w:val="21"/>
        </w:rPr>
        <w:t>Small Business Economics, 34</w:t>
      </w:r>
      <w:r w:rsidR="003B426E" w:rsidRPr="003B426E">
        <w:rPr>
          <w:sz w:val="21"/>
          <w:szCs w:val="21"/>
        </w:rPr>
        <w:t>(4), 355-373.</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Unger, J, Rauch, A, Frese, M, Rosenbusch, N (2011) Human capital and entrepreneurial success: A meta-analytical review. </w:t>
      </w:r>
      <w:r w:rsidRPr="005E16FE">
        <w:rPr>
          <w:i/>
          <w:sz w:val="21"/>
          <w:szCs w:val="21"/>
        </w:rPr>
        <w:t>Journal of Business Venturing</w:t>
      </w:r>
      <w:r w:rsidRPr="005E16FE">
        <w:rPr>
          <w:sz w:val="21"/>
          <w:szCs w:val="21"/>
        </w:rPr>
        <w:t>, 26: 341-358.</w:t>
      </w:r>
    </w:p>
    <w:p w:rsidR="00115D45" w:rsidRPr="005E16FE" w:rsidRDefault="00115D45" w:rsidP="00115D45">
      <w:pPr>
        <w:widowControl w:val="0"/>
        <w:autoSpaceDE w:val="0"/>
        <w:autoSpaceDN w:val="0"/>
        <w:adjustRightInd w:val="0"/>
        <w:spacing w:after="0" w:line="360" w:lineRule="auto"/>
        <w:ind w:left="210" w:hangingChars="100" w:hanging="210"/>
        <w:jc w:val="both"/>
        <w:rPr>
          <w:sz w:val="21"/>
          <w:szCs w:val="21"/>
        </w:rPr>
      </w:pPr>
      <w:r w:rsidRPr="005E16FE">
        <w:rPr>
          <w:sz w:val="21"/>
          <w:szCs w:val="21"/>
        </w:rPr>
        <w:t>Vassilakis, S (2008). Learning-by-doing. In: Durlauf, SN, Blume, LE (Eds.) The New Palgrave Dictionary of Economics, 2nd ed. Palgrave Macmillan.</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Watson, J (2012) Networking: Gender differences and the association with firm performance. </w:t>
      </w:r>
      <w:r w:rsidRPr="005E16FE">
        <w:rPr>
          <w:i/>
          <w:sz w:val="21"/>
          <w:szCs w:val="21"/>
        </w:rPr>
        <w:t>International Small Business Journal</w:t>
      </w:r>
      <w:r w:rsidRPr="005E16FE">
        <w:rPr>
          <w:sz w:val="21"/>
          <w:szCs w:val="21"/>
        </w:rPr>
        <w:t>, 30(5): 536-558.</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Watson, W, Stewart, W.H, BarNir, A (2003) The effects of human capital, organizational demography, and interpersonal processes on venture partner perceptions of firm profit and growth. </w:t>
      </w:r>
      <w:r w:rsidRPr="005E16FE">
        <w:rPr>
          <w:i/>
          <w:sz w:val="21"/>
          <w:szCs w:val="21"/>
        </w:rPr>
        <w:t>Journal of Business Venturing</w:t>
      </w:r>
      <w:r w:rsidRPr="005E16FE">
        <w:rPr>
          <w:sz w:val="21"/>
          <w:szCs w:val="21"/>
        </w:rPr>
        <w:t>, 18: 145-164.</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lastRenderedPageBreak/>
        <w:t xml:space="preserve">Weinzimmer, LG, Nystrom, PC, Freeman, SJ (1998) Measuring organizational growth: Issues, consequences and guidelines. </w:t>
      </w:r>
      <w:r w:rsidRPr="005E16FE">
        <w:rPr>
          <w:i/>
          <w:sz w:val="21"/>
          <w:szCs w:val="21"/>
        </w:rPr>
        <w:t>Journal of Management</w:t>
      </w:r>
      <w:r w:rsidRPr="005E16FE">
        <w:rPr>
          <w:sz w:val="21"/>
          <w:szCs w:val="21"/>
        </w:rPr>
        <w:t>, 24: 235-262.</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Westhead, P, Ucbasaran, D, Wright, M (2005) Decisions, actions, and performance: do novice, serial, and portfolio entrepreneurs differ? </w:t>
      </w:r>
      <w:r w:rsidRPr="005E16FE">
        <w:rPr>
          <w:i/>
          <w:sz w:val="21"/>
          <w:szCs w:val="21"/>
        </w:rPr>
        <w:t>Journal of Small Business Management</w:t>
      </w:r>
      <w:r w:rsidRPr="005E16FE">
        <w:rPr>
          <w:sz w:val="21"/>
          <w:szCs w:val="21"/>
        </w:rPr>
        <w:t>, 43: 393-417.</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Wickham, M. 2010. London’s labour market in the recent recession, GLA Economics Working Paper 44. GLA: London</w:t>
      </w:r>
    </w:p>
    <w:p w:rsidR="00073D08" w:rsidRPr="005E16FE"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Wiklund, J, Patzelt, H, Shepherd, D (2009) Building an integrative model of small business growth. </w:t>
      </w:r>
      <w:r w:rsidRPr="005E16FE">
        <w:rPr>
          <w:i/>
          <w:sz w:val="21"/>
          <w:szCs w:val="21"/>
        </w:rPr>
        <w:t>Small Business Economics,</w:t>
      </w:r>
      <w:r w:rsidRPr="005E16FE">
        <w:rPr>
          <w:sz w:val="21"/>
          <w:szCs w:val="21"/>
        </w:rPr>
        <w:t xml:space="preserve"> 32 (4): 351–374.</w:t>
      </w:r>
    </w:p>
    <w:p w:rsidR="00D2744E" w:rsidRPr="005E16FE" w:rsidRDefault="00D2744E" w:rsidP="00D2744E">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Yasuda, T (2005). Firm growth, size, age and behavior in japanese manufacturing. </w:t>
      </w:r>
      <w:r w:rsidRPr="005E16FE">
        <w:rPr>
          <w:i/>
          <w:sz w:val="21"/>
          <w:szCs w:val="21"/>
        </w:rPr>
        <w:t>Small Business Economics</w:t>
      </w:r>
      <w:r w:rsidRPr="005E16FE">
        <w:rPr>
          <w:sz w:val="21"/>
          <w:szCs w:val="21"/>
        </w:rPr>
        <w:t xml:space="preserve"> 24(1), 1–15.</w:t>
      </w:r>
    </w:p>
    <w:p w:rsidR="00073D08" w:rsidRDefault="00073D08" w:rsidP="00073D08">
      <w:pPr>
        <w:widowControl w:val="0"/>
        <w:autoSpaceDE w:val="0"/>
        <w:autoSpaceDN w:val="0"/>
        <w:adjustRightInd w:val="0"/>
        <w:spacing w:after="0" w:line="360" w:lineRule="auto"/>
        <w:ind w:left="210" w:hangingChars="100" w:hanging="210"/>
        <w:jc w:val="both"/>
        <w:rPr>
          <w:sz w:val="21"/>
          <w:szCs w:val="21"/>
        </w:rPr>
      </w:pPr>
      <w:r w:rsidRPr="005E16FE">
        <w:rPr>
          <w:sz w:val="21"/>
          <w:szCs w:val="21"/>
        </w:rPr>
        <w:t xml:space="preserve">Zarutskie, R (2010) The role of top management team human capital in venture capital markets: Evidence from first-time funds. </w:t>
      </w:r>
      <w:r w:rsidRPr="005E16FE">
        <w:rPr>
          <w:i/>
          <w:sz w:val="21"/>
          <w:szCs w:val="21"/>
        </w:rPr>
        <w:t>Journal of Business Venturing</w:t>
      </w:r>
      <w:r w:rsidRPr="005E16FE">
        <w:rPr>
          <w:sz w:val="21"/>
          <w:szCs w:val="21"/>
        </w:rPr>
        <w:t>, 25</w:t>
      </w:r>
      <w:r w:rsidR="00B5292E" w:rsidRPr="005E16FE">
        <w:rPr>
          <w:sz w:val="21"/>
          <w:szCs w:val="21"/>
        </w:rPr>
        <w:t>(2)</w:t>
      </w:r>
      <w:r w:rsidRPr="005E16FE">
        <w:rPr>
          <w:sz w:val="21"/>
          <w:szCs w:val="21"/>
        </w:rPr>
        <w:t>: 155-172.</w:t>
      </w:r>
    </w:p>
    <w:p w:rsidR="00CE2FCC" w:rsidRPr="005E16FE" w:rsidRDefault="00CE2FCC" w:rsidP="00CE2FCC">
      <w:pPr>
        <w:widowControl w:val="0"/>
        <w:autoSpaceDE w:val="0"/>
        <w:autoSpaceDN w:val="0"/>
        <w:adjustRightInd w:val="0"/>
        <w:spacing w:after="0" w:line="360" w:lineRule="auto"/>
        <w:ind w:left="210" w:hangingChars="100" w:hanging="210"/>
        <w:jc w:val="both"/>
        <w:rPr>
          <w:sz w:val="21"/>
          <w:szCs w:val="21"/>
        </w:rPr>
      </w:pPr>
      <w:r>
        <w:rPr>
          <w:sz w:val="21"/>
          <w:szCs w:val="21"/>
        </w:rPr>
        <w:t>Zhao, Y, Li, Y, Lee, SH, Chen, L</w:t>
      </w:r>
      <w:r w:rsidRPr="00CE2FCC">
        <w:rPr>
          <w:sz w:val="21"/>
          <w:szCs w:val="21"/>
        </w:rPr>
        <w:t>B</w:t>
      </w:r>
      <w:r>
        <w:rPr>
          <w:sz w:val="21"/>
          <w:szCs w:val="21"/>
        </w:rPr>
        <w:t xml:space="preserve"> (2011). Entrepreneurial orientation, organizational learning, and performance: evidence f</w:t>
      </w:r>
      <w:r w:rsidRPr="00CE2FCC">
        <w:rPr>
          <w:sz w:val="21"/>
          <w:szCs w:val="21"/>
        </w:rPr>
        <w:t xml:space="preserve">rom China. </w:t>
      </w:r>
      <w:r w:rsidRPr="00CE2FCC">
        <w:rPr>
          <w:i/>
          <w:iCs/>
          <w:sz w:val="21"/>
          <w:szCs w:val="21"/>
        </w:rPr>
        <w:t>Entrepreneurship Theory and Practice, 35</w:t>
      </w:r>
      <w:r>
        <w:rPr>
          <w:sz w:val="21"/>
          <w:szCs w:val="21"/>
        </w:rPr>
        <w:t xml:space="preserve">(2): </w:t>
      </w:r>
      <w:r w:rsidRPr="00CE2FCC">
        <w:rPr>
          <w:sz w:val="21"/>
          <w:szCs w:val="21"/>
        </w:rPr>
        <w:t>293-317.</w:t>
      </w:r>
    </w:p>
    <w:p w:rsidR="005B0070" w:rsidRDefault="005B0070" w:rsidP="00073D08">
      <w:pPr>
        <w:widowControl w:val="0"/>
        <w:autoSpaceDE w:val="0"/>
        <w:autoSpaceDN w:val="0"/>
        <w:adjustRightInd w:val="0"/>
        <w:spacing w:after="0" w:line="360" w:lineRule="auto"/>
        <w:ind w:left="240" w:hangingChars="100" w:hanging="240"/>
        <w:jc w:val="both"/>
        <w:rPr>
          <w:szCs w:val="24"/>
        </w:rPr>
      </w:pPr>
    </w:p>
    <w:p w:rsidR="005B0070" w:rsidRDefault="005B0070" w:rsidP="00073D08">
      <w:pPr>
        <w:widowControl w:val="0"/>
        <w:autoSpaceDE w:val="0"/>
        <w:autoSpaceDN w:val="0"/>
        <w:adjustRightInd w:val="0"/>
        <w:spacing w:after="0" w:line="360" w:lineRule="auto"/>
        <w:ind w:left="240" w:hangingChars="100" w:hanging="240"/>
        <w:jc w:val="both"/>
        <w:rPr>
          <w:szCs w:val="24"/>
        </w:rPr>
      </w:pPr>
    </w:p>
    <w:p w:rsidR="00807293" w:rsidRDefault="00807293" w:rsidP="005B0070">
      <w:pPr>
        <w:spacing w:after="0" w:line="360" w:lineRule="auto"/>
        <w:rPr>
          <w:szCs w:val="24"/>
        </w:rPr>
        <w:sectPr w:rsidR="00807293" w:rsidSect="0019603E">
          <w:footerReference w:type="default" r:id="rId8"/>
          <w:pgSz w:w="11906" w:h="16838" w:code="9"/>
          <w:pgMar w:top="1440" w:right="1440" w:bottom="1440" w:left="1440" w:header="709" w:footer="709" w:gutter="0"/>
          <w:pgNumType w:start="0"/>
          <w:cols w:space="708"/>
          <w:titlePg/>
          <w:docGrid w:linePitch="360"/>
        </w:sectPr>
      </w:pPr>
    </w:p>
    <w:p w:rsidR="005B0070" w:rsidRDefault="005B0070" w:rsidP="005B0070">
      <w:pPr>
        <w:spacing w:after="0" w:line="360" w:lineRule="auto"/>
        <w:rPr>
          <w:szCs w:val="24"/>
        </w:rPr>
      </w:pPr>
      <w:r>
        <w:rPr>
          <w:szCs w:val="24"/>
        </w:rPr>
        <w:lastRenderedPageBreak/>
        <w:t>Table 1</w:t>
      </w:r>
    </w:p>
    <w:p w:rsidR="005B0070" w:rsidRPr="0023017A" w:rsidRDefault="005B0070" w:rsidP="005B0070">
      <w:pPr>
        <w:spacing w:after="0" w:line="360" w:lineRule="auto"/>
      </w:pPr>
      <w:r>
        <w:rPr>
          <w:szCs w:val="24"/>
        </w:rPr>
        <w:t xml:space="preserve">Variable Definition and Sample </w:t>
      </w:r>
      <w:r w:rsidRPr="0023017A">
        <w:rPr>
          <w:szCs w:val="24"/>
        </w:rPr>
        <w:t>Descriptive Statistics</w:t>
      </w:r>
      <w:r w:rsidRPr="0023017A">
        <w:tab/>
      </w:r>
    </w:p>
    <w:tbl>
      <w:tblPr>
        <w:tblW w:w="13960" w:type="dxa"/>
        <w:tblBorders>
          <w:top w:val="single" w:sz="4" w:space="0" w:color="auto"/>
          <w:bottom w:val="single" w:sz="4" w:space="0" w:color="auto"/>
        </w:tblBorders>
        <w:tblLayout w:type="fixed"/>
        <w:tblLook w:val="00A0" w:firstRow="1" w:lastRow="0" w:firstColumn="1" w:lastColumn="0" w:noHBand="0" w:noVBand="0"/>
      </w:tblPr>
      <w:tblGrid>
        <w:gridCol w:w="1175"/>
        <w:gridCol w:w="3968"/>
        <w:gridCol w:w="735"/>
        <w:gridCol w:w="735"/>
        <w:gridCol w:w="881"/>
        <w:gridCol w:w="882"/>
        <w:gridCol w:w="1029"/>
        <w:gridCol w:w="881"/>
        <w:gridCol w:w="882"/>
        <w:gridCol w:w="882"/>
        <w:gridCol w:w="882"/>
        <w:gridCol w:w="1028"/>
      </w:tblGrid>
      <w:tr w:rsidR="00164933" w:rsidRPr="00D700DC" w:rsidTr="008149A4">
        <w:trPr>
          <w:trHeight w:val="221"/>
        </w:trPr>
        <w:tc>
          <w:tcPr>
            <w:tcW w:w="1175" w:type="dxa"/>
            <w:tcMar>
              <w:top w:w="28" w:type="dxa"/>
              <w:left w:w="0" w:type="dxa"/>
              <w:right w:w="0" w:type="dxa"/>
            </w:tcMar>
            <w:vAlign w:val="bottom"/>
          </w:tcPr>
          <w:p w:rsidR="00164933" w:rsidRPr="00D700DC" w:rsidRDefault="00164933" w:rsidP="00954EE3">
            <w:pPr>
              <w:adjustRightInd w:val="0"/>
              <w:snapToGrid w:val="0"/>
              <w:spacing w:after="0" w:line="360" w:lineRule="auto"/>
              <w:rPr>
                <w:rFonts w:eastAsia="Times New Roman"/>
                <w:b/>
                <w:color w:val="000000"/>
                <w:sz w:val="16"/>
                <w:szCs w:val="16"/>
              </w:rPr>
            </w:pPr>
          </w:p>
        </w:tc>
        <w:tc>
          <w:tcPr>
            <w:tcW w:w="3968" w:type="dxa"/>
            <w:tcMar>
              <w:top w:w="28" w:type="dxa"/>
              <w:left w:w="0" w:type="dxa"/>
              <w:right w:w="0" w:type="dxa"/>
            </w:tcMar>
            <w:vAlign w:val="bottom"/>
          </w:tcPr>
          <w:p w:rsidR="00164933" w:rsidRPr="00D700DC" w:rsidRDefault="00164933" w:rsidP="00954EE3">
            <w:pPr>
              <w:adjustRightInd w:val="0"/>
              <w:snapToGrid w:val="0"/>
              <w:spacing w:after="0" w:line="360" w:lineRule="auto"/>
              <w:rPr>
                <w:rFonts w:eastAsia="Times New Roman"/>
                <w:b/>
                <w:color w:val="000000"/>
                <w:sz w:val="16"/>
                <w:szCs w:val="16"/>
              </w:rPr>
            </w:pPr>
          </w:p>
        </w:tc>
        <w:tc>
          <w:tcPr>
            <w:tcW w:w="4262" w:type="dxa"/>
            <w:gridSpan w:val="5"/>
            <w:tcBorders>
              <w:top w:val="single" w:sz="4" w:space="0" w:color="auto"/>
              <w:bottom w:val="single" w:sz="4" w:space="0" w:color="auto"/>
            </w:tcBorders>
            <w:tcMar>
              <w:top w:w="28" w:type="dxa"/>
              <w:left w:w="0" w:type="dxa"/>
              <w:right w:w="0" w:type="dxa"/>
            </w:tcMar>
            <w:vAlign w:val="bottom"/>
          </w:tcPr>
          <w:p w:rsidR="00164933" w:rsidRPr="00D700DC" w:rsidRDefault="00164933" w:rsidP="00954EE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(1) SBS 2010</w:t>
            </w:r>
          </w:p>
        </w:tc>
        <w:tc>
          <w:tcPr>
            <w:tcW w:w="4555" w:type="dxa"/>
            <w:gridSpan w:val="5"/>
            <w:tcBorders>
              <w:top w:val="single" w:sz="4" w:space="0" w:color="auto"/>
              <w:bottom w:val="single" w:sz="4" w:space="0" w:color="auto"/>
            </w:tcBorders>
            <w:tcMar>
              <w:top w:w="28" w:type="dxa"/>
              <w:left w:w="0" w:type="dxa"/>
              <w:right w:w="0" w:type="dxa"/>
            </w:tcMar>
            <w:vAlign w:val="bottom"/>
          </w:tcPr>
          <w:p w:rsidR="00164933" w:rsidRPr="00D700DC" w:rsidRDefault="00164933" w:rsidP="00954EE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(2) Business Barometers</w:t>
            </w:r>
          </w:p>
        </w:tc>
      </w:tr>
      <w:tr w:rsidR="00164933" w:rsidRPr="00D700DC" w:rsidTr="008149A4">
        <w:trPr>
          <w:trHeight w:val="221"/>
        </w:trPr>
        <w:tc>
          <w:tcPr>
            <w:tcW w:w="1175" w:type="dxa"/>
            <w:tcBorders>
              <w:bottom w:val="single" w:sz="4" w:space="0" w:color="auto"/>
            </w:tcBorders>
            <w:tcMar>
              <w:top w:w="28" w:type="dxa"/>
              <w:left w:w="0" w:type="dxa"/>
              <w:right w:w="0" w:type="dxa"/>
            </w:tcMar>
            <w:vAlign w:val="bottom"/>
          </w:tcPr>
          <w:p w:rsidR="00164933" w:rsidRPr="00D700DC" w:rsidRDefault="00164933" w:rsidP="00164933">
            <w:pPr>
              <w:adjustRightInd w:val="0"/>
              <w:snapToGrid w:val="0"/>
              <w:spacing w:after="0" w:line="360" w:lineRule="auto"/>
              <w:rPr>
                <w:rFonts w:eastAsia="Times New Roman"/>
                <w:b/>
                <w:color w:val="000000"/>
                <w:sz w:val="16"/>
                <w:szCs w:val="16"/>
              </w:rPr>
            </w:pPr>
          </w:p>
        </w:tc>
        <w:tc>
          <w:tcPr>
            <w:tcW w:w="3968" w:type="dxa"/>
            <w:tcBorders>
              <w:bottom w:val="single" w:sz="4" w:space="0" w:color="auto"/>
            </w:tcBorders>
            <w:tcMar>
              <w:top w:w="28" w:type="dxa"/>
              <w:left w:w="0" w:type="dxa"/>
              <w:right w:w="0" w:type="dxa"/>
            </w:tcMar>
            <w:vAlign w:val="bottom"/>
          </w:tcPr>
          <w:p w:rsidR="00164933" w:rsidRPr="00D700DC" w:rsidRDefault="00164933" w:rsidP="00164933">
            <w:pPr>
              <w:adjustRightInd w:val="0"/>
              <w:snapToGrid w:val="0"/>
              <w:spacing w:after="0" w:line="360" w:lineRule="auto"/>
              <w:rPr>
                <w:rFonts w:eastAsia="Times New Roman"/>
                <w:b/>
                <w:color w:val="000000"/>
                <w:sz w:val="16"/>
                <w:szCs w:val="16"/>
              </w:rPr>
            </w:pPr>
          </w:p>
        </w:tc>
        <w:tc>
          <w:tcPr>
            <w:tcW w:w="1470" w:type="dxa"/>
            <w:gridSpan w:val="2"/>
            <w:tcBorders>
              <w:top w:val="single" w:sz="4" w:space="0" w:color="auto"/>
              <w:bottom w:val="single" w:sz="4" w:space="0" w:color="auto"/>
            </w:tcBorders>
            <w:tcMar>
              <w:top w:w="28" w:type="dxa"/>
              <w:left w:w="0" w:type="dxa"/>
              <w:right w:w="0" w:type="dxa"/>
            </w:tcMar>
            <w:vAlign w:val="bottom"/>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All</w:t>
            </w:r>
          </w:p>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(N = 2,991)</w:t>
            </w:r>
          </w:p>
        </w:tc>
        <w:tc>
          <w:tcPr>
            <w:tcW w:w="881" w:type="dxa"/>
            <w:tcBorders>
              <w:top w:val="single" w:sz="4" w:space="0" w:color="auto"/>
              <w:bottom w:val="single" w:sz="4" w:space="0" w:color="auto"/>
            </w:tcBorders>
          </w:tcPr>
          <w:p w:rsidR="00164933" w:rsidRPr="00D700DC" w:rsidRDefault="00D700DC"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less than 3</w:t>
            </w:r>
            <w:r w:rsidRPr="00D700DC">
              <w:rPr>
                <w:rFonts w:eastAsia="Times New Roman"/>
                <w:b/>
                <w:color w:val="000000"/>
                <w:sz w:val="16"/>
                <w:szCs w:val="16"/>
              </w:rPr>
              <w:br/>
              <w:t>(N = 14</w:t>
            </w:r>
            <w:r w:rsidR="00164933" w:rsidRPr="00D700DC">
              <w:rPr>
                <w:rFonts w:eastAsia="Times New Roman"/>
                <w:b/>
                <w:color w:val="000000"/>
                <w:sz w:val="16"/>
                <w:szCs w:val="16"/>
              </w:rPr>
              <w:t>4)</w:t>
            </w:r>
          </w:p>
        </w:tc>
        <w:tc>
          <w:tcPr>
            <w:tcW w:w="882" w:type="dxa"/>
            <w:tcBorders>
              <w:top w:val="single" w:sz="4" w:space="0" w:color="auto"/>
              <w:bottom w:val="single" w:sz="4" w:space="0" w:color="auto"/>
            </w:tcBorders>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Age: </w:t>
            </w:r>
            <w:r w:rsidRPr="00D700DC">
              <w:rPr>
                <w:rFonts w:eastAsia="Times New Roman"/>
                <w:b/>
                <w:color w:val="000000"/>
                <w:sz w:val="16"/>
                <w:szCs w:val="16"/>
              </w:rPr>
              <w:br/>
              <w:t>4 to 10</w:t>
            </w:r>
            <w:r w:rsidRPr="00D700DC">
              <w:rPr>
                <w:rFonts w:eastAsia="Times New Roman"/>
                <w:b/>
                <w:color w:val="000000"/>
                <w:sz w:val="16"/>
                <w:szCs w:val="16"/>
              </w:rPr>
              <w:br/>
              <w:t>(N = 616)</w:t>
            </w:r>
          </w:p>
        </w:tc>
        <w:tc>
          <w:tcPr>
            <w:tcW w:w="1029" w:type="dxa"/>
            <w:tcBorders>
              <w:top w:val="single" w:sz="4" w:space="0" w:color="auto"/>
              <w:bottom w:val="single" w:sz="4" w:space="0" w:color="auto"/>
            </w:tcBorders>
          </w:tcPr>
          <w:p w:rsidR="00164933" w:rsidRPr="00D700DC" w:rsidRDefault="00D700DC"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more than 10</w:t>
            </w:r>
            <w:r w:rsidRPr="00D700DC">
              <w:rPr>
                <w:rFonts w:eastAsia="Times New Roman"/>
                <w:b/>
                <w:color w:val="000000"/>
                <w:sz w:val="16"/>
                <w:szCs w:val="16"/>
              </w:rPr>
              <w:br/>
              <w:t>(N = 2,23</w:t>
            </w:r>
            <w:r w:rsidR="00164933" w:rsidRPr="00D700DC">
              <w:rPr>
                <w:rFonts w:eastAsia="Times New Roman"/>
                <w:b/>
                <w:color w:val="000000"/>
                <w:sz w:val="16"/>
                <w:szCs w:val="16"/>
              </w:rPr>
              <w:t>1)</w:t>
            </w:r>
          </w:p>
        </w:tc>
        <w:tc>
          <w:tcPr>
            <w:tcW w:w="1763" w:type="dxa"/>
            <w:gridSpan w:val="2"/>
            <w:tcBorders>
              <w:top w:val="single" w:sz="4" w:space="0" w:color="auto"/>
              <w:bottom w:val="single" w:sz="4" w:space="0" w:color="auto"/>
            </w:tcBorders>
            <w:tcMar>
              <w:top w:w="28" w:type="dxa"/>
              <w:left w:w="0" w:type="dxa"/>
              <w:right w:w="0" w:type="dxa"/>
            </w:tcMar>
            <w:vAlign w:val="bottom"/>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All </w:t>
            </w:r>
            <w:r w:rsidRPr="00D700DC">
              <w:rPr>
                <w:rFonts w:eastAsia="Times New Roman"/>
                <w:b/>
                <w:color w:val="000000"/>
                <w:sz w:val="16"/>
                <w:szCs w:val="16"/>
              </w:rPr>
              <w:br/>
              <w:t>(N = 2,830)</w:t>
            </w:r>
          </w:p>
        </w:tc>
        <w:tc>
          <w:tcPr>
            <w:tcW w:w="882" w:type="dxa"/>
            <w:tcBorders>
              <w:top w:val="single" w:sz="4" w:space="0" w:color="auto"/>
              <w:bottom w:val="single" w:sz="4" w:space="0" w:color="auto"/>
            </w:tcBorders>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less than 3</w:t>
            </w:r>
            <w:r w:rsidRPr="00D700DC">
              <w:rPr>
                <w:rFonts w:eastAsia="Times New Roman"/>
                <w:b/>
                <w:color w:val="000000"/>
                <w:sz w:val="16"/>
                <w:szCs w:val="16"/>
              </w:rPr>
              <w:br/>
              <w:t>(N = 132)</w:t>
            </w:r>
          </w:p>
        </w:tc>
        <w:tc>
          <w:tcPr>
            <w:tcW w:w="882" w:type="dxa"/>
            <w:tcBorders>
              <w:top w:val="single" w:sz="4" w:space="0" w:color="auto"/>
              <w:bottom w:val="single" w:sz="4" w:space="0" w:color="auto"/>
            </w:tcBorders>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Age: </w:t>
            </w:r>
            <w:r w:rsidRPr="00D700DC">
              <w:rPr>
                <w:rFonts w:eastAsia="Times New Roman"/>
                <w:b/>
                <w:color w:val="000000"/>
                <w:sz w:val="16"/>
                <w:szCs w:val="16"/>
              </w:rPr>
              <w:br/>
              <w:t>4 to 10</w:t>
            </w:r>
            <w:r w:rsidRPr="00D700DC">
              <w:rPr>
                <w:rFonts w:eastAsia="Times New Roman"/>
                <w:b/>
                <w:color w:val="000000"/>
                <w:sz w:val="16"/>
                <w:szCs w:val="16"/>
              </w:rPr>
              <w:br/>
              <w:t>(N = 522)</w:t>
            </w:r>
          </w:p>
        </w:tc>
        <w:tc>
          <w:tcPr>
            <w:tcW w:w="1028" w:type="dxa"/>
            <w:tcBorders>
              <w:top w:val="single" w:sz="4" w:space="0" w:color="auto"/>
              <w:bottom w:val="single" w:sz="4" w:space="0" w:color="auto"/>
            </w:tcBorders>
          </w:tcPr>
          <w:p w:rsidR="00164933" w:rsidRPr="00D700DC" w:rsidRDefault="00164933" w:rsidP="00164933">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more than 10</w:t>
            </w:r>
            <w:r w:rsidRPr="00D700DC">
              <w:rPr>
                <w:rFonts w:eastAsia="Times New Roman"/>
                <w:b/>
                <w:color w:val="000000"/>
                <w:sz w:val="16"/>
                <w:szCs w:val="16"/>
              </w:rPr>
              <w:br/>
              <w:t>(N = 2,176)</w:t>
            </w:r>
          </w:p>
        </w:tc>
      </w:tr>
      <w:tr w:rsidR="005F03BB" w:rsidRPr="00D700DC" w:rsidTr="008149A4">
        <w:trPr>
          <w:trHeight w:val="312"/>
        </w:trPr>
        <w:tc>
          <w:tcPr>
            <w:tcW w:w="1175"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rPr>
                <w:rFonts w:eastAsia="Times New Roman"/>
                <w:b/>
                <w:color w:val="000000"/>
                <w:sz w:val="16"/>
                <w:szCs w:val="16"/>
              </w:rPr>
            </w:pPr>
            <w:r w:rsidRPr="00D700DC">
              <w:rPr>
                <w:rFonts w:eastAsia="Times New Roman"/>
                <w:b/>
                <w:color w:val="000000"/>
                <w:sz w:val="16"/>
                <w:szCs w:val="16"/>
              </w:rPr>
              <w:t>Variable</w:t>
            </w:r>
          </w:p>
        </w:tc>
        <w:tc>
          <w:tcPr>
            <w:tcW w:w="3968"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rPr>
                <w:rFonts w:eastAsia="Times New Roman"/>
                <w:b/>
                <w:color w:val="000000"/>
                <w:sz w:val="16"/>
                <w:szCs w:val="16"/>
              </w:rPr>
            </w:pPr>
            <w:r w:rsidRPr="00D700DC">
              <w:rPr>
                <w:rFonts w:eastAsia="Times New Roman"/>
                <w:b/>
                <w:color w:val="000000"/>
                <w:sz w:val="16"/>
                <w:szCs w:val="16"/>
              </w:rPr>
              <w:t>Definition</w:t>
            </w:r>
          </w:p>
        </w:tc>
        <w:tc>
          <w:tcPr>
            <w:tcW w:w="735"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Mean</w:t>
            </w:r>
          </w:p>
        </w:tc>
        <w:tc>
          <w:tcPr>
            <w:tcW w:w="735"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Std. Dev.</w:t>
            </w:r>
          </w:p>
        </w:tc>
        <w:tc>
          <w:tcPr>
            <w:tcW w:w="881" w:type="dxa"/>
            <w:tcBorders>
              <w:top w:val="single" w:sz="4" w:space="0" w:color="auto"/>
              <w:bottom w:val="single" w:sz="4" w:space="0" w:color="auto"/>
            </w:tcBorders>
            <w:vAlign w:val="bottom"/>
          </w:tcPr>
          <w:p w:rsidR="005F03BB" w:rsidRDefault="005F03BB" w:rsidP="005F03BB">
            <w:pPr>
              <w:spacing w:after="0" w:line="360" w:lineRule="auto"/>
              <w:jc w:val="center"/>
            </w:pPr>
            <w:r w:rsidRPr="005B7ABE">
              <w:rPr>
                <w:rFonts w:eastAsia="Times New Roman"/>
                <w:b/>
                <w:color w:val="000000"/>
                <w:sz w:val="16"/>
                <w:szCs w:val="16"/>
              </w:rPr>
              <w:t>Mean</w:t>
            </w:r>
          </w:p>
        </w:tc>
        <w:tc>
          <w:tcPr>
            <w:tcW w:w="882" w:type="dxa"/>
            <w:tcBorders>
              <w:top w:val="single" w:sz="4" w:space="0" w:color="auto"/>
              <w:bottom w:val="single" w:sz="4" w:space="0" w:color="auto"/>
            </w:tcBorders>
            <w:vAlign w:val="bottom"/>
          </w:tcPr>
          <w:p w:rsidR="005F03BB" w:rsidRDefault="005F03BB" w:rsidP="005F03BB">
            <w:pPr>
              <w:spacing w:after="0" w:line="360" w:lineRule="auto"/>
              <w:jc w:val="center"/>
            </w:pPr>
            <w:r w:rsidRPr="005B7ABE">
              <w:rPr>
                <w:rFonts w:eastAsia="Times New Roman"/>
                <w:b/>
                <w:color w:val="000000"/>
                <w:sz w:val="16"/>
                <w:szCs w:val="16"/>
              </w:rPr>
              <w:t>Mean</w:t>
            </w:r>
          </w:p>
        </w:tc>
        <w:tc>
          <w:tcPr>
            <w:tcW w:w="1029" w:type="dxa"/>
            <w:tcBorders>
              <w:top w:val="single" w:sz="4" w:space="0" w:color="auto"/>
              <w:bottom w:val="single" w:sz="4" w:space="0" w:color="auto"/>
            </w:tcBorders>
            <w:vAlign w:val="bottom"/>
          </w:tcPr>
          <w:p w:rsidR="005F03BB" w:rsidRDefault="005F03BB" w:rsidP="005F03BB">
            <w:pPr>
              <w:spacing w:after="0" w:line="360" w:lineRule="auto"/>
              <w:jc w:val="center"/>
            </w:pPr>
            <w:r w:rsidRPr="005B7ABE">
              <w:rPr>
                <w:rFonts w:eastAsia="Times New Roman"/>
                <w:b/>
                <w:color w:val="000000"/>
                <w:sz w:val="16"/>
                <w:szCs w:val="16"/>
              </w:rPr>
              <w:t>Mean</w:t>
            </w:r>
          </w:p>
        </w:tc>
        <w:tc>
          <w:tcPr>
            <w:tcW w:w="881"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Mean</w:t>
            </w:r>
          </w:p>
        </w:tc>
        <w:tc>
          <w:tcPr>
            <w:tcW w:w="882" w:type="dxa"/>
            <w:tcBorders>
              <w:top w:val="single" w:sz="4" w:space="0" w:color="auto"/>
              <w:bottom w:val="single" w:sz="4" w:space="0" w:color="auto"/>
            </w:tcBorders>
            <w:tcMar>
              <w:top w:w="28" w:type="dxa"/>
              <w:left w:w="0" w:type="dxa"/>
              <w:right w:w="0" w:type="dxa"/>
            </w:tcMar>
            <w:vAlign w:val="bottom"/>
          </w:tcPr>
          <w:p w:rsidR="005F03BB" w:rsidRPr="00D700DC" w:rsidRDefault="005F03BB" w:rsidP="005F03BB">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Std. Dev.</w:t>
            </w:r>
          </w:p>
        </w:tc>
        <w:tc>
          <w:tcPr>
            <w:tcW w:w="882" w:type="dxa"/>
            <w:tcBorders>
              <w:top w:val="single" w:sz="4" w:space="0" w:color="auto"/>
              <w:bottom w:val="single" w:sz="4" w:space="0" w:color="auto"/>
            </w:tcBorders>
            <w:vAlign w:val="bottom"/>
          </w:tcPr>
          <w:p w:rsidR="005F03BB" w:rsidRDefault="005F03BB" w:rsidP="005F03BB">
            <w:pPr>
              <w:spacing w:after="0" w:line="360" w:lineRule="auto"/>
              <w:jc w:val="center"/>
            </w:pPr>
            <w:r w:rsidRPr="00603A87">
              <w:rPr>
                <w:rFonts w:eastAsia="Times New Roman"/>
                <w:b/>
                <w:color w:val="000000"/>
                <w:sz w:val="16"/>
                <w:szCs w:val="16"/>
              </w:rPr>
              <w:t>Mean</w:t>
            </w:r>
          </w:p>
        </w:tc>
        <w:tc>
          <w:tcPr>
            <w:tcW w:w="882" w:type="dxa"/>
            <w:tcBorders>
              <w:top w:val="single" w:sz="4" w:space="0" w:color="auto"/>
              <w:bottom w:val="single" w:sz="4" w:space="0" w:color="auto"/>
            </w:tcBorders>
            <w:vAlign w:val="bottom"/>
          </w:tcPr>
          <w:p w:rsidR="005F03BB" w:rsidRDefault="005F03BB" w:rsidP="005F03BB">
            <w:pPr>
              <w:spacing w:after="0" w:line="360" w:lineRule="auto"/>
              <w:jc w:val="center"/>
            </w:pPr>
            <w:r w:rsidRPr="00603A87">
              <w:rPr>
                <w:rFonts w:eastAsia="Times New Roman"/>
                <w:b/>
                <w:color w:val="000000"/>
                <w:sz w:val="16"/>
                <w:szCs w:val="16"/>
              </w:rPr>
              <w:t>Mean</w:t>
            </w:r>
          </w:p>
        </w:tc>
        <w:tc>
          <w:tcPr>
            <w:tcW w:w="1028" w:type="dxa"/>
            <w:tcBorders>
              <w:top w:val="single" w:sz="4" w:space="0" w:color="auto"/>
              <w:bottom w:val="single" w:sz="4" w:space="0" w:color="auto"/>
            </w:tcBorders>
            <w:vAlign w:val="bottom"/>
          </w:tcPr>
          <w:p w:rsidR="005F03BB" w:rsidRDefault="005F03BB" w:rsidP="005F03BB">
            <w:pPr>
              <w:spacing w:after="0" w:line="360" w:lineRule="auto"/>
              <w:jc w:val="center"/>
            </w:pPr>
            <w:r w:rsidRPr="00603A87">
              <w:rPr>
                <w:rFonts w:eastAsia="Times New Roman"/>
                <w:b/>
                <w:color w:val="000000"/>
                <w:sz w:val="16"/>
                <w:szCs w:val="16"/>
              </w:rPr>
              <w:t>Mean</w:t>
            </w:r>
          </w:p>
        </w:tc>
      </w:tr>
      <w:tr w:rsidR="00164933" w:rsidRPr="00D700DC" w:rsidTr="008149A4">
        <w:trPr>
          <w:trHeight w:val="312"/>
        </w:trPr>
        <w:tc>
          <w:tcPr>
            <w:tcW w:w="5143" w:type="dxa"/>
            <w:gridSpan w:val="2"/>
            <w:tcBorders>
              <w:top w:val="single" w:sz="4" w:space="0" w:color="auto"/>
            </w:tcBorders>
            <w:tcMar>
              <w:top w:w="28" w:type="dxa"/>
              <w:left w:w="0" w:type="dxa"/>
              <w:right w:w="0" w:type="dxa"/>
            </w:tcMar>
            <w:vAlign w:val="bottom"/>
          </w:tcPr>
          <w:p w:rsidR="00164933" w:rsidRPr="00D700DC" w:rsidRDefault="00164933" w:rsidP="00954EE3">
            <w:pPr>
              <w:adjustRightInd w:val="0"/>
              <w:snapToGrid w:val="0"/>
              <w:spacing w:after="0" w:line="360" w:lineRule="auto"/>
              <w:rPr>
                <w:rFonts w:eastAsia="Times New Roman"/>
                <w:b/>
                <w:color w:val="000000"/>
                <w:sz w:val="16"/>
                <w:szCs w:val="16"/>
              </w:rPr>
            </w:pPr>
            <w:r w:rsidRPr="00D700DC">
              <w:rPr>
                <w:rFonts w:eastAsia="Times New Roman"/>
                <w:b/>
                <w:color w:val="000000"/>
                <w:sz w:val="16"/>
                <w:szCs w:val="16"/>
              </w:rPr>
              <w:t>Small business performance</w:t>
            </w:r>
          </w:p>
        </w:tc>
        <w:tc>
          <w:tcPr>
            <w:tcW w:w="735" w:type="dxa"/>
            <w:tcBorders>
              <w:top w:val="single" w:sz="4" w:space="0" w:color="auto"/>
            </w:tcBorders>
            <w:tcMar>
              <w:top w:w="28" w:type="dxa"/>
              <w:left w:w="0" w:type="dxa"/>
              <w:right w:w="0" w:type="dxa"/>
            </w:tcMar>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735" w:type="dxa"/>
            <w:tcBorders>
              <w:top w:val="single" w:sz="4" w:space="0" w:color="auto"/>
            </w:tcBorders>
            <w:tcMar>
              <w:top w:w="28" w:type="dxa"/>
              <w:left w:w="0" w:type="dxa"/>
              <w:right w:w="0" w:type="dxa"/>
            </w:tcMar>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881" w:type="dxa"/>
            <w:tcBorders>
              <w:top w:val="single" w:sz="4" w:space="0" w:color="auto"/>
            </w:tcBorders>
            <w:vAlign w:val="bottom"/>
          </w:tcPr>
          <w:p w:rsidR="00164933" w:rsidRPr="00D700DC" w:rsidRDefault="00164933" w:rsidP="005F357A">
            <w:pPr>
              <w:adjustRightInd w:val="0"/>
              <w:snapToGrid w:val="0"/>
              <w:spacing w:after="0" w:line="360" w:lineRule="auto"/>
              <w:rPr>
                <w:rFonts w:eastAsia="Times New Roman"/>
                <w:color w:val="000000"/>
                <w:sz w:val="16"/>
                <w:szCs w:val="16"/>
              </w:rPr>
            </w:pPr>
          </w:p>
        </w:tc>
        <w:tc>
          <w:tcPr>
            <w:tcW w:w="882" w:type="dxa"/>
            <w:tcBorders>
              <w:top w:val="single" w:sz="4" w:space="0" w:color="auto"/>
            </w:tcBorders>
            <w:vAlign w:val="bottom"/>
          </w:tcPr>
          <w:p w:rsidR="00164933" w:rsidRPr="00D700DC" w:rsidRDefault="00164933" w:rsidP="005F357A">
            <w:pPr>
              <w:adjustRightInd w:val="0"/>
              <w:snapToGrid w:val="0"/>
              <w:spacing w:after="0" w:line="360" w:lineRule="auto"/>
              <w:rPr>
                <w:rFonts w:eastAsia="Times New Roman"/>
                <w:color w:val="000000"/>
                <w:sz w:val="16"/>
                <w:szCs w:val="16"/>
              </w:rPr>
            </w:pPr>
          </w:p>
        </w:tc>
        <w:tc>
          <w:tcPr>
            <w:tcW w:w="1029" w:type="dxa"/>
            <w:tcBorders>
              <w:top w:val="single" w:sz="4" w:space="0" w:color="auto"/>
            </w:tcBorders>
            <w:vAlign w:val="bottom"/>
          </w:tcPr>
          <w:p w:rsidR="00164933" w:rsidRPr="00D700DC" w:rsidRDefault="00164933" w:rsidP="005F357A">
            <w:pPr>
              <w:adjustRightInd w:val="0"/>
              <w:snapToGrid w:val="0"/>
              <w:spacing w:after="0" w:line="360" w:lineRule="auto"/>
              <w:rPr>
                <w:rFonts w:eastAsia="Times New Roman"/>
                <w:color w:val="000000"/>
                <w:sz w:val="16"/>
                <w:szCs w:val="16"/>
              </w:rPr>
            </w:pPr>
          </w:p>
        </w:tc>
        <w:tc>
          <w:tcPr>
            <w:tcW w:w="881" w:type="dxa"/>
            <w:tcBorders>
              <w:top w:val="single" w:sz="4" w:space="0" w:color="auto"/>
            </w:tcBorders>
            <w:tcMar>
              <w:top w:w="28" w:type="dxa"/>
              <w:left w:w="0" w:type="dxa"/>
              <w:right w:w="0" w:type="dxa"/>
            </w:tcMar>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882" w:type="dxa"/>
            <w:tcBorders>
              <w:top w:val="single" w:sz="4" w:space="0" w:color="auto"/>
            </w:tcBorders>
            <w:tcMar>
              <w:top w:w="28" w:type="dxa"/>
              <w:left w:w="0" w:type="dxa"/>
              <w:right w:w="0" w:type="dxa"/>
            </w:tcMar>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882" w:type="dxa"/>
            <w:tcBorders>
              <w:top w:val="single" w:sz="4" w:space="0" w:color="auto"/>
            </w:tcBorders>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882" w:type="dxa"/>
            <w:tcBorders>
              <w:top w:val="single" w:sz="4" w:space="0" w:color="auto"/>
            </w:tcBorders>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c>
          <w:tcPr>
            <w:tcW w:w="1028" w:type="dxa"/>
            <w:tcBorders>
              <w:top w:val="single" w:sz="4" w:space="0" w:color="auto"/>
            </w:tcBorders>
            <w:vAlign w:val="bottom"/>
          </w:tcPr>
          <w:p w:rsidR="00164933" w:rsidRPr="00D700DC" w:rsidRDefault="00164933" w:rsidP="00D700DC">
            <w:pPr>
              <w:adjustRightInd w:val="0"/>
              <w:snapToGrid w:val="0"/>
              <w:spacing w:after="0" w:line="360" w:lineRule="auto"/>
              <w:rPr>
                <w:rFonts w:eastAsia="Times New Roman"/>
                <w:color w:val="000000"/>
                <w:sz w:val="16"/>
                <w:szCs w:val="16"/>
              </w:rPr>
            </w:pPr>
          </w:p>
        </w:tc>
      </w:tr>
      <w:tr w:rsidR="003F49F0" w:rsidRPr="00D700DC" w:rsidTr="008149A4">
        <w:trPr>
          <w:trHeight w:val="312"/>
        </w:trPr>
        <w:tc>
          <w:tcPr>
            <w:tcW w:w="1175"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EGROWTH</w:t>
            </w:r>
          </w:p>
        </w:tc>
        <w:tc>
          <w:tcPr>
            <w:tcW w:w="3968"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 Change in employee numbers over the past 12 months</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1.27</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26.31</w:t>
            </w:r>
          </w:p>
        </w:tc>
        <w:tc>
          <w:tcPr>
            <w:tcW w:w="881" w:type="dxa"/>
            <w:vAlign w:val="bottom"/>
          </w:tcPr>
          <w:p w:rsidR="003F49F0" w:rsidRDefault="003F49F0" w:rsidP="003F49F0">
            <w:pPr>
              <w:tabs>
                <w:tab w:val="decimal" w:pos="340"/>
              </w:tabs>
              <w:snapToGrid w:val="0"/>
              <w:spacing w:after="0" w:line="360" w:lineRule="auto"/>
              <w:rPr>
                <w:color w:val="000000"/>
                <w:sz w:val="16"/>
                <w:szCs w:val="16"/>
              </w:rPr>
            </w:pPr>
            <w:r>
              <w:rPr>
                <w:color w:val="000000"/>
                <w:sz w:val="16"/>
                <w:szCs w:val="16"/>
              </w:rPr>
              <w:t>14.25</w:t>
            </w:r>
          </w:p>
        </w:tc>
        <w:tc>
          <w:tcPr>
            <w:tcW w:w="882" w:type="dxa"/>
            <w:vAlign w:val="bottom"/>
          </w:tcPr>
          <w:p w:rsidR="003F49F0" w:rsidRDefault="003F49F0" w:rsidP="003F49F0">
            <w:pPr>
              <w:tabs>
                <w:tab w:val="decimal" w:pos="340"/>
              </w:tabs>
              <w:snapToGrid w:val="0"/>
              <w:spacing w:after="0" w:line="360" w:lineRule="auto"/>
              <w:rPr>
                <w:color w:val="000000"/>
                <w:sz w:val="16"/>
                <w:szCs w:val="16"/>
              </w:rPr>
            </w:pPr>
            <w:r>
              <w:rPr>
                <w:color w:val="000000"/>
                <w:sz w:val="16"/>
                <w:szCs w:val="16"/>
              </w:rPr>
              <w:t>5.82</w:t>
            </w:r>
          </w:p>
        </w:tc>
        <w:tc>
          <w:tcPr>
            <w:tcW w:w="1029" w:type="dxa"/>
            <w:vAlign w:val="bottom"/>
          </w:tcPr>
          <w:p w:rsidR="003F49F0" w:rsidRDefault="003F49F0" w:rsidP="003F49F0">
            <w:pPr>
              <w:tabs>
                <w:tab w:val="decimal" w:pos="369"/>
              </w:tabs>
              <w:snapToGrid w:val="0"/>
              <w:spacing w:after="0" w:line="360" w:lineRule="auto"/>
              <w:rPr>
                <w:color w:val="000000"/>
                <w:sz w:val="16"/>
                <w:szCs w:val="16"/>
              </w:rPr>
            </w:pPr>
            <w:r>
              <w:rPr>
                <w:color w:val="000000"/>
                <w:sz w:val="16"/>
                <w:szCs w:val="16"/>
              </w:rPr>
              <w:t>-0.49</w:t>
            </w:r>
          </w:p>
        </w:tc>
        <w:tc>
          <w:tcPr>
            <w:tcW w:w="881"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0.19</w:t>
            </w:r>
          </w:p>
        </w:tc>
        <w:tc>
          <w:tcPr>
            <w:tcW w:w="882"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29.25</w:t>
            </w:r>
          </w:p>
        </w:tc>
        <w:tc>
          <w:tcPr>
            <w:tcW w:w="882" w:type="dxa"/>
            <w:vAlign w:val="bottom"/>
          </w:tcPr>
          <w:p w:rsidR="003F49F0" w:rsidRDefault="002E62B5" w:rsidP="003F49F0">
            <w:pPr>
              <w:tabs>
                <w:tab w:val="decimal" w:pos="340"/>
              </w:tabs>
              <w:spacing w:after="0" w:line="360" w:lineRule="auto"/>
              <w:rPr>
                <w:color w:val="000000"/>
                <w:sz w:val="16"/>
                <w:szCs w:val="16"/>
              </w:rPr>
            </w:pPr>
            <w:r>
              <w:rPr>
                <w:color w:val="000000"/>
                <w:sz w:val="16"/>
                <w:szCs w:val="16"/>
              </w:rPr>
              <w:t>8.60</w:t>
            </w:r>
          </w:p>
        </w:tc>
        <w:tc>
          <w:tcPr>
            <w:tcW w:w="882" w:type="dxa"/>
            <w:vAlign w:val="bottom"/>
          </w:tcPr>
          <w:p w:rsidR="003F49F0" w:rsidRDefault="002E62B5" w:rsidP="003F49F0">
            <w:pPr>
              <w:tabs>
                <w:tab w:val="decimal" w:pos="340"/>
              </w:tabs>
              <w:spacing w:after="0" w:line="360" w:lineRule="auto"/>
              <w:rPr>
                <w:color w:val="000000"/>
                <w:sz w:val="16"/>
                <w:szCs w:val="16"/>
              </w:rPr>
            </w:pPr>
            <w:r>
              <w:rPr>
                <w:color w:val="000000"/>
                <w:sz w:val="16"/>
                <w:szCs w:val="16"/>
              </w:rPr>
              <w:t>3.54</w:t>
            </w:r>
          </w:p>
        </w:tc>
        <w:tc>
          <w:tcPr>
            <w:tcW w:w="1028" w:type="dxa"/>
            <w:vAlign w:val="bottom"/>
          </w:tcPr>
          <w:p w:rsidR="003F49F0" w:rsidRDefault="002E62B5" w:rsidP="003F49F0">
            <w:pPr>
              <w:tabs>
                <w:tab w:val="decimal" w:pos="340"/>
              </w:tabs>
              <w:spacing w:after="0" w:line="360" w:lineRule="auto"/>
              <w:rPr>
                <w:color w:val="000000"/>
                <w:sz w:val="16"/>
                <w:szCs w:val="16"/>
              </w:rPr>
            </w:pPr>
            <w:r>
              <w:rPr>
                <w:color w:val="000000"/>
                <w:sz w:val="16"/>
                <w:szCs w:val="16"/>
              </w:rPr>
              <w:t>-1.13</w:t>
            </w:r>
          </w:p>
        </w:tc>
      </w:tr>
      <w:tr w:rsidR="003F49F0" w:rsidRPr="00D700DC" w:rsidTr="008149A4">
        <w:trPr>
          <w:trHeight w:val="312"/>
        </w:trPr>
        <w:tc>
          <w:tcPr>
            <w:tcW w:w="1175"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SGROWTH</w:t>
            </w:r>
          </w:p>
        </w:tc>
        <w:tc>
          <w:tcPr>
            <w:tcW w:w="3968"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 Change in sales over the past 12 months</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-1.14</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19.88</w:t>
            </w:r>
          </w:p>
        </w:tc>
        <w:tc>
          <w:tcPr>
            <w:tcW w:w="881" w:type="dxa"/>
            <w:vAlign w:val="bottom"/>
          </w:tcPr>
          <w:p w:rsidR="003F49F0" w:rsidRDefault="003F49F0" w:rsidP="00D945A4">
            <w:pPr>
              <w:tabs>
                <w:tab w:val="decimal" w:pos="340"/>
              </w:tabs>
              <w:snapToGrid w:val="0"/>
              <w:spacing w:after="0" w:line="360" w:lineRule="auto"/>
              <w:rPr>
                <w:color w:val="000000"/>
                <w:sz w:val="16"/>
                <w:szCs w:val="16"/>
              </w:rPr>
            </w:pPr>
            <w:r>
              <w:rPr>
                <w:color w:val="000000"/>
                <w:sz w:val="16"/>
                <w:szCs w:val="16"/>
              </w:rPr>
              <w:t>7.21</w:t>
            </w:r>
            <w:r w:rsidR="00D945A4">
              <w:rPr>
                <w:color w:val="000000"/>
                <w:sz w:val="16"/>
                <w:szCs w:val="16"/>
              </w:rPr>
              <w:t>*</w:t>
            </w:r>
            <w:r w:rsidR="00D63A13">
              <w:rPr>
                <w:color w:val="000000"/>
                <w:sz w:val="16"/>
                <w:szCs w:val="16"/>
              </w:rPr>
              <w:t>*</w:t>
            </w:r>
          </w:p>
        </w:tc>
        <w:tc>
          <w:tcPr>
            <w:tcW w:w="882" w:type="dxa"/>
            <w:vAlign w:val="bottom"/>
          </w:tcPr>
          <w:p w:rsidR="003F49F0" w:rsidRDefault="003F49F0" w:rsidP="003F49F0">
            <w:pPr>
              <w:tabs>
                <w:tab w:val="decimal" w:pos="340"/>
              </w:tabs>
              <w:snapToGrid w:val="0"/>
              <w:spacing w:after="0" w:line="360" w:lineRule="auto"/>
              <w:rPr>
                <w:color w:val="000000"/>
                <w:sz w:val="16"/>
                <w:szCs w:val="16"/>
              </w:rPr>
            </w:pPr>
            <w:r>
              <w:rPr>
                <w:color w:val="000000"/>
                <w:sz w:val="16"/>
                <w:szCs w:val="16"/>
              </w:rPr>
              <w:t>0.57</w:t>
            </w:r>
          </w:p>
        </w:tc>
        <w:tc>
          <w:tcPr>
            <w:tcW w:w="1029" w:type="dxa"/>
            <w:vAlign w:val="bottom"/>
          </w:tcPr>
          <w:p w:rsidR="003F49F0" w:rsidRDefault="003F49F0" w:rsidP="003F49F0">
            <w:pPr>
              <w:tabs>
                <w:tab w:val="decimal" w:pos="369"/>
              </w:tabs>
              <w:snapToGrid w:val="0"/>
              <w:spacing w:after="0" w:line="360" w:lineRule="auto"/>
              <w:rPr>
                <w:color w:val="000000"/>
                <w:sz w:val="16"/>
                <w:szCs w:val="16"/>
              </w:rPr>
            </w:pPr>
            <w:r>
              <w:rPr>
                <w:color w:val="000000"/>
                <w:sz w:val="16"/>
                <w:szCs w:val="16"/>
              </w:rPr>
              <w:t>-1.94</w:t>
            </w:r>
          </w:p>
        </w:tc>
        <w:tc>
          <w:tcPr>
            <w:tcW w:w="881"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0.06</w:t>
            </w:r>
          </w:p>
        </w:tc>
        <w:tc>
          <w:tcPr>
            <w:tcW w:w="882"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17.48</w:t>
            </w:r>
          </w:p>
        </w:tc>
        <w:tc>
          <w:tcPr>
            <w:tcW w:w="882" w:type="dxa"/>
            <w:vAlign w:val="bottom"/>
          </w:tcPr>
          <w:p w:rsidR="003F49F0" w:rsidRDefault="002E62B5" w:rsidP="00D945A4">
            <w:pPr>
              <w:tabs>
                <w:tab w:val="decimal" w:pos="340"/>
              </w:tabs>
              <w:spacing w:after="0" w:line="360" w:lineRule="auto"/>
              <w:rPr>
                <w:color w:val="000000"/>
                <w:sz w:val="16"/>
                <w:szCs w:val="16"/>
              </w:rPr>
            </w:pPr>
            <w:r>
              <w:rPr>
                <w:color w:val="000000"/>
                <w:sz w:val="16"/>
                <w:szCs w:val="16"/>
              </w:rPr>
              <w:t>4.16</w:t>
            </w:r>
            <w:r w:rsidR="00D945A4">
              <w:rPr>
                <w:color w:val="000000"/>
                <w:sz w:val="16"/>
                <w:szCs w:val="16"/>
                <w:vertAlign w:val="superscript"/>
              </w:rPr>
              <w:t>*</w:t>
            </w:r>
          </w:p>
        </w:tc>
        <w:tc>
          <w:tcPr>
            <w:tcW w:w="882" w:type="dxa"/>
            <w:vAlign w:val="bottom"/>
          </w:tcPr>
          <w:p w:rsidR="003F49F0" w:rsidRDefault="002E62B5" w:rsidP="003F49F0">
            <w:pPr>
              <w:tabs>
                <w:tab w:val="decimal" w:pos="340"/>
              </w:tabs>
              <w:spacing w:after="0" w:line="360" w:lineRule="auto"/>
              <w:rPr>
                <w:color w:val="000000"/>
                <w:sz w:val="16"/>
                <w:szCs w:val="16"/>
              </w:rPr>
            </w:pPr>
            <w:r>
              <w:rPr>
                <w:color w:val="000000"/>
                <w:sz w:val="16"/>
                <w:szCs w:val="16"/>
              </w:rPr>
              <w:t>0.80</w:t>
            </w:r>
          </w:p>
        </w:tc>
        <w:tc>
          <w:tcPr>
            <w:tcW w:w="1028" w:type="dxa"/>
            <w:vAlign w:val="bottom"/>
          </w:tcPr>
          <w:p w:rsidR="003F49F0" w:rsidRDefault="002E62B5" w:rsidP="003F49F0">
            <w:pPr>
              <w:tabs>
                <w:tab w:val="decimal" w:pos="340"/>
              </w:tabs>
              <w:spacing w:after="0" w:line="360" w:lineRule="auto"/>
              <w:rPr>
                <w:color w:val="000000"/>
                <w:sz w:val="16"/>
                <w:szCs w:val="16"/>
              </w:rPr>
            </w:pPr>
            <w:r>
              <w:rPr>
                <w:color w:val="000000"/>
                <w:sz w:val="16"/>
                <w:szCs w:val="16"/>
              </w:rPr>
              <w:t>-0.37</w:t>
            </w:r>
          </w:p>
        </w:tc>
      </w:tr>
      <w:tr w:rsidR="00164933" w:rsidRPr="00D700DC" w:rsidTr="008149A4">
        <w:trPr>
          <w:trHeight w:val="312"/>
        </w:trPr>
        <w:tc>
          <w:tcPr>
            <w:tcW w:w="5143" w:type="dxa"/>
            <w:gridSpan w:val="2"/>
            <w:tcMar>
              <w:top w:w="28" w:type="dxa"/>
              <w:left w:w="0" w:type="dxa"/>
              <w:right w:w="0" w:type="dxa"/>
            </w:tcMar>
            <w:vAlign w:val="bottom"/>
          </w:tcPr>
          <w:p w:rsidR="00164933" w:rsidRPr="00D700DC" w:rsidRDefault="00164933" w:rsidP="00954EE3">
            <w:pPr>
              <w:adjustRightInd w:val="0"/>
              <w:snapToGrid w:val="0"/>
              <w:spacing w:after="0" w:line="360" w:lineRule="auto"/>
              <w:rPr>
                <w:rFonts w:eastAsia="Times New Roman"/>
                <w:color w:val="000000"/>
                <w:sz w:val="16"/>
                <w:szCs w:val="16"/>
              </w:rPr>
            </w:pPr>
            <w:r w:rsidRPr="00D700DC">
              <w:rPr>
                <w:b/>
                <w:color w:val="000000"/>
                <w:sz w:val="16"/>
                <w:szCs w:val="16"/>
              </w:rPr>
              <w:t>Business characteristics</w:t>
            </w:r>
          </w:p>
        </w:tc>
        <w:tc>
          <w:tcPr>
            <w:tcW w:w="735" w:type="dxa"/>
            <w:tcMar>
              <w:top w:w="28" w:type="dxa"/>
              <w:left w:w="0" w:type="dxa"/>
              <w:right w:w="0" w:type="dxa"/>
            </w:tcMar>
            <w:vAlign w:val="bottom"/>
          </w:tcPr>
          <w:p w:rsidR="00164933" w:rsidRPr="00D700DC" w:rsidRDefault="00164933" w:rsidP="00D700DC">
            <w:pPr>
              <w:tabs>
                <w:tab w:val="decimal" w:pos="340"/>
              </w:tabs>
              <w:adjustRightInd w:val="0"/>
              <w:snapToGrid w:val="0"/>
              <w:spacing w:after="0" w:line="360" w:lineRule="auto"/>
              <w:rPr>
                <w:color w:val="000000"/>
                <w:sz w:val="16"/>
                <w:szCs w:val="16"/>
              </w:rPr>
            </w:pPr>
          </w:p>
        </w:tc>
        <w:tc>
          <w:tcPr>
            <w:tcW w:w="735" w:type="dxa"/>
            <w:tcMar>
              <w:top w:w="28" w:type="dxa"/>
              <w:left w:w="0" w:type="dxa"/>
              <w:right w:w="0" w:type="dxa"/>
            </w:tcMar>
            <w:vAlign w:val="bottom"/>
          </w:tcPr>
          <w:p w:rsidR="00164933" w:rsidRPr="00D700DC" w:rsidRDefault="00164933" w:rsidP="00D700DC">
            <w:pPr>
              <w:tabs>
                <w:tab w:val="decimal" w:pos="340"/>
              </w:tabs>
              <w:adjustRightInd w:val="0"/>
              <w:snapToGrid w:val="0"/>
              <w:spacing w:after="0" w:line="360" w:lineRule="auto"/>
              <w:rPr>
                <w:color w:val="000000"/>
                <w:sz w:val="16"/>
                <w:szCs w:val="16"/>
              </w:rPr>
            </w:pPr>
          </w:p>
        </w:tc>
        <w:tc>
          <w:tcPr>
            <w:tcW w:w="881" w:type="dxa"/>
            <w:vAlign w:val="bottom"/>
          </w:tcPr>
          <w:p w:rsidR="00164933" w:rsidRPr="00D700DC" w:rsidRDefault="00164933" w:rsidP="003F49F0">
            <w:pPr>
              <w:tabs>
                <w:tab w:val="decimal" w:pos="340"/>
              </w:tabs>
              <w:adjustRightInd w:val="0"/>
              <w:snapToGrid w:val="0"/>
              <w:spacing w:after="0" w:line="360" w:lineRule="auto"/>
              <w:rPr>
                <w:color w:val="000000"/>
                <w:sz w:val="16"/>
                <w:szCs w:val="16"/>
              </w:rPr>
            </w:pPr>
          </w:p>
        </w:tc>
        <w:tc>
          <w:tcPr>
            <w:tcW w:w="882" w:type="dxa"/>
            <w:vAlign w:val="bottom"/>
          </w:tcPr>
          <w:p w:rsidR="00164933" w:rsidRPr="00D700DC" w:rsidRDefault="00164933" w:rsidP="003F49F0">
            <w:pPr>
              <w:tabs>
                <w:tab w:val="decimal" w:pos="340"/>
              </w:tabs>
              <w:adjustRightInd w:val="0"/>
              <w:snapToGrid w:val="0"/>
              <w:spacing w:after="0" w:line="360" w:lineRule="auto"/>
              <w:rPr>
                <w:color w:val="000000"/>
                <w:sz w:val="16"/>
                <w:szCs w:val="16"/>
              </w:rPr>
            </w:pPr>
          </w:p>
        </w:tc>
        <w:tc>
          <w:tcPr>
            <w:tcW w:w="1029" w:type="dxa"/>
            <w:vAlign w:val="bottom"/>
          </w:tcPr>
          <w:p w:rsidR="00164933" w:rsidRPr="00D700DC" w:rsidRDefault="00164933" w:rsidP="003F49F0">
            <w:pPr>
              <w:tabs>
                <w:tab w:val="decimal" w:pos="369"/>
              </w:tabs>
              <w:adjustRightInd w:val="0"/>
              <w:snapToGrid w:val="0"/>
              <w:spacing w:after="0" w:line="360" w:lineRule="auto"/>
              <w:rPr>
                <w:color w:val="000000"/>
                <w:sz w:val="16"/>
                <w:szCs w:val="16"/>
              </w:rPr>
            </w:pPr>
          </w:p>
        </w:tc>
        <w:tc>
          <w:tcPr>
            <w:tcW w:w="881" w:type="dxa"/>
            <w:tcMar>
              <w:top w:w="28" w:type="dxa"/>
              <w:left w:w="0" w:type="dxa"/>
              <w:right w:w="0" w:type="dxa"/>
            </w:tcMar>
            <w:vAlign w:val="bottom"/>
          </w:tcPr>
          <w:p w:rsidR="00164933" w:rsidRPr="00D700DC" w:rsidRDefault="00164933" w:rsidP="00D700DC">
            <w:pPr>
              <w:tabs>
                <w:tab w:val="decimal" w:pos="340"/>
              </w:tabs>
              <w:adjustRightInd w:val="0"/>
              <w:snapToGrid w:val="0"/>
              <w:spacing w:after="0" w:line="360" w:lineRule="auto"/>
              <w:rPr>
                <w:color w:val="000000"/>
                <w:sz w:val="16"/>
                <w:szCs w:val="16"/>
              </w:rPr>
            </w:pPr>
          </w:p>
        </w:tc>
        <w:tc>
          <w:tcPr>
            <w:tcW w:w="882" w:type="dxa"/>
            <w:tcMar>
              <w:top w:w="28" w:type="dxa"/>
              <w:left w:w="0" w:type="dxa"/>
              <w:right w:w="0" w:type="dxa"/>
            </w:tcMar>
            <w:vAlign w:val="bottom"/>
          </w:tcPr>
          <w:p w:rsidR="00164933" w:rsidRPr="00D700DC" w:rsidRDefault="00164933" w:rsidP="00D700DC">
            <w:pPr>
              <w:tabs>
                <w:tab w:val="decimal" w:pos="340"/>
              </w:tabs>
              <w:adjustRightInd w:val="0"/>
              <w:snapToGrid w:val="0"/>
              <w:spacing w:after="0" w:line="360" w:lineRule="auto"/>
              <w:rPr>
                <w:color w:val="000000"/>
                <w:sz w:val="16"/>
                <w:szCs w:val="16"/>
              </w:rPr>
            </w:pPr>
          </w:p>
        </w:tc>
        <w:tc>
          <w:tcPr>
            <w:tcW w:w="882" w:type="dxa"/>
            <w:vAlign w:val="bottom"/>
          </w:tcPr>
          <w:p w:rsidR="00164933" w:rsidRPr="00D700DC" w:rsidRDefault="00164933" w:rsidP="003F49F0">
            <w:pPr>
              <w:tabs>
                <w:tab w:val="decimal" w:pos="340"/>
              </w:tabs>
              <w:adjustRightInd w:val="0"/>
              <w:snapToGrid w:val="0"/>
              <w:spacing w:after="0" w:line="360" w:lineRule="auto"/>
              <w:rPr>
                <w:color w:val="000000"/>
                <w:sz w:val="16"/>
                <w:szCs w:val="16"/>
              </w:rPr>
            </w:pPr>
          </w:p>
        </w:tc>
        <w:tc>
          <w:tcPr>
            <w:tcW w:w="882" w:type="dxa"/>
            <w:vAlign w:val="bottom"/>
          </w:tcPr>
          <w:p w:rsidR="00164933" w:rsidRPr="00D700DC" w:rsidRDefault="00164933" w:rsidP="003F49F0">
            <w:pPr>
              <w:tabs>
                <w:tab w:val="decimal" w:pos="340"/>
              </w:tabs>
              <w:adjustRightInd w:val="0"/>
              <w:snapToGrid w:val="0"/>
              <w:spacing w:after="0" w:line="360" w:lineRule="auto"/>
              <w:rPr>
                <w:color w:val="000000"/>
                <w:sz w:val="16"/>
                <w:szCs w:val="16"/>
              </w:rPr>
            </w:pPr>
          </w:p>
        </w:tc>
        <w:tc>
          <w:tcPr>
            <w:tcW w:w="1028" w:type="dxa"/>
            <w:vAlign w:val="bottom"/>
          </w:tcPr>
          <w:p w:rsidR="00164933" w:rsidRPr="00D700DC" w:rsidRDefault="00164933" w:rsidP="003F49F0">
            <w:pPr>
              <w:tabs>
                <w:tab w:val="decimal" w:pos="340"/>
              </w:tabs>
              <w:adjustRightInd w:val="0"/>
              <w:snapToGrid w:val="0"/>
              <w:spacing w:after="0" w:line="360" w:lineRule="auto"/>
              <w:rPr>
                <w:color w:val="000000"/>
                <w:sz w:val="16"/>
                <w:szCs w:val="16"/>
              </w:rPr>
            </w:pPr>
          </w:p>
        </w:tc>
      </w:tr>
      <w:tr w:rsidR="003F49F0" w:rsidRPr="00D700DC" w:rsidTr="008149A4">
        <w:trPr>
          <w:trHeight w:val="312"/>
        </w:trPr>
        <w:tc>
          <w:tcPr>
            <w:tcW w:w="1175"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i/>
                <w:color w:val="000000"/>
                <w:sz w:val="16"/>
                <w:szCs w:val="16"/>
                <w:vertAlign w:val="subscript"/>
              </w:rPr>
            </w:pPr>
            <w:r w:rsidRPr="00D700DC">
              <w:rPr>
                <w:rFonts w:eastAsia="Times New Roman"/>
                <w:i/>
                <w:color w:val="000000"/>
                <w:sz w:val="16"/>
                <w:szCs w:val="16"/>
              </w:rPr>
              <w:t>EMP</w:t>
            </w:r>
            <w:r w:rsidRPr="00D700DC">
              <w:rPr>
                <w:rFonts w:eastAsia="Times New Roman"/>
                <w:i/>
                <w:color w:val="000000"/>
                <w:sz w:val="16"/>
                <w:szCs w:val="16"/>
                <w:vertAlign w:val="subscript"/>
              </w:rPr>
              <w:t>t – 1</w:t>
            </w:r>
          </w:p>
        </w:tc>
        <w:tc>
          <w:tcPr>
            <w:tcW w:w="3968" w:type="dxa"/>
            <w:tcMar>
              <w:top w:w="28" w:type="dxa"/>
              <w:left w:w="0" w:type="dxa"/>
              <w:right w:w="0" w:type="dxa"/>
            </w:tcMar>
            <w:vAlign w:val="bottom"/>
          </w:tcPr>
          <w:p w:rsidR="003F49F0" w:rsidRPr="00D700DC" w:rsidRDefault="003F49F0" w:rsidP="003F49F0">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Number of employees 12 months ago</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29.76</w:t>
            </w:r>
          </w:p>
        </w:tc>
        <w:tc>
          <w:tcPr>
            <w:tcW w:w="735"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sidRPr="00D700DC">
              <w:rPr>
                <w:color w:val="000000"/>
                <w:sz w:val="16"/>
                <w:szCs w:val="16"/>
              </w:rPr>
              <w:t>41.01</w:t>
            </w:r>
          </w:p>
        </w:tc>
        <w:tc>
          <w:tcPr>
            <w:tcW w:w="881" w:type="dxa"/>
            <w:vAlign w:val="bottom"/>
          </w:tcPr>
          <w:p w:rsidR="003F49F0" w:rsidRDefault="003F49F0" w:rsidP="003F49F0">
            <w:pPr>
              <w:tabs>
                <w:tab w:val="decimal" w:pos="340"/>
              </w:tabs>
              <w:snapToGrid w:val="0"/>
              <w:spacing w:after="0" w:line="360" w:lineRule="auto"/>
              <w:rPr>
                <w:color w:val="000000"/>
                <w:sz w:val="16"/>
                <w:szCs w:val="16"/>
              </w:rPr>
            </w:pPr>
            <w:r>
              <w:rPr>
                <w:color w:val="000000"/>
                <w:sz w:val="16"/>
                <w:szCs w:val="16"/>
              </w:rPr>
              <w:t>10.94</w:t>
            </w:r>
          </w:p>
        </w:tc>
        <w:tc>
          <w:tcPr>
            <w:tcW w:w="882" w:type="dxa"/>
            <w:vAlign w:val="bottom"/>
          </w:tcPr>
          <w:p w:rsidR="003F49F0" w:rsidRDefault="003F49F0" w:rsidP="003F49F0">
            <w:pPr>
              <w:tabs>
                <w:tab w:val="decimal" w:pos="340"/>
              </w:tabs>
              <w:snapToGrid w:val="0"/>
              <w:spacing w:after="0" w:line="360" w:lineRule="auto"/>
              <w:rPr>
                <w:color w:val="000000"/>
                <w:sz w:val="16"/>
                <w:szCs w:val="16"/>
              </w:rPr>
            </w:pPr>
            <w:r>
              <w:rPr>
                <w:color w:val="000000"/>
                <w:sz w:val="16"/>
                <w:szCs w:val="16"/>
              </w:rPr>
              <w:t>17.41</w:t>
            </w:r>
          </w:p>
        </w:tc>
        <w:tc>
          <w:tcPr>
            <w:tcW w:w="1029" w:type="dxa"/>
            <w:vAlign w:val="bottom"/>
          </w:tcPr>
          <w:p w:rsidR="003F49F0" w:rsidRDefault="003F49F0" w:rsidP="003F49F0">
            <w:pPr>
              <w:tabs>
                <w:tab w:val="decimal" w:pos="369"/>
              </w:tabs>
              <w:snapToGrid w:val="0"/>
              <w:spacing w:after="0" w:line="360" w:lineRule="auto"/>
              <w:rPr>
                <w:color w:val="000000"/>
                <w:sz w:val="16"/>
                <w:szCs w:val="16"/>
              </w:rPr>
            </w:pPr>
            <w:r>
              <w:rPr>
                <w:color w:val="000000"/>
                <w:sz w:val="16"/>
                <w:szCs w:val="16"/>
              </w:rPr>
              <w:t>33.87</w:t>
            </w:r>
          </w:p>
        </w:tc>
        <w:tc>
          <w:tcPr>
            <w:tcW w:w="881"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Pr>
                <w:color w:val="000000"/>
                <w:sz w:val="16"/>
                <w:szCs w:val="16"/>
              </w:rPr>
              <w:t>31.16</w:t>
            </w:r>
          </w:p>
        </w:tc>
        <w:tc>
          <w:tcPr>
            <w:tcW w:w="882" w:type="dxa"/>
            <w:tcMar>
              <w:top w:w="28" w:type="dxa"/>
              <w:left w:w="0" w:type="dxa"/>
              <w:right w:w="0" w:type="dxa"/>
            </w:tcMar>
            <w:vAlign w:val="bottom"/>
          </w:tcPr>
          <w:p w:rsidR="003F49F0" w:rsidRPr="00D700DC" w:rsidRDefault="003F49F0" w:rsidP="003F49F0">
            <w:pPr>
              <w:tabs>
                <w:tab w:val="decimal" w:pos="340"/>
              </w:tabs>
              <w:spacing w:after="0" w:line="360" w:lineRule="auto"/>
              <w:rPr>
                <w:color w:val="000000"/>
                <w:sz w:val="16"/>
                <w:szCs w:val="16"/>
              </w:rPr>
            </w:pPr>
            <w:r>
              <w:rPr>
                <w:color w:val="000000"/>
                <w:sz w:val="16"/>
                <w:szCs w:val="16"/>
              </w:rPr>
              <w:t>40.29</w:t>
            </w:r>
          </w:p>
        </w:tc>
        <w:tc>
          <w:tcPr>
            <w:tcW w:w="882" w:type="dxa"/>
            <w:vAlign w:val="bottom"/>
          </w:tcPr>
          <w:p w:rsidR="003F49F0" w:rsidRDefault="003F49F0" w:rsidP="003F49F0">
            <w:pPr>
              <w:tabs>
                <w:tab w:val="decimal" w:pos="340"/>
              </w:tabs>
              <w:spacing w:after="0" w:line="360" w:lineRule="auto"/>
              <w:rPr>
                <w:color w:val="000000"/>
                <w:sz w:val="16"/>
                <w:szCs w:val="16"/>
              </w:rPr>
            </w:pPr>
            <w:r>
              <w:rPr>
                <w:color w:val="000000"/>
                <w:sz w:val="16"/>
                <w:szCs w:val="16"/>
              </w:rPr>
              <w:t>14.73</w:t>
            </w:r>
          </w:p>
        </w:tc>
        <w:tc>
          <w:tcPr>
            <w:tcW w:w="882" w:type="dxa"/>
            <w:vAlign w:val="bottom"/>
          </w:tcPr>
          <w:p w:rsidR="003F49F0" w:rsidRDefault="003F49F0" w:rsidP="003F49F0">
            <w:pPr>
              <w:tabs>
                <w:tab w:val="decimal" w:pos="340"/>
              </w:tabs>
              <w:spacing w:after="0" w:line="360" w:lineRule="auto"/>
              <w:rPr>
                <w:color w:val="000000"/>
                <w:sz w:val="16"/>
                <w:szCs w:val="16"/>
              </w:rPr>
            </w:pPr>
            <w:r>
              <w:rPr>
                <w:color w:val="000000"/>
                <w:sz w:val="16"/>
                <w:szCs w:val="16"/>
              </w:rPr>
              <w:t>17.93</w:t>
            </w:r>
          </w:p>
        </w:tc>
        <w:tc>
          <w:tcPr>
            <w:tcW w:w="1028" w:type="dxa"/>
            <w:vAlign w:val="bottom"/>
          </w:tcPr>
          <w:p w:rsidR="003F49F0" w:rsidRDefault="003F49F0" w:rsidP="003F49F0">
            <w:pPr>
              <w:tabs>
                <w:tab w:val="decimal" w:pos="340"/>
              </w:tabs>
              <w:spacing w:after="0" w:line="360" w:lineRule="auto"/>
              <w:rPr>
                <w:color w:val="000000"/>
                <w:sz w:val="16"/>
                <w:szCs w:val="16"/>
              </w:rPr>
            </w:pPr>
            <w:r>
              <w:rPr>
                <w:color w:val="000000"/>
                <w:sz w:val="16"/>
                <w:szCs w:val="16"/>
              </w:rPr>
              <w:t>35.20</w:t>
            </w:r>
          </w:p>
        </w:tc>
      </w:tr>
      <w:tr w:rsidR="00A35122" w:rsidRPr="00D700DC" w:rsidTr="008149A4">
        <w:trPr>
          <w:trHeight w:val="312"/>
        </w:trPr>
        <w:tc>
          <w:tcPr>
            <w:tcW w:w="1175"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AGE_3LESS</w:t>
            </w:r>
          </w:p>
        </w:tc>
        <w:tc>
          <w:tcPr>
            <w:tcW w:w="3968"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less than 3 years old (0, 1)</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0.05</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0.21</w:t>
            </w:r>
          </w:p>
        </w:tc>
        <w:tc>
          <w:tcPr>
            <w:tcW w:w="881"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9" w:type="dxa"/>
          </w:tcPr>
          <w:p w:rsidR="00A35122" w:rsidRDefault="00A35122" w:rsidP="00A35122">
            <w:pPr>
              <w:spacing w:after="0" w:line="360" w:lineRule="auto"/>
              <w:jc w:val="center"/>
            </w:pPr>
            <w:r w:rsidRPr="00E60A41">
              <w:rPr>
                <w:color w:val="000000"/>
                <w:sz w:val="16"/>
                <w:szCs w:val="16"/>
              </w:rPr>
              <w:t>–</w:t>
            </w:r>
          </w:p>
        </w:tc>
        <w:tc>
          <w:tcPr>
            <w:tcW w:w="881"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0.05</w:t>
            </w:r>
          </w:p>
        </w:tc>
        <w:tc>
          <w:tcPr>
            <w:tcW w:w="882"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0.21</w:t>
            </w:r>
          </w:p>
        </w:tc>
        <w:tc>
          <w:tcPr>
            <w:tcW w:w="882"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8" w:type="dxa"/>
          </w:tcPr>
          <w:p w:rsidR="00A35122" w:rsidRDefault="00A35122" w:rsidP="00A35122">
            <w:pPr>
              <w:spacing w:after="0" w:line="360" w:lineRule="auto"/>
              <w:jc w:val="center"/>
            </w:pPr>
            <w:r w:rsidRPr="00E60A41">
              <w:rPr>
                <w:color w:val="000000"/>
                <w:sz w:val="16"/>
                <w:szCs w:val="16"/>
              </w:rPr>
              <w:t>–</w:t>
            </w:r>
          </w:p>
        </w:tc>
      </w:tr>
      <w:tr w:rsidR="00A35122" w:rsidRPr="00D700DC" w:rsidTr="008149A4">
        <w:trPr>
          <w:trHeight w:val="312"/>
        </w:trPr>
        <w:tc>
          <w:tcPr>
            <w:tcW w:w="1175"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AGE_4TO10</w:t>
            </w:r>
          </w:p>
        </w:tc>
        <w:tc>
          <w:tcPr>
            <w:tcW w:w="3968"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between 4 and 10 years old (0, 1)</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0.21</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0.40</w:t>
            </w:r>
          </w:p>
        </w:tc>
        <w:tc>
          <w:tcPr>
            <w:tcW w:w="881"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9" w:type="dxa"/>
          </w:tcPr>
          <w:p w:rsidR="00A35122" w:rsidRDefault="00A35122" w:rsidP="00A35122">
            <w:pPr>
              <w:spacing w:after="0" w:line="360" w:lineRule="auto"/>
              <w:jc w:val="center"/>
            </w:pPr>
            <w:r w:rsidRPr="00E60A41">
              <w:rPr>
                <w:color w:val="000000"/>
                <w:sz w:val="16"/>
                <w:szCs w:val="16"/>
              </w:rPr>
              <w:t>–</w:t>
            </w:r>
          </w:p>
        </w:tc>
        <w:tc>
          <w:tcPr>
            <w:tcW w:w="881"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0.18</w:t>
            </w:r>
          </w:p>
        </w:tc>
        <w:tc>
          <w:tcPr>
            <w:tcW w:w="882"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0.39</w:t>
            </w:r>
          </w:p>
        </w:tc>
        <w:tc>
          <w:tcPr>
            <w:tcW w:w="882"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8" w:type="dxa"/>
          </w:tcPr>
          <w:p w:rsidR="00A35122" w:rsidRDefault="00A35122" w:rsidP="00A35122">
            <w:pPr>
              <w:spacing w:after="0" w:line="360" w:lineRule="auto"/>
              <w:jc w:val="center"/>
            </w:pPr>
            <w:r w:rsidRPr="00E60A41">
              <w:rPr>
                <w:color w:val="000000"/>
                <w:sz w:val="16"/>
                <w:szCs w:val="16"/>
              </w:rPr>
              <w:t>–</w:t>
            </w:r>
          </w:p>
        </w:tc>
      </w:tr>
      <w:tr w:rsidR="00A35122" w:rsidRPr="00D700DC" w:rsidTr="008149A4">
        <w:trPr>
          <w:trHeight w:val="312"/>
        </w:trPr>
        <w:tc>
          <w:tcPr>
            <w:tcW w:w="1175"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AGE_10MORE</w:t>
            </w:r>
          </w:p>
        </w:tc>
        <w:tc>
          <w:tcPr>
            <w:tcW w:w="3968" w:type="dxa"/>
            <w:tcMar>
              <w:top w:w="28" w:type="dxa"/>
              <w:left w:w="0" w:type="dxa"/>
              <w:right w:w="0" w:type="dxa"/>
            </w:tcMar>
            <w:vAlign w:val="bottom"/>
          </w:tcPr>
          <w:p w:rsidR="00A35122" w:rsidRPr="00D700DC" w:rsidRDefault="00A35122" w:rsidP="00A35122">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more than 10 years old (0, 1)</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0.74</w:t>
            </w:r>
          </w:p>
        </w:tc>
        <w:tc>
          <w:tcPr>
            <w:tcW w:w="735"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0.43</w:t>
            </w:r>
          </w:p>
        </w:tc>
        <w:tc>
          <w:tcPr>
            <w:tcW w:w="881"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9" w:type="dxa"/>
          </w:tcPr>
          <w:p w:rsidR="00A35122" w:rsidRDefault="00A35122" w:rsidP="00A35122">
            <w:pPr>
              <w:spacing w:after="0" w:line="360" w:lineRule="auto"/>
              <w:jc w:val="center"/>
            </w:pPr>
            <w:r w:rsidRPr="00E60A41">
              <w:rPr>
                <w:color w:val="000000"/>
                <w:sz w:val="16"/>
                <w:szCs w:val="16"/>
              </w:rPr>
              <w:t>–</w:t>
            </w:r>
          </w:p>
        </w:tc>
        <w:tc>
          <w:tcPr>
            <w:tcW w:w="881"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0.77</w:t>
            </w:r>
          </w:p>
        </w:tc>
        <w:tc>
          <w:tcPr>
            <w:tcW w:w="882" w:type="dxa"/>
            <w:tcMar>
              <w:top w:w="28" w:type="dxa"/>
              <w:left w:w="0" w:type="dxa"/>
              <w:right w:w="0" w:type="dxa"/>
            </w:tcMar>
            <w:vAlign w:val="bottom"/>
          </w:tcPr>
          <w:p w:rsidR="00A35122" w:rsidRPr="00D700DC" w:rsidRDefault="00A35122" w:rsidP="00A35122">
            <w:pPr>
              <w:tabs>
                <w:tab w:val="decimal" w:pos="340"/>
              </w:tabs>
              <w:adjustRightInd w:val="0"/>
              <w:snapToGrid w:val="0"/>
              <w:spacing w:after="0" w:line="360" w:lineRule="auto"/>
              <w:rPr>
                <w:color w:val="000000"/>
                <w:sz w:val="16"/>
                <w:szCs w:val="16"/>
              </w:rPr>
            </w:pPr>
            <w:r w:rsidRPr="00D700DC">
              <w:rPr>
                <w:color w:val="000000"/>
                <w:sz w:val="16"/>
                <w:szCs w:val="16"/>
              </w:rPr>
              <w:t>0.42</w:t>
            </w:r>
          </w:p>
        </w:tc>
        <w:tc>
          <w:tcPr>
            <w:tcW w:w="882" w:type="dxa"/>
          </w:tcPr>
          <w:p w:rsidR="00A35122" w:rsidRDefault="00A35122" w:rsidP="00A35122">
            <w:pPr>
              <w:spacing w:after="0" w:line="360" w:lineRule="auto"/>
              <w:jc w:val="center"/>
            </w:pPr>
            <w:r w:rsidRPr="00E60A41">
              <w:rPr>
                <w:color w:val="000000"/>
                <w:sz w:val="16"/>
                <w:szCs w:val="16"/>
              </w:rPr>
              <w:t>–</w:t>
            </w:r>
          </w:p>
        </w:tc>
        <w:tc>
          <w:tcPr>
            <w:tcW w:w="882" w:type="dxa"/>
          </w:tcPr>
          <w:p w:rsidR="00A35122" w:rsidRDefault="00A35122" w:rsidP="00A35122">
            <w:pPr>
              <w:spacing w:after="0" w:line="360" w:lineRule="auto"/>
              <w:jc w:val="center"/>
            </w:pPr>
            <w:r w:rsidRPr="00E60A41">
              <w:rPr>
                <w:color w:val="000000"/>
                <w:sz w:val="16"/>
                <w:szCs w:val="16"/>
              </w:rPr>
              <w:t>–</w:t>
            </w:r>
          </w:p>
        </w:tc>
        <w:tc>
          <w:tcPr>
            <w:tcW w:w="1028" w:type="dxa"/>
          </w:tcPr>
          <w:p w:rsidR="00A35122" w:rsidRDefault="00A35122" w:rsidP="00A35122">
            <w:pPr>
              <w:spacing w:after="0" w:line="360" w:lineRule="auto"/>
              <w:jc w:val="center"/>
            </w:pPr>
            <w:r w:rsidRPr="00E60A41">
              <w:rPr>
                <w:color w:val="000000"/>
                <w:sz w:val="16"/>
                <w:szCs w:val="16"/>
              </w:rPr>
              <w:t>–</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CORP</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is incorporated (0, 1)</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0.85</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0.36</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0.74</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0.83</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0.86</w:t>
            </w:r>
          </w:p>
        </w:tc>
        <w:tc>
          <w:tcPr>
            <w:tcW w:w="881"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0.87</w:t>
            </w:r>
          </w:p>
        </w:tc>
        <w:tc>
          <w:tcPr>
            <w:tcW w:w="882"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0.33</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0.78</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0.85</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0.88</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FAMOWN</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is family owned (0, 1)</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0.56</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0.51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0.53</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0.57</w:t>
            </w:r>
          </w:p>
        </w:tc>
        <w:tc>
          <w:tcPr>
            <w:tcW w:w="881"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0.56</w:t>
            </w:r>
          </w:p>
        </w:tc>
        <w:tc>
          <w:tcPr>
            <w:tcW w:w="882"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0.61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0.51</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0.57</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EXPORTER</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exports (0, 1)</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0.26</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0.44</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0.15</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0.24</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0.27</w:t>
            </w:r>
          </w:p>
        </w:tc>
        <w:tc>
          <w:tcPr>
            <w:tcW w:w="881"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0.28</w:t>
            </w:r>
          </w:p>
        </w:tc>
        <w:tc>
          <w:tcPr>
            <w:tcW w:w="882"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0.45</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0.16</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0.25</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0.30</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ENG</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located in England (0, 1)</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0.76</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0.43</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0.71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0.77</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0.76</w:t>
            </w:r>
          </w:p>
        </w:tc>
        <w:tc>
          <w:tcPr>
            <w:tcW w:w="881"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0.81</w:t>
            </w:r>
          </w:p>
        </w:tc>
        <w:tc>
          <w:tcPr>
            <w:tcW w:w="882"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0.39</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0.73</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0.84</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0.81</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SCOT</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located in Scotland (0, 1)</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0.06</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0.24</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0.10</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0.07</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0.06</w:t>
            </w:r>
          </w:p>
        </w:tc>
        <w:tc>
          <w:tcPr>
            <w:tcW w:w="881"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0.06</w:t>
            </w:r>
          </w:p>
        </w:tc>
        <w:tc>
          <w:tcPr>
            <w:tcW w:w="882"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0.25</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0.08</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0.08</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0.06</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WALES</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located in Wales (0, 1)</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0.02</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0.14</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0.03</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0.02</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0.02</w:t>
            </w:r>
          </w:p>
        </w:tc>
        <w:tc>
          <w:tcPr>
            <w:tcW w:w="881"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0.02</w:t>
            </w:r>
          </w:p>
        </w:tc>
        <w:tc>
          <w:tcPr>
            <w:tcW w:w="882"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0.13</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0.02</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0.02</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NI</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located in Northern Ireland (0, 1)</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0.16</w:t>
            </w:r>
          </w:p>
        </w:tc>
        <w:tc>
          <w:tcPr>
            <w:tcW w:w="735"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0.37</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0.16</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0.15</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0.17</w:t>
            </w:r>
          </w:p>
        </w:tc>
        <w:tc>
          <w:tcPr>
            <w:tcW w:w="881"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0.11</w:t>
            </w:r>
          </w:p>
        </w:tc>
        <w:tc>
          <w:tcPr>
            <w:tcW w:w="882" w:type="dxa"/>
            <w:tcMar>
              <w:top w:w="28" w:type="dxa"/>
              <w:left w:w="0" w:type="dxa"/>
              <w:right w:w="0" w:type="dxa"/>
            </w:tcMar>
            <w:vAlign w:val="bottom"/>
          </w:tcPr>
          <w:p w:rsidR="00580DDB" w:rsidRPr="00D700DC" w:rsidRDefault="00580DDB" w:rsidP="00580DDB">
            <w:pPr>
              <w:tabs>
                <w:tab w:val="decimal" w:pos="340"/>
              </w:tabs>
              <w:spacing w:after="0" w:line="360" w:lineRule="auto"/>
              <w:rPr>
                <w:color w:val="000000"/>
                <w:sz w:val="16"/>
                <w:szCs w:val="16"/>
              </w:rPr>
            </w:pPr>
            <w:r w:rsidRPr="00D700DC">
              <w:rPr>
                <w:color w:val="000000"/>
                <w:sz w:val="16"/>
                <w:szCs w:val="16"/>
              </w:rPr>
              <w:t>0.31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0.18</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0.06</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0.11</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PRIM&amp;MANU</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Primary &amp; manufactory sectors (0, 1)</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0.15</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0.36</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0.06</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0.12</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0.19</w:t>
            </w:r>
          </w:p>
        </w:tc>
        <w:tc>
          <w:tcPr>
            <w:tcW w:w="881"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0.21</w:t>
            </w:r>
          </w:p>
        </w:tc>
        <w:tc>
          <w:tcPr>
            <w:tcW w:w="882"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0.10</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0.14</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0.25</w:t>
            </w:r>
          </w:p>
        </w:tc>
      </w:tr>
      <w:tr w:rsidR="00580DDB" w:rsidRPr="00D700DC" w:rsidTr="008149A4">
        <w:trPr>
          <w:trHeight w:val="312"/>
        </w:trPr>
        <w:tc>
          <w:tcPr>
            <w:tcW w:w="1175" w:type="dxa"/>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rFonts w:eastAsia="Times New Roman"/>
                <w:i/>
                <w:color w:val="000000"/>
                <w:sz w:val="16"/>
                <w:szCs w:val="16"/>
              </w:rPr>
              <w:t>CONSTRU</w:t>
            </w:r>
          </w:p>
        </w:tc>
        <w:tc>
          <w:tcPr>
            <w:tcW w:w="3968" w:type="dxa"/>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Construction sector (0, 1)</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0.09</w:t>
            </w:r>
          </w:p>
        </w:tc>
        <w:tc>
          <w:tcPr>
            <w:tcW w:w="735"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0.28</w:t>
            </w:r>
          </w:p>
        </w:tc>
        <w:tc>
          <w:tcPr>
            <w:tcW w:w="881"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0.10</w:t>
            </w:r>
          </w:p>
        </w:tc>
        <w:tc>
          <w:tcPr>
            <w:tcW w:w="1029" w:type="dxa"/>
            <w:vAlign w:val="bottom"/>
          </w:tcPr>
          <w:p w:rsidR="00580DDB" w:rsidRDefault="00580DDB" w:rsidP="00580DDB">
            <w:pPr>
              <w:tabs>
                <w:tab w:val="decimal" w:pos="369"/>
              </w:tabs>
              <w:spacing w:after="0" w:line="360" w:lineRule="auto"/>
              <w:rPr>
                <w:color w:val="000000"/>
                <w:sz w:val="16"/>
                <w:szCs w:val="16"/>
              </w:rPr>
            </w:pPr>
            <w:r>
              <w:rPr>
                <w:color w:val="000000"/>
                <w:sz w:val="16"/>
                <w:szCs w:val="16"/>
              </w:rPr>
              <w:t>0.08</w:t>
            </w:r>
          </w:p>
        </w:tc>
        <w:tc>
          <w:tcPr>
            <w:tcW w:w="881"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0.11</w:t>
            </w:r>
          </w:p>
        </w:tc>
        <w:tc>
          <w:tcPr>
            <w:tcW w:w="882" w:type="dxa"/>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0.31</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0.22</w:t>
            </w:r>
          </w:p>
        </w:tc>
        <w:tc>
          <w:tcPr>
            <w:tcW w:w="882"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0.13</w:t>
            </w:r>
          </w:p>
        </w:tc>
        <w:tc>
          <w:tcPr>
            <w:tcW w:w="1028" w:type="dxa"/>
            <w:vAlign w:val="bottom"/>
          </w:tcPr>
          <w:p w:rsidR="00580DDB" w:rsidRDefault="00580DDB" w:rsidP="00580DDB">
            <w:pPr>
              <w:tabs>
                <w:tab w:val="decimal" w:pos="340"/>
              </w:tabs>
              <w:spacing w:after="0" w:line="360" w:lineRule="auto"/>
              <w:rPr>
                <w:color w:val="000000"/>
                <w:sz w:val="16"/>
                <w:szCs w:val="16"/>
              </w:rPr>
            </w:pPr>
            <w:r>
              <w:rPr>
                <w:color w:val="000000"/>
                <w:sz w:val="16"/>
                <w:szCs w:val="16"/>
              </w:rPr>
              <w:t>0.10</w:t>
            </w:r>
          </w:p>
        </w:tc>
      </w:tr>
      <w:tr w:rsidR="00580DDB" w:rsidRPr="00D700DC" w:rsidTr="00192E1A">
        <w:trPr>
          <w:trHeight w:val="312"/>
        </w:trPr>
        <w:tc>
          <w:tcPr>
            <w:tcW w:w="1175" w:type="dxa"/>
            <w:tcBorders>
              <w:bottom w:val="nil"/>
            </w:tcBorders>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TR&amp;D</w:t>
            </w:r>
          </w:p>
        </w:tc>
        <w:tc>
          <w:tcPr>
            <w:tcW w:w="3968" w:type="dxa"/>
            <w:tcBorders>
              <w:bottom w:val="nil"/>
            </w:tcBorders>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Transport, retail &amp; distribution sectors (0, 1)</w:t>
            </w:r>
          </w:p>
        </w:tc>
        <w:tc>
          <w:tcPr>
            <w:tcW w:w="735" w:type="dxa"/>
            <w:tcBorders>
              <w:bottom w:val="nil"/>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0.31</w:t>
            </w:r>
          </w:p>
        </w:tc>
        <w:tc>
          <w:tcPr>
            <w:tcW w:w="735" w:type="dxa"/>
            <w:tcBorders>
              <w:bottom w:val="nil"/>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0.46</w:t>
            </w:r>
          </w:p>
        </w:tc>
        <w:tc>
          <w:tcPr>
            <w:tcW w:w="881" w:type="dxa"/>
            <w:tcBorders>
              <w:bottom w:val="nil"/>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0.41</w:t>
            </w:r>
          </w:p>
        </w:tc>
        <w:tc>
          <w:tcPr>
            <w:tcW w:w="882" w:type="dxa"/>
            <w:tcBorders>
              <w:bottom w:val="nil"/>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0.33</w:t>
            </w:r>
          </w:p>
        </w:tc>
        <w:tc>
          <w:tcPr>
            <w:tcW w:w="1029" w:type="dxa"/>
            <w:tcBorders>
              <w:bottom w:val="nil"/>
            </w:tcBorders>
            <w:vAlign w:val="bottom"/>
          </w:tcPr>
          <w:p w:rsidR="00580DDB" w:rsidRDefault="00580DDB" w:rsidP="00580DDB">
            <w:pPr>
              <w:tabs>
                <w:tab w:val="decimal" w:pos="369"/>
              </w:tabs>
              <w:spacing w:after="0" w:line="360" w:lineRule="auto"/>
              <w:rPr>
                <w:color w:val="000000"/>
                <w:sz w:val="16"/>
                <w:szCs w:val="16"/>
              </w:rPr>
            </w:pPr>
            <w:r>
              <w:rPr>
                <w:color w:val="000000"/>
                <w:sz w:val="16"/>
                <w:szCs w:val="16"/>
              </w:rPr>
              <w:t>0.30</w:t>
            </w:r>
          </w:p>
        </w:tc>
        <w:tc>
          <w:tcPr>
            <w:tcW w:w="881" w:type="dxa"/>
            <w:tcBorders>
              <w:bottom w:val="nil"/>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0.26</w:t>
            </w:r>
          </w:p>
        </w:tc>
        <w:tc>
          <w:tcPr>
            <w:tcW w:w="882" w:type="dxa"/>
            <w:tcBorders>
              <w:bottom w:val="nil"/>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0.44</w:t>
            </w:r>
          </w:p>
        </w:tc>
        <w:tc>
          <w:tcPr>
            <w:tcW w:w="882" w:type="dxa"/>
            <w:tcBorders>
              <w:bottom w:val="nil"/>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0.39</w:t>
            </w:r>
          </w:p>
        </w:tc>
        <w:tc>
          <w:tcPr>
            <w:tcW w:w="882" w:type="dxa"/>
            <w:tcBorders>
              <w:bottom w:val="nil"/>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0.29</w:t>
            </w:r>
          </w:p>
        </w:tc>
        <w:tc>
          <w:tcPr>
            <w:tcW w:w="1028" w:type="dxa"/>
            <w:tcBorders>
              <w:bottom w:val="nil"/>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0.25</w:t>
            </w:r>
          </w:p>
        </w:tc>
      </w:tr>
      <w:tr w:rsidR="00580DDB" w:rsidRPr="00D700DC" w:rsidTr="00192E1A">
        <w:trPr>
          <w:trHeight w:val="312"/>
        </w:trPr>
        <w:tc>
          <w:tcPr>
            <w:tcW w:w="1175" w:type="dxa"/>
            <w:tcBorders>
              <w:top w:val="nil"/>
              <w:bottom w:val="single" w:sz="4" w:space="0" w:color="auto"/>
            </w:tcBorders>
            <w:tcMar>
              <w:top w:w="28" w:type="dxa"/>
              <w:left w:w="0" w:type="dxa"/>
              <w:right w:w="0" w:type="dxa"/>
            </w:tcMar>
            <w:vAlign w:val="bottom"/>
          </w:tcPr>
          <w:p w:rsidR="00580DDB" w:rsidRPr="00D700DC" w:rsidRDefault="00580DDB" w:rsidP="00580DDB">
            <w:pPr>
              <w:spacing w:after="0" w:line="360" w:lineRule="auto"/>
              <w:rPr>
                <w:i/>
                <w:color w:val="000000"/>
                <w:sz w:val="16"/>
                <w:szCs w:val="16"/>
              </w:rPr>
            </w:pPr>
            <w:r w:rsidRPr="00D700DC">
              <w:rPr>
                <w:i/>
                <w:color w:val="000000"/>
                <w:sz w:val="16"/>
                <w:szCs w:val="16"/>
              </w:rPr>
              <w:t>SERVICES</w:t>
            </w:r>
          </w:p>
        </w:tc>
        <w:tc>
          <w:tcPr>
            <w:tcW w:w="3968" w:type="dxa"/>
            <w:tcBorders>
              <w:top w:val="nil"/>
              <w:bottom w:val="single" w:sz="4" w:space="0" w:color="auto"/>
            </w:tcBorders>
            <w:tcMar>
              <w:top w:w="28" w:type="dxa"/>
              <w:left w:w="0" w:type="dxa"/>
              <w:right w:w="0" w:type="dxa"/>
            </w:tcMar>
            <w:vAlign w:val="bottom"/>
          </w:tcPr>
          <w:p w:rsidR="00580DDB" w:rsidRPr="00D700DC" w:rsidRDefault="00580DDB" w:rsidP="00580DDB">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Business and other services sectors (0, 1)</w:t>
            </w:r>
          </w:p>
        </w:tc>
        <w:tc>
          <w:tcPr>
            <w:tcW w:w="735" w:type="dxa"/>
            <w:tcBorders>
              <w:top w:val="nil"/>
              <w:bottom w:val="single" w:sz="4" w:space="0" w:color="auto"/>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0.43</w:t>
            </w:r>
          </w:p>
        </w:tc>
        <w:tc>
          <w:tcPr>
            <w:tcW w:w="735" w:type="dxa"/>
            <w:tcBorders>
              <w:top w:val="nil"/>
              <w:bottom w:val="single" w:sz="4" w:space="0" w:color="auto"/>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881" w:type="dxa"/>
            <w:tcBorders>
              <w:top w:val="nil"/>
              <w:bottom w:val="single" w:sz="4" w:space="0" w:color="auto"/>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0.41</w:t>
            </w:r>
          </w:p>
        </w:tc>
        <w:tc>
          <w:tcPr>
            <w:tcW w:w="882" w:type="dxa"/>
            <w:tcBorders>
              <w:top w:val="nil"/>
              <w:bottom w:val="single" w:sz="4" w:space="0" w:color="auto"/>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0.46</w:t>
            </w:r>
          </w:p>
        </w:tc>
        <w:tc>
          <w:tcPr>
            <w:tcW w:w="1029" w:type="dxa"/>
            <w:tcBorders>
              <w:top w:val="nil"/>
              <w:bottom w:val="single" w:sz="4" w:space="0" w:color="auto"/>
            </w:tcBorders>
            <w:vAlign w:val="bottom"/>
          </w:tcPr>
          <w:p w:rsidR="00580DDB" w:rsidRDefault="00580DDB" w:rsidP="00580DDB">
            <w:pPr>
              <w:tabs>
                <w:tab w:val="decimal" w:pos="369"/>
              </w:tabs>
              <w:spacing w:after="0" w:line="360" w:lineRule="auto"/>
              <w:rPr>
                <w:color w:val="000000"/>
                <w:sz w:val="16"/>
                <w:szCs w:val="16"/>
              </w:rPr>
            </w:pPr>
            <w:r>
              <w:rPr>
                <w:color w:val="000000"/>
                <w:sz w:val="16"/>
                <w:szCs w:val="16"/>
              </w:rPr>
              <w:t>0.43</w:t>
            </w:r>
          </w:p>
        </w:tc>
        <w:tc>
          <w:tcPr>
            <w:tcW w:w="881" w:type="dxa"/>
            <w:tcBorders>
              <w:top w:val="nil"/>
              <w:bottom w:val="single" w:sz="4" w:space="0" w:color="auto"/>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0.40</w:t>
            </w:r>
          </w:p>
        </w:tc>
        <w:tc>
          <w:tcPr>
            <w:tcW w:w="882" w:type="dxa"/>
            <w:tcBorders>
              <w:top w:val="nil"/>
              <w:bottom w:val="single" w:sz="4" w:space="0" w:color="auto"/>
            </w:tcBorders>
            <w:tcMar>
              <w:top w:w="28" w:type="dxa"/>
              <w:left w:w="0" w:type="dxa"/>
              <w:right w:w="0" w:type="dxa"/>
            </w:tcMar>
            <w:vAlign w:val="bottom"/>
          </w:tcPr>
          <w:p w:rsidR="00580DDB" w:rsidRPr="00D700DC" w:rsidRDefault="00580DDB" w:rsidP="00580DDB">
            <w:pPr>
              <w:tabs>
                <w:tab w:val="decimal" w:pos="340"/>
              </w:tabs>
              <w:adjustRightInd w:val="0"/>
              <w:snapToGrid w:val="0"/>
              <w:spacing w:after="0" w:line="360" w:lineRule="auto"/>
              <w:rPr>
                <w:color w:val="000000"/>
                <w:sz w:val="16"/>
                <w:szCs w:val="16"/>
              </w:rPr>
            </w:pPr>
            <w:r w:rsidRPr="00D700DC">
              <w:rPr>
                <w:color w:val="000000"/>
                <w:sz w:val="16"/>
                <w:szCs w:val="16"/>
              </w:rPr>
              <w:t>0.49</w:t>
            </w:r>
          </w:p>
        </w:tc>
        <w:tc>
          <w:tcPr>
            <w:tcW w:w="882" w:type="dxa"/>
            <w:tcBorders>
              <w:top w:val="nil"/>
              <w:bottom w:val="single" w:sz="4" w:space="0" w:color="auto"/>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0.29</w:t>
            </w:r>
          </w:p>
        </w:tc>
        <w:tc>
          <w:tcPr>
            <w:tcW w:w="882" w:type="dxa"/>
            <w:tcBorders>
              <w:top w:val="nil"/>
              <w:bottom w:val="single" w:sz="4" w:space="0" w:color="auto"/>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0.44</w:t>
            </w:r>
          </w:p>
        </w:tc>
        <w:tc>
          <w:tcPr>
            <w:tcW w:w="1028" w:type="dxa"/>
            <w:tcBorders>
              <w:top w:val="nil"/>
              <w:bottom w:val="single" w:sz="4" w:space="0" w:color="auto"/>
            </w:tcBorders>
            <w:vAlign w:val="bottom"/>
          </w:tcPr>
          <w:p w:rsidR="00580DDB" w:rsidRDefault="00580DDB" w:rsidP="00580DDB">
            <w:pPr>
              <w:tabs>
                <w:tab w:val="decimal" w:pos="340"/>
              </w:tabs>
              <w:spacing w:after="0" w:line="360" w:lineRule="auto"/>
              <w:rPr>
                <w:color w:val="000000"/>
                <w:sz w:val="16"/>
                <w:szCs w:val="16"/>
              </w:rPr>
            </w:pPr>
            <w:r>
              <w:rPr>
                <w:color w:val="000000"/>
                <w:sz w:val="16"/>
                <w:szCs w:val="16"/>
              </w:rPr>
              <w:t>0.40</w:t>
            </w:r>
          </w:p>
        </w:tc>
      </w:tr>
    </w:tbl>
    <w:p w:rsidR="00192E1A" w:rsidRDefault="00192E1A" w:rsidP="005B0070">
      <w:pPr>
        <w:spacing w:after="0" w:line="360" w:lineRule="auto"/>
        <w:rPr>
          <w:szCs w:val="24"/>
        </w:rPr>
      </w:pPr>
      <w:r>
        <w:rPr>
          <w:szCs w:val="24"/>
        </w:rPr>
        <w:lastRenderedPageBreak/>
        <w:t>Table 1 (continued)</w:t>
      </w:r>
    </w:p>
    <w:tbl>
      <w:tblPr>
        <w:tblW w:w="13960" w:type="dxa"/>
        <w:tblBorders>
          <w:top w:val="single" w:sz="4" w:space="0" w:color="auto"/>
          <w:bottom w:val="single" w:sz="4" w:space="0" w:color="auto"/>
        </w:tblBorders>
        <w:tblLayout w:type="fixed"/>
        <w:tblLook w:val="00A0" w:firstRow="1" w:lastRow="0" w:firstColumn="1" w:lastColumn="0" w:noHBand="0" w:noVBand="0"/>
      </w:tblPr>
      <w:tblGrid>
        <w:gridCol w:w="1175"/>
        <w:gridCol w:w="3968"/>
        <w:gridCol w:w="735"/>
        <w:gridCol w:w="735"/>
        <w:gridCol w:w="881"/>
        <w:gridCol w:w="882"/>
        <w:gridCol w:w="1029"/>
        <w:gridCol w:w="881"/>
        <w:gridCol w:w="882"/>
        <w:gridCol w:w="882"/>
        <w:gridCol w:w="882"/>
        <w:gridCol w:w="1028"/>
      </w:tblGrid>
      <w:tr w:rsidR="005128BA" w:rsidTr="005128BA">
        <w:trPr>
          <w:trHeight w:val="312"/>
        </w:trPr>
        <w:tc>
          <w:tcPr>
            <w:tcW w:w="1175" w:type="dxa"/>
            <w:tcBorders>
              <w:top w:val="single" w:sz="4" w:space="0" w:color="auto"/>
              <w:bottom w:val="nil"/>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p>
        </w:tc>
        <w:tc>
          <w:tcPr>
            <w:tcW w:w="3968" w:type="dxa"/>
            <w:tcBorders>
              <w:top w:val="single" w:sz="4" w:space="0" w:color="auto"/>
              <w:bottom w:val="nil"/>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p>
        </w:tc>
        <w:tc>
          <w:tcPr>
            <w:tcW w:w="4262" w:type="dxa"/>
            <w:gridSpan w:val="5"/>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(1) SBS 2010</w:t>
            </w:r>
          </w:p>
        </w:tc>
        <w:tc>
          <w:tcPr>
            <w:tcW w:w="4555" w:type="dxa"/>
            <w:gridSpan w:val="5"/>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(2) Business Barometers</w:t>
            </w:r>
          </w:p>
        </w:tc>
      </w:tr>
      <w:tr w:rsidR="005128BA" w:rsidTr="005128BA">
        <w:trPr>
          <w:trHeight w:val="312"/>
        </w:trPr>
        <w:tc>
          <w:tcPr>
            <w:tcW w:w="1175" w:type="dxa"/>
            <w:tcBorders>
              <w:top w:val="nil"/>
              <w:bottom w:val="nil"/>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p>
        </w:tc>
        <w:tc>
          <w:tcPr>
            <w:tcW w:w="3968" w:type="dxa"/>
            <w:tcBorders>
              <w:top w:val="nil"/>
              <w:bottom w:val="nil"/>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p>
        </w:tc>
        <w:tc>
          <w:tcPr>
            <w:tcW w:w="1470" w:type="dxa"/>
            <w:gridSpan w:val="2"/>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All</w:t>
            </w:r>
          </w:p>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(N = 2,991)</w:t>
            </w:r>
          </w:p>
        </w:tc>
        <w:tc>
          <w:tcPr>
            <w:tcW w:w="881"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less than 3</w:t>
            </w:r>
            <w:r w:rsidRPr="00D700DC">
              <w:rPr>
                <w:rFonts w:eastAsia="Times New Roman"/>
                <w:b/>
                <w:color w:val="000000"/>
                <w:sz w:val="16"/>
                <w:szCs w:val="16"/>
              </w:rPr>
              <w:br/>
              <w:t>(N = 144)</w:t>
            </w:r>
          </w:p>
        </w:tc>
        <w:tc>
          <w:tcPr>
            <w:tcW w:w="882"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Age: </w:t>
            </w:r>
            <w:r w:rsidRPr="00D700DC">
              <w:rPr>
                <w:rFonts w:eastAsia="Times New Roman"/>
                <w:b/>
                <w:color w:val="000000"/>
                <w:sz w:val="16"/>
                <w:szCs w:val="16"/>
              </w:rPr>
              <w:br/>
              <w:t>4 to 10</w:t>
            </w:r>
            <w:r w:rsidRPr="00D700DC">
              <w:rPr>
                <w:rFonts w:eastAsia="Times New Roman"/>
                <w:b/>
                <w:color w:val="000000"/>
                <w:sz w:val="16"/>
                <w:szCs w:val="16"/>
              </w:rPr>
              <w:br/>
              <w:t>(N = 616)</w:t>
            </w:r>
          </w:p>
        </w:tc>
        <w:tc>
          <w:tcPr>
            <w:tcW w:w="1029"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more than 10</w:t>
            </w:r>
            <w:r w:rsidRPr="00D700DC">
              <w:rPr>
                <w:rFonts w:eastAsia="Times New Roman"/>
                <w:b/>
                <w:color w:val="000000"/>
                <w:sz w:val="16"/>
                <w:szCs w:val="16"/>
              </w:rPr>
              <w:br/>
              <w:t>(N = 2,231)</w:t>
            </w:r>
          </w:p>
        </w:tc>
        <w:tc>
          <w:tcPr>
            <w:tcW w:w="1763" w:type="dxa"/>
            <w:gridSpan w:val="2"/>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All </w:t>
            </w:r>
            <w:r w:rsidRPr="00D700DC">
              <w:rPr>
                <w:rFonts w:eastAsia="Times New Roman"/>
                <w:b/>
                <w:color w:val="000000"/>
                <w:sz w:val="16"/>
                <w:szCs w:val="16"/>
              </w:rPr>
              <w:br/>
              <w:t>(N = 2,830)</w:t>
            </w:r>
          </w:p>
        </w:tc>
        <w:tc>
          <w:tcPr>
            <w:tcW w:w="882"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less than 3</w:t>
            </w:r>
            <w:r w:rsidRPr="00D700DC">
              <w:rPr>
                <w:rFonts w:eastAsia="Times New Roman"/>
                <w:b/>
                <w:color w:val="000000"/>
                <w:sz w:val="16"/>
                <w:szCs w:val="16"/>
              </w:rPr>
              <w:br/>
              <w:t>(N = 132)</w:t>
            </w:r>
          </w:p>
        </w:tc>
        <w:tc>
          <w:tcPr>
            <w:tcW w:w="882"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 xml:space="preserve">Age: </w:t>
            </w:r>
            <w:r w:rsidRPr="00D700DC">
              <w:rPr>
                <w:rFonts w:eastAsia="Times New Roman"/>
                <w:b/>
                <w:color w:val="000000"/>
                <w:sz w:val="16"/>
                <w:szCs w:val="16"/>
              </w:rPr>
              <w:br/>
              <w:t>4 to 10</w:t>
            </w:r>
            <w:r w:rsidRPr="00D700DC">
              <w:rPr>
                <w:rFonts w:eastAsia="Times New Roman"/>
                <w:b/>
                <w:color w:val="000000"/>
                <w:sz w:val="16"/>
                <w:szCs w:val="16"/>
              </w:rPr>
              <w:br/>
              <w:t>(N = 522)</w:t>
            </w:r>
          </w:p>
        </w:tc>
        <w:tc>
          <w:tcPr>
            <w:tcW w:w="1028" w:type="dxa"/>
            <w:tcBorders>
              <w:top w:val="single" w:sz="4" w:space="0" w:color="auto"/>
              <w:bottom w:val="single" w:sz="4" w:space="0" w:color="auto"/>
            </w:tcBorders>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Age: more than 10</w:t>
            </w:r>
            <w:r w:rsidRPr="00D700DC">
              <w:rPr>
                <w:rFonts w:eastAsia="Times New Roman"/>
                <w:b/>
                <w:color w:val="000000"/>
                <w:sz w:val="16"/>
                <w:szCs w:val="16"/>
              </w:rPr>
              <w:br/>
              <w:t>(N = 2,176)</w:t>
            </w:r>
          </w:p>
        </w:tc>
      </w:tr>
      <w:tr w:rsidR="005128BA" w:rsidTr="005128BA">
        <w:trPr>
          <w:trHeight w:val="312"/>
        </w:trPr>
        <w:tc>
          <w:tcPr>
            <w:tcW w:w="1175" w:type="dxa"/>
            <w:tcBorders>
              <w:top w:val="nil"/>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r w:rsidRPr="00D700DC">
              <w:rPr>
                <w:rFonts w:eastAsia="Times New Roman"/>
                <w:b/>
                <w:color w:val="000000"/>
                <w:sz w:val="16"/>
                <w:szCs w:val="16"/>
              </w:rPr>
              <w:t>Variable</w:t>
            </w:r>
          </w:p>
        </w:tc>
        <w:tc>
          <w:tcPr>
            <w:tcW w:w="3968" w:type="dxa"/>
            <w:tcBorders>
              <w:top w:val="nil"/>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b/>
                <w:color w:val="000000"/>
                <w:sz w:val="16"/>
                <w:szCs w:val="16"/>
              </w:rPr>
            </w:pPr>
            <w:r w:rsidRPr="00D700DC">
              <w:rPr>
                <w:rFonts w:eastAsia="Times New Roman"/>
                <w:b/>
                <w:color w:val="000000"/>
                <w:sz w:val="16"/>
                <w:szCs w:val="16"/>
              </w:rPr>
              <w:t>Definition</w:t>
            </w:r>
          </w:p>
        </w:tc>
        <w:tc>
          <w:tcPr>
            <w:tcW w:w="735" w:type="dxa"/>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Mean</w:t>
            </w:r>
          </w:p>
        </w:tc>
        <w:tc>
          <w:tcPr>
            <w:tcW w:w="735" w:type="dxa"/>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Std. Dev.</w:t>
            </w:r>
          </w:p>
        </w:tc>
        <w:tc>
          <w:tcPr>
            <w:tcW w:w="881" w:type="dxa"/>
            <w:tcBorders>
              <w:top w:val="single" w:sz="4" w:space="0" w:color="auto"/>
              <w:bottom w:val="single" w:sz="4" w:space="0" w:color="auto"/>
            </w:tcBorders>
            <w:vAlign w:val="bottom"/>
          </w:tcPr>
          <w:p w:rsidR="005128BA" w:rsidRDefault="005128BA" w:rsidP="005128BA">
            <w:pPr>
              <w:spacing w:after="0" w:line="360" w:lineRule="auto"/>
              <w:jc w:val="center"/>
            </w:pPr>
            <w:r w:rsidRPr="005B7ABE">
              <w:rPr>
                <w:rFonts w:eastAsia="Times New Roman"/>
                <w:b/>
                <w:color w:val="000000"/>
                <w:sz w:val="16"/>
                <w:szCs w:val="16"/>
              </w:rPr>
              <w:t>Mean</w:t>
            </w:r>
          </w:p>
        </w:tc>
        <w:tc>
          <w:tcPr>
            <w:tcW w:w="882" w:type="dxa"/>
            <w:tcBorders>
              <w:top w:val="single" w:sz="4" w:space="0" w:color="auto"/>
              <w:bottom w:val="single" w:sz="4" w:space="0" w:color="auto"/>
            </w:tcBorders>
            <w:vAlign w:val="bottom"/>
          </w:tcPr>
          <w:p w:rsidR="005128BA" w:rsidRDefault="005128BA" w:rsidP="005128BA">
            <w:pPr>
              <w:spacing w:after="0" w:line="360" w:lineRule="auto"/>
              <w:jc w:val="center"/>
            </w:pPr>
            <w:r w:rsidRPr="005B7ABE">
              <w:rPr>
                <w:rFonts w:eastAsia="Times New Roman"/>
                <w:b/>
                <w:color w:val="000000"/>
                <w:sz w:val="16"/>
                <w:szCs w:val="16"/>
              </w:rPr>
              <w:t>Mean</w:t>
            </w:r>
          </w:p>
        </w:tc>
        <w:tc>
          <w:tcPr>
            <w:tcW w:w="1029" w:type="dxa"/>
            <w:tcBorders>
              <w:top w:val="single" w:sz="4" w:space="0" w:color="auto"/>
              <w:bottom w:val="single" w:sz="4" w:space="0" w:color="auto"/>
            </w:tcBorders>
            <w:vAlign w:val="bottom"/>
          </w:tcPr>
          <w:p w:rsidR="005128BA" w:rsidRDefault="005128BA" w:rsidP="005128BA">
            <w:pPr>
              <w:spacing w:after="0" w:line="360" w:lineRule="auto"/>
              <w:jc w:val="center"/>
            </w:pPr>
            <w:r w:rsidRPr="005B7ABE">
              <w:rPr>
                <w:rFonts w:eastAsia="Times New Roman"/>
                <w:b/>
                <w:color w:val="000000"/>
                <w:sz w:val="16"/>
                <w:szCs w:val="16"/>
              </w:rPr>
              <w:t>Mean</w:t>
            </w:r>
          </w:p>
        </w:tc>
        <w:tc>
          <w:tcPr>
            <w:tcW w:w="881" w:type="dxa"/>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Mean</w:t>
            </w:r>
          </w:p>
        </w:tc>
        <w:tc>
          <w:tcPr>
            <w:tcW w:w="882" w:type="dxa"/>
            <w:tcBorders>
              <w:top w:val="single" w:sz="4" w:space="0" w:color="auto"/>
              <w:bottom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jc w:val="center"/>
              <w:rPr>
                <w:rFonts w:eastAsia="Times New Roman"/>
                <w:b/>
                <w:color w:val="000000"/>
                <w:sz w:val="16"/>
                <w:szCs w:val="16"/>
              </w:rPr>
            </w:pPr>
            <w:r w:rsidRPr="00D700DC">
              <w:rPr>
                <w:rFonts w:eastAsia="Times New Roman"/>
                <w:b/>
                <w:color w:val="000000"/>
                <w:sz w:val="16"/>
                <w:szCs w:val="16"/>
              </w:rPr>
              <w:t>Std. Dev.</w:t>
            </w:r>
          </w:p>
        </w:tc>
        <w:tc>
          <w:tcPr>
            <w:tcW w:w="882" w:type="dxa"/>
            <w:tcBorders>
              <w:top w:val="single" w:sz="4" w:space="0" w:color="auto"/>
              <w:bottom w:val="single" w:sz="4" w:space="0" w:color="auto"/>
            </w:tcBorders>
            <w:vAlign w:val="bottom"/>
          </w:tcPr>
          <w:p w:rsidR="005128BA" w:rsidRDefault="005128BA" w:rsidP="005128BA">
            <w:pPr>
              <w:spacing w:after="0" w:line="360" w:lineRule="auto"/>
              <w:jc w:val="center"/>
            </w:pPr>
            <w:r w:rsidRPr="00603A87">
              <w:rPr>
                <w:rFonts w:eastAsia="Times New Roman"/>
                <w:b/>
                <w:color w:val="000000"/>
                <w:sz w:val="16"/>
                <w:szCs w:val="16"/>
              </w:rPr>
              <w:t>Mean</w:t>
            </w:r>
          </w:p>
        </w:tc>
        <w:tc>
          <w:tcPr>
            <w:tcW w:w="882" w:type="dxa"/>
            <w:tcBorders>
              <w:top w:val="single" w:sz="4" w:space="0" w:color="auto"/>
              <w:bottom w:val="single" w:sz="4" w:space="0" w:color="auto"/>
            </w:tcBorders>
            <w:vAlign w:val="bottom"/>
          </w:tcPr>
          <w:p w:rsidR="005128BA" w:rsidRDefault="005128BA" w:rsidP="005128BA">
            <w:pPr>
              <w:spacing w:after="0" w:line="360" w:lineRule="auto"/>
              <w:jc w:val="center"/>
            </w:pPr>
            <w:r w:rsidRPr="00603A87">
              <w:rPr>
                <w:rFonts w:eastAsia="Times New Roman"/>
                <w:b/>
                <w:color w:val="000000"/>
                <w:sz w:val="16"/>
                <w:szCs w:val="16"/>
              </w:rPr>
              <w:t>Mean</w:t>
            </w:r>
          </w:p>
        </w:tc>
        <w:tc>
          <w:tcPr>
            <w:tcW w:w="1028" w:type="dxa"/>
            <w:tcBorders>
              <w:top w:val="single" w:sz="4" w:space="0" w:color="auto"/>
              <w:bottom w:val="single" w:sz="4" w:space="0" w:color="auto"/>
            </w:tcBorders>
            <w:vAlign w:val="bottom"/>
          </w:tcPr>
          <w:p w:rsidR="005128BA" w:rsidRDefault="005128BA" w:rsidP="005128BA">
            <w:pPr>
              <w:spacing w:after="0" w:line="360" w:lineRule="auto"/>
              <w:jc w:val="center"/>
            </w:pPr>
            <w:r w:rsidRPr="00603A87">
              <w:rPr>
                <w:rFonts w:eastAsia="Times New Roman"/>
                <w:b/>
                <w:color w:val="000000"/>
                <w:sz w:val="16"/>
                <w:szCs w:val="16"/>
              </w:rPr>
              <w:t>Mean</w:t>
            </w:r>
          </w:p>
        </w:tc>
      </w:tr>
      <w:tr w:rsidR="005128BA" w:rsidTr="002D6ECF">
        <w:trPr>
          <w:trHeight w:val="312"/>
        </w:trPr>
        <w:tc>
          <w:tcPr>
            <w:tcW w:w="5143" w:type="dxa"/>
            <w:gridSpan w:val="2"/>
            <w:tcBorders>
              <w:top w:val="single" w:sz="4" w:space="0" w:color="auto"/>
            </w:tcBorders>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b/>
                <w:color w:val="000000"/>
                <w:sz w:val="16"/>
                <w:szCs w:val="16"/>
              </w:rPr>
              <w:t>Owner/Entrepreneur characteristics</w:t>
            </w:r>
          </w:p>
        </w:tc>
        <w:tc>
          <w:tcPr>
            <w:tcW w:w="735" w:type="dxa"/>
            <w:tcBorders>
              <w:top w:val="single" w:sz="4" w:space="0" w:color="auto"/>
            </w:tcBorders>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735" w:type="dxa"/>
            <w:tcBorders>
              <w:top w:val="single" w:sz="4" w:space="0" w:color="auto"/>
            </w:tcBorders>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1" w:type="dxa"/>
            <w:tcBorders>
              <w:top w:val="single" w:sz="4" w:space="0" w:color="auto"/>
            </w:tcBorders>
            <w:vAlign w:val="bottom"/>
          </w:tcPr>
          <w:p w:rsidR="005128BA" w:rsidRDefault="005128BA" w:rsidP="005128BA">
            <w:pPr>
              <w:tabs>
                <w:tab w:val="decimal" w:pos="340"/>
              </w:tabs>
              <w:spacing w:after="0" w:line="360" w:lineRule="auto"/>
              <w:rPr>
                <w:color w:val="000000"/>
                <w:sz w:val="16"/>
                <w:szCs w:val="16"/>
              </w:rPr>
            </w:pPr>
          </w:p>
        </w:tc>
        <w:tc>
          <w:tcPr>
            <w:tcW w:w="882" w:type="dxa"/>
            <w:tcBorders>
              <w:top w:val="single" w:sz="4" w:space="0" w:color="auto"/>
            </w:tcBorders>
            <w:vAlign w:val="bottom"/>
          </w:tcPr>
          <w:p w:rsidR="005128BA" w:rsidRDefault="005128BA" w:rsidP="005128BA">
            <w:pPr>
              <w:tabs>
                <w:tab w:val="decimal" w:pos="340"/>
              </w:tabs>
              <w:spacing w:after="0" w:line="360" w:lineRule="auto"/>
              <w:rPr>
                <w:color w:val="000000"/>
                <w:sz w:val="16"/>
                <w:szCs w:val="16"/>
              </w:rPr>
            </w:pPr>
          </w:p>
        </w:tc>
        <w:tc>
          <w:tcPr>
            <w:tcW w:w="1029" w:type="dxa"/>
            <w:tcBorders>
              <w:top w:val="single" w:sz="4" w:space="0" w:color="auto"/>
            </w:tcBorders>
            <w:vAlign w:val="bottom"/>
          </w:tcPr>
          <w:p w:rsidR="005128BA" w:rsidRDefault="005128BA" w:rsidP="005128BA">
            <w:pPr>
              <w:tabs>
                <w:tab w:val="decimal" w:pos="369"/>
              </w:tabs>
              <w:spacing w:after="0" w:line="360" w:lineRule="auto"/>
              <w:rPr>
                <w:color w:val="000000"/>
                <w:sz w:val="16"/>
                <w:szCs w:val="16"/>
              </w:rPr>
            </w:pPr>
          </w:p>
        </w:tc>
        <w:tc>
          <w:tcPr>
            <w:tcW w:w="881" w:type="dxa"/>
            <w:tcBorders>
              <w:top w:val="single" w:sz="4" w:space="0" w:color="auto"/>
            </w:tcBorders>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tcBorders>
              <w:top w:val="single" w:sz="4" w:space="0" w:color="auto"/>
            </w:tcBorders>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tcBorders>
              <w:top w:val="single" w:sz="4" w:space="0" w:color="auto"/>
            </w:tcBorders>
            <w:vAlign w:val="bottom"/>
          </w:tcPr>
          <w:p w:rsidR="005128BA" w:rsidRDefault="005128BA" w:rsidP="005128BA">
            <w:pPr>
              <w:tabs>
                <w:tab w:val="decimal" w:pos="340"/>
              </w:tabs>
              <w:spacing w:after="0" w:line="360" w:lineRule="auto"/>
              <w:rPr>
                <w:color w:val="000000"/>
                <w:sz w:val="16"/>
                <w:szCs w:val="16"/>
              </w:rPr>
            </w:pPr>
          </w:p>
        </w:tc>
        <w:tc>
          <w:tcPr>
            <w:tcW w:w="882" w:type="dxa"/>
            <w:tcBorders>
              <w:top w:val="single" w:sz="4" w:space="0" w:color="auto"/>
            </w:tcBorders>
            <w:vAlign w:val="bottom"/>
          </w:tcPr>
          <w:p w:rsidR="005128BA" w:rsidRDefault="005128BA" w:rsidP="005128BA">
            <w:pPr>
              <w:tabs>
                <w:tab w:val="decimal" w:pos="340"/>
              </w:tabs>
              <w:spacing w:after="0" w:line="360" w:lineRule="auto"/>
              <w:rPr>
                <w:color w:val="000000"/>
                <w:sz w:val="16"/>
                <w:szCs w:val="16"/>
              </w:rPr>
            </w:pPr>
          </w:p>
        </w:tc>
        <w:tc>
          <w:tcPr>
            <w:tcW w:w="1028" w:type="dxa"/>
            <w:tcBorders>
              <w:top w:val="single" w:sz="4" w:space="0" w:color="auto"/>
            </w:tcBorders>
            <w:vAlign w:val="bottom"/>
          </w:tcPr>
          <w:p w:rsidR="005128BA" w:rsidRDefault="005128BA" w:rsidP="005128BA">
            <w:pPr>
              <w:tabs>
                <w:tab w:val="decimal" w:pos="340"/>
              </w:tabs>
              <w:spacing w:after="0" w:line="360" w:lineRule="auto"/>
              <w:rPr>
                <w:color w:val="000000"/>
                <w:sz w:val="16"/>
                <w:szCs w:val="16"/>
              </w:rPr>
            </w:pP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OAGE</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Owner’s age</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50.15</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10.74</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42.85</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46.40</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51.47</w:t>
            </w: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52.21</w:t>
            </w: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10.35</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46.80</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48.74</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53.41</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WLED</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Women-led business (0, 1)</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0.14</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0.35</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0.21</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0.17</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0.13</w:t>
            </w: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0.13</w:t>
            </w: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0.33</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0.11</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0.15</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0.12</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MLED</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Ethnic minority-led business (0, 1)</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0.07</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0.25</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0.16</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0.10</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0.05</w:t>
            </w: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0.03</w:t>
            </w: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0.18</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0.10</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0.05</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0.03</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EXP</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Employer with prior experience (0, 1)</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0.26</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0.44</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0.30</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0.29</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0.25</w:t>
            </w: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0.28</w:t>
            </w: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0.45</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0.27</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0.36</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0.26</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DEGREE</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Employer with college degree or above (0, 1)</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0.45</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0.52</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0.50</w:t>
            </w: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0.49</w:t>
            </w: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sidRPr="00D700DC">
              <w:rPr>
                <w:color w:val="000000"/>
                <w:sz w:val="16"/>
                <w:szCs w:val="16"/>
              </w:rPr>
              <w:t>0.50</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0.49</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0.48</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0.50</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ORIENTATION</w:t>
            </w:r>
          </w:p>
        </w:tc>
        <w:tc>
          <w:tcPr>
            <w:tcW w:w="3968"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color w:val="000000"/>
                <w:sz w:val="16"/>
                <w:szCs w:val="16"/>
              </w:rPr>
              <w:t>Firm aiming to grow in the next 2-3 years (0, 1)</w:t>
            </w:r>
          </w:p>
        </w:tc>
        <w:tc>
          <w:tcPr>
            <w:tcW w:w="735" w:type="dxa"/>
            <w:tcMar>
              <w:top w:w="28" w:type="dxa"/>
              <w:left w:w="0" w:type="dxa"/>
              <w:right w:w="0" w:type="dxa"/>
            </w:tcMar>
            <w:vAlign w:val="bottom"/>
          </w:tcPr>
          <w:p w:rsidR="005128BA" w:rsidRDefault="005128BA" w:rsidP="005128BA">
            <w:pPr>
              <w:tabs>
                <w:tab w:val="decimal" w:pos="340"/>
              </w:tabs>
              <w:spacing w:after="0" w:line="360" w:lineRule="auto"/>
              <w:rPr>
                <w:color w:val="000000"/>
                <w:sz w:val="16"/>
                <w:szCs w:val="16"/>
              </w:rPr>
            </w:pPr>
            <w:r>
              <w:rPr>
                <w:color w:val="000000"/>
                <w:sz w:val="16"/>
                <w:szCs w:val="16"/>
              </w:rPr>
              <w:t>0.77</w:t>
            </w:r>
          </w:p>
        </w:tc>
        <w:tc>
          <w:tcPr>
            <w:tcW w:w="735" w:type="dxa"/>
            <w:tcMar>
              <w:top w:w="28" w:type="dxa"/>
              <w:left w:w="0" w:type="dxa"/>
              <w:right w:w="0" w:type="dxa"/>
            </w:tcMar>
            <w:vAlign w:val="bottom"/>
          </w:tcPr>
          <w:p w:rsidR="005128BA" w:rsidRDefault="005128BA" w:rsidP="005128BA">
            <w:pPr>
              <w:tabs>
                <w:tab w:val="decimal" w:pos="340"/>
              </w:tabs>
              <w:spacing w:after="0" w:line="360" w:lineRule="auto"/>
              <w:rPr>
                <w:color w:val="000000"/>
                <w:sz w:val="16"/>
                <w:szCs w:val="16"/>
              </w:rPr>
            </w:pPr>
            <w:r>
              <w:rPr>
                <w:color w:val="000000"/>
                <w:sz w:val="16"/>
                <w:szCs w:val="16"/>
              </w:rPr>
              <w:t>0.42</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0.90</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0.82</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0.75</w:t>
            </w:r>
          </w:p>
        </w:tc>
        <w:tc>
          <w:tcPr>
            <w:tcW w:w="881" w:type="dxa"/>
            <w:tcMar>
              <w:top w:w="28" w:type="dxa"/>
              <w:left w:w="0" w:type="dxa"/>
              <w:right w:w="0" w:type="dxa"/>
            </w:tcMar>
            <w:vAlign w:val="bottom"/>
          </w:tcPr>
          <w:p w:rsidR="005128BA" w:rsidRDefault="005128BA" w:rsidP="005128BA">
            <w:pPr>
              <w:tabs>
                <w:tab w:val="decimal" w:pos="340"/>
              </w:tabs>
              <w:spacing w:after="0" w:line="360" w:lineRule="auto"/>
              <w:rPr>
                <w:color w:val="000000"/>
                <w:sz w:val="16"/>
                <w:szCs w:val="16"/>
              </w:rPr>
            </w:pPr>
            <w:r>
              <w:rPr>
                <w:color w:val="000000"/>
                <w:sz w:val="16"/>
                <w:szCs w:val="16"/>
              </w:rPr>
              <w:t>0.74</w:t>
            </w:r>
          </w:p>
        </w:tc>
        <w:tc>
          <w:tcPr>
            <w:tcW w:w="882" w:type="dxa"/>
            <w:tcMar>
              <w:top w:w="28" w:type="dxa"/>
              <w:left w:w="0" w:type="dxa"/>
              <w:right w:w="0" w:type="dxa"/>
            </w:tcMar>
            <w:vAlign w:val="bottom"/>
          </w:tcPr>
          <w:p w:rsidR="005128BA" w:rsidRDefault="005128BA" w:rsidP="005128BA">
            <w:pPr>
              <w:tabs>
                <w:tab w:val="decimal" w:pos="340"/>
              </w:tabs>
              <w:spacing w:after="0" w:line="360" w:lineRule="auto"/>
              <w:rPr>
                <w:color w:val="000000"/>
                <w:sz w:val="16"/>
                <w:szCs w:val="16"/>
              </w:rPr>
            </w:pPr>
            <w:r>
              <w:rPr>
                <w:color w:val="000000"/>
                <w:sz w:val="16"/>
                <w:szCs w:val="16"/>
              </w:rPr>
              <w:t>0.44</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0.76</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0.77</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0.73</w:t>
            </w:r>
          </w:p>
        </w:tc>
      </w:tr>
      <w:tr w:rsidR="005128BA" w:rsidTr="002D6ECF">
        <w:trPr>
          <w:trHeight w:val="312"/>
        </w:trPr>
        <w:tc>
          <w:tcPr>
            <w:tcW w:w="5143" w:type="dxa"/>
            <w:gridSpan w:val="2"/>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color w:val="000000"/>
                <w:sz w:val="16"/>
                <w:szCs w:val="16"/>
              </w:rPr>
            </w:pPr>
            <w:r w:rsidRPr="00D700DC">
              <w:rPr>
                <w:rFonts w:eastAsia="Times New Roman"/>
                <w:b/>
                <w:color w:val="000000"/>
                <w:sz w:val="16"/>
                <w:szCs w:val="16"/>
              </w:rPr>
              <w:t>Access to external finance</w:t>
            </w: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735"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1" w:type="dxa"/>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1029" w:type="dxa"/>
            <w:vAlign w:val="bottom"/>
          </w:tcPr>
          <w:p w:rsidR="005128BA" w:rsidRPr="00D700DC" w:rsidRDefault="005128BA" w:rsidP="005128BA">
            <w:pPr>
              <w:tabs>
                <w:tab w:val="decimal" w:pos="369"/>
              </w:tabs>
              <w:adjustRightInd w:val="0"/>
              <w:snapToGrid w:val="0"/>
              <w:spacing w:after="0" w:line="360" w:lineRule="auto"/>
              <w:rPr>
                <w:color w:val="000000"/>
                <w:sz w:val="16"/>
                <w:szCs w:val="16"/>
              </w:rPr>
            </w:pPr>
          </w:p>
        </w:tc>
        <w:tc>
          <w:tcPr>
            <w:tcW w:w="881"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tcMar>
              <w:top w:w="28" w:type="dxa"/>
              <w:left w:w="0" w:type="dxa"/>
              <w:right w:w="0" w:type="dxa"/>
            </w:tcMar>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vAlign w:val="bottom"/>
          </w:tcPr>
          <w:p w:rsidR="005128BA" w:rsidRPr="00D700DC" w:rsidRDefault="005128BA" w:rsidP="005128BA">
            <w:pPr>
              <w:tabs>
                <w:tab w:val="decimal" w:pos="340"/>
              </w:tabs>
              <w:adjustRightInd w:val="0"/>
              <w:snapToGrid w:val="0"/>
              <w:spacing w:after="0" w:line="360" w:lineRule="auto"/>
              <w:rPr>
                <w:color w:val="000000"/>
                <w:sz w:val="16"/>
                <w:szCs w:val="16"/>
              </w:rPr>
            </w:pPr>
          </w:p>
        </w:tc>
        <w:tc>
          <w:tcPr>
            <w:tcW w:w="882" w:type="dxa"/>
            <w:vAlign w:val="bottom"/>
          </w:tcPr>
          <w:p w:rsidR="005128BA" w:rsidRDefault="005128BA" w:rsidP="005128BA">
            <w:pPr>
              <w:tabs>
                <w:tab w:val="decimal" w:pos="340"/>
              </w:tabs>
              <w:spacing w:after="0" w:line="360" w:lineRule="auto"/>
              <w:rPr>
                <w:color w:val="000000"/>
                <w:sz w:val="16"/>
                <w:szCs w:val="16"/>
              </w:rPr>
            </w:pPr>
          </w:p>
        </w:tc>
        <w:tc>
          <w:tcPr>
            <w:tcW w:w="1028" w:type="dxa"/>
            <w:vAlign w:val="bottom"/>
          </w:tcPr>
          <w:p w:rsidR="005128BA" w:rsidRDefault="005128BA" w:rsidP="005128BA">
            <w:pPr>
              <w:tabs>
                <w:tab w:val="decimal" w:pos="340"/>
              </w:tabs>
              <w:spacing w:after="0" w:line="360" w:lineRule="auto"/>
              <w:rPr>
                <w:color w:val="000000"/>
                <w:sz w:val="16"/>
                <w:szCs w:val="16"/>
              </w:rPr>
            </w:pP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FULLACCESS</w:t>
            </w:r>
          </w:p>
        </w:tc>
        <w:tc>
          <w:tcPr>
            <w:tcW w:w="3968" w:type="dxa"/>
            <w:tcMar>
              <w:top w:w="28" w:type="dxa"/>
              <w:left w:w="0" w:type="dxa"/>
              <w:right w:w="0" w:type="dxa"/>
            </w:tcMar>
            <w:vAlign w:val="bottom"/>
          </w:tcPr>
          <w:p w:rsidR="005128BA" w:rsidRPr="00D700DC" w:rsidRDefault="005128BA" w:rsidP="005128BA">
            <w:pPr>
              <w:tabs>
                <w:tab w:val="decimal" w:pos="284"/>
              </w:tabs>
              <w:snapToGrid w:val="0"/>
              <w:spacing w:after="0" w:line="360" w:lineRule="auto"/>
              <w:rPr>
                <w:rFonts w:eastAsia="Times New Roman"/>
                <w:color w:val="000000"/>
                <w:sz w:val="16"/>
                <w:szCs w:val="16"/>
              </w:rPr>
            </w:pPr>
            <w:r w:rsidRPr="00D700DC">
              <w:rPr>
                <w:rFonts w:eastAsia="Times New Roman"/>
                <w:color w:val="000000"/>
                <w:sz w:val="16"/>
                <w:szCs w:val="16"/>
              </w:rPr>
              <w:t>Firm acquired all the finance sought (or no need) (0, 1)</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0.88</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0.32</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0.79</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0.83</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0.90</w:t>
            </w:r>
          </w:p>
        </w:tc>
        <w:tc>
          <w:tcPr>
            <w:tcW w:w="881"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0.91</w:t>
            </w:r>
          </w:p>
        </w:tc>
        <w:tc>
          <w:tcPr>
            <w:tcW w:w="882"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0.28</w:t>
            </w:r>
          </w:p>
        </w:tc>
        <w:tc>
          <w:tcPr>
            <w:tcW w:w="882" w:type="dxa"/>
            <w:vAlign w:val="bottom"/>
          </w:tcPr>
          <w:p w:rsidR="005128BA" w:rsidRPr="00D700DC" w:rsidRDefault="005128BA" w:rsidP="005128BA">
            <w:pPr>
              <w:tabs>
                <w:tab w:val="decimal" w:pos="340"/>
              </w:tabs>
              <w:adjustRightInd w:val="0"/>
              <w:snapToGrid w:val="0"/>
              <w:spacing w:after="0" w:line="360" w:lineRule="auto"/>
              <w:rPr>
                <w:color w:val="000000"/>
                <w:sz w:val="16"/>
                <w:szCs w:val="16"/>
              </w:rPr>
            </w:pPr>
            <w:r>
              <w:rPr>
                <w:color w:val="000000"/>
                <w:sz w:val="16"/>
                <w:szCs w:val="16"/>
              </w:rPr>
              <w:t>0.85</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0.84</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0.93</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PARTACCESS</w:t>
            </w:r>
          </w:p>
        </w:tc>
        <w:tc>
          <w:tcPr>
            <w:tcW w:w="3968" w:type="dxa"/>
            <w:tcMar>
              <w:top w:w="28" w:type="dxa"/>
              <w:left w:w="0" w:type="dxa"/>
              <w:right w:w="0" w:type="dxa"/>
            </w:tcMar>
            <w:vAlign w:val="bottom"/>
          </w:tcPr>
          <w:p w:rsidR="005128BA" w:rsidRPr="00D700DC" w:rsidRDefault="005128BA" w:rsidP="005128BA">
            <w:pPr>
              <w:tabs>
                <w:tab w:val="decimal" w:pos="284"/>
              </w:tabs>
              <w:snapToGrid w:val="0"/>
              <w:spacing w:after="0" w:line="360" w:lineRule="auto"/>
              <w:rPr>
                <w:color w:val="000000"/>
                <w:sz w:val="16"/>
                <w:szCs w:val="16"/>
              </w:rPr>
            </w:pPr>
            <w:r w:rsidRPr="00D700DC">
              <w:rPr>
                <w:rFonts w:eastAsia="Times New Roman"/>
                <w:color w:val="000000"/>
                <w:sz w:val="16"/>
                <w:szCs w:val="16"/>
              </w:rPr>
              <w:t>Only acquired part of the finance sought (0,1)</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0.02</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0.15</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0.03</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0.02</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0.02</w:t>
            </w:r>
          </w:p>
        </w:tc>
        <w:tc>
          <w:tcPr>
            <w:tcW w:w="881"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0.02</w:t>
            </w:r>
          </w:p>
        </w:tc>
        <w:tc>
          <w:tcPr>
            <w:tcW w:w="882"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0.13</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0.01</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0.02</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0.02</w:t>
            </w:r>
          </w:p>
        </w:tc>
      </w:tr>
      <w:tr w:rsidR="005128BA" w:rsidTr="002D6ECF">
        <w:trPr>
          <w:trHeight w:val="312"/>
        </w:trPr>
        <w:tc>
          <w:tcPr>
            <w:tcW w:w="1175" w:type="dxa"/>
            <w:tcMar>
              <w:top w:w="28" w:type="dxa"/>
              <w:left w:w="0" w:type="dxa"/>
              <w:right w:w="0" w:type="dxa"/>
            </w:tcMar>
            <w:vAlign w:val="bottom"/>
          </w:tcPr>
          <w:p w:rsidR="005128BA" w:rsidRPr="00D700DC" w:rsidRDefault="005128BA" w:rsidP="005128BA">
            <w:pPr>
              <w:adjustRightInd w:val="0"/>
              <w:snapToGrid w:val="0"/>
              <w:spacing w:after="0" w:line="360" w:lineRule="auto"/>
              <w:rPr>
                <w:rFonts w:eastAsia="Times New Roman"/>
                <w:i/>
                <w:color w:val="000000"/>
                <w:sz w:val="16"/>
                <w:szCs w:val="16"/>
              </w:rPr>
            </w:pPr>
            <w:r w:rsidRPr="00D700DC">
              <w:rPr>
                <w:rFonts w:eastAsia="Times New Roman"/>
                <w:i/>
                <w:color w:val="000000"/>
                <w:sz w:val="16"/>
                <w:szCs w:val="16"/>
              </w:rPr>
              <w:t>NOACCESS</w:t>
            </w:r>
          </w:p>
        </w:tc>
        <w:tc>
          <w:tcPr>
            <w:tcW w:w="3968" w:type="dxa"/>
            <w:tcMar>
              <w:top w:w="28" w:type="dxa"/>
              <w:left w:w="0" w:type="dxa"/>
              <w:right w:w="0" w:type="dxa"/>
            </w:tcMar>
            <w:vAlign w:val="bottom"/>
          </w:tcPr>
          <w:p w:rsidR="005128BA" w:rsidRPr="00D700DC" w:rsidRDefault="005128BA" w:rsidP="005128BA">
            <w:pPr>
              <w:tabs>
                <w:tab w:val="decimal" w:pos="284"/>
              </w:tabs>
              <w:snapToGrid w:val="0"/>
              <w:spacing w:after="0" w:line="360" w:lineRule="auto"/>
              <w:rPr>
                <w:color w:val="000000"/>
                <w:sz w:val="16"/>
                <w:szCs w:val="16"/>
              </w:rPr>
            </w:pPr>
            <w:r w:rsidRPr="00D700DC">
              <w:rPr>
                <w:rFonts w:eastAsia="Times New Roman"/>
                <w:color w:val="000000"/>
                <w:sz w:val="16"/>
                <w:szCs w:val="16"/>
              </w:rPr>
              <w:t>Acquired no finance sought (0, 1)</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0.10</w:t>
            </w:r>
          </w:p>
        </w:tc>
        <w:tc>
          <w:tcPr>
            <w:tcW w:w="735"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0.30</w:t>
            </w:r>
          </w:p>
        </w:tc>
        <w:tc>
          <w:tcPr>
            <w:tcW w:w="881"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0.18</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0.15</w:t>
            </w:r>
          </w:p>
        </w:tc>
        <w:tc>
          <w:tcPr>
            <w:tcW w:w="1029" w:type="dxa"/>
            <w:vAlign w:val="bottom"/>
          </w:tcPr>
          <w:p w:rsidR="005128BA" w:rsidRDefault="005128BA" w:rsidP="005128BA">
            <w:pPr>
              <w:tabs>
                <w:tab w:val="decimal" w:pos="369"/>
              </w:tabs>
              <w:spacing w:after="0" w:line="360" w:lineRule="auto"/>
              <w:rPr>
                <w:color w:val="000000"/>
                <w:sz w:val="16"/>
                <w:szCs w:val="16"/>
              </w:rPr>
            </w:pPr>
            <w:r>
              <w:rPr>
                <w:color w:val="000000"/>
                <w:sz w:val="16"/>
                <w:szCs w:val="16"/>
              </w:rPr>
              <w:t>0.08</w:t>
            </w:r>
          </w:p>
        </w:tc>
        <w:tc>
          <w:tcPr>
            <w:tcW w:w="881"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0.07</w:t>
            </w:r>
          </w:p>
        </w:tc>
        <w:tc>
          <w:tcPr>
            <w:tcW w:w="882" w:type="dxa"/>
            <w:tcMar>
              <w:top w:w="28" w:type="dxa"/>
              <w:left w:w="0" w:type="dxa"/>
              <w:right w:w="0" w:type="dxa"/>
            </w:tcMar>
            <w:vAlign w:val="bottom"/>
          </w:tcPr>
          <w:p w:rsidR="005128BA" w:rsidRPr="00D700DC" w:rsidRDefault="005128BA" w:rsidP="005128BA">
            <w:pPr>
              <w:tabs>
                <w:tab w:val="decimal" w:pos="340"/>
              </w:tabs>
              <w:spacing w:after="0" w:line="360" w:lineRule="auto"/>
              <w:rPr>
                <w:color w:val="000000"/>
                <w:sz w:val="16"/>
                <w:szCs w:val="16"/>
              </w:rPr>
            </w:pPr>
            <w:r w:rsidRPr="00D700DC">
              <w:rPr>
                <w:color w:val="000000"/>
                <w:sz w:val="16"/>
                <w:szCs w:val="16"/>
              </w:rPr>
              <w:t>0.26</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0.14</w:t>
            </w:r>
          </w:p>
        </w:tc>
        <w:tc>
          <w:tcPr>
            <w:tcW w:w="882"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0.14</w:t>
            </w:r>
          </w:p>
        </w:tc>
        <w:tc>
          <w:tcPr>
            <w:tcW w:w="1028" w:type="dxa"/>
            <w:vAlign w:val="bottom"/>
          </w:tcPr>
          <w:p w:rsidR="005128BA" w:rsidRDefault="005128BA" w:rsidP="005128BA">
            <w:pPr>
              <w:tabs>
                <w:tab w:val="decimal" w:pos="340"/>
              </w:tabs>
              <w:spacing w:after="0" w:line="360" w:lineRule="auto"/>
              <w:rPr>
                <w:color w:val="000000"/>
                <w:sz w:val="16"/>
                <w:szCs w:val="16"/>
              </w:rPr>
            </w:pPr>
            <w:r>
              <w:rPr>
                <w:color w:val="000000"/>
                <w:sz w:val="16"/>
                <w:szCs w:val="16"/>
              </w:rPr>
              <w:t>0.06</w:t>
            </w:r>
          </w:p>
        </w:tc>
      </w:tr>
    </w:tbl>
    <w:p w:rsidR="00192E1A" w:rsidRDefault="00192E1A" w:rsidP="00192E1A">
      <w:pPr>
        <w:spacing w:after="0" w:line="360" w:lineRule="auto"/>
        <w:rPr>
          <w:rFonts w:ascii="Times-Italic" w:eastAsia="Calibri" w:hAnsi="Times-Italic" w:cs="Times-Italic"/>
          <w:i/>
          <w:iCs/>
          <w:sz w:val="16"/>
          <w:szCs w:val="16"/>
          <w:lang w:eastAsia="en-US"/>
        </w:rPr>
      </w:pPr>
    </w:p>
    <w:p w:rsidR="00192E1A" w:rsidRDefault="00D945A4" w:rsidP="00192E1A">
      <w:pPr>
        <w:spacing w:after="0" w:line="360" w:lineRule="auto"/>
        <w:rPr>
          <w:rFonts w:ascii="Times-Roman" w:eastAsia="Calibri" w:hAnsi="Times-Roman" w:cs="Times-Roman"/>
          <w:sz w:val="16"/>
          <w:szCs w:val="16"/>
          <w:lang w:eastAsia="en-US"/>
        </w:rPr>
      </w:pPr>
      <w:r>
        <w:rPr>
          <w:rFonts w:eastAsia="Calibri"/>
          <w:sz w:val="16"/>
          <w:szCs w:val="16"/>
          <w:lang w:eastAsia="en-US"/>
        </w:rPr>
        <w:t xml:space="preserve">* </w:t>
      </w:r>
      <w:r w:rsidRPr="00D945A4">
        <w:rPr>
          <w:rFonts w:eastAsia="Calibri"/>
          <w:i/>
          <w:sz w:val="16"/>
          <w:szCs w:val="16"/>
          <w:lang w:eastAsia="en-US"/>
        </w:rPr>
        <w:t>p</w:t>
      </w:r>
      <w:r>
        <w:rPr>
          <w:rFonts w:eastAsia="Calibri"/>
          <w:i/>
          <w:sz w:val="16"/>
          <w:szCs w:val="16"/>
          <w:lang w:eastAsia="en-US"/>
        </w:rPr>
        <w:t xml:space="preserve"> </w:t>
      </w:r>
      <w:r>
        <w:rPr>
          <w:rFonts w:eastAsia="Calibri"/>
          <w:sz w:val="16"/>
          <w:szCs w:val="16"/>
          <w:lang w:eastAsia="en-US"/>
        </w:rPr>
        <w:t xml:space="preserve">&lt; .05; ** </w:t>
      </w:r>
      <w:r>
        <w:rPr>
          <w:rFonts w:eastAsia="Calibri"/>
          <w:i/>
          <w:sz w:val="16"/>
          <w:szCs w:val="16"/>
          <w:lang w:eastAsia="en-US"/>
        </w:rPr>
        <w:t>p</w:t>
      </w:r>
      <w:r>
        <w:rPr>
          <w:rFonts w:eastAsia="Calibri"/>
          <w:sz w:val="16"/>
          <w:szCs w:val="16"/>
          <w:lang w:eastAsia="en-US"/>
        </w:rPr>
        <w:t xml:space="preserve"> &lt; .01 for one-tailed Fligner-Policello robust rank order test for difference in </w:t>
      </w:r>
      <w:r w:rsidR="00557432">
        <w:rPr>
          <w:rFonts w:eastAsia="Calibri"/>
          <w:sz w:val="16"/>
          <w:szCs w:val="16"/>
          <w:lang w:eastAsia="en-US"/>
        </w:rPr>
        <w:t xml:space="preserve">growth performance </w:t>
      </w:r>
      <w:r>
        <w:rPr>
          <w:rFonts w:eastAsia="Calibri"/>
          <w:sz w:val="16"/>
          <w:szCs w:val="16"/>
          <w:lang w:eastAsia="en-US"/>
        </w:rPr>
        <w:t>distribution</w:t>
      </w:r>
      <w:r w:rsidR="00557432">
        <w:rPr>
          <w:rFonts w:eastAsia="Calibri"/>
          <w:sz w:val="16"/>
          <w:szCs w:val="16"/>
          <w:lang w:eastAsia="en-US"/>
        </w:rPr>
        <w:t>s</w:t>
      </w:r>
      <w:r>
        <w:rPr>
          <w:rFonts w:eastAsia="Calibri"/>
          <w:sz w:val="16"/>
          <w:szCs w:val="16"/>
          <w:lang w:eastAsia="en-US"/>
        </w:rPr>
        <w:t xml:space="preserve"> between firms less than 3 years old and firms more than 10 years old. </w:t>
      </w:r>
      <w:r w:rsidR="00192E1A" w:rsidRPr="00D945A4">
        <w:rPr>
          <w:rFonts w:ascii="Times-Roman" w:eastAsia="Calibri" w:hAnsi="Times-Roman" w:cs="Times-Roman"/>
          <w:sz w:val="16"/>
          <w:szCs w:val="16"/>
          <w:lang w:eastAsia="en-US"/>
        </w:rPr>
        <w:t xml:space="preserve">The </w:t>
      </w:r>
      <w:r w:rsidR="00192E1A">
        <w:rPr>
          <w:rFonts w:ascii="Times-Roman" w:eastAsia="Calibri" w:hAnsi="Times-Roman" w:cs="Times-Roman"/>
          <w:sz w:val="16"/>
          <w:szCs w:val="16"/>
          <w:lang w:eastAsia="en-US"/>
        </w:rPr>
        <w:t>2010 SBS covers UK SME performance up till September 2010 and the Business Barometers cover the period between December 2010 and June 2012.</w:t>
      </w:r>
    </w:p>
    <w:p w:rsidR="00192E1A" w:rsidRDefault="00192E1A" w:rsidP="005B0070">
      <w:pPr>
        <w:spacing w:after="0" w:line="360" w:lineRule="auto"/>
        <w:rPr>
          <w:szCs w:val="24"/>
        </w:rPr>
        <w:sectPr w:rsidR="00192E1A" w:rsidSect="00807293">
          <w:pgSz w:w="16838" w:h="11906" w:orient="landscape"/>
          <w:pgMar w:top="1440" w:right="1440" w:bottom="1440" w:left="1440" w:header="709" w:footer="709" w:gutter="0"/>
          <w:cols w:space="708"/>
          <w:docGrid w:linePitch="360"/>
        </w:sectPr>
      </w:pPr>
    </w:p>
    <w:p w:rsidR="005B0070" w:rsidRDefault="005B0070" w:rsidP="005B0070">
      <w:pPr>
        <w:spacing w:after="0" w:line="240" w:lineRule="auto"/>
        <w:rPr>
          <w:szCs w:val="24"/>
        </w:rPr>
      </w:pPr>
      <w:r>
        <w:rPr>
          <w:szCs w:val="24"/>
        </w:rPr>
        <w:lastRenderedPageBreak/>
        <w:t>Table 2</w:t>
      </w:r>
    </w:p>
    <w:p w:rsidR="005B0070" w:rsidRPr="00E341A8" w:rsidRDefault="005B0070" w:rsidP="005B0070">
      <w:pPr>
        <w:spacing w:after="0" w:line="240" w:lineRule="auto"/>
        <w:rPr>
          <w:szCs w:val="24"/>
        </w:rPr>
      </w:pPr>
      <w:r>
        <w:rPr>
          <w:szCs w:val="24"/>
        </w:rPr>
        <w:t>Post-recession Employment and Sales Growth</w:t>
      </w:r>
    </w:p>
    <w:tbl>
      <w:tblPr>
        <w:tblW w:w="916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00"/>
        <w:gridCol w:w="1721"/>
        <w:gridCol w:w="1683"/>
        <w:gridCol w:w="1680"/>
        <w:gridCol w:w="1682"/>
      </w:tblGrid>
      <w:tr w:rsidR="005B0070" w:rsidRPr="00B01DF8" w:rsidTr="005A633A">
        <w:trPr>
          <w:trHeight w:val="170"/>
          <w:jc w:val="center"/>
        </w:trPr>
        <w:tc>
          <w:tcPr>
            <w:tcW w:w="2400" w:type="dxa"/>
            <w:tcBorders>
              <w:top w:val="single" w:sz="4" w:space="0" w:color="auto"/>
              <w:left w:val="nil"/>
              <w:bottom w:val="nil"/>
              <w:right w:val="nil"/>
            </w:tcBorders>
            <w:shd w:val="clear" w:color="auto" w:fill="auto"/>
            <w:noWrap/>
            <w:vAlign w:val="bottom"/>
            <w:hideMark/>
          </w:tcPr>
          <w:p w:rsidR="005B0070" w:rsidRPr="00B01DF8" w:rsidRDefault="005B0070" w:rsidP="00B266AD">
            <w:pPr>
              <w:snapToGrid w:val="0"/>
              <w:spacing w:after="0" w:line="240" w:lineRule="auto"/>
              <w:rPr>
                <w:rFonts w:eastAsia="Times New Roman"/>
                <w:color w:val="000000"/>
                <w:sz w:val="16"/>
                <w:szCs w:val="16"/>
              </w:rPr>
            </w:pPr>
          </w:p>
        </w:tc>
        <w:tc>
          <w:tcPr>
            <w:tcW w:w="3404" w:type="dxa"/>
            <w:gridSpan w:val="2"/>
            <w:tcBorders>
              <w:top w:val="single" w:sz="4" w:space="0" w:color="auto"/>
              <w:left w:val="nil"/>
              <w:bottom w:val="nil"/>
              <w:right w:val="nil"/>
            </w:tcBorders>
            <w:shd w:val="clear" w:color="auto" w:fill="auto"/>
            <w:noWrap/>
            <w:vAlign w:val="bottom"/>
            <w:hideMark/>
          </w:tcPr>
          <w:p w:rsidR="005B0070" w:rsidRPr="00B01DF8" w:rsidRDefault="005B0070" w:rsidP="00B266AD">
            <w:pPr>
              <w:adjustRightInd w:val="0"/>
              <w:snapToGrid w:val="0"/>
              <w:spacing w:after="0" w:line="240" w:lineRule="auto"/>
              <w:jc w:val="center"/>
              <w:rPr>
                <w:b/>
                <w:color w:val="000000"/>
                <w:sz w:val="16"/>
                <w:szCs w:val="16"/>
              </w:rPr>
            </w:pPr>
            <w:r w:rsidRPr="00B01DF8">
              <w:rPr>
                <w:b/>
                <w:color w:val="000000"/>
                <w:sz w:val="16"/>
                <w:szCs w:val="16"/>
              </w:rPr>
              <w:t>Employment Growth</w:t>
            </w:r>
            <w:r w:rsidR="000473DE">
              <w:rPr>
                <w:rFonts w:eastAsia="Times New Roman"/>
                <w:b/>
                <w:color w:val="000000"/>
                <w:sz w:val="16"/>
                <w:szCs w:val="16"/>
              </w:rPr>
              <w:pict>
                <v:rect id="_x0000_i1025" style="width:88.75pt;height:1pt" o:hrpct="950" o:hralign="center" o:hrstd="t" o:hrnoshade="t" o:hr="t" fillcolor="black" stroked="f"/>
              </w:pict>
            </w:r>
          </w:p>
        </w:tc>
        <w:tc>
          <w:tcPr>
            <w:tcW w:w="3362" w:type="dxa"/>
            <w:gridSpan w:val="2"/>
            <w:tcBorders>
              <w:top w:val="single" w:sz="4" w:space="0" w:color="auto"/>
              <w:left w:val="nil"/>
              <w:bottom w:val="nil"/>
              <w:right w:val="nil"/>
            </w:tcBorders>
            <w:vAlign w:val="bottom"/>
          </w:tcPr>
          <w:p w:rsidR="005B0070" w:rsidRPr="00B01DF8" w:rsidRDefault="005B0070" w:rsidP="00B266AD">
            <w:pPr>
              <w:snapToGrid w:val="0"/>
              <w:spacing w:after="0" w:line="240" w:lineRule="auto"/>
              <w:jc w:val="center"/>
              <w:rPr>
                <w:b/>
                <w:color w:val="000000"/>
                <w:sz w:val="16"/>
                <w:szCs w:val="16"/>
              </w:rPr>
            </w:pPr>
            <w:r w:rsidRPr="00B01DF8">
              <w:rPr>
                <w:b/>
                <w:color w:val="000000"/>
                <w:sz w:val="16"/>
                <w:szCs w:val="16"/>
              </w:rPr>
              <w:t>Sales Growth</w:t>
            </w:r>
            <w:r w:rsidR="000473DE">
              <w:rPr>
                <w:rFonts w:eastAsia="Times New Roman"/>
                <w:b/>
                <w:color w:val="000000"/>
                <w:sz w:val="16"/>
                <w:szCs w:val="16"/>
              </w:rPr>
              <w:pict>
                <v:rect id="_x0000_i1026" style="width:88.75pt;height:1pt" o:hrpct="950" o:hralign="center" o:hrstd="t" o:hrnoshade="t" o:hr="t" fillcolor="black" stroked="f"/>
              </w:pict>
            </w:r>
          </w:p>
        </w:tc>
      </w:tr>
      <w:tr w:rsidR="005B0070" w:rsidRPr="00B01DF8" w:rsidTr="005A633A">
        <w:trPr>
          <w:trHeight w:val="170"/>
          <w:jc w:val="center"/>
        </w:trPr>
        <w:tc>
          <w:tcPr>
            <w:tcW w:w="2400" w:type="dxa"/>
            <w:tcBorders>
              <w:top w:val="nil"/>
              <w:left w:val="nil"/>
              <w:bottom w:val="single" w:sz="4" w:space="0" w:color="auto"/>
              <w:right w:val="nil"/>
            </w:tcBorders>
            <w:shd w:val="clear" w:color="auto" w:fill="auto"/>
            <w:noWrap/>
            <w:vAlign w:val="bottom"/>
            <w:hideMark/>
          </w:tcPr>
          <w:p w:rsidR="005B0070" w:rsidRPr="00B01DF8" w:rsidRDefault="005B0070" w:rsidP="00B266AD">
            <w:pPr>
              <w:snapToGrid w:val="0"/>
              <w:spacing w:after="0" w:line="240" w:lineRule="auto"/>
              <w:rPr>
                <w:rFonts w:eastAsia="Times New Roman"/>
                <w:color w:val="000000"/>
                <w:sz w:val="16"/>
                <w:szCs w:val="16"/>
              </w:rPr>
            </w:pPr>
          </w:p>
        </w:tc>
        <w:tc>
          <w:tcPr>
            <w:tcW w:w="1721" w:type="dxa"/>
            <w:tcBorders>
              <w:top w:val="nil"/>
              <w:left w:val="nil"/>
              <w:bottom w:val="single" w:sz="4" w:space="0" w:color="auto"/>
              <w:right w:val="nil"/>
            </w:tcBorders>
            <w:shd w:val="clear" w:color="auto" w:fill="auto"/>
            <w:noWrap/>
            <w:vAlign w:val="bottom"/>
            <w:hideMark/>
          </w:tcPr>
          <w:p w:rsidR="005B0070" w:rsidRPr="00B01DF8" w:rsidRDefault="005B0070" w:rsidP="00B266AD">
            <w:pPr>
              <w:snapToGrid w:val="0"/>
              <w:spacing w:after="0" w:line="240" w:lineRule="auto"/>
              <w:jc w:val="center"/>
              <w:rPr>
                <w:b/>
                <w:color w:val="000000"/>
                <w:sz w:val="16"/>
                <w:szCs w:val="16"/>
              </w:rPr>
            </w:pPr>
            <w:r w:rsidRPr="00B01DF8">
              <w:rPr>
                <w:b/>
                <w:color w:val="000000"/>
                <w:sz w:val="16"/>
                <w:szCs w:val="16"/>
              </w:rPr>
              <w:t>Model 1</w:t>
            </w:r>
          </w:p>
        </w:tc>
        <w:tc>
          <w:tcPr>
            <w:tcW w:w="1683" w:type="dxa"/>
            <w:tcBorders>
              <w:top w:val="nil"/>
              <w:left w:val="nil"/>
              <w:bottom w:val="single" w:sz="4" w:space="0" w:color="auto"/>
              <w:right w:val="nil"/>
            </w:tcBorders>
            <w:shd w:val="clear" w:color="auto" w:fill="auto"/>
            <w:noWrap/>
            <w:vAlign w:val="bottom"/>
            <w:hideMark/>
          </w:tcPr>
          <w:p w:rsidR="005B0070" w:rsidRPr="00B01DF8" w:rsidRDefault="005B0070" w:rsidP="00B266AD">
            <w:pPr>
              <w:snapToGrid w:val="0"/>
              <w:spacing w:after="0" w:line="240" w:lineRule="auto"/>
              <w:jc w:val="center"/>
              <w:rPr>
                <w:b/>
                <w:color w:val="000000"/>
                <w:sz w:val="16"/>
                <w:szCs w:val="16"/>
              </w:rPr>
            </w:pPr>
            <w:r w:rsidRPr="00B01DF8">
              <w:rPr>
                <w:b/>
                <w:color w:val="000000"/>
                <w:sz w:val="16"/>
                <w:szCs w:val="16"/>
              </w:rPr>
              <w:t>Model 2</w:t>
            </w:r>
          </w:p>
        </w:tc>
        <w:tc>
          <w:tcPr>
            <w:tcW w:w="1680" w:type="dxa"/>
            <w:tcBorders>
              <w:top w:val="nil"/>
              <w:left w:val="nil"/>
              <w:bottom w:val="single" w:sz="4" w:space="0" w:color="auto"/>
              <w:right w:val="nil"/>
            </w:tcBorders>
            <w:vAlign w:val="bottom"/>
          </w:tcPr>
          <w:p w:rsidR="005B0070" w:rsidRPr="00B01DF8" w:rsidRDefault="005B0070" w:rsidP="00B266AD">
            <w:pPr>
              <w:snapToGrid w:val="0"/>
              <w:spacing w:after="0" w:line="240" w:lineRule="auto"/>
              <w:jc w:val="center"/>
              <w:rPr>
                <w:b/>
                <w:color w:val="000000"/>
                <w:sz w:val="16"/>
                <w:szCs w:val="16"/>
              </w:rPr>
            </w:pPr>
            <w:r w:rsidRPr="00B01DF8">
              <w:rPr>
                <w:b/>
                <w:color w:val="000000"/>
                <w:sz w:val="16"/>
                <w:szCs w:val="16"/>
              </w:rPr>
              <w:t>Model 3</w:t>
            </w:r>
          </w:p>
        </w:tc>
        <w:tc>
          <w:tcPr>
            <w:tcW w:w="1682" w:type="dxa"/>
            <w:tcBorders>
              <w:top w:val="nil"/>
              <w:left w:val="nil"/>
              <w:bottom w:val="single" w:sz="4" w:space="0" w:color="auto"/>
              <w:right w:val="nil"/>
            </w:tcBorders>
            <w:vAlign w:val="bottom"/>
          </w:tcPr>
          <w:p w:rsidR="005B0070" w:rsidRPr="00B01DF8" w:rsidRDefault="005B0070" w:rsidP="00B266AD">
            <w:pPr>
              <w:snapToGrid w:val="0"/>
              <w:spacing w:after="0" w:line="240" w:lineRule="auto"/>
              <w:jc w:val="center"/>
              <w:rPr>
                <w:b/>
                <w:color w:val="000000"/>
                <w:sz w:val="16"/>
                <w:szCs w:val="16"/>
              </w:rPr>
            </w:pPr>
            <w:r w:rsidRPr="00B01DF8">
              <w:rPr>
                <w:b/>
                <w:color w:val="000000"/>
                <w:sz w:val="16"/>
                <w:szCs w:val="16"/>
              </w:rPr>
              <w:t>Model 4</w:t>
            </w:r>
          </w:p>
        </w:tc>
      </w:tr>
      <w:tr w:rsidR="005B0070" w:rsidRPr="00B01DF8" w:rsidTr="005A633A">
        <w:trPr>
          <w:trHeight w:val="170"/>
          <w:jc w:val="center"/>
        </w:trPr>
        <w:tc>
          <w:tcPr>
            <w:tcW w:w="2400" w:type="dxa"/>
            <w:shd w:val="clear" w:color="auto" w:fill="auto"/>
            <w:noWrap/>
            <w:vAlign w:val="bottom"/>
          </w:tcPr>
          <w:p w:rsidR="005B0070" w:rsidRPr="00B01DF8" w:rsidRDefault="005B0070" w:rsidP="00B266AD">
            <w:pPr>
              <w:adjustRightInd w:val="0"/>
              <w:snapToGrid w:val="0"/>
              <w:spacing w:after="0" w:line="240" w:lineRule="auto"/>
              <w:rPr>
                <w:rFonts w:eastAsia="Times New Roman"/>
                <w:b/>
                <w:color w:val="000000"/>
                <w:sz w:val="16"/>
                <w:szCs w:val="16"/>
              </w:rPr>
            </w:pPr>
            <w:r w:rsidRPr="00B01DF8">
              <w:rPr>
                <w:rFonts w:eastAsia="Times New Roman"/>
                <w:b/>
                <w:color w:val="000000"/>
                <w:sz w:val="16"/>
                <w:szCs w:val="16"/>
              </w:rPr>
              <w:t>Business Characteristics</w:t>
            </w:r>
          </w:p>
        </w:tc>
        <w:tc>
          <w:tcPr>
            <w:tcW w:w="1721" w:type="dxa"/>
            <w:shd w:val="clear" w:color="auto" w:fill="auto"/>
            <w:noWrap/>
            <w:vAlign w:val="bottom"/>
          </w:tcPr>
          <w:p w:rsidR="005B0070" w:rsidRPr="00B01DF8" w:rsidRDefault="005B0070" w:rsidP="00B266AD">
            <w:pPr>
              <w:tabs>
                <w:tab w:val="decimal" w:pos="340"/>
              </w:tabs>
              <w:snapToGrid w:val="0"/>
              <w:spacing w:after="0" w:line="240" w:lineRule="auto"/>
              <w:rPr>
                <w:color w:val="000000"/>
                <w:sz w:val="16"/>
                <w:szCs w:val="16"/>
              </w:rPr>
            </w:pPr>
          </w:p>
        </w:tc>
        <w:tc>
          <w:tcPr>
            <w:tcW w:w="1683" w:type="dxa"/>
            <w:shd w:val="clear" w:color="auto" w:fill="auto"/>
            <w:noWrap/>
            <w:vAlign w:val="bottom"/>
          </w:tcPr>
          <w:p w:rsidR="005B0070" w:rsidRPr="00B01DF8" w:rsidRDefault="005B0070" w:rsidP="00B266AD">
            <w:pPr>
              <w:tabs>
                <w:tab w:val="decimal" w:pos="340"/>
              </w:tabs>
              <w:snapToGrid w:val="0"/>
              <w:spacing w:after="0" w:line="240" w:lineRule="auto"/>
              <w:rPr>
                <w:color w:val="000000"/>
                <w:sz w:val="16"/>
                <w:szCs w:val="16"/>
              </w:rPr>
            </w:pPr>
          </w:p>
        </w:tc>
        <w:tc>
          <w:tcPr>
            <w:tcW w:w="1680" w:type="dxa"/>
            <w:vAlign w:val="bottom"/>
          </w:tcPr>
          <w:p w:rsidR="005B0070" w:rsidRPr="00B01DF8" w:rsidRDefault="005B0070" w:rsidP="00B01DF8">
            <w:pPr>
              <w:tabs>
                <w:tab w:val="decimal" w:pos="771"/>
              </w:tabs>
              <w:adjustRightInd w:val="0"/>
              <w:snapToGrid w:val="0"/>
              <w:spacing w:after="0" w:line="240" w:lineRule="auto"/>
              <w:rPr>
                <w:color w:val="000000"/>
                <w:sz w:val="16"/>
                <w:szCs w:val="16"/>
              </w:rPr>
            </w:pPr>
          </w:p>
        </w:tc>
        <w:tc>
          <w:tcPr>
            <w:tcW w:w="1682" w:type="dxa"/>
            <w:vAlign w:val="bottom"/>
          </w:tcPr>
          <w:p w:rsidR="005B0070" w:rsidRPr="00B01DF8" w:rsidRDefault="005B0070" w:rsidP="00B01DF8">
            <w:pPr>
              <w:tabs>
                <w:tab w:val="decimal" w:pos="771"/>
              </w:tabs>
              <w:adjustRightInd w:val="0"/>
              <w:snapToGrid w:val="0"/>
              <w:spacing w:after="0" w:line="240" w:lineRule="auto"/>
              <w:rPr>
                <w:color w:val="000000"/>
                <w:sz w:val="16"/>
                <w:szCs w:val="16"/>
              </w:rPr>
            </w:pPr>
          </w:p>
        </w:tc>
      </w:tr>
      <w:tr w:rsidR="005B22A3" w:rsidRPr="00B01DF8" w:rsidTr="005A633A">
        <w:trPr>
          <w:trHeight w:val="170"/>
          <w:jc w:val="center"/>
        </w:trPr>
        <w:tc>
          <w:tcPr>
            <w:tcW w:w="2400" w:type="dxa"/>
            <w:shd w:val="clear" w:color="auto" w:fill="auto"/>
            <w:noWrap/>
            <w:vAlign w:val="bottom"/>
            <w:hideMark/>
          </w:tcPr>
          <w:p w:rsidR="005B22A3" w:rsidRPr="00473D02" w:rsidRDefault="00EF1810" w:rsidP="00B11A54">
            <w:pPr>
              <w:adjustRightInd w:val="0"/>
              <w:snapToGrid w:val="0"/>
              <w:spacing w:after="0" w:line="240" w:lineRule="auto"/>
              <w:rPr>
                <w:rFonts w:eastAsia="Times New Roman"/>
                <w:i/>
                <w:color w:val="000000"/>
                <w:sz w:val="16"/>
                <w:szCs w:val="16"/>
              </w:rPr>
            </w:pPr>
            <w:r>
              <w:rPr>
                <w:rFonts w:eastAsia="Times New Roman"/>
                <w:i/>
                <w:color w:val="000000"/>
                <w:sz w:val="16"/>
                <w:szCs w:val="16"/>
              </w:rPr>
              <w:t>l</w:t>
            </w:r>
            <w:r w:rsidR="005B22A3">
              <w:rPr>
                <w:rFonts w:eastAsia="Times New Roman"/>
                <w:i/>
                <w:color w:val="000000"/>
                <w:sz w:val="16"/>
                <w:szCs w:val="16"/>
              </w:rPr>
              <w:t>n</w:t>
            </w:r>
            <w:r w:rsidR="005B22A3" w:rsidRPr="00473D02">
              <w:rPr>
                <w:rFonts w:eastAsia="Times New Roman"/>
                <w:color w:val="000000"/>
                <w:sz w:val="16"/>
                <w:szCs w:val="16"/>
              </w:rPr>
              <w:t>(</w:t>
            </w:r>
            <w:r w:rsidR="005B22A3" w:rsidRPr="00B01DF8">
              <w:rPr>
                <w:rFonts w:eastAsia="Times New Roman"/>
                <w:i/>
                <w:color w:val="000000"/>
                <w:sz w:val="16"/>
                <w:szCs w:val="16"/>
              </w:rPr>
              <w:t>EMP</w:t>
            </w:r>
            <w:r w:rsidR="005B22A3">
              <w:rPr>
                <w:rFonts w:eastAsia="Times New Roman"/>
                <w:i/>
                <w:color w:val="000000"/>
                <w:sz w:val="16"/>
                <w:szCs w:val="16"/>
                <w:vertAlign w:val="subscript"/>
              </w:rPr>
              <w:t>t – 1</w:t>
            </w:r>
            <w:r w:rsidR="005B22A3" w:rsidRPr="00473D02">
              <w:rPr>
                <w:rFonts w:eastAsia="Times New Roman"/>
                <w:color w:val="000000"/>
                <w:sz w:val="16"/>
                <w:szCs w:val="16"/>
              </w:rPr>
              <w:t>)</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-2.921***</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-0.587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1.015***</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0.538**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(0.408)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(0.468)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(0.276)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(0.249)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AGE_</w:t>
            </w:r>
            <w:r>
              <w:rPr>
                <w:rFonts w:eastAsia="Times New Roman"/>
                <w:i/>
                <w:color w:val="000000"/>
                <w:sz w:val="16"/>
                <w:szCs w:val="16"/>
              </w:rPr>
              <w:t>4</w:t>
            </w:r>
            <w:r w:rsidRPr="00B01DF8">
              <w:rPr>
                <w:rFonts w:eastAsia="Times New Roman"/>
                <w:i/>
                <w:color w:val="000000"/>
                <w:sz w:val="16"/>
                <w:szCs w:val="16"/>
              </w:rPr>
              <w:t>TO</w:t>
            </w:r>
            <w:r>
              <w:rPr>
                <w:rFonts w:eastAsia="Times New Roman"/>
                <w:i/>
                <w:color w:val="000000"/>
                <w:sz w:val="16"/>
                <w:szCs w:val="16"/>
              </w:rPr>
              <w:t>1</w:t>
            </w:r>
            <w:r w:rsidRPr="00B01DF8">
              <w:rPr>
                <w:rFonts w:eastAsia="Times New Roman"/>
                <w:i/>
                <w:color w:val="000000"/>
                <w:sz w:val="16"/>
                <w:szCs w:val="16"/>
              </w:rPr>
              <w:t>0</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-3.704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-5.982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-4.792*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-2.529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(4.478)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(4.760)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(2.680)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(2.208)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AGE_</w:t>
            </w:r>
            <w:r>
              <w:rPr>
                <w:rFonts w:eastAsia="Times New Roman"/>
                <w:i/>
                <w:color w:val="000000"/>
                <w:sz w:val="16"/>
                <w:szCs w:val="16"/>
              </w:rPr>
              <w:t>1</w:t>
            </w:r>
            <w:r w:rsidRPr="00B01DF8">
              <w:rPr>
                <w:rFonts w:eastAsia="Times New Roman"/>
                <w:i/>
                <w:color w:val="000000"/>
                <w:sz w:val="16"/>
                <w:szCs w:val="16"/>
              </w:rPr>
              <w:t>0MORE</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-6.417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-9.229**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-6.310**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-3.873*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(4.355)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(4.581)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(2.576)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(2.086)   </w:t>
            </w:r>
          </w:p>
        </w:tc>
      </w:tr>
      <w:tr w:rsidR="005B22A3" w:rsidRPr="00B01DF8" w:rsidTr="005A633A">
        <w:trPr>
          <w:trHeight w:val="170"/>
          <w:jc w:val="center"/>
        </w:trPr>
        <w:tc>
          <w:tcPr>
            <w:tcW w:w="2400" w:type="dxa"/>
            <w:shd w:val="clear" w:color="auto" w:fill="auto"/>
            <w:noWrap/>
            <w:vAlign w:val="bottom"/>
            <w:hideMark/>
          </w:tcPr>
          <w:p w:rsidR="005B22A3" w:rsidRPr="00B11A54" w:rsidRDefault="005B22A3" w:rsidP="00B01DF8">
            <w:pPr>
              <w:adjustRightInd w:val="0"/>
              <w:snapToGrid w:val="0"/>
              <w:spacing w:after="0" w:line="240" w:lineRule="auto"/>
              <w:rPr>
                <w:rFonts w:eastAsia="Times New Roman"/>
                <w:i/>
                <w:color w:val="000000"/>
                <w:sz w:val="16"/>
                <w:szCs w:val="16"/>
                <w:vertAlign w:val="subscript"/>
              </w:rPr>
            </w:pPr>
            <w:r w:rsidRPr="00B01DF8">
              <w:rPr>
                <w:rFonts w:eastAsia="Times New Roman"/>
                <w:i/>
                <w:color w:val="000000"/>
                <w:sz w:val="16"/>
                <w:szCs w:val="16"/>
              </w:rPr>
              <w:t>SGROWTH</w:t>
            </w:r>
            <w:r>
              <w:rPr>
                <w:rFonts w:eastAsia="Times New Roman"/>
                <w:i/>
                <w:color w:val="000000"/>
                <w:sz w:val="16"/>
                <w:szCs w:val="16"/>
                <w:vertAlign w:val="subscript"/>
              </w:rPr>
              <w:t>t – 1</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0.464***</w:t>
            </w:r>
          </w:p>
        </w:tc>
        <w:tc>
          <w:tcPr>
            <w:tcW w:w="1683" w:type="dxa"/>
            <w:shd w:val="clear" w:color="auto" w:fill="auto"/>
            <w:noWrap/>
            <w:vAlign w:val="bottom"/>
            <w:hideMark/>
          </w:tcPr>
          <w:p w:rsidR="005B22A3" w:rsidRPr="00B01DF8" w:rsidRDefault="005B22A3" w:rsidP="005B22A3">
            <w:pPr>
              <w:tabs>
                <w:tab w:val="decimal" w:pos="771"/>
              </w:tabs>
              <w:spacing w:after="0" w:line="240" w:lineRule="auto"/>
              <w:rPr>
                <w:color w:val="000000"/>
                <w:sz w:val="16"/>
                <w:szCs w:val="16"/>
              </w:rPr>
            </w:pPr>
            <w:r>
              <w:rPr>
                <w:color w:val="000000"/>
                <w:sz w:val="16"/>
                <w:szCs w:val="16"/>
              </w:rPr>
              <w:t>0.302</w:t>
            </w:r>
            <w:r w:rsidRPr="00B01DF8">
              <w:rPr>
                <w:color w:val="000000"/>
                <w:sz w:val="16"/>
                <w:szCs w:val="16"/>
              </w:rPr>
              <w:t>***</w:t>
            </w:r>
          </w:p>
        </w:tc>
        <w:tc>
          <w:tcPr>
            <w:tcW w:w="1680" w:type="dxa"/>
            <w:vAlign w:val="bottom"/>
          </w:tcPr>
          <w:p w:rsidR="005B22A3" w:rsidRPr="00B01DF8" w:rsidRDefault="005B22A3" w:rsidP="005B22A3">
            <w:pPr>
              <w:tabs>
                <w:tab w:val="decimal" w:pos="771"/>
              </w:tabs>
              <w:spacing w:after="0" w:line="240" w:lineRule="auto"/>
              <w:rPr>
                <w:color w:val="000000"/>
                <w:sz w:val="16"/>
                <w:szCs w:val="16"/>
              </w:rPr>
            </w:pPr>
          </w:p>
        </w:tc>
        <w:tc>
          <w:tcPr>
            <w:tcW w:w="1682" w:type="dxa"/>
            <w:vAlign w:val="bottom"/>
          </w:tcPr>
          <w:p w:rsidR="005B22A3" w:rsidRPr="00B01DF8" w:rsidRDefault="005B22A3" w:rsidP="005B22A3">
            <w:pPr>
              <w:tabs>
                <w:tab w:val="decimal" w:pos="771"/>
              </w:tabs>
              <w:spacing w:after="0" w:line="240" w:lineRule="auto"/>
              <w:rPr>
                <w:color w:val="000000"/>
                <w:sz w:val="16"/>
                <w:szCs w:val="16"/>
              </w:rPr>
            </w:pP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(0.035)   </w:t>
            </w:r>
          </w:p>
        </w:tc>
        <w:tc>
          <w:tcPr>
            <w:tcW w:w="1683" w:type="dxa"/>
            <w:shd w:val="clear" w:color="auto" w:fill="auto"/>
            <w:noWrap/>
            <w:vAlign w:val="bottom"/>
            <w:hideMark/>
          </w:tcPr>
          <w:p w:rsidR="005B22A3" w:rsidRPr="00B01DF8" w:rsidRDefault="005B22A3" w:rsidP="005B22A3">
            <w:pPr>
              <w:tabs>
                <w:tab w:val="decimal" w:pos="771"/>
              </w:tabs>
              <w:spacing w:after="0" w:line="240" w:lineRule="auto"/>
              <w:rPr>
                <w:color w:val="000000"/>
                <w:sz w:val="16"/>
                <w:szCs w:val="16"/>
              </w:rPr>
            </w:pPr>
            <w:r w:rsidRPr="00B01DF8">
              <w:rPr>
                <w:color w:val="000000"/>
                <w:sz w:val="16"/>
                <w:szCs w:val="16"/>
              </w:rPr>
              <w:t xml:space="preserve">(0.039)   </w:t>
            </w:r>
          </w:p>
        </w:tc>
        <w:tc>
          <w:tcPr>
            <w:tcW w:w="1680" w:type="dxa"/>
            <w:vAlign w:val="bottom"/>
          </w:tcPr>
          <w:p w:rsidR="005B22A3" w:rsidRPr="00B01DF8" w:rsidRDefault="005B22A3" w:rsidP="005B22A3">
            <w:pPr>
              <w:tabs>
                <w:tab w:val="decimal" w:pos="771"/>
              </w:tabs>
              <w:spacing w:after="0" w:line="240" w:lineRule="auto"/>
              <w:rPr>
                <w:color w:val="000000"/>
                <w:sz w:val="16"/>
                <w:szCs w:val="16"/>
              </w:rPr>
            </w:pPr>
          </w:p>
        </w:tc>
        <w:tc>
          <w:tcPr>
            <w:tcW w:w="1682" w:type="dxa"/>
            <w:vAlign w:val="bottom"/>
          </w:tcPr>
          <w:p w:rsidR="005B22A3" w:rsidRPr="00B01DF8" w:rsidRDefault="005B22A3" w:rsidP="005B22A3">
            <w:pPr>
              <w:tabs>
                <w:tab w:val="decimal" w:pos="771"/>
              </w:tabs>
              <w:spacing w:after="0" w:line="240" w:lineRule="auto"/>
              <w:rPr>
                <w:color w:val="000000"/>
                <w:sz w:val="16"/>
                <w:szCs w:val="16"/>
              </w:rPr>
            </w:pP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EGROWTH</w:t>
            </w:r>
            <w:r>
              <w:rPr>
                <w:rFonts w:eastAsia="Times New Roman"/>
                <w:i/>
                <w:color w:val="000000"/>
                <w:sz w:val="16"/>
                <w:szCs w:val="16"/>
                <w:vertAlign w:val="subscript"/>
              </w:rPr>
              <w:t xml:space="preserve"> t – 1</w:t>
            </w:r>
          </w:p>
        </w:tc>
        <w:tc>
          <w:tcPr>
            <w:tcW w:w="1721" w:type="dxa"/>
            <w:shd w:val="clear" w:color="auto" w:fill="auto"/>
            <w:noWrap/>
            <w:vAlign w:val="bottom"/>
          </w:tcPr>
          <w:p w:rsidR="005B22A3" w:rsidRPr="00B01DF8" w:rsidRDefault="005B22A3" w:rsidP="005B22A3">
            <w:pPr>
              <w:tabs>
                <w:tab w:val="decimal" w:pos="771"/>
              </w:tabs>
              <w:spacing w:after="0" w:line="240" w:lineRule="auto"/>
              <w:rPr>
                <w:color w:val="000000"/>
                <w:sz w:val="16"/>
                <w:szCs w:val="16"/>
              </w:rPr>
            </w:pPr>
          </w:p>
        </w:tc>
        <w:tc>
          <w:tcPr>
            <w:tcW w:w="1683" w:type="dxa"/>
            <w:shd w:val="clear" w:color="auto" w:fill="auto"/>
            <w:noWrap/>
            <w:vAlign w:val="bottom"/>
          </w:tcPr>
          <w:p w:rsidR="005B22A3" w:rsidRPr="00B01DF8" w:rsidRDefault="005B22A3" w:rsidP="005B22A3">
            <w:pPr>
              <w:tabs>
                <w:tab w:val="decimal" w:pos="771"/>
              </w:tabs>
              <w:spacing w:after="0" w:line="240" w:lineRule="auto"/>
              <w:rPr>
                <w:color w:val="000000"/>
                <w:sz w:val="16"/>
                <w:szCs w:val="16"/>
              </w:rPr>
            </w:pP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0.269***</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0.096***</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Pr="00B01DF8" w:rsidRDefault="005B22A3" w:rsidP="005B22A3">
            <w:pPr>
              <w:tabs>
                <w:tab w:val="decimal" w:pos="771"/>
              </w:tabs>
              <w:spacing w:after="0" w:line="240" w:lineRule="auto"/>
              <w:rPr>
                <w:color w:val="000000"/>
                <w:sz w:val="16"/>
                <w:szCs w:val="16"/>
              </w:rPr>
            </w:pPr>
          </w:p>
        </w:tc>
        <w:tc>
          <w:tcPr>
            <w:tcW w:w="1683" w:type="dxa"/>
            <w:shd w:val="clear" w:color="auto" w:fill="auto"/>
            <w:noWrap/>
            <w:vAlign w:val="bottom"/>
          </w:tcPr>
          <w:p w:rsidR="005B22A3" w:rsidRPr="00B01DF8" w:rsidRDefault="005B22A3" w:rsidP="005B22A3">
            <w:pPr>
              <w:tabs>
                <w:tab w:val="decimal" w:pos="771"/>
              </w:tabs>
              <w:spacing w:after="0" w:line="240" w:lineRule="auto"/>
              <w:rPr>
                <w:color w:val="000000"/>
                <w:sz w:val="16"/>
                <w:szCs w:val="16"/>
              </w:rPr>
            </w:pP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(0.020)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(0.018)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CORP</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0.528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1.468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0.559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-1.621*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(1.428)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(2.030)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(0.915)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(0.926)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FAMOWN</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-0.006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-0.475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-1.084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-1.768**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(0.944)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(1.162)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(0.766)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(0.715)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EXPORTER</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-1.057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1.234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1.371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2.297***</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(1.009)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(1.230)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(0.853)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(0.750)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SCOT</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3.131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1.832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-0.408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0.985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(2.004)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(2.267)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(1.421)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(1.236)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WALES</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-3.799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-0.831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-0.091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-1.006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(3.236)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(2.701)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(2.219)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(1.659)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NI</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0.594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3.378*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-0.391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-1.471   </w:t>
            </w:r>
          </w:p>
        </w:tc>
      </w:tr>
      <w:tr w:rsidR="005B22A3" w:rsidRPr="00B01DF8" w:rsidTr="005A633A">
        <w:trPr>
          <w:trHeight w:val="170"/>
          <w:jc w:val="center"/>
        </w:trPr>
        <w:tc>
          <w:tcPr>
            <w:tcW w:w="2400" w:type="dxa"/>
            <w:shd w:val="clear" w:color="auto" w:fill="auto"/>
            <w:noWrap/>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(1.158)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(1.918)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(0.930)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(1.060)   </w:t>
            </w:r>
          </w:p>
        </w:tc>
      </w:tr>
      <w:tr w:rsidR="005B22A3" w:rsidRPr="00B01DF8" w:rsidTr="005A633A">
        <w:trPr>
          <w:trHeight w:val="170"/>
          <w:jc w:val="center"/>
        </w:trPr>
        <w:tc>
          <w:tcPr>
            <w:tcW w:w="2400" w:type="dxa"/>
            <w:vMerge w:val="restart"/>
            <w:shd w:val="clear" w:color="auto" w:fill="auto"/>
            <w:noWrap/>
            <w:hideMark/>
          </w:tcPr>
          <w:p w:rsidR="005B22A3" w:rsidRPr="00B01DF8" w:rsidRDefault="005B22A3" w:rsidP="00B01DF8">
            <w:pPr>
              <w:snapToGrid w:val="0"/>
              <w:spacing w:after="0" w:line="240" w:lineRule="auto"/>
              <w:rPr>
                <w:i/>
                <w:color w:val="000000"/>
                <w:sz w:val="16"/>
                <w:szCs w:val="16"/>
              </w:rPr>
            </w:pPr>
            <w:r w:rsidRPr="00B01DF8">
              <w:rPr>
                <w:rFonts w:eastAsia="Times New Roman"/>
                <w:i/>
                <w:color w:val="000000"/>
                <w:sz w:val="16"/>
                <w:szCs w:val="16"/>
              </w:rPr>
              <w:t>CONSTRU</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-2.388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-2.816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-3.753**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-2.427   </w:t>
            </w:r>
          </w:p>
        </w:tc>
      </w:tr>
      <w:tr w:rsidR="005B22A3" w:rsidRPr="00B01DF8" w:rsidTr="005A633A">
        <w:trPr>
          <w:trHeight w:val="170"/>
          <w:jc w:val="center"/>
        </w:trPr>
        <w:tc>
          <w:tcPr>
            <w:tcW w:w="2400" w:type="dxa"/>
            <w:vMerge/>
            <w:shd w:val="clear" w:color="auto" w:fill="auto"/>
            <w:noWrap/>
            <w:vAlign w:val="bottom"/>
            <w:hideMark/>
          </w:tcPr>
          <w:p w:rsidR="005B22A3" w:rsidRPr="00B01DF8" w:rsidRDefault="005B22A3" w:rsidP="00B01DF8">
            <w:pPr>
              <w:snapToGrid w:val="0"/>
              <w:spacing w:after="0" w:line="240" w:lineRule="auto"/>
              <w:rPr>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(2.190)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(2.298)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(1.736)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(1.621)   </w:t>
            </w:r>
          </w:p>
        </w:tc>
      </w:tr>
      <w:tr w:rsidR="005B22A3" w:rsidRPr="00B01DF8" w:rsidTr="005A633A">
        <w:trPr>
          <w:trHeight w:val="170"/>
          <w:jc w:val="center"/>
        </w:trPr>
        <w:tc>
          <w:tcPr>
            <w:tcW w:w="2400" w:type="dxa"/>
            <w:vMerge w:val="restart"/>
            <w:shd w:val="clear" w:color="auto" w:fill="auto"/>
            <w:noWrap/>
            <w:hideMark/>
          </w:tcPr>
          <w:p w:rsidR="005B22A3" w:rsidRPr="00B01DF8" w:rsidRDefault="005B22A3" w:rsidP="00B01DF8">
            <w:pPr>
              <w:snapToGrid w:val="0"/>
              <w:spacing w:after="0" w:line="240" w:lineRule="auto"/>
              <w:rPr>
                <w:i/>
                <w:color w:val="000000"/>
                <w:sz w:val="16"/>
                <w:szCs w:val="16"/>
              </w:rPr>
            </w:pPr>
            <w:r w:rsidRPr="00B01DF8">
              <w:rPr>
                <w:i/>
                <w:color w:val="000000"/>
                <w:sz w:val="16"/>
                <w:szCs w:val="16"/>
              </w:rPr>
              <w:t>TR&amp;D</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-2.549*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-1.621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-0.309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-1.827** </w:t>
            </w:r>
          </w:p>
        </w:tc>
      </w:tr>
      <w:tr w:rsidR="005B22A3" w:rsidRPr="00B01DF8" w:rsidTr="005A633A">
        <w:trPr>
          <w:trHeight w:val="170"/>
          <w:jc w:val="center"/>
        </w:trPr>
        <w:tc>
          <w:tcPr>
            <w:tcW w:w="2400" w:type="dxa"/>
            <w:vMerge/>
            <w:shd w:val="clear" w:color="auto" w:fill="auto"/>
            <w:noWrap/>
            <w:vAlign w:val="bottom"/>
            <w:hideMark/>
          </w:tcPr>
          <w:p w:rsidR="005B22A3" w:rsidRPr="00B01DF8" w:rsidRDefault="005B22A3" w:rsidP="00B01DF8">
            <w:pPr>
              <w:snapToGrid w:val="0"/>
              <w:spacing w:after="0" w:line="240" w:lineRule="auto"/>
              <w:rPr>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(1.363)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(1.456)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(0.989)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(0.887)   </w:t>
            </w:r>
          </w:p>
        </w:tc>
      </w:tr>
      <w:tr w:rsidR="005B22A3" w:rsidRPr="00B01DF8" w:rsidTr="005A633A">
        <w:trPr>
          <w:trHeight w:val="170"/>
          <w:jc w:val="center"/>
        </w:trPr>
        <w:tc>
          <w:tcPr>
            <w:tcW w:w="2400" w:type="dxa"/>
            <w:vMerge w:val="restart"/>
            <w:shd w:val="clear" w:color="auto" w:fill="auto"/>
            <w:noWrap/>
            <w:hideMark/>
          </w:tcPr>
          <w:p w:rsidR="005B22A3" w:rsidRPr="00B01DF8" w:rsidRDefault="005B22A3" w:rsidP="00B01DF8">
            <w:pPr>
              <w:snapToGrid w:val="0"/>
              <w:spacing w:after="0" w:line="240" w:lineRule="auto"/>
              <w:rPr>
                <w:i/>
                <w:color w:val="000000"/>
                <w:sz w:val="16"/>
                <w:szCs w:val="16"/>
              </w:rPr>
            </w:pPr>
            <w:r w:rsidRPr="00B01DF8">
              <w:rPr>
                <w:i/>
                <w:color w:val="000000"/>
                <w:sz w:val="16"/>
                <w:szCs w:val="16"/>
              </w:rPr>
              <w:t>SERVICES</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-1.100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0.599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0.256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-2.879***</w:t>
            </w:r>
          </w:p>
        </w:tc>
      </w:tr>
      <w:tr w:rsidR="005B22A3" w:rsidRPr="00B01DF8" w:rsidTr="005A633A">
        <w:trPr>
          <w:trHeight w:val="170"/>
          <w:jc w:val="center"/>
        </w:trPr>
        <w:tc>
          <w:tcPr>
            <w:tcW w:w="2400" w:type="dxa"/>
            <w:vMerge/>
            <w:shd w:val="clear" w:color="auto" w:fill="auto"/>
            <w:noWrap/>
            <w:vAlign w:val="bottom"/>
            <w:hideMark/>
          </w:tcPr>
          <w:p w:rsidR="005B22A3" w:rsidRPr="00B01DF8" w:rsidRDefault="005B22A3" w:rsidP="00B01DF8">
            <w:pPr>
              <w:snapToGrid w:val="0"/>
              <w:spacing w:after="0" w:line="240" w:lineRule="auto"/>
              <w:rPr>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(1.324)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(1.521)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(1.046)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(0.884)   </w:t>
            </w:r>
          </w:p>
        </w:tc>
      </w:tr>
      <w:tr w:rsidR="00B01DF8" w:rsidRPr="00B01DF8" w:rsidTr="005A633A">
        <w:trPr>
          <w:trHeight w:val="170"/>
          <w:jc w:val="center"/>
        </w:trPr>
        <w:tc>
          <w:tcPr>
            <w:tcW w:w="4121" w:type="dxa"/>
            <w:gridSpan w:val="2"/>
            <w:shd w:val="clear" w:color="auto" w:fill="auto"/>
            <w:noWrap/>
            <w:vAlign w:val="bottom"/>
          </w:tcPr>
          <w:p w:rsidR="00B01DF8" w:rsidRPr="00B01DF8" w:rsidRDefault="00B01DF8" w:rsidP="005B22A3">
            <w:pPr>
              <w:tabs>
                <w:tab w:val="decimal" w:pos="771"/>
              </w:tabs>
              <w:snapToGrid w:val="0"/>
              <w:spacing w:after="0" w:line="240" w:lineRule="auto"/>
              <w:rPr>
                <w:color w:val="000000"/>
                <w:sz w:val="16"/>
                <w:szCs w:val="16"/>
              </w:rPr>
            </w:pPr>
            <w:r w:rsidRPr="00B01DF8">
              <w:rPr>
                <w:rFonts w:eastAsia="Times New Roman"/>
                <w:b/>
                <w:color w:val="000000"/>
                <w:sz w:val="16"/>
                <w:szCs w:val="16"/>
              </w:rPr>
              <w:t>Owner/Entrepreneur characteristics</w:t>
            </w:r>
          </w:p>
        </w:tc>
        <w:tc>
          <w:tcPr>
            <w:tcW w:w="1683" w:type="dxa"/>
            <w:shd w:val="clear" w:color="auto" w:fill="auto"/>
            <w:noWrap/>
            <w:vAlign w:val="bottom"/>
          </w:tcPr>
          <w:p w:rsidR="00B01DF8" w:rsidRPr="00B01DF8" w:rsidRDefault="00B01DF8" w:rsidP="005B22A3">
            <w:pPr>
              <w:tabs>
                <w:tab w:val="decimal" w:pos="771"/>
              </w:tabs>
              <w:snapToGrid w:val="0"/>
              <w:spacing w:after="0" w:line="240" w:lineRule="auto"/>
              <w:rPr>
                <w:color w:val="000000"/>
                <w:sz w:val="16"/>
                <w:szCs w:val="16"/>
              </w:rPr>
            </w:pPr>
          </w:p>
        </w:tc>
        <w:tc>
          <w:tcPr>
            <w:tcW w:w="1680" w:type="dxa"/>
            <w:vAlign w:val="bottom"/>
          </w:tcPr>
          <w:p w:rsidR="00B01DF8" w:rsidRPr="00B01DF8" w:rsidRDefault="00B01DF8" w:rsidP="005B22A3">
            <w:pPr>
              <w:tabs>
                <w:tab w:val="decimal" w:pos="771"/>
              </w:tabs>
              <w:adjustRightInd w:val="0"/>
              <w:snapToGrid w:val="0"/>
              <w:spacing w:after="0" w:line="240" w:lineRule="auto"/>
              <w:rPr>
                <w:color w:val="000000"/>
                <w:sz w:val="16"/>
                <w:szCs w:val="16"/>
              </w:rPr>
            </w:pPr>
          </w:p>
        </w:tc>
        <w:tc>
          <w:tcPr>
            <w:tcW w:w="1682" w:type="dxa"/>
            <w:vAlign w:val="bottom"/>
          </w:tcPr>
          <w:p w:rsidR="00B01DF8" w:rsidRPr="00B01DF8" w:rsidRDefault="00B01DF8" w:rsidP="005B22A3">
            <w:pPr>
              <w:tabs>
                <w:tab w:val="decimal" w:pos="771"/>
              </w:tabs>
              <w:adjustRightInd w:val="0"/>
              <w:snapToGrid w:val="0"/>
              <w:spacing w:after="0" w:line="240" w:lineRule="auto"/>
              <w:rPr>
                <w:color w:val="000000"/>
                <w:sz w:val="16"/>
                <w:szCs w:val="16"/>
              </w:rPr>
            </w:pP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OAGE</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-0.075*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-0.058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-0.028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-0.033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(0.044)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(0.056)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(0.033)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(0.034)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WLED</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-1.160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-1.142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0.507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-1.134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(1.424)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(1.826)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(0.992)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(0.869)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MLED</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0.157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-4.240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-0.611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-1.746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(2.239)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(2.749)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(1.614)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(2.457)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EXP</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1.774*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-0.985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0.259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-0.789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(1.070)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(1.179)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(0.808)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(0.702)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DEGREE</w:t>
            </w: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0.357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0.522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-0.509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-0.448   </w:t>
            </w:r>
          </w:p>
        </w:tc>
      </w:tr>
      <w:tr w:rsidR="005B22A3" w:rsidRPr="00B01DF8" w:rsidTr="005A633A">
        <w:trPr>
          <w:trHeight w:val="170"/>
          <w:jc w:val="center"/>
        </w:trPr>
        <w:tc>
          <w:tcPr>
            <w:tcW w:w="2400" w:type="dxa"/>
            <w:shd w:val="clear" w:color="auto" w:fill="auto"/>
            <w:noWrap/>
            <w:vAlign w:val="bottom"/>
            <w:hideMark/>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(0.949)   </w:t>
            </w:r>
          </w:p>
        </w:tc>
        <w:tc>
          <w:tcPr>
            <w:tcW w:w="1683" w:type="dxa"/>
            <w:shd w:val="clear" w:color="auto" w:fill="auto"/>
            <w:noWrap/>
            <w:vAlign w:val="bottom"/>
            <w:hideMark/>
          </w:tcPr>
          <w:p w:rsidR="005B22A3" w:rsidRDefault="005B22A3" w:rsidP="005B22A3">
            <w:pPr>
              <w:tabs>
                <w:tab w:val="decimal" w:pos="771"/>
              </w:tabs>
              <w:spacing w:after="0" w:line="240" w:lineRule="auto"/>
              <w:rPr>
                <w:color w:val="000000"/>
                <w:sz w:val="16"/>
                <w:szCs w:val="16"/>
              </w:rPr>
            </w:pPr>
            <w:r>
              <w:rPr>
                <w:color w:val="000000"/>
                <w:sz w:val="16"/>
                <w:szCs w:val="16"/>
              </w:rPr>
              <w:t xml:space="preserve">(1.174)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(0.730)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(0.694)   </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ORIENTATION</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3.079***</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6.101***</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3.110***</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4.980***</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snapToGrid w:val="0"/>
              <w:spacing w:after="0" w:line="240" w:lineRule="auto"/>
              <w:rPr>
                <w:rFonts w:eastAsia="Times New Roman"/>
                <w:b/>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(0.982)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(1.268)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(0.778)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(0.754)   </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266AD">
            <w:pPr>
              <w:snapToGrid w:val="0"/>
              <w:spacing w:after="0" w:line="240" w:lineRule="auto"/>
              <w:rPr>
                <w:rFonts w:eastAsia="Times New Roman"/>
                <w:i/>
                <w:color w:val="000000"/>
                <w:sz w:val="16"/>
                <w:szCs w:val="16"/>
              </w:rPr>
            </w:pPr>
            <w:r w:rsidRPr="00B01DF8">
              <w:rPr>
                <w:rFonts w:eastAsia="Times New Roman"/>
                <w:b/>
                <w:color w:val="000000"/>
                <w:sz w:val="16"/>
                <w:szCs w:val="16"/>
              </w:rPr>
              <w:t>Access to finance</w:t>
            </w:r>
          </w:p>
        </w:tc>
        <w:tc>
          <w:tcPr>
            <w:tcW w:w="1721" w:type="dxa"/>
            <w:shd w:val="clear" w:color="auto" w:fill="auto"/>
            <w:noWrap/>
            <w:vAlign w:val="bottom"/>
          </w:tcPr>
          <w:p w:rsidR="005B22A3" w:rsidRPr="00B01DF8" w:rsidRDefault="005B22A3" w:rsidP="005B22A3">
            <w:pPr>
              <w:tabs>
                <w:tab w:val="decimal" w:pos="771"/>
              </w:tabs>
              <w:snapToGrid w:val="0"/>
              <w:spacing w:after="0" w:line="240" w:lineRule="auto"/>
              <w:rPr>
                <w:color w:val="000000"/>
                <w:sz w:val="16"/>
                <w:szCs w:val="16"/>
              </w:rPr>
            </w:pPr>
          </w:p>
        </w:tc>
        <w:tc>
          <w:tcPr>
            <w:tcW w:w="1683" w:type="dxa"/>
            <w:shd w:val="clear" w:color="auto" w:fill="auto"/>
            <w:noWrap/>
            <w:vAlign w:val="bottom"/>
          </w:tcPr>
          <w:p w:rsidR="005B22A3" w:rsidRPr="00B01DF8" w:rsidRDefault="005B22A3" w:rsidP="005B22A3">
            <w:pPr>
              <w:tabs>
                <w:tab w:val="decimal" w:pos="771"/>
              </w:tabs>
              <w:snapToGrid w:val="0"/>
              <w:spacing w:after="0" w:line="240" w:lineRule="auto"/>
              <w:rPr>
                <w:color w:val="000000"/>
                <w:sz w:val="16"/>
                <w:szCs w:val="16"/>
              </w:rPr>
            </w:pP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-0.028   </w:t>
            </w:r>
          </w:p>
        </w:tc>
        <w:tc>
          <w:tcPr>
            <w:tcW w:w="1682" w:type="dxa"/>
            <w:vAlign w:val="bottom"/>
          </w:tcPr>
          <w:p w:rsidR="005B22A3" w:rsidRPr="00B01DF8" w:rsidRDefault="005B22A3" w:rsidP="005B22A3">
            <w:pPr>
              <w:tabs>
                <w:tab w:val="decimal" w:pos="771"/>
              </w:tabs>
              <w:adjustRightInd w:val="0"/>
              <w:snapToGrid w:val="0"/>
              <w:spacing w:after="0" w:line="240" w:lineRule="auto"/>
              <w:rPr>
                <w:color w:val="000000"/>
                <w:sz w:val="16"/>
                <w:szCs w:val="16"/>
              </w:rPr>
            </w:pP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adjustRightInd w:val="0"/>
              <w:snapToGrid w:val="0"/>
              <w:spacing w:after="0" w:line="240" w:lineRule="auto"/>
              <w:rPr>
                <w:rFonts w:eastAsia="Times New Roman"/>
                <w:i/>
                <w:color w:val="000000"/>
                <w:sz w:val="16"/>
                <w:szCs w:val="16"/>
              </w:rPr>
            </w:pPr>
            <w:r w:rsidRPr="00B01DF8">
              <w:rPr>
                <w:rFonts w:eastAsia="Times New Roman"/>
                <w:i/>
                <w:color w:val="000000"/>
                <w:sz w:val="16"/>
                <w:szCs w:val="16"/>
              </w:rPr>
              <w:t>PARTACCESS</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0.462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-2.040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0.845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2.645   </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adjustRightInd w:val="0"/>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(3.625)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(4.709)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(3.110)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(3.443)   </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NOACCESS</w:t>
            </w: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-2.205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-5.577**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-3.894***</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-3.381** </w:t>
            </w:r>
          </w:p>
        </w:tc>
      </w:tr>
      <w:tr w:rsidR="005B22A3" w:rsidRPr="00B01DF8" w:rsidTr="005A633A">
        <w:trPr>
          <w:trHeight w:val="170"/>
          <w:jc w:val="center"/>
        </w:trPr>
        <w:tc>
          <w:tcPr>
            <w:tcW w:w="2400" w:type="dxa"/>
            <w:shd w:val="clear" w:color="auto" w:fill="auto"/>
            <w:noWrap/>
            <w:vAlign w:val="bottom"/>
          </w:tcPr>
          <w:p w:rsidR="005B22A3" w:rsidRPr="00B01DF8" w:rsidRDefault="005B22A3" w:rsidP="00B01DF8">
            <w:pPr>
              <w:snapToGrid w:val="0"/>
              <w:spacing w:after="0" w:line="240" w:lineRule="auto"/>
              <w:rPr>
                <w:rFonts w:eastAsia="Times New Roman"/>
                <w:i/>
                <w:color w:val="000000"/>
                <w:sz w:val="16"/>
                <w:szCs w:val="16"/>
              </w:rPr>
            </w:pPr>
          </w:p>
        </w:tc>
        <w:tc>
          <w:tcPr>
            <w:tcW w:w="1721"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(1.865)   </w:t>
            </w:r>
          </w:p>
        </w:tc>
        <w:tc>
          <w:tcPr>
            <w:tcW w:w="1683" w:type="dxa"/>
            <w:shd w:val="clear" w:color="auto" w:fill="auto"/>
            <w:noWrap/>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(2.289)   </w:t>
            </w:r>
          </w:p>
        </w:tc>
        <w:tc>
          <w:tcPr>
            <w:tcW w:w="1680"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(1.276)   </w:t>
            </w:r>
          </w:p>
        </w:tc>
        <w:tc>
          <w:tcPr>
            <w:tcW w:w="1682" w:type="dxa"/>
            <w:vAlign w:val="bottom"/>
          </w:tcPr>
          <w:p w:rsidR="005B22A3" w:rsidRDefault="005B22A3" w:rsidP="005B22A3">
            <w:pPr>
              <w:tabs>
                <w:tab w:val="decimal" w:pos="771"/>
              </w:tabs>
              <w:spacing w:after="0" w:line="240" w:lineRule="auto"/>
              <w:rPr>
                <w:color w:val="000000"/>
                <w:sz w:val="16"/>
                <w:szCs w:val="16"/>
              </w:rPr>
            </w:pPr>
            <w:r>
              <w:rPr>
                <w:color w:val="000000"/>
                <w:sz w:val="16"/>
                <w:szCs w:val="16"/>
              </w:rPr>
              <w:t xml:space="preserve">(1.438)   </w:t>
            </w:r>
          </w:p>
        </w:tc>
      </w:tr>
      <w:tr w:rsidR="00B266AD" w:rsidRPr="00B01DF8" w:rsidTr="005A633A">
        <w:trPr>
          <w:trHeight w:val="170"/>
          <w:jc w:val="center"/>
        </w:trPr>
        <w:tc>
          <w:tcPr>
            <w:tcW w:w="2400" w:type="dxa"/>
            <w:shd w:val="clear" w:color="auto" w:fill="auto"/>
            <w:noWrap/>
            <w:vAlign w:val="bottom"/>
          </w:tcPr>
          <w:p w:rsidR="00B266AD" w:rsidRPr="00B01DF8" w:rsidRDefault="00B266AD" w:rsidP="00B266AD">
            <w:pPr>
              <w:snapToGrid w:val="0"/>
              <w:spacing w:after="0" w:line="240" w:lineRule="auto"/>
              <w:rPr>
                <w:rFonts w:eastAsia="Times New Roman"/>
                <w:b/>
                <w:color w:val="000000"/>
                <w:sz w:val="16"/>
                <w:szCs w:val="16"/>
              </w:rPr>
            </w:pPr>
            <w:r w:rsidRPr="00B01DF8">
              <w:rPr>
                <w:rFonts w:eastAsia="Times New Roman"/>
                <w:b/>
                <w:color w:val="000000"/>
                <w:sz w:val="16"/>
                <w:szCs w:val="16"/>
              </w:rPr>
              <w:t>Time indicators</w:t>
            </w:r>
          </w:p>
        </w:tc>
        <w:tc>
          <w:tcPr>
            <w:tcW w:w="1721" w:type="dxa"/>
            <w:shd w:val="clear" w:color="auto" w:fill="auto"/>
            <w:noWrap/>
            <w:vAlign w:val="bottom"/>
          </w:tcPr>
          <w:p w:rsidR="00B266AD" w:rsidRPr="00B01DF8" w:rsidRDefault="00B266AD"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tcPr>
          <w:p w:rsidR="00B266AD" w:rsidRPr="00B01DF8" w:rsidRDefault="00B266AD" w:rsidP="005B22A3">
            <w:pPr>
              <w:tabs>
                <w:tab w:val="decimal" w:pos="771"/>
              </w:tabs>
              <w:snapToGrid w:val="0"/>
              <w:spacing w:after="0" w:line="240" w:lineRule="auto"/>
              <w:rPr>
                <w:color w:val="000000"/>
                <w:sz w:val="16"/>
                <w:szCs w:val="16"/>
              </w:rPr>
            </w:pPr>
          </w:p>
        </w:tc>
        <w:tc>
          <w:tcPr>
            <w:tcW w:w="1680" w:type="dxa"/>
            <w:vAlign w:val="bottom"/>
          </w:tcPr>
          <w:p w:rsidR="00B266AD" w:rsidRPr="00B01DF8" w:rsidRDefault="00B266AD" w:rsidP="005B22A3">
            <w:pPr>
              <w:tabs>
                <w:tab w:val="decimal" w:pos="771"/>
              </w:tabs>
              <w:adjustRightInd w:val="0"/>
              <w:snapToGrid w:val="0"/>
              <w:spacing w:after="0" w:line="240" w:lineRule="auto"/>
              <w:rPr>
                <w:color w:val="000000"/>
                <w:sz w:val="16"/>
                <w:szCs w:val="16"/>
              </w:rPr>
            </w:pPr>
          </w:p>
        </w:tc>
        <w:tc>
          <w:tcPr>
            <w:tcW w:w="1682" w:type="dxa"/>
            <w:vAlign w:val="bottom"/>
          </w:tcPr>
          <w:p w:rsidR="00B266AD" w:rsidRPr="00B01DF8" w:rsidRDefault="00B266AD" w:rsidP="005B22A3">
            <w:pPr>
              <w:tabs>
                <w:tab w:val="decimal" w:pos="771"/>
              </w:tabs>
              <w:adjustRightInd w:val="0"/>
              <w:snapToGrid w:val="0"/>
              <w:spacing w:after="0" w:line="240" w:lineRule="auto"/>
              <w:rPr>
                <w:color w:val="000000"/>
                <w:sz w:val="16"/>
                <w:szCs w:val="16"/>
              </w:rPr>
            </w:pP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WAVE2</w:t>
            </w: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-0.973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0.678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(2.053)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(1.228)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WAVE3</w:t>
            </w: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-0.430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1.045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(1.837)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(1.113)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WAVE4</w:t>
            </w: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-2.379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1.519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(1.989)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(1.169)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WAVE5</w:t>
            </w: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-2.295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1.661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(1.719)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(1.082)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r w:rsidRPr="00B01DF8">
              <w:rPr>
                <w:rFonts w:eastAsia="Times New Roman"/>
                <w:i/>
                <w:color w:val="000000"/>
                <w:sz w:val="16"/>
                <w:szCs w:val="16"/>
              </w:rPr>
              <w:t>WAVE6</w:t>
            </w: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-0.812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1.842*  </w:t>
            </w:r>
          </w:p>
        </w:tc>
      </w:tr>
      <w:tr w:rsidR="004106EE" w:rsidRPr="00B01DF8" w:rsidTr="005A633A">
        <w:trPr>
          <w:trHeight w:val="170"/>
          <w:jc w:val="center"/>
        </w:trPr>
        <w:tc>
          <w:tcPr>
            <w:tcW w:w="2400" w:type="dxa"/>
            <w:shd w:val="clear" w:color="auto" w:fill="auto"/>
            <w:noWrap/>
            <w:vAlign w:val="bottom"/>
            <w:hideMark/>
          </w:tcPr>
          <w:p w:rsidR="004106EE" w:rsidRPr="00B01DF8" w:rsidRDefault="004106EE" w:rsidP="00B01DF8">
            <w:pPr>
              <w:snapToGrid w:val="0"/>
              <w:spacing w:after="0" w:line="240" w:lineRule="auto"/>
              <w:rPr>
                <w:rFonts w:eastAsia="Times New Roman"/>
                <w:i/>
                <w:color w:val="000000"/>
                <w:sz w:val="16"/>
                <w:szCs w:val="16"/>
              </w:rPr>
            </w:pPr>
          </w:p>
        </w:tc>
        <w:tc>
          <w:tcPr>
            <w:tcW w:w="1721" w:type="dxa"/>
            <w:shd w:val="clear" w:color="auto" w:fill="auto"/>
            <w:noWrap/>
            <w:vAlign w:val="bottom"/>
            <w:hideMark/>
          </w:tcPr>
          <w:p w:rsidR="004106EE" w:rsidRPr="00B01DF8" w:rsidRDefault="004106EE" w:rsidP="005B22A3">
            <w:pPr>
              <w:tabs>
                <w:tab w:val="decimal" w:pos="771"/>
              </w:tabs>
              <w:snapToGrid w:val="0"/>
              <w:spacing w:after="0" w:line="240" w:lineRule="auto"/>
              <w:rPr>
                <w:rFonts w:eastAsia="Times New Roman"/>
                <w:color w:val="000000"/>
                <w:sz w:val="16"/>
                <w:szCs w:val="16"/>
              </w:rPr>
            </w:pPr>
          </w:p>
        </w:tc>
        <w:tc>
          <w:tcPr>
            <w:tcW w:w="1683" w:type="dxa"/>
            <w:shd w:val="clear" w:color="auto" w:fill="auto"/>
            <w:noWrap/>
            <w:vAlign w:val="bottom"/>
            <w:hideMark/>
          </w:tcPr>
          <w:p w:rsidR="004106EE" w:rsidRDefault="004106EE" w:rsidP="005B22A3">
            <w:pPr>
              <w:tabs>
                <w:tab w:val="decimal" w:pos="771"/>
              </w:tabs>
              <w:spacing w:after="0" w:line="240" w:lineRule="auto"/>
              <w:rPr>
                <w:color w:val="000000"/>
                <w:sz w:val="16"/>
                <w:szCs w:val="16"/>
              </w:rPr>
            </w:pPr>
            <w:r>
              <w:rPr>
                <w:color w:val="000000"/>
                <w:sz w:val="16"/>
                <w:szCs w:val="16"/>
              </w:rPr>
              <w:t xml:space="preserve">(1.881)   </w:t>
            </w:r>
          </w:p>
        </w:tc>
        <w:tc>
          <w:tcPr>
            <w:tcW w:w="1680" w:type="dxa"/>
            <w:vAlign w:val="bottom"/>
          </w:tcPr>
          <w:p w:rsidR="004106EE" w:rsidRPr="00B01DF8" w:rsidRDefault="004106EE" w:rsidP="005B22A3">
            <w:pPr>
              <w:tabs>
                <w:tab w:val="decimal" w:pos="771"/>
              </w:tabs>
              <w:adjustRightInd w:val="0"/>
              <w:snapToGrid w:val="0"/>
              <w:spacing w:after="0" w:line="240" w:lineRule="auto"/>
              <w:rPr>
                <w:color w:val="000000"/>
                <w:sz w:val="16"/>
                <w:szCs w:val="16"/>
              </w:rPr>
            </w:pPr>
          </w:p>
        </w:tc>
        <w:tc>
          <w:tcPr>
            <w:tcW w:w="1682" w:type="dxa"/>
            <w:vAlign w:val="bottom"/>
          </w:tcPr>
          <w:p w:rsidR="004106EE" w:rsidRDefault="004106EE" w:rsidP="005B22A3">
            <w:pPr>
              <w:tabs>
                <w:tab w:val="decimal" w:pos="771"/>
              </w:tabs>
              <w:spacing w:after="0" w:line="240" w:lineRule="auto"/>
              <w:rPr>
                <w:color w:val="000000"/>
                <w:sz w:val="16"/>
                <w:szCs w:val="16"/>
              </w:rPr>
            </w:pPr>
            <w:r>
              <w:rPr>
                <w:color w:val="000000"/>
                <w:sz w:val="16"/>
                <w:szCs w:val="16"/>
              </w:rPr>
              <w:t xml:space="preserve">(1.108)   </w:t>
            </w:r>
          </w:p>
        </w:tc>
      </w:tr>
      <w:tr w:rsidR="00B01DF8" w:rsidRPr="00B01DF8" w:rsidTr="005A633A">
        <w:trPr>
          <w:trHeight w:val="170"/>
          <w:jc w:val="center"/>
        </w:trPr>
        <w:tc>
          <w:tcPr>
            <w:tcW w:w="2400" w:type="dxa"/>
            <w:shd w:val="clear" w:color="auto" w:fill="auto"/>
            <w:noWrap/>
            <w:vAlign w:val="bottom"/>
            <w:hideMark/>
          </w:tcPr>
          <w:p w:rsidR="00B01DF8" w:rsidRPr="00B01DF8" w:rsidRDefault="00B01DF8" w:rsidP="00B01DF8">
            <w:pPr>
              <w:snapToGrid w:val="0"/>
              <w:spacing w:after="0" w:line="240" w:lineRule="auto"/>
              <w:rPr>
                <w:rFonts w:eastAsia="Times New Roman"/>
                <w:color w:val="000000"/>
                <w:sz w:val="16"/>
                <w:szCs w:val="16"/>
              </w:rPr>
            </w:pPr>
            <w:r w:rsidRPr="00B01DF8">
              <w:rPr>
                <w:rFonts w:eastAsia="Times New Roman"/>
                <w:color w:val="000000"/>
                <w:sz w:val="16"/>
                <w:szCs w:val="16"/>
              </w:rPr>
              <w:t>N</w:t>
            </w:r>
          </w:p>
        </w:tc>
        <w:tc>
          <w:tcPr>
            <w:tcW w:w="1721" w:type="dxa"/>
            <w:shd w:val="clear" w:color="auto" w:fill="auto"/>
            <w:noWrap/>
            <w:vAlign w:val="bottom"/>
            <w:hideMark/>
          </w:tcPr>
          <w:p w:rsidR="00B01DF8" w:rsidRPr="00B01DF8" w:rsidRDefault="00B01DF8" w:rsidP="00B01DF8">
            <w:pPr>
              <w:spacing w:after="0" w:line="240" w:lineRule="auto"/>
              <w:jc w:val="center"/>
              <w:rPr>
                <w:color w:val="000000"/>
                <w:sz w:val="16"/>
                <w:szCs w:val="16"/>
              </w:rPr>
            </w:pPr>
            <w:r w:rsidRPr="00B01DF8">
              <w:rPr>
                <w:color w:val="000000"/>
                <w:sz w:val="16"/>
                <w:szCs w:val="16"/>
              </w:rPr>
              <w:t>2,991</w:t>
            </w:r>
          </w:p>
        </w:tc>
        <w:tc>
          <w:tcPr>
            <w:tcW w:w="1683" w:type="dxa"/>
            <w:shd w:val="clear" w:color="auto" w:fill="auto"/>
            <w:noWrap/>
            <w:vAlign w:val="bottom"/>
            <w:hideMark/>
          </w:tcPr>
          <w:p w:rsidR="00B01DF8" w:rsidRPr="00B01DF8" w:rsidRDefault="00B01DF8" w:rsidP="00B01DF8">
            <w:pPr>
              <w:spacing w:after="0" w:line="240" w:lineRule="auto"/>
              <w:jc w:val="center"/>
              <w:rPr>
                <w:color w:val="000000"/>
                <w:sz w:val="16"/>
                <w:szCs w:val="16"/>
              </w:rPr>
            </w:pPr>
            <w:r w:rsidRPr="00B01DF8">
              <w:rPr>
                <w:color w:val="000000"/>
                <w:sz w:val="16"/>
                <w:szCs w:val="16"/>
              </w:rPr>
              <w:t>2,830</w:t>
            </w:r>
          </w:p>
        </w:tc>
        <w:tc>
          <w:tcPr>
            <w:tcW w:w="1680" w:type="dxa"/>
            <w:vAlign w:val="bottom"/>
          </w:tcPr>
          <w:p w:rsidR="00B01DF8" w:rsidRPr="00B01DF8" w:rsidRDefault="00B01DF8" w:rsidP="009E1B66">
            <w:pPr>
              <w:adjustRightInd w:val="0"/>
              <w:snapToGrid w:val="0"/>
              <w:spacing w:after="0" w:line="240" w:lineRule="auto"/>
              <w:jc w:val="center"/>
              <w:rPr>
                <w:color w:val="000000"/>
                <w:sz w:val="16"/>
                <w:szCs w:val="16"/>
              </w:rPr>
            </w:pPr>
            <w:r w:rsidRPr="00B01DF8">
              <w:rPr>
                <w:color w:val="000000"/>
                <w:sz w:val="16"/>
                <w:szCs w:val="16"/>
              </w:rPr>
              <w:t>2,991</w:t>
            </w:r>
          </w:p>
        </w:tc>
        <w:tc>
          <w:tcPr>
            <w:tcW w:w="1682" w:type="dxa"/>
            <w:vAlign w:val="bottom"/>
          </w:tcPr>
          <w:p w:rsidR="00B01DF8" w:rsidRPr="00B01DF8" w:rsidRDefault="00B01DF8" w:rsidP="009E1B66">
            <w:pPr>
              <w:adjustRightInd w:val="0"/>
              <w:snapToGrid w:val="0"/>
              <w:spacing w:after="0" w:line="240" w:lineRule="auto"/>
              <w:jc w:val="center"/>
              <w:rPr>
                <w:color w:val="000000"/>
                <w:sz w:val="16"/>
                <w:szCs w:val="16"/>
              </w:rPr>
            </w:pPr>
            <w:r w:rsidRPr="00B01DF8">
              <w:rPr>
                <w:color w:val="000000"/>
                <w:sz w:val="16"/>
                <w:szCs w:val="16"/>
              </w:rPr>
              <w:t>2,830</w:t>
            </w:r>
          </w:p>
        </w:tc>
      </w:tr>
      <w:tr w:rsidR="00B01DF8" w:rsidRPr="00B01DF8" w:rsidTr="005A633A">
        <w:trPr>
          <w:trHeight w:val="170"/>
          <w:jc w:val="center"/>
        </w:trPr>
        <w:tc>
          <w:tcPr>
            <w:tcW w:w="2400" w:type="dxa"/>
            <w:shd w:val="clear" w:color="auto" w:fill="auto"/>
            <w:noWrap/>
            <w:vAlign w:val="bottom"/>
            <w:hideMark/>
          </w:tcPr>
          <w:p w:rsidR="00B01DF8" w:rsidRPr="00B01DF8" w:rsidRDefault="00B01DF8" w:rsidP="00B01DF8">
            <w:pPr>
              <w:snapToGrid w:val="0"/>
              <w:spacing w:after="0" w:line="240" w:lineRule="auto"/>
              <w:rPr>
                <w:rFonts w:eastAsia="Times New Roman"/>
                <w:color w:val="000000"/>
                <w:sz w:val="16"/>
                <w:szCs w:val="16"/>
              </w:rPr>
            </w:pPr>
            <w:r w:rsidRPr="00B01DF8">
              <w:rPr>
                <w:rFonts w:eastAsia="Times New Roman"/>
                <w:color w:val="000000"/>
                <w:sz w:val="16"/>
                <w:szCs w:val="16"/>
              </w:rPr>
              <w:t>R</w:t>
            </w:r>
            <w:r w:rsidRPr="00B01DF8">
              <w:rPr>
                <w:rFonts w:eastAsia="Times New Roman"/>
                <w:color w:val="000000"/>
                <w:sz w:val="16"/>
                <w:szCs w:val="16"/>
                <w:vertAlign w:val="superscript"/>
              </w:rPr>
              <w:t>2</w:t>
            </w:r>
          </w:p>
        </w:tc>
        <w:tc>
          <w:tcPr>
            <w:tcW w:w="1721" w:type="dxa"/>
            <w:shd w:val="clear" w:color="auto" w:fill="auto"/>
            <w:noWrap/>
            <w:vAlign w:val="bottom"/>
            <w:hideMark/>
          </w:tcPr>
          <w:p w:rsidR="00B01DF8" w:rsidRPr="00B01DF8" w:rsidRDefault="005B22A3" w:rsidP="00B01DF8">
            <w:pPr>
              <w:tabs>
                <w:tab w:val="decimal" w:pos="771"/>
              </w:tabs>
              <w:spacing w:after="0" w:line="240" w:lineRule="auto"/>
              <w:rPr>
                <w:color w:val="000000"/>
                <w:sz w:val="16"/>
                <w:szCs w:val="16"/>
              </w:rPr>
            </w:pPr>
            <w:r>
              <w:rPr>
                <w:color w:val="000000"/>
                <w:sz w:val="16"/>
                <w:szCs w:val="16"/>
              </w:rPr>
              <w:t>0.167</w:t>
            </w:r>
          </w:p>
        </w:tc>
        <w:tc>
          <w:tcPr>
            <w:tcW w:w="1683" w:type="dxa"/>
            <w:shd w:val="clear" w:color="auto" w:fill="auto"/>
            <w:noWrap/>
            <w:vAlign w:val="bottom"/>
            <w:hideMark/>
          </w:tcPr>
          <w:p w:rsidR="00B01DF8" w:rsidRPr="00B01DF8" w:rsidRDefault="00B01DF8" w:rsidP="00B01DF8">
            <w:pPr>
              <w:tabs>
                <w:tab w:val="decimal" w:pos="771"/>
              </w:tabs>
              <w:spacing w:after="0" w:line="240" w:lineRule="auto"/>
              <w:rPr>
                <w:color w:val="000000"/>
                <w:sz w:val="16"/>
                <w:szCs w:val="16"/>
              </w:rPr>
            </w:pPr>
            <w:r w:rsidRPr="00B01DF8">
              <w:rPr>
                <w:color w:val="000000"/>
                <w:sz w:val="16"/>
                <w:szCs w:val="16"/>
              </w:rPr>
              <w:t>0.073</w:t>
            </w:r>
          </w:p>
        </w:tc>
        <w:tc>
          <w:tcPr>
            <w:tcW w:w="1680" w:type="dxa"/>
            <w:vAlign w:val="bottom"/>
          </w:tcPr>
          <w:p w:rsidR="00B01DF8" w:rsidRPr="00B01DF8" w:rsidRDefault="005B22A3" w:rsidP="00B01DF8">
            <w:pPr>
              <w:tabs>
                <w:tab w:val="decimal" w:pos="771"/>
              </w:tabs>
              <w:spacing w:after="0" w:line="240" w:lineRule="auto"/>
              <w:rPr>
                <w:color w:val="000000"/>
                <w:sz w:val="16"/>
                <w:szCs w:val="16"/>
              </w:rPr>
            </w:pPr>
            <w:r>
              <w:rPr>
                <w:color w:val="000000"/>
                <w:sz w:val="16"/>
                <w:szCs w:val="16"/>
              </w:rPr>
              <w:t>0.156</w:t>
            </w:r>
          </w:p>
        </w:tc>
        <w:tc>
          <w:tcPr>
            <w:tcW w:w="1682" w:type="dxa"/>
            <w:vAlign w:val="bottom"/>
          </w:tcPr>
          <w:p w:rsidR="00B01DF8" w:rsidRPr="00B01DF8" w:rsidRDefault="004106EE" w:rsidP="00B01DF8">
            <w:pPr>
              <w:tabs>
                <w:tab w:val="decimal" w:pos="771"/>
              </w:tabs>
              <w:spacing w:after="0" w:line="240" w:lineRule="auto"/>
              <w:rPr>
                <w:color w:val="000000"/>
                <w:sz w:val="16"/>
                <w:szCs w:val="16"/>
              </w:rPr>
            </w:pPr>
            <w:r>
              <w:rPr>
                <w:color w:val="000000"/>
                <w:sz w:val="16"/>
                <w:szCs w:val="16"/>
              </w:rPr>
              <w:t>0.071</w:t>
            </w:r>
          </w:p>
        </w:tc>
      </w:tr>
      <w:tr w:rsidR="00B01DF8" w:rsidRPr="00B01DF8" w:rsidTr="005A633A">
        <w:trPr>
          <w:trHeight w:val="170"/>
          <w:jc w:val="center"/>
        </w:trPr>
        <w:tc>
          <w:tcPr>
            <w:tcW w:w="2400" w:type="dxa"/>
            <w:shd w:val="clear" w:color="auto" w:fill="auto"/>
            <w:noWrap/>
            <w:vAlign w:val="bottom"/>
            <w:hideMark/>
          </w:tcPr>
          <w:p w:rsidR="00B01DF8" w:rsidRPr="00B01DF8" w:rsidRDefault="00B01DF8" w:rsidP="00B01DF8">
            <w:pPr>
              <w:snapToGrid w:val="0"/>
              <w:spacing w:after="0" w:line="240" w:lineRule="auto"/>
              <w:rPr>
                <w:rFonts w:eastAsia="Times New Roman"/>
                <w:color w:val="000000"/>
                <w:sz w:val="16"/>
                <w:szCs w:val="16"/>
              </w:rPr>
            </w:pPr>
            <w:r w:rsidRPr="00B01DF8">
              <w:rPr>
                <w:rFonts w:eastAsia="Times New Roman"/>
                <w:color w:val="000000"/>
                <w:sz w:val="16"/>
                <w:szCs w:val="16"/>
              </w:rPr>
              <w:t>F statistics</w:t>
            </w:r>
          </w:p>
        </w:tc>
        <w:tc>
          <w:tcPr>
            <w:tcW w:w="1721" w:type="dxa"/>
            <w:shd w:val="clear" w:color="auto" w:fill="auto"/>
            <w:noWrap/>
            <w:vAlign w:val="bottom"/>
            <w:hideMark/>
          </w:tcPr>
          <w:p w:rsidR="00B01DF8" w:rsidRPr="00B01DF8" w:rsidRDefault="005B22A3" w:rsidP="00B01DF8">
            <w:pPr>
              <w:tabs>
                <w:tab w:val="decimal" w:pos="771"/>
              </w:tabs>
              <w:spacing w:after="0" w:line="240" w:lineRule="auto"/>
              <w:rPr>
                <w:color w:val="000000"/>
                <w:sz w:val="16"/>
                <w:szCs w:val="16"/>
              </w:rPr>
            </w:pPr>
            <w:r>
              <w:rPr>
                <w:color w:val="000000"/>
                <w:sz w:val="16"/>
                <w:szCs w:val="16"/>
              </w:rPr>
              <w:t>24.09</w:t>
            </w:r>
            <w:r w:rsidR="00B01DF8" w:rsidRPr="00B01DF8">
              <w:rPr>
                <w:color w:val="000000"/>
                <w:sz w:val="16"/>
                <w:szCs w:val="16"/>
              </w:rPr>
              <w:t>***</w:t>
            </w:r>
          </w:p>
        </w:tc>
        <w:tc>
          <w:tcPr>
            <w:tcW w:w="1683" w:type="dxa"/>
            <w:shd w:val="clear" w:color="auto" w:fill="auto"/>
            <w:noWrap/>
            <w:vAlign w:val="bottom"/>
            <w:hideMark/>
          </w:tcPr>
          <w:p w:rsidR="00B01DF8" w:rsidRPr="00B01DF8" w:rsidRDefault="00473D02" w:rsidP="00B01DF8">
            <w:pPr>
              <w:tabs>
                <w:tab w:val="decimal" w:pos="771"/>
              </w:tabs>
              <w:spacing w:after="0" w:line="240" w:lineRule="auto"/>
              <w:rPr>
                <w:color w:val="000000"/>
                <w:sz w:val="16"/>
                <w:szCs w:val="16"/>
              </w:rPr>
            </w:pPr>
            <w:r>
              <w:rPr>
                <w:color w:val="000000"/>
                <w:sz w:val="16"/>
                <w:szCs w:val="16"/>
              </w:rPr>
              <w:t>5.5</w:t>
            </w:r>
            <w:r w:rsidR="00B01DF8" w:rsidRPr="00B01DF8">
              <w:rPr>
                <w:color w:val="000000"/>
                <w:sz w:val="16"/>
                <w:szCs w:val="16"/>
              </w:rPr>
              <w:t>6***</w:t>
            </w:r>
          </w:p>
        </w:tc>
        <w:tc>
          <w:tcPr>
            <w:tcW w:w="1680" w:type="dxa"/>
            <w:vAlign w:val="bottom"/>
          </w:tcPr>
          <w:p w:rsidR="00B01DF8" w:rsidRPr="00B01DF8" w:rsidRDefault="005B22A3" w:rsidP="00B01DF8">
            <w:pPr>
              <w:tabs>
                <w:tab w:val="decimal" w:pos="771"/>
              </w:tabs>
              <w:spacing w:after="0" w:line="240" w:lineRule="auto"/>
              <w:rPr>
                <w:color w:val="000000"/>
                <w:sz w:val="16"/>
                <w:szCs w:val="16"/>
              </w:rPr>
            </w:pPr>
            <w:r>
              <w:rPr>
                <w:color w:val="000000"/>
                <w:sz w:val="16"/>
                <w:szCs w:val="16"/>
              </w:rPr>
              <w:t>13.65</w:t>
            </w:r>
            <w:r w:rsidR="00B01DF8" w:rsidRPr="00B01DF8">
              <w:rPr>
                <w:color w:val="000000"/>
                <w:sz w:val="16"/>
                <w:szCs w:val="16"/>
              </w:rPr>
              <w:t>***</w:t>
            </w:r>
          </w:p>
        </w:tc>
        <w:tc>
          <w:tcPr>
            <w:tcW w:w="1682" w:type="dxa"/>
            <w:vAlign w:val="bottom"/>
          </w:tcPr>
          <w:p w:rsidR="00B01DF8" w:rsidRPr="00B01DF8" w:rsidRDefault="004106EE" w:rsidP="00B01DF8">
            <w:pPr>
              <w:tabs>
                <w:tab w:val="decimal" w:pos="771"/>
              </w:tabs>
              <w:spacing w:after="0" w:line="240" w:lineRule="auto"/>
              <w:rPr>
                <w:color w:val="000000"/>
                <w:sz w:val="16"/>
                <w:szCs w:val="16"/>
              </w:rPr>
            </w:pPr>
            <w:r>
              <w:rPr>
                <w:color w:val="000000"/>
                <w:sz w:val="16"/>
                <w:szCs w:val="16"/>
              </w:rPr>
              <w:t>7.14</w:t>
            </w:r>
            <w:r w:rsidR="00B01DF8" w:rsidRPr="00B01DF8">
              <w:rPr>
                <w:color w:val="000000"/>
                <w:sz w:val="16"/>
                <w:szCs w:val="16"/>
              </w:rPr>
              <w:t>***</w:t>
            </w:r>
          </w:p>
        </w:tc>
      </w:tr>
    </w:tbl>
    <w:p w:rsidR="005B0070" w:rsidRPr="00C022CF" w:rsidRDefault="005B0070" w:rsidP="005B0070">
      <w:pPr>
        <w:spacing w:after="0" w:line="240" w:lineRule="auto"/>
        <w:rPr>
          <w:szCs w:val="24"/>
        </w:rPr>
        <w:sectPr w:rsidR="005B0070" w:rsidRPr="00C022CF" w:rsidSect="00393105">
          <w:pgSz w:w="11906" w:h="16838"/>
          <w:pgMar w:top="1440" w:right="1440" w:bottom="1440" w:left="1440" w:header="709" w:footer="709" w:gutter="0"/>
          <w:cols w:space="708"/>
          <w:docGrid w:linePitch="360"/>
        </w:sectPr>
      </w:pPr>
      <w:r>
        <w:rPr>
          <w:rFonts w:ascii="Times-Italic" w:eastAsia="Calibri" w:hAnsi="Times-Italic" w:cs="Times-Italic"/>
          <w:i/>
          <w:iCs/>
          <w:sz w:val="16"/>
          <w:szCs w:val="16"/>
          <w:lang w:eastAsia="en-US"/>
        </w:rPr>
        <w:t xml:space="preserve">* 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.10;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.05;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.01. Asymptotic robust standard errors reported in the parentheses. </w:t>
      </w:r>
      <w:r w:rsidR="00A34E35">
        <w:rPr>
          <w:rFonts w:ascii="Times-Roman" w:eastAsia="Calibri" w:hAnsi="Times-Roman" w:cs="Times-Roman"/>
          <w:sz w:val="16"/>
          <w:szCs w:val="16"/>
          <w:lang w:eastAsia="en-US"/>
        </w:rPr>
        <w:t xml:space="preserve"> The 2010 SBS (Models 1 &amp; 3) covers UK SME performance up till September 2010 and the Business Barometers (Models 2 &amp; 4) cover the period between December 2010 and June 2012.</w:t>
      </w:r>
      <w:r w:rsidR="00C022CF">
        <w:rPr>
          <w:rFonts w:ascii="Times-Roman" w:eastAsia="Calibri" w:hAnsi="Times-Roman" w:cs="Times-Roman"/>
          <w:sz w:val="16"/>
          <w:szCs w:val="16"/>
          <w:lang w:eastAsia="en-US"/>
        </w:rPr>
        <w:t xml:space="preserve"> </w:t>
      </w:r>
      <w:r w:rsidR="00C022CF">
        <w:rPr>
          <w:rFonts w:ascii="Times-Roman" w:eastAsia="Calibri" w:hAnsi="Times-Roman" w:cs="Times-Roman"/>
          <w:i/>
          <w:sz w:val="16"/>
          <w:szCs w:val="16"/>
          <w:lang w:eastAsia="en-US"/>
        </w:rPr>
        <w:t xml:space="preserve">PRIM&amp;MANU </w:t>
      </w:r>
      <w:r w:rsidR="00C022CF">
        <w:rPr>
          <w:rFonts w:ascii="Times-Roman" w:eastAsia="Calibri" w:hAnsi="Times-Roman" w:cs="Times-Roman"/>
          <w:sz w:val="16"/>
          <w:szCs w:val="16"/>
          <w:lang w:eastAsia="en-US"/>
        </w:rPr>
        <w:t>is the reference group for the sector dummies.</w:t>
      </w:r>
      <w:r w:rsidR="00314472">
        <w:rPr>
          <w:rFonts w:ascii="Times-Roman" w:eastAsia="Calibri" w:hAnsi="Times-Roman" w:cs="Times-Roman"/>
          <w:sz w:val="16"/>
          <w:szCs w:val="16"/>
          <w:lang w:eastAsia="en-US"/>
        </w:rPr>
        <w:t xml:space="preserve"> </w:t>
      </w:r>
      <w:r w:rsidR="005A633A">
        <w:rPr>
          <w:rFonts w:ascii="Times-Roman" w:eastAsia="Calibri" w:hAnsi="Times-Roman" w:cs="Times-Roman"/>
          <w:sz w:val="16"/>
          <w:szCs w:val="16"/>
          <w:lang w:eastAsia="en-US"/>
        </w:rPr>
        <w:t>The l</w:t>
      </w:r>
      <w:r w:rsidR="00314472">
        <w:rPr>
          <w:rFonts w:ascii="Times-Roman" w:eastAsia="Calibri" w:hAnsi="Times-Roman" w:cs="Times-Roman"/>
          <w:sz w:val="16"/>
          <w:szCs w:val="16"/>
          <w:lang w:eastAsia="en-US"/>
        </w:rPr>
        <w:t xml:space="preserve">agged growth variables </w:t>
      </w:r>
      <w:r w:rsidR="005A633A">
        <w:rPr>
          <w:rFonts w:ascii="Times-Roman" w:eastAsia="Calibri" w:hAnsi="Times-Roman" w:cs="Times-Roman"/>
          <w:sz w:val="16"/>
          <w:szCs w:val="16"/>
          <w:lang w:eastAsia="en-US"/>
        </w:rPr>
        <w:t>(</w:t>
      </w:r>
      <w:r w:rsidR="005A633A" w:rsidRPr="00B01DF8">
        <w:rPr>
          <w:rFonts w:eastAsia="Times New Roman"/>
          <w:i/>
          <w:color w:val="000000"/>
          <w:sz w:val="16"/>
          <w:szCs w:val="16"/>
        </w:rPr>
        <w:t>SGROWTH</w:t>
      </w:r>
      <w:r w:rsidR="005A633A">
        <w:rPr>
          <w:rFonts w:eastAsia="Times New Roman"/>
          <w:i/>
          <w:color w:val="000000"/>
          <w:sz w:val="16"/>
          <w:szCs w:val="16"/>
          <w:vertAlign w:val="subscript"/>
        </w:rPr>
        <w:t xml:space="preserve">t – </w:t>
      </w:r>
      <w:r w:rsidR="005A633A" w:rsidRPr="005A633A">
        <w:rPr>
          <w:rFonts w:eastAsia="Times New Roman"/>
          <w:color w:val="000000"/>
          <w:sz w:val="16"/>
          <w:szCs w:val="16"/>
          <w:vertAlign w:val="subscript"/>
        </w:rPr>
        <w:t>1</w:t>
      </w:r>
      <w:r w:rsidR="005A633A">
        <w:rPr>
          <w:rFonts w:eastAsia="Times New Roman"/>
          <w:color w:val="000000"/>
          <w:sz w:val="16"/>
          <w:szCs w:val="16"/>
          <w:vertAlign w:val="subscript"/>
        </w:rPr>
        <w:softHyphen/>
        <w:t xml:space="preserve"> </w:t>
      </w:r>
      <w:r w:rsidR="005A633A">
        <w:rPr>
          <w:rFonts w:eastAsia="Times New Roman"/>
          <w:color w:val="000000"/>
          <w:sz w:val="16"/>
          <w:szCs w:val="16"/>
        </w:rPr>
        <w:t xml:space="preserve">and </w:t>
      </w:r>
      <w:r w:rsidR="005A633A">
        <w:rPr>
          <w:rFonts w:eastAsia="Times New Roman"/>
          <w:i/>
          <w:color w:val="000000"/>
          <w:sz w:val="16"/>
          <w:szCs w:val="16"/>
        </w:rPr>
        <w:t>E</w:t>
      </w:r>
      <w:r w:rsidR="005A633A" w:rsidRPr="00B01DF8">
        <w:rPr>
          <w:rFonts w:eastAsia="Times New Roman"/>
          <w:i/>
          <w:color w:val="000000"/>
          <w:sz w:val="16"/>
          <w:szCs w:val="16"/>
        </w:rPr>
        <w:t>GROWTH</w:t>
      </w:r>
      <w:r w:rsidR="005A633A">
        <w:rPr>
          <w:rFonts w:eastAsia="Times New Roman"/>
          <w:i/>
          <w:color w:val="000000"/>
          <w:sz w:val="16"/>
          <w:szCs w:val="16"/>
          <w:vertAlign w:val="subscript"/>
        </w:rPr>
        <w:t>t – 1</w:t>
      </w:r>
      <w:r w:rsidR="005A633A">
        <w:rPr>
          <w:rFonts w:eastAsia="Times New Roman"/>
          <w:color w:val="000000"/>
          <w:sz w:val="16"/>
          <w:szCs w:val="16"/>
        </w:rPr>
        <w:t xml:space="preserve">) </w:t>
      </w:r>
      <w:r w:rsidR="00314472" w:rsidRPr="005A633A">
        <w:rPr>
          <w:rFonts w:ascii="Times-Roman" w:eastAsia="Calibri" w:hAnsi="Times-Roman" w:cs="Times-Roman"/>
          <w:sz w:val="16"/>
          <w:szCs w:val="16"/>
          <w:lang w:eastAsia="en-US"/>
        </w:rPr>
        <w:t>are</w:t>
      </w:r>
      <w:r w:rsidR="00314472">
        <w:rPr>
          <w:rFonts w:ascii="Times-Roman" w:eastAsia="Calibri" w:hAnsi="Times-Roman" w:cs="Times-Roman"/>
          <w:sz w:val="16"/>
          <w:szCs w:val="16"/>
          <w:lang w:eastAsia="en-US"/>
        </w:rPr>
        <w:t xml:space="preserve"> not available in the SBS data</w:t>
      </w:r>
      <w:r w:rsidR="005A633A">
        <w:rPr>
          <w:rFonts w:ascii="Times-Roman" w:eastAsia="Calibri" w:hAnsi="Times-Roman" w:cs="Times-Roman"/>
          <w:sz w:val="16"/>
          <w:szCs w:val="16"/>
          <w:lang w:eastAsia="en-US"/>
        </w:rPr>
        <w:t xml:space="preserve"> (Models 1 &amp;3) and the current growth rates are used instead.</w:t>
      </w:r>
    </w:p>
    <w:p w:rsidR="00A7797A" w:rsidRDefault="00A7797A" w:rsidP="00A7797A">
      <w:pPr>
        <w:spacing w:after="0" w:line="240" w:lineRule="auto"/>
        <w:rPr>
          <w:szCs w:val="24"/>
        </w:rPr>
      </w:pPr>
      <w:r>
        <w:rPr>
          <w:szCs w:val="24"/>
        </w:rPr>
        <w:lastRenderedPageBreak/>
        <w:t>Table 3</w:t>
      </w:r>
    </w:p>
    <w:p w:rsidR="00A7797A" w:rsidRDefault="00A7797A" w:rsidP="00A7797A">
      <w:pPr>
        <w:spacing w:after="0" w:line="240" w:lineRule="auto"/>
        <w:rPr>
          <w:szCs w:val="24"/>
        </w:rPr>
      </w:pPr>
      <w:r>
        <w:rPr>
          <w:szCs w:val="24"/>
        </w:rPr>
        <w:t>Quantile Regressions: Employment and Sales Growth Two Years after the Crisis</w:t>
      </w:r>
    </w:p>
    <w:p w:rsidR="00A7797A" w:rsidRDefault="00A7797A" w:rsidP="00A7797A">
      <w:pPr>
        <w:spacing w:after="0" w:line="240" w:lineRule="auto"/>
        <w:rPr>
          <w:szCs w:val="24"/>
        </w:rPr>
      </w:pPr>
    </w:p>
    <w:tbl>
      <w:tblPr>
        <w:tblW w:w="1399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42"/>
        <w:gridCol w:w="1155"/>
        <w:gridCol w:w="1155"/>
        <w:gridCol w:w="1155"/>
        <w:gridCol w:w="1155"/>
        <w:gridCol w:w="1155"/>
        <w:gridCol w:w="1155"/>
        <w:gridCol w:w="1155"/>
        <w:gridCol w:w="1155"/>
        <w:gridCol w:w="1155"/>
        <w:gridCol w:w="1155"/>
      </w:tblGrid>
      <w:tr w:rsidR="00A7797A" w:rsidRPr="000E7150" w:rsidTr="00903C4D">
        <w:trPr>
          <w:trHeight w:val="170"/>
          <w:jc w:val="center"/>
        </w:trPr>
        <w:tc>
          <w:tcPr>
            <w:tcW w:w="2442" w:type="dxa"/>
            <w:tcBorders>
              <w:bottom w:val="nil"/>
            </w:tcBorders>
            <w:shd w:val="clear" w:color="auto" w:fill="auto"/>
            <w:noWrap/>
            <w:vAlign w:val="bottom"/>
          </w:tcPr>
          <w:p w:rsidR="00A7797A" w:rsidRPr="000E7150" w:rsidRDefault="00A7797A" w:rsidP="00903C4D">
            <w:pPr>
              <w:snapToGrid w:val="0"/>
              <w:spacing w:after="0" w:line="240" w:lineRule="auto"/>
              <w:rPr>
                <w:rFonts w:eastAsia="Times New Roman"/>
                <w:color w:val="000000"/>
                <w:sz w:val="14"/>
                <w:szCs w:val="16"/>
              </w:rPr>
            </w:pPr>
          </w:p>
        </w:tc>
        <w:tc>
          <w:tcPr>
            <w:tcW w:w="5775" w:type="dxa"/>
            <w:gridSpan w:val="5"/>
            <w:tcBorders>
              <w:bottom w:val="nil"/>
            </w:tcBorders>
            <w:shd w:val="clear" w:color="auto" w:fill="auto"/>
            <w:noWrap/>
            <w:vAlign w:val="bottom"/>
          </w:tcPr>
          <w:p w:rsidR="00A7797A" w:rsidRDefault="00A7797A" w:rsidP="00903C4D">
            <w:pPr>
              <w:spacing w:after="0" w:line="240" w:lineRule="auto"/>
              <w:jc w:val="center"/>
              <w:rPr>
                <w:b/>
                <w:color w:val="000000"/>
                <w:sz w:val="14"/>
                <w:szCs w:val="16"/>
              </w:rPr>
            </w:pPr>
            <w:r w:rsidRPr="009D3AE9">
              <w:rPr>
                <w:b/>
                <w:color w:val="000000"/>
                <w:sz w:val="14"/>
                <w:szCs w:val="16"/>
              </w:rPr>
              <w:t>Employment Growth</w:t>
            </w:r>
          </w:p>
          <w:p w:rsidR="00A7797A" w:rsidRPr="000E7150" w:rsidRDefault="000473DE" w:rsidP="00903C4D">
            <w:pPr>
              <w:spacing w:after="0" w:line="240" w:lineRule="auto"/>
              <w:jc w:val="center"/>
              <w:rPr>
                <w:b/>
                <w:color w:val="000000"/>
                <w:sz w:val="14"/>
                <w:szCs w:val="16"/>
              </w:rPr>
            </w:pPr>
            <w:r>
              <w:rPr>
                <w:rFonts w:eastAsia="Times New Roman"/>
                <w:b/>
                <w:color w:val="000000"/>
                <w:sz w:val="16"/>
                <w:szCs w:val="16"/>
              </w:rPr>
              <w:pict>
                <v:rect id="_x0000_i1027" style="width:88.75pt;height:1pt" o:hrpct="950" o:hralign="center" o:hrstd="t" o:hrnoshade="t" o:hr="t" fillcolor="black" stroked="f"/>
              </w:pict>
            </w:r>
          </w:p>
        </w:tc>
        <w:tc>
          <w:tcPr>
            <w:tcW w:w="5775" w:type="dxa"/>
            <w:gridSpan w:val="5"/>
            <w:tcBorders>
              <w:bottom w:val="nil"/>
            </w:tcBorders>
            <w:vAlign w:val="bottom"/>
          </w:tcPr>
          <w:p w:rsidR="00A7797A" w:rsidRDefault="00A7797A" w:rsidP="00903C4D">
            <w:pPr>
              <w:spacing w:after="0" w:line="240" w:lineRule="auto"/>
              <w:jc w:val="center"/>
              <w:rPr>
                <w:b/>
                <w:color w:val="000000"/>
                <w:sz w:val="14"/>
                <w:szCs w:val="16"/>
              </w:rPr>
            </w:pPr>
            <w:r w:rsidRPr="009D3AE9">
              <w:rPr>
                <w:b/>
                <w:color w:val="000000"/>
                <w:sz w:val="14"/>
                <w:szCs w:val="16"/>
              </w:rPr>
              <w:t>Sales Growth</w:t>
            </w:r>
          </w:p>
          <w:p w:rsidR="00A7797A" w:rsidRPr="000E7150" w:rsidRDefault="000473DE" w:rsidP="00903C4D">
            <w:pPr>
              <w:spacing w:after="0" w:line="240" w:lineRule="auto"/>
              <w:jc w:val="center"/>
              <w:rPr>
                <w:b/>
                <w:color w:val="000000"/>
                <w:sz w:val="14"/>
                <w:szCs w:val="16"/>
              </w:rPr>
            </w:pPr>
            <w:r>
              <w:rPr>
                <w:rFonts w:eastAsia="Times New Roman"/>
                <w:b/>
                <w:color w:val="000000"/>
                <w:sz w:val="16"/>
                <w:szCs w:val="16"/>
              </w:rPr>
              <w:pict>
                <v:rect id="_x0000_i1028" style="width:88.75pt;height:1pt" o:hrpct="950" o:hralign="center" o:hrstd="t" o:hrnoshade="t" o:hr="t" fillcolor="black" stroked="f"/>
              </w:pict>
            </w:r>
          </w:p>
        </w:tc>
      </w:tr>
      <w:tr w:rsidR="00A7797A" w:rsidRPr="000E7150" w:rsidTr="00903C4D">
        <w:trPr>
          <w:trHeight w:val="170"/>
          <w:jc w:val="center"/>
        </w:trPr>
        <w:tc>
          <w:tcPr>
            <w:tcW w:w="2442" w:type="dxa"/>
            <w:tcBorders>
              <w:top w:val="nil"/>
              <w:bottom w:val="single" w:sz="4" w:space="0" w:color="auto"/>
            </w:tcBorders>
            <w:shd w:val="clear" w:color="auto" w:fill="auto"/>
            <w:noWrap/>
            <w:vAlign w:val="bottom"/>
            <w:hideMark/>
          </w:tcPr>
          <w:p w:rsidR="00A7797A" w:rsidRPr="000E7150" w:rsidRDefault="00A7797A" w:rsidP="00903C4D">
            <w:pPr>
              <w:snapToGrid w:val="0"/>
              <w:spacing w:after="0" w:line="240" w:lineRule="auto"/>
              <w:jc w:val="center"/>
              <w:rPr>
                <w:rFonts w:eastAsia="Times New Roman"/>
                <w:color w:val="000000"/>
                <w:sz w:val="14"/>
                <w:szCs w:val="16"/>
              </w:rPr>
            </w:pPr>
          </w:p>
        </w:tc>
        <w:tc>
          <w:tcPr>
            <w:tcW w:w="1155" w:type="dxa"/>
            <w:tcBorders>
              <w:top w:val="nil"/>
              <w:bottom w:val="single" w:sz="4" w:space="0" w:color="auto"/>
            </w:tcBorders>
            <w:shd w:val="clear" w:color="auto" w:fill="auto"/>
            <w:noWrap/>
            <w:vAlign w:val="bottom"/>
            <w:hideMark/>
          </w:tcPr>
          <w:p w:rsidR="00A7797A" w:rsidRPr="009D3AE9" w:rsidRDefault="00A7797A" w:rsidP="00903C4D">
            <w:pPr>
              <w:snapToGrid w:val="0"/>
              <w:spacing w:after="0" w:line="240" w:lineRule="auto"/>
              <w:jc w:val="center"/>
              <w:rPr>
                <w:color w:val="000000"/>
                <w:sz w:val="14"/>
                <w:szCs w:val="16"/>
              </w:rPr>
            </w:pPr>
            <w:r w:rsidRPr="009D3AE9">
              <w:rPr>
                <w:color w:val="000000"/>
                <w:sz w:val="14"/>
                <w:szCs w:val="16"/>
              </w:rPr>
              <w:t>10% Quantile</w:t>
            </w:r>
          </w:p>
        </w:tc>
        <w:tc>
          <w:tcPr>
            <w:tcW w:w="1155" w:type="dxa"/>
            <w:tcBorders>
              <w:top w:val="nil"/>
              <w:bottom w:val="single" w:sz="4" w:space="0" w:color="auto"/>
            </w:tcBorders>
            <w:shd w:val="clear" w:color="auto" w:fill="auto"/>
            <w:noWrap/>
            <w:vAlign w:val="bottom"/>
            <w:hideMark/>
          </w:tcPr>
          <w:p w:rsidR="00A7797A" w:rsidRPr="009D3AE9" w:rsidRDefault="00A7797A" w:rsidP="00903C4D">
            <w:pPr>
              <w:spacing w:after="0" w:line="240" w:lineRule="auto"/>
              <w:jc w:val="center"/>
              <w:rPr>
                <w:sz w:val="14"/>
              </w:rPr>
            </w:pPr>
            <w:r w:rsidRPr="009D3AE9">
              <w:rPr>
                <w:color w:val="000000"/>
                <w:sz w:val="14"/>
                <w:szCs w:val="16"/>
              </w:rPr>
              <w:t>25%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50%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75%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90% Quantile</w:t>
            </w:r>
          </w:p>
        </w:tc>
        <w:tc>
          <w:tcPr>
            <w:tcW w:w="1155" w:type="dxa"/>
            <w:tcBorders>
              <w:top w:val="nil"/>
              <w:bottom w:val="single" w:sz="4" w:space="0" w:color="auto"/>
            </w:tcBorders>
            <w:vAlign w:val="bottom"/>
          </w:tcPr>
          <w:p w:rsidR="00A7797A" w:rsidRPr="009D3AE9" w:rsidRDefault="00A7797A" w:rsidP="00903C4D">
            <w:pPr>
              <w:snapToGrid w:val="0"/>
              <w:spacing w:after="0" w:line="240" w:lineRule="auto"/>
              <w:jc w:val="center"/>
              <w:rPr>
                <w:color w:val="000000"/>
                <w:sz w:val="14"/>
                <w:szCs w:val="16"/>
              </w:rPr>
            </w:pPr>
            <w:r w:rsidRPr="009D3AE9">
              <w:rPr>
                <w:color w:val="000000"/>
                <w:sz w:val="14"/>
                <w:szCs w:val="16"/>
              </w:rPr>
              <w:t>10%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25%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50%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75% Quantile</w:t>
            </w:r>
          </w:p>
        </w:tc>
        <w:tc>
          <w:tcPr>
            <w:tcW w:w="1155" w:type="dxa"/>
            <w:tcBorders>
              <w:top w:val="nil"/>
              <w:bottom w:val="single" w:sz="4" w:space="0" w:color="auto"/>
            </w:tcBorders>
            <w:vAlign w:val="bottom"/>
          </w:tcPr>
          <w:p w:rsidR="00A7797A" w:rsidRPr="009D3AE9" w:rsidRDefault="00A7797A" w:rsidP="00903C4D">
            <w:pPr>
              <w:spacing w:after="0" w:line="240" w:lineRule="auto"/>
              <w:jc w:val="center"/>
              <w:rPr>
                <w:sz w:val="14"/>
              </w:rPr>
            </w:pPr>
            <w:r w:rsidRPr="009D3AE9">
              <w:rPr>
                <w:color w:val="000000"/>
                <w:sz w:val="14"/>
                <w:szCs w:val="16"/>
              </w:rPr>
              <w:t>90% Quantile</w:t>
            </w:r>
          </w:p>
        </w:tc>
      </w:tr>
      <w:tr w:rsidR="00A7797A" w:rsidRPr="000E7150" w:rsidTr="00903C4D">
        <w:trPr>
          <w:trHeight w:val="170"/>
          <w:jc w:val="center"/>
        </w:trPr>
        <w:tc>
          <w:tcPr>
            <w:tcW w:w="2442" w:type="dxa"/>
            <w:tcBorders>
              <w:top w:val="single" w:sz="4" w:space="0" w:color="auto"/>
            </w:tcBorders>
            <w:shd w:val="clear" w:color="auto" w:fill="auto"/>
            <w:noWrap/>
            <w:vAlign w:val="bottom"/>
          </w:tcPr>
          <w:p w:rsidR="00A7797A" w:rsidRPr="000E7150" w:rsidRDefault="00A7797A" w:rsidP="00903C4D">
            <w:pPr>
              <w:adjustRightInd w:val="0"/>
              <w:snapToGrid w:val="0"/>
              <w:spacing w:after="0" w:line="240" w:lineRule="auto"/>
              <w:rPr>
                <w:rFonts w:eastAsia="Times New Roman"/>
                <w:b/>
                <w:color w:val="000000"/>
                <w:sz w:val="14"/>
                <w:szCs w:val="16"/>
              </w:rPr>
            </w:pPr>
            <w:r w:rsidRPr="000E7150">
              <w:rPr>
                <w:rFonts w:eastAsia="Times New Roman"/>
                <w:b/>
                <w:color w:val="000000"/>
                <w:sz w:val="14"/>
                <w:szCs w:val="16"/>
              </w:rPr>
              <w:t>Business Characteristics</w:t>
            </w:r>
          </w:p>
        </w:tc>
        <w:tc>
          <w:tcPr>
            <w:tcW w:w="1155" w:type="dxa"/>
            <w:tcBorders>
              <w:top w:val="single" w:sz="4" w:space="0" w:color="auto"/>
            </w:tcBorders>
            <w:shd w:val="clear" w:color="auto" w:fill="auto"/>
            <w:noWrap/>
            <w:vAlign w:val="bottom"/>
          </w:tcPr>
          <w:p w:rsidR="00A7797A" w:rsidRPr="000E7150" w:rsidRDefault="00A7797A" w:rsidP="00903C4D">
            <w:pPr>
              <w:tabs>
                <w:tab w:val="decimal" w:pos="340"/>
              </w:tabs>
              <w:snapToGrid w:val="0"/>
              <w:spacing w:after="0" w:line="240" w:lineRule="auto"/>
              <w:rPr>
                <w:color w:val="000000"/>
                <w:sz w:val="14"/>
                <w:szCs w:val="16"/>
              </w:rPr>
            </w:pPr>
          </w:p>
        </w:tc>
        <w:tc>
          <w:tcPr>
            <w:tcW w:w="1155" w:type="dxa"/>
            <w:tcBorders>
              <w:top w:val="single" w:sz="4" w:space="0" w:color="auto"/>
            </w:tcBorders>
            <w:shd w:val="clear" w:color="auto" w:fill="auto"/>
            <w:noWrap/>
            <w:vAlign w:val="bottom"/>
          </w:tcPr>
          <w:p w:rsidR="00A7797A" w:rsidRPr="000E7150" w:rsidRDefault="00A7797A" w:rsidP="00903C4D">
            <w:pPr>
              <w:tabs>
                <w:tab w:val="decimal" w:pos="340"/>
              </w:tabs>
              <w:snapToGrid w:val="0"/>
              <w:spacing w:after="0" w:line="240" w:lineRule="auto"/>
              <w:rPr>
                <w:color w:val="000000"/>
                <w:sz w:val="14"/>
                <w:szCs w:val="16"/>
              </w:rPr>
            </w:pPr>
          </w:p>
        </w:tc>
        <w:tc>
          <w:tcPr>
            <w:tcW w:w="1155" w:type="dxa"/>
            <w:tcBorders>
              <w:top w:val="single" w:sz="4" w:space="0" w:color="auto"/>
            </w:tcBorders>
            <w:vAlign w:val="bottom"/>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vAlign w:val="bottom"/>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c>
          <w:tcPr>
            <w:tcW w:w="1155" w:type="dxa"/>
            <w:tcBorders>
              <w:top w:val="single" w:sz="4" w:space="0" w:color="auto"/>
            </w:tcBorders>
          </w:tcPr>
          <w:p w:rsidR="00A7797A" w:rsidRPr="000E7150" w:rsidRDefault="00A7797A" w:rsidP="00903C4D">
            <w:pPr>
              <w:tabs>
                <w:tab w:val="decimal" w:pos="771"/>
              </w:tabs>
              <w:adjustRightInd w:val="0"/>
              <w:snapToGrid w:val="0"/>
              <w:spacing w:after="0" w:line="240" w:lineRule="auto"/>
              <w:rPr>
                <w:color w:val="000000"/>
                <w:sz w:val="14"/>
                <w:szCs w:val="16"/>
              </w:rPr>
            </w:pPr>
          </w:p>
        </w:tc>
      </w:tr>
      <w:tr w:rsidR="00CA16D8" w:rsidRPr="000E7150" w:rsidTr="00903C4D">
        <w:trPr>
          <w:trHeight w:val="170"/>
          <w:jc w:val="center"/>
        </w:trPr>
        <w:tc>
          <w:tcPr>
            <w:tcW w:w="2442" w:type="dxa"/>
            <w:shd w:val="clear" w:color="auto" w:fill="auto"/>
            <w:noWrap/>
            <w:vAlign w:val="bottom"/>
            <w:hideMark/>
          </w:tcPr>
          <w:p w:rsidR="00CA16D8" w:rsidRPr="009416CE" w:rsidRDefault="00EF1810" w:rsidP="00903C4D">
            <w:pPr>
              <w:adjustRightInd w:val="0"/>
              <w:snapToGrid w:val="0"/>
              <w:spacing w:after="0" w:line="240" w:lineRule="auto"/>
              <w:rPr>
                <w:rFonts w:eastAsia="Times New Roman"/>
                <w:i/>
                <w:color w:val="000000"/>
                <w:sz w:val="14"/>
                <w:szCs w:val="16"/>
              </w:rPr>
            </w:pPr>
            <w:r>
              <w:rPr>
                <w:rFonts w:eastAsia="Times New Roman"/>
                <w:i/>
                <w:color w:val="000000"/>
                <w:sz w:val="14"/>
                <w:szCs w:val="16"/>
              </w:rPr>
              <w:t>l</w:t>
            </w:r>
            <w:r w:rsidR="00CA16D8">
              <w:rPr>
                <w:rFonts w:eastAsia="Times New Roman"/>
                <w:i/>
                <w:color w:val="000000"/>
                <w:sz w:val="14"/>
                <w:szCs w:val="16"/>
              </w:rPr>
              <w:t>n</w:t>
            </w:r>
            <w:r w:rsidR="00CA16D8" w:rsidRPr="009416CE">
              <w:rPr>
                <w:rFonts w:eastAsia="Times New Roman"/>
                <w:color w:val="000000"/>
                <w:sz w:val="14"/>
                <w:szCs w:val="16"/>
              </w:rPr>
              <w:t>(</w:t>
            </w:r>
            <w:r w:rsidR="00CA16D8" w:rsidRPr="000E7150">
              <w:rPr>
                <w:rFonts w:eastAsia="Times New Roman"/>
                <w:i/>
                <w:color w:val="000000"/>
                <w:sz w:val="14"/>
                <w:szCs w:val="16"/>
              </w:rPr>
              <w:t>EMP</w:t>
            </w:r>
            <w:r w:rsidR="00CA16D8">
              <w:rPr>
                <w:rFonts w:eastAsia="Times New Roman"/>
                <w:i/>
                <w:color w:val="000000"/>
                <w:sz w:val="16"/>
                <w:szCs w:val="16"/>
                <w:vertAlign w:val="subscript"/>
              </w:rPr>
              <w:t>t – 1</w:t>
            </w:r>
            <w:r w:rsidR="00CA16D8" w:rsidRPr="009416CE">
              <w:rPr>
                <w:rFonts w:eastAsia="Times New Roman"/>
                <w:color w:val="000000"/>
                <w:sz w:val="16"/>
                <w:szCs w:val="16"/>
              </w:rPr>
              <w:t>)</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4.073***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0.539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-0.010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-0.037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-2.180***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2.864***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1.212***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0.089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0.187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-0.830*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(0.733)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(0.425)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(0.045)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(0.250)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(0.624)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(0.551)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(0.327)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(0.091)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(0.195)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(0.487)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r w:rsidRPr="000E7150">
              <w:rPr>
                <w:rFonts w:eastAsia="Times New Roman"/>
                <w:i/>
                <w:color w:val="000000"/>
                <w:sz w:val="14"/>
                <w:szCs w:val="16"/>
              </w:rPr>
              <w:t>AGE_4TO10</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2.846</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-1.942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-0.134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-6.443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-3.448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-2.799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1.030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0.075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-3.444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-9.606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(4.101)</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(4.580)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(0.726)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(5.849)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(3.323)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(5.190)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(2.396)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(0.655)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(3.398)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(6.481)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r w:rsidRPr="000E7150">
              <w:rPr>
                <w:rFonts w:eastAsia="Times New Roman"/>
                <w:i/>
                <w:color w:val="000000"/>
                <w:sz w:val="14"/>
                <w:szCs w:val="16"/>
              </w:rPr>
              <w:t>AGE_10MORE</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3.000</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-1.132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-0.191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-9.833*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-12.549***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-1.661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0.671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-0.223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-5.777*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-12.807**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(3.919)</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(4.345)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(0.729)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(5.694)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(3.296)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(4.968)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(2.227)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(0.595)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(3.265)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(6.147)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B11A54">
            <w:pPr>
              <w:adjustRightInd w:val="0"/>
              <w:snapToGrid w:val="0"/>
              <w:spacing w:after="0" w:line="240" w:lineRule="auto"/>
              <w:rPr>
                <w:rFonts w:eastAsia="Times New Roman"/>
                <w:i/>
                <w:color w:val="000000"/>
                <w:sz w:val="14"/>
                <w:szCs w:val="16"/>
              </w:rPr>
            </w:pPr>
            <w:r w:rsidRPr="000E7150">
              <w:rPr>
                <w:rFonts w:eastAsia="Times New Roman"/>
                <w:i/>
                <w:color w:val="000000"/>
                <w:sz w:val="14"/>
                <w:szCs w:val="16"/>
              </w:rPr>
              <w:t>SGROWTH</w:t>
            </w:r>
            <w:r>
              <w:rPr>
                <w:rFonts w:eastAsia="Times New Roman"/>
                <w:i/>
                <w:color w:val="000000"/>
                <w:sz w:val="16"/>
                <w:szCs w:val="16"/>
                <w:vertAlign w:val="subscript"/>
              </w:rPr>
              <w:t>t – 1</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0.225***</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0.248***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0.310***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0.143***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0.192***</w:t>
            </w: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(0.042)</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(0.031)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(0.068)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(0.024)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(0.037)   </w:t>
            </w: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c>
          <w:tcPr>
            <w:tcW w:w="1155" w:type="dxa"/>
            <w:vAlign w:val="bottom"/>
          </w:tcPr>
          <w:p w:rsidR="00CA16D8" w:rsidRDefault="00CA16D8" w:rsidP="00485776">
            <w:pPr>
              <w:tabs>
                <w:tab w:val="decimal" w:pos="567"/>
              </w:tabs>
              <w:spacing w:after="0" w:line="240" w:lineRule="auto"/>
              <w:rPr>
                <w:color w:val="000000"/>
                <w:sz w:val="14"/>
                <w:szCs w:val="14"/>
              </w:rPr>
            </w:pPr>
          </w:p>
        </w:tc>
      </w:tr>
      <w:tr w:rsidR="00C5275F" w:rsidRPr="000E7150" w:rsidTr="00903C4D">
        <w:trPr>
          <w:trHeight w:val="170"/>
          <w:jc w:val="center"/>
        </w:trPr>
        <w:tc>
          <w:tcPr>
            <w:tcW w:w="2442" w:type="dxa"/>
            <w:shd w:val="clear" w:color="auto" w:fill="auto"/>
            <w:noWrap/>
            <w:vAlign w:val="bottom"/>
            <w:hideMark/>
          </w:tcPr>
          <w:p w:rsidR="00C5275F" w:rsidRPr="000E7150" w:rsidRDefault="00C5275F" w:rsidP="00B11A54">
            <w:pPr>
              <w:adjustRightInd w:val="0"/>
              <w:snapToGrid w:val="0"/>
              <w:spacing w:after="0" w:line="240" w:lineRule="auto"/>
              <w:rPr>
                <w:rFonts w:eastAsia="Times New Roman"/>
                <w:i/>
                <w:color w:val="000000"/>
                <w:sz w:val="14"/>
                <w:szCs w:val="16"/>
              </w:rPr>
            </w:pPr>
            <w:r w:rsidRPr="000E7150">
              <w:rPr>
                <w:rFonts w:eastAsia="Times New Roman"/>
                <w:i/>
                <w:color w:val="000000"/>
                <w:sz w:val="14"/>
                <w:szCs w:val="16"/>
              </w:rPr>
              <w:t>EGROWTH</w:t>
            </w:r>
            <w:r>
              <w:rPr>
                <w:rFonts w:eastAsia="Times New Roman"/>
                <w:i/>
                <w:color w:val="000000"/>
                <w:sz w:val="16"/>
                <w:szCs w:val="16"/>
                <w:vertAlign w:val="subscript"/>
              </w:rPr>
              <w:t>t – 1</w:t>
            </w:r>
          </w:p>
        </w:tc>
        <w:tc>
          <w:tcPr>
            <w:tcW w:w="1155" w:type="dxa"/>
            <w:shd w:val="clear" w:color="auto" w:fill="auto"/>
            <w:noWrap/>
            <w:vAlign w:val="bottom"/>
          </w:tcPr>
          <w:p w:rsidR="00C5275F" w:rsidRPr="000E7150" w:rsidRDefault="00C5275F" w:rsidP="00485776">
            <w:pPr>
              <w:tabs>
                <w:tab w:val="decimal" w:pos="567"/>
              </w:tabs>
              <w:spacing w:after="0" w:line="240" w:lineRule="auto"/>
              <w:rPr>
                <w:color w:val="000000"/>
                <w:sz w:val="14"/>
                <w:szCs w:val="16"/>
              </w:rPr>
            </w:pPr>
          </w:p>
        </w:tc>
        <w:tc>
          <w:tcPr>
            <w:tcW w:w="1155" w:type="dxa"/>
            <w:shd w:val="clear" w:color="auto" w:fill="auto"/>
            <w:noWrap/>
            <w:vAlign w:val="bottom"/>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Pr="000E7150" w:rsidRDefault="00C5275F" w:rsidP="00485776">
            <w:pPr>
              <w:tabs>
                <w:tab w:val="decimal" w:pos="567"/>
              </w:tabs>
              <w:spacing w:after="0" w:line="240" w:lineRule="auto"/>
              <w:rPr>
                <w:color w:val="000000"/>
                <w:sz w:val="14"/>
                <w:szCs w:val="16"/>
              </w:rPr>
            </w:pPr>
          </w:p>
        </w:tc>
        <w:tc>
          <w:tcPr>
            <w:tcW w:w="1155" w:type="dxa"/>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0.121***</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0.091***</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0.037**</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0.098***</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0.135***</w:t>
            </w:r>
          </w:p>
        </w:tc>
      </w:tr>
      <w:tr w:rsidR="00C5275F" w:rsidRPr="000E7150" w:rsidTr="00903C4D">
        <w:trPr>
          <w:trHeight w:val="170"/>
          <w:jc w:val="center"/>
        </w:trPr>
        <w:tc>
          <w:tcPr>
            <w:tcW w:w="2442" w:type="dxa"/>
            <w:shd w:val="clear" w:color="auto" w:fill="auto"/>
            <w:noWrap/>
            <w:vAlign w:val="bottom"/>
            <w:hideMark/>
          </w:tcPr>
          <w:p w:rsidR="00C5275F" w:rsidRPr="000E7150" w:rsidRDefault="00C5275F"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5275F" w:rsidRPr="000E7150" w:rsidRDefault="00C5275F" w:rsidP="00485776">
            <w:pPr>
              <w:tabs>
                <w:tab w:val="decimal" w:pos="567"/>
              </w:tabs>
              <w:spacing w:after="0" w:line="240" w:lineRule="auto"/>
              <w:rPr>
                <w:color w:val="000000"/>
                <w:sz w:val="14"/>
                <w:szCs w:val="16"/>
              </w:rPr>
            </w:pPr>
          </w:p>
        </w:tc>
        <w:tc>
          <w:tcPr>
            <w:tcW w:w="1155" w:type="dxa"/>
            <w:shd w:val="clear" w:color="auto" w:fill="auto"/>
            <w:noWrap/>
            <w:vAlign w:val="bottom"/>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Pr="000E7150" w:rsidRDefault="00C5275F" w:rsidP="00485776">
            <w:pPr>
              <w:tabs>
                <w:tab w:val="decimal" w:pos="567"/>
              </w:tabs>
              <w:spacing w:after="0" w:line="240" w:lineRule="auto"/>
              <w:rPr>
                <w:color w:val="000000"/>
                <w:sz w:val="14"/>
                <w:szCs w:val="16"/>
              </w:rPr>
            </w:pPr>
          </w:p>
        </w:tc>
        <w:tc>
          <w:tcPr>
            <w:tcW w:w="1155" w:type="dxa"/>
          </w:tcPr>
          <w:p w:rsidR="00C5275F" w:rsidRPr="000E7150" w:rsidRDefault="00C5275F" w:rsidP="00485776">
            <w:pPr>
              <w:tabs>
                <w:tab w:val="decimal" w:pos="567"/>
              </w:tabs>
              <w:spacing w:after="0" w:line="240" w:lineRule="auto"/>
              <w:rPr>
                <w:color w:val="000000"/>
                <w:sz w:val="14"/>
                <w:szCs w:val="16"/>
              </w:rPr>
            </w:pP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(0.026)</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(0.015)</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(0.016)</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(0.017)</w:t>
            </w:r>
          </w:p>
        </w:tc>
        <w:tc>
          <w:tcPr>
            <w:tcW w:w="1155" w:type="dxa"/>
            <w:vAlign w:val="bottom"/>
          </w:tcPr>
          <w:p w:rsidR="00C5275F" w:rsidRDefault="00C5275F" w:rsidP="00485776">
            <w:pPr>
              <w:tabs>
                <w:tab w:val="decimal" w:pos="567"/>
              </w:tabs>
              <w:spacing w:after="0" w:line="240" w:lineRule="auto"/>
              <w:rPr>
                <w:color w:val="000000"/>
                <w:sz w:val="16"/>
                <w:szCs w:val="16"/>
              </w:rPr>
            </w:pPr>
            <w:r>
              <w:rPr>
                <w:color w:val="000000"/>
                <w:sz w:val="16"/>
                <w:szCs w:val="16"/>
              </w:rPr>
              <w:t xml:space="preserve">(0.039)   </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r w:rsidRPr="006E3CAA">
              <w:rPr>
                <w:rFonts w:eastAsia="Times New Roman"/>
                <w:i/>
                <w:color w:val="000000"/>
                <w:sz w:val="14"/>
                <w:szCs w:val="16"/>
              </w:rPr>
              <w:t>CORP</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2.083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-0.786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-0.020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1.582**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3.906*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-6.797***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-2.093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-0.135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0.213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0.654   </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(2.608)</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(1.840)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(0.165)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(2.295)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(1.849)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(1.300)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(0.243)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(0.504)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(1.541)   </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r w:rsidRPr="006E3CAA">
              <w:rPr>
                <w:rFonts w:eastAsia="Times New Roman"/>
                <w:i/>
                <w:color w:val="000000"/>
                <w:sz w:val="14"/>
                <w:szCs w:val="16"/>
              </w:rPr>
              <w:t>FAMOWN</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0.178</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-1.264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0.024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-0.789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0.425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-3.049**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-1.899**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-0.092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-0.267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-0.572   </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(1.833)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(0.993)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(0.137)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(0.630)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(1.357)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(0.845)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(0.203)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(0.565)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(1.156)   </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r w:rsidRPr="006E3CAA">
              <w:rPr>
                <w:rFonts w:eastAsia="Times New Roman"/>
                <w:i/>
                <w:color w:val="000000"/>
                <w:sz w:val="14"/>
                <w:szCs w:val="16"/>
              </w:rPr>
              <w:t>EXPORTER</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2.677</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1.664*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0.067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1.713**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1.798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1.804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1.708*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0.500*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3.728***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5.862***</w:t>
            </w:r>
          </w:p>
        </w:tc>
      </w:tr>
      <w:tr w:rsidR="00CA16D8" w:rsidRPr="000E7150" w:rsidTr="00903C4D">
        <w:trPr>
          <w:trHeight w:val="170"/>
          <w:jc w:val="center"/>
        </w:trPr>
        <w:tc>
          <w:tcPr>
            <w:tcW w:w="2442" w:type="dxa"/>
            <w:shd w:val="clear" w:color="auto" w:fill="auto"/>
            <w:noWrap/>
            <w:vAlign w:val="bottom"/>
          </w:tcPr>
          <w:p w:rsidR="00CA16D8" w:rsidRPr="006E3CAA"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(1.936)</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(1.006)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(0.173)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(0.791)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(1.573)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(1.480)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(0.894)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(0.296)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(0.762)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(1.480)   </w:t>
            </w:r>
          </w:p>
        </w:tc>
      </w:tr>
      <w:tr w:rsidR="00A7797A" w:rsidRPr="000E7150" w:rsidTr="00903C4D">
        <w:trPr>
          <w:trHeight w:val="170"/>
          <w:jc w:val="center"/>
        </w:trPr>
        <w:tc>
          <w:tcPr>
            <w:tcW w:w="2442" w:type="dxa"/>
            <w:shd w:val="clear" w:color="auto" w:fill="auto"/>
            <w:noWrap/>
            <w:vAlign w:val="bottom"/>
          </w:tcPr>
          <w:p w:rsidR="00A7797A" w:rsidRPr="000E7150" w:rsidRDefault="00A7797A" w:rsidP="00903C4D">
            <w:pPr>
              <w:snapToGrid w:val="0"/>
              <w:spacing w:after="0" w:line="240" w:lineRule="auto"/>
              <w:rPr>
                <w:rFonts w:eastAsia="Times New Roman"/>
                <w:b/>
                <w:color w:val="000000"/>
                <w:sz w:val="14"/>
                <w:szCs w:val="16"/>
              </w:rPr>
            </w:pPr>
            <w:r w:rsidRPr="000E7150">
              <w:rPr>
                <w:rFonts w:eastAsia="Times New Roman"/>
                <w:b/>
                <w:color w:val="000000"/>
                <w:sz w:val="14"/>
                <w:szCs w:val="16"/>
              </w:rPr>
              <w:t>Owner/Entrepreneur Characteristics</w:t>
            </w:r>
          </w:p>
        </w:tc>
        <w:tc>
          <w:tcPr>
            <w:tcW w:w="1155" w:type="dxa"/>
            <w:shd w:val="clear" w:color="auto" w:fill="auto"/>
            <w:noWrap/>
            <w:vAlign w:val="bottom"/>
          </w:tcPr>
          <w:p w:rsidR="00A7797A" w:rsidRPr="000E7150" w:rsidRDefault="00A7797A" w:rsidP="00485776">
            <w:pPr>
              <w:tabs>
                <w:tab w:val="decimal" w:pos="567"/>
              </w:tabs>
              <w:spacing w:after="0" w:line="240" w:lineRule="auto"/>
              <w:rPr>
                <w:color w:val="000000"/>
                <w:sz w:val="14"/>
                <w:szCs w:val="16"/>
              </w:rPr>
            </w:pPr>
          </w:p>
        </w:tc>
        <w:tc>
          <w:tcPr>
            <w:tcW w:w="1155" w:type="dxa"/>
            <w:shd w:val="clear" w:color="auto" w:fill="auto"/>
            <w:noWrap/>
            <w:vAlign w:val="bottom"/>
          </w:tcPr>
          <w:p w:rsidR="00A7797A" w:rsidRPr="000E7150" w:rsidRDefault="00A7797A" w:rsidP="00485776">
            <w:pPr>
              <w:tabs>
                <w:tab w:val="decimal" w:pos="567"/>
              </w:tabs>
              <w:spacing w:after="0" w:line="240" w:lineRule="auto"/>
              <w:rPr>
                <w:color w:val="000000"/>
                <w:sz w:val="14"/>
                <w:szCs w:val="16"/>
              </w:rPr>
            </w:pPr>
          </w:p>
        </w:tc>
        <w:tc>
          <w:tcPr>
            <w:tcW w:w="1155" w:type="dxa"/>
            <w:vAlign w:val="bottom"/>
          </w:tcPr>
          <w:p w:rsidR="00A7797A" w:rsidRPr="000E7150" w:rsidRDefault="00A7797A" w:rsidP="00485776">
            <w:pPr>
              <w:tabs>
                <w:tab w:val="decimal" w:pos="567"/>
              </w:tabs>
              <w:spacing w:after="0" w:line="240" w:lineRule="auto"/>
              <w:rPr>
                <w:color w:val="000000"/>
                <w:sz w:val="14"/>
                <w:szCs w:val="16"/>
              </w:rPr>
            </w:pPr>
          </w:p>
        </w:tc>
        <w:tc>
          <w:tcPr>
            <w:tcW w:w="1155" w:type="dxa"/>
            <w:vAlign w:val="bottom"/>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c>
          <w:tcPr>
            <w:tcW w:w="1155" w:type="dxa"/>
          </w:tcPr>
          <w:p w:rsidR="00A7797A" w:rsidRPr="000E7150" w:rsidRDefault="00A7797A" w:rsidP="00485776">
            <w:pPr>
              <w:tabs>
                <w:tab w:val="decimal" w:pos="567"/>
              </w:tabs>
              <w:spacing w:after="0" w:line="240" w:lineRule="auto"/>
              <w:rPr>
                <w:color w:val="000000"/>
                <w:sz w:val="14"/>
                <w:szCs w:val="16"/>
              </w:rPr>
            </w:pP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OAGE</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0.063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0.122**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-0.000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-0.080**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-0.231***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0.029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0.008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0.003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0.006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-0.119*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(0.092)</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(0.048)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(0.005)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(0.032)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(0.069)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(0.071)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(0.040)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(0.007)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(0.027)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(0.069)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WLED</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-1.021</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0.070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0.023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0.394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1.738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-1.320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-0.046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-0.273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-1.852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(3.020)</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(1.770)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(0.157)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(0.818)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(2.587)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(2.208)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(1.153)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(0.198)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(1.487)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MLED</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0.341</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0.529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0.091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-0.248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-2.638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-8.110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-3.612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0.060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0.138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2.627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(5.276)</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(3.103)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(0.437)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(1.535)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(3.847)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(7.278)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(3.991)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(0.533)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(6.600)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EXP</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-1.284</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-0.527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0.003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0.615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0.575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-0.038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0.079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-0.042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-0.188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-2.128*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(1.979)</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(1.163)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(0.125)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(0.695)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(1.450)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(1.742)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(0.870)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(0.193)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(0.519)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(1.103)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DEGREE</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4.403**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1.448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0.019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0.277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1.026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-1.247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-0.711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-0.056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0.139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1.262   </w:t>
            </w:r>
          </w:p>
        </w:tc>
      </w:tr>
      <w:tr w:rsidR="00CA16D8" w:rsidRPr="000E7150" w:rsidTr="00903C4D">
        <w:trPr>
          <w:trHeight w:val="170"/>
          <w:jc w:val="center"/>
        </w:trPr>
        <w:tc>
          <w:tcPr>
            <w:tcW w:w="2442" w:type="dxa"/>
            <w:shd w:val="clear" w:color="auto" w:fill="auto"/>
            <w:noWrap/>
            <w:vAlign w:val="bottom"/>
            <w:hideMark/>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(1.950)</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(1.104)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(0.123)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(0.658)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(1.442)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(1.558)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(0.794)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(0.183)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(0.495)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(1.210)   </w:t>
            </w: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ORIENTATION</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3.513*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4.613***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0.120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3.009***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9.247***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5.001***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4.171***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0.440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4.500***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6.726***</w:t>
            </w: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snapToGrid w:val="0"/>
              <w:spacing w:after="0" w:line="240" w:lineRule="auto"/>
              <w:rPr>
                <w:rFonts w:eastAsia="Times New Roman"/>
                <w:b/>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(1.917)</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(1.315)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(0.165)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(0.609)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(1.667)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(1.544)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(1.207)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(0.309)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(0.522)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(1.147)   </w:t>
            </w:r>
          </w:p>
        </w:tc>
      </w:tr>
      <w:tr w:rsidR="00A7797A" w:rsidRPr="000E7150" w:rsidTr="00903C4D">
        <w:trPr>
          <w:trHeight w:val="170"/>
          <w:jc w:val="center"/>
        </w:trPr>
        <w:tc>
          <w:tcPr>
            <w:tcW w:w="2442" w:type="dxa"/>
            <w:shd w:val="clear" w:color="auto" w:fill="auto"/>
            <w:noWrap/>
            <w:vAlign w:val="bottom"/>
          </w:tcPr>
          <w:p w:rsidR="00A7797A" w:rsidRPr="000E7150" w:rsidRDefault="00A7797A" w:rsidP="00903C4D">
            <w:pPr>
              <w:snapToGrid w:val="0"/>
              <w:spacing w:after="0" w:line="240" w:lineRule="auto"/>
              <w:rPr>
                <w:rFonts w:eastAsia="Times New Roman"/>
                <w:i/>
                <w:color w:val="000000"/>
                <w:sz w:val="14"/>
                <w:szCs w:val="16"/>
              </w:rPr>
            </w:pPr>
            <w:r w:rsidRPr="000E7150">
              <w:rPr>
                <w:rFonts w:eastAsia="Times New Roman"/>
                <w:b/>
                <w:color w:val="000000"/>
                <w:sz w:val="14"/>
                <w:szCs w:val="16"/>
              </w:rPr>
              <w:t>Access to finance</w:t>
            </w:r>
          </w:p>
        </w:tc>
        <w:tc>
          <w:tcPr>
            <w:tcW w:w="1155" w:type="dxa"/>
            <w:shd w:val="clear" w:color="auto" w:fill="auto"/>
            <w:noWrap/>
            <w:vAlign w:val="bottom"/>
          </w:tcPr>
          <w:p w:rsidR="00A7797A" w:rsidRPr="000E7150" w:rsidRDefault="00A7797A" w:rsidP="00485776">
            <w:pPr>
              <w:tabs>
                <w:tab w:val="decimal" w:pos="567"/>
              </w:tabs>
              <w:snapToGrid w:val="0"/>
              <w:spacing w:after="0" w:line="240" w:lineRule="auto"/>
              <w:rPr>
                <w:color w:val="000000"/>
                <w:sz w:val="14"/>
                <w:szCs w:val="16"/>
              </w:rPr>
            </w:pPr>
          </w:p>
        </w:tc>
        <w:tc>
          <w:tcPr>
            <w:tcW w:w="1155" w:type="dxa"/>
            <w:shd w:val="clear" w:color="auto" w:fill="auto"/>
            <w:noWrap/>
            <w:vAlign w:val="bottom"/>
          </w:tcPr>
          <w:p w:rsidR="00A7797A" w:rsidRPr="000E7150" w:rsidRDefault="00A7797A" w:rsidP="00485776">
            <w:pPr>
              <w:tabs>
                <w:tab w:val="decimal" w:pos="567"/>
              </w:tabs>
              <w:snapToGrid w:val="0"/>
              <w:spacing w:after="0" w:line="240" w:lineRule="auto"/>
              <w:rPr>
                <w:color w:val="000000"/>
                <w:sz w:val="14"/>
                <w:szCs w:val="16"/>
              </w:rPr>
            </w:pPr>
          </w:p>
        </w:tc>
        <w:tc>
          <w:tcPr>
            <w:tcW w:w="1155" w:type="dxa"/>
            <w:vAlign w:val="bottom"/>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vAlign w:val="bottom"/>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c>
          <w:tcPr>
            <w:tcW w:w="1155" w:type="dxa"/>
          </w:tcPr>
          <w:p w:rsidR="00A7797A" w:rsidRPr="000E7150" w:rsidRDefault="00A7797A" w:rsidP="00485776">
            <w:pPr>
              <w:tabs>
                <w:tab w:val="decimal" w:pos="567"/>
              </w:tabs>
              <w:adjustRightInd w:val="0"/>
              <w:snapToGrid w:val="0"/>
              <w:spacing w:after="0" w:line="240" w:lineRule="auto"/>
              <w:rPr>
                <w:color w:val="000000"/>
                <w:sz w:val="14"/>
                <w:szCs w:val="16"/>
              </w:rPr>
            </w:pP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adjustRightInd w:val="0"/>
              <w:snapToGrid w:val="0"/>
              <w:spacing w:after="0" w:line="240" w:lineRule="auto"/>
              <w:rPr>
                <w:rFonts w:eastAsia="Times New Roman"/>
                <w:i/>
                <w:color w:val="000000"/>
                <w:sz w:val="14"/>
                <w:szCs w:val="16"/>
              </w:rPr>
            </w:pPr>
            <w:r w:rsidRPr="000E7150">
              <w:rPr>
                <w:rFonts w:eastAsia="Times New Roman"/>
                <w:i/>
                <w:color w:val="000000"/>
                <w:sz w:val="14"/>
                <w:szCs w:val="16"/>
              </w:rPr>
              <w:t>PARTACCESS</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-1.703</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-6.253*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-1.630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-4.472***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2.450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-3.666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-3.888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-0.765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-1.244</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32.563   </w:t>
            </w: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adjustRightInd w:val="0"/>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(6.648)</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(3.603)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(1.855)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(1.525)</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(10.454)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(3.923)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(2.712)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(1.757)</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(2.659)</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(20.970)   </w:t>
            </w: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snapToGrid w:val="0"/>
              <w:spacing w:after="0" w:line="240" w:lineRule="auto"/>
              <w:rPr>
                <w:rFonts w:eastAsia="Times New Roman"/>
                <w:i/>
                <w:color w:val="000000"/>
                <w:sz w:val="14"/>
                <w:szCs w:val="16"/>
              </w:rPr>
            </w:pPr>
            <w:r w:rsidRPr="000E7150">
              <w:rPr>
                <w:rFonts w:eastAsia="Times New Roman"/>
                <w:i/>
                <w:color w:val="000000"/>
                <w:sz w:val="14"/>
                <w:szCs w:val="16"/>
              </w:rPr>
              <w:t>NOACCESS</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-6.894**</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-8.868***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-1.092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-1.390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-3.869*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-5.326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-6.700***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-0.630</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-1.428</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-3.281   </w:t>
            </w:r>
          </w:p>
        </w:tc>
      </w:tr>
      <w:tr w:rsidR="00CA16D8" w:rsidRPr="000E7150" w:rsidTr="00903C4D">
        <w:trPr>
          <w:trHeight w:val="170"/>
          <w:jc w:val="center"/>
        </w:trPr>
        <w:tc>
          <w:tcPr>
            <w:tcW w:w="2442" w:type="dxa"/>
            <w:shd w:val="clear" w:color="auto" w:fill="auto"/>
            <w:noWrap/>
            <w:vAlign w:val="bottom"/>
          </w:tcPr>
          <w:p w:rsidR="00CA16D8" w:rsidRPr="000E7150" w:rsidRDefault="00CA16D8" w:rsidP="00903C4D">
            <w:pPr>
              <w:snapToGrid w:val="0"/>
              <w:spacing w:after="0" w:line="240" w:lineRule="auto"/>
              <w:rPr>
                <w:rFonts w:eastAsia="Times New Roman"/>
                <w:i/>
                <w:color w:val="000000"/>
                <w:sz w:val="14"/>
                <w:szCs w:val="16"/>
              </w:rPr>
            </w:pP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(3.091)</w:t>
            </w:r>
          </w:p>
        </w:tc>
        <w:tc>
          <w:tcPr>
            <w:tcW w:w="1155" w:type="dxa"/>
            <w:shd w:val="clear" w:color="auto" w:fill="auto"/>
            <w:noWrap/>
            <w:vAlign w:val="bottom"/>
          </w:tcPr>
          <w:p w:rsidR="00CA16D8" w:rsidRDefault="00CA16D8" w:rsidP="00485776">
            <w:pPr>
              <w:tabs>
                <w:tab w:val="decimal" w:pos="567"/>
              </w:tabs>
              <w:spacing w:after="0" w:line="240" w:lineRule="auto"/>
              <w:rPr>
                <w:color w:val="000000"/>
                <w:sz w:val="16"/>
                <w:szCs w:val="16"/>
              </w:rPr>
            </w:pPr>
            <w:r>
              <w:rPr>
                <w:color w:val="000000"/>
                <w:sz w:val="16"/>
                <w:szCs w:val="16"/>
              </w:rPr>
              <w:t>(2.116)</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(1.338)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(1.052)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(2.200)   </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(3.263)</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(1.712)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(0.871)</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(1.012)</w:t>
            </w:r>
          </w:p>
        </w:tc>
        <w:tc>
          <w:tcPr>
            <w:tcW w:w="1155" w:type="dxa"/>
            <w:vAlign w:val="bottom"/>
          </w:tcPr>
          <w:p w:rsidR="00CA16D8" w:rsidRDefault="00CA16D8" w:rsidP="00485776">
            <w:pPr>
              <w:tabs>
                <w:tab w:val="decimal" w:pos="567"/>
              </w:tabs>
              <w:spacing w:after="0" w:line="240" w:lineRule="auto"/>
              <w:rPr>
                <w:color w:val="000000"/>
                <w:sz w:val="16"/>
                <w:szCs w:val="16"/>
              </w:rPr>
            </w:pPr>
            <w:r>
              <w:rPr>
                <w:color w:val="000000"/>
                <w:sz w:val="16"/>
                <w:szCs w:val="16"/>
              </w:rPr>
              <w:t xml:space="preserve">(2.475)   </w:t>
            </w:r>
          </w:p>
        </w:tc>
      </w:tr>
      <w:tr w:rsidR="00A7797A" w:rsidRPr="000E7150" w:rsidTr="00903C4D">
        <w:trPr>
          <w:trHeight w:val="170"/>
          <w:jc w:val="center"/>
        </w:trPr>
        <w:tc>
          <w:tcPr>
            <w:tcW w:w="2442" w:type="dxa"/>
            <w:shd w:val="clear" w:color="auto" w:fill="auto"/>
            <w:noWrap/>
            <w:vAlign w:val="bottom"/>
            <w:hideMark/>
          </w:tcPr>
          <w:p w:rsidR="00A7797A" w:rsidRPr="006E3CAA" w:rsidRDefault="00A7797A" w:rsidP="00903C4D">
            <w:pPr>
              <w:snapToGrid w:val="0"/>
              <w:spacing w:after="0" w:line="240" w:lineRule="auto"/>
              <w:rPr>
                <w:rFonts w:eastAsia="Times New Roman"/>
                <w:color w:val="000000"/>
                <w:sz w:val="14"/>
                <w:szCs w:val="16"/>
              </w:rPr>
            </w:pPr>
            <w:r w:rsidRPr="006E3CAA">
              <w:rPr>
                <w:rFonts w:eastAsia="Times New Roman"/>
                <w:color w:val="000000"/>
                <w:sz w:val="14"/>
                <w:szCs w:val="16"/>
              </w:rPr>
              <w:t>Sector Effect</w:t>
            </w:r>
          </w:p>
        </w:tc>
        <w:tc>
          <w:tcPr>
            <w:tcW w:w="1155" w:type="dxa"/>
            <w:shd w:val="clear" w:color="auto" w:fill="auto"/>
            <w:noWrap/>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shd w:val="clear" w:color="auto" w:fill="auto"/>
            <w:noWrap/>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r>
      <w:tr w:rsidR="00A7797A" w:rsidRPr="000E7150" w:rsidTr="00903C4D">
        <w:trPr>
          <w:trHeight w:val="170"/>
          <w:jc w:val="center"/>
        </w:trPr>
        <w:tc>
          <w:tcPr>
            <w:tcW w:w="2442" w:type="dxa"/>
            <w:shd w:val="clear" w:color="auto" w:fill="auto"/>
            <w:noWrap/>
            <w:vAlign w:val="bottom"/>
            <w:hideMark/>
          </w:tcPr>
          <w:p w:rsidR="00A7797A" w:rsidRPr="006E3CAA" w:rsidRDefault="00A7797A" w:rsidP="00903C4D">
            <w:pPr>
              <w:snapToGrid w:val="0"/>
              <w:spacing w:after="0" w:line="240" w:lineRule="auto"/>
              <w:rPr>
                <w:rFonts w:eastAsia="Times New Roman"/>
                <w:color w:val="000000"/>
                <w:sz w:val="14"/>
                <w:szCs w:val="16"/>
              </w:rPr>
            </w:pPr>
            <w:r w:rsidRPr="006E3CAA">
              <w:rPr>
                <w:rFonts w:eastAsia="Times New Roman"/>
                <w:color w:val="000000"/>
                <w:sz w:val="14"/>
                <w:szCs w:val="16"/>
              </w:rPr>
              <w:t>Region Effect</w:t>
            </w:r>
          </w:p>
        </w:tc>
        <w:tc>
          <w:tcPr>
            <w:tcW w:w="1155" w:type="dxa"/>
            <w:shd w:val="clear" w:color="auto" w:fill="auto"/>
            <w:noWrap/>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shd w:val="clear" w:color="auto" w:fill="auto"/>
            <w:noWrap/>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c>
          <w:tcPr>
            <w:tcW w:w="1155" w:type="dxa"/>
          </w:tcPr>
          <w:p w:rsidR="00A7797A" w:rsidRDefault="00A7797A" w:rsidP="00903C4D">
            <w:pPr>
              <w:spacing w:after="0" w:line="240" w:lineRule="auto"/>
              <w:jc w:val="center"/>
            </w:pPr>
            <w:r w:rsidRPr="00B04E1A">
              <w:rPr>
                <w:rFonts w:eastAsia="Times New Roman"/>
                <w:color w:val="000000"/>
                <w:sz w:val="14"/>
                <w:szCs w:val="16"/>
              </w:rPr>
              <w:t>Yes</w:t>
            </w:r>
          </w:p>
        </w:tc>
      </w:tr>
      <w:tr w:rsidR="00A7797A" w:rsidRPr="000E7150" w:rsidTr="00903C4D">
        <w:trPr>
          <w:trHeight w:val="170"/>
          <w:jc w:val="center"/>
        </w:trPr>
        <w:tc>
          <w:tcPr>
            <w:tcW w:w="2442" w:type="dxa"/>
            <w:shd w:val="clear" w:color="auto" w:fill="auto"/>
            <w:noWrap/>
            <w:vAlign w:val="bottom"/>
            <w:hideMark/>
          </w:tcPr>
          <w:p w:rsidR="00A7797A" w:rsidRPr="000E7150" w:rsidRDefault="00A7797A" w:rsidP="00903C4D">
            <w:pPr>
              <w:snapToGrid w:val="0"/>
              <w:spacing w:after="0" w:line="240" w:lineRule="auto"/>
              <w:rPr>
                <w:rFonts w:eastAsia="Times New Roman"/>
                <w:color w:val="000000"/>
                <w:sz w:val="14"/>
                <w:szCs w:val="16"/>
              </w:rPr>
            </w:pPr>
            <w:r w:rsidRPr="000E7150">
              <w:rPr>
                <w:rFonts w:eastAsia="Times New Roman"/>
                <w:color w:val="000000"/>
                <w:sz w:val="14"/>
                <w:szCs w:val="16"/>
              </w:rPr>
              <w:t>N</w:t>
            </w:r>
          </w:p>
        </w:tc>
        <w:tc>
          <w:tcPr>
            <w:tcW w:w="1155" w:type="dxa"/>
            <w:shd w:val="clear" w:color="auto" w:fill="auto"/>
            <w:noWrap/>
          </w:tcPr>
          <w:p w:rsidR="00A7797A" w:rsidRPr="009D3AE9" w:rsidRDefault="00A7797A" w:rsidP="00903C4D">
            <w:pPr>
              <w:spacing w:after="0" w:line="240" w:lineRule="auto"/>
              <w:jc w:val="center"/>
              <w:rPr>
                <w:sz w:val="14"/>
              </w:rPr>
            </w:pPr>
            <w:r w:rsidRPr="009D3AE9">
              <w:rPr>
                <w:color w:val="000000"/>
                <w:sz w:val="14"/>
                <w:szCs w:val="16"/>
              </w:rPr>
              <w:t>2,991</w:t>
            </w:r>
          </w:p>
        </w:tc>
        <w:tc>
          <w:tcPr>
            <w:tcW w:w="1155" w:type="dxa"/>
            <w:shd w:val="clear" w:color="auto" w:fill="auto"/>
            <w:noWrap/>
          </w:tcPr>
          <w:p w:rsidR="00A7797A" w:rsidRPr="009D3AE9" w:rsidRDefault="00A7797A" w:rsidP="00903C4D">
            <w:pPr>
              <w:spacing w:after="0" w:line="240" w:lineRule="auto"/>
              <w:jc w:val="center"/>
              <w:rPr>
                <w:sz w:val="14"/>
              </w:rPr>
            </w:pPr>
            <w:r w:rsidRPr="009D3AE9">
              <w:rPr>
                <w:color w:val="000000"/>
                <w:sz w:val="14"/>
                <w:szCs w:val="16"/>
              </w:rPr>
              <w:t>2,991</w:t>
            </w:r>
          </w:p>
        </w:tc>
        <w:tc>
          <w:tcPr>
            <w:tcW w:w="1155" w:type="dxa"/>
          </w:tcPr>
          <w:p w:rsidR="00A7797A" w:rsidRPr="009D3AE9" w:rsidRDefault="00A7797A" w:rsidP="00903C4D">
            <w:pPr>
              <w:spacing w:after="0" w:line="240" w:lineRule="auto"/>
              <w:jc w:val="center"/>
              <w:rPr>
                <w:sz w:val="14"/>
              </w:rPr>
            </w:pPr>
            <w:r w:rsidRPr="009D3AE9">
              <w:rPr>
                <w:color w:val="000000"/>
                <w:sz w:val="14"/>
                <w:szCs w:val="16"/>
              </w:rPr>
              <w:t>2,991</w:t>
            </w:r>
          </w:p>
        </w:tc>
        <w:tc>
          <w:tcPr>
            <w:tcW w:w="1155" w:type="dxa"/>
          </w:tcPr>
          <w:p w:rsidR="00A7797A" w:rsidRPr="009D3AE9" w:rsidRDefault="00A7797A" w:rsidP="00903C4D">
            <w:pPr>
              <w:spacing w:after="0" w:line="240" w:lineRule="auto"/>
              <w:jc w:val="center"/>
              <w:rPr>
                <w:sz w:val="14"/>
              </w:rPr>
            </w:pPr>
            <w:r w:rsidRPr="009D3AE9">
              <w:rPr>
                <w:color w:val="000000"/>
                <w:sz w:val="14"/>
                <w:szCs w:val="16"/>
              </w:rPr>
              <w:t>2,991</w:t>
            </w:r>
          </w:p>
        </w:tc>
        <w:tc>
          <w:tcPr>
            <w:tcW w:w="1155" w:type="dxa"/>
          </w:tcPr>
          <w:p w:rsidR="00A7797A" w:rsidRPr="009D3AE9" w:rsidRDefault="00A7797A" w:rsidP="00903C4D">
            <w:pPr>
              <w:spacing w:after="0" w:line="240" w:lineRule="auto"/>
              <w:jc w:val="center"/>
              <w:rPr>
                <w:sz w:val="14"/>
              </w:rPr>
            </w:pPr>
            <w:r w:rsidRPr="009D3AE9">
              <w:rPr>
                <w:color w:val="000000"/>
                <w:sz w:val="14"/>
                <w:szCs w:val="16"/>
              </w:rPr>
              <w:t>2,991</w:t>
            </w:r>
          </w:p>
        </w:tc>
        <w:tc>
          <w:tcPr>
            <w:tcW w:w="1155" w:type="dxa"/>
          </w:tcPr>
          <w:p w:rsidR="00A7797A" w:rsidRDefault="00A7797A" w:rsidP="00903C4D">
            <w:pPr>
              <w:spacing w:after="0" w:line="240" w:lineRule="auto"/>
              <w:jc w:val="center"/>
            </w:pPr>
            <w:r w:rsidRPr="00591BDD">
              <w:rPr>
                <w:color w:val="000000"/>
                <w:sz w:val="14"/>
                <w:szCs w:val="16"/>
              </w:rPr>
              <w:t>2,830</w:t>
            </w:r>
          </w:p>
        </w:tc>
        <w:tc>
          <w:tcPr>
            <w:tcW w:w="1155" w:type="dxa"/>
          </w:tcPr>
          <w:p w:rsidR="00A7797A" w:rsidRDefault="00A7797A" w:rsidP="00903C4D">
            <w:pPr>
              <w:spacing w:after="0" w:line="240" w:lineRule="auto"/>
              <w:jc w:val="center"/>
            </w:pPr>
            <w:r w:rsidRPr="00591BDD">
              <w:rPr>
                <w:color w:val="000000"/>
                <w:sz w:val="14"/>
                <w:szCs w:val="16"/>
              </w:rPr>
              <w:t>2,830</w:t>
            </w:r>
          </w:p>
        </w:tc>
        <w:tc>
          <w:tcPr>
            <w:tcW w:w="1155" w:type="dxa"/>
          </w:tcPr>
          <w:p w:rsidR="00A7797A" w:rsidRDefault="00A7797A" w:rsidP="00903C4D">
            <w:pPr>
              <w:spacing w:after="0" w:line="240" w:lineRule="auto"/>
              <w:jc w:val="center"/>
            </w:pPr>
            <w:r w:rsidRPr="00591BDD">
              <w:rPr>
                <w:color w:val="000000"/>
                <w:sz w:val="14"/>
                <w:szCs w:val="16"/>
              </w:rPr>
              <w:t>2,830</w:t>
            </w:r>
          </w:p>
        </w:tc>
        <w:tc>
          <w:tcPr>
            <w:tcW w:w="1155" w:type="dxa"/>
          </w:tcPr>
          <w:p w:rsidR="00A7797A" w:rsidRDefault="00A7797A" w:rsidP="00903C4D">
            <w:pPr>
              <w:spacing w:after="0" w:line="240" w:lineRule="auto"/>
              <w:jc w:val="center"/>
            </w:pPr>
            <w:r w:rsidRPr="00591BDD">
              <w:rPr>
                <w:color w:val="000000"/>
                <w:sz w:val="14"/>
                <w:szCs w:val="16"/>
              </w:rPr>
              <w:t>2,830</w:t>
            </w:r>
          </w:p>
        </w:tc>
        <w:tc>
          <w:tcPr>
            <w:tcW w:w="1155" w:type="dxa"/>
          </w:tcPr>
          <w:p w:rsidR="00A7797A" w:rsidRDefault="00A7797A" w:rsidP="00903C4D">
            <w:pPr>
              <w:spacing w:after="0" w:line="240" w:lineRule="auto"/>
              <w:jc w:val="center"/>
            </w:pPr>
            <w:r w:rsidRPr="00591BDD">
              <w:rPr>
                <w:color w:val="000000"/>
                <w:sz w:val="14"/>
                <w:szCs w:val="16"/>
              </w:rPr>
              <w:t>2,830</w:t>
            </w:r>
          </w:p>
        </w:tc>
      </w:tr>
      <w:tr w:rsidR="00A7797A" w:rsidRPr="000E7150" w:rsidTr="00903C4D">
        <w:trPr>
          <w:trHeight w:val="170"/>
          <w:jc w:val="center"/>
        </w:trPr>
        <w:tc>
          <w:tcPr>
            <w:tcW w:w="2442" w:type="dxa"/>
            <w:shd w:val="clear" w:color="auto" w:fill="auto"/>
            <w:noWrap/>
            <w:vAlign w:val="bottom"/>
            <w:hideMark/>
          </w:tcPr>
          <w:p w:rsidR="00A7797A" w:rsidRPr="000E7150" w:rsidRDefault="00A7797A" w:rsidP="00903C4D">
            <w:pPr>
              <w:snapToGrid w:val="0"/>
              <w:spacing w:after="0" w:line="240" w:lineRule="auto"/>
              <w:rPr>
                <w:rFonts w:eastAsia="Times New Roman"/>
                <w:color w:val="000000"/>
                <w:sz w:val="14"/>
                <w:szCs w:val="16"/>
              </w:rPr>
            </w:pPr>
            <w:r>
              <w:rPr>
                <w:rFonts w:eastAsia="Times New Roman"/>
                <w:color w:val="000000"/>
                <w:sz w:val="14"/>
                <w:szCs w:val="16"/>
              </w:rPr>
              <w:t xml:space="preserve">Pseudo </w:t>
            </w:r>
            <w:r w:rsidRPr="000E7150">
              <w:rPr>
                <w:rFonts w:eastAsia="Times New Roman"/>
                <w:color w:val="000000"/>
                <w:sz w:val="14"/>
                <w:szCs w:val="16"/>
              </w:rPr>
              <w:t>R</w:t>
            </w:r>
            <w:r w:rsidRPr="000E7150">
              <w:rPr>
                <w:rFonts w:eastAsia="Times New Roman"/>
                <w:color w:val="000000"/>
                <w:sz w:val="14"/>
                <w:szCs w:val="16"/>
                <w:vertAlign w:val="superscript"/>
              </w:rPr>
              <w:t>2</w:t>
            </w:r>
          </w:p>
        </w:tc>
        <w:tc>
          <w:tcPr>
            <w:tcW w:w="1155" w:type="dxa"/>
            <w:shd w:val="clear" w:color="auto" w:fill="auto"/>
            <w:noWrap/>
            <w:vAlign w:val="bottom"/>
          </w:tcPr>
          <w:p w:rsidR="00A7797A" w:rsidRDefault="00A7797A" w:rsidP="00903C4D">
            <w:pPr>
              <w:spacing w:after="0" w:line="240" w:lineRule="auto"/>
              <w:jc w:val="center"/>
              <w:rPr>
                <w:color w:val="000000"/>
                <w:sz w:val="14"/>
                <w:szCs w:val="14"/>
              </w:rPr>
            </w:pPr>
            <w:r>
              <w:rPr>
                <w:color w:val="000000"/>
                <w:sz w:val="14"/>
                <w:szCs w:val="14"/>
              </w:rPr>
              <w:t>0.130</w:t>
            </w:r>
          </w:p>
        </w:tc>
        <w:tc>
          <w:tcPr>
            <w:tcW w:w="1155" w:type="dxa"/>
            <w:shd w:val="clear" w:color="auto" w:fill="auto"/>
            <w:noWrap/>
            <w:vAlign w:val="bottom"/>
          </w:tcPr>
          <w:p w:rsidR="00A7797A" w:rsidRDefault="00485776" w:rsidP="00903C4D">
            <w:pPr>
              <w:spacing w:after="0" w:line="240" w:lineRule="auto"/>
              <w:jc w:val="center"/>
              <w:rPr>
                <w:color w:val="000000"/>
                <w:sz w:val="14"/>
                <w:szCs w:val="14"/>
              </w:rPr>
            </w:pPr>
            <w:r>
              <w:rPr>
                <w:color w:val="000000"/>
                <w:sz w:val="14"/>
                <w:szCs w:val="14"/>
              </w:rPr>
              <w:t>0.084</w:t>
            </w:r>
          </w:p>
        </w:tc>
        <w:tc>
          <w:tcPr>
            <w:tcW w:w="1155" w:type="dxa"/>
            <w:vAlign w:val="bottom"/>
          </w:tcPr>
          <w:p w:rsidR="00A7797A" w:rsidRDefault="00A7797A" w:rsidP="00903C4D">
            <w:pPr>
              <w:spacing w:after="0" w:line="240" w:lineRule="auto"/>
              <w:jc w:val="center"/>
              <w:rPr>
                <w:color w:val="000000"/>
                <w:sz w:val="14"/>
                <w:szCs w:val="14"/>
              </w:rPr>
            </w:pPr>
            <w:r>
              <w:rPr>
                <w:color w:val="000000"/>
                <w:sz w:val="14"/>
                <w:szCs w:val="14"/>
              </w:rPr>
              <w:t>0.017</w:t>
            </w:r>
          </w:p>
        </w:tc>
        <w:tc>
          <w:tcPr>
            <w:tcW w:w="1155" w:type="dxa"/>
            <w:vAlign w:val="bottom"/>
          </w:tcPr>
          <w:p w:rsidR="00A7797A" w:rsidRDefault="00485776" w:rsidP="00903C4D">
            <w:pPr>
              <w:spacing w:after="0" w:line="240" w:lineRule="auto"/>
              <w:jc w:val="center"/>
              <w:rPr>
                <w:color w:val="000000"/>
                <w:sz w:val="14"/>
                <w:szCs w:val="14"/>
              </w:rPr>
            </w:pPr>
            <w:r>
              <w:rPr>
                <w:color w:val="000000"/>
                <w:sz w:val="14"/>
                <w:szCs w:val="14"/>
              </w:rPr>
              <w:t>0.060</w:t>
            </w:r>
          </w:p>
        </w:tc>
        <w:tc>
          <w:tcPr>
            <w:tcW w:w="1155" w:type="dxa"/>
            <w:vAlign w:val="bottom"/>
          </w:tcPr>
          <w:p w:rsidR="00A7797A" w:rsidRDefault="00485776" w:rsidP="00903C4D">
            <w:pPr>
              <w:spacing w:after="0" w:line="240" w:lineRule="auto"/>
              <w:jc w:val="center"/>
              <w:rPr>
                <w:color w:val="000000"/>
                <w:sz w:val="14"/>
                <w:szCs w:val="14"/>
              </w:rPr>
            </w:pPr>
            <w:r>
              <w:rPr>
                <w:color w:val="000000"/>
                <w:sz w:val="14"/>
                <w:szCs w:val="14"/>
              </w:rPr>
              <w:t>0.142</w:t>
            </w:r>
          </w:p>
        </w:tc>
        <w:tc>
          <w:tcPr>
            <w:tcW w:w="1155" w:type="dxa"/>
            <w:vAlign w:val="bottom"/>
          </w:tcPr>
          <w:p w:rsidR="00A7797A" w:rsidRDefault="007C02B9" w:rsidP="00903C4D">
            <w:pPr>
              <w:spacing w:after="0" w:line="240" w:lineRule="auto"/>
              <w:jc w:val="center"/>
              <w:rPr>
                <w:color w:val="000000"/>
                <w:sz w:val="14"/>
                <w:szCs w:val="14"/>
              </w:rPr>
            </w:pPr>
            <w:r>
              <w:rPr>
                <w:color w:val="000000"/>
                <w:sz w:val="14"/>
                <w:szCs w:val="14"/>
              </w:rPr>
              <w:t>0.097</w:t>
            </w:r>
          </w:p>
        </w:tc>
        <w:tc>
          <w:tcPr>
            <w:tcW w:w="1155" w:type="dxa"/>
            <w:vAlign w:val="bottom"/>
          </w:tcPr>
          <w:p w:rsidR="00A7797A" w:rsidRDefault="00A7797A" w:rsidP="00903C4D">
            <w:pPr>
              <w:spacing w:after="0" w:line="240" w:lineRule="auto"/>
              <w:jc w:val="center"/>
              <w:rPr>
                <w:color w:val="000000"/>
                <w:sz w:val="14"/>
                <w:szCs w:val="14"/>
              </w:rPr>
            </w:pPr>
            <w:r>
              <w:rPr>
                <w:color w:val="000000"/>
                <w:sz w:val="14"/>
                <w:szCs w:val="14"/>
              </w:rPr>
              <w:t>0.064</w:t>
            </w:r>
          </w:p>
        </w:tc>
        <w:tc>
          <w:tcPr>
            <w:tcW w:w="1155" w:type="dxa"/>
            <w:vAlign w:val="bottom"/>
          </w:tcPr>
          <w:p w:rsidR="00A7797A" w:rsidRDefault="00A7797A" w:rsidP="00903C4D">
            <w:pPr>
              <w:spacing w:after="0" w:line="240" w:lineRule="auto"/>
              <w:jc w:val="center"/>
              <w:rPr>
                <w:color w:val="000000"/>
                <w:sz w:val="14"/>
                <w:szCs w:val="14"/>
              </w:rPr>
            </w:pPr>
            <w:r>
              <w:rPr>
                <w:color w:val="000000"/>
                <w:sz w:val="14"/>
                <w:szCs w:val="14"/>
              </w:rPr>
              <w:t>0.028</w:t>
            </w:r>
          </w:p>
        </w:tc>
        <w:tc>
          <w:tcPr>
            <w:tcW w:w="1155" w:type="dxa"/>
            <w:vAlign w:val="bottom"/>
          </w:tcPr>
          <w:p w:rsidR="00A7797A" w:rsidRDefault="007C02B9" w:rsidP="00903C4D">
            <w:pPr>
              <w:spacing w:after="0" w:line="240" w:lineRule="auto"/>
              <w:jc w:val="center"/>
              <w:rPr>
                <w:color w:val="000000"/>
                <w:sz w:val="14"/>
                <w:szCs w:val="14"/>
              </w:rPr>
            </w:pPr>
            <w:r>
              <w:rPr>
                <w:color w:val="000000"/>
                <w:sz w:val="14"/>
                <w:szCs w:val="14"/>
              </w:rPr>
              <w:t>0.065</w:t>
            </w:r>
          </w:p>
        </w:tc>
        <w:tc>
          <w:tcPr>
            <w:tcW w:w="1155" w:type="dxa"/>
            <w:vAlign w:val="bottom"/>
          </w:tcPr>
          <w:p w:rsidR="00A7797A" w:rsidRDefault="007C02B9" w:rsidP="00903C4D">
            <w:pPr>
              <w:spacing w:after="0" w:line="240" w:lineRule="auto"/>
              <w:jc w:val="center"/>
              <w:rPr>
                <w:color w:val="000000"/>
                <w:sz w:val="14"/>
                <w:szCs w:val="14"/>
              </w:rPr>
            </w:pPr>
            <w:r>
              <w:rPr>
                <w:color w:val="000000"/>
                <w:sz w:val="14"/>
                <w:szCs w:val="14"/>
              </w:rPr>
              <w:t>0.096</w:t>
            </w:r>
          </w:p>
        </w:tc>
      </w:tr>
    </w:tbl>
    <w:p w:rsidR="00A7797A" w:rsidRDefault="00A7797A" w:rsidP="00E074D1">
      <w:pPr>
        <w:spacing w:after="0" w:line="240" w:lineRule="auto"/>
        <w:rPr>
          <w:b/>
          <w:szCs w:val="24"/>
        </w:rPr>
      </w:pPr>
      <w:r>
        <w:rPr>
          <w:rFonts w:ascii="Times-Italic" w:eastAsia="Calibri" w:hAnsi="Times-Italic" w:cs="Times-Italic"/>
          <w:i/>
          <w:iCs/>
          <w:sz w:val="16"/>
          <w:szCs w:val="16"/>
          <w:lang w:eastAsia="en-US"/>
        </w:rPr>
        <w:t xml:space="preserve">* 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.10;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 xml:space="preserve">.05; *** </w:t>
      </w:r>
      <w:r>
        <w:rPr>
          <w:rFonts w:ascii="Times-Italic" w:eastAsia="Calibri" w:hAnsi="Times-Italic" w:cs="Times-Italic"/>
          <w:i/>
          <w:iCs/>
          <w:sz w:val="16"/>
          <w:szCs w:val="16"/>
          <w:lang w:eastAsia="en-US"/>
        </w:rPr>
        <w:t xml:space="preserve">p </w:t>
      </w:r>
      <w:r>
        <w:rPr>
          <w:rFonts w:ascii="Symbol" w:eastAsia="Calibri" w:hAnsi="Symbol" w:cs="Symbol"/>
          <w:sz w:val="16"/>
          <w:szCs w:val="16"/>
          <w:lang w:eastAsia="en-US"/>
        </w:rPr>
        <w:t></w:t>
      </w:r>
      <w:r>
        <w:rPr>
          <w:rFonts w:ascii="Symbol" w:eastAsia="Calibri" w:hAnsi="Symbol" w:cs="Symbol"/>
          <w:sz w:val="16"/>
          <w:szCs w:val="16"/>
          <w:lang w:eastAsia="en-US"/>
        </w:rPr>
        <w:t></w:t>
      </w:r>
      <w:r>
        <w:rPr>
          <w:rFonts w:ascii="Times-Roman" w:eastAsia="Calibri" w:hAnsi="Times-Roman" w:cs="Times-Roman"/>
          <w:sz w:val="16"/>
          <w:szCs w:val="16"/>
          <w:lang w:eastAsia="en-US"/>
        </w:rPr>
        <w:t>.01. S</w:t>
      </w:r>
      <w:r w:rsidRPr="009D3AE9">
        <w:rPr>
          <w:rFonts w:ascii="Times-Roman" w:eastAsia="Calibri" w:hAnsi="Times-Roman" w:cs="Times-Roman"/>
          <w:sz w:val="16"/>
          <w:szCs w:val="16"/>
          <w:lang w:eastAsia="en-US"/>
        </w:rPr>
        <w:t xml:space="preserve">tandard errors (and hence </w:t>
      </w:r>
      <w:r w:rsidRPr="00557432">
        <w:rPr>
          <w:rFonts w:ascii="Times-Roman" w:eastAsia="Calibri" w:hAnsi="Times-Roman" w:cs="Times-Roman"/>
          <w:i/>
          <w:sz w:val="16"/>
          <w:szCs w:val="16"/>
          <w:lang w:eastAsia="en-US"/>
        </w:rPr>
        <w:t>t</w:t>
      </w:r>
      <w:r w:rsidRPr="009D3AE9">
        <w:rPr>
          <w:rFonts w:ascii="Times-Roman" w:eastAsia="Calibri" w:hAnsi="Times-Roman" w:cs="Times-Roman"/>
          <w:sz w:val="16"/>
          <w:szCs w:val="16"/>
          <w:lang w:eastAsia="en-US"/>
        </w:rPr>
        <w:t xml:space="preserve"> statisti</w:t>
      </w:r>
      <w:r>
        <w:rPr>
          <w:rFonts w:ascii="Times-Roman" w:eastAsia="Calibri" w:hAnsi="Times-Roman" w:cs="Times-Roman"/>
          <w:sz w:val="16"/>
          <w:szCs w:val="16"/>
          <w:lang w:eastAsia="en-US"/>
        </w:rPr>
        <w:t xml:space="preserve">cs) are bootstrapped, using 250 </w:t>
      </w:r>
      <w:r w:rsidRPr="009D3AE9">
        <w:rPr>
          <w:rFonts w:ascii="Times-Roman" w:eastAsia="Calibri" w:hAnsi="Times-Roman" w:cs="Times-Roman"/>
          <w:sz w:val="16"/>
          <w:szCs w:val="16"/>
          <w:lang w:eastAsia="en-US"/>
        </w:rPr>
        <w:t>replications.</w:t>
      </w:r>
      <w:r>
        <w:rPr>
          <w:rFonts w:ascii="Times-Roman" w:eastAsia="Calibri" w:hAnsi="Times-Roman" w:cs="Times-Roman"/>
          <w:sz w:val="16"/>
          <w:szCs w:val="16"/>
          <w:lang w:eastAsia="en-US"/>
        </w:rPr>
        <w:t xml:space="preserve"> The analyses use Business Barometers data that covers the period between December 2010 and June 2012.</w:t>
      </w:r>
      <w:r w:rsidR="00C5275F">
        <w:rPr>
          <w:rFonts w:ascii="Times-Roman" w:eastAsia="Calibri" w:hAnsi="Times-Roman" w:cs="Times-Roman"/>
          <w:sz w:val="16"/>
          <w:szCs w:val="16"/>
          <w:lang w:eastAsia="en-US"/>
        </w:rPr>
        <w:t xml:space="preserve"> </w:t>
      </w:r>
    </w:p>
    <w:p w:rsidR="00A7797A" w:rsidRDefault="00A7797A" w:rsidP="005B0070">
      <w:pPr>
        <w:snapToGrid w:val="0"/>
        <w:spacing w:after="0" w:line="480" w:lineRule="auto"/>
        <w:jc w:val="center"/>
        <w:rPr>
          <w:b/>
          <w:szCs w:val="24"/>
        </w:rPr>
        <w:sectPr w:rsidR="00A7797A" w:rsidSect="00A7797A">
          <w:footerReference w:type="default" r:id="rId9"/>
          <w:pgSz w:w="16838" w:h="11906" w:orient="landscape"/>
          <w:pgMar w:top="1440" w:right="1440" w:bottom="1440" w:left="1440" w:header="709" w:footer="709" w:gutter="0"/>
          <w:cols w:space="708"/>
          <w:docGrid w:linePitch="360"/>
        </w:sectPr>
      </w:pPr>
    </w:p>
    <w:p w:rsidR="005B0070" w:rsidRDefault="005B0070" w:rsidP="005B0070">
      <w:pPr>
        <w:snapToGrid w:val="0"/>
        <w:spacing w:after="0" w:line="480" w:lineRule="auto"/>
        <w:jc w:val="center"/>
        <w:rPr>
          <w:b/>
          <w:szCs w:val="24"/>
        </w:rPr>
      </w:pPr>
      <w:r w:rsidRPr="00433785">
        <w:rPr>
          <w:b/>
          <w:szCs w:val="24"/>
        </w:rPr>
        <w:lastRenderedPageBreak/>
        <w:t>Fig 1: UK economic recessions</w:t>
      </w:r>
      <w:r>
        <w:rPr>
          <w:b/>
          <w:szCs w:val="24"/>
        </w:rPr>
        <w:t>: How recessions compare</w:t>
      </w:r>
    </w:p>
    <w:p w:rsidR="005B0070" w:rsidRDefault="005B0070" w:rsidP="005B0070">
      <w:pPr>
        <w:snapToGrid w:val="0"/>
        <w:spacing w:after="0" w:line="240" w:lineRule="auto"/>
        <w:jc w:val="center"/>
        <w:rPr>
          <w:b/>
          <w:szCs w:val="24"/>
        </w:rPr>
      </w:pPr>
      <w:r>
        <w:rPr>
          <w:b/>
          <w:noProof/>
          <w:szCs w:val="24"/>
        </w:rPr>
        <w:drawing>
          <wp:inline distT="0" distB="0" distL="0" distR="0" wp14:anchorId="623A4EEF" wp14:editId="71F300F6">
            <wp:extent cx="5731510" cy="260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603500"/>
                    </a:xfrm>
                    <a:prstGeom prst="rect">
                      <a:avLst/>
                    </a:prstGeom>
                    <a:noFill/>
                    <a:ln>
                      <a:noFill/>
                    </a:ln>
                  </pic:spPr>
                </pic:pic>
              </a:graphicData>
            </a:graphic>
          </wp:inline>
        </w:drawing>
      </w:r>
    </w:p>
    <w:p w:rsidR="005B0070" w:rsidRPr="004922B3" w:rsidRDefault="005B0070" w:rsidP="005B0070">
      <w:pPr>
        <w:rPr>
          <w:sz w:val="20"/>
          <w:szCs w:val="20"/>
        </w:rPr>
      </w:pPr>
      <w:r w:rsidRPr="004922B3">
        <w:rPr>
          <w:sz w:val="20"/>
          <w:szCs w:val="20"/>
        </w:rPr>
        <w:t>Source: National Institute for Ec</w:t>
      </w:r>
      <w:r>
        <w:rPr>
          <w:sz w:val="20"/>
          <w:szCs w:val="20"/>
        </w:rPr>
        <w:t>onomic and Social Research (</w:t>
      </w:r>
      <w:r w:rsidRPr="004922B3">
        <w:rPr>
          <w:sz w:val="20"/>
          <w:szCs w:val="20"/>
        </w:rPr>
        <w:t>2013</w:t>
      </w:r>
      <w:r>
        <w:rPr>
          <w:sz w:val="20"/>
          <w:szCs w:val="20"/>
        </w:rPr>
        <w:t>)</w:t>
      </w:r>
    </w:p>
    <w:p w:rsidR="005B0070" w:rsidRDefault="005B0070" w:rsidP="005B0070"/>
    <w:p w:rsidR="005B0070" w:rsidRDefault="005B0070" w:rsidP="005B0070"/>
    <w:p w:rsidR="005B0070" w:rsidRDefault="005B0070" w:rsidP="005B0070"/>
    <w:p w:rsidR="005B0070" w:rsidRPr="00B37D90" w:rsidRDefault="005B0070" w:rsidP="005B0070">
      <w:r>
        <w:t>Figure 2</w:t>
      </w:r>
    </w:p>
    <w:p w:rsidR="005B0070" w:rsidRPr="00B37D90" w:rsidRDefault="005B0070" w:rsidP="005B0070">
      <w:r>
        <w:t>Employment growth during and immediately after GFC for different age groups</w:t>
      </w:r>
    </w:p>
    <w:p w:rsidR="005B0070" w:rsidRDefault="00502A72" w:rsidP="005B0070">
      <w:r>
        <w:rPr>
          <w:noProof/>
        </w:rPr>
        <w:drawing>
          <wp:inline distT="0" distB="0" distL="0" distR="0" wp14:anchorId="1278CAEA" wp14:editId="3F0D3BEA">
            <wp:extent cx="5734050" cy="3492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0070" w:rsidRPr="00F53D31" w:rsidRDefault="005B0070" w:rsidP="005B0070">
      <w:pPr>
        <w:spacing w:after="0" w:line="360" w:lineRule="auto"/>
        <w:jc w:val="both"/>
        <w:rPr>
          <w:sz w:val="20"/>
          <w:szCs w:val="20"/>
        </w:rPr>
      </w:pPr>
      <w:r>
        <w:rPr>
          <w:sz w:val="20"/>
          <w:szCs w:val="20"/>
        </w:rPr>
        <w:t>*Source: Authors own calculation based on SBS 2010 and Business Barometer surveys</w:t>
      </w:r>
    </w:p>
    <w:p w:rsidR="005B0070" w:rsidRDefault="005B0070" w:rsidP="005B0070">
      <w:pPr>
        <w:jc w:val="both"/>
      </w:pPr>
      <w:r w:rsidRPr="00B37D90">
        <w:lastRenderedPageBreak/>
        <w:t>Figure</w:t>
      </w:r>
      <w:r>
        <w:t xml:space="preserve"> 3</w:t>
      </w:r>
    </w:p>
    <w:p w:rsidR="005B0070" w:rsidRPr="00B37D90" w:rsidRDefault="005B0070" w:rsidP="005B0070">
      <w:r>
        <w:t>Sales growth during and immediately after GFC for different age groups</w:t>
      </w:r>
    </w:p>
    <w:p w:rsidR="005B0070" w:rsidRDefault="00502A72" w:rsidP="005B0070">
      <w:r>
        <w:rPr>
          <w:noProof/>
        </w:rPr>
        <w:drawing>
          <wp:inline distT="0" distB="0" distL="0" distR="0" wp14:anchorId="79C04FBA" wp14:editId="61BF9CF6">
            <wp:extent cx="5676900" cy="3556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0070" w:rsidRDefault="005B0070" w:rsidP="005B0070">
      <w:pPr>
        <w:spacing w:after="0" w:line="360" w:lineRule="auto"/>
        <w:jc w:val="both"/>
        <w:rPr>
          <w:sz w:val="20"/>
          <w:szCs w:val="20"/>
        </w:rPr>
      </w:pPr>
      <w:r>
        <w:rPr>
          <w:sz w:val="20"/>
          <w:szCs w:val="20"/>
        </w:rPr>
        <w:t xml:space="preserve">*Source: Authors own calculation based on SBS 2010 and Business Barometer surveys </w:t>
      </w:r>
    </w:p>
    <w:p w:rsidR="005B0070" w:rsidRDefault="005B0070" w:rsidP="005B0070">
      <w:pPr>
        <w:spacing w:after="0" w:line="360" w:lineRule="auto"/>
        <w:jc w:val="both"/>
        <w:rPr>
          <w:sz w:val="20"/>
          <w:szCs w:val="20"/>
        </w:rPr>
      </w:pPr>
    </w:p>
    <w:p w:rsidR="005B0070" w:rsidRDefault="005B0070" w:rsidP="005B0070">
      <w:pPr>
        <w:spacing w:after="0" w:line="360" w:lineRule="auto"/>
        <w:jc w:val="both"/>
        <w:rPr>
          <w:sz w:val="20"/>
          <w:szCs w:val="20"/>
        </w:rPr>
      </w:pPr>
    </w:p>
    <w:p w:rsidR="005B0070" w:rsidRPr="00411B51" w:rsidRDefault="005B0070" w:rsidP="00073D08">
      <w:pPr>
        <w:widowControl w:val="0"/>
        <w:autoSpaceDE w:val="0"/>
        <w:autoSpaceDN w:val="0"/>
        <w:adjustRightInd w:val="0"/>
        <w:spacing w:after="0" w:line="360" w:lineRule="auto"/>
        <w:ind w:left="240" w:hangingChars="100" w:hanging="240"/>
        <w:jc w:val="both"/>
        <w:rPr>
          <w:szCs w:val="24"/>
        </w:rPr>
      </w:pPr>
    </w:p>
    <w:p w:rsidR="00073D08" w:rsidRDefault="00073D08" w:rsidP="00073D08"/>
    <w:p w:rsidR="000E0259" w:rsidRPr="00B12FC0" w:rsidRDefault="000E0259" w:rsidP="00C651AD">
      <w:pPr>
        <w:spacing w:after="0" w:line="360" w:lineRule="auto"/>
        <w:rPr>
          <w:szCs w:val="24"/>
        </w:rPr>
      </w:pPr>
    </w:p>
    <w:sectPr w:rsidR="000E0259" w:rsidRPr="00B12FC0" w:rsidSect="00C651A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B7" w:rsidRDefault="008241B7" w:rsidP="00913B20">
      <w:pPr>
        <w:spacing w:after="0" w:line="240" w:lineRule="auto"/>
      </w:pPr>
      <w:r>
        <w:separator/>
      </w:r>
    </w:p>
  </w:endnote>
  <w:endnote w:type="continuationSeparator" w:id="0">
    <w:p w:rsidR="008241B7" w:rsidRDefault="008241B7" w:rsidP="0091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68886"/>
      <w:docPartObj>
        <w:docPartGallery w:val="Page Numbers (Bottom of Page)"/>
        <w:docPartUnique/>
      </w:docPartObj>
    </w:sdtPr>
    <w:sdtEndPr>
      <w:rPr>
        <w:noProof/>
      </w:rPr>
    </w:sdtEndPr>
    <w:sdtContent>
      <w:p w:rsidR="00E2063E" w:rsidRDefault="00E2063E">
        <w:pPr>
          <w:pStyle w:val="Footer"/>
          <w:jc w:val="right"/>
        </w:pPr>
        <w:r>
          <w:fldChar w:fldCharType="begin"/>
        </w:r>
        <w:r>
          <w:instrText xml:space="preserve"> PAGE   \* MERGEFORMAT </w:instrText>
        </w:r>
        <w:r>
          <w:fldChar w:fldCharType="separate"/>
        </w:r>
        <w:r w:rsidR="000473DE">
          <w:rPr>
            <w:noProof/>
          </w:rPr>
          <w:t>1</w:t>
        </w:r>
        <w:r>
          <w:rPr>
            <w:noProof/>
          </w:rPr>
          <w:fldChar w:fldCharType="end"/>
        </w:r>
      </w:p>
    </w:sdtContent>
  </w:sdt>
  <w:p w:rsidR="00E2063E" w:rsidRDefault="00E20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3E" w:rsidRDefault="00E2063E">
    <w:pPr>
      <w:pStyle w:val="Footer"/>
      <w:jc w:val="right"/>
    </w:pPr>
    <w:r>
      <w:fldChar w:fldCharType="begin"/>
    </w:r>
    <w:r>
      <w:instrText xml:space="preserve"> PAGE   \* MERGEFORMAT </w:instrText>
    </w:r>
    <w:r>
      <w:fldChar w:fldCharType="separate"/>
    </w:r>
    <w:r w:rsidR="000473DE">
      <w:rPr>
        <w:noProof/>
      </w:rPr>
      <w:t>30</w:t>
    </w:r>
    <w:r>
      <w:rPr>
        <w:noProof/>
      </w:rPr>
      <w:fldChar w:fldCharType="end"/>
    </w:r>
  </w:p>
  <w:p w:rsidR="00E2063E" w:rsidRDefault="00E20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B7" w:rsidRDefault="008241B7" w:rsidP="00913B20">
      <w:pPr>
        <w:spacing w:after="0" w:line="240" w:lineRule="auto"/>
      </w:pPr>
      <w:r>
        <w:separator/>
      </w:r>
    </w:p>
  </w:footnote>
  <w:footnote w:type="continuationSeparator" w:id="0">
    <w:p w:rsidR="008241B7" w:rsidRDefault="008241B7" w:rsidP="00913B20">
      <w:pPr>
        <w:spacing w:after="0" w:line="240" w:lineRule="auto"/>
      </w:pPr>
      <w:r>
        <w:continuationSeparator/>
      </w:r>
    </w:p>
  </w:footnote>
  <w:footnote w:id="1">
    <w:p w:rsidR="00E2063E" w:rsidRDefault="00E2063E">
      <w:pPr>
        <w:pStyle w:val="FootnoteText"/>
      </w:pPr>
      <w:r>
        <w:rPr>
          <w:rStyle w:val="FootnoteReference"/>
        </w:rPr>
        <w:footnoteRef/>
      </w:r>
      <w:r>
        <w:t xml:space="preserve"> </w:t>
      </w:r>
      <w:r>
        <w:rPr>
          <w:lang w:val="en-US"/>
        </w:rPr>
        <w:t xml:space="preserve">The nature of empirical evidence has been found to be dependent on the inclusion or exclusion of exiting firms in the estimation sample, and whether sample firms were below or above the minimum efficient scale (Teruel-Carrizosa, 2010). </w:t>
      </w:r>
    </w:p>
  </w:footnote>
  <w:footnote w:id="2">
    <w:p w:rsidR="00E2063E" w:rsidRDefault="00E2063E">
      <w:pPr>
        <w:pStyle w:val="FootnoteText"/>
      </w:pPr>
      <w:r>
        <w:rPr>
          <w:rStyle w:val="FootnoteReference"/>
        </w:rPr>
        <w:footnoteRef/>
      </w:r>
      <w:r>
        <w:t xml:space="preserve"> Before 2008, the equivalent Annual Small Business Survey was conducted annually.</w:t>
      </w:r>
    </w:p>
  </w:footnote>
  <w:footnote w:id="3">
    <w:p w:rsidR="00E2063E" w:rsidRDefault="00E2063E" w:rsidP="00B246C4">
      <w:pPr>
        <w:pStyle w:val="FootnoteText"/>
      </w:pPr>
      <w:r>
        <w:rPr>
          <w:rStyle w:val="FootnoteReference"/>
        </w:rPr>
        <w:footnoteRef/>
      </w:r>
      <w:r>
        <w:t xml:space="preserve"> The six waves are: December 2010, February 2011, August 2011, November 2011, February 2012 and June 2012. No firms were re-surveyed in more than one Barometer wave.</w:t>
      </w:r>
    </w:p>
  </w:footnote>
  <w:footnote w:id="4">
    <w:p w:rsidR="00E2063E" w:rsidRDefault="00E2063E">
      <w:pPr>
        <w:pStyle w:val="FootnoteText"/>
      </w:pPr>
      <w:r>
        <w:rPr>
          <w:rStyle w:val="FootnoteReference"/>
        </w:rPr>
        <w:footnoteRef/>
      </w:r>
      <w:r>
        <w:t xml:space="preserve"> We also try to allow for cluster effects (by sector) in our analyses as robustness checks but that does not change our findings substantially.</w:t>
      </w:r>
    </w:p>
  </w:footnote>
  <w:footnote w:id="5">
    <w:p w:rsidR="00E2063E" w:rsidRDefault="00E2063E">
      <w:pPr>
        <w:pStyle w:val="FootnoteText"/>
      </w:pPr>
      <w:r>
        <w:rPr>
          <w:rStyle w:val="FootnoteReference"/>
        </w:rPr>
        <w:footnoteRef/>
      </w:r>
      <w:r>
        <w:t xml:space="preserve"> Lagged performance is only available when using the Barometer data set.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6D5"/>
    <w:multiLevelType w:val="hybridMultilevel"/>
    <w:tmpl w:val="40CC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1476"/>
    <w:multiLevelType w:val="hybridMultilevel"/>
    <w:tmpl w:val="36802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14AF9"/>
    <w:multiLevelType w:val="hybridMultilevel"/>
    <w:tmpl w:val="F24863E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B654ECE"/>
    <w:multiLevelType w:val="hybridMultilevel"/>
    <w:tmpl w:val="F190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47E9C"/>
    <w:multiLevelType w:val="hybridMultilevel"/>
    <w:tmpl w:val="D1E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C6020"/>
    <w:multiLevelType w:val="hybridMultilevel"/>
    <w:tmpl w:val="5D9A6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E7EE9"/>
    <w:multiLevelType w:val="hybridMultilevel"/>
    <w:tmpl w:val="EB6E8EA8"/>
    <w:lvl w:ilvl="0" w:tplc="36C2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3349B"/>
    <w:multiLevelType w:val="hybridMultilevel"/>
    <w:tmpl w:val="BAA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96650"/>
    <w:multiLevelType w:val="hybridMultilevel"/>
    <w:tmpl w:val="BAA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B57AE"/>
    <w:multiLevelType w:val="hybridMultilevel"/>
    <w:tmpl w:val="E15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574EB"/>
    <w:multiLevelType w:val="multilevel"/>
    <w:tmpl w:val="2494903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0"/>
  </w:num>
  <w:num w:numId="4">
    <w:abstractNumId w:val="5"/>
  </w:num>
  <w:num w:numId="5">
    <w:abstractNumId w:val="3"/>
  </w:num>
  <w:num w:numId="6">
    <w:abstractNumId w:val="7"/>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bordersDoNotSurroundHeader/>
  <w:bordersDoNotSurroundFooter/>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67"/>
    <w:rsid w:val="00000133"/>
    <w:rsid w:val="0000048A"/>
    <w:rsid w:val="00000A9A"/>
    <w:rsid w:val="0000129F"/>
    <w:rsid w:val="000030F8"/>
    <w:rsid w:val="00005959"/>
    <w:rsid w:val="00011025"/>
    <w:rsid w:val="00012E16"/>
    <w:rsid w:val="00013985"/>
    <w:rsid w:val="000158F9"/>
    <w:rsid w:val="00017385"/>
    <w:rsid w:val="000231ED"/>
    <w:rsid w:val="000331E4"/>
    <w:rsid w:val="00033FA6"/>
    <w:rsid w:val="00034A7B"/>
    <w:rsid w:val="0003610A"/>
    <w:rsid w:val="00036D76"/>
    <w:rsid w:val="0003777E"/>
    <w:rsid w:val="00040DE4"/>
    <w:rsid w:val="000411A3"/>
    <w:rsid w:val="0004501C"/>
    <w:rsid w:val="00045EBD"/>
    <w:rsid w:val="000473DE"/>
    <w:rsid w:val="00047744"/>
    <w:rsid w:val="00053FE1"/>
    <w:rsid w:val="0005437A"/>
    <w:rsid w:val="00055233"/>
    <w:rsid w:val="000557FB"/>
    <w:rsid w:val="0005655D"/>
    <w:rsid w:val="0006017D"/>
    <w:rsid w:val="00061957"/>
    <w:rsid w:val="000652FD"/>
    <w:rsid w:val="00067D8C"/>
    <w:rsid w:val="0007142D"/>
    <w:rsid w:val="00073D08"/>
    <w:rsid w:val="000746D4"/>
    <w:rsid w:val="00074D9F"/>
    <w:rsid w:val="00075504"/>
    <w:rsid w:val="000769E2"/>
    <w:rsid w:val="0008045E"/>
    <w:rsid w:val="00082A40"/>
    <w:rsid w:val="00090106"/>
    <w:rsid w:val="000914C5"/>
    <w:rsid w:val="00091CF9"/>
    <w:rsid w:val="0009417B"/>
    <w:rsid w:val="0009510B"/>
    <w:rsid w:val="00095C94"/>
    <w:rsid w:val="00096533"/>
    <w:rsid w:val="000966FF"/>
    <w:rsid w:val="0009737B"/>
    <w:rsid w:val="00097C9B"/>
    <w:rsid w:val="000A267F"/>
    <w:rsid w:val="000A2FC9"/>
    <w:rsid w:val="000A55BC"/>
    <w:rsid w:val="000A6F0A"/>
    <w:rsid w:val="000A706E"/>
    <w:rsid w:val="000A708B"/>
    <w:rsid w:val="000B0FD9"/>
    <w:rsid w:val="000B5880"/>
    <w:rsid w:val="000B79DC"/>
    <w:rsid w:val="000C1AAC"/>
    <w:rsid w:val="000C1D87"/>
    <w:rsid w:val="000C205A"/>
    <w:rsid w:val="000C2FC9"/>
    <w:rsid w:val="000D0E98"/>
    <w:rsid w:val="000D2FEF"/>
    <w:rsid w:val="000D406A"/>
    <w:rsid w:val="000D6C75"/>
    <w:rsid w:val="000D6EC0"/>
    <w:rsid w:val="000D79CC"/>
    <w:rsid w:val="000E0259"/>
    <w:rsid w:val="000E06F8"/>
    <w:rsid w:val="000E193E"/>
    <w:rsid w:val="000E3A2B"/>
    <w:rsid w:val="000E42C0"/>
    <w:rsid w:val="000E4330"/>
    <w:rsid w:val="000E4BE2"/>
    <w:rsid w:val="000E589F"/>
    <w:rsid w:val="000E5B25"/>
    <w:rsid w:val="000E78B8"/>
    <w:rsid w:val="000F4996"/>
    <w:rsid w:val="000F6002"/>
    <w:rsid w:val="000F69C7"/>
    <w:rsid w:val="00100D6E"/>
    <w:rsid w:val="0010209F"/>
    <w:rsid w:val="00103B26"/>
    <w:rsid w:val="00104B07"/>
    <w:rsid w:val="0010738B"/>
    <w:rsid w:val="001075D7"/>
    <w:rsid w:val="00110840"/>
    <w:rsid w:val="0011109E"/>
    <w:rsid w:val="00111E23"/>
    <w:rsid w:val="00113C02"/>
    <w:rsid w:val="001154BD"/>
    <w:rsid w:val="00115D45"/>
    <w:rsid w:val="00115DB1"/>
    <w:rsid w:val="00116034"/>
    <w:rsid w:val="001167DE"/>
    <w:rsid w:val="00116DBF"/>
    <w:rsid w:val="00117C41"/>
    <w:rsid w:val="00123772"/>
    <w:rsid w:val="001241C7"/>
    <w:rsid w:val="00124E1E"/>
    <w:rsid w:val="00126812"/>
    <w:rsid w:val="00126D3B"/>
    <w:rsid w:val="00127A11"/>
    <w:rsid w:val="00127EAB"/>
    <w:rsid w:val="00133A4B"/>
    <w:rsid w:val="00141487"/>
    <w:rsid w:val="00142572"/>
    <w:rsid w:val="00142601"/>
    <w:rsid w:val="00142A52"/>
    <w:rsid w:val="00143129"/>
    <w:rsid w:val="00143CC5"/>
    <w:rsid w:val="00153B7E"/>
    <w:rsid w:val="00154EE7"/>
    <w:rsid w:val="001561DB"/>
    <w:rsid w:val="00156FF2"/>
    <w:rsid w:val="00157CDE"/>
    <w:rsid w:val="00161F74"/>
    <w:rsid w:val="001630F2"/>
    <w:rsid w:val="00163CD2"/>
    <w:rsid w:val="00164593"/>
    <w:rsid w:val="00164933"/>
    <w:rsid w:val="00166281"/>
    <w:rsid w:val="001711EA"/>
    <w:rsid w:val="0017219D"/>
    <w:rsid w:val="001726A2"/>
    <w:rsid w:val="0017388D"/>
    <w:rsid w:val="00175C72"/>
    <w:rsid w:val="00175F5E"/>
    <w:rsid w:val="00177829"/>
    <w:rsid w:val="00177CDA"/>
    <w:rsid w:val="00177D3B"/>
    <w:rsid w:val="00182856"/>
    <w:rsid w:val="00183BC0"/>
    <w:rsid w:val="00184566"/>
    <w:rsid w:val="00184847"/>
    <w:rsid w:val="00187943"/>
    <w:rsid w:val="0019052A"/>
    <w:rsid w:val="00192A8E"/>
    <w:rsid w:val="00192E1A"/>
    <w:rsid w:val="00194EA9"/>
    <w:rsid w:val="0019603E"/>
    <w:rsid w:val="00196CD1"/>
    <w:rsid w:val="001A3A88"/>
    <w:rsid w:val="001A3D30"/>
    <w:rsid w:val="001A4C76"/>
    <w:rsid w:val="001A60AC"/>
    <w:rsid w:val="001A656E"/>
    <w:rsid w:val="001A6A85"/>
    <w:rsid w:val="001A70B4"/>
    <w:rsid w:val="001B0F4C"/>
    <w:rsid w:val="001B1342"/>
    <w:rsid w:val="001B59A9"/>
    <w:rsid w:val="001B6AD7"/>
    <w:rsid w:val="001B7348"/>
    <w:rsid w:val="001B790D"/>
    <w:rsid w:val="001B7DE9"/>
    <w:rsid w:val="001C0BE1"/>
    <w:rsid w:val="001C0CD4"/>
    <w:rsid w:val="001C24AE"/>
    <w:rsid w:val="001C3F93"/>
    <w:rsid w:val="001C446E"/>
    <w:rsid w:val="001C47C2"/>
    <w:rsid w:val="001C6B67"/>
    <w:rsid w:val="001C7EED"/>
    <w:rsid w:val="001D098E"/>
    <w:rsid w:val="001D5702"/>
    <w:rsid w:val="001E0A09"/>
    <w:rsid w:val="001E0A32"/>
    <w:rsid w:val="001E1833"/>
    <w:rsid w:val="001E399D"/>
    <w:rsid w:val="001E5EAC"/>
    <w:rsid w:val="001F0A86"/>
    <w:rsid w:val="001F41C4"/>
    <w:rsid w:val="001F4B8B"/>
    <w:rsid w:val="001F50D8"/>
    <w:rsid w:val="001F560C"/>
    <w:rsid w:val="001F56C0"/>
    <w:rsid w:val="001F57FB"/>
    <w:rsid w:val="001F5F66"/>
    <w:rsid w:val="001F6BBF"/>
    <w:rsid w:val="001F731A"/>
    <w:rsid w:val="001F7C2C"/>
    <w:rsid w:val="00201484"/>
    <w:rsid w:val="00202657"/>
    <w:rsid w:val="00204DFC"/>
    <w:rsid w:val="0020552F"/>
    <w:rsid w:val="00205A9C"/>
    <w:rsid w:val="00206E1E"/>
    <w:rsid w:val="00210955"/>
    <w:rsid w:val="0021519C"/>
    <w:rsid w:val="00215215"/>
    <w:rsid w:val="00217C80"/>
    <w:rsid w:val="00217D32"/>
    <w:rsid w:val="00217EC7"/>
    <w:rsid w:val="00220C20"/>
    <w:rsid w:val="00224C12"/>
    <w:rsid w:val="00227333"/>
    <w:rsid w:val="00231494"/>
    <w:rsid w:val="00233788"/>
    <w:rsid w:val="00234812"/>
    <w:rsid w:val="00235B35"/>
    <w:rsid w:val="00241E9B"/>
    <w:rsid w:val="00242633"/>
    <w:rsid w:val="00243E11"/>
    <w:rsid w:val="00245131"/>
    <w:rsid w:val="00246CE1"/>
    <w:rsid w:val="00247379"/>
    <w:rsid w:val="00256802"/>
    <w:rsid w:val="002576F3"/>
    <w:rsid w:val="0026116F"/>
    <w:rsid w:val="00262737"/>
    <w:rsid w:val="002653BF"/>
    <w:rsid w:val="002662B9"/>
    <w:rsid w:val="00266545"/>
    <w:rsid w:val="00267A3E"/>
    <w:rsid w:val="00271CB6"/>
    <w:rsid w:val="00274906"/>
    <w:rsid w:val="00274949"/>
    <w:rsid w:val="00277EDF"/>
    <w:rsid w:val="002800DB"/>
    <w:rsid w:val="002817F6"/>
    <w:rsid w:val="00281921"/>
    <w:rsid w:val="00281CCA"/>
    <w:rsid w:val="00282D62"/>
    <w:rsid w:val="00284541"/>
    <w:rsid w:val="002848E8"/>
    <w:rsid w:val="002903AA"/>
    <w:rsid w:val="00291021"/>
    <w:rsid w:val="00293282"/>
    <w:rsid w:val="00295ECA"/>
    <w:rsid w:val="002A12DF"/>
    <w:rsid w:val="002A1C5E"/>
    <w:rsid w:val="002A2C06"/>
    <w:rsid w:val="002A6F01"/>
    <w:rsid w:val="002A7364"/>
    <w:rsid w:val="002A73F9"/>
    <w:rsid w:val="002B0005"/>
    <w:rsid w:val="002B0BAE"/>
    <w:rsid w:val="002B17DD"/>
    <w:rsid w:val="002B2897"/>
    <w:rsid w:val="002B6714"/>
    <w:rsid w:val="002C1A72"/>
    <w:rsid w:val="002C35DB"/>
    <w:rsid w:val="002C5D8A"/>
    <w:rsid w:val="002C6322"/>
    <w:rsid w:val="002C6704"/>
    <w:rsid w:val="002D2F41"/>
    <w:rsid w:val="002D371D"/>
    <w:rsid w:val="002D553A"/>
    <w:rsid w:val="002D5F88"/>
    <w:rsid w:val="002D6ECF"/>
    <w:rsid w:val="002E036E"/>
    <w:rsid w:val="002E4F5C"/>
    <w:rsid w:val="002E5502"/>
    <w:rsid w:val="002E599E"/>
    <w:rsid w:val="002E62B5"/>
    <w:rsid w:val="002E7DBF"/>
    <w:rsid w:val="002F02BB"/>
    <w:rsid w:val="002F0581"/>
    <w:rsid w:val="002F0B92"/>
    <w:rsid w:val="002F2AED"/>
    <w:rsid w:val="002F448A"/>
    <w:rsid w:val="002F45A7"/>
    <w:rsid w:val="002F4F6C"/>
    <w:rsid w:val="002F54F9"/>
    <w:rsid w:val="002F6E1E"/>
    <w:rsid w:val="002F7AF7"/>
    <w:rsid w:val="00300892"/>
    <w:rsid w:val="00303CE6"/>
    <w:rsid w:val="003109E1"/>
    <w:rsid w:val="00311315"/>
    <w:rsid w:val="00311590"/>
    <w:rsid w:val="00314472"/>
    <w:rsid w:val="0031581D"/>
    <w:rsid w:val="0032039C"/>
    <w:rsid w:val="00320F5D"/>
    <w:rsid w:val="0032364E"/>
    <w:rsid w:val="00324F02"/>
    <w:rsid w:val="00326B07"/>
    <w:rsid w:val="003335EA"/>
    <w:rsid w:val="00334850"/>
    <w:rsid w:val="00336434"/>
    <w:rsid w:val="003364CE"/>
    <w:rsid w:val="00336550"/>
    <w:rsid w:val="00336574"/>
    <w:rsid w:val="0033793A"/>
    <w:rsid w:val="00340F16"/>
    <w:rsid w:val="00342ED1"/>
    <w:rsid w:val="0034324D"/>
    <w:rsid w:val="00343E0F"/>
    <w:rsid w:val="00343F33"/>
    <w:rsid w:val="0035117D"/>
    <w:rsid w:val="0035127D"/>
    <w:rsid w:val="003521B5"/>
    <w:rsid w:val="00355A2B"/>
    <w:rsid w:val="003624C9"/>
    <w:rsid w:val="00367051"/>
    <w:rsid w:val="00370AC7"/>
    <w:rsid w:val="0037439D"/>
    <w:rsid w:val="0038189A"/>
    <w:rsid w:val="00384FB5"/>
    <w:rsid w:val="00387AFA"/>
    <w:rsid w:val="00391FA6"/>
    <w:rsid w:val="00393105"/>
    <w:rsid w:val="00393AA7"/>
    <w:rsid w:val="003A012F"/>
    <w:rsid w:val="003A1B27"/>
    <w:rsid w:val="003A2562"/>
    <w:rsid w:val="003A2CB5"/>
    <w:rsid w:val="003A4C08"/>
    <w:rsid w:val="003A4CFE"/>
    <w:rsid w:val="003A4D3E"/>
    <w:rsid w:val="003A5BE6"/>
    <w:rsid w:val="003B04D7"/>
    <w:rsid w:val="003B30DA"/>
    <w:rsid w:val="003B40BA"/>
    <w:rsid w:val="003B426E"/>
    <w:rsid w:val="003B5077"/>
    <w:rsid w:val="003B56AB"/>
    <w:rsid w:val="003B6222"/>
    <w:rsid w:val="003C304C"/>
    <w:rsid w:val="003C4287"/>
    <w:rsid w:val="003D04A4"/>
    <w:rsid w:val="003D1051"/>
    <w:rsid w:val="003D12E1"/>
    <w:rsid w:val="003D389A"/>
    <w:rsid w:val="003D49ED"/>
    <w:rsid w:val="003D69D8"/>
    <w:rsid w:val="003E0682"/>
    <w:rsid w:val="003E0702"/>
    <w:rsid w:val="003E16E0"/>
    <w:rsid w:val="003E356B"/>
    <w:rsid w:val="003E7B01"/>
    <w:rsid w:val="003F2DC4"/>
    <w:rsid w:val="003F49F0"/>
    <w:rsid w:val="003F5A62"/>
    <w:rsid w:val="003F6697"/>
    <w:rsid w:val="00401146"/>
    <w:rsid w:val="0040387A"/>
    <w:rsid w:val="004106EE"/>
    <w:rsid w:val="00416E9E"/>
    <w:rsid w:val="00416EFB"/>
    <w:rsid w:val="0042142A"/>
    <w:rsid w:val="004233BE"/>
    <w:rsid w:val="00424088"/>
    <w:rsid w:val="00426DA4"/>
    <w:rsid w:val="00427A60"/>
    <w:rsid w:val="004310E5"/>
    <w:rsid w:val="004330F7"/>
    <w:rsid w:val="0043605E"/>
    <w:rsid w:val="00436520"/>
    <w:rsid w:val="00443F12"/>
    <w:rsid w:val="00446CE3"/>
    <w:rsid w:val="00446D59"/>
    <w:rsid w:val="0045469C"/>
    <w:rsid w:val="00455FE5"/>
    <w:rsid w:val="004605E9"/>
    <w:rsid w:val="004617DA"/>
    <w:rsid w:val="00466A49"/>
    <w:rsid w:val="0046716C"/>
    <w:rsid w:val="004724D1"/>
    <w:rsid w:val="00473D02"/>
    <w:rsid w:val="00474E36"/>
    <w:rsid w:val="00480C59"/>
    <w:rsid w:val="00480EAE"/>
    <w:rsid w:val="00481EE5"/>
    <w:rsid w:val="004834EC"/>
    <w:rsid w:val="00485776"/>
    <w:rsid w:val="004857D2"/>
    <w:rsid w:val="0048597B"/>
    <w:rsid w:val="0048703D"/>
    <w:rsid w:val="00492752"/>
    <w:rsid w:val="00494D4E"/>
    <w:rsid w:val="00495F4F"/>
    <w:rsid w:val="00496469"/>
    <w:rsid w:val="00496F13"/>
    <w:rsid w:val="004A1377"/>
    <w:rsid w:val="004A1D0C"/>
    <w:rsid w:val="004A26EC"/>
    <w:rsid w:val="004A2E08"/>
    <w:rsid w:val="004A3F40"/>
    <w:rsid w:val="004A4547"/>
    <w:rsid w:val="004B168D"/>
    <w:rsid w:val="004B29EE"/>
    <w:rsid w:val="004B3111"/>
    <w:rsid w:val="004B3F6A"/>
    <w:rsid w:val="004B55C2"/>
    <w:rsid w:val="004B5C14"/>
    <w:rsid w:val="004B64B4"/>
    <w:rsid w:val="004B7782"/>
    <w:rsid w:val="004B7E6A"/>
    <w:rsid w:val="004C028A"/>
    <w:rsid w:val="004C0D8A"/>
    <w:rsid w:val="004C137D"/>
    <w:rsid w:val="004C188A"/>
    <w:rsid w:val="004C32A3"/>
    <w:rsid w:val="004C4A4C"/>
    <w:rsid w:val="004C6D16"/>
    <w:rsid w:val="004C7112"/>
    <w:rsid w:val="004D05F1"/>
    <w:rsid w:val="004D2BC6"/>
    <w:rsid w:val="004D2E27"/>
    <w:rsid w:val="004D393A"/>
    <w:rsid w:val="004D3B0E"/>
    <w:rsid w:val="004D40BF"/>
    <w:rsid w:val="004D5502"/>
    <w:rsid w:val="004D5C85"/>
    <w:rsid w:val="004D661F"/>
    <w:rsid w:val="004E0A6D"/>
    <w:rsid w:val="004E1874"/>
    <w:rsid w:val="004E4ACB"/>
    <w:rsid w:val="004E4B36"/>
    <w:rsid w:val="004E4F0E"/>
    <w:rsid w:val="004E5143"/>
    <w:rsid w:val="004F3B1B"/>
    <w:rsid w:val="004F53BC"/>
    <w:rsid w:val="00502015"/>
    <w:rsid w:val="00502A72"/>
    <w:rsid w:val="00503143"/>
    <w:rsid w:val="0050375E"/>
    <w:rsid w:val="005040DD"/>
    <w:rsid w:val="00505059"/>
    <w:rsid w:val="00506614"/>
    <w:rsid w:val="00510D22"/>
    <w:rsid w:val="005128BA"/>
    <w:rsid w:val="005140E0"/>
    <w:rsid w:val="00514899"/>
    <w:rsid w:val="0051524C"/>
    <w:rsid w:val="005166AE"/>
    <w:rsid w:val="005204FD"/>
    <w:rsid w:val="005210A5"/>
    <w:rsid w:val="00521C90"/>
    <w:rsid w:val="00521FFA"/>
    <w:rsid w:val="00522F95"/>
    <w:rsid w:val="0052571F"/>
    <w:rsid w:val="005259B1"/>
    <w:rsid w:val="00526273"/>
    <w:rsid w:val="00534C19"/>
    <w:rsid w:val="00534EDE"/>
    <w:rsid w:val="00534F64"/>
    <w:rsid w:val="00536C81"/>
    <w:rsid w:val="00537343"/>
    <w:rsid w:val="00537B3F"/>
    <w:rsid w:val="005414B4"/>
    <w:rsid w:val="005414D9"/>
    <w:rsid w:val="00542B20"/>
    <w:rsid w:val="005435C1"/>
    <w:rsid w:val="00543ED5"/>
    <w:rsid w:val="0054643B"/>
    <w:rsid w:val="0054674F"/>
    <w:rsid w:val="00546D64"/>
    <w:rsid w:val="00550F4C"/>
    <w:rsid w:val="0055137F"/>
    <w:rsid w:val="00557432"/>
    <w:rsid w:val="00557EC3"/>
    <w:rsid w:val="005610AA"/>
    <w:rsid w:val="00561837"/>
    <w:rsid w:val="00563258"/>
    <w:rsid w:val="005657D1"/>
    <w:rsid w:val="00566C84"/>
    <w:rsid w:val="00570050"/>
    <w:rsid w:val="00570394"/>
    <w:rsid w:val="00571E6C"/>
    <w:rsid w:val="00572AED"/>
    <w:rsid w:val="00572CAE"/>
    <w:rsid w:val="005736D9"/>
    <w:rsid w:val="0057372F"/>
    <w:rsid w:val="005738DD"/>
    <w:rsid w:val="00573959"/>
    <w:rsid w:val="00574666"/>
    <w:rsid w:val="00574D68"/>
    <w:rsid w:val="00575EED"/>
    <w:rsid w:val="00576143"/>
    <w:rsid w:val="00576311"/>
    <w:rsid w:val="00576A49"/>
    <w:rsid w:val="00580021"/>
    <w:rsid w:val="00580633"/>
    <w:rsid w:val="00580DDB"/>
    <w:rsid w:val="005834FD"/>
    <w:rsid w:val="0059180F"/>
    <w:rsid w:val="00591965"/>
    <w:rsid w:val="0059287F"/>
    <w:rsid w:val="00592D28"/>
    <w:rsid w:val="00593784"/>
    <w:rsid w:val="00597F69"/>
    <w:rsid w:val="005A3D38"/>
    <w:rsid w:val="005A4ED4"/>
    <w:rsid w:val="005A568F"/>
    <w:rsid w:val="005A633A"/>
    <w:rsid w:val="005B0070"/>
    <w:rsid w:val="005B11B1"/>
    <w:rsid w:val="005B22A3"/>
    <w:rsid w:val="005B3FA5"/>
    <w:rsid w:val="005B425C"/>
    <w:rsid w:val="005B6B1E"/>
    <w:rsid w:val="005B6E29"/>
    <w:rsid w:val="005C1969"/>
    <w:rsid w:val="005C1D4B"/>
    <w:rsid w:val="005D2D6C"/>
    <w:rsid w:val="005D4A93"/>
    <w:rsid w:val="005D4D1C"/>
    <w:rsid w:val="005E16FE"/>
    <w:rsid w:val="005E17DF"/>
    <w:rsid w:val="005E2C50"/>
    <w:rsid w:val="005E4C50"/>
    <w:rsid w:val="005E529A"/>
    <w:rsid w:val="005F03BB"/>
    <w:rsid w:val="005F0CFC"/>
    <w:rsid w:val="005F1FF0"/>
    <w:rsid w:val="005F227E"/>
    <w:rsid w:val="005F357A"/>
    <w:rsid w:val="005F38A9"/>
    <w:rsid w:val="005F5C0E"/>
    <w:rsid w:val="005F5D82"/>
    <w:rsid w:val="005F71D9"/>
    <w:rsid w:val="005F7BB7"/>
    <w:rsid w:val="00600B34"/>
    <w:rsid w:val="00602278"/>
    <w:rsid w:val="00602BC4"/>
    <w:rsid w:val="00603C89"/>
    <w:rsid w:val="00604FF1"/>
    <w:rsid w:val="0060666A"/>
    <w:rsid w:val="00607A04"/>
    <w:rsid w:val="00610707"/>
    <w:rsid w:val="0061154E"/>
    <w:rsid w:val="00611B64"/>
    <w:rsid w:val="00611E94"/>
    <w:rsid w:val="00611FC9"/>
    <w:rsid w:val="00612C1B"/>
    <w:rsid w:val="00612E27"/>
    <w:rsid w:val="0061354C"/>
    <w:rsid w:val="0061484B"/>
    <w:rsid w:val="006156C4"/>
    <w:rsid w:val="00615746"/>
    <w:rsid w:val="00621F6D"/>
    <w:rsid w:val="0062323E"/>
    <w:rsid w:val="00623607"/>
    <w:rsid w:val="00625134"/>
    <w:rsid w:val="00625EE3"/>
    <w:rsid w:val="00626968"/>
    <w:rsid w:val="006269E8"/>
    <w:rsid w:val="006303F6"/>
    <w:rsid w:val="00632889"/>
    <w:rsid w:val="00633E10"/>
    <w:rsid w:val="0064085D"/>
    <w:rsid w:val="00641DB6"/>
    <w:rsid w:val="00642620"/>
    <w:rsid w:val="0064281E"/>
    <w:rsid w:val="00643B37"/>
    <w:rsid w:val="00646683"/>
    <w:rsid w:val="00646B9C"/>
    <w:rsid w:val="00647CB3"/>
    <w:rsid w:val="0065471B"/>
    <w:rsid w:val="0065545B"/>
    <w:rsid w:val="0065633B"/>
    <w:rsid w:val="00657B9B"/>
    <w:rsid w:val="006614DA"/>
    <w:rsid w:val="00664E69"/>
    <w:rsid w:val="00664EBE"/>
    <w:rsid w:val="00666098"/>
    <w:rsid w:val="00666510"/>
    <w:rsid w:val="006734A7"/>
    <w:rsid w:val="00673840"/>
    <w:rsid w:val="006801F1"/>
    <w:rsid w:val="006809E2"/>
    <w:rsid w:val="006824F4"/>
    <w:rsid w:val="006900BE"/>
    <w:rsid w:val="0069019D"/>
    <w:rsid w:val="0069190F"/>
    <w:rsid w:val="00691E25"/>
    <w:rsid w:val="00694711"/>
    <w:rsid w:val="00694989"/>
    <w:rsid w:val="006952FA"/>
    <w:rsid w:val="00695B5E"/>
    <w:rsid w:val="00695C63"/>
    <w:rsid w:val="00697405"/>
    <w:rsid w:val="006A4056"/>
    <w:rsid w:val="006A60C2"/>
    <w:rsid w:val="006A6D4B"/>
    <w:rsid w:val="006A6D9C"/>
    <w:rsid w:val="006B0368"/>
    <w:rsid w:val="006B1AC5"/>
    <w:rsid w:val="006B1B2C"/>
    <w:rsid w:val="006B2108"/>
    <w:rsid w:val="006B2DB4"/>
    <w:rsid w:val="006B3455"/>
    <w:rsid w:val="006B4DA3"/>
    <w:rsid w:val="006B587A"/>
    <w:rsid w:val="006B715E"/>
    <w:rsid w:val="006C0DD2"/>
    <w:rsid w:val="006C13D8"/>
    <w:rsid w:val="006C1F5F"/>
    <w:rsid w:val="006C267D"/>
    <w:rsid w:val="006C2770"/>
    <w:rsid w:val="006C3767"/>
    <w:rsid w:val="006C3CF1"/>
    <w:rsid w:val="006C4EE3"/>
    <w:rsid w:val="006C53D3"/>
    <w:rsid w:val="006D0395"/>
    <w:rsid w:val="006D39D3"/>
    <w:rsid w:val="006D4C5D"/>
    <w:rsid w:val="006D5E19"/>
    <w:rsid w:val="006E014C"/>
    <w:rsid w:val="006E0746"/>
    <w:rsid w:val="006E35C8"/>
    <w:rsid w:val="006E4C81"/>
    <w:rsid w:val="006E5253"/>
    <w:rsid w:val="006E77AF"/>
    <w:rsid w:val="006F290B"/>
    <w:rsid w:val="006F3099"/>
    <w:rsid w:val="006F3CED"/>
    <w:rsid w:val="006F525E"/>
    <w:rsid w:val="006F5DCE"/>
    <w:rsid w:val="00706DD9"/>
    <w:rsid w:val="00711664"/>
    <w:rsid w:val="0071211C"/>
    <w:rsid w:val="007135A8"/>
    <w:rsid w:val="00713E8F"/>
    <w:rsid w:val="00716912"/>
    <w:rsid w:val="00716C4B"/>
    <w:rsid w:val="00717476"/>
    <w:rsid w:val="00720C99"/>
    <w:rsid w:val="00724607"/>
    <w:rsid w:val="007254CE"/>
    <w:rsid w:val="00726851"/>
    <w:rsid w:val="0072730B"/>
    <w:rsid w:val="007306AA"/>
    <w:rsid w:val="0073175F"/>
    <w:rsid w:val="00733425"/>
    <w:rsid w:val="00734505"/>
    <w:rsid w:val="007348DB"/>
    <w:rsid w:val="007348DD"/>
    <w:rsid w:val="00736FE8"/>
    <w:rsid w:val="00741B9D"/>
    <w:rsid w:val="00741FD5"/>
    <w:rsid w:val="007422D1"/>
    <w:rsid w:val="0074275D"/>
    <w:rsid w:val="007432ED"/>
    <w:rsid w:val="00743AE9"/>
    <w:rsid w:val="007467DF"/>
    <w:rsid w:val="0075009F"/>
    <w:rsid w:val="007507D4"/>
    <w:rsid w:val="007531FE"/>
    <w:rsid w:val="00757D51"/>
    <w:rsid w:val="00757E94"/>
    <w:rsid w:val="00760672"/>
    <w:rsid w:val="007625B0"/>
    <w:rsid w:val="00762BB7"/>
    <w:rsid w:val="00764521"/>
    <w:rsid w:val="0076538E"/>
    <w:rsid w:val="007726C6"/>
    <w:rsid w:val="00775F8E"/>
    <w:rsid w:val="00776DDE"/>
    <w:rsid w:val="007779D9"/>
    <w:rsid w:val="007823B4"/>
    <w:rsid w:val="00782C22"/>
    <w:rsid w:val="00784152"/>
    <w:rsid w:val="0078422D"/>
    <w:rsid w:val="00784F2B"/>
    <w:rsid w:val="00785DCD"/>
    <w:rsid w:val="007860D9"/>
    <w:rsid w:val="00792580"/>
    <w:rsid w:val="00792930"/>
    <w:rsid w:val="00792BB8"/>
    <w:rsid w:val="00793394"/>
    <w:rsid w:val="00795E08"/>
    <w:rsid w:val="007964DA"/>
    <w:rsid w:val="007A032E"/>
    <w:rsid w:val="007A071E"/>
    <w:rsid w:val="007A2B74"/>
    <w:rsid w:val="007A2C2D"/>
    <w:rsid w:val="007A4E71"/>
    <w:rsid w:val="007B144E"/>
    <w:rsid w:val="007B32E8"/>
    <w:rsid w:val="007C02B9"/>
    <w:rsid w:val="007C4320"/>
    <w:rsid w:val="007C5ADF"/>
    <w:rsid w:val="007C65E2"/>
    <w:rsid w:val="007C78B0"/>
    <w:rsid w:val="007C7F89"/>
    <w:rsid w:val="007D1E62"/>
    <w:rsid w:val="007D30D1"/>
    <w:rsid w:val="007D6286"/>
    <w:rsid w:val="007D6989"/>
    <w:rsid w:val="007E0B27"/>
    <w:rsid w:val="007E2282"/>
    <w:rsid w:val="007E246E"/>
    <w:rsid w:val="007E2EA6"/>
    <w:rsid w:val="007E4F9A"/>
    <w:rsid w:val="007F1CCE"/>
    <w:rsid w:val="008031A3"/>
    <w:rsid w:val="00803470"/>
    <w:rsid w:val="00803BB7"/>
    <w:rsid w:val="00805C74"/>
    <w:rsid w:val="0080626D"/>
    <w:rsid w:val="00807293"/>
    <w:rsid w:val="00807DA2"/>
    <w:rsid w:val="0081016E"/>
    <w:rsid w:val="00810D4B"/>
    <w:rsid w:val="00812A50"/>
    <w:rsid w:val="00813127"/>
    <w:rsid w:val="0081475D"/>
    <w:rsid w:val="008149A4"/>
    <w:rsid w:val="00816173"/>
    <w:rsid w:val="008178F4"/>
    <w:rsid w:val="00822AC1"/>
    <w:rsid w:val="008241B7"/>
    <w:rsid w:val="00825D68"/>
    <w:rsid w:val="00826458"/>
    <w:rsid w:val="00826AC9"/>
    <w:rsid w:val="0082753F"/>
    <w:rsid w:val="00827F4F"/>
    <w:rsid w:val="00830392"/>
    <w:rsid w:val="008306FE"/>
    <w:rsid w:val="00831F80"/>
    <w:rsid w:val="008321A9"/>
    <w:rsid w:val="00833512"/>
    <w:rsid w:val="00833B5C"/>
    <w:rsid w:val="008357F9"/>
    <w:rsid w:val="00835834"/>
    <w:rsid w:val="00836617"/>
    <w:rsid w:val="00836A99"/>
    <w:rsid w:val="00836BA1"/>
    <w:rsid w:val="008379DA"/>
    <w:rsid w:val="00845AB8"/>
    <w:rsid w:val="00850513"/>
    <w:rsid w:val="00850A58"/>
    <w:rsid w:val="0085163E"/>
    <w:rsid w:val="00852DD5"/>
    <w:rsid w:val="00852E30"/>
    <w:rsid w:val="00853B60"/>
    <w:rsid w:val="0085653C"/>
    <w:rsid w:val="00856588"/>
    <w:rsid w:val="008572C4"/>
    <w:rsid w:val="00857F56"/>
    <w:rsid w:val="00860133"/>
    <w:rsid w:val="008605A3"/>
    <w:rsid w:val="00860A47"/>
    <w:rsid w:val="00860D5B"/>
    <w:rsid w:val="00861CC6"/>
    <w:rsid w:val="008671FA"/>
    <w:rsid w:val="008705F9"/>
    <w:rsid w:val="008713DD"/>
    <w:rsid w:val="00872704"/>
    <w:rsid w:val="0087394D"/>
    <w:rsid w:val="00873AC5"/>
    <w:rsid w:val="00873B18"/>
    <w:rsid w:val="00874995"/>
    <w:rsid w:val="008757F2"/>
    <w:rsid w:val="00880BBA"/>
    <w:rsid w:val="008811E1"/>
    <w:rsid w:val="00882237"/>
    <w:rsid w:val="00882B5E"/>
    <w:rsid w:val="00885503"/>
    <w:rsid w:val="00890500"/>
    <w:rsid w:val="00891781"/>
    <w:rsid w:val="00896CC2"/>
    <w:rsid w:val="00897FC1"/>
    <w:rsid w:val="008A2730"/>
    <w:rsid w:val="008A374C"/>
    <w:rsid w:val="008A44ED"/>
    <w:rsid w:val="008A48E4"/>
    <w:rsid w:val="008A4E43"/>
    <w:rsid w:val="008A7326"/>
    <w:rsid w:val="008A776E"/>
    <w:rsid w:val="008B3592"/>
    <w:rsid w:val="008B67C0"/>
    <w:rsid w:val="008B7452"/>
    <w:rsid w:val="008C2F6F"/>
    <w:rsid w:val="008C6CFA"/>
    <w:rsid w:val="008D32D9"/>
    <w:rsid w:val="008D3FC2"/>
    <w:rsid w:val="008D3FF2"/>
    <w:rsid w:val="008D4738"/>
    <w:rsid w:val="008D7613"/>
    <w:rsid w:val="008E108E"/>
    <w:rsid w:val="008E1317"/>
    <w:rsid w:val="008E2582"/>
    <w:rsid w:val="008E48E3"/>
    <w:rsid w:val="008E6CE0"/>
    <w:rsid w:val="008F034C"/>
    <w:rsid w:val="008F043F"/>
    <w:rsid w:val="008F113D"/>
    <w:rsid w:val="008F172F"/>
    <w:rsid w:val="008F4065"/>
    <w:rsid w:val="008F58DF"/>
    <w:rsid w:val="008F6DFF"/>
    <w:rsid w:val="009007B7"/>
    <w:rsid w:val="009008FF"/>
    <w:rsid w:val="00900F52"/>
    <w:rsid w:val="009027F3"/>
    <w:rsid w:val="00902DEA"/>
    <w:rsid w:val="00903C4D"/>
    <w:rsid w:val="009050AB"/>
    <w:rsid w:val="00906747"/>
    <w:rsid w:val="009072CC"/>
    <w:rsid w:val="00907CD3"/>
    <w:rsid w:val="00910300"/>
    <w:rsid w:val="009115C4"/>
    <w:rsid w:val="0091266F"/>
    <w:rsid w:val="00912C36"/>
    <w:rsid w:val="009132B1"/>
    <w:rsid w:val="00913B20"/>
    <w:rsid w:val="00914CD8"/>
    <w:rsid w:val="00915F71"/>
    <w:rsid w:val="00916FF7"/>
    <w:rsid w:val="009174E9"/>
    <w:rsid w:val="00917A69"/>
    <w:rsid w:val="00917C87"/>
    <w:rsid w:val="00920980"/>
    <w:rsid w:val="0092138C"/>
    <w:rsid w:val="009226B3"/>
    <w:rsid w:val="00922A11"/>
    <w:rsid w:val="00924B3A"/>
    <w:rsid w:val="00930E00"/>
    <w:rsid w:val="0093204B"/>
    <w:rsid w:val="0093444F"/>
    <w:rsid w:val="009347D6"/>
    <w:rsid w:val="00934B01"/>
    <w:rsid w:val="0094012C"/>
    <w:rsid w:val="009416CE"/>
    <w:rsid w:val="00945790"/>
    <w:rsid w:val="009462A7"/>
    <w:rsid w:val="00946DE9"/>
    <w:rsid w:val="00950039"/>
    <w:rsid w:val="00951C33"/>
    <w:rsid w:val="00954EE3"/>
    <w:rsid w:val="00955F8E"/>
    <w:rsid w:val="009567FD"/>
    <w:rsid w:val="00956D2B"/>
    <w:rsid w:val="0095727A"/>
    <w:rsid w:val="00960A95"/>
    <w:rsid w:val="00960F45"/>
    <w:rsid w:val="0096278B"/>
    <w:rsid w:val="00963036"/>
    <w:rsid w:val="00966C1E"/>
    <w:rsid w:val="00972C61"/>
    <w:rsid w:val="0097548F"/>
    <w:rsid w:val="009756F6"/>
    <w:rsid w:val="00975D37"/>
    <w:rsid w:val="009776EE"/>
    <w:rsid w:val="00985DD1"/>
    <w:rsid w:val="009926A2"/>
    <w:rsid w:val="00996154"/>
    <w:rsid w:val="00996881"/>
    <w:rsid w:val="009A045F"/>
    <w:rsid w:val="009A299A"/>
    <w:rsid w:val="009A4ABA"/>
    <w:rsid w:val="009A4D1B"/>
    <w:rsid w:val="009A6ABB"/>
    <w:rsid w:val="009B56A2"/>
    <w:rsid w:val="009B658A"/>
    <w:rsid w:val="009B7083"/>
    <w:rsid w:val="009C39AC"/>
    <w:rsid w:val="009C4083"/>
    <w:rsid w:val="009C424F"/>
    <w:rsid w:val="009C5DFF"/>
    <w:rsid w:val="009C6616"/>
    <w:rsid w:val="009C7F7C"/>
    <w:rsid w:val="009D0172"/>
    <w:rsid w:val="009D0D5E"/>
    <w:rsid w:val="009D489A"/>
    <w:rsid w:val="009E1B66"/>
    <w:rsid w:val="009E1CEC"/>
    <w:rsid w:val="009E5871"/>
    <w:rsid w:val="009E65CC"/>
    <w:rsid w:val="009F0175"/>
    <w:rsid w:val="009F0B28"/>
    <w:rsid w:val="009F1E07"/>
    <w:rsid w:val="00A03802"/>
    <w:rsid w:val="00A04D85"/>
    <w:rsid w:val="00A05E8C"/>
    <w:rsid w:val="00A07017"/>
    <w:rsid w:val="00A10899"/>
    <w:rsid w:val="00A10C32"/>
    <w:rsid w:val="00A131CD"/>
    <w:rsid w:val="00A142D3"/>
    <w:rsid w:val="00A144CE"/>
    <w:rsid w:val="00A1790C"/>
    <w:rsid w:val="00A239C4"/>
    <w:rsid w:val="00A24A0B"/>
    <w:rsid w:val="00A34545"/>
    <w:rsid w:val="00A34E35"/>
    <w:rsid w:val="00A35122"/>
    <w:rsid w:val="00A37B48"/>
    <w:rsid w:val="00A404A2"/>
    <w:rsid w:val="00A46913"/>
    <w:rsid w:val="00A47DE0"/>
    <w:rsid w:val="00A52A1F"/>
    <w:rsid w:val="00A533CE"/>
    <w:rsid w:val="00A55FE2"/>
    <w:rsid w:val="00A5660E"/>
    <w:rsid w:val="00A616A6"/>
    <w:rsid w:val="00A62EC1"/>
    <w:rsid w:val="00A63847"/>
    <w:rsid w:val="00A63CB8"/>
    <w:rsid w:val="00A6421E"/>
    <w:rsid w:val="00A656F3"/>
    <w:rsid w:val="00A65965"/>
    <w:rsid w:val="00A674AB"/>
    <w:rsid w:val="00A67D39"/>
    <w:rsid w:val="00A76714"/>
    <w:rsid w:val="00A7797A"/>
    <w:rsid w:val="00A77E74"/>
    <w:rsid w:val="00A8200D"/>
    <w:rsid w:val="00A83C62"/>
    <w:rsid w:val="00A83E4D"/>
    <w:rsid w:val="00A87CE8"/>
    <w:rsid w:val="00A919FC"/>
    <w:rsid w:val="00A9690B"/>
    <w:rsid w:val="00A96CAE"/>
    <w:rsid w:val="00AA1944"/>
    <w:rsid w:val="00AA3920"/>
    <w:rsid w:val="00AA51F8"/>
    <w:rsid w:val="00AA5572"/>
    <w:rsid w:val="00AB0162"/>
    <w:rsid w:val="00AB28BD"/>
    <w:rsid w:val="00AB3269"/>
    <w:rsid w:val="00AB555E"/>
    <w:rsid w:val="00AB5FE7"/>
    <w:rsid w:val="00AB75C5"/>
    <w:rsid w:val="00AB7D6F"/>
    <w:rsid w:val="00AC66AB"/>
    <w:rsid w:val="00AD4224"/>
    <w:rsid w:val="00AD438C"/>
    <w:rsid w:val="00AD4ABD"/>
    <w:rsid w:val="00AD6277"/>
    <w:rsid w:val="00AE18F5"/>
    <w:rsid w:val="00AE1D21"/>
    <w:rsid w:val="00AE3C76"/>
    <w:rsid w:val="00AE5A55"/>
    <w:rsid w:val="00AE7127"/>
    <w:rsid w:val="00AE72FD"/>
    <w:rsid w:val="00AE75F6"/>
    <w:rsid w:val="00AF0EB9"/>
    <w:rsid w:val="00AF0F26"/>
    <w:rsid w:val="00AF10CF"/>
    <w:rsid w:val="00AF45C5"/>
    <w:rsid w:val="00AF5060"/>
    <w:rsid w:val="00AF572C"/>
    <w:rsid w:val="00B01C90"/>
    <w:rsid w:val="00B01DF8"/>
    <w:rsid w:val="00B03789"/>
    <w:rsid w:val="00B0495B"/>
    <w:rsid w:val="00B06014"/>
    <w:rsid w:val="00B061A4"/>
    <w:rsid w:val="00B06377"/>
    <w:rsid w:val="00B072C3"/>
    <w:rsid w:val="00B0745B"/>
    <w:rsid w:val="00B10FD6"/>
    <w:rsid w:val="00B11A54"/>
    <w:rsid w:val="00B1216E"/>
    <w:rsid w:val="00B12FC0"/>
    <w:rsid w:val="00B131DF"/>
    <w:rsid w:val="00B15794"/>
    <w:rsid w:val="00B15EE4"/>
    <w:rsid w:val="00B17782"/>
    <w:rsid w:val="00B17D73"/>
    <w:rsid w:val="00B20428"/>
    <w:rsid w:val="00B225DD"/>
    <w:rsid w:val="00B227D0"/>
    <w:rsid w:val="00B246C4"/>
    <w:rsid w:val="00B2579B"/>
    <w:rsid w:val="00B2622D"/>
    <w:rsid w:val="00B266AD"/>
    <w:rsid w:val="00B2699E"/>
    <w:rsid w:val="00B306CA"/>
    <w:rsid w:val="00B307FA"/>
    <w:rsid w:val="00B33E71"/>
    <w:rsid w:val="00B33F80"/>
    <w:rsid w:val="00B342B6"/>
    <w:rsid w:val="00B41240"/>
    <w:rsid w:val="00B413D7"/>
    <w:rsid w:val="00B4154E"/>
    <w:rsid w:val="00B4248A"/>
    <w:rsid w:val="00B45DD8"/>
    <w:rsid w:val="00B5292E"/>
    <w:rsid w:val="00B535BE"/>
    <w:rsid w:val="00B53773"/>
    <w:rsid w:val="00B53A7C"/>
    <w:rsid w:val="00B548B7"/>
    <w:rsid w:val="00B54DE4"/>
    <w:rsid w:val="00B54F85"/>
    <w:rsid w:val="00B563F8"/>
    <w:rsid w:val="00B567CD"/>
    <w:rsid w:val="00B5683D"/>
    <w:rsid w:val="00B575A5"/>
    <w:rsid w:val="00B57C75"/>
    <w:rsid w:val="00B60BB0"/>
    <w:rsid w:val="00B61446"/>
    <w:rsid w:val="00B61D2F"/>
    <w:rsid w:val="00B6311A"/>
    <w:rsid w:val="00B63F4D"/>
    <w:rsid w:val="00B64233"/>
    <w:rsid w:val="00B67CBA"/>
    <w:rsid w:val="00B71727"/>
    <w:rsid w:val="00B71D45"/>
    <w:rsid w:val="00B741B9"/>
    <w:rsid w:val="00B74F5A"/>
    <w:rsid w:val="00B80081"/>
    <w:rsid w:val="00B80780"/>
    <w:rsid w:val="00B81384"/>
    <w:rsid w:val="00B823E4"/>
    <w:rsid w:val="00B82D3C"/>
    <w:rsid w:val="00B83743"/>
    <w:rsid w:val="00B83A69"/>
    <w:rsid w:val="00B87E98"/>
    <w:rsid w:val="00B912D8"/>
    <w:rsid w:val="00B91CCE"/>
    <w:rsid w:val="00B9380D"/>
    <w:rsid w:val="00B961F5"/>
    <w:rsid w:val="00B96230"/>
    <w:rsid w:val="00B979C5"/>
    <w:rsid w:val="00B97CC6"/>
    <w:rsid w:val="00BA0A90"/>
    <w:rsid w:val="00BA1F24"/>
    <w:rsid w:val="00BA2DAE"/>
    <w:rsid w:val="00BA4BDC"/>
    <w:rsid w:val="00BA52BE"/>
    <w:rsid w:val="00BA6C25"/>
    <w:rsid w:val="00BB1642"/>
    <w:rsid w:val="00BB25CE"/>
    <w:rsid w:val="00BC162D"/>
    <w:rsid w:val="00BC2940"/>
    <w:rsid w:val="00BC4EF3"/>
    <w:rsid w:val="00BC5576"/>
    <w:rsid w:val="00BC74CF"/>
    <w:rsid w:val="00BD12AB"/>
    <w:rsid w:val="00BD2AC6"/>
    <w:rsid w:val="00BD33F5"/>
    <w:rsid w:val="00BD66BD"/>
    <w:rsid w:val="00BD6BC8"/>
    <w:rsid w:val="00BD75F5"/>
    <w:rsid w:val="00BE0C26"/>
    <w:rsid w:val="00BE2FB1"/>
    <w:rsid w:val="00BE434B"/>
    <w:rsid w:val="00BE6F50"/>
    <w:rsid w:val="00BF0450"/>
    <w:rsid w:val="00BF36D1"/>
    <w:rsid w:val="00BF7D2B"/>
    <w:rsid w:val="00C0099B"/>
    <w:rsid w:val="00C01C50"/>
    <w:rsid w:val="00C022CF"/>
    <w:rsid w:val="00C037AF"/>
    <w:rsid w:val="00C12348"/>
    <w:rsid w:val="00C13BF9"/>
    <w:rsid w:val="00C1485B"/>
    <w:rsid w:val="00C16765"/>
    <w:rsid w:val="00C1695E"/>
    <w:rsid w:val="00C2132A"/>
    <w:rsid w:val="00C21FA5"/>
    <w:rsid w:val="00C2372A"/>
    <w:rsid w:val="00C241F9"/>
    <w:rsid w:val="00C2496D"/>
    <w:rsid w:val="00C24AD9"/>
    <w:rsid w:val="00C25023"/>
    <w:rsid w:val="00C31C1E"/>
    <w:rsid w:val="00C33414"/>
    <w:rsid w:val="00C41D73"/>
    <w:rsid w:val="00C42136"/>
    <w:rsid w:val="00C44F8B"/>
    <w:rsid w:val="00C4528E"/>
    <w:rsid w:val="00C468F9"/>
    <w:rsid w:val="00C46E86"/>
    <w:rsid w:val="00C472AD"/>
    <w:rsid w:val="00C511EF"/>
    <w:rsid w:val="00C5275F"/>
    <w:rsid w:val="00C54F0C"/>
    <w:rsid w:val="00C57761"/>
    <w:rsid w:val="00C60532"/>
    <w:rsid w:val="00C60B5C"/>
    <w:rsid w:val="00C60CD3"/>
    <w:rsid w:val="00C6346D"/>
    <w:rsid w:val="00C63FEB"/>
    <w:rsid w:val="00C651AD"/>
    <w:rsid w:val="00C65C6D"/>
    <w:rsid w:val="00C66DD1"/>
    <w:rsid w:val="00C67CCC"/>
    <w:rsid w:val="00C7070B"/>
    <w:rsid w:val="00C71EF5"/>
    <w:rsid w:val="00C7222F"/>
    <w:rsid w:val="00C740C3"/>
    <w:rsid w:val="00C8018C"/>
    <w:rsid w:val="00C80578"/>
    <w:rsid w:val="00C80D45"/>
    <w:rsid w:val="00C82253"/>
    <w:rsid w:val="00C87762"/>
    <w:rsid w:val="00C903E4"/>
    <w:rsid w:val="00C942E7"/>
    <w:rsid w:val="00C9444C"/>
    <w:rsid w:val="00C95D6C"/>
    <w:rsid w:val="00C9614F"/>
    <w:rsid w:val="00C966A3"/>
    <w:rsid w:val="00C96727"/>
    <w:rsid w:val="00C97DCE"/>
    <w:rsid w:val="00CA0E3C"/>
    <w:rsid w:val="00CA16D8"/>
    <w:rsid w:val="00CA1E5F"/>
    <w:rsid w:val="00CA296F"/>
    <w:rsid w:val="00CA3434"/>
    <w:rsid w:val="00CA5DB3"/>
    <w:rsid w:val="00CB039B"/>
    <w:rsid w:val="00CB115E"/>
    <w:rsid w:val="00CB2C75"/>
    <w:rsid w:val="00CB515D"/>
    <w:rsid w:val="00CB6661"/>
    <w:rsid w:val="00CB6D3A"/>
    <w:rsid w:val="00CB7A49"/>
    <w:rsid w:val="00CC07A0"/>
    <w:rsid w:val="00CC0B48"/>
    <w:rsid w:val="00CC0FAC"/>
    <w:rsid w:val="00CC1342"/>
    <w:rsid w:val="00CC3240"/>
    <w:rsid w:val="00CC469B"/>
    <w:rsid w:val="00CD08EA"/>
    <w:rsid w:val="00CD0C15"/>
    <w:rsid w:val="00CD0E51"/>
    <w:rsid w:val="00CD61EC"/>
    <w:rsid w:val="00CE1595"/>
    <w:rsid w:val="00CE1C34"/>
    <w:rsid w:val="00CE2BBF"/>
    <w:rsid w:val="00CE2FCC"/>
    <w:rsid w:val="00CE322B"/>
    <w:rsid w:val="00CE6218"/>
    <w:rsid w:val="00CE653F"/>
    <w:rsid w:val="00CE6CC2"/>
    <w:rsid w:val="00CF14E3"/>
    <w:rsid w:val="00CF15BA"/>
    <w:rsid w:val="00CF24B8"/>
    <w:rsid w:val="00CF2DA1"/>
    <w:rsid w:val="00CF3419"/>
    <w:rsid w:val="00CF4198"/>
    <w:rsid w:val="00D03D0B"/>
    <w:rsid w:val="00D03DF2"/>
    <w:rsid w:val="00D048C5"/>
    <w:rsid w:val="00D05510"/>
    <w:rsid w:val="00D111B6"/>
    <w:rsid w:val="00D122DC"/>
    <w:rsid w:val="00D14BB8"/>
    <w:rsid w:val="00D15341"/>
    <w:rsid w:val="00D1565D"/>
    <w:rsid w:val="00D16A5B"/>
    <w:rsid w:val="00D17E32"/>
    <w:rsid w:val="00D22703"/>
    <w:rsid w:val="00D2744E"/>
    <w:rsid w:val="00D30193"/>
    <w:rsid w:val="00D40302"/>
    <w:rsid w:val="00D4214B"/>
    <w:rsid w:val="00D42525"/>
    <w:rsid w:val="00D42DF3"/>
    <w:rsid w:val="00D4567A"/>
    <w:rsid w:val="00D45D35"/>
    <w:rsid w:val="00D47B57"/>
    <w:rsid w:val="00D521D1"/>
    <w:rsid w:val="00D5230C"/>
    <w:rsid w:val="00D606B0"/>
    <w:rsid w:val="00D62EDD"/>
    <w:rsid w:val="00D63A13"/>
    <w:rsid w:val="00D65711"/>
    <w:rsid w:val="00D67514"/>
    <w:rsid w:val="00D700DC"/>
    <w:rsid w:val="00D71048"/>
    <w:rsid w:val="00D73256"/>
    <w:rsid w:val="00D74023"/>
    <w:rsid w:val="00D74DEE"/>
    <w:rsid w:val="00D7761B"/>
    <w:rsid w:val="00D77964"/>
    <w:rsid w:val="00D80320"/>
    <w:rsid w:val="00D80C0B"/>
    <w:rsid w:val="00D81AD9"/>
    <w:rsid w:val="00D820F8"/>
    <w:rsid w:val="00D82603"/>
    <w:rsid w:val="00D82B59"/>
    <w:rsid w:val="00D84DF0"/>
    <w:rsid w:val="00D87010"/>
    <w:rsid w:val="00D87BDC"/>
    <w:rsid w:val="00D91241"/>
    <w:rsid w:val="00D9149D"/>
    <w:rsid w:val="00D93880"/>
    <w:rsid w:val="00D945A4"/>
    <w:rsid w:val="00D95685"/>
    <w:rsid w:val="00D95C88"/>
    <w:rsid w:val="00D95FA4"/>
    <w:rsid w:val="00D96086"/>
    <w:rsid w:val="00D960B9"/>
    <w:rsid w:val="00D974C1"/>
    <w:rsid w:val="00DA00DC"/>
    <w:rsid w:val="00DA028B"/>
    <w:rsid w:val="00DA0454"/>
    <w:rsid w:val="00DA0C01"/>
    <w:rsid w:val="00DA4CA8"/>
    <w:rsid w:val="00DA56F6"/>
    <w:rsid w:val="00DA707B"/>
    <w:rsid w:val="00DA79F7"/>
    <w:rsid w:val="00DB05F1"/>
    <w:rsid w:val="00DB2135"/>
    <w:rsid w:val="00DB460E"/>
    <w:rsid w:val="00DC2459"/>
    <w:rsid w:val="00DC50A9"/>
    <w:rsid w:val="00DC7A85"/>
    <w:rsid w:val="00DD1040"/>
    <w:rsid w:val="00DD205B"/>
    <w:rsid w:val="00DD2960"/>
    <w:rsid w:val="00DD314D"/>
    <w:rsid w:val="00DE1807"/>
    <w:rsid w:val="00DE3AF9"/>
    <w:rsid w:val="00DE5B3F"/>
    <w:rsid w:val="00DF763F"/>
    <w:rsid w:val="00E016E9"/>
    <w:rsid w:val="00E01AF1"/>
    <w:rsid w:val="00E05028"/>
    <w:rsid w:val="00E06C84"/>
    <w:rsid w:val="00E0743F"/>
    <w:rsid w:val="00E074D1"/>
    <w:rsid w:val="00E0771B"/>
    <w:rsid w:val="00E105A8"/>
    <w:rsid w:val="00E10E84"/>
    <w:rsid w:val="00E119EA"/>
    <w:rsid w:val="00E13184"/>
    <w:rsid w:val="00E177E8"/>
    <w:rsid w:val="00E2063E"/>
    <w:rsid w:val="00E22965"/>
    <w:rsid w:val="00E26CF2"/>
    <w:rsid w:val="00E331D7"/>
    <w:rsid w:val="00E340EF"/>
    <w:rsid w:val="00E34E16"/>
    <w:rsid w:val="00E35A4B"/>
    <w:rsid w:val="00E42B77"/>
    <w:rsid w:val="00E46D49"/>
    <w:rsid w:val="00E5132C"/>
    <w:rsid w:val="00E52961"/>
    <w:rsid w:val="00E53EEE"/>
    <w:rsid w:val="00E54E41"/>
    <w:rsid w:val="00E553DE"/>
    <w:rsid w:val="00E5785E"/>
    <w:rsid w:val="00E6229D"/>
    <w:rsid w:val="00E62F99"/>
    <w:rsid w:val="00E63021"/>
    <w:rsid w:val="00E67A1C"/>
    <w:rsid w:val="00E74DC7"/>
    <w:rsid w:val="00E76EDC"/>
    <w:rsid w:val="00E773F0"/>
    <w:rsid w:val="00E80EA4"/>
    <w:rsid w:val="00E825A1"/>
    <w:rsid w:val="00E82815"/>
    <w:rsid w:val="00E82D52"/>
    <w:rsid w:val="00E83492"/>
    <w:rsid w:val="00E855A6"/>
    <w:rsid w:val="00E91044"/>
    <w:rsid w:val="00E91A5D"/>
    <w:rsid w:val="00E93731"/>
    <w:rsid w:val="00E94C50"/>
    <w:rsid w:val="00E960CB"/>
    <w:rsid w:val="00EA0AA4"/>
    <w:rsid w:val="00EA0EAD"/>
    <w:rsid w:val="00EA29F1"/>
    <w:rsid w:val="00EA2DA3"/>
    <w:rsid w:val="00EA6C83"/>
    <w:rsid w:val="00EA784D"/>
    <w:rsid w:val="00EA79A0"/>
    <w:rsid w:val="00EB074F"/>
    <w:rsid w:val="00EB260D"/>
    <w:rsid w:val="00EB3F1E"/>
    <w:rsid w:val="00EB46E4"/>
    <w:rsid w:val="00EB5731"/>
    <w:rsid w:val="00EB6731"/>
    <w:rsid w:val="00EB69BB"/>
    <w:rsid w:val="00EB7901"/>
    <w:rsid w:val="00EC0658"/>
    <w:rsid w:val="00EC10B6"/>
    <w:rsid w:val="00EC2125"/>
    <w:rsid w:val="00EC2981"/>
    <w:rsid w:val="00EC3DAC"/>
    <w:rsid w:val="00EC4037"/>
    <w:rsid w:val="00EC7CF0"/>
    <w:rsid w:val="00ED0BD7"/>
    <w:rsid w:val="00ED182A"/>
    <w:rsid w:val="00ED4539"/>
    <w:rsid w:val="00ED4A1B"/>
    <w:rsid w:val="00EE4816"/>
    <w:rsid w:val="00EE59EE"/>
    <w:rsid w:val="00EE62F6"/>
    <w:rsid w:val="00EE6B9B"/>
    <w:rsid w:val="00EF1810"/>
    <w:rsid w:val="00EF2AC8"/>
    <w:rsid w:val="00EF3BB2"/>
    <w:rsid w:val="00EF3C40"/>
    <w:rsid w:val="00EF64E8"/>
    <w:rsid w:val="00EF67BD"/>
    <w:rsid w:val="00EF681C"/>
    <w:rsid w:val="00EF6B7B"/>
    <w:rsid w:val="00EF733C"/>
    <w:rsid w:val="00F0052F"/>
    <w:rsid w:val="00F05785"/>
    <w:rsid w:val="00F07586"/>
    <w:rsid w:val="00F11A19"/>
    <w:rsid w:val="00F136A9"/>
    <w:rsid w:val="00F16A05"/>
    <w:rsid w:val="00F20751"/>
    <w:rsid w:val="00F22DB4"/>
    <w:rsid w:val="00F23022"/>
    <w:rsid w:val="00F259E2"/>
    <w:rsid w:val="00F25ED9"/>
    <w:rsid w:val="00F30124"/>
    <w:rsid w:val="00F32A4E"/>
    <w:rsid w:val="00F418A7"/>
    <w:rsid w:val="00F42CCA"/>
    <w:rsid w:val="00F4351E"/>
    <w:rsid w:val="00F50E36"/>
    <w:rsid w:val="00F51AC4"/>
    <w:rsid w:val="00F52F7F"/>
    <w:rsid w:val="00F53D31"/>
    <w:rsid w:val="00F53E2D"/>
    <w:rsid w:val="00F54F1E"/>
    <w:rsid w:val="00F56DE2"/>
    <w:rsid w:val="00F571AB"/>
    <w:rsid w:val="00F57552"/>
    <w:rsid w:val="00F604F3"/>
    <w:rsid w:val="00F607D9"/>
    <w:rsid w:val="00F61820"/>
    <w:rsid w:val="00F63993"/>
    <w:rsid w:val="00F65337"/>
    <w:rsid w:val="00F655B9"/>
    <w:rsid w:val="00F67E5A"/>
    <w:rsid w:val="00F72566"/>
    <w:rsid w:val="00F73AFE"/>
    <w:rsid w:val="00F80AFB"/>
    <w:rsid w:val="00F819E7"/>
    <w:rsid w:val="00F83236"/>
    <w:rsid w:val="00F8515D"/>
    <w:rsid w:val="00F8713E"/>
    <w:rsid w:val="00F9151F"/>
    <w:rsid w:val="00F92923"/>
    <w:rsid w:val="00F93CE2"/>
    <w:rsid w:val="00F94722"/>
    <w:rsid w:val="00FA2982"/>
    <w:rsid w:val="00FA4AE8"/>
    <w:rsid w:val="00FA5110"/>
    <w:rsid w:val="00FA6390"/>
    <w:rsid w:val="00FA7438"/>
    <w:rsid w:val="00FB00B9"/>
    <w:rsid w:val="00FB26A6"/>
    <w:rsid w:val="00FB3994"/>
    <w:rsid w:val="00FB3B65"/>
    <w:rsid w:val="00FB5058"/>
    <w:rsid w:val="00FB533E"/>
    <w:rsid w:val="00FB62A5"/>
    <w:rsid w:val="00FB6377"/>
    <w:rsid w:val="00FB64DB"/>
    <w:rsid w:val="00FB68DE"/>
    <w:rsid w:val="00FC5D9C"/>
    <w:rsid w:val="00FC69EB"/>
    <w:rsid w:val="00FD0B97"/>
    <w:rsid w:val="00FD0FCA"/>
    <w:rsid w:val="00FD5C05"/>
    <w:rsid w:val="00FD6D32"/>
    <w:rsid w:val="00FD7918"/>
    <w:rsid w:val="00FE137E"/>
    <w:rsid w:val="00FE226A"/>
    <w:rsid w:val="00FE5A60"/>
    <w:rsid w:val="00FF106C"/>
    <w:rsid w:val="00FF237F"/>
    <w:rsid w:val="00FF2E3D"/>
    <w:rsid w:val="00FF3302"/>
    <w:rsid w:val="00FF394A"/>
    <w:rsid w:val="00FF6639"/>
    <w:rsid w:val="00FF6B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7582CC1-1181-4D08-BE77-8A11C604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6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E960CB"/>
    <w:pPr>
      <w:keepNext/>
      <w:keepLines/>
      <w:spacing w:before="240" w:after="240"/>
      <w:outlineLvl w:val="0"/>
    </w:pPr>
    <w:rPr>
      <w:b/>
      <w:bCs/>
      <w:sz w:val="36"/>
      <w:szCs w:val="28"/>
    </w:rPr>
  </w:style>
  <w:style w:type="paragraph" w:styleId="Heading2">
    <w:name w:val="heading 2"/>
    <w:basedOn w:val="Normal"/>
    <w:next w:val="Normal"/>
    <w:link w:val="Heading2Char"/>
    <w:uiPriority w:val="9"/>
    <w:unhideWhenUsed/>
    <w:qFormat/>
    <w:rsid w:val="000D406A"/>
    <w:pPr>
      <w:keepNext/>
      <w:keepLines/>
      <w:spacing w:after="0" w:line="360" w:lineRule="auto"/>
      <w:outlineLvl w:val="1"/>
    </w:pPr>
    <w:rPr>
      <w:bCs/>
      <w:i/>
      <w:sz w:val="26"/>
      <w:szCs w:val="26"/>
    </w:rPr>
  </w:style>
  <w:style w:type="paragraph" w:styleId="Heading3">
    <w:name w:val="heading 3"/>
    <w:basedOn w:val="Normal"/>
    <w:next w:val="Normal"/>
    <w:link w:val="Heading3Char"/>
    <w:uiPriority w:val="9"/>
    <w:unhideWhenUsed/>
    <w:qFormat/>
    <w:rsid w:val="0009417B"/>
    <w:pPr>
      <w:keepNext/>
      <w:keepLines/>
      <w:spacing w:before="200" w:after="0"/>
      <w:jc w:val="both"/>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60CB"/>
    <w:rPr>
      <w:rFonts w:ascii="Times New Roman" w:eastAsia="SimSun" w:hAnsi="Times New Roman" w:cs="Times New Roman"/>
      <w:b/>
      <w:bCs/>
      <w:sz w:val="36"/>
      <w:szCs w:val="28"/>
    </w:rPr>
  </w:style>
  <w:style w:type="character" w:customStyle="1" w:styleId="Heading2Char">
    <w:name w:val="Heading 2 Char"/>
    <w:link w:val="Heading2"/>
    <w:uiPriority w:val="9"/>
    <w:rsid w:val="000D406A"/>
    <w:rPr>
      <w:rFonts w:ascii="Times New Roman" w:eastAsia="SimSun" w:hAnsi="Times New Roman" w:cs="Times New Roman"/>
      <w:bCs/>
      <w:i/>
      <w:sz w:val="26"/>
      <w:szCs w:val="26"/>
    </w:rPr>
  </w:style>
  <w:style w:type="paragraph" w:styleId="ListParagraph">
    <w:name w:val="List Paragraph"/>
    <w:basedOn w:val="Normal"/>
    <w:uiPriority w:val="34"/>
    <w:qFormat/>
    <w:rsid w:val="006C3767"/>
    <w:pPr>
      <w:ind w:left="720"/>
      <w:contextualSpacing/>
    </w:pPr>
  </w:style>
  <w:style w:type="paragraph" w:styleId="FootnoteText">
    <w:name w:val="footnote text"/>
    <w:basedOn w:val="Normal"/>
    <w:link w:val="FootnoteTextChar"/>
    <w:uiPriority w:val="99"/>
    <w:unhideWhenUsed/>
    <w:rsid w:val="00913B20"/>
    <w:pPr>
      <w:spacing w:after="0" w:line="240" w:lineRule="auto"/>
    </w:pPr>
    <w:rPr>
      <w:sz w:val="20"/>
      <w:szCs w:val="20"/>
    </w:rPr>
  </w:style>
  <w:style w:type="character" w:customStyle="1" w:styleId="FootnoteTextChar">
    <w:name w:val="Footnote Text Char"/>
    <w:link w:val="FootnoteText"/>
    <w:uiPriority w:val="99"/>
    <w:rsid w:val="00913B20"/>
    <w:rPr>
      <w:rFonts w:ascii="Times New Roman" w:hAnsi="Times New Roman"/>
      <w:sz w:val="20"/>
      <w:szCs w:val="20"/>
    </w:rPr>
  </w:style>
  <w:style w:type="character" w:styleId="FootnoteReference">
    <w:name w:val="footnote reference"/>
    <w:uiPriority w:val="99"/>
    <w:semiHidden/>
    <w:unhideWhenUsed/>
    <w:rsid w:val="00913B20"/>
    <w:rPr>
      <w:vertAlign w:val="superscript"/>
    </w:rPr>
  </w:style>
  <w:style w:type="paragraph" w:styleId="BalloonText">
    <w:name w:val="Balloon Text"/>
    <w:basedOn w:val="Normal"/>
    <w:link w:val="BalloonTextChar"/>
    <w:uiPriority w:val="99"/>
    <w:semiHidden/>
    <w:unhideWhenUsed/>
    <w:rsid w:val="005E52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529A"/>
    <w:rPr>
      <w:rFonts w:ascii="Tahoma" w:hAnsi="Tahoma" w:cs="Tahoma"/>
      <w:sz w:val="16"/>
      <w:szCs w:val="16"/>
    </w:rPr>
  </w:style>
  <w:style w:type="paragraph" w:styleId="NoSpacing">
    <w:name w:val="No Spacing"/>
    <w:uiPriority w:val="1"/>
    <w:qFormat/>
    <w:rsid w:val="00A62EC1"/>
    <w:rPr>
      <w:rFonts w:ascii="Times New Roman" w:hAnsi="Times New Roman"/>
      <w:sz w:val="24"/>
      <w:szCs w:val="22"/>
    </w:rPr>
  </w:style>
  <w:style w:type="character" w:styleId="CommentReference">
    <w:name w:val="annotation reference"/>
    <w:uiPriority w:val="99"/>
    <w:semiHidden/>
    <w:unhideWhenUsed/>
    <w:rsid w:val="00917C87"/>
    <w:rPr>
      <w:sz w:val="16"/>
      <w:szCs w:val="16"/>
    </w:rPr>
  </w:style>
  <w:style w:type="paragraph" w:styleId="CommentText">
    <w:name w:val="annotation text"/>
    <w:basedOn w:val="Normal"/>
    <w:link w:val="CommentTextChar"/>
    <w:uiPriority w:val="99"/>
    <w:semiHidden/>
    <w:unhideWhenUsed/>
    <w:rsid w:val="00917C87"/>
    <w:pPr>
      <w:spacing w:line="240" w:lineRule="auto"/>
    </w:pPr>
    <w:rPr>
      <w:sz w:val="20"/>
      <w:szCs w:val="20"/>
    </w:rPr>
  </w:style>
  <w:style w:type="character" w:customStyle="1" w:styleId="CommentTextChar">
    <w:name w:val="Comment Text Char"/>
    <w:link w:val="CommentText"/>
    <w:uiPriority w:val="99"/>
    <w:semiHidden/>
    <w:rsid w:val="00917C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7C87"/>
    <w:rPr>
      <w:b/>
      <w:bCs/>
    </w:rPr>
  </w:style>
  <w:style w:type="character" w:customStyle="1" w:styleId="CommentSubjectChar">
    <w:name w:val="Comment Subject Char"/>
    <w:link w:val="CommentSubject"/>
    <w:uiPriority w:val="99"/>
    <w:semiHidden/>
    <w:rsid w:val="00917C87"/>
    <w:rPr>
      <w:rFonts w:ascii="Times New Roman" w:hAnsi="Times New Roman"/>
      <w:b/>
      <w:bCs/>
      <w:sz w:val="20"/>
      <w:szCs w:val="20"/>
    </w:rPr>
  </w:style>
  <w:style w:type="paragraph" w:styleId="Title">
    <w:name w:val="Title"/>
    <w:basedOn w:val="Normal"/>
    <w:next w:val="Normal"/>
    <w:link w:val="TitleChar"/>
    <w:uiPriority w:val="10"/>
    <w:qFormat/>
    <w:rsid w:val="00F6182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61820"/>
    <w:rPr>
      <w:rFonts w:ascii="Cambria" w:eastAsia="SimSun" w:hAnsi="Cambria" w:cs="Times New Roman"/>
      <w:color w:val="17365D"/>
      <w:spacing w:val="5"/>
      <w:kern w:val="28"/>
      <w:sz w:val="52"/>
      <w:szCs w:val="52"/>
    </w:rPr>
  </w:style>
  <w:style w:type="character" w:customStyle="1" w:styleId="Heading3Char">
    <w:name w:val="Heading 3 Char"/>
    <w:link w:val="Heading3"/>
    <w:uiPriority w:val="9"/>
    <w:rsid w:val="0009417B"/>
    <w:rPr>
      <w:rFonts w:ascii="Times New Roman" w:eastAsia="SimSun" w:hAnsi="Times New Roman" w:cs="Times New Roman"/>
      <w:bCs/>
      <w:sz w:val="24"/>
    </w:rPr>
  </w:style>
  <w:style w:type="table" w:styleId="TableGrid">
    <w:name w:val="Table Grid"/>
    <w:basedOn w:val="TableNormal"/>
    <w:uiPriority w:val="59"/>
    <w:rsid w:val="0061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C4037"/>
    <w:pPr>
      <w:spacing w:after="0" w:line="240" w:lineRule="auto"/>
    </w:pPr>
    <w:rPr>
      <w:rFonts w:ascii="Tahoma" w:hAnsi="Tahoma"/>
      <w:sz w:val="16"/>
      <w:szCs w:val="16"/>
    </w:rPr>
  </w:style>
  <w:style w:type="character" w:customStyle="1" w:styleId="DocumentMapChar">
    <w:name w:val="Document Map Char"/>
    <w:link w:val="DocumentMap"/>
    <w:uiPriority w:val="99"/>
    <w:semiHidden/>
    <w:rsid w:val="00EC4037"/>
    <w:rPr>
      <w:rFonts w:ascii="Tahoma" w:hAnsi="Tahoma" w:cs="Tahoma"/>
      <w:sz w:val="16"/>
      <w:szCs w:val="16"/>
    </w:rPr>
  </w:style>
  <w:style w:type="paragraph" w:styleId="NormalWeb">
    <w:name w:val="Normal (Web)"/>
    <w:basedOn w:val="Normal"/>
    <w:uiPriority w:val="99"/>
    <w:semiHidden/>
    <w:unhideWhenUsed/>
    <w:rsid w:val="008E48E3"/>
    <w:pPr>
      <w:spacing w:before="100" w:beforeAutospacing="1" w:after="100" w:afterAutospacing="1" w:line="240" w:lineRule="auto"/>
    </w:pPr>
    <w:rPr>
      <w:rFonts w:eastAsia="Times New Roman"/>
      <w:szCs w:val="24"/>
      <w:lang w:eastAsia="en-GB"/>
    </w:rPr>
  </w:style>
  <w:style w:type="paragraph" w:styleId="Header">
    <w:name w:val="header"/>
    <w:basedOn w:val="Normal"/>
    <w:link w:val="HeaderChar"/>
    <w:uiPriority w:val="99"/>
    <w:unhideWhenUsed/>
    <w:rsid w:val="008713DD"/>
    <w:pPr>
      <w:tabs>
        <w:tab w:val="center" w:pos="4153"/>
        <w:tab w:val="right" w:pos="8306"/>
      </w:tabs>
      <w:spacing w:after="0" w:line="240" w:lineRule="auto"/>
    </w:pPr>
    <w:rPr>
      <w:szCs w:val="20"/>
    </w:rPr>
  </w:style>
  <w:style w:type="character" w:customStyle="1" w:styleId="HeaderChar">
    <w:name w:val="Header Char"/>
    <w:link w:val="Header"/>
    <w:uiPriority w:val="99"/>
    <w:rsid w:val="008713DD"/>
    <w:rPr>
      <w:rFonts w:ascii="Times New Roman" w:hAnsi="Times New Roman"/>
      <w:sz w:val="24"/>
    </w:rPr>
  </w:style>
  <w:style w:type="paragraph" w:styleId="Footer">
    <w:name w:val="footer"/>
    <w:basedOn w:val="Normal"/>
    <w:link w:val="FooterChar"/>
    <w:uiPriority w:val="99"/>
    <w:unhideWhenUsed/>
    <w:rsid w:val="008713DD"/>
    <w:pPr>
      <w:tabs>
        <w:tab w:val="center" w:pos="4153"/>
        <w:tab w:val="right" w:pos="8306"/>
      </w:tabs>
      <w:spacing w:after="0" w:line="240" w:lineRule="auto"/>
    </w:pPr>
    <w:rPr>
      <w:szCs w:val="20"/>
    </w:rPr>
  </w:style>
  <w:style w:type="character" w:customStyle="1" w:styleId="FooterChar">
    <w:name w:val="Footer Char"/>
    <w:link w:val="Footer"/>
    <w:uiPriority w:val="99"/>
    <w:rsid w:val="008713DD"/>
    <w:rPr>
      <w:rFonts w:ascii="Times New Roman" w:hAnsi="Times New Roman"/>
      <w:sz w:val="24"/>
    </w:rPr>
  </w:style>
  <w:style w:type="character" w:styleId="Emphasis">
    <w:name w:val="Emphasis"/>
    <w:basedOn w:val="DefaultParagraphFont"/>
    <w:uiPriority w:val="20"/>
    <w:qFormat/>
    <w:rsid w:val="00F43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119">
      <w:bodyDiv w:val="1"/>
      <w:marLeft w:val="0"/>
      <w:marRight w:val="0"/>
      <w:marTop w:val="0"/>
      <w:marBottom w:val="0"/>
      <w:divBdr>
        <w:top w:val="none" w:sz="0" w:space="0" w:color="auto"/>
        <w:left w:val="none" w:sz="0" w:space="0" w:color="auto"/>
        <w:bottom w:val="none" w:sz="0" w:space="0" w:color="auto"/>
        <w:right w:val="none" w:sz="0" w:space="0" w:color="auto"/>
      </w:divBdr>
    </w:div>
    <w:div w:id="153104323">
      <w:bodyDiv w:val="1"/>
      <w:marLeft w:val="0"/>
      <w:marRight w:val="0"/>
      <w:marTop w:val="0"/>
      <w:marBottom w:val="0"/>
      <w:divBdr>
        <w:top w:val="none" w:sz="0" w:space="0" w:color="auto"/>
        <w:left w:val="none" w:sz="0" w:space="0" w:color="auto"/>
        <w:bottom w:val="none" w:sz="0" w:space="0" w:color="auto"/>
        <w:right w:val="none" w:sz="0" w:space="0" w:color="auto"/>
      </w:divBdr>
    </w:div>
    <w:div w:id="168064287">
      <w:bodyDiv w:val="1"/>
      <w:marLeft w:val="0"/>
      <w:marRight w:val="0"/>
      <w:marTop w:val="0"/>
      <w:marBottom w:val="0"/>
      <w:divBdr>
        <w:top w:val="none" w:sz="0" w:space="0" w:color="auto"/>
        <w:left w:val="none" w:sz="0" w:space="0" w:color="auto"/>
        <w:bottom w:val="none" w:sz="0" w:space="0" w:color="auto"/>
        <w:right w:val="none" w:sz="0" w:space="0" w:color="auto"/>
      </w:divBdr>
      <w:divsChild>
        <w:div w:id="428815874">
          <w:marLeft w:val="0"/>
          <w:marRight w:val="0"/>
          <w:marTop w:val="0"/>
          <w:marBottom w:val="0"/>
          <w:divBdr>
            <w:top w:val="none" w:sz="0" w:space="0" w:color="auto"/>
            <w:left w:val="none" w:sz="0" w:space="0" w:color="auto"/>
            <w:bottom w:val="none" w:sz="0" w:space="0" w:color="auto"/>
            <w:right w:val="none" w:sz="0" w:space="0" w:color="auto"/>
          </w:divBdr>
        </w:div>
        <w:div w:id="1939872016">
          <w:marLeft w:val="0"/>
          <w:marRight w:val="0"/>
          <w:marTop w:val="0"/>
          <w:marBottom w:val="0"/>
          <w:divBdr>
            <w:top w:val="none" w:sz="0" w:space="0" w:color="auto"/>
            <w:left w:val="none" w:sz="0" w:space="0" w:color="auto"/>
            <w:bottom w:val="none" w:sz="0" w:space="0" w:color="auto"/>
            <w:right w:val="none" w:sz="0" w:space="0" w:color="auto"/>
          </w:divBdr>
        </w:div>
        <w:div w:id="253365879">
          <w:marLeft w:val="0"/>
          <w:marRight w:val="0"/>
          <w:marTop w:val="0"/>
          <w:marBottom w:val="0"/>
          <w:divBdr>
            <w:top w:val="none" w:sz="0" w:space="0" w:color="auto"/>
            <w:left w:val="none" w:sz="0" w:space="0" w:color="auto"/>
            <w:bottom w:val="none" w:sz="0" w:space="0" w:color="auto"/>
            <w:right w:val="none" w:sz="0" w:space="0" w:color="auto"/>
          </w:divBdr>
        </w:div>
      </w:divsChild>
    </w:div>
    <w:div w:id="280040055">
      <w:bodyDiv w:val="1"/>
      <w:marLeft w:val="0"/>
      <w:marRight w:val="0"/>
      <w:marTop w:val="0"/>
      <w:marBottom w:val="0"/>
      <w:divBdr>
        <w:top w:val="none" w:sz="0" w:space="0" w:color="auto"/>
        <w:left w:val="none" w:sz="0" w:space="0" w:color="auto"/>
        <w:bottom w:val="none" w:sz="0" w:space="0" w:color="auto"/>
        <w:right w:val="none" w:sz="0" w:space="0" w:color="auto"/>
      </w:divBdr>
    </w:div>
    <w:div w:id="319162770">
      <w:bodyDiv w:val="1"/>
      <w:marLeft w:val="0"/>
      <w:marRight w:val="0"/>
      <w:marTop w:val="0"/>
      <w:marBottom w:val="0"/>
      <w:divBdr>
        <w:top w:val="none" w:sz="0" w:space="0" w:color="auto"/>
        <w:left w:val="none" w:sz="0" w:space="0" w:color="auto"/>
        <w:bottom w:val="none" w:sz="0" w:space="0" w:color="auto"/>
        <w:right w:val="none" w:sz="0" w:space="0" w:color="auto"/>
      </w:divBdr>
      <w:divsChild>
        <w:div w:id="24142374">
          <w:marLeft w:val="0"/>
          <w:marRight w:val="0"/>
          <w:marTop w:val="0"/>
          <w:marBottom w:val="0"/>
          <w:divBdr>
            <w:top w:val="none" w:sz="0" w:space="0" w:color="auto"/>
            <w:left w:val="none" w:sz="0" w:space="0" w:color="auto"/>
            <w:bottom w:val="none" w:sz="0" w:space="0" w:color="auto"/>
            <w:right w:val="none" w:sz="0" w:space="0" w:color="auto"/>
          </w:divBdr>
        </w:div>
        <w:div w:id="32341835">
          <w:marLeft w:val="0"/>
          <w:marRight w:val="0"/>
          <w:marTop w:val="0"/>
          <w:marBottom w:val="0"/>
          <w:divBdr>
            <w:top w:val="none" w:sz="0" w:space="0" w:color="auto"/>
            <w:left w:val="none" w:sz="0" w:space="0" w:color="auto"/>
            <w:bottom w:val="none" w:sz="0" w:space="0" w:color="auto"/>
            <w:right w:val="none" w:sz="0" w:space="0" w:color="auto"/>
          </w:divBdr>
        </w:div>
        <w:div w:id="445776897">
          <w:marLeft w:val="0"/>
          <w:marRight w:val="0"/>
          <w:marTop w:val="0"/>
          <w:marBottom w:val="0"/>
          <w:divBdr>
            <w:top w:val="none" w:sz="0" w:space="0" w:color="auto"/>
            <w:left w:val="none" w:sz="0" w:space="0" w:color="auto"/>
            <w:bottom w:val="none" w:sz="0" w:space="0" w:color="auto"/>
            <w:right w:val="none" w:sz="0" w:space="0" w:color="auto"/>
          </w:divBdr>
        </w:div>
        <w:div w:id="451094641">
          <w:marLeft w:val="0"/>
          <w:marRight w:val="0"/>
          <w:marTop w:val="0"/>
          <w:marBottom w:val="0"/>
          <w:divBdr>
            <w:top w:val="none" w:sz="0" w:space="0" w:color="auto"/>
            <w:left w:val="none" w:sz="0" w:space="0" w:color="auto"/>
            <w:bottom w:val="none" w:sz="0" w:space="0" w:color="auto"/>
            <w:right w:val="none" w:sz="0" w:space="0" w:color="auto"/>
          </w:divBdr>
        </w:div>
        <w:div w:id="718864755">
          <w:marLeft w:val="0"/>
          <w:marRight w:val="0"/>
          <w:marTop w:val="0"/>
          <w:marBottom w:val="0"/>
          <w:divBdr>
            <w:top w:val="none" w:sz="0" w:space="0" w:color="auto"/>
            <w:left w:val="none" w:sz="0" w:space="0" w:color="auto"/>
            <w:bottom w:val="none" w:sz="0" w:space="0" w:color="auto"/>
            <w:right w:val="none" w:sz="0" w:space="0" w:color="auto"/>
          </w:divBdr>
        </w:div>
        <w:div w:id="729768597">
          <w:marLeft w:val="0"/>
          <w:marRight w:val="0"/>
          <w:marTop w:val="0"/>
          <w:marBottom w:val="0"/>
          <w:divBdr>
            <w:top w:val="none" w:sz="0" w:space="0" w:color="auto"/>
            <w:left w:val="none" w:sz="0" w:space="0" w:color="auto"/>
            <w:bottom w:val="none" w:sz="0" w:space="0" w:color="auto"/>
            <w:right w:val="none" w:sz="0" w:space="0" w:color="auto"/>
          </w:divBdr>
        </w:div>
        <w:div w:id="1648516140">
          <w:marLeft w:val="0"/>
          <w:marRight w:val="0"/>
          <w:marTop w:val="0"/>
          <w:marBottom w:val="0"/>
          <w:divBdr>
            <w:top w:val="none" w:sz="0" w:space="0" w:color="auto"/>
            <w:left w:val="none" w:sz="0" w:space="0" w:color="auto"/>
            <w:bottom w:val="none" w:sz="0" w:space="0" w:color="auto"/>
            <w:right w:val="none" w:sz="0" w:space="0" w:color="auto"/>
          </w:divBdr>
        </w:div>
      </w:divsChild>
    </w:div>
    <w:div w:id="366370737">
      <w:bodyDiv w:val="1"/>
      <w:marLeft w:val="0"/>
      <w:marRight w:val="0"/>
      <w:marTop w:val="0"/>
      <w:marBottom w:val="0"/>
      <w:divBdr>
        <w:top w:val="none" w:sz="0" w:space="0" w:color="auto"/>
        <w:left w:val="none" w:sz="0" w:space="0" w:color="auto"/>
        <w:bottom w:val="none" w:sz="0" w:space="0" w:color="auto"/>
        <w:right w:val="none" w:sz="0" w:space="0" w:color="auto"/>
      </w:divBdr>
    </w:div>
    <w:div w:id="653995032">
      <w:bodyDiv w:val="1"/>
      <w:marLeft w:val="0"/>
      <w:marRight w:val="0"/>
      <w:marTop w:val="0"/>
      <w:marBottom w:val="0"/>
      <w:divBdr>
        <w:top w:val="none" w:sz="0" w:space="0" w:color="auto"/>
        <w:left w:val="none" w:sz="0" w:space="0" w:color="auto"/>
        <w:bottom w:val="none" w:sz="0" w:space="0" w:color="auto"/>
        <w:right w:val="none" w:sz="0" w:space="0" w:color="auto"/>
      </w:divBdr>
      <w:divsChild>
        <w:div w:id="250240522">
          <w:marLeft w:val="0"/>
          <w:marRight w:val="0"/>
          <w:marTop w:val="0"/>
          <w:marBottom w:val="0"/>
          <w:divBdr>
            <w:top w:val="none" w:sz="0" w:space="0" w:color="auto"/>
            <w:left w:val="none" w:sz="0" w:space="0" w:color="auto"/>
            <w:bottom w:val="none" w:sz="0" w:space="0" w:color="auto"/>
            <w:right w:val="none" w:sz="0" w:space="0" w:color="auto"/>
          </w:divBdr>
        </w:div>
        <w:div w:id="1322197822">
          <w:marLeft w:val="0"/>
          <w:marRight w:val="0"/>
          <w:marTop w:val="0"/>
          <w:marBottom w:val="0"/>
          <w:divBdr>
            <w:top w:val="none" w:sz="0" w:space="0" w:color="auto"/>
            <w:left w:val="none" w:sz="0" w:space="0" w:color="auto"/>
            <w:bottom w:val="none" w:sz="0" w:space="0" w:color="auto"/>
            <w:right w:val="none" w:sz="0" w:space="0" w:color="auto"/>
          </w:divBdr>
        </w:div>
        <w:div w:id="166988552">
          <w:marLeft w:val="0"/>
          <w:marRight w:val="0"/>
          <w:marTop w:val="0"/>
          <w:marBottom w:val="0"/>
          <w:divBdr>
            <w:top w:val="none" w:sz="0" w:space="0" w:color="auto"/>
            <w:left w:val="none" w:sz="0" w:space="0" w:color="auto"/>
            <w:bottom w:val="none" w:sz="0" w:space="0" w:color="auto"/>
            <w:right w:val="none" w:sz="0" w:space="0" w:color="auto"/>
          </w:divBdr>
        </w:div>
        <w:div w:id="726415892">
          <w:marLeft w:val="0"/>
          <w:marRight w:val="0"/>
          <w:marTop w:val="0"/>
          <w:marBottom w:val="0"/>
          <w:divBdr>
            <w:top w:val="none" w:sz="0" w:space="0" w:color="auto"/>
            <w:left w:val="none" w:sz="0" w:space="0" w:color="auto"/>
            <w:bottom w:val="none" w:sz="0" w:space="0" w:color="auto"/>
            <w:right w:val="none" w:sz="0" w:space="0" w:color="auto"/>
          </w:divBdr>
        </w:div>
      </w:divsChild>
    </w:div>
    <w:div w:id="710573310">
      <w:bodyDiv w:val="1"/>
      <w:marLeft w:val="0"/>
      <w:marRight w:val="0"/>
      <w:marTop w:val="0"/>
      <w:marBottom w:val="0"/>
      <w:divBdr>
        <w:top w:val="none" w:sz="0" w:space="0" w:color="auto"/>
        <w:left w:val="none" w:sz="0" w:space="0" w:color="auto"/>
        <w:bottom w:val="none" w:sz="0" w:space="0" w:color="auto"/>
        <w:right w:val="none" w:sz="0" w:space="0" w:color="auto"/>
      </w:divBdr>
    </w:div>
    <w:div w:id="794064977">
      <w:bodyDiv w:val="1"/>
      <w:marLeft w:val="0"/>
      <w:marRight w:val="0"/>
      <w:marTop w:val="0"/>
      <w:marBottom w:val="0"/>
      <w:divBdr>
        <w:top w:val="none" w:sz="0" w:space="0" w:color="auto"/>
        <w:left w:val="none" w:sz="0" w:space="0" w:color="auto"/>
        <w:bottom w:val="none" w:sz="0" w:space="0" w:color="auto"/>
        <w:right w:val="none" w:sz="0" w:space="0" w:color="auto"/>
      </w:divBdr>
      <w:divsChild>
        <w:div w:id="1128670395">
          <w:marLeft w:val="0"/>
          <w:marRight w:val="0"/>
          <w:marTop w:val="0"/>
          <w:marBottom w:val="0"/>
          <w:divBdr>
            <w:top w:val="none" w:sz="0" w:space="0" w:color="auto"/>
            <w:left w:val="none" w:sz="0" w:space="0" w:color="auto"/>
            <w:bottom w:val="none" w:sz="0" w:space="0" w:color="auto"/>
            <w:right w:val="none" w:sz="0" w:space="0" w:color="auto"/>
          </w:divBdr>
          <w:divsChild>
            <w:div w:id="1563324822">
              <w:marLeft w:val="0"/>
              <w:marRight w:val="0"/>
              <w:marTop w:val="0"/>
              <w:marBottom w:val="0"/>
              <w:divBdr>
                <w:top w:val="none" w:sz="0" w:space="0" w:color="auto"/>
                <w:left w:val="none" w:sz="0" w:space="0" w:color="auto"/>
                <w:bottom w:val="none" w:sz="0" w:space="0" w:color="auto"/>
                <w:right w:val="none" w:sz="0" w:space="0" w:color="auto"/>
              </w:divBdr>
              <w:divsChild>
                <w:div w:id="20832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706">
      <w:bodyDiv w:val="1"/>
      <w:marLeft w:val="0"/>
      <w:marRight w:val="0"/>
      <w:marTop w:val="0"/>
      <w:marBottom w:val="0"/>
      <w:divBdr>
        <w:top w:val="none" w:sz="0" w:space="0" w:color="auto"/>
        <w:left w:val="none" w:sz="0" w:space="0" w:color="auto"/>
        <w:bottom w:val="none" w:sz="0" w:space="0" w:color="auto"/>
        <w:right w:val="none" w:sz="0" w:space="0" w:color="auto"/>
      </w:divBdr>
    </w:div>
    <w:div w:id="892077234">
      <w:bodyDiv w:val="1"/>
      <w:marLeft w:val="0"/>
      <w:marRight w:val="0"/>
      <w:marTop w:val="0"/>
      <w:marBottom w:val="0"/>
      <w:divBdr>
        <w:top w:val="none" w:sz="0" w:space="0" w:color="auto"/>
        <w:left w:val="none" w:sz="0" w:space="0" w:color="auto"/>
        <w:bottom w:val="none" w:sz="0" w:space="0" w:color="auto"/>
        <w:right w:val="none" w:sz="0" w:space="0" w:color="auto"/>
      </w:divBdr>
    </w:div>
    <w:div w:id="1311910513">
      <w:bodyDiv w:val="1"/>
      <w:marLeft w:val="0"/>
      <w:marRight w:val="0"/>
      <w:marTop w:val="0"/>
      <w:marBottom w:val="0"/>
      <w:divBdr>
        <w:top w:val="none" w:sz="0" w:space="0" w:color="auto"/>
        <w:left w:val="none" w:sz="0" w:space="0" w:color="auto"/>
        <w:bottom w:val="none" w:sz="0" w:space="0" w:color="auto"/>
        <w:right w:val="none" w:sz="0" w:space="0" w:color="auto"/>
      </w:divBdr>
    </w:div>
    <w:div w:id="1404525658">
      <w:bodyDiv w:val="1"/>
      <w:marLeft w:val="0"/>
      <w:marRight w:val="0"/>
      <w:marTop w:val="0"/>
      <w:marBottom w:val="0"/>
      <w:divBdr>
        <w:top w:val="none" w:sz="0" w:space="0" w:color="auto"/>
        <w:left w:val="none" w:sz="0" w:space="0" w:color="auto"/>
        <w:bottom w:val="none" w:sz="0" w:space="0" w:color="auto"/>
        <w:right w:val="none" w:sz="0" w:space="0" w:color="auto"/>
      </w:divBdr>
      <w:divsChild>
        <w:div w:id="1664317341">
          <w:marLeft w:val="0"/>
          <w:marRight w:val="0"/>
          <w:marTop w:val="0"/>
          <w:marBottom w:val="0"/>
          <w:divBdr>
            <w:top w:val="none" w:sz="0" w:space="0" w:color="auto"/>
            <w:left w:val="none" w:sz="0" w:space="0" w:color="auto"/>
            <w:bottom w:val="none" w:sz="0" w:space="0" w:color="auto"/>
            <w:right w:val="none" w:sz="0" w:space="0" w:color="auto"/>
          </w:divBdr>
        </w:div>
        <w:div w:id="1967730732">
          <w:marLeft w:val="0"/>
          <w:marRight w:val="0"/>
          <w:marTop w:val="0"/>
          <w:marBottom w:val="0"/>
          <w:divBdr>
            <w:top w:val="none" w:sz="0" w:space="0" w:color="auto"/>
            <w:left w:val="none" w:sz="0" w:space="0" w:color="auto"/>
            <w:bottom w:val="none" w:sz="0" w:space="0" w:color="auto"/>
            <w:right w:val="none" w:sz="0" w:space="0" w:color="auto"/>
          </w:divBdr>
        </w:div>
        <w:div w:id="327635893">
          <w:marLeft w:val="0"/>
          <w:marRight w:val="0"/>
          <w:marTop w:val="0"/>
          <w:marBottom w:val="0"/>
          <w:divBdr>
            <w:top w:val="none" w:sz="0" w:space="0" w:color="auto"/>
            <w:left w:val="none" w:sz="0" w:space="0" w:color="auto"/>
            <w:bottom w:val="none" w:sz="0" w:space="0" w:color="auto"/>
            <w:right w:val="none" w:sz="0" w:space="0" w:color="auto"/>
          </w:divBdr>
        </w:div>
        <w:div w:id="1831869614">
          <w:marLeft w:val="0"/>
          <w:marRight w:val="0"/>
          <w:marTop w:val="0"/>
          <w:marBottom w:val="0"/>
          <w:divBdr>
            <w:top w:val="none" w:sz="0" w:space="0" w:color="auto"/>
            <w:left w:val="none" w:sz="0" w:space="0" w:color="auto"/>
            <w:bottom w:val="none" w:sz="0" w:space="0" w:color="auto"/>
            <w:right w:val="none" w:sz="0" w:space="0" w:color="auto"/>
          </w:divBdr>
        </w:div>
      </w:divsChild>
    </w:div>
    <w:div w:id="1435327091">
      <w:bodyDiv w:val="1"/>
      <w:marLeft w:val="0"/>
      <w:marRight w:val="0"/>
      <w:marTop w:val="0"/>
      <w:marBottom w:val="0"/>
      <w:divBdr>
        <w:top w:val="none" w:sz="0" w:space="0" w:color="auto"/>
        <w:left w:val="none" w:sz="0" w:space="0" w:color="auto"/>
        <w:bottom w:val="none" w:sz="0" w:space="0" w:color="auto"/>
        <w:right w:val="none" w:sz="0" w:space="0" w:color="auto"/>
      </w:divBdr>
    </w:div>
    <w:div w:id="1495535680">
      <w:bodyDiv w:val="1"/>
      <w:marLeft w:val="0"/>
      <w:marRight w:val="0"/>
      <w:marTop w:val="0"/>
      <w:marBottom w:val="0"/>
      <w:divBdr>
        <w:top w:val="none" w:sz="0" w:space="0" w:color="auto"/>
        <w:left w:val="none" w:sz="0" w:space="0" w:color="auto"/>
        <w:bottom w:val="none" w:sz="0" w:space="0" w:color="auto"/>
        <w:right w:val="none" w:sz="0" w:space="0" w:color="auto"/>
      </w:divBdr>
    </w:div>
    <w:div w:id="1512985510">
      <w:bodyDiv w:val="1"/>
      <w:marLeft w:val="0"/>
      <w:marRight w:val="0"/>
      <w:marTop w:val="0"/>
      <w:marBottom w:val="0"/>
      <w:divBdr>
        <w:top w:val="none" w:sz="0" w:space="0" w:color="auto"/>
        <w:left w:val="none" w:sz="0" w:space="0" w:color="auto"/>
        <w:bottom w:val="none" w:sz="0" w:space="0" w:color="auto"/>
        <w:right w:val="none" w:sz="0" w:space="0" w:color="auto"/>
      </w:divBdr>
    </w:div>
    <w:div w:id="1638798891">
      <w:bodyDiv w:val="1"/>
      <w:marLeft w:val="0"/>
      <w:marRight w:val="0"/>
      <w:marTop w:val="0"/>
      <w:marBottom w:val="0"/>
      <w:divBdr>
        <w:top w:val="none" w:sz="0" w:space="0" w:color="auto"/>
        <w:left w:val="none" w:sz="0" w:space="0" w:color="auto"/>
        <w:bottom w:val="none" w:sz="0" w:space="0" w:color="auto"/>
        <w:right w:val="none" w:sz="0" w:space="0" w:color="auto"/>
      </w:divBdr>
      <w:divsChild>
        <w:div w:id="406001384">
          <w:marLeft w:val="0"/>
          <w:marRight w:val="0"/>
          <w:marTop w:val="0"/>
          <w:marBottom w:val="0"/>
          <w:divBdr>
            <w:top w:val="none" w:sz="0" w:space="0" w:color="auto"/>
            <w:left w:val="none" w:sz="0" w:space="0" w:color="auto"/>
            <w:bottom w:val="none" w:sz="0" w:space="0" w:color="auto"/>
            <w:right w:val="none" w:sz="0" w:space="0" w:color="auto"/>
          </w:divBdr>
        </w:div>
        <w:div w:id="468135548">
          <w:marLeft w:val="0"/>
          <w:marRight w:val="0"/>
          <w:marTop w:val="0"/>
          <w:marBottom w:val="0"/>
          <w:divBdr>
            <w:top w:val="none" w:sz="0" w:space="0" w:color="auto"/>
            <w:left w:val="none" w:sz="0" w:space="0" w:color="auto"/>
            <w:bottom w:val="none" w:sz="0" w:space="0" w:color="auto"/>
            <w:right w:val="none" w:sz="0" w:space="0" w:color="auto"/>
          </w:divBdr>
        </w:div>
        <w:div w:id="498080621">
          <w:marLeft w:val="0"/>
          <w:marRight w:val="0"/>
          <w:marTop w:val="0"/>
          <w:marBottom w:val="0"/>
          <w:divBdr>
            <w:top w:val="none" w:sz="0" w:space="0" w:color="auto"/>
            <w:left w:val="none" w:sz="0" w:space="0" w:color="auto"/>
            <w:bottom w:val="none" w:sz="0" w:space="0" w:color="auto"/>
            <w:right w:val="none" w:sz="0" w:space="0" w:color="auto"/>
          </w:divBdr>
        </w:div>
        <w:div w:id="574626367">
          <w:marLeft w:val="0"/>
          <w:marRight w:val="0"/>
          <w:marTop w:val="0"/>
          <w:marBottom w:val="0"/>
          <w:divBdr>
            <w:top w:val="none" w:sz="0" w:space="0" w:color="auto"/>
            <w:left w:val="none" w:sz="0" w:space="0" w:color="auto"/>
            <w:bottom w:val="none" w:sz="0" w:space="0" w:color="auto"/>
            <w:right w:val="none" w:sz="0" w:space="0" w:color="auto"/>
          </w:divBdr>
        </w:div>
        <w:div w:id="1108965824">
          <w:marLeft w:val="0"/>
          <w:marRight w:val="0"/>
          <w:marTop w:val="0"/>
          <w:marBottom w:val="0"/>
          <w:divBdr>
            <w:top w:val="none" w:sz="0" w:space="0" w:color="auto"/>
            <w:left w:val="none" w:sz="0" w:space="0" w:color="auto"/>
            <w:bottom w:val="none" w:sz="0" w:space="0" w:color="auto"/>
            <w:right w:val="none" w:sz="0" w:space="0" w:color="auto"/>
          </w:divBdr>
        </w:div>
        <w:div w:id="1199777238">
          <w:marLeft w:val="0"/>
          <w:marRight w:val="0"/>
          <w:marTop w:val="0"/>
          <w:marBottom w:val="0"/>
          <w:divBdr>
            <w:top w:val="none" w:sz="0" w:space="0" w:color="auto"/>
            <w:left w:val="none" w:sz="0" w:space="0" w:color="auto"/>
            <w:bottom w:val="none" w:sz="0" w:space="0" w:color="auto"/>
            <w:right w:val="none" w:sz="0" w:space="0" w:color="auto"/>
          </w:divBdr>
        </w:div>
        <w:div w:id="1328242501">
          <w:marLeft w:val="0"/>
          <w:marRight w:val="0"/>
          <w:marTop w:val="0"/>
          <w:marBottom w:val="0"/>
          <w:divBdr>
            <w:top w:val="none" w:sz="0" w:space="0" w:color="auto"/>
            <w:left w:val="none" w:sz="0" w:space="0" w:color="auto"/>
            <w:bottom w:val="none" w:sz="0" w:space="0" w:color="auto"/>
            <w:right w:val="none" w:sz="0" w:space="0" w:color="auto"/>
          </w:divBdr>
        </w:div>
        <w:div w:id="1530559841">
          <w:marLeft w:val="0"/>
          <w:marRight w:val="0"/>
          <w:marTop w:val="0"/>
          <w:marBottom w:val="0"/>
          <w:divBdr>
            <w:top w:val="none" w:sz="0" w:space="0" w:color="auto"/>
            <w:left w:val="none" w:sz="0" w:space="0" w:color="auto"/>
            <w:bottom w:val="none" w:sz="0" w:space="0" w:color="auto"/>
            <w:right w:val="none" w:sz="0" w:space="0" w:color="auto"/>
          </w:divBdr>
        </w:div>
        <w:div w:id="1681666235">
          <w:marLeft w:val="0"/>
          <w:marRight w:val="0"/>
          <w:marTop w:val="0"/>
          <w:marBottom w:val="0"/>
          <w:divBdr>
            <w:top w:val="none" w:sz="0" w:space="0" w:color="auto"/>
            <w:left w:val="none" w:sz="0" w:space="0" w:color="auto"/>
            <w:bottom w:val="none" w:sz="0" w:space="0" w:color="auto"/>
            <w:right w:val="none" w:sz="0" w:space="0" w:color="auto"/>
          </w:divBdr>
        </w:div>
        <w:div w:id="1800875120">
          <w:marLeft w:val="0"/>
          <w:marRight w:val="0"/>
          <w:marTop w:val="0"/>
          <w:marBottom w:val="0"/>
          <w:divBdr>
            <w:top w:val="none" w:sz="0" w:space="0" w:color="auto"/>
            <w:left w:val="none" w:sz="0" w:space="0" w:color="auto"/>
            <w:bottom w:val="none" w:sz="0" w:space="0" w:color="auto"/>
            <w:right w:val="none" w:sz="0" w:space="0" w:color="auto"/>
          </w:divBdr>
        </w:div>
        <w:div w:id="1817379569">
          <w:marLeft w:val="0"/>
          <w:marRight w:val="0"/>
          <w:marTop w:val="0"/>
          <w:marBottom w:val="0"/>
          <w:divBdr>
            <w:top w:val="none" w:sz="0" w:space="0" w:color="auto"/>
            <w:left w:val="none" w:sz="0" w:space="0" w:color="auto"/>
            <w:bottom w:val="none" w:sz="0" w:space="0" w:color="auto"/>
            <w:right w:val="none" w:sz="0" w:space="0" w:color="auto"/>
          </w:divBdr>
        </w:div>
        <w:div w:id="1944990712">
          <w:marLeft w:val="0"/>
          <w:marRight w:val="0"/>
          <w:marTop w:val="0"/>
          <w:marBottom w:val="0"/>
          <w:divBdr>
            <w:top w:val="none" w:sz="0" w:space="0" w:color="auto"/>
            <w:left w:val="none" w:sz="0" w:space="0" w:color="auto"/>
            <w:bottom w:val="none" w:sz="0" w:space="0" w:color="auto"/>
            <w:right w:val="none" w:sz="0" w:space="0" w:color="auto"/>
          </w:divBdr>
        </w:div>
        <w:div w:id="2023361543">
          <w:marLeft w:val="0"/>
          <w:marRight w:val="0"/>
          <w:marTop w:val="0"/>
          <w:marBottom w:val="0"/>
          <w:divBdr>
            <w:top w:val="none" w:sz="0" w:space="0" w:color="auto"/>
            <w:left w:val="none" w:sz="0" w:space="0" w:color="auto"/>
            <w:bottom w:val="none" w:sz="0" w:space="0" w:color="auto"/>
            <w:right w:val="none" w:sz="0" w:space="0" w:color="auto"/>
          </w:divBdr>
        </w:div>
      </w:divsChild>
    </w:div>
    <w:div w:id="1947226734">
      <w:bodyDiv w:val="1"/>
      <w:marLeft w:val="0"/>
      <w:marRight w:val="0"/>
      <w:marTop w:val="0"/>
      <w:marBottom w:val="0"/>
      <w:divBdr>
        <w:top w:val="none" w:sz="0" w:space="0" w:color="auto"/>
        <w:left w:val="none" w:sz="0" w:space="0" w:color="auto"/>
        <w:bottom w:val="none" w:sz="0" w:space="0" w:color="auto"/>
        <w:right w:val="none" w:sz="0" w:space="0" w:color="auto"/>
      </w:divBdr>
      <w:divsChild>
        <w:div w:id="450633096">
          <w:marLeft w:val="0"/>
          <w:marRight w:val="0"/>
          <w:marTop w:val="0"/>
          <w:marBottom w:val="0"/>
          <w:divBdr>
            <w:top w:val="none" w:sz="0" w:space="0" w:color="auto"/>
            <w:left w:val="none" w:sz="0" w:space="0" w:color="auto"/>
            <w:bottom w:val="none" w:sz="0" w:space="0" w:color="auto"/>
            <w:right w:val="none" w:sz="0" w:space="0" w:color="auto"/>
          </w:divBdr>
          <w:divsChild>
            <w:div w:id="1691180386">
              <w:marLeft w:val="0"/>
              <w:marRight w:val="0"/>
              <w:marTop w:val="0"/>
              <w:marBottom w:val="0"/>
              <w:divBdr>
                <w:top w:val="none" w:sz="0" w:space="0" w:color="auto"/>
                <w:left w:val="none" w:sz="0" w:space="0" w:color="auto"/>
                <w:bottom w:val="none" w:sz="0" w:space="0" w:color="auto"/>
                <w:right w:val="none" w:sz="0" w:space="0" w:color="auto"/>
              </w:divBdr>
              <w:divsChild>
                <w:div w:id="1264144302">
                  <w:marLeft w:val="0"/>
                  <w:marRight w:val="0"/>
                  <w:marTop w:val="0"/>
                  <w:marBottom w:val="0"/>
                  <w:divBdr>
                    <w:top w:val="none" w:sz="0" w:space="0" w:color="auto"/>
                    <w:left w:val="none" w:sz="0" w:space="0" w:color="auto"/>
                    <w:bottom w:val="none" w:sz="0" w:space="0" w:color="auto"/>
                    <w:right w:val="none" w:sz="0" w:space="0" w:color="auto"/>
                  </w:divBdr>
                  <w:divsChild>
                    <w:div w:id="1039009057">
                      <w:marLeft w:val="0"/>
                      <w:marRight w:val="0"/>
                      <w:marTop w:val="0"/>
                      <w:marBottom w:val="0"/>
                      <w:divBdr>
                        <w:top w:val="none" w:sz="0" w:space="0" w:color="auto"/>
                        <w:left w:val="none" w:sz="0" w:space="0" w:color="auto"/>
                        <w:bottom w:val="none" w:sz="0" w:space="0" w:color="auto"/>
                        <w:right w:val="none" w:sz="0" w:space="0" w:color="auto"/>
                      </w:divBdr>
                      <w:divsChild>
                        <w:div w:id="1713311400">
                          <w:marLeft w:val="0"/>
                          <w:marRight w:val="0"/>
                          <w:marTop w:val="0"/>
                          <w:marBottom w:val="0"/>
                          <w:divBdr>
                            <w:top w:val="none" w:sz="0" w:space="0" w:color="auto"/>
                            <w:left w:val="none" w:sz="0" w:space="0" w:color="auto"/>
                            <w:bottom w:val="none" w:sz="0" w:space="0" w:color="auto"/>
                            <w:right w:val="none" w:sz="0" w:space="0" w:color="auto"/>
                          </w:divBdr>
                          <w:divsChild>
                            <w:div w:id="1844129611">
                              <w:marLeft w:val="0"/>
                              <w:marRight w:val="0"/>
                              <w:marTop w:val="0"/>
                              <w:marBottom w:val="0"/>
                              <w:divBdr>
                                <w:top w:val="none" w:sz="0" w:space="0" w:color="auto"/>
                                <w:left w:val="none" w:sz="0" w:space="0" w:color="auto"/>
                                <w:bottom w:val="none" w:sz="0" w:space="0" w:color="auto"/>
                                <w:right w:val="none" w:sz="0" w:space="0" w:color="auto"/>
                              </w:divBdr>
                              <w:divsChild>
                                <w:div w:id="1598756078">
                                  <w:marLeft w:val="0"/>
                                  <w:marRight w:val="0"/>
                                  <w:marTop w:val="0"/>
                                  <w:marBottom w:val="0"/>
                                  <w:divBdr>
                                    <w:top w:val="none" w:sz="0" w:space="0" w:color="auto"/>
                                    <w:left w:val="none" w:sz="0" w:space="0" w:color="auto"/>
                                    <w:bottom w:val="none" w:sz="0" w:space="0" w:color="auto"/>
                                    <w:right w:val="none" w:sz="0" w:space="0" w:color="auto"/>
                                  </w:divBdr>
                                  <w:divsChild>
                                    <w:div w:id="73354898">
                                      <w:marLeft w:val="0"/>
                                      <w:marRight w:val="0"/>
                                      <w:marTop w:val="0"/>
                                      <w:marBottom w:val="0"/>
                                      <w:divBdr>
                                        <w:top w:val="none" w:sz="0" w:space="0" w:color="auto"/>
                                        <w:left w:val="none" w:sz="0" w:space="0" w:color="auto"/>
                                        <w:bottom w:val="none" w:sz="0" w:space="0" w:color="auto"/>
                                        <w:right w:val="none" w:sz="0" w:space="0" w:color="auto"/>
                                      </w:divBdr>
                                      <w:divsChild>
                                        <w:div w:id="840660106">
                                          <w:marLeft w:val="0"/>
                                          <w:marRight w:val="0"/>
                                          <w:marTop w:val="0"/>
                                          <w:marBottom w:val="0"/>
                                          <w:divBdr>
                                            <w:top w:val="none" w:sz="0" w:space="0" w:color="auto"/>
                                            <w:left w:val="none" w:sz="0" w:space="0" w:color="auto"/>
                                            <w:bottom w:val="none" w:sz="0" w:space="0" w:color="auto"/>
                                            <w:right w:val="none" w:sz="0" w:space="0" w:color="auto"/>
                                          </w:divBdr>
                                          <w:divsChild>
                                            <w:div w:id="605164159">
                                              <w:marLeft w:val="0"/>
                                              <w:marRight w:val="0"/>
                                              <w:marTop w:val="0"/>
                                              <w:marBottom w:val="0"/>
                                              <w:divBdr>
                                                <w:top w:val="none" w:sz="0" w:space="0" w:color="auto"/>
                                                <w:left w:val="none" w:sz="0" w:space="0" w:color="auto"/>
                                                <w:bottom w:val="none" w:sz="0" w:space="0" w:color="auto"/>
                                                <w:right w:val="none" w:sz="0" w:space="0" w:color="auto"/>
                                              </w:divBdr>
                                              <w:divsChild>
                                                <w:div w:id="509950377">
                                                  <w:marLeft w:val="0"/>
                                                  <w:marRight w:val="0"/>
                                                  <w:marTop w:val="0"/>
                                                  <w:marBottom w:val="0"/>
                                                  <w:divBdr>
                                                    <w:top w:val="none" w:sz="0" w:space="0" w:color="auto"/>
                                                    <w:left w:val="none" w:sz="0" w:space="0" w:color="auto"/>
                                                    <w:bottom w:val="none" w:sz="0" w:space="0" w:color="auto"/>
                                                    <w:right w:val="none" w:sz="0" w:space="0" w:color="auto"/>
                                                  </w:divBdr>
                                                  <w:divsChild>
                                                    <w:div w:id="15038123">
                                                      <w:marLeft w:val="0"/>
                                                      <w:marRight w:val="0"/>
                                                      <w:marTop w:val="0"/>
                                                      <w:marBottom w:val="0"/>
                                                      <w:divBdr>
                                                        <w:top w:val="none" w:sz="0" w:space="0" w:color="auto"/>
                                                        <w:left w:val="none" w:sz="0" w:space="0" w:color="auto"/>
                                                        <w:bottom w:val="none" w:sz="0" w:space="0" w:color="auto"/>
                                                        <w:right w:val="none" w:sz="0" w:space="0" w:color="auto"/>
                                                      </w:divBdr>
                                                      <w:divsChild>
                                                        <w:div w:id="1157762956">
                                                          <w:marLeft w:val="0"/>
                                                          <w:marRight w:val="0"/>
                                                          <w:marTop w:val="0"/>
                                                          <w:marBottom w:val="0"/>
                                                          <w:divBdr>
                                                            <w:top w:val="none" w:sz="0" w:space="0" w:color="auto"/>
                                                            <w:left w:val="none" w:sz="0" w:space="0" w:color="auto"/>
                                                            <w:bottom w:val="none" w:sz="0" w:space="0" w:color="auto"/>
                                                            <w:right w:val="none" w:sz="0" w:space="0" w:color="auto"/>
                                                          </w:divBdr>
                                                          <w:divsChild>
                                                            <w:div w:id="1979145421">
                                                              <w:marLeft w:val="0"/>
                                                              <w:marRight w:val="0"/>
                                                              <w:marTop w:val="0"/>
                                                              <w:marBottom w:val="0"/>
                                                              <w:divBdr>
                                                                <w:top w:val="none" w:sz="0" w:space="0" w:color="auto"/>
                                                                <w:left w:val="none" w:sz="0" w:space="0" w:color="auto"/>
                                                                <w:bottom w:val="none" w:sz="0" w:space="0" w:color="auto"/>
                                                                <w:right w:val="none" w:sz="0" w:space="0" w:color="auto"/>
                                                              </w:divBdr>
                                                              <w:divsChild>
                                                                <w:div w:id="779881846">
                                                                  <w:marLeft w:val="0"/>
                                                                  <w:marRight w:val="0"/>
                                                                  <w:marTop w:val="0"/>
                                                                  <w:marBottom w:val="0"/>
                                                                  <w:divBdr>
                                                                    <w:top w:val="none" w:sz="0" w:space="0" w:color="auto"/>
                                                                    <w:left w:val="none" w:sz="0" w:space="0" w:color="auto"/>
                                                                    <w:bottom w:val="none" w:sz="0" w:space="0" w:color="auto"/>
                                                                    <w:right w:val="none" w:sz="0" w:space="0" w:color="auto"/>
                                                                  </w:divBdr>
                                                                  <w:divsChild>
                                                                    <w:div w:id="41712279">
                                                                      <w:marLeft w:val="0"/>
                                                                      <w:marRight w:val="0"/>
                                                                      <w:marTop w:val="0"/>
                                                                      <w:marBottom w:val="0"/>
                                                                      <w:divBdr>
                                                                        <w:top w:val="none" w:sz="0" w:space="0" w:color="auto"/>
                                                                        <w:left w:val="none" w:sz="0" w:space="0" w:color="auto"/>
                                                                        <w:bottom w:val="none" w:sz="0" w:space="0" w:color="auto"/>
                                                                        <w:right w:val="none" w:sz="0" w:space="0" w:color="auto"/>
                                                                      </w:divBdr>
                                                                      <w:divsChild>
                                                                        <w:div w:id="392889868">
                                                                          <w:marLeft w:val="0"/>
                                                                          <w:marRight w:val="0"/>
                                                                          <w:marTop w:val="0"/>
                                                                          <w:marBottom w:val="0"/>
                                                                          <w:divBdr>
                                                                            <w:top w:val="none" w:sz="0" w:space="0" w:color="auto"/>
                                                                            <w:left w:val="none" w:sz="0" w:space="0" w:color="auto"/>
                                                                            <w:bottom w:val="none" w:sz="0" w:space="0" w:color="auto"/>
                                                                            <w:right w:val="none" w:sz="0" w:space="0" w:color="auto"/>
                                                                          </w:divBdr>
                                                                          <w:divsChild>
                                                                            <w:div w:id="1817182268">
                                                                              <w:marLeft w:val="0"/>
                                                                              <w:marRight w:val="0"/>
                                                                              <w:marTop w:val="0"/>
                                                                              <w:marBottom w:val="0"/>
                                                                              <w:divBdr>
                                                                                <w:top w:val="none" w:sz="0" w:space="0" w:color="auto"/>
                                                                                <w:left w:val="none" w:sz="0" w:space="0" w:color="auto"/>
                                                                                <w:bottom w:val="none" w:sz="0" w:space="0" w:color="auto"/>
                                                                                <w:right w:val="none" w:sz="0" w:space="0" w:color="auto"/>
                                                                              </w:divBdr>
                                                                              <w:divsChild>
                                                                                <w:div w:id="434135280">
                                                                                  <w:marLeft w:val="0"/>
                                                                                  <w:marRight w:val="0"/>
                                                                                  <w:marTop w:val="0"/>
                                                                                  <w:marBottom w:val="0"/>
                                                                                  <w:divBdr>
                                                                                    <w:top w:val="none" w:sz="0" w:space="0" w:color="auto"/>
                                                                                    <w:left w:val="none" w:sz="0" w:space="0" w:color="auto"/>
                                                                                    <w:bottom w:val="none" w:sz="0" w:space="0" w:color="auto"/>
                                                                                    <w:right w:val="none" w:sz="0" w:space="0" w:color="auto"/>
                                                                                  </w:divBdr>
                                                                                  <w:divsChild>
                                                                                    <w:div w:id="2061978948">
                                                                                      <w:marLeft w:val="720"/>
                                                                                      <w:marRight w:val="0"/>
                                                                                      <w:marTop w:val="0"/>
                                                                                      <w:marBottom w:val="0"/>
                                                                                      <w:divBdr>
                                                                                        <w:top w:val="none" w:sz="0" w:space="0" w:color="auto"/>
                                                                                        <w:left w:val="none" w:sz="0" w:space="0" w:color="auto"/>
                                                                                        <w:bottom w:val="none" w:sz="0" w:space="0" w:color="auto"/>
                                                                                        <w:right w:val="none" w:sz="0" w:space="0" w:color="auto"/>
                                                                                      </w:divBdr>
                                                                                    </w:div>
                                                                                    <w:div w:id="12585148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1952">
      <w:bodyDiv w:val="1"/>
      <w:marLeft w:val="0"/>
      <w:marRight w:val="0"/>
      <w:marTop w:val="0"/>
      <w:marBottom w:val="0"/>
      <w:divBdr>
        <w:top w:val="none" w:sz="0" w:space="0" w:color="auto"/>
        <w:left w:val="none" w:sz="0" w:space="0" w:color="auto"/>
        <w:bottom w:val="none" w:sz="0" w:space="0" w:color="auto"/>
        <w:right w:val="none" w:sz="0" w:space="0" w:color="auto"/>
      </w:divBdr>
    </w:div>
    <w:div w:id="2017228259">
      <w:bodyDiv w:val="1"/>
      <w:marLeft w:val="0"/>
      <w:marRight w:val="0"/>
      <w:marTop w:val="0"/>
      <w:marBottom w:val="0"/>
      <w:divBdr>
        <w:top w:val="none" w:sz="0" w:space="0" w:color="auto"/>
        <w:left w:val="none" w:sz="0" w:space="0" w:color="auto"/>
        <w:bottom w:val="none" w:sz="0" w:space="0" w:color="auto"/>
        <w:right w:val="none" w:sz="0" w:space="0" w:color="auto"/>
      </w:divBdr>
    </w:div>
    <w:div w:id="20213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sbs%20barometer\JEE%20S.E\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sbs%20barometer\JEE%20S.E\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[1]figures_ratio!$D$37</c:f>
              <c:strCache>
                <c:ptCount val="1"/>
                <c:pt idx="0">
                  <c:v>Less than 3 yrs</c:v>
                </c:pt>
              </c:strCache>
            </c:strRef>
          </c:tx>
          <c:spPr>
            <a:ln>
              <a:solidFill>
                <a:schemeClr val="tx1"/>
              </a:solidFill>
            </a:ln>
          </c:spPr>
          <c:marker>
            <c:spPr>
              <a:solidFill>
                <a:schemeClr val="tx1"/>
              </a:solidFill>
              <a:ln>
                <a:solidFill>
                  <a:schemeClr val="tx1"/>
                </a:solidFill>
              </a:ln>
            </c:spPr>
          </c:marker>
          <c:cat>
            <c:strRef>
              <c:f>ratios!$E$36:$K$36</c:f>
              <c:strCache>
                <c:ptCount val="7"/>
                <c:pt idx="0">
                  <c:v>Mid 2010 (SBS10)</c:v>
                </c:pt>
                <c:pt idx="1">
                  <c:v>Dec-10</c:v>
                </c:pt>
                <c:pt idx="2">
                  <c:v>Feb-11</c:v>
                </c:pt>
                <c:pt idx="3">
                  <c:v>Aug-11</c:v>
                </c:pt>
                <c:pt idx="4">
                  <c:v>Nov-11</c:v>
                </c:pt>
                <c:pt idx="5">
                  <c:v>Feb-12</c:v>
                </c:pt>
                <c:pt idx="6">
                  <c:v>Jun-12</c:v>
                </c:pt>
              </c:strCache>
            </c:strRef>
          </c:cat>
          <c:val>
            <c:numRef>
              <c:f>[1]figures_ratio!$E$37:$K$37</c:f>
              <c:numCache>
                <c:formatCode>General</c:formatCode>
                <c:ptCount val="7"/>
                <c:pt idx="0">
                  <c:v>0.14250660000000001</c:v>
                </c:pt>
                <c:pt idx="1">
                  <c:v>0.14285119999999998</c:v>
                </c:pt>
                <c:pt idx="2">
                  <c:v>0.10998609999999999</c:v>
                </c:pt>
                <c:pt idx="3">
                  <c:v>0.31087389999999998</c:v>
                </c:pt>
                <c:pt idx="4">
                  <c:v>-0.1154729</c:v>
                </c:pt>
                <c:pt idx="5">
                  <c:v>-8.3597879999999999E-2</c:v>
                </c:pt>
                <c:pt idx="6">
                  <c:v>-6.4726629999999993E-2</c:v>
                </c:pt>
              </c:numCache>
            </c:numRef>
          </c:val>
          <c:smooth val="0"/>
        </c:ser>
        <c:ser>
          <c:idx val="1"/>
          <c:order val="1"/>
          <c:tx>
            <c:strRef>
              <c:f>[1]figures_ratio!$D$38</c:f>
              <c:strCache>
                <c:ptCount val="1"/>
                <c:pt idx="0">
                  <c:v>4 to 10 yrs</c:v>
                </c:pt>
              </c:strCache>
            </c:strRef>
          </c:tx>
          <c:spPr>
            <a:ln>
              <a:solidFill>
                <a:schemeClr val="tx1"/>
              </a:solidFill>
            </a:ln>
          </c:spPr>
          <c:marker>
            <c:spPr>
              <a:solidFill>
                <a:schemeClr val="tx1"/>
              </a:solidFill>
              <a:ln>
                <a:solidFill>
                  <a:schemeClr val="tx1"/>
                </a:solidFill>
              </a:ln>
            </c:spPr>
          </c:marker>
          <c:cat>
            <c:strRef>
              <c:f>ratios!$E$36:$K$36</c:f>
              <c:strCache>
                <c:ptCount val="7"/>
                <c:pt idx="0">
                  <c:v>Mid 2010 (SBS10)</c:v>
                </c:pt>
                <c:pt idx="1">
                  <c:v>Dec-10</c:v>
                </c:pt>
                <c:pt idx="2">
                  <c:v>Feb-11</c:v>
                </c:pt>
                <c:pt idx="3">
                  <c:v>Aug-11</c:v>
                </c:pt>
                <c:pt idx="4">
                  <c:v>Nov-11</c:v>
                </c:pt>
                <c:pt idx="5">
                  <c:v>Feb-12</c:v>
                </c:pt>
                <c:pt idx="6">
                  <c:v>Jun-12</c:v>
                </c:pt>
              </c:strCache>
            </c:strRef>
          </c:cat>
          <c:val>
            <c:numRef>
              <c:f>[1]figures_ratio!$E$38:$K$38</c:f>
              <c:numCache>
                <c:formatCode>General</c:formatCode>
                <c:ptCount val="7"/>
                <c:pt idx="0">
                  <c:v>5.8173500000000003E-2</c:v>
                </c:pt>
                <c:pt idx="1">
                  <c:v>2.5304859999999998E-2</c:v>
                </c:pt>
                <c:pt idx="2">
                  <c:v>7.5464969999999992E-2</c:v>
                </c:pt>
                <c:pt idx="3">
                  <c:v>2.4880019999999999E-2</c:v>
                </c:pt>
                <c:pt idx="4">
                  <c:v>4.7400419999999999E-2</c:v>
                </c:pt>
                <c:pt idx="5">
                  <c:v>-1.6841079999999998E-2</c:v>
                </c:pt>
                <c:pt idx="6">
                  <c:v>7.4695479999999995E-2</c:v>
                </c:pt>
              </c:numCache>
            </c:numRef>
          </c:val>
          <c:smooth val="0"/>
        </c:ser>
        <c:ser>
          <c:idx val="2"/>
          <c:order val="2"/>
          <c:tx>
            <c:strRef>
              <c:f>[1]figures_ratio!$D$39</c:f>
              <c:strCache>
                <c:ptCount val="1"/>
                <c:pt idx="0">
                  <c:v>More than 10 yrs</c:v>
                </c:pt>
              </c:strCache>
            </c:strRef>
          </c:tx>
          <c:spPr>
            <a:ln>
              <a:solidFill>
                <a:schemeClr val="tx1"/>
              </a:solidFill>
            </a:ln>
          </c:spPr>
          <c:marker>
            <c:spPr>
              <a:solidFill>
                <a:schemeClr val="tx1"/>
              </a:solidFill>
              <a:ln>
                <a:solidFill>
                  <a:schemeClr val="tx1"/>
                </a:solidFill>
              </a:ln>
            </c:spPr>
          </c:marker>
          <c:cat>
            <c:strRef>
              <c:f>ratios!$E$36:$K$36</c:f>
              <c:strCache>
                <c:ptCount val="7"/>
                <c:pt idx="0">
                  <c:v>Mid 2010 (SBS10)</c:v>
                </c:pt>
                <c:pt idx="1">
                  <c:v>Dec-10</c:v>
                </c:pt>
                <c:pt idx="2">
                  <c:v>Feb-11</c:v>
                </c:pt>
                <c:pt idx="3">
                  <c:v>Aug-11</c:v>
                </c:pt>
                <c:pt idx="4">
                  <c:v>Nov-11</c:v>
                </c:pt>
                <c:pt idx="5">
                  <c:v>Feb-12</c:v>
                </c:pt>
                <c:pt idx="6">
                  <c:v>Jun-12</c:v>
                </c:pt>
              </c:strCache>
            </c:strRef>
          </c:cat>
          <c:val>
            <c:numRef>
              <c:f>[1]figures_ratio!$E$39:$K$39</c:f>
              <c:numCache>
                <c:formatCode>General</c:formatCode>
                <c:ptCount val="7"/>
                <c:pt idx="0">
                  <c:v>-4.8665560000000002E-3</c:v>
                </c:pt>
                <c:pt idx="1">
                  <c:v>-5.0630640000000008E-3</c:v>
                </c:pt>
                <c:pt idx="2">
                  <c:v>-2.4495800000000002E-2</c:v>
                </c:pt>
                <c:pt idx="3">
                  <c:v>-7.8626700000000004E-3</c:v>
                </c:pt>
                <c:pt idx="4">
                  <c:v>-2.0413890000000001E-2</c:v>
                </c:pt>
                <c:pt idx="5">
                  <c:v>-1.2857019999999999E-3</c:v>
                </c:pt>
                <c:pt idx="6">
                  <c:v>-1.289277E-2</c:v>
                </c:pt>
              </c:numCache>
            </c:numRef>
          </c:val>
          <c:smooth val="0"/>
        </c:ser>
        <c:dLbls>
          <c:showLegendKey val="0"/>
          <c:showVal val="0"/>
          <c:showCatName val="0"/>
          <c:showSerName val="0"/>
          <c:showPercent val="0"/>
          <c:showBubbleSize val="0"/>
        </c:dLbls>
        <c:marker val="1"/>
        <c:smooth val="0"/>
        <c:axId val="119559008"/>
        <c:axId val="119634856"/>
      </c:lineChart>
      <c:catAx>
        <c:axId val="119559008"/>
        <c:scaling>
          <c:orientation val="minMax"/>
        </c:scaling>
        <c:delete val="0"/>
        <c:axPos val="b"/>
        <c:numFmt formatCode="dd/mm/yyyy;@" sourceLinked="0"/>
        <c:majorTickMark val="out"/>
        <c:minorTickMark val="none"/>
        <c:tickLblPos val="nextTo"/>
        <c:crossAx val="119634856"/>
        <c:crossesAt val="-10"/>
        <c:auto val="1"/>
        <c:lblAlgn val="ctr"/>
        <c:lblOffset val="100"/>
        <c:noMultiLvlLbl val="0"/>
      </c:catAx>
      <c:valAx>
        <c:axId val="119634856"/>
        <c:scaling>
          <c:orientation val="minMax"/>
        </c:scaling>
        <c:delete val="0"/>
        <c:axPos val="l"/>
        <c:majorGridlines>
          <c:spPr>
            <a:ln>
              <a:solidFill>
                <a:schemeClr val="tx1">
                  <a:lumMod val="50000"/>
                  <a:lumOff val="50000"/>
                </a:schemeClr>
              </a:solidFill>
              <a:prstDash val="dash"/>
            </a:ln>
          </c:spPr>
        </c:majorGridlines>
        <c:numFmt formatCode="0%" sourceLinked="0"/>
        <c:majorTickMark val="out"/>
        <c:minorTickMark val="none"/>
        <c:tickLblPos val="nextTo"/>
        <c:crossAx val="119559008"/>
        <c:crosses val="autoZero"/>
        <c:crossBetween val="between"/>
      </c:valAx>
    </c:plotArea>
    <c:legend>
      <c:legendPos val="b"/>
      <c:overlay val="0"/>
      <c:spPr>
        <a:solidFill>
          <a:schemeClr val="lt1"/>
        </a:solidFill>
        <a:ln w="19050" cap="flat" cmpd="sng" algn="ctr">
          <a:solidFill>
            <a:schemeClr val="dk1"/>
          </a:solidFill>
          <a:prstDash val="solid"/>
        </a:ln>
        <a:effectLst/>
      </c:spPr>
    </c:legend>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[1]figures_ratio!$D$44</c:f>
              <c:strCache>
                <c:ptCount val="1"/>
                <c:pt idx="0">
                  <c:v>Less than 3 yrs</c:v>
                </c:pt>
              </c:strCache>
            </c:strRef>
          </c:tx>
          <c:spPr>
            <a:ln>
              <a:solidFill>
                <a:schemeClr val="tx1"/>
              </a:solidFill>
            </a:ln>
          </c:spPr>
          <c:marker>
            <c:spPr>
              <a:solidFill>
                <a:schemeClr val="tx1"/>
              </a:solidFill>
              <a:ln>
                <a:solidFill>
                  <a:schemeClr val="tx1"/>
                </a:solidFill>
              </a:ln>
            </c:spPr>
          </c:marker>
          <c:cat>
            <c:strRef>
              <c:f>ratios!$E$43:$K$43</c:f>
              <c:strCache>
                <c:ptCount val="7"/>
                <c:pt idx="0">
                  <c:v>Mid 2010 (SBS10)</c:v>
                </c:pt>
                <c:pt idx="1">
                  <c:v>Dec-10</c:v>
                </c:pt>
                <c:pt idx="2">
                  <c:v>Feb-11</c:v>
                </c:pt>
                <c:pt idx="3">
                  <c:v>Aug-11</c:v>
                </c:pt>
                <c:pt idx="4">
                  <c:v>Nov-11</c:v>
                </c:pt>
                <c:pt idx="5">
                  <c:v>Feb-12</c:v>
                </c:pt>
                <c:pt idx="6">
                  <c:v>Jun-12</c:v>
                </c:pt>
              </c:strCache>
            </c:strRef>
          </c:cat>
          <c:val>
            <c:numRef>
              <c:f>[1]figures_ratio!$E$44:$K$44</c:f>
              <c:numCache>
                <c:formatCode>General</c:formatCode>
                <c:ptCount val="7"/>
                <c:pt idx="0">
                  <c:v>7.2127659999999996E-2</c:v>
                </c:pt>
                <c:pt idx="1">
                  <c:v>8.7499999999999994E-2</c:v>
                </c:pt>
                <c:pt idx="2">
                  <c:v>3.5937499999999997E-2</c:v>
                </c:pt>
                <c:pt idx="3">
                  <c:v>3.9199999999999999E-2</c:v>
                </c:pt>
                <c:pt idx="4">
                  <c:v>1.363637E-2</c:v>
                </c:pt>
                <c:pt idx="5">
                  <c:v>3.6111110000000002E-2</c:v>
                </c:pt>
                <c:pt idx="6">
                  <c:v>6.1111130000000005E-3</c:v>
                </c:pt>
              </c:numCache>
            </c:numRef>
          </c:val>
          <c:smooth val="0"/>
        </c:ser>
        <c:ser>
          <c:idx val="1"/>
          <c:order val="1"/>
          <c:tx>
            <c:strRef>
              <c:f>[1]figures_ratio!$D$45</c:f>
              <c:strCache>
                <c:ptCount val="1"/>
                <c:pt idx="0">
                  <c:v>4 to 10 yrs</c:v>
                </c:pt>
              </c:strCache>
            </c:strRef>
          </c:tx>
          <c:spPr>
            <a:ln>
              <a:solidFill>
                <a:schemeClr val="tx1"/>
              </a:solidFill>
            </a:ln>
          </c:spPr>
          <c:marker>
            <c:spPr>
              <a:solidFill>
                <a:schemeClr val="tx1"/>
              </a:solidFill>
              <a:ln>
                <a:solidFill>
                  <a:schemeClr val="tx1"/>
                </a:solidFill>
              </a:ln>
            </c:spPr>
          </c:marker>
          <c:cat>
            <c:strRef>
              <c:f>ratios!$E$43:$K$43</c:f>
              <c:strCache>
                <c:ptCount val="7"/>
                <c:pt idx="0">
                  <c:v>Mid 2010 (SBS10)</c:v>
                </c:pt>
                <c:pt idx="1">
                  <c:v>Dec-10</c:v>
                </c:pt>
                <c:pt idx="2">
                  <c:v>Feb-11</c:v>
                </c:pt>
                <c:pt idx="3">
                  <c:v>Aug-11</c:v>
                </c:pt>
                <c:pt idx="4">
                  <c:v>Nov-11</c:v>
                </c:pt>
                <c:pt idx="5">
                  <c:v>Feb-12</c:v>
                </c:pt>
                <c:pt idx="6">
                  <c:v>Jun-12</c:v>
                </c:pt>
              </c:strCache>
            </c:strRef>
          </c:cat>
          <c:val>
            <c:numRef>
              <c:f>[1]figures_ratio!$E$45:$K$45</c:f>
              <c:numCache>
                <c:formatCode>General</c:formatCode>
                <c:ptCount val="7"/>
                <c:pt idx="0">
                  <c:v>5.6655849999999999E-3</c:v>
                </c:pt>
                <c:pt idx="1">
                  <c:v>-6.1728499999999997E-4</c:v>
                </c:pt>
                <c:pt idx="2">
                  <c:v>9.4252869999999992E-3</c:v>
                </c:pt>
                <c:pt idx="3">
                  <c:v>3.8169019999999998E-2</c:v>
                </c:pt>
                <c:pt idx="4">
                  <c:v>1.1413040000000001E-2</c:v>
                </c:pt>
                <c:pt idx="5">
                  <c:v>1.078261E-2</c:v>
                </c:pt>
                <c:pt idx="6">
                  <c:v>-2.1184210000000002E-2</c:v>
                </c:pt>
              </c:numCache>
            </c:numRef>
          </c:val>
          <c:smooth val="0"/>
        </c:ser>
        <c:ser>
          <c:idx val="2"/>
          <c:order val="2"/>
          <c:tx>
            <c:strRef>
              <c:f>[1]figures_ratio!$D$46</c:f>
              <c:strCache>
                <c:ptCount val="1"/>
                <c:pt idx="0">
                  <c:v>More than 10 yrs</c:v>
                </c:pt>
              </c:strCache>
            </c:strRef>
          </c:tx>
          <c:spPr>
            <a:ln>
              <a:solidFill>
                <a:schemeClr val="tx1"/>
              </a:solidFill>
            </a:ln>
          </c:spPr>
          <c:marker>
            <c:spPr>
              <a:solidFill>
                <a:schemeClr val="tx1"/>
              </a:solidFill>
              <a:ln>
                <a:solidFill>
                  <a:schemeClr val="tx1"/>
                </a:solidFill>
              </a:ln>
            </c:spPr>
          </c:marker>
          <c:cat>
            <c:strRef>
              <c:f>ratios!$E$43:$K$43</c:f>
              <c:strCache>
                <c:ptCount val="7"/>
                <c:pt idx="0">
                  <c:v>Mid 2010 (SBS10)</c:v>
                </c:pt>
                <c:pt idx="1">
                  <c:v>Dec-10</c:v>
                </c:pt>
                <c:pt idx="2">
                  <c:v>Feb-11</c:v>
                </c:pt>
                <c:pt idx="3">
                  <c:v>Aug-11</c:v>
                </c:pt>
                <c:pt idx="4">
                  <c:v>Nov-11</c:v>
                </c:pt>
                <c:pt idx="5">
                  <c:v>Feb-12</c:v>
                </c:pt>
                <c:pt idx="6">
                  <c:v>Jun-12</c:v>
                </c:pt>
              </c:strCache>
            </c:strRef>
          </c:cat>
          <c:val>
            <c:numRef>
              <c:f>[1]figures_ratio!$E$46:$K$46</c:f>
              <c:numCache>
                <c:formatCode>General</c:formatCode>
                <c:ptCount val="7"/>
                <c:pt idx="0">
                  <c:v>-1.9390620000000001E-2</c:v>
                </c:pt>
                <c:pt idx="1">
                  <c:v>-1.604651E-2</c:v>
                </c:pt>
                <c:pt idx="2">
                  <c:v>-3.8080499999999999E-3</c:v>
                </c:pt>
                <c:pt idx="3">
                  <c:v>-1.3025210000000001E-2</c:v>
                </c:pt>
                <c:pt idx="4">
                  <c:v>-1.7941180000000001E-3</c:v>
                </c:pt>
                <c:pt idx="5">
                  <c:v>2.9230770000000001E-3</c:v>
                </c:pt>
                <c:pt idx="6">
                  <c:v>7.6470590000000003E-3</c:v>
                </c:pt>
              </c:numCache>
            </c:numRef>
          </c:val>
          <c:smooth val="0"/>
        </c:ser>
        <c:dLbls>
          <c:showLegendKey val="0"/>
          <c:showVal val="0"/>
          <c:showCatName val="0"/>
          <c:showSerName val="0"/>
          <c:showPercent val="0"/>
          <c:showBubbleSize val="0"/>
        </c:dLbls>
        <c:marker val="1"/>
        <c:smooth val="0"/>
        <c:axId val="119640464"/>
        <c:axId val="120094240"/>
      </c:lineChart>
      <c:catAx>
        <c:axId val="119640464"/>
        <c:scaling>
          <c:orientation val="minMax"/>
        </c:scaling>
        <c:delete val="0"/>
        <c:axPos val="b"/>
        <c:numFmt formatCode="General" sourceLinked="0"/>
        <c:majorTickMark val="out"/>
        <c:minorTickMark val="none"/>
        <c:tickLblPos val="nextTo"/>
        <c:crossAx val="120094240"/>
        <c:crossesAt val="-10"/>
        <c:auto val="1"/>
        <c:lblAlgn val="ctr"/>
        <c:lblOffset val="100"/>
        <c:noMultiLvlLbl val="0"/>
      </c:catAx>
      <c:valAx>
        <c:axId val="120094240"/>
        <c:scaling>
          <c:orientation val="minMax"/>
        </c:scaling>
        <c:delete val="0"/>
        <c:axPos val="l"/>
        <c:majorGridlines>
          <c:spPr>
            <a:ln>
              <a:solidFill>
                <a:schemeClr val="tx1">
                  <a:lumMod val="50000"/>
                  <a:lumOff val="50000"/>
                </a:schemeClr>
              </a:solidFill>
              <a:prstDash val="dash"/>
            </a:ln>
          </c:spPr>
        </c:majorGridlines>
        <c:numFmt formatCode="0%" sourceLinked="0"/>
        <c:majorTickMark val="out"/>
        <c:minorTickMark val="none"/>
        <c:tickLblPos val="nextTo"/>
        <c:crossAx val="119640464"/>
        <c:crosses val="autoZero"/>
        <c:crossBetween val="between"/>
      </c:valAx>
    </c:plotArea>
    <c:legend>
      <c:legendPos val="b"/>
      <c:overlay val="0"/>
      <c:spPr>
        <a:solidFill>
          <a:schemeClr val="lt1"/>
        </a:solidFill>
        <a:ln w="19050" cap="flat" cmpd="sng" algn="ctr">
          <a:solidFill>
            <a:schemeClr val="dk1"/>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2EE9-2AD8-4231-B7BA-818EAB3B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31ED9F76.dotm</Template>
  <TotalTime>5</TotalTime>
  <Pages>31</Pages>
  <Words>9381</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WLiu</Company>
  <LinksUpToDate>false</LinksUpToDate>
  <CharactersWithSpaces>62734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Weixi Liu</dc:creator>
  <cp:lastModifiedBy>Louis Liu</cp:lastModifiedBy>
  <cp:revision>5</cp:revision>
  <cp:lastPrinted>2015-11-13T09:37:00Z</cp:lastPrinted>
  <dcterms:created xsi:type="dcterms:W3CDTF">2016-09-09T04:25:00Z</dcterms:created>
  <dcterms:modified xsi:type="dcterms:W3CDTF">2017-06-13T13:06:00Z</dcterms:modified>
</cp:coreProperties>
</file>