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93AD7" w14:textId="0EFE747E" w:rsidR="00CC585F" w:rsidRPr="00BD07D7" w:rsidRDefault="00CC585F" w:rsidP="00030105">
      <w:pPr>
        <w:spacing w:line="480" w:lineRule="auto"/>
        <w:jc w:val="center"/>
        <w:rPr>
          <w:rFonts w:ascii="Times New Roman" w:hAnsi="Times New Roman" w:cs="Times New Roman"/>
          <w:b/>
          <w:bCs/>
          <w:sz w:val="28"/>
          <w:szCs w:val="28"/>
          <w:lang w:val="en-US"/>
        </w:rPr>
      </w:pPr>
      <w:r w:rsidRPr="00BD07D7">
        <w:rPr>
          <w:rFonts w:ascii="Times New Roman" w:hAnsi="Times New Roman" w:cs="Times New Roman"/>
          <w:b/>
          <w:bCs/>
          <w:sz w:val="28"/>
          <w:szCs w:val="28"/>
          <w:lang w:val="en-US"/>
        </w:rPr>
        <w:t>‘They have different ways of doing things’</w:t>
      </w:r>
      <w:r w:rsidR="00C9454E">
        <w:rPr>
          <w:rStyle w:val="EndnoteReference"/>
          <w:rFonts w:ascii="Times New Roman" w:hAnsi="Times New Roman" w:cs="Times New Roman"/>
          <w:b/>
          <w:bCs/>
          <w:sz w:val="28"/>
          <w:szCs w:val="28"/>
          <w:lang w:val="en-US"/>
        </w:rPr>
        <w:endnoteReference w:id="1"/>
      </w:r>
      <w:r w:rsidRPr="00BD07D7">
        <w:rPr>
          <w:rFonts w:ascii="Times New Roman" w:hAnsi="Times New Roman" w:cs="Times New Roman"/>
          <w:b/>
          <w:bCs/>
          <w:sz w:val="28"/>
          <w:szCs w:val="28"/>
          <w:lang w:val="en-US"/>
        </w:rPr>
        <w:t>: cemeteries, diversity and local place attachment.</w:t>
      </w:r>
    </w:p>
    <w:p w14:paraId="1E572AF1" w14:textId="77777777" w:rsidR="00CC585F" w:rsidRPr="00BD07D7" w:rsidRDefault="00CC585F" w:rsidP="00030105">
      <w:pPr>
        <w:spacing w:line="480" w:lineRule="auto"/>
        <w:jc w:val="both"/>
        <w:rPr>
          <w:rFonts w:ascii="Times New Roman" w:hAnsi="Times New Roman" w:cs="Times New Roman"/>
          <w:lang w:val="en-US"/>
        </w:rPr>
      </w:pPr>
    </w:p>
    <w:p w14:paraId="4ACCD409" w14:textId="77777777" w:rsidR="008B46E6" w:rsidRDefault="00CC585F" w:rsidP="00030105">
      <w:pPr>
        <w:spacing w:line="480" w:lineRule="auto"/>
        <w:jc w:val="right"/>
        <w:rPr>
          <w:rFonts w:ascii="Times New Roman" w:hAnsi="Times New Roman" w:cs="Times New Roman"/>
          <w:lang w:val="en-US"/>
        </w:rPr>
      </w:pPr>
      <w:r w:rsidRPr="00BD07D7">
        <w:rPr>
          <w:rFonts w:ascii="Times New Roman" w:hAnsi="Times New Roman" w:cs="Times New Roman"/>
          <w:lang w:val="en-US"/>
        </w:rPr>
        <w:t xml:space="preserve">Dr. Katie McClymont, </w:t>
      </w:r>
    </w:p>
    <w:p w14:paraId="1A41680F" w14:textId="77777777" w:rsidR="008B46E6" w:rsidRDefault="00CC585F" w:rsidP="00030105">
      <w:pPr>
        <w:spacing w:line="480" w:lineRule="auto"/>
        <w:jc w:val="right"/>
        <w:rPr>
          <w:rFonts w:ascii="Times New Roman" w:hAnsi="Times New Roman" w:cs="Times New Roman"/>
          <w:lang w:val="en-US"/>
        </w:rPr>
      </w:pPr>
      <w:r w:rsidRPr="00BD07D7">
        <w:rPr>
          <w:rFonts w:ascii="Times New Roman" w:hAnsi="Times New Roman" w:cs="Times New Roman"/>
          <w:lang w:val="en-US"/>
        </w:rPr>
        <w:t xml:space="preserve">Department of Geography and Environmental Management, </w:t>
      </w:r>
    </w:p>
    <w:p w14:paraId="0E1B487E" w14:textId="77777777" w:rsidR="008B46E6" w:rsidRDefault="008B46E6" w:rsidP="00030105">
      <w:pPr>
        <w:spacing w:line="480" w:lineRule="auto"/>
        <w:jc w:val="right"/>
        <w:rPr>
          <w:rFonts w:ascii="Times New Roman" w:hAnsi="Times New Roman" w:cs="Times New Roman"/>
          <w:lang w:val="en-US"/>
        </w:rPr>
      </w:pPr>
      <w:r w:rsidRPr="008B46E6">
        <w:rPr>
          <w:rFonts w:ascii="Times New Roman" w:hAnsi="Times New Roman" w:cs="Times New Roman"/>
          <w:lang w:val="en-US"/>
        </w:rPr>
        <w:t>University of the West of England</w:t>
      </w:r>
      <w:r>
        <w:rPr>
          <w:rFonts w:ascii="Times New Roman" w:hAnsi="Times New Roman" w:cs="Times New Roman"/>
          <w:lang w:val="en-US"/>
        </w:rPr>
        <w:t xml:space="preserve">, </w:t>
      </w:r>
    </w:p>
    <w:p w14:paraId="23B6B219" w14:textId="4F12FCCC" w:rsidR="008B46E6" w:rsidRDefault="008B46E6" w:rsidP="00030105">
      <w:pPr>
        <w:spacing w:line="480" w:lineRule="auto"/>
        <w:jc w:val="right"/>
        <w:rPr>
          <w:rFonts w:ascii="Times New Roman" w:hAnsi="Times New Roman" w:cs="Times New Roman"/>
          <w:lang w:val="en-US"/>
        </w:rPr>
      </w:pPr>
      <w:r>
        <w:rPr>
          <w:rFonts w:ascii="Times New Roman" w:hAnsi="Times New Roman" w:cs="Times New Roman"/>
          <w:lang w:val="en-US"/>
        </w:rPr>
        <w:t>Frenchay Campus, Coldharbour Lane</w:t>
      </w:r>
      <w:r w:rsidR="00CC585F" w:rsidRPr="00BD07D7">
        <w:rPr>
          <w:rFonts w:ascii="Times New Roman" w:hAnsi="Times New Roman" w:cs="Times New Roman"/>
          <w:lang w:val="en-US"/>
        </w:rPr>
        <w:t>, Bristol,</w:t>
      </w:r>
    </w:p>
    <w:p w14:paraId="3239F0AB" w14:textId="77777777" w:rsidR="008B46E6" w:rsidRDefault="008B46E6" w:rsidP="00030105">
      <w:pPr>
        <w:spacing w:line="480" w:lineRule="auto"/>
        <w:jc w:val="right"/>
        <w:rPr>
          <w:rFonts w:ascii="Times New Roman" w:hAnsi="Times New Roman" w:cs="Times New Roman"/>
          <w:lang w:val="en-US"/>
        </w:rPr>
      </w:pPr>
      <w:r>
        <w:rPr>
          <w:rFonts w:ascii="Times New Roman" w:hAnsi="Times New Roman" w:cs="Times New Roman"/>
          <w:lang w:val="en-US"/>
        </w:rPr>
        <w:t xml:space="preserve"> BS16 1QA,</w:t>
      </w:r>
      <w:r w:rsidR="00CC585F" w:rsidRPr="00BD07D7">
        <w:rPr>
          <w:rFonts w:ascii="Times New Roman" w:hAnsi="Times New Roman" w:cs="Times New Roman"/>
          <w:lang w:val="en-US"/>
        </w:rPr>
        <w:t xml:space="preserve"> UK</w:t>
      </w:r>
      <w:r>
        <w:rPr>
          <w:rFonts w:ascii="Times New Roman" w:hAnsi="Times New Roman" w:cs="Times New Roman"/>
          <w:lang w:val="en-US"/>
        </w:rPr>
        <w:t xml:space="preserve"> </w:t>
      </w:r>
    </w:p>
    <w:p w14:paraId="1F701B6C" w14:textId="012ACD58" w:rsidR="008B46E6" w:rsidRDefault="008B46E6" w:rsidP="00030105">
      <w:pPr>
        <w:spacing w:line="480" w:lineRule="auto"/>
        <w:jc w:val="right"/>
        <w:rPr>
          <w:rFonts w:ascii="Times New Roman" w:hAnsi="Times New Roman" w:cs="Times New Roman"/>
          <w:lang w:val="en-US"/>
        </w:rPr>
      </w:pPr>
      <w:r>
        <w:rPr>
          <w:rFonts w:ascii="Times New Roman" w:hAnsi="Times New Roman" w:cs="Times New Roman"/>
          <w:lang w:val="en-US"/>
        </w:rPr>
        <w:t xml:space="preserve">+44 117 3281936 </w:t>
      </w:r>
    </w:p>
    <w:p w14:paraId="62145673" w14:textId="2B908C5B" w:rsidR="00F10D1C" w:rsidRDefault="00F10D1C" w:rsidP="00030105">
      <w:pPr>
        <w:spacing w:line="480" w:lineRule="auto"/>
        <w:jc w:val="right"/>
        <w:rPr>
          <w:rFonts w:ascii="Times New Roman" w:hAnsi="Times New Roman" w:cs="Times New Roman"/>
          <w:lang w:val="en-US"/>
        </w:rPr>
      </w:pPr>
      <w:r>
        <w:rPr>
          <w:rFonts w:ascii="Times New Roman" w:hAnsi="Times New Roman" w:cs="Times New Roman"/>
          <w:lang w:val="en-US"/>
        </w:rPr>
        <w:t>katie.mcclymont@uwe.ac.uk</w:t>
      </w:r>
    </w:p>
    <w:p w14:paraId="06A3D846" w14:textId="7DEB1137" w:rsidR="000C01DA" w:rsidRDefault="008B46E6" w:rsidP="00030105">
      <w:pPr>
        <w:spacing w:line="480" w:lineRule="auto"/>
        <w:jc w:val="right"/>
        <w:rPr>
          <w:rFonts w:ascii="Times New Roman" w:hAnsi="Times New Roman" w:cs="Times New Roman"/>
          <w:lang w:val="en-US"/>
        </w:rPr>
      </w:pPr>
      <w:r>
        <w:rPr>
          <w:rFonts w:ascii="Times New Roman" w:hAnsi="Times New Roman" w:cs="Times New Roman"/>
          <w:lang w:val="en-US"/>
        </w:rPr>
        <w:t>@DrKatieMcC</w:t>
      </w:r>
    </w:p>
    <w:p w14:paraId="3E0069E9" w14:textId="51E3CCA1" w:rsidR="008B46E6" w:rsidRPr="00BD07D7" w:rsidRDefault="008B46E6" w:rsidP="00030105">
      <w:pPr>
        <w:spacing w:line="480" w:lineRule="auto"/>
        <w:jc w:val="right"/>
        <w:rPr>
          <w:rFonts w:ascii="Times New Roman" w:hAnsi="Times New Roman" w:cs="Times New Roman"/>
          <w:lang w:val="en-US"/>
        </w:rPr>
      </w:pPr>
      <w:r>
        <w:rPr>
          <w:rFonts w:ascii="Times New Roman" w:hAnsi="Times New Roman" w:cs="Times New Roman"/>
          <w:lang w:val="en-US"/>
        </w:rPr>
        <w:t>ORCID ID</w:t>
      </w:r>
      <w:r w:rsidR="00F10D1C">
        <w:rPr>
          <w:rFonts w:ascii="Times New Roman" w:hAnsi="Times New Roman" w:cs="Times New Roman"/>
          <w:lang w:val="en-US"/>
        </w:rPr>
        <w:t>:</w:t>
      </w:r>
      <w:r w:rsidR="00F10D1C" w:rsidRPr="00F10D1C">
        <w:t xml:space="preserve"> </w:t>
      </w:r>
      <w:r w:rsidR="00F10D1C" w:rsidRPr="00F10D1C">
        <w:rPr>
          <w:rFonts w:ascii="Times New Roman" w:hAnsi="Times New Roman" w:cs="Times New Roman"/>
          <w:lang w:val="en-US"/>
        </w:rPr>
        <w:t>0000-0002-5517-3262</w:t>
      </w:r>
    </w:p>
    <w:p w14:paraId="0DC6A1AD" w14:textId="77777777" w:rsidR="00A07276" w:rsidRPr="00BD07D7" w:rsidRDefault="00A07276" w:rsidP="00030105">
      <w:pPr>
        <w:spacing w:line="480" w:lineRule="auto"/>
        <w:jc w:val="both"/>
        <w:rPr>
          <w:rFonts w:ascii="Times New Roman" w:hAnsi="Times New Roman" w:cs="Times New Roman"/>
          <w:lang w:val="en-US"/>
        </w:rPr>
      </w:pPr>
    </w:p>
    <w:p w14:paraId="2F544D08" w14:textId="46777240" w:rsidR="00DE1504" w:rsidRPr="00C9454E" w:rsidRDefault="00A07276" w:rsidP="00C9454E">
      <w:pPr>
        <w:spacing w:line="480" w:lineRule="auto"/>
        <w:jc w:val="both"/>
        <w:rPr>
          <w:rFonts w:ascii="Times New Roman" w:hAnsi="Times New Roman" w:cs="Times New Roman"/>
          <w:i/>
        </w:rPr>
      </w:pPr>
      <w:r w:rsidRPr="00BD07D7">
        <w:rPr>
          <w:rFonts w:ascii="Times New Roman" w:hAnsi="Times New Roman" w:cs="Times New Roman"/>
          <w:i/>
        </w:rPr>
        <w:t>This paper explores how local place attachment and group identity are conceived by those who manage civic cemeteries, and those who, by their memorial practices, co-create them. Engaging with debates about (post)colonialism and belonging, the paper presents evidence from both interviews and photographs, conceptually framing the meaning of these with reference to Lefebvre’s spatial triad</w:t>
      </w:r>
      <w:r w:rsidR="005C4170" w:rsidRPr="00BD07D7">
        <w:rPr>
          <w:rFonts w:ascii="Times New Roman" w:hAnsi="Times New Roman" w:cs="Times New Roman"/>
          <w:i/>
        </w:rPr>
        <w:t>: of space as perceived, conceived and lived</w:t>
      </w:r>
      <w:r w:rsidRPr="00BD07D7">
        <w:rPr>
          <w:rFonts w:ascii="Times New Roman" w:hAnsi="Times New Roman" w:cs="Times New Roman"/>
          <w:i/>
        </w:rPr>
        <w:t>. It identifies a disjuncture between the way cemetery managers view group and individual identities, and the way this manifests in memorial practices.  Formal ‘representations of space’ are influenced by neo-colonial narratives of ‘insiders’ and ‘outsiders’ whereas greater diversity and categorical transgressions are apparent in spatial practices. This has implications for the management and articulation civic identity and contemporary understandings of belonging beyond as well as within public places of memorial and remembrance.</w:t>
      </w:r>
      <w:r w:rsidR="00DE1504" w:rsidRPr="00BD07D7">
        <w:rPr>
          <w:rFonts w:ascii="Times New Roman" w:hAnsi="Times New Roman" w:cs="Times New Roman"/>
          <w:b/>
          <w:bCs/>
          <w:lang w:val="en-US"/>
        </w:rPr>
        <w:br w:type="page"/>
      </w:r>
    </w:p>
    <w:p w14:paraId="5F9C9065" w14:textId="1E051283" w:rsidR="00DE1504" w:rsidRPr="00BD07D7" w:rsidRDefault="00DE1504" w:rsidP="00030105">
      <w:pPr>
        <w:spacing w:line="480" w:lineRule="auto"/>
        <w:jc w:val="center"/>
        <w:rPr>
          <w:rFonts w:ascii="Times New Roman" w:hAnsi="Times New Roman" w:cs="Times New Roman"/>
          <w:sz w:val="28"/>
          <w:szCs w:val="28"/>
          <w:lang w:val="en-US"/>
        </w:rPr>
      </w:pPr>
      <w:r w:rsidRPr="00BD07D7">
        <w:rPr>
          <w:rFonts w:ascii="Times New Roman" w:hAnsi="Times New Roman" w:cs="Times New Roman"/>
          <w:b/>
          <w:bCs/>
          <w:sz w:val="28"/>
          <w:szCs w:val="28"/>
          <w:lang w:val="en-US"/>
        </w:rPr>
        <w:lastRenderedPageBreak/>
        <w:t>‘They have different ways of doing things’</w:t>
      </w:r>
      <w:r w:rsidR="00C9454E">
        <w:rPr>
          <w:rStyle w:val="EndnoteReference"/>
          <w:rFonts w:ascii="Times New Roman" w:hAnsi="Times New Roman" w:cs="Times New Roman"/>
          <w:b/>
          <w:bCs/>
          <w:sz w:val="28"/>
          <w:szCs w:val="28"/>
          <w:lang w:val="en-US"/>
        </w:rPr>
        <w:endnoteReference w:id="2"/>
      </w:r>
      <w:r w:rsidRPr="00BD07D7">
        <w:rPr>
          <w:rFonts w:ascii="Times New Roman" w:hAnsi="Times New Roman" w:cs="Times New Roman"/>
          <w:b/>
          <w:bCs/>
          <w:sz w:val="28"/>
          <w:szCs w:val="28"/>
          <w:lang w:val="en-US"/>
        </w:rPr>
        <w:t>: cemeteries, diversity and local place attachment.</w:t>
      </w:r>
    </w:p>
    <w:p w14:paraId="33C1B1D2" w14:textId="77777777" w:rsidR="00806544" w:rsidRPr="00BD07D7" w:rsidRDefault="00806544" w:rsidP="00030105">
      <w:pPr>
        <w:widowControl w:val="0"/>
        <w:autoSpaceDE w:val="0"/>
        <w:autoSpaceDN w:val="0"/>
        <w:adjustRightInd w:val="0"/>
        <w:spacing w:line="480" w:lineRule="auto"/>
        <w:jc w:val="both"/>
        <w:rPr>
          <w:rFonts w:ascii="Times New Roman" w:hAnsi="Times New Roman" w:cs="Times New Roman"/>
          <w:i/>
          <w:iCs/>
          <w:lang w:val="en-US"/>
        </w:rPr>
      </w:pPr>
    </w:p>
    <w:p w14:paraId="0EDAB708" w14:textId="6E00851D" w:rsidR="001116DE" w:rsidRPr="00BD07D7" w:rsidRDefault="001116DE" w:rsidP="00030105">
      <w:pPr>
        <w:spacing w:line="480" w:lineRule="auto"/>
        <w:jc w:val="both"/>
        <w:rPr>
          <w:rFonts w:ascii="Times New Roman" w:hAnsi="Times New Roman" w:cs="Times New Roman"/>
          <w:i/>
        </w:rPr>
      </w:pPr>
      <w:r w:rsidRPr="00BD07D7">
        <w:rPr>
          <w:rFonts w:ascii="Times New Roman" w:hAnsi="Times New Roman" w:cs="Times New Roman"/>
          <w:i/>
        </w:rPr>
        <w:t>This paper explores how local place attachment and group identity are conceived by those who manage civic cemeteries, and those who, by their memorial practices, co-create them. Engaging with debates about (post)colonialism and belonging, the paper presents evidence from both interviews and photographs</w:t>
      </w:r>
      <w:r w:rsidR="00316D9C" w:rsidRPr="00BD07D7">
        <w:rPr>
          <w:rFonts w:ascii="Times New Roman" w:hAnsi="Times New Roman" w:cs="Times New Roman"/>
          <w:i/>
        </w:rPr>
        <w:t>, conceptually</w:t>
      </w:r>
      <w:r w:rsidRPr="00BD07D7">
        <w:rPr>
          <w:rFonts w:ascii="Times New Roman" w:hAnsi="Times New Roman" w:cs="Times New Roman"/>
          <w:i/>
        </w:rPr>
        <w:t xml:space="preserve"> framing the</w:t>
      </w:r>
      <w:r w:rsidR="00316D9C" w:rsidRPr="00BD07D7">
        <w:rPr>
          <w:rFonts w:ascii="Times New Roman" w:hAnsi="Times New Roman" w:cs="Times New Roman"/>
          <w:i/>
        </w:rPr>
        <w:t xml:space="preserve"> meaning of these with reference to</w:t>
      </w:r>
      <w:r w:rsidRPr="00BD07D7">
        <w:rPr>
          <w:rFonts w:ascii="Times New Roman" w:hAnsi="Times New Roman" w:cs="Times New Roman"/>
          <w:i/>
        </w:rPr>
        <w:t xml:space="preserve"> Lefebvre’s spatial triad</w:t>
      </w:r>
      <w:r w:rsidR="005C4170" w:rsidRPr="00BD07D7">
        <w:rPr>
          <w:rFonts w:ascii="Times New Roman" w:hAnsi="Times New Roman" w:cs="Times New Roman"/>
          <w:i/>
        </w:rPr>
        <w:t xml:space="preserve"> of space as perceived, conceived and lived</w:t>
      </w:r>
      <w:r w:rsidRPr="00BD07D7">
        <w:rPr>
          <w:rFonts w:ascii="Times New Roman" w:hAnsi="Times New Roman" w:cs="Times New Roman"/>
          <w:i/>
        </w:rPr>
        <w:t>. It identifies a disjuncture between the way cemetery managers view group and individual identities</w:t>
      </w:r>
      <w:r w:rsidR="0034708A" w:rsidRPr="00BD07D7">
        <w:rPr>
          <w:rFonts w:ascii="Times New Roman" w:hAnsi="Times New Roman" w:cs="Times New Roman"/>
          <w:i/>
        </w:rPr>
        <w:t>,</w:t>
      </w:r>
      <w:r w:rsidRPr="00BD07D7">
        <w:rPr>
          <w:rFonts w:ascii="Times New Roman" w:hAnsi="Times New Roman" w:cs="Times New Roman"/>
          <w:i/>
        </w:rPr>
        <w:t xml:space="preserve"> and the way this manifests in memorial practices.  Formal ‘representations of space’ are influenced by neo-colonial narratives of ‘insiders’ and ‘outsiders</w:t>
      </w:r>
      <w:r w:rsidR="0034708A" w:rsidRPr="00BD07D7">
        <w:rPr>
          <w:rFonts w:ascii="Times New Roman" w:hAnsi="Times New Roman" w:cs="Times New Roman"/>
          <w:i/>
        </w:rPr>
        <w:t>’</w:t>
      </w:r>
      <w:r w:rsidRPr="00BD07D7">
        <w:rPr>
          <w:rFonts w:ascii="Times New Roman" w:hAnsi="Times New Roman" w:cs="Times New Roman"/>
          <w:i/>
        </w:rPr>
        <w:t xml:space="preserve"> whereas greater diversity and categorical transgressions are apparent in spatial practices. This has implications for the management and articulation civic identity and contemporary understandings of belonging beyond as well as within</w:t>
      </w:r>
      <w:r w:rsidR="00316D9C" w:rsidRPr="00BD07D7">
        <w:rPr>
          <w:rFonts w:ascii="Times New Roman" w:hAnsi="Times New Roman" w:cs="Times New Roman"/>
          <w:i/>
        </w:rPr>
        <w:t xml:space="preserve"> public places of memorial and remembrance.</w:t>
      </w:r>
    </w:p>
    <w:p w14:paraId="5A5144BD" w14:textId="77777777" w:rsidR="00844404" w:rsidRPr="00BD07D7" w:rsidRDefault="00844404" w:rsidP="00030105">
      <w:pPr>
        <w:spacing w:line="480" w:lineRule="auto"/>
        <w:jc w:val="both"/>
        <w:rPr>
          <w:rFonts w:ascii="Times New Roman" w:hAnsi="Times New Roman" w:cs="Times New Roman"/>
          <w:i/>
        </w:rPr>
      </w:pPr>
    </w:p>
    <w:p w14:paraId="186D510D" w14:textId="4E6C0992" w:rsidR="00844404" w:rsidRPr="00BD07D7" w:rsidRDefault="00844404" w:rsidP="00030105">
      <w:pPr>
        <w:spacing w:line="480" w:lineRule="auto"/>
        <w:jc w:val="both"/>
        <w:rPr>
          <w:rFonts w:ascii="Times New Roman" w:hAnsi="Times New Roman" w:cs="Times New Roman"/>
        </w:rPr>
      </w:pPr>
      <w:r w:rsidRPr="00BD07D7">
        <w:rPr>
          <w:rFonts w:ascii="Times New Roman" w:hAnsi="Times New Roman" w:cs="Times New Roman"/>
          <w:b/>
        </w:rPr>
        <w:t>Keywords:</w:t>
      </w:r>
      <w:r w:rsidRPr="00BD07D7">
        <w:rPr>
          <w:rFonts w:ascii="Times New Roman" w:hAnsi="Times New Roman" w:cs="Times New Roman"/>
        </w:rPr>
        <w:t xml:space="preserve"> deathscap</w:t>
      </w:r>
      <w:r w:rsidR="00FA4425" w:rsidRPr="00BD07D7">
        <w:rPr>
          <w:rFonts w:ascii="Times New Roman" w:hAnsi="Times New Roman" w:cs="Times New Roman"/>
        </w:rPr>
        <w:t>es;</w:t>
      </w:r>
      <w:r w:rsidRPr="00BD07D7">
        <w:rPr>
          <w:rFonts w:ascii="Times New Roman" w:hAnsi="Times New Roman" w:cs="Times New Roman"/>
        </w:rPr>
        <w:t xml:space="preserve"> </w:t>
      </w:r>
      <w:r w:rsidR="00172154" w:rsidRPr="00BD07D7">
        <w:rPr>
          <w:rFonts w:ascii="Times New Roman" w:hAnsi="Times New Roman" w:cs="Times New Roman"/>
        </w:rPr>
        <w:t>photographs, identity</w:t>
      </w:r>
      <w:r w:rsidR="00526E8B" w:rsidRPr="00BD07D7">
        <w:rPr>
          <w:rFonts w:ascii="Times New Roman" w:hAnsi="Times New Roman" w:cs="Times New Roman"/>
        </w:rPr>
        <w:t>, postcolonialism</w:t>
      </w:r>
      <w:r w:rsidR="005C4170" w:rsidRPr="00BD07D7">
        <w:rPr>
          <w:rFonts w:ascii="Times New Roman" w:hAnsi="Times New Roman" w:cs="Times New Roman"/>
        </w:rPr>
        <w:t>; Lefebrve</w:t>
      </w:r>
    </w:p>
    <w:p w14:paraId="3E11D878" w14:textId="77777777" w:rsidR="00844404" w:rsidRPr="00BD07D7" w:rsidRDefault="00844404" w:rsidP="00030105">
      <w:pPr>
        <w:spacing w:line="480" w:lineRule="auto"/>
        <w:jc w:val="both"/>
        <w:rPr>
          <w:rFonts w:ascii="Times New Roman" w:hAnsi="Times New Roman" w:cs="Times New Roman"/>
        </w:rPr>
      </w:pPr>
    </w:p>
    <w:p w14:paraId="7BADB0E0" w14:textId="77777777" w:rsidR="002D63BA" w:rsidRPr="00BD07D7" w:rsidRDefault="002D63BA" w:rsidP="00030105">
      <w:pPr>
        <w:spacing w:line="480" w:lineRule="auto"/>
        <w:jc w:val="both"/>
        <w:rPr>
          <w:rFonts w:ascii="Times New Roman" w:hAnsi="Times New Roman" w:cs="Times New Roman"/>
          <w:i/>
        </w:rPr>
      </w:pPr>
    </w:p>
    <w:p w14:paraId="775632C5" w14:textId="77777777" w:rsidR="002D63BA" w:rsidRPr="00BD07D7" w:rsidRDefault="002D63BA" w:rsidP="00030105">
      <w:pPr>
        <w:spacing w:line="480" w:lineRule="auto"/>
        <w:jc w:val="both"/>
        <w:rPr>
          <w:rFonts w:ascii="Times New Roman" w:hAnsi="Times New Roman" w:cs="Times New Roman"/>
          <w:b/>
        </w:rPr>
      </w:pPr>
      <w:r w:rsidRPr="00BD07D7">
        <w:rPr>
          <w:rFonts w:ascii="Times New Roman" w:hAnsi="Times New Roman" w:cs="Times New Roman"/>
          <w:b/>
        </w:rPr>
        <w:t>Introduction</w:t>
      </w:r>
    </w:p>
    <w:p w14:paraId="40E69FE2" w14:textId="3869B2D5" w:rsidR="002D63BA" w:rsidRPr="00BD07D7" w:rsidRDefault="002D63BA" w:rsidP="00914EF5">
      <w:pPr>
        <w:spacing w:line="480" w:lineRule="auto"/>
        <w:ind w:firstLine="720"/>
        <w:jc w:val="both"/>
        <w:rPr>
          <w:rFonts w:ascii="Times New Roman" w:hAnsi="Times New Roman" w:cs="Times New Roman"/>
        </w:rPr>
      </w:pPr>
      <w:r w:rsidRPr="00BD07D7">
        <w:rPr>
          <w:rFonts w:ascii="Times New Roman" w:hAnsi="Times New Roman" w:cs="Times New Roman"/>
        </w:rPr>
        <w:t xml:space="preserve">Notions of identity and belonging in the context of urban development are important </w:t>
      </w:r>
      <w:r w:rsidR="005C4170" w:rsidRPr="00BD07D7">
        <w:rPr>
          <w:rFonts w:ascii="Times New Roman" w:hAnsi="Times New Roman" w:cs="Times New Roman"/>
        </w:rPr>
        <w:t xml:space="preserve">internationally and </w:t>
      </w:r>
      <w:r w:rsidRPr="00BD07D7">
        <w:rPr>
          <w:rFonts w:ascii="Times New Roman" w:hAnsi="Times New Roman" w:cs="Times New Roman"/>
        </w:rPr>
        <w:t xml:space="preserve">at all scales and across myriad spaces. Sites of death and remembrance are no exception from this. As practices and beliefs about death and dying remain a fundamental part of being human in any culture (Kellahear, 2007), the sites which relate to this hold a particular social significance, despite often being overlooked by contemporary planning </w:t>
      </w:r>
      <w:r w:rsidR="00E06B19" w:rsidRPr="00BD07D7">
        <w:rPr>
          <w:rFonts w:ascii="Times New Roman" w:hAnsi="Times New Roman" w:cs="Times New Roman"/>
        </w:rPr>
        <w:t>and city management</w:t>
      </w:r>
      <w:r w:rsidRPr="00BD07D7">
        <w:rPr>
          <w:rFonts w:ascii="Times New Roman" w:hAnsi="Times New Roman" w:cs="Times New Roman"/>
        </w:rPr>
        <w:t>. Complicated and hard to define (Rugg, 200</w:t>
      </w:r>
      <w:r w:rsidR="00FD07D9" w:rsidRPr="00BD07D7">
        <w:rPr>
          <w:rFonts w:ascii="Times New Roman" w:hAnsi="Times New Roman" w:cs="Times New Roman"/>
        </w:rPr>
        <w:t>0</w:t>
      </w:r>
      <w:r w:rsidR="008B2C89">
        <w:rPr>
          <w:rFonts w:ascii="Times New Roman" w:hAnsi="Times New Roman" w:cs="Times New Roman"/>
        </w:rPr>
        <w:t>); ‘deathscapes’ (Maddrell and</w:t>
      </w:r>
      <w:r w:rsidRPr="00BD07D7">
        <w:rPr>
          <w:rFonts w:ascii="Times New Roman" w:hAnsi="Times New Roman" w:cs="Times New Roman"/>
        </w:rPr>
        <w:t xml:space="preserve"> </w:t>
      </w:r>
      <w:r w:rsidRPr="00BD07D7">
        <w:rPr>
          <w:rFonts w:ascii="Times New Roman" w:hAnsi="Times New Roman" w:cs="Times New Roman"/>
        </w:rPr>
        <w:lastRenderedPageBreak/>
        <w:t xml:space="preserve">Sidaway, 2010) encompass all spatial aspects of death, bodily disposal and remembrance.  This paper </w:t>
      </w:r>
      <w:r w:rsidR="005C4170" w:rsidRPr="00BD07D7">
        <w:rPr>
          <w:rFonts w:ascii="Times New Roman" w:hAnsi="Times New Roman" w:cs="Times New Roman"/>
        </w:rPr>
        <w:t xml:space="preserve">aims to investigate </w:t>
      </w:r>
      <w:r w:rsidRPr="00BD07D7">
        <w:rPr>
          <w:rFonts w:ascii="Times New Roman" w:hAnsi="Times New Roman" w:cs="Times New Roman"/>
        </w:rPr>
        <w:t xml:space="preserve">how identity is perceived and represented in public cemeteries in England and Wales, raising questions about how belonging and place attachment are shaped by and within landscapes and practices of death.  </w:t>
      </w:r>
      <w:r w:rsidR="00316D9C" w:rsidRPr="00BD07D7">
        <w:rPr>
          <w:rFonts w:ascii="Times New Roman" w:hAnsi="Times New Roman" w:cs="Times New Roman"/>
        </w:rPr>
        <w:t>It contributes to debates about diaspora identity within contemporary Europe and beyond, as well as to discussions about the maintenance, management and planning of spaces of bodily disposal and remembrance.</w:t>
      </w:r>
    </w:p>
    <w:p w14:paraId="76EE6EBA" w14:textId="77777777" w:rsidR="001116DE" w:rsidRPr="00BD07D7" w:rsidRDefault="001116DE" w:rsidP="00914EF5">
      <w:pPr>
        <w:spacing w:line="480" w:lineRule="auto"/>
        <w:jc w:val="both"/>
        <w:rPr>
          <w:rFonts w:ascii="Times New Roman" w:hAnsi="Times New Roman" w:cs="Times New Roman"/>
        </w:rPr>
      </w:pPr>
    </w:p>
    <w:p w14:paraId="6A9085BA" w14:textId="5D78598F" w:rsidR="002D63BA" w:rsidRPr="00BD07D7" w:rsidRDefault="002D63BA" w:rsidP="00914EF5">
      <w:pPr>
        <w:spacing w:line="480" w:lineRule="auto"/>
        <w:ind w:firstLine="720"/>
        <w:jc w:val="both"/>
        <w:rPr>
          <w:rFonts w:ascii="Times New Roman" w:hAnsi="Times New Roman" w:cs="Times New Roman"/>
        </w:rPr>
      </w:pPr>
      <w:r w:rsidRPr="00BD07D7">
        <w:rPr>
          <w:rFonts w:ascii="Times New Roman" w:hAnsi="Times New Roman" w:cs="Times New Roman"/>
        </w:rPr>
        <w:t>The expression of the importance of place attachment in ‘continuing bonds’ with the dead</w:t>
      </w:r>
      <w:r w:rsidRPr="00BD07D7">
        <w:rPr>
          <w:rFonts w:ascii="Times New Roman" w:hAnsi="Times New Roman" w:cs="Times New Roman"/>
          <w:b/>
        </w:rPr>
        <w:t xml:space="preserve"> </w:t>
      </w:r>
      <w:r w:rsidRPr="00BD07D7">
        <w:rPr>
          <w:rFonts w:ascii="Times New Roman" w:hAnsi="Times New Roman" w:cs="Times New Roman"/>
        </w:rPr>
        <w:t>has been documented in works noting the use of vernacular language, symbo</w:t>
      </w:r>
      <w:r w:rsidR="00D36C5B" w:rsidRPr="00BD07D7">
        <w:rPr>
          <w:rFonts w:ascii="Times New Roman" w:hAnsi="Times New Roman" w:cs="Times New Roman"/>
        </w:rPr>
        <w:t>ls of local identity and the choice of</w:t>
      </w:r>
      <w:r w:rsidRPr="00BD07D7">
        <w:rPr>
          <w:rFonts w:ascii="Times New Roman" w:hAnsi="Times New Roman" w:cs="Times New Roman"/>
        </w:rPr>
        <w:t xml:space="preserve"> specific materials in mem</w:t>
      </w:r>
      <w:r w:rsidR="00F10D1C">
        <w:rPr>
          <w:rFonts w:ascii="Times New Roman" w:hAnsi="Times New Roman" w:cs="Times New Roman"/>
        </w:rPr>
        <w:t>orial practices (Maddrell, 2009;</w:t>
      </w:r>
      <w:r w:rsidRPr="00BD07D7">
        <w:rPr>
          <w:rFonts w:ascii="Times New Roman" w:hAnsi="Times New Roman" w:cs="Times New Roman"/>
        </w:rPr>
        <w:t xml:space="preserve"> Maddrell and </w:t>
      </w:r>
      <w:r w:rsidR="003B3D99" w:rsidRPr="00BD07D7">
        <w:rPr>
          <w:rFonts w:ascii="Times New Roman" w:hAnsi="Times New Roman" w:cs="Times New Roman"/>
        </w:rPr>
        <w:t>Marjavaara</w:t>
      </w:r>
      <w:r w:rsidRPr="00BD07D7">
        <w:rPr>
          <w:rFonts w:ascii="Times New Roman" w:hAnsi="Times New Roman" w:cs="Times New Roman"/>
        </w:rPr>
        <w:t xml:space="preserve">, 2016). Moreover, research has begun to consider the deathscapes implications of international migration and the context of postcolonialism (Venhorst </w:t>
      </w:r>
      <w:r w:rsidR="00F10D1C">
        <w:rPr>
          <w:rFonts w:ascii="Times New Roman" w:hAnsi="Times New Roman" w:cs="Times New Roman"/>
        </w:rPr>
        <w:t>et al. 2013; Hunter, 2016; Gunaratnam, 2013;</w:t>
      </w:r>
      <w:r w:rsidRPr="00BD07D7">
        <w:rPr>
          <w:rFonts w:ascii="Times New Roman" w:hAnsi="Times New Roman" w:cs="Times New Roman"/>
        </w:rPr>
        <w:t xml:space="preserve"> Jassal, 2015).  This paper brings together these two </w:t>
      </w:r>
      <w:r w:rsidR="00D36C5B" w:rsidRPr="00BD07D7">
        <w:rPr>
          <w:rFonts w:ascii="Times New Roman" w:hAnsi="Times New Roman" w:cs="Times New Roman"/>
        </w:rPr>
        <w:t>issues that</w:t>
      </w:r>
      <w:r w:rsidRPr="00BD07D7">
        <w:rPr>
          <w:rFonts w:ascii="Times New Roman" w:hAnsi="Times New Roman" w:cs="Times New Roman"/>
        </w:rPr>
        <w:t xml:space="preserve"> concomitantly manifest in the physicality of cemetery space across most contemporary cities</w:t>
      </w:r>
      <w:r w:rsidR="005C4170" w:rsidRPr="00BD07D7">
        <w:rPr>
          <w:rFonts w:ascii="Times New Roman" w:hAnsi="Times New Roman" w:cs="Times New Roman"/>
        </w:rPr>
        <w:t xml:space="preserve"> in the Global North</w:t>
      </w:r>
      <w:r w:rsidRPr="00BD07D7">
        <w:rPr>
          <w:rFonts w:ascii="Times New Roman" w:hAnsi="Times New Roman" w:cs="Times New Roman"/>
        </w:rPr>
        <w:t>. As built form, deathscapes</w:t>
      </w:r>
      <w:r w:rsidR="00D36C5B" w:rsidRPr="00BD07D7">
        <w:rPr>
          <w:rFonts w:ascii="Times New Roman" w:hAnsi="Times New Roman" w:cs="Times New Roman"/>
        </w:rPr>
        <w:t xml:space="preserve"> in general</w:t>
      </w:r>
      <w:r w:rsidRPr="00BD07D7">
        <w:rPr>
          <w:rFonts w:ascii="Times New Roman" w:hAnsi="Times New Roman" w:cs="Times New Roman"/>
        </w:rPr>
        <w:t xml:space="preserve">, but particularly municipal cemeteries, are part of the public representation of collective memory (Hayden, 1997). They are a physical marker of the dead of a city, and their myriad identities.  Moreover, memorials and therefore cemeteries bring together private/personal practices with civic, public and/or nationalist identities, and in so doing ‘produce’ </w:t>
      </w:r>
      <w:r w:rsidRPr="00BD07D7">
        <w:rPr>
          <w:rFonts w:ascii="Times New Roman" w:hAnsi="Times New Roman" w:cs="Times New Roman"/>
          <w:i/>
        </w:rPr>
        <w:t>public</w:t>
      </w:r>
      <w:r w:rsidRPr="00BD07D7">
        <w:rPr>
          <w:rFonts w:ascii="Times New Roman" w:hAnsi="Times New Roman" w:cs="Times New Roman"/>
        </w:rPr>
        <w:t xml:space="preserve"> space (Burk, 2003). This process is not neutral, but highly politically charged (Graham </w:t>
      </w:r>
      <w:r w:rsidR="008B2C89">
        <w:rPr>
          <w:rFonts w:ascii="Times New Roman" w:hAnsi="Times New Roman" w:cs="Times New Roman"/>
        </w:rPr>
        <w:t>and</w:t>
      </w:r>
      <w:r w:rsidRPr="00BD07D7">
        <w:rPr>
          <w:rFonts w:ascii="Times New Roman" w:hAnsi="Times New Roman" w:cs="Times New Roman"/>
        </w:rPr>
        <w:t xml:space="preserve"> Whelan, 2007) and intertwined with discourses of heritage and nationh</w:t>
      </w:r>
      <w:r w:rsidR="00D36C5B" w:rsidRPr="00BD07D7">
        <w:rPr>
          <w:rFonts w:ascii="Times New Roman" w:hAnsi="Times New Roman" w:cs="Times New Roman"/>
        </w:rPr>
        <w:t>ood (Hall, 1999</w:t>
      </w:r>
      <w:r w:rsidRPr="00BD07D7">
        <w:rPr>
          <w:rFonts w:ascii="Times New Roman" w:hAnsi="Times New Roman" w:cs="Times New Roman"/>
        </w:rPr>
        <w:t>), creating ‘insiders’ and ‘outsiders’ with implicit reference to narratives of c</w:t>
      </w:r>
      <w:r w:rsidR="00F10D1C">
        <w:rPr>
          <w:rFonts w:ascii="Times New Roman" w:hAnsi="Times New Roman" w:cs="Times New Roman"/>
        </w:rPr>
        <w:t>olonialism (Anderson, 1983; Young, 2000; Beebeejaun, 2004;</w:t>
      </w:r>
      <w:r w:rsidRPr="00BD07D7">
        <w:rPr>
          <w:rFonts w:ascii="Times New Roman" w:hAnsi="Times New Roman" w:cs="Times New Roman"/>
        </w:rPr>
        <w:t xml:space="preserve"> Thomas, 2008). Memorialisation is therefore fundamental to the mak</w:t>
      </w:r>
      <w:r w:rsidR="00F10D1C">
        <w:rPr>
          <w:rFonts w:ascii="Times New Roman" w:hAnsi="Times New Roman" w:cs="Times New Roman"/>
        </w:rPr>
        <w:t>ing of a ‘nation’ (Hayden, 1997;</w:t>
      </w:r>
      <w:r w:rsidRPr="00BD07D7">
        <w:rPr>
          <w:rFonts w:ascii="Times New Roman" w:hAnsi="Times New Roman" w:cs="Times New Roman"/>
        </w:rPr>
        <w:t xml:space="preserve"> Graham </w:t>
      </w:r>
      <w:r w:rsidR="008B2C89">
        <w:rPr>
          <w:rFonts w:ascii="Times New Roman" w:hAnsi="Times New Roman" w:cs="Times New Roman"/>
        </w:rPr>
        <w:t>and</w:t>
      </w:r>
      <w:r w:rsidRPr="00BD07D7">
        <w:rPr>
          <w:rFonts w:ascii="Times New Roman" w:hAnsi="Times New Roman" w:cs="Times New Roman"/>
        </w:rPr>
        <w:t xml:space="preserve"> Whelan, 2007), meaning cemeteries hold </w:t>
      </w:r>
      <w:r w:rsidR="005C4170" w:rsidRPr="00BD07D7">
        <w:rPr>
          <w:rFonts w:ascii="Times New Roman" w:hAnsi="Times New Roman" w:cs="Times New Roman"/>
        </w:rPr>
        <w:t>complex possibilities in</w:t>
      </w:r>
      <w:r w:rsidRPr="00BD07D7">
        <w:rPr>
          <w:rFonts w:ascii="Times New Roman" w:hAnsi="Times New Roman" w:cs="Times New Roman"/>
        </w:rPr>
        <w:t xml:space="preserve"> </w:t>
      </w:r>
      <w:r w:rsidRPr="00BD07D7">
        <w:rPr>
          <w:rFonts w:ascii="Times New Roman" w:hAnsi="Times New Roman" w:cs="Times New Roman"/>
        </w:rPr>
        <w:lastRenderedPageBreak/>
        <w:t xml:space="preserve">establishing or denying the legitimacy of immigrant and minority ethnic groups as part of the ‘host’ society. </w:t>
      </w:r>
    </w:p>
    <w:p w14:paraId="341ACA76" w14:textId="77777777" w:rsidR="001116DE" w:rsidRPr="00BD07D7" w:rsidRDefault="001116DE" w:rsidP="00914EF5">
      <w:pPr>
        <w:spacing w:line="480" w:lineRule="auto"/>
        <w:jc w:val="both"/>
        <w:rPr>
          <w:rFonts w:ascii="Times New Roman" w:hAnsi="Times New Roman" w:cs="Times New Roman"/>
        </w:rPr>
      </w:pPr>
    </w:p>
    <w:p w14:paraId="45672E9A" w14:textId="542A1D46" w:rsidR="002D63BA" w:rsidRPr="00BD07D7" w:rsidRDefault="002D63BA" w:rsidP="00914EF5">
      <w:pPr>
        <w:spacing w:line="480" w:lineRule="auto"/>
        <w:ind w:firstLine="720"/>
        <w:jc w:val="both"/>
        <w:rPr>
          <w:rFonts w:ascii="Times New Roman" w:hAnsi="Times New Roman" w:cs="Times New Roman"/>
        </w:rPr>
      </w:pPr>
      <w:r w:rsidRPr="00BD07D7">
        <w:rPr>
          <w:rFonts w:ascii="Times New Roman" w:hAnsi="Times New Roman" w:cs="Times New Roman"/>
        </w:rPr>
        <w:t>To explore this further, it is necessary to have an understanding of space which allows for places to hold simultaneously contradictory meanings. The paper draws</w:t>
      </w:r>
      <w:r w:rsidR="001116DE" w:rsidRPr="00BD07D7">
        <w:rPr>
          <w:rFonts w:ascii="Times New Roman" w:hAnsi="Times New Roman" w:cs="Times New Roman"/>
        </w:rPr>
        <w:t xml:space="preserve"> briefly</w:t>
      </w:r>
      <w:r w:rsidRPr="00BD07D7">
        <w:rPr>
          <w:rFonts w:ascii="Times New Roman" w:hAnsi="Times New Roman" w:cs="Times New Roman"/>
        </w:rPr>
        <w:t xml:space="preserve"> on Lefebvre’s (1991) conceptualisations of space as lived, conceived and perceived to contrast the version of place identity in the cemetery held by cemetery managers with that displayed on memorials.  It considers if and how dominant post-colonial narratives shape the ‘representation of space’ articulated by cemetery managers, and how their understanding of the public’s attachment to place creates or reinforces notions of ‘insiders’ and ‘outsiders’. By also looking at and photographing memorial practices within the same cemeteries</w:t>
      </w:r>
      <w:r w:rsidR="00C9454E">
        <w:rPr>
          <w:rStyle w:val="EndnoteReference"/>
          <w:rFonts w:ascii="Times New Roman" w:hAnsi="Times New Roman" w:cs="Times New Roman"/>
        </w:rPr>
        <w:endnoteReference w:id="3"/>
      </w:r>
      <w:r w:rsidRPr="00BD07D7">
        <w:rPr>
          <w:rFonts w:ascii="Times New Roman" w:hAnsi="Times New Roman" w:cs="Times New Roman"/>
        </w:rPr>
        <w:t>, the paper aims to highlight how the unofficial, the ‘lived’ space unsettles these dominant narratives by revealing spatial practices which blur the sharp distinctions of assumed group identities.</w:t>
      </w:r>
    </w:p>
    <w:p w14:paraId="59E4C9DA" w14:textId="77777777" w:rsidR="001116DE" w:rsidRPr="00BD07D7" w:rsidRDefault="001116DE" w:rsidP="00914EF5">
      <w:pPr>
        <w:spacing w:line="480" w:lineRule="auto"/>
        <w:jc w:val="both"/>
        <w:rPr>
          <w:rFonts w:ascii="Times New Roman" w:hAnsi="Times New Roman" w:cs="Times New Roman"/>
        </w:rPr>
      </w:pPr>
    </w:p>
    <w:p w14:paraId="2273915B" w14:textId="65773E56" w:rsidR="002D63BA" w:rsidRPr="00BD07D7" w:rsidRDefault="002D63BA" w:rsidP="00914EF5">
      <w:pPr>
        <w:spacing w:line="480" w:lineRule="auto"/>
        <w:ind w:firstLine="720"/>
        <w:jc w:val="both"/>
        <w:rPr>
          <w:rFonts w:ascii="Times New Roman" w:hAnsi="Times New Roman" w:cs="Times New Roman"/>
        </w:rPr>
      </w:pPr>
      <w:r w:rsidRPr="00BD07D7">
        <w:rPr>
          <w:rFonts w:ascii="Times New Roman" w:hAnsi="Times New Roman" w:cs="Times New Roman"/>
        </w:rPr>
        <w:t xml:space="preserve">The paper draws on interviews with cemetery managers in nine of England and Wales’ largest cities as well as photographs of memorial practices within the cemeteries in these cities. Although public cemeteries form only one aspect of </w:t>
      </w:r>
      <w:r w:rsidR="00D36C5B" w:rsidRPr="00BD07D7">
        <w:rPr>
          <w:rFonts w:ascii="Times New Roman" w:hAnsi="Times New Roman" w:cs="Times New Roman"/>
        </w:rPr>
        <w:t xml:space="preserve">the </w:t>
      </w:r>
      <w:r w:rsidRPr="00BD07D7">
        <w:rPr>
          <w:rFonts w:ascii="Times New Roman" w:hAnsi="Times New Roman" w:cs="Times New Roman"/>
        </w:rPr>
        <w:t xml:space="preserve">deathscapes within a city, they offer a </w:t>
      </w:r>
      <w:r w:rsidR="009B0D8F" w:rsidRPr="00BD07D7">
        <w:rPr>
          <w:rFonts w:ascii="Times New Roman" w:hAnsi="Times New Roman" w:cs="Times New Roman"/>
        </w:rPr>
        <w:t xml:space="preserve">particular </w:t>
      </w:r>
      <w:r w:rsidRPr="00BD07D7">
        <w:rPr>
          <w:rFonts w:ascii="Times New Roman" w:hAnsi="Times New Roman" w:cs="Times New Roman"/>
        </w:rPr>
        <w:t>insight into contrast between official representations and lived practices.  Local prac</w:t>
      </w:r>
      <w:r w:rsidR="00FF5FD9" w:rsidRPr="00BD07D7">
        <w:rPr>
          <w:rFonts w:ascii="Times New Roman" w:hAnsi="Times New Roman" w:cs="Times New Roman"/>
        </w:rPr>
        <w:t>tices vary, but officially, municipalities, and therefore municipal cemeteries,</w:t>
      </w:r>
      <w:r w:rsidRPr="00BD07D7">
        <w:rPr>
          <w:rFonts w:ascii="Times New Roman" w:hAnsi="Times New Roman" w:cs="Times New Roman"/>
        </w:rPr>
        <w:t xml:space="preserve"> cater for the whole of their city’s population: for all faiths and those with no or no expressed/organised faith; rather than for a targeted religious group or lifestyle preference. Although not all aspects of practice are therefore encompassed by this research</w:t>
      </w:r>
      <w:r w:rsidR="00FF5FD9" w:rsidRPr="00BD07D7">
        <w:rPr>
          <w:rFonts w:ascii="Times New Roman" w:hAnsi="Times New Roman" w:cs="Times New Roman"/>
        </w:rPr>
        <w:t>- it does not directly examine private facilities or churchyards for example</w:t>
      </w:r>
      <w:r w:rsidRPr="00BD07D7">
        <w:rPr>
          <w:rFonts w:ascii="Times New Roman" w:hAnsi="Times New Roman" w:cs="Times New Roman"/>
        </w:rPr>
        <w:t xml:space="preserve">, the paper’s findings have relevance to debates about ‘deathscapes’ more widely. Through the use of both interviews and visual material, not only can the intricacy of spatial practice be demonstrated, but the paper also demonstrates the </w:t>
      </w:r>
      <w:r w:rsidRPr="00BD07D7">
        <w:rPr>
          <w:rFonts w:ascii="Times New Roman" w:hAnsi="Times New Roman" w:cs="Times New Roman"/>
        </w:rPr>
        <w:lastRenderedPageBreak/>
        <w:t xml:space="preserve">complexity of local and transnational identities and the role they play in cemeteries as repositories of civic belonging. </w:t>
      </w:r>
      <w:r w:rsidR="009B0D8F" w:rsidRPr="00BD07D7">
        <w:rPr>
          <w:rFonts w:ascii="Times New Roman" w:hAnsi="Times New Roman" w:cs="Times New Roman"/>
        </w:rPr>
        <w:t>Considerations of desires and practices of migrant/BME groups, in terms of choices about bodily repatriation or burial in ‘host’ communities are beyond the scope of this paper.  These important issues remain largely underresearched in a UK context, and are of particular salience because of the disjuncture identified here between official views and visible practice.</w:t>
      </w:r>
      <w:r w:rsidR="00C9454E">
        <w:rPr>
          <w:rStyle w:val="EndnoteReference"/>
          <w:rFonts w:ascii="Times New Roman" w:hAnsi="Times New Roman" w:cs="Times New Roman"/>
        </w:rPr>
        <w:endnoteReference w:id="4"/>
      </w:r>
    </w:p>
    <w:p w14:paraId="1B63E4B3" w14:textId="77777777" w:rsidR="001116DE" w:rsidRPr="00BD07D7" w:rsidRDefault="001116DE" w:rsidP="00914EF5">
      <w:pPr>
        <w:spacing w:line="480" w:lineRule="auto"/>
        <w:jc w:val="both"/>
        <w:rPr>
          <w:rFonts w:ascii="Times New Roman" w:hAnsi="Times New Roman" w:cs="Times New Roman"/>
        </w:rPr>
      </w:pPr>
    </w:p>
    <w:p w14:paraId="469C0781" w14:textId="31414D09" w:rsidR="002D63BA" w:rsidRPr="00BD07D7" w:rsidRDefault="002D63BA" w:rsidP="00914EF5">
      <w:pPr>
        <w:spacing w:line="480" w:lineRule="auto"/>
        <w:ind w:firstLine="720"/>
        <w:jc w:val="both"/>
        <w:rPr>
          <w:rFonts w:ascii="Times New Roman" w:hAnsi="Times New Roman" w:cs="Times New Roman"/>
        </w:rPr>
      </w:pPr>
      <w:r w:rsidRPr="00BD07D7">
        <w:rPr>
          <w:rFonts w:ascii="Times New Roman" w:hAnsi="Times New Roman" w:cs="Times New Roman"/>
        </w:rPr>
        <w:t>The paper next outlines the way (post)colonial ideas continue to frame ‘insider’ and ‘outsider’ identities in policy discourses.  It then highlights the implications of these for thinking about deathscapes, and specifically cemeteries, with particular attention paid to the role of cemeteries in local identity and place attachment.  It next briefly discusses how Lefebvre’</w:t>
      </w:r>
      <w:r w:rsidR="00315176" w:rsidRPr="00BD07D7">
        <w:rPr>
          <w:rFonts w:ascii="Times New Roman" w:hAnsi="Times New Roman" w:cs="Times New Roman"/>
        </w:rPr>
        <w:t>s</w:t>
      </w:r>
      <w:r w:rsidRPr="00BD07D7">
        <w:rPr>
          <w:rFonts w:ascii="Times New Roman" w:hAnsi="Times New Roman" w:cs="Times New Roman"/>
        </w:rPr>
        <w:t xml:space="preserve"> ideas help to conceptually frame the upcoming analysis, before considering the benefits and challenges of photographs as research data and how they are analysed and interpreted.  It then presents</w:t>
      </w:r>
      <w:r w:rsidR="00315176" w:rsidRPr="00BD07D7">
        <w:rPr>
          <w:rFonts w:ascii="Times New Roman" w:hAnsi="Times New Roman" w:cs="Times New Roman"/>
        </w:rPr>
        <w:t xml:space="preserve"> the </w:t>
      </w:r>
      <w:r w:rsidR="00FF5FD9" w:rsidRPr="00BD07D7">
        <w:rPr>
          <w:rFonts w:ascii="Times New Roman" w:hAnsi="Times New Roman" w:cs="Times New Roman"/>
        </w:rPr>
        <w:t>findings, which demonstrate</w:t>
      </w:r>
      <w:r w:rsidR="00315176" w:rsidRPr="00BD07D7">
        <w:rPr>
          <w:rFonts w:ascii="Times New Roman" w:hAnsi="Times New Roman" w:cs="Times New Roman"/>
        </w:rPr>
        <w:t xml:space="preserve"> the importance and complexity of identity and local place attachment</w:t>
      </w:r>
      <w:r w:rsidR="00A16DA6" w:rsidRPr="00BD07D7">
        <w:rPr>
          <w:rFonts w:ascii="Times New Roman" w:hAnsi="Times New Roman" w:cs="Times New Roman"/>
        </w:rPr>
        <w:t>.</w:t>
      </w:r>
    </w:p>
    <w:p w14:paraId="38F7996B" w14:textId="77777777" w:rsidR="00F02460" w:rsidRPr="00BD07D7" w:rsidRDefault="00F02460" w:rsidP="00914EF5">
      <w:pPr>
        <w:spacing w:line="480" w:lineRule="auto"/>
        <w:jc w:val="both"/>
        <w:rPr>
          <w:rFonts w:ascii="Times New Roman" w:hAnsi="Times New Roman" w:cs="Times New Roman"/>
        </w:rPr>
      </w:pPr>
    </w:p>
    <w:p w14:paraId="516778E3" w14:textId="77777777" w:rsidR="002D63BA" w:rsidRPr="00BD07D7" w:rsidRDefault="002D63BA" w:rsidP="00030105">
      <w:pPr>
        <w:spacing w:line="480" w:lineRule="auto"/>
        <w:jc w:val="both"/>
        <w:rPr>
          <w:rFonts w:ascii="Times New Roman" w:hAnsi="Times New Roman" w:cs="Times New Roman"/>
        </w:rPr>
      </w:pPr>
    </w:p>
    <w:p w14:paraId="78A05C34" w14:textId="7DDC3F9D" w:rsidR="00F02460" w:rsidRPr="00BD07D7" w:rsidRDefault="005B41AA" w:rsidP="00030105">
      <w:pPr>
        <w:spacing w:line="480" w:lineRule="auto"/>
        <w:jc w:val="both"/>
        <w:rPr>
          <w:rFonts w:ascii="Times New Roman" w:hAnsi="Times New Roman" w:cs="Times New Roman"/>
          <w:b/>
        </w:rPr>
      </w:pPr>
      <w:r w:rsidRPr="00BD07D7">
        <w:rPr>
          <w:rFonts w:ascii="Times New Roman" w:hAnsi="Times New Roman" w:cs="Times New Roman"/>
          <w:b/>
        </w:rPr>
        <w:t>The legacy of (</w:t>
      </w:r>
      <w:r w:rsidR="00E268A4" w:rsidRPr="00BD07D7">
        <w:rPr>
          <w:rFonts w:ascii="Times New Roman" w:hAnsi="Times New Roman" w:cs="Times New Roman"/>
          <w:b/>
        </w:rPr>
        <w:t>post</w:t>
      </w:r>
      <w:r w:rsidRPr="00BD07D7">
        <w:rPr>
          <w:rFonts w:ascii="Times New Roman" w:hAnsi="Times New Roman" w:cs="Times New Roman"/>
          <w:b/>
        </w:rPr>
        <w:t>)</w:t>
      </w:r>
      <w:r w:rsidR="00E268A4" w:rsidRPr="00BD07D7">
        <w:rPr>
          <w:rFonts w:ascii="Times New Roman" w:hAnsi="Times New Roman" w:cs="Times New Roman"/>
          <w:b/>
        </w:rPr>
        <w:t>colonialism</w:t>
      </w:r>
    </w:p>
    <w:p w14:paraId="65766A98" w14:textId="242B3800" w:rsidR="0059772D" w:rsidRPr="00BD07D7" w:rsidRDefault="00F02460" w:rsidP="00914EF5">
      <w:pPr>
        <w:spacing w:line="480" w:lineRule="auto"/>
        <w:ind w:firstLine="720"/>
        <w:jc w:val="both"/>
        <w:rPr>
          <w:rFonts w:ascii="Times New Roman" w:hAnsi="Times New Roman" w:cs="Times New Roman"/>
        </w:rPr>
      </w:pPr>
      <w:r w:rsidRPr="00BD07D7">
        <w:rPr>
          <w:rFonts w:ascii="Times New Roman" w:hAnsi="Times New Roman" w:cs="Times New Roman"/>
        </w:rPr>
        <w:t xml:space="preserve">The legacy of colonialism still underpins assumptions about who </w:t>
      </w:r>
      <w:r w:rsidR="007F160B" w:rsidRPr="00BD07D7">
        <w:rPr>
          <w:rFonts w:ascii="Times New Roman" w:hAnsi="Times New Roman" w:cs="Times New Roman"/>
        </w:rPr>
        <w:t>are</w:t>
      </w:r>
      <w:r w:rsidRPr="00BD07D7">
        <w:rPr>
          <w:rFonts w:ascii="Times New Roman" w:hAnsi="Times New Roman" w:cs="Times New Roman"/>
        </w:rPr>
        <w:t xml:space="preserve"> ‘</w:t>
      </w:r>
      <w:r w:rsidR="007F160B" w:rsidRPr="00BD07D7">
        <w:rPr>
          <w:rFonts w:ascii="Times New Roman" w:hAnsi="Times New Roman" w:cs="Times New Roman"/>
        </w:rPr>
        <w:t>insiders</w:t>
      </w:r>
      <w:r w:rsidRPr="00BD07D7">
        <w:rPr>
          <w:rFonts w:ascii="Times New Roman" w:hAnsi="Times New Roman" w:cs="Times New Roman"/>
        </w:rPr>
        <w:t xml:space="preserve">’ </w:t>
      </w:r>
      <w:r w:rsidR="007F160B" w:rsidRPr="00BD07D7">
        <w:rPr>
          <w:rFonts w:ascii="Times New Roman" w:hAnsi="Times New Roman" w:cs="Times New Roman"/>
        </w:rPr>
        <w:t>or</w:t>
      </w:r>
      <w:r w:rsidRPr="00BD07D7">
        <w:rPr>
          <w:rFonts w:ascii="Times New Roman" w:hAnsi="Times New Roman" w:cs="Times New Roman"/>
        </w:rPr>
        <w:t xml:space="preserve"> ‘outsider</w:t>
      </w:r>
      <w:r w:rsidR="007F160B" w:rsidRPr="00BD07D7">
        <w:rPr>
          <w:rFonts w:ascii="Times New Roman" w:hAnsi="Times New Roman" w:cs="Times New Roman"/>
        </w:rPr>
        <w:t>s</w:t>
      </w:r>
      <w:r w:rsidRPr="00BD07D7">
        <w:rPr>
          <w:rFonts w:ascii="Times New Roman" w:hAnsi="Times New Roman" w:cs="Times New Roman"/>
        </w:rPr>
        <w:t xml:space="preserve">’ </w:t>
      </w:r>
      <w:r w:rsidR="002D63BA" w:rsidRPr="00BD07D7">
        <w:rPr>
          <w:rFonts w:ascii="Times New Roman" w:hAnsi="Times New Roman" w:cs="Times New Roman"/>
        </w:rPr>
        <w:t xml:space="preserve">within a nation </w:t>
      </w:r>
      <w:r w:rsidRPr="00BD07D7">
        <w:rPr>
          <w:rFonts w:ascii="Times New Roman" w:hAnsi="Times New Roman" w:cs="Times New Roman"/>
        </w:rPr>
        <w:t>(Said, 2003</w:t>
      </w:r>
      <w:r w:rsidR="00F10D1C">
        <w:rPr>
          <w:rFonts w:ascii="Times New Roman" w:hAnsi="Times New Roman" w:cs="Times New Roman"/>
        </w:rPr>
        <w:t>; Gilroy, 1986;</w:t>
      </w:r>
      <w:r w:rsidRPr="00BD07D7">
        <w:rPr>
          <w:rFonts w:ascii="Times New Roman" w:hAnsi="Times New Roman" w:cs="Times New Roman"/>
        </w:rPr>
        <w:t xml:space="preserve"> Young, 2000) even when this is used to try to make practices more inclusive (Beebeejaun</w:t>
      </w:r>
      <w:r w:rsidR="00A46B9E" w:rsidRPr="00BD07D7">
        <w:rPr>
          <w:rFonts w:ascii="Times New Roman" w:hAnsi="Times New Roman" w:cs="Times New Roman"/>
        </w:rPr>
        <w:t>, 2004,</w:t>
      </w:r>
      <w:r w:rsidRPr="00BD07D7">
        <w:rPr>
          <w:rFonts w:ascii="Times New Roman" w:hAnsi="Times New Roman" w:cs="Times New Roman"/>
        </w:rPr>
        <w:t xml:space="preserve"> 2012). </w:t>
      </w:r>
      <w:r w:rsidR="00F41D33" w:rsidRPr="00BD07D7">
        <w:rPr>
          <w:rFonts w:ascii="Times New Roman" w:hAnsi="Times New Roman" w:cs="Times New Roman"/>
        </w:rPr>
        <w:t xml:space="preserve">Constructed within colonial relations of the nineteenth century, the orientalist gaze renders those who are not Westerners as strange, exotic and irrational; and fundamentally ‘different’ or ‘other’.  This is re-enforced by the construction of national identities, or ‘imagined communities’ (Anderson, 1983) which symbolically construct those who are </w:t>
      </w:r>
      <w:r w:rsidR="00F41D33" w:rsidRPr="00BD07D7">
        <w:rPr>
          <w:rFonts w:ascii="Times New Roman" w:hAnsi="Times New Roman" w:cs="Times New Roman"/>
          <w:i/>
        </w:rPr>
        <w:t>inside</w:t>
      </w:r>
      <w:r w:rsidR="00F41D33" w:rsidRPr="00BD07D7">
        <w:rPr>
          <w:rFonts w:ascii="Times New Roman" w:hAnsi="Times New Roman" w:cs="Times New Roman"/>
        </w:rPr>
        <w:t xml:space="preserve"> ‘the nation’ as the same; having shared identities, </w:t>
      </w:r>
      <w:r w:rsidR="00F41D33" w:rsidRPr="00BD07D7">
        <w:rPr>
          <w:rFonts w:ascii="Times New Roman" w:hAnsi="Times New Roman" w:cs="Times New Roman"/>
        </w:rPr>
        <w:lastRenderedPageBreak/>
        <w:t>values and practices, despite actual material and practical differenc</w:t>
      </w:r>
      <w:r w:rsidR="002D63BA" w:rsidRPr="00BD07D7">
        <w:rPr>
          <w:rFonts w:ascii="Times New Roman" w:hAnsi="Times New Roman" w:cs="Times New Roman"/>
        </w:rPr>
        <w:t>es.  This differentiation forms</w:t>
      </w:r>
      <w:r w:rsidR="00F41D33" w:rsidRPr="00BD07D7">
        <w:rPr>
          <w:rFonts w:ascii="Times New Roman" w:hAnsi="Times New Roman" w:cs="Times New Roman"/>
        </w:rPr>
        <w:t xml:space="preserve"> the basis of the way ‘race’ has been conceived, and in turn relates to questions of who is eligible for the benefits of belonging to a nation.</w:t>
      </w:r>
      <w:r w:rsidR="00200DA5" w:rsidRPr="00BD07D7">
        <w:rPr>
          <w:rFonts w:ascii="Times New Roman" w:hAnsi="Times New Roman" w:cs="Times New Roman"/>
        </w:rPr>
        <w:t xml:space="preserve"> It remains an underpinning ideology in the shaping of (post) colonial relations </w:t>
      </w:r>
      <w:r w:rsidR="002D63BA" w:rsidRPr="00BD07D7">
        <w:rPr>
          <w:rFonts w:ascii="Times New Roman" w:hAnsi="Times New Roman" w:cs="Times New Roman"/>
        </w:rPr>
        <w:t xml:space="preserve">in both the global North and South </w:t>
      </w:r>
      <w:r w:rsidR="00F10D1C">
        <w:rPr>
          <w:rFonts w:ascii="Times New Roman" w:hAnsi="Times New Roman" w:cs="Times New Roman"/>
        </w:rPr>
        <w:t>(Sandercock, 2003;</w:t>
      </w:r>
      <w:r w:rsidR="00200DA5" w:rsidRPr="00BD07D7">
        <w:rPr>
          <w:rFonts w:ascii="Times New Roman" w:hAnsi="Times New Roman" w:cs="Times New Roman"/>
        </w:rPr>
        <w:t xml:space="preserve"> Porter, 2006).  Empires may have fallen, but the ways in which people from different backgrounds are perceived, conceived and trea</w:t>
      </w:r>
      <w:r w:rsidR="001457B7" w:rsidRPr="00BD07D7">
        <w:rPr>
          <w:rFonts w:ascii="Times New Roman" w:hAnsi="Times New Roman" w:cs="Times New Roman"/>
        </w:rPr>
        <w:t>ted remain entrenched within this</w:t>
      </w:r>
      <w:r w:rsidR="00200DA5" w:rsidRPr="00BD07D7">
        <w:rPr>
          <w:rFonts w:ascii="Times New Roman" w:hAnsi="Times New Roman" w:cs="Times New Roman"/>
        </w:rPr>
        <w:t xml:space="preserve"> notion of difference. Despite calls for inclusion and recognition (Iveson </w:t>
      </w:r>
      <w:r w:rsidR="008B2C89">
        <w:rPr>
          <w:rFonts w:ascii="Times New Roman" w:hAnsi="Times New Roman" w:cs="Times New Roman"/>
        </w:rPr>
        <w:t>and</w:t>
      </w:r>
      <w:r w:rsidR="00200DA5" w:rsidRPr="00BD07D7">
        <w:rPr>
          <w:rFonts w:ascii="Times New Roman" w:hAnsi="Times New Roman" w:cs="Times New Roman"/>
        </w:rPr>
        <w:t xml:space="preserve"> Fincher, </w:t>
      </w:r>
      <w:r w:rsidR="002D63BA" w:rsidRPr="00BD07D7">
        <w:rPr>
          <w:rFonts w:ascii="Times New Roman" w:hAnsi="Times New Roman" w:cs="Times New Roman"/>
        </w:rPr>
        <w:t>2008</w:t>
      </w:r>
      <w:r w:rsidR="00200DA5" w:rsidRPr="00BD07D7">
        <w:rPr>
          <w:rFonts w:ascii="Times New Roman" w:hAnsi="Times New Roman" w:cs="Times New Roman"/>
        </w:rPr>
        <w:t>);</w:t>
      </w:r>
      <w:r w:rsidR="00D87498" w:rsidRPr="00BD07D7">
        <w:rPr>
          <w:rFonts w:ascii="Times New Roman" w:hAnsi="Times New Roman" w:cs="Times New Roman"/>
        </w:rPr>
        <w:t xml:space="preserve"> too often </w:t>
      </w:r>
      <w:r w:rsidR="00200DA5" w:rsidRPr="00BD07D7">
        <w:rPr>
          <w:rFonts w:ascii="Times New Roman" w:hAnsi="Times New Roman" w:cs="Times New Roman"/>
        </w:rPr>
        <w:t>policy is made</w:t>
      </w:r>
      <w:r w:rsidR="00D87498" w:rsidRPr="00BD07D7">
        <w:rPr>
          <w:rFonts w:ascii="Times New Roman" w:hAnsi="Times New Roman" w:cs="Times New Roman"/>
        </w:rPr>
        <w:t xml:space="preserve"> in a way </w:t>
      </w:r>
      <w:r w:rsidR="00200DA5" w:rsidRPr="00BD07D7">
        <w:rPr>
          <w:rFonts w:ascii="Times New Roman" w:hAnsi="Times New Roman" w:cs="Times New Roman"/>
        </w:rPr>
        <w:t>which overlooks ‘</w:t>
      </w:r>
      <w:r w:rsidR="00D87498" w:rsidRPr="00BD07D7">
        <w:rPr>
          <w:rFonts w:ascii="Times New Roman" w:hAnsi="Times New Roman" w:cs="Times New Roman"/>
        </w:rPr>
        <w:t>the porosity and int</w:t>
      </w:r>
      <w:r w:rsidR="00200DA5" w:rsidRPr="00BD07D7">
        <w:rPr>
          <w:rFonts w:ascii="Times New Roman" w:hAnsi="Times New Roman" w:cs="Times New Roman"/>
        </w:rPr>
        <w:t>ernal heterogeneity of cultures</w:t>
      </w:r>
      <w:r w:rsidR="00F10D1C">
        <w:rPr>
          <w:rFonts w:ascii="Times New Roman" w:hAnsi="Times New Roman" w:cs="Times New Roman"/>
        </w:rPr>
        <w:t xml:space="preserve"> [… instead] </w:t>
      </w:r>
      <w:r w:rsidR="00D87498" w:rsidRPr="00BD07D7">
        <w:rPr>
          <w:rFonts w:ascii="Times New Roman" w:hAnsi="Times New Roman" w:cs="Times New Roman"/>
        </w:rPr>
        <w:t>cultures were seen as homogenous, largely fixed mutually exclusive and typically antipathetic ent</w:t>
      </w:r>
      <w:r w:rsidR="00F10D1C">
        <w:rPr>
          <w:rFonts w:ascii="Times New Roman" w:hAnsi="Times New Roman" w:cs="Times New Roman"/>
        </w:rPr>
        <w:t xml:space="preserve">ities’ (Thomas, 2008: </w:t>
      </w:r>
      <w:r w:rsidR="00D87498" w:rsidRPr="00BD07D7">
        <w:rPr>
          <w:rFonts w:ascii="Times New Roman" w:hAnsi="Times New Roman" w:cs="Times New Roman"/>
        </w:rPr>
        <w:t>4).</w:t>
      </w:r>
      <w:r w:rsidR="0059772D" w:rsidRPr="00BD07D7">
        <w:rPr>
          <w:rFonts w:ascii="Times New Roman" w:hAnsi="Times New Roman" w:cs="Times New Roman"/>
        </w:rPr>
        <w:t xml:space="preserve"> Those who are deemed </w:t>
      </w:r>
      <w:r w:rsidR="00A46B9E" w:rsidRPr="00BD07D7">
        <w:rPr>
          <w:rFonts w:ascii="Times New Roman" w:hAnsi="Times New Roman" w:cs="Times New Roman"/>
        </w:rPr>
        <w:t>outside of</w:t>
      </w:r>
      <w:r w:rsidR="0059772D" w:rsidRPr="00BD07D7">
        <w:rPr>
          <w:rFonts w:ascii="Times New Roman" w:hAnsi="Times New Roman" w:cs="Times New Roman"/>
        </w:rPr>
        <w:t xml:space="preserve"> the i</w:t>
      </w:r>
      <w:r w:rsidR="00471CF6" w:rsidRPr="00BD07D7">
        <w:rPr>
          <w:rFonts w:ascii="Times New Roman" w:hAnsi="Times New Roman" w:cs="Times New Roman"/>
        </w:rPr>
        <w:t>magined ‘norm’ of the nation, differ only</w:t>
      </w:r>
      <w:r w:rsidR="0059772D" w:rsidRPr="00BD07D7">
        <w:rPr>
          <w:rFonts w:ascii="Times New Roman" w:hAnsi="Times New Roman" w:cs="Times New Roman"/>
        </w:rPr>
        <w:t xml:space="preserve"> in fixed, specific and uniform ways.  Different (‘faith’ or ‘ethnic’) </w:t>
      </w:r>
      <w:r w:rsidR="001457B7" w:rsidRPr="00BD07D7">
        <w:rPr>
          <w:rFonts w:ascii="Times New Roman" w:hAnsi="Times New Roman" w:cs="Times New Roman"/>
        </w:rPr>
        <w:t xml:space="preserve">groups </w:t>
      </w:r>
      <w:r w:rsidR="0059772D" w:rsidRPr="00BD07D7">
        <w:rPr>
          <w:rFonts w:ascii="Times New Roman" w:hAnsi="Times New Roman" w:cs="Times New Roman"/>
        </w:rPr>
        <w:t>are different only in as much as they are different from each other, and different from the established norms of the nation</w:t>
      </w:r>
      <w:r w:rsidR="001457B7" w:rsidRPr="00BD07D7">
        <w:rPr>
          <w:rFonts w:ascii="Times New Roman" w:hAnsi="Times New Roman" w:cs="Times New Roman"/>
        </w:rPr>
        <w:t>, rather than</w:t>
      </w:r>
      <w:r w:rsidR="00471CF6" w:rsidRPr="00BD07D7">
        <w:rPr>
          <w:rFonts w:ascii="Times New Roman" w:hAnsi="Times New Roman" w:cs="Times New Roman"/>
        </w:rPr>
        <w:t xml:space="preserve"> perceived as</w:t>
      </w:r>
      <w:r w:rsidR="001457B7" w:rsidRPr="00BD07D7">
        <w:rPr>
          <w:rFonts w:ascii="Times New Roman" w:hAnsi="Times New Roman" w:cs="Times New Roman"/>
        </w:rPr>
        <w:t xml:space="preserve"> dive</w:t>
      </w:r>
      <w:r w:rsidR="00471CF6" w:rsidRPr="00BD07D7">
        <w:rPr>
          <w:rFonts w:ascii="Times New Roman" w:hAnsi="Times New Roman" w:cs="Times New Roman"/>
        </w:rPr>
        <w:t>rse collections of people with</w:t>
      </w:r>
      <w:r w:rsidR="001457B7" w:rsidRPr="00BD07D7">
        <w:rPr>
          <w:rFonts w:ascii="Times New Roman" w:hAnsi="Times New Roman" w:cs="Times New Roman"/>
        </w:rPr>
        <w:t xml:space="preserve"> one</w:t>
      </w:r>
      <w:r w:rsidR="00471CF6" w:rsidRPr="00BD07D7">
        <w:rPr>
          <w:rFonts w:ascii="Times New Roman" w:hAnsi="Times New Roman" w:cs="Times New Roman"/>
        </w:rPr>
        <w:t xml:space="preserve"> common identity marker</w:t>
      </w:r>
      <w:r w:rsidR="0059772D" w:rsidRPr="00BD07D7">
        <w:rPr>
          <w:rFonts w:ascii="Times New Roman" w:hAnsi="Times New Roman" w:cs="Times New Roman"/>
        </w:rPr>
        <w:t>. This is</w:t>
      </w:r>
      <w:r w:rsidR="007F160B" w:rsidRPr="00BD07D7">
        <w:rPr>
          <w:rFonts w:ascii="Times New Roman" w:hAnsi="Times New Roman" w:cs="Times New Roman"/>
        </w:rPr>
        <w:t xml:space="preserve"> of particular importance in the ways in which migrants (and their descendants) are</w:t>
      </w:r>
      <w:r w:rsidR="0059772D" w:rsidRPr="00BD07D7">
        <w:rPr>
          <w:rFonts w:ascii="Times New Roman" w:hAnsi="Times New Roman" w:cs="Times New Roman"/>
        </w:rPr>
        <w:t xml:space="preserve"> </w:t>
      </w:r>
      <w:r w:rsidR="00471CF6" w:rsidRPr="00BD07D7">
        <w:rPr>
          <w:rFonts w:ascii="Times New Roman" w:hAnsi="Times New Roman" w:cs="Times New Roman"/>
        </w:rPr>
        <w:t>both seen</w:t>
      </w:r>
      <w:r w:rsidR="007F160B" w:rsidRPr="00BD07D7">
        <w:rPr>
          <w:rFonts w:ascii="Times New Roman" w:hAnsi="Times New Roman" w:cs="Times New Roman"/>
        </w:rPr>
        <w:t xml:space="preserve"> and treated within ‘host’ nations, as </w:t>
      </w:r>
      <w:r w:rsidR="0059772D" w:rsidRPr="00BD07D7">
        <w:rPr>
          <w:rFonts w:ascii="Times New Roman" w:hAnsi="Times New Roman" w:cs="Times New Roman"/>
        </w:rPr>
        <w:t>expressed c</w:t>
      </w:r>
      <w:r w:rsidR="00F10D1C">
        <w:rPr>
          <w:rFonts w:ascii="Times New Roman" w:hAnsi="Times New Roman" w:cs="Times New Roman"/>
        </w:rPr>
        <w:t>learly by Barabantseva:</w:t>
      </w:r>
    </w:p>
    <w:p w14:paraId="5019A162" w14:textId="7482502D" w:rsidR="0059772D" w:rsidRDefault="002D63BA" w:rsidP="00857537">
      <w:pPr>
        <w:spacing w:line="480" w:lineRule="auto"/>
        <w:ind w:left="720" w:right="720"/>
        <w:jc w:val="both"/>
        <w:rPr>
          <w:rFonts w:ascii="Times New Roman" w:hAnsi="Times New Roman" w:cs="Times New Roman"/>
          <w:sz w:val="20"/>
          <w:szCs w:val="20"/>
        </w:rPr>
      </w:pPr>
      <w:r w:rsidRPr="00F10D1C">
        <w:rPr>
          <w:rFonts w:ascii="Times New Roman" w:hAnsi="Times New Roman" w:cs="Times New Roman"/>
          <w:sz w:val="20"/>
          <w:szCs w:val="20"/>
        </w:rPr>
        <w:t xml:space="preserve">The </w:t>
      </w:r>
      <w:r w:rsidR="0059772D" w:rsidRPr="00F10D1C">
        <w:rPr>
          <w:rFonts w:ascii="Times New Roman" w:hAnsi="Times New Roman" w:cs="Times New Roman"/>
          <w:sz w:val="20"/>
          <w:szCs w:val="20"/>
        </w:rPr>
        <w:t>delineation of migrants locates them as groups that are not contemporaneous with non-migrant groups, but that belong to a different time and place of origin (and therefore struggling to integrate).  The other, non-ethnic aspects of migrant lives, those detached from the hegemonic national and ethnic narratives</w:t>
      </w:r>
      <w:r w:rsidR="00F10D1C" w:rsidRPr="00F10D1C">
        <w:rPr>
          <w:rFonts w:ascii="Times New Roman" w:hAnsi="Times New Roman" w:cs="Times New Roman"/>
          <w:sz w:val="20"/>
          <w:szCs w:val="20"/>
        </w:rPr>
        <w:t xml:space="preserve">, are not sufficiently explored. (2016: </w:t>
      </w:r>
      <w:r w:rsidR="00F10D1C">
        <w:rPr>
          <w:rFonts w:ascii="Times New Roman" w:hAnsi="Times New Roman" w:cs="Times New Roman"/>
          <w:sz w:val="20"/>
          <w:szCs w:val="20"/>
        </w:rPr>
        <w:t>103)</w:t>
      </w:r>
    </w:p>
    <w:p w14:paraId="2D96BF41" w14:textId="77777777" w:rsidR="00F10D1C" w:rsidRPr="00F10D1C" w:rsidRDefault="00F10D1C" w:rsidP="00857537">
      <w:pPr>
        <w:spacing w:line="480" w:lineRule="auto"/>
        <w:ind w:left="720"/>
        <w:jc w:val="both"/>
        <w:rPr>
          <w:rFonts w:ascii="Times New Roman" w:hAnsi="Times New Roman" w:cs="Times New Roman"/>
          <w:sz w:val="20"/>
          <w:szCs w:val="20"/>
        </w:rPr>
      </w:pPr>
    </w:p>
    <w:p w14:paraId="273C5ED9" w14:textId="77777777" w:rsidR="00360EF2" w:rsidRPr="00BD07D7" w:rsidRDefault="00360EF2" w:rsidP="00857537">
      <w:pPr>
        <w:spacing w:line="480" w:lineRule="auto"/>
        <w:ind w:left="720"/>
        <w:jc w:val="both"/>
        <w:rPr>
          <w:rFonts w:ascii="Times New Roman" w:hAnsi="Times New Roman" w:cs="Times New Roman"/>
          <w:color w:val="FF0000"/>
        </w:rPr>
      </w:pPr>
    </w:p>
    <w:p w14:paraId="31B4159D" w14:textId="159EECC6" w:rsidR="00D87498" w:rsidRPr="00BD07D7" w:rsidRDefault="00360EF2" w:rsidP="00914EF5">
      <w:pPr>
        <w:spacing w:line="480" w:lineRule="auto"/>
        <w:ind w:firstLine="720"/>
        <w:jc w:val="both"/>
        <w:rPr>
          <w:rFonts w:ascii="Times New Roman" w:hAnsi="Times New Roman" w:cs="Times New Roman"/>
        </w:rPr>
      </w:pPr>
      <w:r w:rsidRPr="00BD07D7">
        <w:rPr>
          <w:rFonts w:ascii="Times New Roman" w:hAnsi="Times New Roman" w:cs="Times New Roman"/>
        </w:rPr>
        <w:t>In turn this relies on ‘an implicit belief that there is a British and normal way use pri</w:t>
      </w:r>
      <w:r w:rsidR="00F10D1C">
        <w:rPr>
          <w:rFonts w:ascii="Times New Roman" w:hAnsi="Times New Roman" w:cs="Times New Roman"/>
        </w:rPr>
        <w:t xml:space="preserve">vate space’ (Beebeejaun, 2014: </w:t>
      </w:r>
      <w:r w:rsidRPr="00BD07D7">
        <w:rPr>
          <w:rFonts w:ascii="Times New Roman" w:hAnsi="Times New Roman" w:cs="Times New Roman"/>
        </w:rPr>
        <w:t>444)</w:t>
      </w:r>
      <w:r w:rsidR="007F160B" w:rsidRPr="00BD07D7">
        <w:rPr>
          <w:rFonts w:ascii="Times New Roman" w:hAnsi="Times New Roman" w:cs="Times New Roman"/>
        </w:rPr>
        <w:t xml:space="preserve"> based on the assumed aspects of shared identity.  This relates to decisions which are made about how space (at both the civic and the domestic scale) should be ordered- </w:t>
      </w:r>
      <w:r w:rsidR="00E57A55" w:rsidRPr="00BD07D7">
        <w:rPr>
          <w:rFonts w:ascii="Times New Roman" w:hAnsi="Times New Roman" w:cs="Times New Roman"/>
        </w:rPr>
        <w:t xml:space="preserve">it should be done </w:t>
      </w:r>
      <w:r w:rsidR="007F160B" w:rsidRPr="00BD07D7">
        <w:rPr>
          <w:rFonts w:ascii="Times New Roman" w:hAnsi="Times New Roman" w:cs="Times New Roman"/>
        </w:rPr>
        <w:t xml:space="preserve">in line with British norms, and </w:t>
      </w:r>
      <w:r w:rsidR="00E57A55" w:rsidRPr="00BD07D7">
        <w:rPr>
          <w:rFonts w:ascii="Times New Roman" w:hAnsi="Times New Roman" w:cs="Times New Roman"/>
        </w:rPr>
        <w:t xml:space="preserve">in a multicultural society, </w:t>
      </w:r>
      <w:r w:rsidR="007F160B" w:rsidRPr="00BD07D7">
        <w:rPr>
          <w:rFonts w:ascii="Times New Roman" w:hAnsi="Times New Roman" w:cs="Times New Roman"/>
        </w:rPr>
        <w:t xml:space="preserve">making </w:t>
      </w:r>
      <w:r w:rsidR="007F160B" w:rsidRPr="00BD07D7">
        <w:rPr>
          <w:rFonts w:ascii="Times New Roman" w:hAnsi="Times New Roman" w:cs="Times New Roman"/>
        </w:rPr>
        <w:lastRenderedPageBreak/>
        <w:t xml:space="preserve">exceptions for ‘minority </w:t>
      </w:r>
      <w:r w:rsidR="00E57A55" w:rsidRPr="00BD07D7">
        <w:rPr>
          <w:rFonts w:ascii="Times New Roman" w:hAnsi="Times New Roman" w:cs="Times New Roman"/>
        </w:rPr>
        <w:t xml:space="preserve">needs’ (cf Heath </w:t>
      </w:r>
      <w:r w:rsidR="008B2C89">
        <w:rPr>
          <w:rFonts w:ascii="Times New Roman" w:hAnsi="Times New Roman" w:cs="Times New Roman"/>
        </w:rPr>
        <w:t>and</w:t>
      </w:r>
      <w:r w:rsidR="00E57A55" w:rsidRPr="00BD07D7">
        <w:rPr>
          <w:rFonts w:ascii="Times New Roman" w:hAnsi="Times New Roman" w:cs="Times New Roman"/>
        </w:rPr>
        <w:t xml:space="preserve"> Demireva</w:t>
      </w:r>
      <w:r w:rsidR="00F10D1C">
        <w:rPr>
          <w:rFonts w:ascii="Times New Roman" w:hAnsi="Times New Roman" w:cs="Times New Roman"/>
        </w:rPr>
        <w:t>,</w:t>
      </w:r>
      <w:r w:rsidR="00E57A55" w:rsidRPr="00BD07D7">
        <w:rPr>
          <w:rFonts w:ascii="Times New Roman" w:hAnsi="Times New Roman" w:cs="Times New Roman"/>
        </w:rPr>
        <w:t xml:space="preserve"> 2014)</w:t>
      </w:r>
      <w:r w:rsidR="007F160B" w:rsidRPr="00BD07D7">
        <w:rPr>
          <w:rFonts w:ascii="Times New Roman" w:hAnsi="Times New Roman" w:cs="Times New Roman"/>
        </w:rPr>
        <w:t>.</w:t>
      </w:r>
      <w:r w:rsidR="00E57A55" w:rsidRPr="00BD07D7">
        <w:rPr>
          <w:rFonts w:ascii="Times New Roman" w:hAnsi="Times New Roman" w:cs="Times New Roman"/>
        </w:rPr>
        <w:t xml:space="preserve">  This reinforces identity divisions which are not necessarily based on empirical evidence.</w:t>
      </w:r>
    </w:p>
    <w:p w14:paraId="520F808D" w14:textId="77777777" w:rsidR="00360EF2" w:rsidRPr="00BD07D7" w:rsidRDefault="00360EF2" w:rsidP="00914EF5">
      <w:pPr>
        <w:spacing w:line="480" w:lineRule="auto"/>
        <w:jc w:val="both"/>
        <w:rPr>
          <w:rFonts w:ascii="Times New Roman" w:hAnsi="Times New Roman" w:cs="Times New Roman"/>
          <w:strike/>
        </w:rPr>
      </w:pPr>
    </w:p>
    <w:p w14:paraId="039D0BF6" w14:textId="0D8CC0E9" w:rsidR="002477B4" w:rsidRPr="00BD07D7" w:rsidRDefault="0059772D" w:rsidP="00914EF5">
      <w:pPr>
        <w:spacing w:line="480" w:lineRule="auto"/>
        <w:ind w:firstLine="720"/>
        <w:jc w:val="both"/>
        <w:rPr>
          <w:rFonts w:ascii="Times New Roman" w:hAnsi="Times New Roman" w:cs="Times New Roman"/>
        </w:rPr>
      </w:pPr>
      <w:r w:rsidRPr="00BD07D7">
        <w:rPr>
          <w:rFonts w:ascii="Times New Roman" w:hAnsi="Times New Roman" w:cs="Times New Roman"/>
        </w:rPr>
        <w:t>In terms of deathscapes,</w:t>
      </w:r>
      <w:r w:rsidR="00F41D33" w:rsidRPr="00BD07D7">
        <w:rPr>
          <w:rFonts w:ascii="Times New Roman" w:hAnsi="Times New Roman" w:cs="Times New Roman"/>
        </w:rPr>
        <w:t xml:space="preserve"> the increasing diversity of faiths and traditions within UK cities following postwar migration patterns (Dwyer </w:t>
      </w:r>
      <w:r w:rsidR="00F10D1C">
        <w:rPr>
          <w:rFonts w:ascii="Times New Roman" w:hAnsi="Times New Roman" w:cs="Times New Roman"/>
        </w:rPr>
        <w:t>and</w:t>
      </w:r>
      <w:r w:rsidR="00F41D33" w:rsidRPr="00BD07D7">
        <w:rPr>
          <w:rFonts w:ascii="Times New Roman" w:hAnsi="Times New Roman" w:cs="Times New Roman"/>
        </w:rPr>
        <w:t xml:space="preserve"> Bressey, 2008)</w:t>
      </w:r>
      <w:r w:rsidR="00F41D33" w:rsidRPr="00BD07D7">
        <w:rPr>
          <w:rFonts w:ascii="Times New Roman" w:hAnsi="Times New Roman" w:cs="Times New Roman"/>
          <w:i/>
        </w:rPr>
        <w:t xml:space="preserve"> </w:t>
      </w:r>
      <w:r w:rsidRPr="00BD07D7">
        <w:rPr>
          <w:rFonts w:ascii="Times New Roman" w:hAnsi="Times New Roman" w:cs="Times New Roman"/>
        </w:rPr>
        <w:t xml:space="preserve">has </w:t>
      </w:r>
      <w:r w:rsidR="00471CF6" w:rsidRPr="00BD07D7">
        <w:rPr>
          <w:rFonts w:ascii="Times New Roman" w:hAnsi="Times New Roman" w:cs="Times New Roman"/>
        </w:rPr>
        <w:t>brought</w:t>
      </w:r>
      <w:r w:rsidR="00F41D33" w:rsidRPr="00BD07D7">
        <w:rPr>
          <w:rFonts w:ascii="Times New Roman" w:hAnsi="Times New Roman" w:cs="Times New Roman"/>
        </w:rPr>
        <w:t xml:space="preserve"> a new range of practices to UK</w:t>
      </w:r>
      <w:r w:rsidR="000C794B" w:rsidRPr="00BD07D7">
        <w:rPr>
          <w:rFonts w:ascii="Times New Roman" w:hAnsi="Times New Roman" w:cs="Times New Roman"/>
        </w:rPr>
        <w:t xml:space="preserve"> and European</w:t>
      </w:r>
      <w:r w:rsidR="00F41D33" w:rsidRPr="00BD07D7">
        <w:rPr>
          <w:rFonts w:ascii="Times New Roman" w:hAnsi="Times New Roman" w:cs="Times New Roman"/>
        </w:rPr>
        <w:t xml:space="preserve"> deathscapes.  </w:t>
      </w:r>
      <w:r w:rsidR="00BC03A3" w:rsidRPr="00BD07D7">
        <w:rPr>
          <w:rFonts w:ascii="Times New Roman" w:hAnsi="Times New Roman" w:cs="Times New Roman"/>
        </w:rPr>
        <w:t xml:space="preserve">There is a growing body of research covering the practices and issues around death, dying and bodily disposal amongst diaspora/migrant </w:t>
      </w:r>
      <w:r w:rsidR="00323E5F" w:rsidRPr="00BD07D7">
        <w:rPr>
          <w:rFonts w:ascii="Times New Roman" w:hAnsi="Times New Roman" w:cs="Times New Roman"/>
        </w:rPr>
        <w:t>communities</w:t>
      </w:r>
      <w:r w:rsidR="00BC03A3" w:rsidRPr="00BD07D7">
        <w:rPr>
          <w:rFonts w:ascii="Times New Roman" w:hAnsi="Times New Roman" w:cs="Times New Roman"/>
        </w:rPr>
        <w:t xml:space="preserve"> in Europe</w:t>
      </w:r>
      <w:r w:rsidR="009B0D8F" w:rsidRPr="00BD07D7">
        <w:rPr>
          <w:rFonts w:ascii="Times New Roman" w:hAnsi="Times New Roman" w:cs="Times New Roman"/>
        </w:rPr>
        <w:t xml:space="preserve"> (Hunter </w:t>
      </w:r>
      <w:r w:rsidR="00F10D1C">
        <w:rPr>
          <w:rFonts w:ascii="Times New Roman" w:hAnsi="Times New Roman" w:cs="Times New Roman"/>
        </w:rPr>
        <w:t>and</w:t>
      </w:r>
      <w:r w:rsidR="009B0D8F" w:rsidRPr="00BD07D7">
        <w:rPr>
          <w:rFonts w:ascii="Times New Roman" w:hAnsi="Times New Roman" w:cs="Times New Roman"/>
        </w:rPr>
        <w:t xml:space="preserve"> Soom Amman, 2016)</w:t>
      </w:r>
      <w:r w:rsidR="00BC03A3" w:rsidRPr="00BD07D7">
        <w:rPr>
          <w:rFonts w:ascii="Times New Roman" w:hAnsi="Times New Roman" w:cs="Times New Roman"/>
        </w:rPr>
        <w:t>.  Studies highlight</w:t>
      </w:r>
      <w:r w:rsidR="00323E5F" w:rsidRPr="00BD07D7">
        <w:rPr>
          <w:rFonts w:ascii="Times New Roman" w:hAnsi="Times New Roman" w:cs="Times New Roman"/>
        </w:rPr>
        <w:t xml:space="preserve"> how practices both adapt to new settings and maintain traditions of faith or country of origin</w:t>
      </w:r>
      <w:r w:rsidR="00692833" w:rsidRPr="00BD07D7">
        <w:rPr>
          <w:rFonts w:ascii="Times New Roman" w:hAnsi="Times New Roman" w:cs="Times New Roman"/>
        </w:rPr>
        <w:t xml:space="preserve">.  Maddrell (2011) </w:t>
      </w:r>
      <w:r w:rsidR="002477B4" w:rsidRPr="00BD07D7">
        <w:rPr>
          <w:rFonts w:ascii="Times New Roman" w:hAnsi="Times New Roman" w:cs="Times New Roman"/>
        </w:rPr>
        <w:t>discusses</w:t>
      </w:r>
      <w:r w:rsidR="00692833" w:rsidRPr="00BD07D7">
        <w:rPr>
          <w:rFonts w:ascii="Times New Roman" w:hAnsi="Times New Roman" w:cs="Times New Roman"/>
        </w:rPr>
        <w:t xml:space="preserve"> how Hindu communities in Leicestershire, England have used water from the Ganges to ‘</w:t>
      </w:r>
      <w:r w:rsidR="002D63BA" w:rsidRPr="00BD07D7">
        <w:rPr>
          <w:rFonts w:ascii="Times New Roman" w:hAnsi="Times New Roman" w:cs="Times New Roman"/>
        </w:rPr>
        <w:t>sacralise</w:t>
      </w:r>
      <w:r w:rsidR="00692833" w:rsidRPr="00BD07D7">
        <w:rPr>
          <w:rFonts w:ascii="Times New Roman" w:hAnsi="Times New Roman" w:cs="Times New Roman"/>
        </w:rPr>
        <w:t>’ the River</w:t>
      </w:r>
      <w:r w:rsidR="00E92105" w:rsidRPr="00BD07D7">
        <w:rPr>
          <w:rFonts w:ascii="Times New Roman" w:hAnsi="Times New Roman" w:cs="Times New Roman"/>
        </w:rPr>
        <w:t xml:space="preserve"> Soar</w:t>
      </w:r>
      <w:r w:rsidR="00692833" w:rsidRPr="00BD07D7">
        <w:rPr>
          <w:rFonts w:ascii="Times New Roman" w:hAnsi="Times New Roman" w:cs="Times New Roman"/>
        </w:rPr>
        <w:t>, so that the ritual scattering of ashes can take place</w:t>
      </w:r>
      <w:r w:rsidR="002477B4" w:rsidRPr="00BD07D7">
        <w:rPr>
          <w:rFonts w:ascii="Times New Roman" w:hAnsi="Times New Roman" w:cs="Times New Roman"/>
        </w:rPr>
        <w:t xml:space="preserve"> without </w:t>
      </w:r>
      <w:r w:rsidR="002D63BA" w:rsidRPr="00BD07D7">
        <w:rPr>
          <w:rFonts w:ascii="Times New Roman" w:hAnsi="Times New Roman" w:cs="Times New Roman"/>
        </w:rPr>
        <w:t xml:space="preserve">their </w:t>
      </w:r>
      <w:r w:rsidR="002477B4" w:rsidRPr="00BD07D7">
        <w:rPr>
          <w:rFonts w:ascii="Times New Roman" w:hAnsi="Times New Roman" w:cs="Times New Roman"/>
        </w:rPr>
        <w:t xml:space="preserve">leaving the UK. </w:t>
      </w:r>
      <w:r w:rsidR="00E92105" w:rsidRPr="00BD07D7">
        <w:rPr>
          <w:rFonts w:ascii="Times New Roman" w:hAnsi="Times New Roman" w:cs="Times New Roman"/>
        </w:rPr>
        <w:t xml:space="preserve"> Venhorst</w:t>
      </w:r>
      <w:r w:rsidR="002477B4" w:rsidRPr="00BD07D7">
        <w:rPr>
          <w:rFonts w:ascii="Times New Roman" w:hAnsi="Times New Roman" w:cs="Times New Roman"/>
        </w:rPr>
        <w:t xml:space="preserve"> et al</w:t>
      </w:r>
      <w:r w:rsidR="00F10D1C">
        <w:rPr>
          <w:rFonts w:ascii="Times New Roman" w:hAnsi="Times New Roman" w:cs="Times New Roman"/>
        </w:rPr>
        <w:t>.</w:t>
      </w:r>
      <w:r w:rsidR="002477B4" w:rsidRPr="00BD07D7">
        <w:rPr>
          <w:rFonts w:ascii="Times New Roman" w:hAnsi="Times New Roman" w:cs="Times New Roman"/>
        </w:rPr>
        <w:t xml:space="preserve"> (2013) describe the invention of the</w:t>
      </w:r>
      <w:r w:rsidR="00E92105" w:rsidRPr="00BD07D7">
        <w:rPr>
          <w:rFonts w:ascii="Times New Roman" w:hAnsi="Times New Roman" w:cs="Times New Roman"/>
        </w:rPr>
        <w:t xml:space="preserve"> ‘ritual expert’</w:t>
      </w:r>
      <w:r w:rsidR="002477B4" w:rsidRPr="00BD07D7">
        <w:rPr>
          <w:rFonts w:ascii="Times New Roman" w:hAnsi="Times New Roman" w:cs="Times New Roman"/>
        </w:rPr>
        <w:t xml:space="preserve"> in Muslim funerals in the Netherlands; someone who is able to assist Muslims </w:t>
      </w:r>
      <w:r w:rsidR="002D63BA" w:rsidRPr="00BD07D7">
        <w:rPr>
          <w:rFonts w:ascii="Times New Roman" w:hAnsi="Times New Roman" w:cs="Times New Roman"/>
        </w:rPr>
        <w:t xml:space="preserve">to </w:t>
      </w:r>
      <w:r w:rsidR="002477B4" w:rsidRPr="00BD07D7">
        <w:rPr>
          <w:rFonts w:ascii="Times New Roman" w:hAnsi="Times New Roman" w:cs="Times New Roman"/>
        </w:rPr>
        <w:t xml:space="preserve">maintain traditional practices, but is not themselves part of this tradition.  These examples demonstrate both the importance of tradition and how this can be </w:t>
      </w:r>
      <w:r w:rsidR="002D63BA" w:rsidRPr="00BD07D7">
        <w:rPr>
          <w:rFonts w:ascii="Times New Roman" w:hAnsi="Times New Roman" w:cs="Times New Roman"/>
        </w:rPr>
        <w:t>upheld</w:t>
      </w:r>
      <w:r w:rsidR="002477B4" w:rsidRPr="00BD07D7">
        <w:rPr>
          <w:rFonts w:ascii="Times New Roman" w:hAnsi="Times New Roman" w:cs="Times New Roman"/>
        </w:rPr>
        <w:t>, albeit in a new way, in a different setting. These practices are framed as</w:t>
      </w:r>
      <w:r w:rsidR="00836EA8" w:rsidRPr="00BD07D7">
        <w:rPr>
          <w:rFonts w:ascii="Times New Roman" w:hAnsi="Times New Roman" w:cs="Times New Roman"/>
        </w:rPr>
        <w:t xml:space="preserve"> different, but not as static, fixed or discrete.</w:t>
      </w:r>
      <w:r w:rsidR="002477B4" w:rsidRPr="00BD07D7">
        <w:rPr>
          <w:rFonts w:ascii="Times New Roman" w:hAnsi="Times New Roman" w:cs="Times New Roman"/>
        </w:rPr>
        <w:t xml:space="preserve">  Indeed, they are very much </w:t>
      </w:r>
      <w:r w:rsidR="00836EA8" w:rsidRPr="00BD07D7">
        <w:rPr>
          <w:rFonts w:ascii="Times New Roman" w:hAnsi="Times New Roman" w:cs="Times New Roman"/>
        </w:rPr>
        <w:t>formed by</w:t>
      </w:r>
      <w:r w:rsidR="002477B4" w:rsidRPr="00BD07D7">
        <w:rPr>
          <w:rFonts w:ascii="Times New Roman" w:hAnsi="Times New Roman" w:cs="Times New Roman"/>
        </w:rPr>
        <w:t xml:space="preserve"> ‘host’ cultures in which they are</w:t>
      </w:r>
      <w:r w:rsidR="00471CF6" w:rsidRPr="00BD07D7">
        <w:rPr>
          <w:rFonts w:ascii="Times New Roman" w:hAnsi="Times New Roman" w:cs="Times New Roman"/>
        </w:rPr>
        <w:t xml:space="preserve"> practiced, challenging the binary divides of post-colonial ideology.</w:t>
      </w:r>
    </w:p>
    <w:p w14:paraId="536889BC" w14:textId="77777777" w:rsidR="002477B4" w:rsidRPr="00BD07D7" w:rsidRDefault="002477B4" w:rsidP="00914EF5">
      <w:pPr>
        <w:spacing w:line="480" w:lineRule="auto"/>
        <w:jc w:val="both"/>
        <w:rPr>
          <w:rFonts w:ascii="Times New Roman" w:hAnsi="Times New Roman" w:cs="Times New Roman"/>
        </w:rPr>
      </w:pPr>
    </w:p>
    <w:p w14:paraId="7F60595D" w14:textId="3EF7DE2A" w:rsidR="002477B4" w:rsidRPr="00BD07D7" w:rsidRDefault="00836EA8" w:rsidP="00914EF5">
      <w:pPr>
        <w:spacing w:line="480" w:lineRule="auto"/>
        <w:ind w:firstLine="720"/>
        <w:jc w:val="both"/>
        <w:rPr>
          <w:rFonts w:ascii="Times New Roman" w:hAnsi="Times New Roman" w:cs="Times New Roman"/>
        </w:rPr>
      </w:pPr>
      <w:r w:rsidRPr="00BD07D7">
        <w:rPr>
          <w:rFonts w:ascii="Times New Roman" w:hAnsi="Times New Roman" w:cs="Times New Roman"/>
        </w:rPr>
        <w:t xml:space="preserve">In </w:t>
      </w:r>
      <w:r w:rsidR="002477B4" w:rsidRPr="00BD07D7">
        <w:rPr>
          <w:rFonts w:ascii="Times New Roman" w:hAnsi="Times New Roman" w:cs="Times New Roman"/>
        </w:rPr>
        <w:t>contrast, Torres et al</w:t>
      </w:r>
      <w:r w:rsidR="00F10D1C">
        <w:rPr>
          <w:rFonts w:ascii="Times New Roman" w:hAnsi="Times New Roman" w:cs="Times New Roman"/>
        </w:rPr>
        <w:t>.</w:t>
      </w:r>
      <w:r w:rsidR="002477B4" w:rsidRPr="00BD07D7">
        <w:rPr>
          <w:rFonts w:ascii="Times New Roman" w:hAnsi="Times New Roman" w:cs="Times New Roman"/>
        </w:rPr>
        <w:t xml:space="preserve"> (2016) present finding about how end of life care workers in Sweden negotiate the needs of those who come from different cultural backgrounds to themselves.  They state that</w:t>
      </w:r>
      <w:r w:rsidR="002477B4" w:rsidRPr="00BD07D7">
        <w:rPr>
          <w:rFonts w:ascii="Times New Roman" w:hAnsi="Times New Roman" w:cs="Times New Roman"/>
          <w:color w:val="FF0000"/>
        </w:rPr>
        <w:t xml:space="preserve"> </w:t>
      </w:r>
      <w:r w:rsidR="00545AA1" w:rsidRPr="00BD07D7">
        <w:rPr>
          <w:rFonts w:ascii="Times New Roman" w:hAnsi="Times New Roman" w:cs="Times New Roman"/>
        </w:rPr>
        <w:t>‘the core of their</w:t>
      </w:r>
      <w:r w:rsidR="002477B4" w:rsidRPr="00BD07D7">
        <w:rPr>
          <w:rFonts w:ascii="Times New Roman" w:hAnsi="Times New Roman" w:cs="Times New Roman"/>
        </w:rPr>
        <w:t xml:space="preserve"> (care practitioners)</w:t>
      </w:r>
      <w:r w:rsidR="00545AA1" w:rsidRPr="00BD07D7">
        <w:rPr>
          <w:rFonts w:ascii="Times New Roman" w:hAnsi="Times New Roman" w:cs="Times New Roman"/>
        </w:rPr>
        <w:t xml:space="preserve"> understanding of patients with migrant backgrounds lay expectations of difference’</w:t>
      </w:r>
      <w:r w:rsidRPr="00BD07D7">
        <w:rPr>
          <w:rFonts w:ascii="Times New Roman" w:hAnsi="Times New Roman" w:cs="Times New Roman"/>
        </w:rPr>
        <w:t xml:space="preserve"> </w:t>
      </w:r>
      <w:r w:rsidR="00F10D1C">
        <w:rPr>
          <w:rFonts w:ascii="Times New Roman" w:hAnsi="Times New Roman" w:cs="Times New Roman"/>
        </w:rPr>
        <w:t xml:space="preserve">(Torres et al. 2016; </w:t>
      </w:r>
      <w:r w:rsidR="00545AA1" w:rsidRPr="00BD07D7">
        <w:rPr>
          <w:rFonts w:ascii="Times New Roman" w:hAnsi="Times New Roman" w:cs="Times New Roman"/>
        </w:rPr>
        <w:t>114)</w:t>
      </w:r>
      <w:r w:rsidR="002477B4" w:rsidRPr="00BD07D7">
        <w:rPr>
          <w:rFonts w:ascii="Times New Roman" w:hAnsi="Times New Roman" w:cs="Times New Roman"/>
        </w:rPr>
        <w:t xml:space="preserve">.  </w:t>
      </w:r>
      <w:r w:rsidRPr="00BD07D7">
        <w:rPr>
          <w:rFonts w:ascii="Times New Roman" w:hAnsi="Times New Roman" w:cs="Times New Roman"/>
        </w:rPr>
        <w:t xml:space="preserve">The way </w:t>
      </w:r>
      <w:r w:rsidR="00DC58CA" w:rsidRPr="00BD07D7">
        <w:rPr>
          <w:rFonts w:ascii="Times New Roman" w:hAnsi="Times New Roman" w:cs="Times New Roman"/>
        </w:rPr>
        <w:t>caregivers</w:t>
      </w:r>
      <w:r w:rsidRPr="00BD07D7">
        <w:rPr>
          <w:rFonts w:ascii="Times New Roman" w:hAnsi="Times New Roman" w:cs="Times New Roman"/>
        </w:rPr>
        <w:t xml:space="preserve"> described ‘migrant’ patients and their families lead to their ‘othering’, and in turn impact</w:t>
      </w:r>
      <w:r w:rsidR="00E25880" w:rsidRPr="00BD07D7">
        <w:rPr>
          <w:rFonts w:ascii="Times New Roman" w:hAnsi="Times New Roman" w:cs="Times New Roman"/>
        </w:rPr>
        <w:t>ed on staff’s confidence in dea</w:t>
      </w:r>
      <w:r w:rsidRPr="00BD07D7">
        <w:rPr>
          <w:rFonts w:ascii="Times New Roman" w:hAnsi="Times New Roman" w:cs="Times New Roman"/>
        </w:rPr>
        <w:t xml:space="preserve">ling with them. </w:t>
      </w:r>
      <w:r w:rsidR="00E57A55" w:rsidRPr="00BD07D7">
        <w:rPr>
          <w:rFonts w:ascii="Times New Roman" w:hAnsi="Times New Roman" w:cs="Times New Roman"/>
        </w:rPr>
        <w:t xml:space="preserve">This demonstrates how the narratives of </w:t>
      </w:r>
      <w:r w:rsidR="00E57A55" w:rsidRPr="00BD07D7">
        <w:rPr>
          <w:rFonts w:ascii="Times New Roman" w:hAnsi="Times New Roman" w:cs="Times New Roman"/>
        </w:rPr>
        <w:lastRenderedPageBreak/>
        <w:t xml:space="preserve">colonialism permeate practice in this area, and how this can have an impact in the experiences of those both working in and receiving end of life care.  The assumptions revealed here do not reflect the </w:t>
      </w:r>
      <w:r w:rsidR="00DC58CA" w:rsidRPr="00BD07D7">
        <w:rPr>
          <w:rFonts w:ascii="Times New Roman" w:hAnsi="Times New Roman" w:cs="Times New Roman"/>
        </w:rPr>
        <w:t>subtlies</w:t>
      </w:r>
      <w:r w:rsidR="00E57A55" w:rsidRPr="00BD07D7">
        <w:rPr>
          <w:rFonts w:ascii="Times New Roman" w:hAnsi="Times New Roman" w:cs="Times New Roman"/>
        </w:rPr>
        <w:t xml:space="preserve"> of diverse and changing practice in communities </w:t>
      </w:r>
      <w:r w:rsidR="00195F8C" w:rsidRPr="00BD07D7">
        <w:rPr>
          <w:rFonts w:ascii="Times New Roman" w:hAnsi="Times New Roman" w:cs="Times New Roman"/>
        </w:rPr>
        <w:t>of migrant origins discussed above</w:t>
      </w:r>
      <w:r w:rsidR="008E3E12" w:rsidRPr="00BD07D7">
        <w:rPr>
          <w:rFonts w:ascii="Times New Roman" w:hAnsi="Times New Roman" w:cs="Times New Roman"/>
        </w:rPr>
        <w:t>, and they stress the importance of understanding practitioner or official views as part of a dynamic relationship in identity practices.</w:t>
      </w:r>
    </w:p>
    <w:p w14:paraId="7A307D81" w14:textId="77777777" w:rsidR="00195F8C" w:rsidRPr="00BD07D7" w:rsidRDefault="00195F8C" w:rsidP="00030105">
      <w:pPr>
        <w:spacing w:line="480" w:lineRule="auto"/>
        <w:jc w:val="both"/>
        <w:rPr>
          <w:rFonts w:ascii="Times New Roman" w:hAnsi="Times New Roman" w:cs="Times New Roman"/>
        </w:rPr>
      </w:pPr>
    </w:p>
    <w:p w14:paraId="23EA9A5C" w14:textId="77777777" w:rsidR="00195F8C" w:rsidRPr="00BD07D7" w:rsidRDefault="00195F8C" w:rsidP="00030105">
      <w:pPr>
        <w:spacing w:line="480" w:lineRule="auto"/>
        <w:jc w:val="both"/>
        <w:rPr>
          <w:rFonts w:ascii="Times New Roman" w:hAnsi="Times New Roman" w:cs="Times New Roman"/>
          <w:b/>
        </w:rPr>
      </w:pPr>
      <w:r w:rsidRPr="00BD07D7">
        <w:rPr>
          <w:rFonts w:ascii="Times New Roman" w:hAnsi="Times New Roman" w:cs="Times New Roman"/>
          <w:b/>
        </w:rPr>
        <w:t>Memorials and identity</w:t>
      </w:r>
    </w:p>
    <w:p w14:paraId="72A54B6A" w14:textId="7FD7C7CF" w:rsidR="00E25880" w:rsidRPr="00BD07D7" w:rsidRDefault="00195F8C" w:rsidP="00914EF5">
      <w:pPr>
        <w:spacing w:line="480" w:lineRule="auto"/>
        <w:ind w:firstLine="720"/>
        <w:jc w:val="both"/>
        <w:rPr>
          <w:rFonts w:ascii="Times New Roman" w:hAnsi="Times New Roman" w:cs="Times New Roman"/>
        </w:rPr>
      </w:pPr>
      <w:r w:rsidRPr="00BD07D7">
        <w:rPr>
          <w:rFonts w:ascii="Times New Roman" w:hAnsi="Times New Roman" w:cs="Times New Roman"/>
        </w:rPr>
        <w:t xml:space="preserve">The changes and challenges discussed above need to be considered alongside </w:t>
      </w:r>
      <w:r w:rsidR="00E25880" w:rsidRPr="00BD07D7">
        <w:rPr>
          <w:rFonts w:ascii="Times New Roman" w:hAnsi="Times New Roman" w:cs="Times New Roman"/>
        </w:rPr>
        <w:t xml:space="preserve">the importance of </w:t>
      </w:r>
      <w:r w:rsidR="00C46D21" w:rsidRPr="00BD07D7">
        <w:rPr>
          <w:rFonts w:ascii="Times New Roman" w:hAnsi="Times New Roman" w:cs="Times New Roman"/>
        </w:rPr>
        <w:t xml:space="preserve">local </w:t>
      </w:r>
      <w:r w:rsidR="00E25880" w:rsidRPr="00BD07D7">
        <w:rPr>
          <w:rFonts w:ascii="Times New Roman" w:hAnsi="Times New Roman" w:cs="Times New Roman"/>
        </w:rPr>
        <w:t>place attachment, specifically expressed through memorial practices.  The inscriptions on and wider materiality of memorials link deceased people to places of importance to them; be it the place in which they were born</w:t>
      </w:r>
      <w:r w:rsidR="00C46D21" w:rsidRPr="00BD07D7">
        <w:rPr>
          <w:rFonts w:ascii="Times New Roman" w:hAnsi="Times New Roman" w:cs="Times New Roman"/>
        </w:rPr>
        <w:t>, died</w:t>
      </w:r>
      <w:r w:rsidR="00E25880" w:rsidRPr="00BD07D7">
        <w:rPr>
          <w:rFonts w:ascii="Times New Roman" w:hAnsi="Times New Roman" w:cs="Times New Roman"/>
        </w:rPr>
        <w:t xml:space="preserve"> or elsewhere</w:t>
      </w:r>
      <w:r w:rsidR="00C46D21" w:rsidRPr="00BD07D7">
        <w:rPr>
          <w:rFonts w:ascii="Times New Roman" w:hAnsi="Times New Roman" w:cs="Times New Roman"/>
        </w:rPr>
        <w:t xml:space="preserve"> and are often specific to a town, village or neighbourhood; </w:t>
      </w:r>
      <w:r w:rsidR="00F54E5A" w:rsidRPr="00BD07D7">
        <w:rPr>
          <w:rFonts w:ascii="Times New Roman" w:hAnsi="Times New Roman" w:cs="Times New Roman"/>
        </w:rPr>
        <w:t>but also</w:t>
      </w:r>
      <w:r w:rsidR="00C46D21" w:rsidRPr="00BD07D7">
        <w:rPr>
          <w:rFonts w:ascii="Times New Roman" w:hAnsi="Times New Roman" w:cs="Times New Roman"/>
        </w:rPr>
        <w:t xml:space="preserve"> a wider region or country</w:t>
      </w:r>
      <w:r w:rsidR="00F54E5A" w:rsidRPr="00BD07D7">
        <w:rPr>
          <w:rFonts w:ascii="Times New Roman" w:hAnsi="Times New Roman" w:cs="Times New Roman"/>
        </w:rPr>
        <w:t xml:space="preserve"> (Maddrell, 2009, Maddrell </w:t>
      </w:r>
      <w:r w:rsidR="00F10D1C">
        <w:rPr>
          <w:rFonts w:ascii="Times New Roman" w:hAnsi="Times New Roman" w:cs="Times New Roman"/>
        </w:rPr>
        <w:t>and</w:t>
      </w:r>
      <w:r w:rsidR="00F54E5A" w:rsidRPr="00BD07D7">
        <w:rPr>
          <w:rFonts w:ascii="Times New Roman" w:hAnsi="Times New Roman" w:cs="Times New Roman"/>
        </w:rPr>
        <w:t xml:space="preserve"> </w:t>
      </w:r>
      <w:r w:rsidR="003B3D99" w:rsidRPr="00BD07D7">
        <w:rPr>
          <w:rFonts w:ascii="Times New Roman" w:hAnsi="Times New Roman" w:cs="Times New Roman"/>
        </w:rPr>
        <w:t>Marjavaara</w:t>
      </w:r>
      <w:r w:rsidR="00F10D1C">
        <w:rPr>
          <w:rFonts w:ascii="Times New Roman" w:hAnsi="Times New Roman" w:cs="Times New Roman"/>
        </w:rPr>
        <w:t>,</w:t>
      </w:r>
      <w:r w:rsidR="00F54E5A" w:rsidRPr="00BD07D7">
        <w:rPr>
          <w:rFonts w:ascii="Times New Roman" w:hAnsi="Times New Roman" w:cs="Times New Roman"/>
        </w:rPr>
        <w:t xml:space="preserve"> </w:t>
      </w:r>
      <w:r w:rsidR="003B3D99" w:rsidRPr="00BD07D7">
        <w:rPr>
          <w:rFonts w:ascii="Times New Roman" w:hAnsi="Times New Roman" w:cs="Times New Roman"/>
        </w:rPr>
        <w:t>2016</w:t>
      </w:r>
      <w:r w:rsidR="00F54E5A" w:rsidRPr="00BD07D7">
        <w:rPr>
          <w:rFonts w:ascii="Times New Roman" w:hAnsi="Times New Roman" w:cs="Times New Roman"/>
        </w:rPr>
        <w:t>)</w:t>
      </w:r>
      <w:r w:rsidR="00C46D21" w:rsidRPr="00BD07D7">
        <w:rPr>
          <w:rFonts w:ascii="Times New Roman" w:hAnsi="Times New Roman" w:cs="Times New Roman"/>
        </w:rPr>
        <w:t>.</w:t>
      </w:r>
      <w:r w:rsidR="00E25880" w:rsidRPr="00BD07D7">
        <w:rPr>
          <w:rFonts w:ascii="Times New Roman" w:hAnsi="Times New Roman" w:cs="Times New Roman"/>
        </w:rPr>
        <w:t xml:space="preserve"> This is done through epitaphs, images/symbols inscribed on headstones</w:t>
      </w:r>
      <w:r w:rsidR="00030105">
        <w:rPr>
          <w:rFonts w:ascii="Times New Roman" w:hAnsi="Times New Roman" w:cs="Times New Roman"/>
        </w:rPr>
        <w:t xml:space="preserve"> (also see F</w:t>
      </w:r>
      <w:r w:rsidR="001457B7" w:rsidRPr="00BD07D7">
        <w:rPr>
          <w:rFonts w:ascii="Times New Roman" w:hAnsi="Times New Roman" w:cs="Times New Roman"/>
        </w:rPr>
        <w:t>igures 1-3 in this paper)</w:t>
      </w:r>
      <w:r w:rsidR="00E25880" w:rsidRPr="00BD07D7">
        <w:rPr>
          <w:rFonts w:ascii="Times New Roman" w:hAnsi="Times New Roman" w:cs="Times New Roman"/>
        </w:rPr>
        <w:t xml:space="preserve"> and the use of material specific to a different place from that in which the memorial is found. These practices are underpinned with notions of ‘home’ and ‘dwelling’ (cf Heidegger, 1962; Tuan, 1977</w:t>
      </w:r>
      <w:r w:rsidR="008E3E12" w:rsidRPr="00BD07D7">
        <w:rPr>
          <w:rFonts w:ascii="Times New Roman" w:hAnsi="Times New Roman" w:cs="Times New Roman"/>
        </w:rPr>
        <w:t>, also see Worpole, 2003</w:t>
      </w:r>
      <w:r w:rsidR="00E25880" w:rsidRPr="00BD07D7">
        <w:rPr>
          <w:rFonts w:ascii="Times New Roman" w:hAnsi="Times New Roman" w:cs="Times New Roman"/>
        </w:rPr>
        <w:t>) which are particularly poignant when considering the meaning ‘home’ for m</w:t>
      </w:r>
      <w:r w:rsidR="00F10D1C">
        <w:rPr>
          <w:rFonts w:ascii="Times New Roman" w:hAnsi="Times New Roman" w:cs="Times New Roman"/>
        </w:rPr>
        <w:t xml:space="preserve">igrants (Kaplan </w:t>
      </w:r>
      <w:r w:rsidR="008B2C89">
        <w:rPr>
          <w:rFonts w:ascii="Times New Roman" w:hAnsi="Times New Roman" w:cs="Times New Roman"/>
        </w:rPr>
        <w:t>and</w:t>
      </w:r>
      <w:r w:rsidR="00F10D1C">
        <w:rPr>
          <w:rFonts w:ascii="Times New Roman" w:hAnsi="Times New Roman" w:cs="Times New Roman"/>
        </w:rPr>
        <w:t xml:space="preserve"> Chacko, 2015; Chacko, 2015;</w:t>
      </w:r>
      <w:r w:rsidR="00E25880" w:rsidRPr="00BD07D7">
        <w:rPr>
          <w:rFonts w:ascii="Times New Roman" w:hAnsi="Times New Roman" w:cs="Times New Roman"/>
        </w:rPr>
        <w:t xml:space="preserve"> Gilmartin </w:t>
      </w:r>
      <w:r w:rsidR="008B2C89">
        <w:rPr>
          <w:rFonts w:ascii="Times New Roman" w:hAnsi="Times New Roman" w:cs="Times New Roman"/>
        </w:rPr>
        <w:t>and</w:t>
      </w:r>
      <w:r w:rsidR="00E25880" w:rsidRPr="00BD07D7">
        <w:rPr>
          <w:rFonts w:ascii="Times New Roman" w:hAnsi="Times New Roman" w:cs="Times New Roman"/>
        </w:rPr>
        <w:t xml:space="preserve"> Migge 2015).</w:t>
      </w:r>
      <w:r w:rsidRPr="00BD07D7">
        <w:rPr>
          <w:rFonts w:ascii="Times New Roman" w:hAnsi="Times New Roman" w:cs="Times New Roman"/>
        </w:rPr>
        <w:t xml:space="preserve"> In light of the above discussion; these are likely to be complex and multifaceted, but also framed within the constructions of ‘insiders’ and ‘outsiders’ which still dominates much UK and European practice.</w:t>
      </w:r>
    </w:p>
    <w:p w14:paraId="32DC8615" w14:textId="5FBD0CEA" w:rsidR="00E25880" w:rsidRPr="00BD07D7" w:rsidRDefault="00E25880" w:rsidP="00914EF5">
      <w:pPr>
        <w:spacing w:line="480" w:lineRule="auto"/>
        <w:jc w:val="both"/>
        <w:rPr>
          <w:rFonts w:ascii="Times New Roman" w:hAnsi="Times New Roman" w:cs="Times New Roman"/>
        </w:rPr>
      </w:pPr>
    </w:p>
    <w:p w14:paraId="193ACCE2" w14:textId="32E8E4D2" w:rsidR="00E25880" w:rsidRPr="00BD07D7" w:rsidRDefault="004033D4" w:rsidP="00914EF5">
      <w:pPr>
        <w:spacing w:line="480" w:lineRule="auto"/>
        <w:ind w:firstLine="720"/>
        <w:jc w:val="both"/>
        <w:rPr>
          <w:rFonts w:ascii="Times New Roman" w:hAnsi="Times New Roman" w:cs="Times New Roman"/>
        </w:rPr>
      </w:pPr>
      <w:r w:rsidRPr="00BD07D7">
        <w:rPr>
          <w:rFonts w:ascii="Times New Roman" w:hAnsi="Times New Roman" w:cs="Times New Roman"/>
        </w:rPr>
        <w:t xml:space="preserve">These issues </w:t>
      </w:r>
      <w:r w:rsidR="00F54E5A" w:rsidRPr="00BD07D7">
        <w:rPr>
          <w:rFonts w:ascii="Times New Roman" w:hAnsi="Times New Roman" w:cs="Times New Roman"/>
        </w:rPr>
        <w:t xml:space="preserve">are </w:t>
      </w:r>
      <w:r w:rsidR="001457B7" w:rsidRPr="00BD07D7">
        <w:rPr>
          <w:rFonts w:ascii="Times New Roman" w:hAnsi="Times New Roman" w:cs="Times New Roman"/>
        </w:rPr>
        <w:t>further discussed</w:t>
      </w:r>
      <w:r w:rsidR="00E25880" w:rsidRPr="00BD07D7">
        <w:rPr>
          <w:rFonts w:ascii="Times New Roman" w:hAnsi="Times New Roman" w:cs="Times New Roman"/>
        </w:rPr>
        <w:t xml:space="preserve"> by Hun</w:t>
      </w:r>
      <w:r w:rsidR="001D6586" w:rsidRPr="00BD07D7">
        <w:rPr>
          <w:rFonts w:ascii="Times New Roman" w:hAnsi="Times New Roman" w:cs="Times New Roman"/>
        </w:rPr>
        <w:t xml:space="preserve">ter (2016) who considers </w:t>
      </w:r>
      <w:r w:rsidR="00195F8C" w:rsidRPr="00BD07D7">
        <w:rPr>
          <w:rFonts w:ascii="Times New Roman" w:hAnsi="Times New Roman" w:cs="Times New Roman"/>
        </w:rPr>
        <w:t xml:space="preserve">issues of belonging and </w:t>
      </w:r>
      <w:r w:rsidR="001D6586" w:rsidRPr="00BD07D7">
        <w:rPr>
          <w:rFonts w:ascii="Times New Roman" w:hAnsi="Times New Roman" w:cs="Times New Roman"/>
        </w:rPr>
        <w:t>how two different ‘outsider’ practices of death and disposal are negotiated in a UK context.</w:t>
      </w:r>
      <w:r w:rsidR="000562A2" w:rsidRPr="00BD07D7">
        <w:rPr>
          <w:rFonts w:ascii="Times New Roman" w:hAnsi="Times New Roman" w:cs="Times New Roman"/>
        </w:rPr>
        <w:t xml:space="preserve"> Considering the development of a new Muslim burial ground outside of Glasgow, and attempts </w:t>
      </w:r>
      <w:r w:rsidR="000562A2" w:rsidRPr="00BD07D7">
        <w:rPr>
          <w:rFonts w:ascii="Times New Roman" w:hAnsi="Times New Roman" w:cs="Times New Roman"/>
        </w:rPr>
        <w:lastRenderedPageBreak/>
        <w:t xml:space="preserve">to gain permission for outdoor (Hindu) cremation, he draws on Hage’s (1995) notions of homeliness and discourses of domestication to demonstrate how these </w:t>
      </w:r>
      <w:r w:rsidR="00F54E5A" w:rsidRPr="00BD07D7">
        <w:rPr>
          <w:rFonts w:ascii="Times New Roman" w:hAnsi="Times New Roman" w:cs="Times New Roman"/>
        </w:rPr>
        <w:t xml:space="preserve">deathscape </w:t>
      </w:r>
      <w:r w:rsidR="000562A2" w:rsidRPr="00BD07D7">
        <w:rPr>
          <w:rFonts w:ascii="Times New Roman" w:hAnsi="Times New Roman" w:cs="Times New Roman"/>
        </w:rPr>
        <w:t>practices were invoked and critiqued in ‘competing expressions of the question for the homel</w:t>
      </w:r>
      <w:r w:rsidR="00F10D1C">
        <w:rPr>
          <w:rFonts w:ascii="Times New Roman" w:hAnsi="Times New Roman" w:cs="Times New Roman"/>
        </w:rPr>
        <w:t xml:space="preserve">y and familiar’ (Hunter, 2016: </w:t>
      </w:r>
      <w:r w:rsidR="000562A2" w:rsidRPr="00BD07D7">
        <w:rPr>
          <w:rFonts w:ascii="Times New Roman" w:hAnsi="Times New Roman" w:cs="Times New Roman"/>
        </w:rPr>
        <w:t xml:space="preserve">259).  Claims by the </w:t>
      </w:r>
      <w:r w:rsidR="00FF75C5" w:rsidRPr="00BD07D7">
        <w:rPr>
          <w:rFonts w:ascii="Times New Roman" w:hAnsi="Times New Roman" w:cs="Times New Roman"/>
        </w:rPr>
        <w:t>proponents and opponents</w:t>
      </w:r>
      <w:r w:rsidR="000562A2" w:rsidRPr="00BD07D7">
        <w:rPr>
          <w:rFonts w:ascii="Times New Roman" w:hAnsi="Times New Roman" w:cs="Times New Roman"/>
        </w:rPr>
        <w:t xml:space="preserve"> of each case can be seen as</w:t>
      </w:r>
      <w:r w:rsidR="00FF75C5" w:rsidRPr="00BD07D7">
        <w:rPr>
          <w:rFonts w:ascii="Times New Roman" w:hAnsi="Times New Roman" w:cs="Times New Roman"/>
        </w:rPr>
        <w:t xml:space="preserve"> claims to ‘belonging’ within a nation/place. Deathscapes and their attendant practices offer a unique</w:t>
      </w:r>
      <w:r w:rsidR="00BB1EDB" w:rsidRPr="00BD07D7">
        <w:rPr>
          <w:rFonts w:ascii="Times New Roman" w:hAnsi="Times New Roman" w:cs="Times New Roman"/>
        </w:rPr>
        <w:t xml:space="preserve"> window into this debate:</w:t>
      </w:r>
    </w:p>
    <w:p w14:paraId="6F36075A" w14:textId="11151CF1" w:rsidR="00545AA1" w:rsidRPr="00F10D1C" w:rsidRDefault="00545AA1" w:rsidP="00857537">
      <w:pPr>
        <w:spacing w:line="480" w:lineRule="auto"/>
        <w:ind w:left="720" w:right="720"/>
        <w:jc w:val="both"/>
        <w:rPr>
          <w:rFonts w:ascii="Times New Roman" w:hAnsi="Times New Roman" w:cs="Times New Roman"/>
          <w:sz w:val="20"/>
          <w:szCs w:val="20"/>
        </w:rPr>
      </w:pPr>
      <w:r w:rsidRPr="00F10D1C">
        <w:rPr>
          <w:rFonts w:ascii="Times New Roman" w:hAnsi="Times New Roman" w:cs="Times New Roman"/>
          <w:sz w:val="20"/>
          <w:szCs w:val="20"/>
        </w:rPr>
        <w:t>Death in diaspora may be the occasion to lay what are perhaps the deepest and most permanent foundations for settlement and belonging of migrants and subsequent generations, through burial and other funerary pr</w:t>
      </w:r>
      <w:r w:rsidR="00F10D1C" w:rsidRPr="00F10D1C">
        <w:rPr>
          <w:rFonts w:ascii="Times New Roman" w:hAnsi="Times New Roman" w:cs="Times New Roman"/>
          <w:sz w:val="20"/>
          <w:szCs w:val="20"/>
        </w:rPr>
        <w:t xml:space="preserve">actices in the adopted homeland. (Hunter, 2016; </w:t>
      </w:r>
      <w:r w:rsidRPr="00F10D1C">
        <w:rPr>
          <w:rFonts w:ascii="Times New Roman" w:hAnsi="Times New Roman" w:cs="Times New Roman"/>
          <w:sz w:val="20"/>
          <w:szCs w:val="20"/>
        </w:rPr>
        <w:t>249)</w:t>
      </w:r>
    </w:p>
    <w:p w14:paraId="2AD61194" w14:textId="77777777" w:rsidR="00BB1EDB" w:rsidRPr="00BD07D7" w:rsidRDefault="00BB1EDB" w:rsidP="00857537">
      <w:pPr>
        <w:spacing w:line="480" w:lineRule="auto"/>
        <w:ind w:left="720"/>
        <w:jc w:val="both"/>
        <w:rPr>
          <w:rFonts w:ascii="Times New Roman" w:hAnsi="Times New Roman" w:cs="Times New Roman"/>
        </w:rPr>
      </w:pPr>
    </w:p>
    <w:p w14:paraId="2C5CB971" w14:textId="3FAC57AF" w:rsidR="00D87498" w:rsidRPr="00BD07D7" w:rsidRDefault="004A0E30" w:rsidP="00914EF5">
      <w:pPr>
        <w:spacing w:line="480" w:lineRule="auto"/>
        <w:ind w:firstLine="720"/>
        <w:jc w:val="both"/>
        <w:rPr>
          <w:rFonts w:ascii="Times New Roman" w:hAnsi="Times New Roman" w:cs="Times New Roman"/>
        </w:rPr>
      </w:pPr>
      <w:r w:rsidRPr="00BD07D7">
        <w:rPr>
          <w:rFonts w:ascii="Times New Roman" w:hAnsi="Times New Roman" w:cs="Times New Roman"/>
        </w:rPr>
        <w:t xml:space="preserve">These studies reveal the increasing complexity that international migration brings to deathscape practices; but also how groups and individuals are neither solely confined by a notion of established practice from a place of origin or ‘outsider’ faith, nor forced to adopt wholesale the practices of a new society or country of residence. </w:t>
      </w:r>
      <w:r w:rsidR="00BB1EDB" w:rsidRPr="00BD07D7">
        <w:rPr>
          <w:rFonts w:ascii="Times New Roman" w:hAnsi="Times New Roman" w:cs="Times New Roman"/>
        </w:rPr>
        <w:t>This</w:t>
      </w:r>
      <w:r w:rsidR="00D7399F" w:rsidRPr="00BD07D7">
        <w:rPr>
          <w:rFonts w:ascii="Times New Roman" w:hAnsi="Times New Roman" w:cs="Times New Roman"/>
        </w:rPr>
        <w:t xml:space="preserve"> raises questions about </w:t>
      </w:r>
      <w:r w:rsidRPr="00BD07D7">
        <w:rPr>
          <w:rFonts w:ascii="Times New Roman" w:hAnsi="Times New Roman" w:cs="Times New Roman"/>
        </w:rPr>
        <w:t xml:space="preserve">the expression of </w:t>
      </w:r>
      <w:r w:rsidR="00D7399F" w:rsidRPr="00BD07D7">
        <w:rPr>
          <w:rFonts w:ascii="Times New Roman" w:hAnsi="Times New Roman" w:cs="Times New Roman"/>
        </w:rPr>
        <w:t>personal identities, and the mediation of their material practices b</w:t>
      </w:r>
      <w:r w:rsidR="00BB1EDB" w:rsidRPr="00BD07D7">
        <w:rPr>
          <w:rFonts w:ascii="Times New Roman" w:hAnsi="Times New Roman" w:cs="Times New Roman"/>
        </w:rPr>
        <w:t xml:space="preserve">y officials. </w:t>
      </w:r>
      <w:r w:rsidR="008E3E12" w:rsidRPr="00BD07D7">
        <w:rPr>
          <w:rFonts w:ascii="Times New Roman" w:hAnsi="Times New Roman" w:cs="Times New Roman"/>
        </w:rPr>
        <w:t>Perceptions of</w:t>
      </w:r>
      <w:r w:rsidR="00D7399F" w:rsidRPr="00BD07D7">
        <w:rPr>
          <w:rFonts w:ascii="Times New Roman" w:hAnsi="Times New Roman" w:cs="Times New Roman"/>
        </w:rPr>
        <w:t xml:space="preserve"> public judgement on what is (in)appropriate behaviour within a cemetery (Deering, 2012) </w:t>
      </w:r>
      <w:r w:rsidR="008E3E12" w:rsidRPr="00BD07D7">
        <w:rPr>
          <w:rFonts w:ascii="Times New Roman" w:hAnsi="Times New Roman" w:cs="Times New Roman"/>
        </w:rPr>
        <w:t xml:space="preserve">are framed by </w:t>
      </w:r>
      <w:r w:rsidR="00D7399F" w:rsidRPr="00BD07D7">
        <w:rPr>
          <w:rFonts w:ascii="Times New Roman" w:hAnsi="Times New Roman" w:cs="Times New Roman"/>
        </w:rPr>
        <w:t>‘normalising discourses … about what constitutes ‘fitting’ memorialisin</w:t>
      </w:r>
      <w:r w:rsidR="001A58D0">
        <w:rPr>
          <w:rFonts w:ascii="Times New Roman" w:hAnsi="Times New Roman" w:cs="Times New Roman"/>
        </w:rPr>
        <w:t xml:space="preserve">g activity” (Woodthorpe, 2010: </w:t>
      </w:r>
      <w:r w:rsidR="00D7399F" w:rsidRPr="00BD07D7">
        <w:rPr>
          <w:rFonts w:ascii="Times New Roman" w:hAnsi="Times New Roman" w:cs="Times New Roman"/>
        </w:rPr>
        <w:t>131)</w:t>
      </w:r>
      <w:r w:rsidRPr="00BD07D7">
        <w:rPr>
          <w:rFonts w:ascii="Times New Roman" w:hAnsi="Times New Roman" w:cs="Times New Roman"/>
        </w:rPr>
        <w:t xml:space="preserve"> from cemetery managers and beyond</w:t>
      </w:r>
      <w:r w:rsidR="00D7399F" w:rsidRPr="00BD07D7">
        <w:rPr>
          <w:rFonts w:ascii="Times New Roman" w:hAnsi="Times New Roman" w:cs="Times New Roman"/>
        </w:rPr>
        <w:t xml:space="preserve">. Practices which are deemed as outside the UK cultural norm: practices pertaining to ‘other’ faiths and traditions may therefore be positioned as ‘other’ and ‘outsider’, raising questions of how personal memorialisation interacts with public policy or civic and national ideology.  </w:t>
      </w:r>
      <w:r w:rsidR="0034708A" w:rsidRPr="00BD07D7">
        <w:rPr>
          <w:rFonts w:ascii="Times New Roman" w:hAnsi="Times New Roman" w:cs="Times New Roman"/>
        </w:rPr>
        <w:t>Although</w:t>
      </w:r>
      <w:r w:rsidRPr="00BD07D7">
        <w:rPr>
          <w:rFonts w:ascii="Times New Roman" w:hAnsi="Times New Roman" w:cs="Times New Roman"/>
        </w:rPr>
        <w:t xml:space="preserve"> the Institute for Cemetery and Crematoria Management’s (ICCM</w:t>
      </w:r>
      <w:r w:rsidR="009E53F9">
        <w:rPr>
          <w:rStyle w:val="EndnoteReference"/>
          <w:rFonts w:ascii="Times New Roman" w:hAnsi="Times New Roman" w:cs="Times New Roman"/>
        </w:rPr>
        <w:endnoteReference w:id="5"/>
      </w:r>
      <w:r w:rsidRPr="00BD07D7">
        <w:rPr>
          <w:rFonts w:ascii="Times New Roman" w:hAnsi="Times New Roman" w:cs="Times New Roman"/>
        </w:rPr>
        <w:t xml:space="preserve">) </w:t>
      </w:r>
      <w:r w:rsidRPr="00BD07D7">
        <w:rPr>
          <w:rFonts w:ascii="Times New Roman" w:hAnsi="Times New Roman" w:cs="Times New Roman"/>
          <w:i/>
        </w:rPr>
        <w:t>Charter for the B</w:t>
      </w:r>
      <w:r w:rsidR="00424426" w:rsidRPr="00BD07D7">
        <w:rPr>
          <w:rFonts w:ascii="Times New Roman" w:hAnsi="Times New Roman" w:cs="Times New Roman"/>
          <w:i/>
        </w:rPr>
        <w:t>ereaved</w:t>
      </w:r>
      <w:r w:rsidRPr="00BD07D7">
        <w:rPr>
          <w:rFonts w:ascii="Times New Roman" w:hAnsi="Times New Roman" w:cs="Times New Roman"/>
        </w:rPr>
        <w:t xml:space="preserve"> (</w:t>
      </w:r>
      <w:r w:rsidR="008E5055" w:rsidRPr="00BD07D7">
        <w:rPr>
          <w:rFonts w:ascii="Times New Roman" w:hAnsi="Times New Roman" w:cs="Times New Roman"/>
        </w:rPr>
        <w:t>2014</w:t>
      </w:r>
      <w:r w:rsidRPr="00BD07D7">
        <w:rPr>
          <w:rFonts w:ascii="Times New Roman" w:hAnsi="Times New Roman" w:cs="Times New Roman"/>
        </w:rPr>
        <w:t>)</w:t>
      </w:r>
      <w:r w:rsidR="00424426" w:rsidRPr="00BD07D7">
        <w:rPr>
          <w:rFonts w:ascii="Times New Roman" w:hAnsi="Times New Roman" w:cs="Times New Roman"/>
        </w:rPr>
        <w:t xml:space="preserve"> highlight</w:t>
      </w:r>
      <w:r w:rsidR="0034708A" w:rsidRPr="00BD07D7">
        <w:rPr>
          <w:rFonts w:ascii="Times New Roman" w:hAnsi="Times New Roman" w:cs="Times New Roman"/>
        </w:rPr>
        <w:t>s</w:t>
      </w:r>
      <w:r w:rsidR="00424426" w:rsidRPr="00BD07D7">
        <w:rPr>
          <w:rFonts w:ascii="Times New Roman" w:hAnsi="Times New Roman" w:cs="Times New Roman"/>
        </w:rPr>
        <w:t xml:space="preserve"> the importance of ‘</w:t>
      </w:r>
      <w:r w:rsidR="00424426" w:rsidRPr="00BD07D7">
        <w:rPr>
          <w:rFonts w:ascii="Times New Roman" w:hAnsi="Times New Roman" w:cs="Times New Roman"/>
          <w:lang w:val="en-US"/>
        </w:rPr>
        <w:t xml:space="preserve">a meaningful funeral service with a content that meets with [the bereaved] own specific </w:t>
      </w:r>
      <w:r w:rsidRPr="00BD07D7">
        <w:rPr>
          <w:rFonts w:ascii="Times New Roman" w:hAnsi="Times New Roman" w:cs="Times New Roman"/>
          <w:lang w:val="en-US"/>
        </w:rPr>
        <w:t>needs and requirements’ t</w:t>
      </w:r>
      <w:r w:rsidR="00424426" w:rsidRPr="00BD07D7">
        <w:rPr>
          <w:rFonts w:ascii="Times New Roman" w:hAnsi="Times New Roman" w:cs="Times New Roman"/>
          <w:lang w:val="en-US"/>
        </w:rPr>
        <w:t xml:space="preserve">here is little </w:t>
      </w:r>
      <w:r w:rsidR="0034708A" w:rsidRPr="00BD07D7">
        <w:rPr>
          <w:rFonts w:ascii="Times New Roman" w:hAnsi="Times New Roman" w:cs="Times New Roman"/>
          <w:lang w:val="en-US"/>
        </w:rPr>
        <w:t xml:space="preserve">further </w:t>
      </w:r>
      <w:r w:rsidR="00F54E5A" w:rsidRPr="00BD07D7">
        <w:rPr>
          <w:rFonts w:ascii="Times New Roman" w:hAnsi="Times New Roman" w:cs="Times New Roman"/>
          <w:lang w:val="en-US"/>
        </w:rPr>
        <w:t>explicit</w:t>
      </w:r>
      <w:r w:rsidRPr="00BD07D7">
        <w:rPr>
          <w:rFonts w:ascii="Times New Roman" w:hAnsi="Times New Roman" w:cs="Times New Roman"/>
          <w:lang w:val="en-US"/>
        </w:rPr>
        <w:t xml:space="preserve"> </w:t>
      </w:r>
      <w:r w:rsidR="00B3756C" w:rsidRPr="00BD07D7">
        <w:rPr>
          <w:rFonts w:ascii="Times New Roman" w:hAnsi="Times New Roman" w:cs="Times New Roman"/>
          <w:lang w:val="en-US"/>
        </w:rPr>
        <w:t xml:space="preserve">academic or policy </w:t>
      </w:r>
      <w:r w:rsidR="00424426" w:rsidRPr="00BD07D7">
        <w:rPr>
          <w:rFonts w:ascii="Times New Roman" w:hAnsi="Times New Roman" w:cs="Times New Roman"/>
          <w:lang w:val="en-US"/>
        </w:rPr>
        <w:t>consideration of how this intersects with broader c</w:t>
      </w:r>
      <w:r w:rsidRPr="00BD07D7">
        <w:rPr>
          <w:rFonts w:ascii="Times New Roman" w:hAnsi="Times New Roman" w:cs="Times New Roman"/>
          <w:lang w:val="en-US"/>
        </w:rPr>
        <w:t xml:space="preserve">ultural assumptions of identity, or what explicit measures are needed to ensure this reaches all groups and individuals </w:t>
      </w:r>
      <w:r w:rsidRPr="00BD07D7">
        <w:rPr>
          <w:rFonts w:ascii="Times New Roman" w:hAnsi="Times New Roman" w:cs="Times New Roman"/>
          <w:lang w:val="en-US"/>
        </w:rPr>
        <w:lastRenderedPageBreak/>
        <w:t>within them.</w:t>
      </w:r>
      <w:r w:rsidRPr="00BD07D7">
        <w:rPr>
          <w:rFonts w:ascii="Times New Roman" w:hAnsi="Times New Roman" w:cs="Times New Roman"/>
        </w:rPr>
        <w:t xml:space="preserve">  </w:t>
      </w:r>
      <w:r w:rsidR="00D7399F" w:rsidRPr="00BD07D7">
        <w:rPr>
          <w:rFonts w:ascii="Times New Roman" w:hAnsi="Times New Roman" w:cs="Times New Roman"/>
        </w:rPr>
        <w:t xml:space="preserve">This sets a contested backdrop for any discussion about identity and deathscapes, yet highlights their importance as places of local attachment and meaning making. </w:t>
      </w:r>
    </w:p>
    <w:p w14:paraId="46E91E33" w14:textId="77777777" w:rsidR="004A0E30" w:rsidRPr="00BD07D7" w:rsidRDefault="004A0E30" w:rsidP="00914EF5">
      <w:pPr>
        <w:spacing w:line="480" w:lineRule="auto"/>
        <w:jc w:val="both"/>
        <w:rPr>
          <w:rFonts w:ascii="Times New Roman" w:hAnsi="Times New Roman" w:cs="Times New Roman"/>
        </w:rPr>
      </w:pPr>
    </w:p>
    <w:p w14:paraId="05FCB982" w14:textId="46571C83" w:rsidR="00A93E42" w:rsidRPr="00BD07D7" w:rsidRDefault="00A966CC" w:rsidP="00914EF5">
      <w:pPr>
        <w:spacing w:line="480" w:lineRule="auto"/>
        <w:ind w:firstLine="720"/>
        <w:jc w:val="both"/>
        <w:rPr>
          <w:rFonts w:ascii="Times New Roman" w:hAnsi="Times New Roman" w:cs="Times New Roman"/>
        </w:rPr>
      </w:pPr>
      <w:r w:rsidRPr="00BD07D7">
        <w:rPr>
          <w:rFonts w:ascii="Times New Roman" w:hAnsi="Times New Roman" w:cs="Times New Roman"/>
        </w:rPr>
        <w:t>Moreover, t</w:t>
      </w:r>
      <w:r w:rsidR="00F54E5A" w:rsidRPr="00BD07D7">
        <w:rPr>
          <w:rFonts w:ascii="Times New Roman" w:hAnsi="Times New Roman" w:cs="Times New Roman"/>
        </w:rPr>
        <w:t>he ways in which identity and belonging is expressed within memorial practices has importance beyond that of personal identity and preferences.  Cemeteries and memorials are key aspect of</w:t>
      </w:r>
      <w:r w:rsidR="00984088" w:rsidRPr="00BD07D7">
        <w:rPr>
          <w:rFonts w:ascii="Times New Roman" w:hAnsi="Times New Roman" w:cs="Times New Roman"/>
        </w:rPr>
        <w:t xml:space="preserve"> public n</w:t>
      </w:r>
      <w:r w:rsidR="001A58D0">
        <w:rPr>
          <w:rFonts w:ascii="Times New Roman" w:hAnsi="Times New Roman" w:cs="Times New Roman"/>
        </w:rPr>
        <w:t xml:space="preserve">ational identity (Hayden, 1997; Burk, 2003; </w:t>
      </w:r>
      <w:r w:rsidRPr="00BD07D7">
        <w:rPr>
          <w:rFonts w:ascii="Times New Roman" w:hAnsi="Times New Roman" w:cs="Times New Roman"/>
        </w:rPr>
        <w:t xml:space="preserve">Graham </w:t>
      </w:r>
      <w:r w:rsidR="008B2C89">
        <w:rPr>
          <w:rFonts w:ascii="Times New Roman" w:hAnsi="Times New Roman" w:cs="Times New Roman"/>
        </w:rPr>
        <w:t>and</w:t>
      </w:r>
      <w:r w:rsidRPr="00BD07D7">
        <w:rPr>
          <w:rFonts w:ascii="Times New Roman" w:hAnsi="Times New Roman" w:cs="Times New Roman"/>
        </w:rPr>
        <w:t xml:space="preserve"> Whelan, 2007). They are a physical, public display of who has lived and died in that place.  Specifically </w:t>
      </w:r>
      <w:r w:rsidR="00AA1EE6" w:rsidRPr="00BD07D7">
        <w:rPr>
          <w:rFonts w:ascii="Times New Roman" w:hAnsi="Times New Roman" w:cs="Times New Roman"/>
        </w:rPr>
        <w:t>discussing migrants in memorial,</w:t>
      </w:r>
      <w:r w:rsidRPr="00BD07D7">
        <w:rPr>
          <w:rFonts w:ascii="Times New Roman" w:hAnsi="Times New Roman" w:cs="Times New Roman"/>
        </w:rPr>
        <w:t xml:space="preserve"> Buciek and Juul argue that </w:t>
      </w:r>
      <w:r w:rsidR="00A93E42" w:rsidRPr="00BD07D7">
        <w:rPr>
          <w:rFonts w:ascii="Times New Roman" w:hAnsi="Times New Roman" w:cs="Times New Roman"/>
        </w:rPr>
        <w:t xml:space="preserve">‘places of memory act as a means to give them visibility as persons and citizens in the countries of reception’ (Buciek </w:t>
      </w:r>
      <w:r w:rsidR="008B2C89">
        <w:rPr>
          <w:rFonts w:ascii="Times New Roman" w:hAnsi="Times New Roman" w:cs="Times New Roman"/>
        </w:rPr>
        <w:t>and</w:t>
      </w:r>
      <w:r w:rsidR="00A93E42" w:rsidRPr="00BD07D7">
        <w:rPr>
          <w:rFonts w:ascii="Times New Roman" w:hAnsi="Times New Roman" w:cs="Times New Roman"/>
        </w:rPr>
        <w:t xml:space="preserve"> Juul, </w:t>
      </w:r>
      <w:r w:rsidR="00F53733" w:rsidRPr="00BD07D7">
        <w:rPr>
          <w:rFonts w:ascii="Times New Roman" w:hAnsi="Times New Roman" w:cs="Times New Roman"/>
        </w:rPr>
        <w:t>2008</w:t>
      </w:r>
      <w:r w:rsidR="001A58D0">
        <w:rPr>
          <w:rFonts w:ascii="Times New Roman" w:hAnsi="Times New Roman" w:cs="Times New Roman"/>
        </w:rPr>
        <w:t xml:space="preserve">: </w:t>
      </w:r>
      <w:r w:rsidR="00A93E42" w:rsidRPr="00BD07D7">
        <w:rPr>
          <w:rFonts w:ascii="Times New Roman" w:hAnsi="Times New Roman" w:cs="Times New Roman"/>
        </w:rPr>
        <w:t xml:space="preserve">119). </w:t>
      </w:r>
      <w:r w:rsidR="00652B93" w:rsidRPr="00BD07D7">
        <w:rPr>
          <w:rFonts w:ascii="Times New Roman" w:hAnsi="Times New Roman" w:cs="Times New Roman"/>
        </w:rPr>
        <w:t xml:space="preserve">This ‘making visible’ confers a certain legitimacy and permanence on the identities of those there memorialised; not only as individuals, but as </w:t>
      </w:r>
      <w:r w:rsidR="00F53733" w:rsidRPr="00BD07D7">
        <w:rPr>
          <w:rFonts w:ascii="Times New Roman" w:hAnsi="Times New Roman" w:cs="Times New Roman"/>
        </w:rPr>
        <w:t xml:space="preserve">persons </w:t>
      </w:r>
      <w:r w:rsidR="00652B93" w:rsidRPr="00BD07D7">
        <w:rPr>
          <w:rFonts w:ascii="Times New Roman" w:hAnsi="Times New Roman" w:cs="Times New Roman"/>
        </w:rPr>
        <w:t xml:space="preserve">having a relationship with that place. </w:t>
      </w:r>
      <w:r w:rsidR="00A93E42" w:rsidRPr="00BD07D7">
        <w:rPr>
          <w:rFonts w:ascii="Times New Roman" w:hAnsi="Times New Roman" w:cs="Times New Roman"/>
        </w:rPr>
        <w:t>More than just stating the physical presence of people born in other countries, memorial practices offer ways to represent more nuanced forms of identity and attachment.</w:t>
      </w:r>
      <w:r w:rsidRPr="00BD07D7">
        <w:rPr>
          <w:rFonts w:ascii="Times New Roman" w:hAnsi="Times New Roman" w:cs="Times New Roman"/>
        </w:rPr>
        <w:t xml:space="preserve">  Through the choice of words, symbols and materials, identity and belonging can be represented and claimed in a public and </w:t>
      </w:r>
      <w:r w:rsidR="00AA1EE6" w:rsidRPr="00BD07D7">
        <w:rPr>
          <w:rFonts w:ascii="Times New Roman" w:hAnsi="Times New Roman" w:cs="Times New Roman"/>
        </w:rPr>
        <w:t xml:space="preserve">potentially </w:t>
      </w:r>
      <w:r w:rsidRPr="00BD07D7">
        <w:rPr>
          <w:rFonts w:ascii="Times New Roman" w:hAnsi="Times New Roman" w:cs="Times New Roman"/>
        </w:rPr>
        <w:t>durable manner.</w:t>
      </w:r>
    </w:p>
    <w:p w14:paraId="130780C6" w14:textId="77777777" w:rsidR="00D65846" w:rsidRPr="00BD07D7" w:rsidRDefault="00D65846" w:rsidP="00914EF5">
      <w:pPr>
        <w:spacing w:line="480" w:lineRule="auto"/>
        <w:jc w:val="both"/>
        <w:rPr>
          <w:rFonts w:ascii="Times New Roman" w:hAnsi="Times New Roman" w:cs="Times New Roman"/>
        </w:rPr>
      </w:pPr>
    </w:p>
    <w:p w14:paraId="4B6565A6" w14:textId="5A92A0D1" w:rsidR="00A93E42" w:rsidRPr="00BD07D7" w:rsidRDefault="00A93E42" w:rsidP="00914EF5">
      <w:pPr>
        <w:spacing w:line="480" w:lineRule="auto"/>
        <w:ind w:firstLine="720"/>
        <w:jc w:val="both"/>
        <w:rPr>
          <w:rFonts w:ascii="Times New Roman" w:hAnsi="Times New Roman" w:cs="Times New Roman"/>
        </w:rPr>
      </w:pPr>
      <w:r w:rsidRPr="00BD07D7">
        <w:rPr>
          <w:rFonts w:ascii="Times New Roman" w:hAnsi="Times New Roman" w:cs="Times New Roman"/>
        </w:rPr>
        <w:t>However, this is a difficult and complex issue</w:t>
      </w:r>
      <w:r w:rsidR="00AA1EE6" w:rsidRPr="00BD07D7">
        <w:rPr>
          <w:rFonts w:ascii="Times New Roman" w:hAnsi="Times New Roman" w:cs="Times New Roman"/>
        </w:rPr>
        <w:t xml:space="preserve"> in which the meaning of any practice is</w:t>
      </w:r>
      <w:r w:rsidR="00652B93" w:rsidRPr="00BD07D7">
        <w:rPr>
          <w:rFonts w:ascii="Times New Roman" w:hAnsi="Times New Roman" w:cs="Times New Roman"/>
        </w:rPr>
        <w:t xml:space="preserve"> not immediately apparent or pregiven,</w:t>
      </w:r>
      <w:r w:rsidRPr="00BD07D7">
        <w:rPr>
          <w:rFonts w:ascii="Times New Roman" w:hAnsi="Times New Roman" w:cs="Times New Roman"/>
        </w:rPr>
        <w:t xml:space="preserve"> as expressed by Reim</w:t>
      </w:r>
      <w:r w:rsidR="008E3E12" w:rsidRPr="00BD07D7">
        <w:rPr>
          <w:rFonts w:ascii="Times New Roman" w:hAnsi="Times New Roman" w:cs="Times New Roman"/>
        </w:rPr>
        <w:t>er</w:t>
      </w:r>
      <w:r w:rsidRPr="00BD07D7">
        <w:rPr>
          <w:rFonts w:ascii="Times New Roman" w:hAnsi="Times New Roman" w:cs="Times New Roman"/>
        </w:rPr>
        <w:t>s</w:t>
      </w:r>
      <w:r w:rsidR="00AA1EE6" w:rsidRPr="00BD07D7">
        <w:rPr>
          <w:rFonts w:ascii="Times New Roman" w:hAnsi="Times New Roman" w:cs="Times New Roman"/>
        </w:rPr>
        <w:t xml:space="preserve"> (1999)</w:t>
      </w:r>
      <w:r w:rsidRPr="00BD07D7">
        <w:rPr>
          <w:rFonts w:ascii="Times New Roman" w:hAnsi="Times New Roman" w:cs="Times New Roman"/>
        </w:rPr>
        <w:t xml:space="preserve"> in her research into Swedish cemeteries and immigrant graves:</w:t>
      </w:r>
    </w:p>
    <w:p w14:paraId="0BF97EB4" w14:textId="77777777" w:rsidR="00A93E42" w:rsidRPr="00BD07D7" w:rsidRDefault="00A93E42" w:rsidP="00857537">
      <w:pPr>
        <w:spacing w:line="480" w:lineRule="auto"/>
        <w:ind w:left="720"/>
        <w:jc w:val="both"/>
        <w:rPr>
          <w:rFonts w:ascii="Times New Roman" w:hAnsi="Times New Roman" w:cs="Times New Roman"/>
        </w:rPr>
      </w:pPr>
    </w:p>
    <w:p w14:paraId="7D7E7A5B" w14:textId="55FD4242" w:rsidR="00A93E42" w:rsidRPr="001A58D0" w:rsidRDefault="00A93E42" w:rsidP="00857537">
      <w:pPr>
        <w:spacing w:line="480" w:lineRule="auto"/>
        <w:ind w:left="720" w:right="720"/>
        <w:jc w:val="both"/>
        <w:rPr>
          <w:rFonts w:ascii="Times New Roman" w:hAnsi="Times New Roman" w:cs="Times New Roman"/>
          <w:sz w:val="20"/>
          <w:szCs w:val="20"/>
        </w:rPr>
      </w:pPr>
      <w:r w:rsidRPr="001A58D0">
        <w:rPr>
          <w:rFonts w:ascii="Times New Roman" w:hAnsi="Times New Roman" w:cs="Times New Roman"/>
          <w:sz w:val="20"/>
          <w:szCs w:val="20"/>
        </w:rPr>
        <w:t>Because Swedish identity is the norm at a Swedish cemetery it does not need to be enhanced.  Symbols and customs have to deviate from the norm, thereby creating a boundary against the majority in order to serve as markers a</w:t>
      </w:r>
      <w:r w:rsidR="007C16D4" w:rsidRPr="001A58D0">
        <w:rPr>
          <w:rFonts w:ascii="Times New Roman" w:hAnsi="Times New Roman" w:cs="Times New Roman"/>
          <w:sz w:val="20"/>
          <w:szCs w:val="20"/>
        </w:rPr>
        <w:t>n</w:t>
      </w:r>
      <w:r w:rsidRPr="001A58D0">
        <w:rPr>
          <w:rFonts w:ascii="Times New Roman" w:hAnsi="Times New Roman" w:cs="Times New Roman"/>
          <w:sz w:val="20"/>
          <w:szCs w:val="20"/>
        </w:rPr>
        <w:t xml:space="preserve">d expressions of ethnic or cultural identity.  However, when practices in accordance with Swedish norms are deployed on immigrant graves, </w:t>
      </w:r>
      <w:r w:rsidRPr="001A58D0">
        <w:rPr>
          <w:rFonts w:ascii="Times New Roman" w:hAnsi="Times New Roman" w:cs="Times New Roman"/>
          <w:i/>
          <w:sz w:val="20"/>
          <w:szCs w:val="20"/>
        </w:rPr>
        <w:t>they deviate from the tradition of provenance</w:t>
      </w:r>
      <w:r w:rsidRPr="001A58D0">
        <w:rPr>
          <w:rFonts w:ascii="Times New Roman" w:hAnsi="Times New Roman" w:cs="Times New Roman"/>
          <w:sz w:val="20"/>
          <w:szCs w:val="20"/>
        </w:rPr>
        <w:t xml:space="preserve"> and consequently become significant as markers that </w:t>
      </w:r>
      <w:r w:rsidRPr="001A58D0">
        <w:rPr>
          <w:rFonts w:ascii="Times New Roman" w:hAnsi="Times New Roman" w:cs="Times New Roman"/>
          <w:sz w:val="20"/>
          <w:szCs w:val="20"/>
        </w:rPr>
        <w:lastRenderedPageBreak/>
        <w:t>express a far from self-evident identificati</w:t>
      </w:r>
      <w:r w:rsidR="00E52DD4" w:rsidRPr="001A58D0">
        <w:rPr>
          <w:rFonts w:ascii="Times New Roman" w:hAnsi="Times New Roman" w:cs="Times New Roman"/>
          <w:sz w:val="20"/>
          <w:szCs w:val="20"/>
        </w:rPr>
        <w:t>on with the surrounding culture.</w:t>
      </w:r>
      <w:r w:rsidR="001A58D0" w:rsidRPr="001A58D0">
        <w:rPr>
          <w:rFonts w:ascii="Times New Roman" w:hAnsi="Times New Roman" w:cs="Times New Roman"/>
          <w:sz w:val="20"/>
          <w:szCs w:val="20"/>
        </w:rPr>
        <w:t xml:space="preserve"> </w:t>
      </w:r>
      <w:r w:rsidRPr="001A58D0">
        <w:rPr>
          <w:rFonts w:ascii="Times New Roman" w:hAnsi="Times New Roman" w:cs="Times New Roman"/>
          <w:sz w:val="20"/>
          <w:szCs w:val="20"/>
        </w:rPr>
        <w:t>(Reim</w:t>
      </w:r>
      <w:r w:rsidR="008E3E12" w:rsidRPr="001A58D0">
        <w:rPr>
          <w:rFonts w:ascii="Times New Roman" w:hAnsi="Times New Roman" w:cs="Times New Roman"/>
          <w:sz w:val="20"/>
          <w:szCs w:val="20"/>
        </w:rPr>
        <w:t>er</w:t>
      </w:r>
      <w:r w:rsidR="001A58D0" w:rsidRPr="001A58D0">
        <w:rPr>
          <w:rFonts w:ascii="Times New Roman" w:hAnsi="Times New Roman" w:cs="Times New Roman"/>
          <w:sz w:val="20"/>
          <w:szCs w:val="20"/>
        </w:rPr>
        <w:t xml:space="preserve">s, 1999: </w:t>
      </w:r>
      <w:r w:rsidRPr="001A58D0">
        <w:rPr>
          <w:rFonts w:ascii="Times New Roman" w:hAnsi="Times New Roman" w:cs="Times New Roman"/>
          <w:sz w:val="20"/>
          <w:szCs w:val="20"/>
        </w:rPr>
        <w:t>152, emphasis added)</w:t>
      </w:r>
    </w:p>
    <w:p w14:paraId="7828F362" w14:textId="77777777" w:rsidR="00A93E42" w:rsidRPr="00BD07D7" w:rsidRDefault="00A93E42" w:rsidP="00857537">
      <w:pPr>
        <w:spacing w:line="480" w:lineRule="auto"/>
        <w:ind w:left="720"/>
        <w:jc w:val="both"/>
        <w:rPr>
          <w:rFonts w:ascii="Times New Roman" w:hAnsi="Times New Roman" w:cs="Times New Roman"/>
        </w:rPr>
      </w:pPr>
    </w:p>
    <w:p w14:paraId="28B473DA" w14:textId="6EA2C743" w:rsidR="00424426" w:rsidRPr="00BD07D7" w:rsidRDefault="00A93E42" w:rsidP="00914EF5">
      <w:pPr>
        <w:spacing w:line="480" w:lineRule="auto"/>
        <w:ind w:firstLine="720"/>
        <w:jc w:val="both"/>
        <w:rPr>
          <w:rFonts w:ascii="Times New Roman" w:hAnsi="Times New Roman" w:cs="Times New Roman"/>
        </w:rPr>
      </w:pPr>
      <w:r w:rsidRPr="00BD07D7">
        <w:rPr>
          <w:rFonts w:ascii="Times New Roman" w:hAnsi="Times New Roman" w:cs="Times New Roman"/>
        </w:rPr>
        <w:t xml:space="preserve">This means that it is not as simple as migrant/minority groups simply assimilating to ‘host’ practices to become part of that nation.  Their very nature as ‘other’ disallows this, and in turn, unsettles the meanings of the traditional </w:t>
      </w:r>
      <w:r w:rsidR="0054555C" w:rsidRPr="00BD07D7">
        <w:rPr>
          <w:rFonts w:ascii="Times New Roman" w:hAnsi="Times New Roman" w:cs="Times New Roman"/>
        </w:rPr>
        <w:t>‘host’ practice</w:t>
      </w:r>
      <w:r w:rsidR="00A966CC" w:rsidRPr="00BD07D7">
        <w:rPr>
          <w:rFonts w:ascii="Times New Roman" w:hAnsi="Times New Roman" w:cs="Times New Roman"/>
        </w:rPr>
        <w:t xml:space="preserve"> as it challenges the divisions on which these narratives are based</w:t>
      </w:r>
      <w:r w:rsidR="00E52DD4" w:rsidRPr="00BD07D7">
        <w:rPr>
          <w:rFonts w:ascii="Times New Roman" w:hAnsi="Times New Roman" w:cs="Times New Roman"/>
        </w:rPr>
        <w:t xml:space="preserve">. Moreover, </w:t>
      </w:r>
      <w:r w:rsidR="00A966CC" w:rsidRPr="00BD07D7">
        <w:rPr>
          <w:rFonts w:ascii="Times New Roman" w:hAnsi="Times New Roman" w:cs="Times New Roman"/>
        </w:rPr>
        <w:t>this</w:t>
      </w:r>
      <w:r w:rsidR="00E52DD4" w:rsidRPr="00BD07D7">
        <w:rPr>
          <w:rFonts w:ascii="Times New Roman" w:hAnsi="Times New Roman" w:cs="Times New Roman"/>
        </w:rPr>
        <w:t xml:space="preserve"> suggests that</w:t>
      </w:r>
      <w:r w:rsidR="0027196F" w:rsidRPr="00BD07D7">
        <w:rPr>
          <w:rFonts w:ascii="Times New Roman" w:hAnsi="Times New Roman" w:cs="Times New Roman"/>
        </w:rPr>
        <w:t xml:space="preserve"> looking both at memorial practices (Maddrell </w:t>
      </w:r>
      <w:r w:rsidR="008B2C89">
        <w:rPr>
          <w:rFonts w:ascii="Times New Roman" w:hAnsi="Times New Roman" w:cs="Times New Roman"/>
        </w:rPr>
        <w:t>and</w:t>
      </w:r>
      <w:r w:rsidR="0027196F" w:rsidRPr="00BD07D7">
        <w:rPr>
          <w:rFonts w:ascii="Times New Roman" w:hAnsi="Times New Roman" w:cs="Times New Roman"/>
        </w:rPr>
        <w:t xml:space="preserve"> </w:t>
      </w:r>
      <w:r w:rsidR="00A966CC" w:rsidRPr="00BD07D7">
        <w:rPr>
          <w:rFonts w:ascii="Times New Roman" w:hAnsi="Times New Roman" w:cs="Times New Roman"/>
        </w:rPr>
        <w:t>Marjavaara</w:t>
      </w:r>
      <w:r w:rsidR="00F53733" w:rsidRPr="00BD07D7">
        <w:rPr>
          <w:rFonts w:ascii="Times New Roman" w:hAnsi="Times New Roman" w:cs="Times New Roman"/>
        </w:rPr>
        <w:t>, 2016</w:t>
      </w:r>
      <w:r w:rsidR="0027196F" w:rsidRPr="00BD07D7">
        <w:rPr>
          <w:rFonts w:ascii="Times New Roman" w:hAnsi="Times New Roman" w:cs="Times New Roman"/>
        </w:rPr>
        <w:t>)</w:t>
      </w:r>
      <w:r w:rsidR="006C2C24" w:rsidRPr="00BD07D7">
        <w:rPr>
          <w:rFonts w:ascii="Times New Roman" w:hAnsi="Times New Roman" w:cs="Times New Roman"/>
        </w:rPr>
        <w:t xml:space="preserve"> and practitioner discourses (</w:t>
      </w:r>
      <w:r w:rsidR="001A58D0">
        <w:rPr>
          <w:rFonts w:ascii="Times New Roman" w:hAnsi="Times New Roman" w:cs="Times New Roman"/>
        </w:rPr>
        <w:t>Balkan, 2016;</w:t>
      </w:r>
      <w:r w:rsidR="008E3E12" w:rsidRPr="00BD07D7">
        <w:rPr>
          <w:rFonts w:ascii="Times New Roman" w:hAnsi="Times New Roman" w:cs="Times New Roman"/>
        </w:rPr>
        <w:t xml:space="preserve"> </w:t>
      </w:r>
      <w:r w:rsidR="006C2C24" w:rsidRPr="00BD07D7">
        <w:rPr>
          <w:rFonts w:ascii="Times New Roman" w:hAnsi="Times New Roman" w:cs="Times New Roman"/>
        </w:rPr>
        <w:t>Torres et a</w:t>
      </w:r>
      <w:r w:rsidR="001A58D0">
        <w:rPr>
          <w:rFonts w:ascii="Times New Roman" w:hAnsi="Times New Roman" w:cs="Times New Roman"/>
        </w:rPr>
        <w:t>l.</w:t>
      </w:r>
      <w:r w:rsidR="00F53733" w:rsidRPr="00BD07D7">
        <w:rPr>
          <w:rFonts w:ascii="Times New Roman" w:hAnsi="Times New Roman" w:cs="Times New Roman"/>
        </w:rPr>
        <w:t xml:space="preserve"> 2015</w:t>
      </w:r>
      <w:r w:rsidR="001A58D0">
        <w:rPr>
          <w:rFonts w:ascii="Times New Roman" w:hAnsi="Times New Roman" w:cs="Times New Roman"/>
        </w:rPr>
        <w:t xml:space="preserve">; </w:t>
      </w:r>
      <w:r w:rsidR="001E278D" w:rsidRPr="00BD07D7">
        <w:rPr>
          <w:rFonts w:ascii="Times New Roman" w:hAnsi="Times New Roman" w:cs="Times New Roman"/>
        </w:rPr>
        <w:t>Beebeejaun, 2012</w:t>
      </w:r>
      <w:r w:rsidR="006C2C24" w:rsidRPr="00BD07D7">
        <w:rPr>
          <w:rFonts w:ascii="Times New Roman" w:hAnsi="Times New Roman" w:cs="Times New Roman"/>
        </w:rPr>
        <w:t xml:space="preserve">) </w:t>
      </w:r>
      <w:r w:rsidR="00424426" w:rsidRPr="00BD07D7">
        <w:rPr>
          <w:rFonts w:ascii="Times New Roman" w:hAnsi="Times New Roman" w:cs="Times New Roman"/>
        </w:rPr>
        <w:t>may offer different views in</w:t>
      </w:r>
      <w:r w:rsidR="006C2C24" w:rsidRPr="00BD07D7">
        <w:rPr>
          <w:rFonts w:ascii="Times New Roman" w:hAnsi="Times New Roman" w:cs="Times New Roman"/>
        </w:rPr>
        <w:t xml:space="preserve">to </w:t>
      </w:r>
      <w:r w:rsidR="00424426" w:rsidRPr="00BD07D7">
        <w:rPr>
          <w:rFonts w:ascii="Times New Roman" w:hAnsi="Times New Roman" w:cs="Times New Roman"/>
        </w:rPr>
        <w:t>this topic, and ones which together may transgress and unsettle the dominant discourses of ‘insiders’ and ‘outsider’.</w:t>
      </w:r>
    </w:p>
    <w:p w14:paraId="28A1353F" w14:textId="77777777" w:rsidR="0054555C" w:rsidRPr="00BD07D7" w:rsidRDefault="0054555C" w:rsidP="00914EF5">
      <w:pPr>
        <w:spacing w:line="480" w:lineRule="auto"/>
        <w:jc w:val="both"/>
        <w:rPr>
          <w:rFonts w:ascii="Times New Roman" w:hAnsi="Times New Roman" w:cs="Times New Roman"/>
        </w:rPr>
      </w:pPr>
    </w:p>
    <w:p w14:paraId="60BF8B9D" w14:textId="10F5011E" w:rsidR="00A93E42" w:rsidRPr="00BD07D7" w:rsidRDefault="00F53733" w:rsidP="00030105">
      <w:pPr>
        <w:spacing w:line="480" w:lineRule="auto"/>
        <w:jc w:val="both"/>
        <w:rPr>
          <w:rFonts w:ascii="Times New Roman" w:hAnsi="Times New Roman" w:cs="Times New Roman"/>
          <w:b/>
        </w:rPr>
      </w:pPr>
      <w:r w:rsidRPr="00BD07D7">
        <w:rPr>
          <w:rFonts w:ascii="Times New Roman" w:hAnsi="Times New Roman" w:cs="Times New Roman"/>
          <w:b/>
        </w:rPr>
        <w:t>Seeing and hearing space: Lefebvre, interviews, photographs.</w:t>
      </w:r>
    </w:p>
    <w:p w14:paraId="0EB82A0D" w14:textId="25899989" w:rsidR="001E278D" w:rsidRPr="00BD07D7" w:rsidRDefault="001E278D" w:rsidP="00914EF5">
      <w:pPr>
        <w:spacing w:line="480" w:lineRule="auto"/>
        <w:ind w:firstLine="720"/>
        <w:jc w:val="both"/>
        <w:rPr>
          <w:rFonts w:ascii="Times New Roman" w:hAnsi="Times New Roman" w:cs="Times New Roman"/>
        </w:rPr>
      </w:pPr>
      <w:r w:rsidRPr="00BD07D7">
        <w:rPr>
          <w:rFonts w:ascii="Times New Roman" w:hAnsi="Times New Roman" w:cs="Times New Roman"/>
        </w:rPr>
        <w:t xml:space="preserve">The paper now briefly </w:t>
      </w:r>
      <w:r w:rsidR="00AA1EE6" w:rsidRPr="00BD07D7">
        <w:rPr>
          <w:rFonts w:ascii="Times New Roman" w:hAnsi="Times New Roman" w:cs="Times New Roman"/>
        </w:rPr>
        <w:t>draws upon</w:t>
      </w:r>
      <w:r w:rsidRPr="00BD07D7">
        <w:rPr>
          <w:rFonts w:ascii="Times New Roman" w:hAnsi="Times New Roman" w:cs="Times New Roman"/>
        </w:rPr>
        <w:t xml:space="preserve"> Lefebvre’s</w:t>
      </w:r>
      <w:r w:rsidR="00FD01F8" w:rsidRPr="00BD07D7">
        <w:rPr>
          <w:rFonts w:ascii="Times New Roman" w:hAnsi="Times New Roman" w:cs="Times New Roman"/>
        </w:rPr>
        <w:t xml:space="preserve"> (1991)</w:t>
      </w:r>
      <w:r w:rsidRPr="00BD07D7">
        <w:rPr>
          <w:rFonts w:ascii="Times New Roman" w:hAnsi="Times New Roman" w:cs="Times New Roman"/>
        </w:rPr>
        <w:t xml:space="preserve"> framing of space </w:t>
      </w:r>
      <w:r w:rsidR="00AA1EE6" w:rsidRPr="00BD07D7">
        <w:rPr>
          <w:rFonts w:ascii="Times New Roman" w:hAnsi="Times New Roman" w:cs="Times New Roman"/>
        </w:rPr>
        <w:t>to provide</w:t>
      </w:r>
      <w:r w:rsidRPr="00BD07D7">
        <w:rPr>
          <w:rFonts w:ascii="Times New Roman" w:hAnsi="Times New Roman" w:cs="Times New Roman"/>
        </w:rPr>
        <w:t xml:space="preserve"> a useful analytical lens to take this topic further</w:t>
      </w:r>
      <w:r w:rsidR="00AA1EE6" w:rsidRPr="00BD07D7">
        <w:rPr>
          <w:rFonts w:ascii="Times New Roman" w:hAnsi="Times New Roman" w:cs="Times New Roman"/>
        </w:rPr>
        <w:t xml:space="preserve">.  </w:t>
      </w:r>
      <w:r w:rsidRPr="00BD07D7">
        <w:rPr>
          <w:rFonts w:ascii="Times New Roman" w:hAnsi="Times New Roman" w:cs="Times New Roman"/>
        </w:rPr>
        <w:t>There is now a wealth of literature on the way Lefebvre’s work deepen</w:t>
      </w:r>
      <w:r w:rsidR="00EF1A43" w:rsidRPr="00BD07D7">
        <w:rPr>
          <w:rFonts w:ascii="Times New Roman" w:hAnsi="Times New Roman" w:cs="Times New Roman"/>
        </w:rPr>
        <w:t>s</w:t>
      </w:r>
      <w:r w:rsidRPr="00BD07D7">
        <w:rPr>
          <w:rFonts w:ascii="Times New Roman" w:hAnsi="Times New Roman" w:cs="Times New Roman"/>
        </w:rPr>
        <w:t xml:space="preserve"> analysis in the spatial disciplines</w:t>
      </w:r>
      <w:r w:rsidR="00EF1A43" w:rsidRPr="00BD07D7">
        <w:rPr>
          <w:rFonts w:ascii="Times New Roman" w:hAnsi="Times New Roman" w:cs="Times New Roman"/>
        </w:rPr>
        <w:t>,</w:t>
      </w:r>
      <w:r w:rsidRPr="00BD07D7">
        <w:rPr>
          <w:rFonts w:ascii="Times New Roman" w:hAnsi="Times New Roman" w:cs="Times New Roman"/>
        </w:rPr>
        <w:t xml:space="preserve"> (</w:t>
      </w:r>
      <w:r w:rsidR="00FD01F8" w:rsidRPr="00BD07D7">
        <w:rPr>
          <w:rFonts w:ascii="Times New Roman" w:hAnsi="Times New Roman" w:cs="Times New Roman"/>
        </w:rPr>
        <w:t>see for example Leary, 2009</w:t>
      </w:r>
      <w:r w:rsidRPr="00BD07D7">
        <w:rPr>
          <w:rFonts w:ascii="Times New Roman" w:hAnsi="Times New Roman" w:cs="Times New Roman"/>
        </w:rPr>
        <w:t>,</w:t>
      </w:r>
      <w:r w:rsidR="001A58D0">
        <w:rPr>
          <w:rFonts w:ascii="Times New Roman" w:hAnsi="Times New Roman" w:cs="Times New Roman"/>
        </w:rPr>
        <w:t xml:space="preserve"> 2013; </w:t>
      </w:r>
      <w:r w:rsidR="001A58D0" w:rsidRPr="00BD07D7">
        <w:rPr>
          <w:rFonts w:ascii="Times New Roman" w:hAnsi="Times New Roman" w:cs="Times New Roman"/>
        </w:rPr>
        <w:t>Kipfer</w:t>
      </w:r>
      <w:r w:rsidR="00FD01F8" w:rsidRPr="00BD07D7">
        <w:rPr>
          <w:rFonts w:ascii="Times New Roman" w:hAnsi="Times New Roman" w:cs="Times New Roman"/>
        </w:rPr>
        <w:t xml:space="preserve"> et al</w:t>
      </w:r>
      <w:r w:rsidR="001A58D0">
        <w:rPr>
          <w:rFonts w:ascii="Times New Roman" w:hAnsi="Times New Roman" w:cs="Times New Roman"/>
        </w:rPr>
        <w:t>.</w:t>
      </w:r>
      <w:r w:rsidR="00FD01F8" w:rsidRPr="00BD07D7">
        <w:rPr>
          <w:rFonts w:ascii="Times New Roman" w:hAnsi="Times New Roman" w:cs="Times New Roman"/>
        </w:rPr>
        <w:t xml:space="preserve"> 2013</w:t>
      </w:r>
      <w:r w:rsidRPr="00BD07D7">
        <w:rPr>
          <w:rFonts w:ascii="Times New Roman" w:hAnsi="Times New Roman" w:cs="Times New Roman"/>
        </w:rPr>
        <w:t xml:space="preserve">) and this paper neither tries nor aims to either cover this debate, nor to substantially contribute to the development of these ideas. It draws on Lefebvre’s </w:t>
      </w:r>
      <w:r w:rsidR="00AA1EE6" w:rsidRPr="00BD07D7">
        <w:rPr>
          <w:rFonts w:ascii="Times New Roman" w:hAnsi="Times New Roman" w:cs="Times New Roman"/>
        </w:rPr>
        <w:t xml:space="preserve">conceptualisation of space as seeing space as ‘an unfinished product that is continuously </w:t>
      </w:r>
      <w:r w:rsidR="00AA1EE6" w:rsidRPr="00BD07D7">
        <w:rPr>
          <w:rFonts w:ascii="Times New Roman" w:hAnsi="Times New Roman" w:cs="Times New Roman"/>
          <w:i/>
        </w:rPr>
        <w:t>perceived, conceived</w:t>
      </w:r>
      <w:r w:rsidR="00AA1EE6" w:rsidRPr="00BD07D7">
        <w:rPr>
          <w:rFonts w:ascii="Times New Roman" w:hAnsi="Times New Roman" w:cs="Times New Roman"/>
        </w:rPr>
        <w:t xml:space="preserve"> and </w:t>
      </w:r>
      <w:r w:rsidR="00AA1EE6" w:rsidRPr="00BD07D7">
        <w:rPr>
          <w:rFonts w:ascii="Times New Roman" w:hAnsi="Times New Roman" w:cs="Times New Roman"/>
          <w:i/>
        </w:rPr>
        <w:t>lived</w:t>
      </w:r>
      <w:r w:rsidR="001A58D0">
        <w:rPr>
          <w:rFonts w:ascii="Times New Roman" w:hAnsi="Times New Roman" w:cs="Times New Roman"/>
        </w:rPr>
        <w:t xml:space="preserve">’ (Buser, 2012: </w:t>
      </w:r>
      <w:r w:rsidR="00AA1EE6" w:rsidRPr="00BD07D7">
        <w:rPr>
          <w:rFonts w:ascii="Times New Roman" w:hAnsi="Times New Roman" w:cs="Times New Roman"/>
        </w:rPr>
        <w:t>294, emphasis added)</w:t>
      </w:r>
      <w:r w:rsidR="002B551D" w:rsidRPr="00BD07D7">
        <w:rPr>
          <w:rFonts w:ascii="Times New Roman" w:hAnsi="Times New Roman" w:cs="Times New Roman"/>
        </w:rPr>
        <w:t>, providing</w:t>
      </w:r>
      <w:r w:rsidRPr="00BD07D7">
        <w:rPr>
          <w:rFonts w:ascii="Times New Roman" w:hAnsi="Times New Roman" w:cs="Times New Roman"/>
        </w:rPr>
        <w:t xml:space="preserve"> a useful point of reference for how the same space can hold multiple </w:t>
      </w:r>
      <w:r w:rsidR="00F04644" w:rsidRPr="00BD07D7">
        <w:rPr>
          <w:rFonts w:ascii="Times New Roman" w:hAnsi="Times New Roman" w:cs="Times New Roman"/>
        </w:rPr>
        <w:t>meanings</w:t>
      </w:r>
      <w:r w:rsidRPr="00BD07D7">
        <w:rPr>
          <w:rFonts w:ascii="Times New Roman" w:hAnsi="Times New Roman" w:cs="Times New Roman"/>
        </w:rPr>
        <w:t xml:space="preserve">, and how this is inescapably within a network of power relations. </w:t>
      </w:r>
      <w:r w:rsidR="00EF1A43" w:rsidRPr="00BD07D7">
        <w:rPr>
          <w:rFonts w:ascii="Times New Roman" w:hAnsi="Times New Roman" w:cs="Times New Roman"/>
        </w:rPr>
        <w:t>This ‘spatial triad’</w:t>
      </w:r>
      <w:r w:rsidR="00F04644" w:rsidRPr="00BD07D7">
        <w:rPr>
          <w:rFonts w:ascii="Times New Roman" w:hAnsi="Times New Roman" w:cs="Times New Roman"/>
        </w:rPr>
        <w:t xml:space="preserve"> enables the identification a disjuncture between ‘official’ and ‘lived’ versions of the same place, with the possibility of making visible the experience </w:t>
      </w:r>
      <w:r w:rsidR="007C16D4" w:rsidRPr="00BD07D7">
        <w:rPr>
          <w:rFonts w:ascii="Times New Roman" w:hAnsi="Times New Roman" w:cs="Times New Roman"/>
        </w:rPr>
        <w:t xml:space="preserve">of </w:t>
      </w:r>
      <w:r w:rsidR="00F04644" w:rsidRPr="00BD07D7">
        <w:rPr>
          <w:rFonts w:ascii="Times New Roman" w:hAnsi="Times New Roman" w:cs="Times New Roman"/>
        </w:rPr>
        <w:t>minority groups in relation to their positioning within the dominant ‘version’ of the city (McCann, 1999).</w:t>
      </w:r>
    </w:p>
    <w:p w14:paraId="73EDDE7C" w14:textId="77777777" w:rsidR="00F04644" w:rsidRPr="00BD07D7" w:rsidRDefault="00F04644" w:rsidP="00914EF5">
      <w:pPr>
        <w:spacing w:line="480" w:lineRule="auto"/>
        <w:jc w:val="both"/>
        <w:rPr>
          <w:rFonts w:ascii="Times New Roman" w:hAnsi="Times New Roman" w:cs="Times New Roman"/>
        </w:rPr>
      </w:pPr>
    </w:p>
    <w:p w14:paraId="16A9308C" w14:textId="478609B6" w:rsidR="00F04644" w:rsidRPr="00BD07D7" w:rsidRDefault="00F04644" w:rsidP="00914EF5">
      <w:pPr>
        <w:spacing w:line="480" w:lineRule="auto"/>
        <w:ind w:firstLine="720"/>
        <w:jc w:val="both"/>
        <w:rPr>
          <w:rFonts w:ascii="Times New Roman" w:hAnsi="Times New Roman" w:cs="Times New Roman"/>
        </w:rPr>
      </w:pPr>
      <w:r w:rsidRPr="00BD07D7">
        <w:rPr>
          <w:rFonts w:ascii="Times New Roman" w:hAnsi="Times New Roman" w:cs="Times New Roman"/>
        </w:rPr>
        <w:lastRenderedPageBreak/>
        <w:t>The three aspect</w:t>
      </w:r>
      <w:r w:rsidR="007C16D4" w:rsidRPr="00BD07D7">
        <w:rPr>
          <w:rFonts w:ascii="Times New Roman" w:hAnsi="Times New Roman" w:cs="Times New Roman"/>
        </w:rPr>
        <w:t>s</w:t>
      </w:r>
      <w:r w:rsidRPr="00BD07D7">
        <w:rPr>
          <w:rFonts w:ascii="Times New Roman" w:hAnsi="Times New Roman" w:cs="Times New Roman"/>
        </w:rPr>
        <w:t xml:space="preserve"> of Lefebvre’s triad are as follows. The first of these is representations of space.  This is the official ‘scientific’ abstracted version of a place, how somewhere is </w:t>
      </w:r>
      <w:r w:rsidR="00197128" w:rsidRPr="00BD07D7">
        <w:rPr>
          <w:rFonts w:ascii="Times New Roman" w:hAnsi="Times New Roman" w:cs="Times New Roman"/>
          <w:i/>
        </w:rPr>
        <w:t>conceived</w:t>
      </w:r>
      <w:r w:rsidRPr="00BD07D7">
        <w:rPr>
          <w:rFonts w:ascii="Times New Roman" w:hAnsi="Times New Roman" w:cs="Times New Roman"/>
        </w:rPr>
        <w:t xml:space="preserve"> in documents such as policies and plan</w:t>
      </w:r>
      <w:r w:rsidR="00216C54" w:rsidRPr="00BD07D7">
        <w:rPr>
          <w:rFonts w:ascii="Times New Roman" w:hAnsi="Times New Roman" w:cs="Times New Roman"/>
        </w:rPr>
        <w:t>s</w:t>
      </w:r>
      <w:r w:rsidRPr="00BD07D7">
        <w:rPr>
          <w:rFonts w:ascii="Times New Roman" w:hAnsi="Times New Roman" w:cs="Times New Roman"/>
        </w:rPr>
        <w:t xml:space="preserve">.  In opposition to this is the idea of spaces of representation.  This is a different, </w:t>
      </w:r>
      <w:r w:rsidRPr="00BD07D7">
        <w:rPr>
          <w:rFonts w:ascii="Times New Roman" w:hAnsi="Times New Roman" w:cs="Times New Roman"/>
          <w:i/>
        </w:rPr>
        <w:t>lived</w:t>
      </w:r>
      <w:r w:rsidRPr="00BD07D7">
        <w:rPr>
          <w:rFonts w:ascii="Times New Roman" w:hAnsi="Times New Roman" w:cs="Times New Roman"/>
        </w:rPr>
        <w:t xml:space="preserve"> construction of space, </w:t>
      </w:r>
      <w:r w:rsidR="00EF1A43" w:rsidRPr="00BD07D7">
        <w:rPr>
          <w:rFonts w:ascii="Times New Roman" w:hAnsi="Times New Roman" w:cs="Times New Roman"/>
        </w:rPr>
        <w:t>potentially in opposition to</w:t>
      </w:r>
      <w:r w:rsidRPr="00BD07D7">
        <w:rPr>
          <w:rFonts w:ascii="Times New Roman" w:hAnsi="Times New Roman" w:cs="Times New Roman"/>
        </w:rPr>
        <w:t xml:space="preserve"> the dominant representation</w:t>
      </w:r>
      <w:r w:rsidR="00EF1A43" w:rsidRPr="00BD07D7">
        <w:rPr>
          <w:rFonts w:ascii="Times New Roman" w:hAnsi="Times New Roman" w:cs="Times New Roman"/>
        </w:rPr>
        <w:t xml:space="preserve"> of space</w:t>
      </w:r>
      <w:r w:rsidRPr="00BD07D7">
        <w:rPr>
          <w:rFonts w:ascii="Times New Roman" w:hAnsi="Times New Roman" w:cs="Times New Roman"/>
        </w:rPr>
        <w:t xml:space="preserve"> by what are necessarily positioned as subaltern practices. By living an official space in a different way, a different construction of the meaning of this space i</w:t>
      </w:r>
      <w:r w:rsidR="001A58D0">
        <w:rPr>
          <w:rFonts w:ascii="Times New Roman" w:hAnsi="Times New Roman" w:cs="Times New Roman"/>
        </w:rPr>
        <w:t>s possible (Leary, 2009;</w:t>
      </w:r>
      <w:r w:rsidRPr="00BD07D7">
        <w:rPr>
          <w:rFonts w:ascii="Times New Roman" w:hAnsi="Times New Roman" w:cs="Times New Roman"/>
        </w:rPr>
        <w:t xml:space="preserve"> Knott, 2005).  Finally, spatial practices both contain and challenge the other aspects of the triad</w:t>
      </w:r>
      <w:r w:rsidR="00197128" w:rsidRPr="00BD07D7">
        <w:rPr>
          <w:rFonts w:ascii="Times New Roman" w:hAnsi="Times New Roman" w:cs="Times New Roman"/>
        </w:rPr>
        <w:t xml:space="preserve">; space as </w:t>
      </w:r>
      <w:r w:rsidR="00197128" w:rsidRPr="00BD07D7">
        <w:rPr>
          <w:rFonts w:ascii="Times New Roman" w:hAnsi="Times New Roman" w:cs="Times New Roman"/>
          <w:i/>
        </w:rPr>
        <w:t>perceived</w:t>
      </w:r>
      <w:r w:rsidRPr="00BD07D7">
        <w:rPr>
          <w:rFonts w:ascii="Times New Roman" w:hAnsi="Times New Roman" w:cs="Times New Roman"/>
        </w:rPr>
        <w:t xml:space="preserve">.  </w:t>
      </w:r>
      <w:r w:rsidR="008E3E12" w:rsidRPr="00BD07D7">
        <w:rPr>
          <w:rFonts w:ascii="Times New Roman" w:hAnsi="Times New Roman" w:cs="Times New Roman"/>
        </w:rPr>
        <w:t>Spatial practices</w:t>
      </w:r>
      <w:r w:rsidRPr="00BD07D7">
        <w:rPr>
          <w:rFonts w:ascii="Times New Roman" w:hAnsi="Times New Roman" w:cs="Times New Roman"/>
        </w:rPr>
        <w:t xml:space="preserve"> are the material embodiment of space, something that is constantly renegotiated and reinterpreted, rather than an abstract empty vessel, beyond the conflicts of signification.  Spatial practices allow for “discontinuous and incommensurable social spaces that are situated in a comm</w:t>
      </w:r>
      <w:r w:rsidR="001A58D0">
        <w:rPr>
          <w:rFonts w:ascii="Times New Roman" w:hAnsi="Times New Roman" w:cs="Times New Roman"/>
        </w:rPr>
        <w:t xml:space="preserve">on location” (Carp, 2008: </w:t>
      </w:r>
      <w:r w:rsidR="00F117A4" w:rsidRPr="00BD07D7">
        <w:rPr>
          <w:rFonts w:ascii="Times New Roman" w:hAnsi="Times New Roman" w:cs="Times New Roman"/>
        </w:rPr>
        <w:t xml:space="preserve">129): </w:t>
      </w:r>
      <w:r w:rsidRPr="00BD07D7">
        <w:rPr>
          <w:rFonts w:ascii="Times New Roman" w:hAnsi="Times New Roman" w:cs="Times New Roman"/>
        </w:rPr>
        <w:t>co-existing and conflicting materialities of spaces of representation and representations of space.</w:t>
      </w:r>
    </w:p>
    <w:p w14:paraId="15EB3F5C" w14:textId="77777777" w:rsidR="00F04644" w:rsidRPr="00BD07D7" w:rsidRDefault="00F04644" w:rsidP="00914EF5">
      <w:pPr>
        <w:spacing w:line="480" w:lineRule="auto"/>
        <w:jc w:val="both"/>
        <w:rPr>
          <w:rFonts w:ascii="Times New Roman" w:hAnsi="Times New Roman" w:cs="Times New Roman"/>
          <w:color w:val="FF0000"/>
        </w:rPr>
      </w:pPr>
    </w:p>
    <w:p w14:paraId="2C12D0A4" w14:textId="2F4EC463" w:rsidR="00E86AEE" w:rsidRPr="00BD07D7" w:rsidRDefault="00F04644" w:rsidP="00914EF5">
      <w:pPr>
        <w:spacing w:line="480" w:lineRule="auto"/>
        <w:ind w:firstLine="720"/>
        <w:jc w:val="both"/>
        <w:rPr>
          <w:rFonts w:ascii="Times New Roman" w:hAnsi="Times New Roman" w:cs="Times New Roman"/>
        </w:rPr>
      </w:pPr>
      <w:r w:rsidRPr="00BD07D7">
        <w:rPr>
          <w:rFonts w:ascii="Times New Roman" w:hAnsi="Times New Roman" w:cs="Times New Roman"/>
        </w:rPr>
        <w:t xml:space="preserve">In terms of cemeteries (or deathscapes more widely), this framework allows </w:t>
      </w:r>
      <w:r w:rsidR="00EF1A43" w:rsidRPr="00BD07D7">
        <w:rPr>
          <w:rFonts w:ascii="Times New Roman" w:hAnsi="Times New Roman" w:cs="Times New Roman"/>
        </w:rPr>
        <w:t>their</w:t>
      </w:r>
      <w:r w:rsidRPr="00BD07D7">
        <w:rPr>
          <w:rFonts w:ascii="Times New Roman" w:hAnsi="Times New Roman" w:cs="Times New Roman"/>
        </w:rPr>
        <w:t xml:space="preserve"> space to simultaneously hold multiple meanings, to represent different incommensurable identities and different, non-compatible ways of dividing and defining the people who inhabit them. </w:t>
      </w:r>
      <w:r w:rsidR="0091032C" w:rsidRPr="00BD07D7">
        <w:rPr>
          <w:rFonts w:ascii="Times New Roman" w:hAnsi="Times New Roman" w:cs="Times New Roman"/>
        </w:rPr>
        <w:t>It is useful as it focuses primarily on their material spatialities, a specific aspect of wider spatialities of grief (Maddrell, 2015).</w:t>
      </w:r>
      <w:r w:rsidRPr="00BD07D7">
        <w:rPr>
          <w:rFonts w:ascii="Times New Roman" w:hAnsi="Times New Roman" w:cs="Times New Roman"/>
        </w:rPr>
        <w:t xml:space="preserve"> The spatial triad gives insight into how </w:t>
      </w:r>
      <w:r w:rsidR="00EF1A43" w:rsidRPr="00BD07D7">
        <w:rPr>
          <w:rFonts w:ascii="Times New Roman" w:hAnsi="Times New Roman" w:cs="Times New Roman"/>
        </w:rPr>
        <w:t>‘</w:t>
      </w:r>
      <w:r w:rsidRPr="00BD07D7">
        <w:rPr>
          <w:rFonts w:ascii="Times New Roman" w:hAnsi="Times New Roman" w:cs="Times New Roman"/>
        </w:rPr>
        <w:t>official</w:t>
      </w:r>
      <w:r w:rsidR="00EF1A43" w:rsidRPr="00BD07D7">
        <w:rPr>
          <w:rFonts w:ascii="Times New Roman" w:hAnsi="Times New Roman" w:cs="Times New Roman"/>
        </w:rPr>
        <w:t>’</w:t>
      </w:r>
      <w:r w:rsidRPr="00BD07D7">
        <w:rPr>
          <w:rFonts w:ascii="Times New Roman" w:hAnsi="Times New Roman" w:cs="Times New Roman"/>
        </w:rPr>
        <w:t xml:space="preserve"> constructions of space shape the practices therein, but</w:t>
      </w:r>
      <w:r w:rsidR="008E3E12" w:rsidRPr="00BD07D7">
        <w:rPr>
          <w:rFonts w:ascii="Times New Roman" w:hAnsi="Times New Roman" w:cs="Times New Roman"/>
        </w:rPr>
        <w:t xml:space="preserve"> also shows how they do not have the power to fix this meaning- the other aspects of the triad can contest and unsettle these claims</w:t>
      </w:r>
      <w:r w:rsidRPr="00BD07D7">
        <w:rPr>
          <w:rFonts w:ascii="Times New Roman" w:hAnsi="Times New Roman" w:cs="Times New Roman"/>
        </w:rPr>
        <w:t xml:space="preserve">.  </w:t>
      </w:r>
      <w:r w:rsidR="00F117A4" w:rsidRPr="00BD07D7">
        <w:rPr>
          <w:rFonts w:ascii="Times New Roman" w:hAnsi="Times New Roman" w:cs="Times New Roman"/>
        </w:rPr>
        <w:t xml:space="preserve">It also raises questions about verbal methods (i.e. interviews) being adequate as the only means of researching space. By their nature, places provide ‘an assault on all ways of knowing’ (Hayden, 1997, p18), so the question of how they can be researched and represented is a perennial one in geography, planning and related </w:t>
      </w:r>
      <w:r w:rsidR="001A58D0">
        <w:rPr>
          <w:rFonts w:ascii="Times New Roman" w:hAnsi="Times New Roman" w:cs="Times New Roman"/>
        </w:rPr>
        <w:t>spatial disciplines (Pink, 2001; Rose, 2012;</w:t>
      </w:r>
      <w:r w:rsidR="00F117A4" w:rsidRPr="00BD07D7">
        <w:rPr>
          <w:rFonts w:ascii="Times New Roman" w:hAnsi="Times New Roman" w:cs="Times New Roman"/>
        </w:rPr>
        <w:t xml:space="preserve"> Harper</w:t>
      </w:r>
      <w:r w:rsidR="001A58D0">
        <w:rPr>
          <w:rFonts w:ascii="Times New Roman" w:hAnsi="Times New Roman" w:cs="Times New Roman"/>
        </w:rPr>
        <w:t xml:space="preserve">, 2012; </w:t>
      </w:r>
      <w:r w:rsidR="002702A3" w:rsidRPr="00BD07D7">
        <w:rPr>
          <w:rFonts w:ascii="Times New Roman" w:hAnsi="Times New Roman" w:cs="Times New Roman"/>
        </w:rPr>
        <w:lastRenderedPageBreak/>
        <w:t xml:space="preserve">Johnston </w:t>
      </w:r>
      <w:r w:rsidR="008B2C89">
        <w:rPr>
          <w:rFonts w:ascii="Times New Roman" w:hAnsi="Times New Roman" w:cs="Times New Roman"/>
        </w:rPr>
        <w:t>and</w:t>
      </w:r>
      <w:r w:rsidR="002702A3" w:rsidRPr="00BD07D7">
        <w:rPr>
          <w:rFonts w:ascii="Times New Roman" w:hAnsi="Times New Roman" w:cs="Times New Roman"/>
        </w:rPr>
        <w:t xml:space="preserve"> Lorimer, 2013). Using Lefebvre’s framework, verbal methods and their presentation in written academic work lean to re-creating a representation of space, even if they do not intend to only capture this aspect of space. Visual approaches can offer ‘better access to the immediate lived and felt everyday world…</w:t>
      </w:r>
      <w:r w:rsidR="00197128" w:rsidRPr="00BD07D7">
        <w:rPr>
          <w:rFonts w:ascii="Times New Roman" w:hAnsi="Times New Roman" w:cs="Times New Roman"/>
        </w:rPr>
        <w:t xml:space="preserve"> help</w:t>
      </w:r>
      <w:r w:rsidR="002702A3" w:rsidRPr="00BD07D7">
        <w:rPr>
          <w:rFonts w:ascii="Times New Roman" w:hAnsi="Times New Roman" w:cs="Times New Roman"/>
        </w:rPr>
        <w:t>(ing) researchers to ‘come closer to lived life’’ (Old</w:t>
      </w:r>
      <w:r w:rsidR="001A58D0">
        <w:rPr>
          <w:rFonts w:ascii="Times New Roman" w:hAnsi="Times New Roman" w:cs="Times New Roman"/>
        </w:rPr>
        <w:t xml:space="preserve">thrup </w:t>
      </w:r>
      <w:r w:rsidR="008B2C89">
        <w:rPr>
          <w:rFonts w:ascii="Times New Roman" w:hAnsi="Times New Roman" w:cs="Times New Roman"/>
        </w:rPr>
        <w:t>and</w:t>
      </w:r>
      <w:r w:rsidR="001A58D0">
        <w:rPr>
          <w:rFonts w:ascii="Times New Roman" w:hAnsi="Times New Roman" w:cs="Times New Roman"/>
        </w:rPr>
        <w:t xml:space="preserve"> Cartsensen, 2012:</w:t>
      </w:r>
      <w:r w:rsidR="002702A3" w:rsidRPr="00BD07D7">
        <w:rPr>
          <w:rFonts w:ascii="Times New Roman" w:hAnsi="Times New Roman" w:cs="Times New Roman"/>
        </w:rPr>
        <w:t xml:space="preserve">226).  This can offer a stronger way of representing ‘the multi-layered multiplicity of urban </w:t>
      </w:r>
      <w:r w:rsidR="00B05ADF" w:rsidRPr="00BD07D7">
        <w:rPr>
          <w:rFonts w:ascii="Times New Roman" w:hAnsi="Times New Roman" w:cs="Times New Roman"/>
        </w:rPr>
        <w:t>space’ (</w:t>
      </w:r>
      <w:r w:rsidR="00F53733" w:rsidRPr="00BD07D7">
        <w:rPr>
          <w:rFonts w:ascii="Times New Roman" w:hAnsi="Times New Roman" w:cs="Times New Roman"/>
        </w:rPr>
        <w:t>Wells, 2007</w:t>
      </w:r>
      <w:r w:rsidR="001A58D0">
        <w:rPr>
          <w:rFonts w:ascii="Times New Roman" w:hAnsi="Times New Roman" w:cs="Times New Roman"/>
        </w:rPr>
        <w:t xml:space="preserve">: </w:t>
      </w:r>
      <w:r w:rsidR="00B05ADF" w:rsidRPr="00BD07D7">
        <w:rPr>
          <w:rFonts w:ascii="Times New Roman" w:hAnsi="Times New Roman" w:cs="Times New Roman"/>
        </w:rPr>
        <w:t xml:space="preserve">143) </w:t>
      </w:r>
      <w:r w:rsidR="00F117A4" w:rsidRPr="00BD07D7">
        <w:rPr>
          <w:rFonts w:ascii="Times New Roman" w:hAnsi="Times New Roman" w:cs="Times New Roman"/>
        </w:rPr>
        <w:t>notwithstanding critiques of the subjectivity and interpretabil</w:t>
      </w:r>
      <w:r w:rsidR="001A58D0">
        <w:rPr>
          <w:rFonts w:ascii="Times New Roman" w:hAnsi="Times New Roman" w:cs="Times New Roman"/>
        </w:rPr>
        <w:t>ity of photography (Crang, 2010;</w:t>
      </w:r>
      <w:r w:rsidR="00F117A4" w:rsidRPr="00BD07D7">
        <w:rPr>
          <w:rFonts w:ascii="Times New Roman" w:hAnsi="Times New Roman" w:cs="Times New Roman"/>
        </w:rPr>
        <w:t xml:space="preserve"> Pink, 2001).  </w:t>
      </w:r>
    </w:p>
    <w:p w14:paraId="31F8F1E1" w14:textId="77777777" w:rsidR="00E86AEE" w:rsidRPr="00BD07D7" w:rsidRDefault="00E86AEE" w:rsidP="00914EF5">
      <w:pPr>
        <w:spacing w:line="480" w:lineRule="auto"/>
        <w:jc w:val="both"/>
        <w:rPr>
          <w:rFonts w:ascii="Times New Roman" w:hAnsi="Times New Roman" w:cs="Times New Roman"/>
        </w:rPr>
      </w:pPr>
    </w:p>
    <w:p w14:paraId="1B74C0F5" w14:textId="66CB3EEE" w:rsidR="00F117A4" w:rsidRPr="00BD07D7" w:rsidRDefault="00E86AEE" w:rsidP="00914EF5">
      <w:pPr>
        <w:spacing w:line="480" w:lineRule="auto"/>
        <w:ind w:firstLine="720"/>
        <w:jc w:val="both"/>
        <w:rPr>
          <w:rFonts w:ascii="Times New Roman" w:hAnsi="Times New Roman" w:cs="Times New Roman"/>
        </w:rPr>
      </w:pPr>
      <w:r w:rsidRPr="00BD07D7">
        <w:rPr>
          <w:rFonts w:ascii="Times New Roman" w:hAnsi="Times New Roman" w:cs="Times New Roman"/>
        </w:rPr>
        <w:t xml:space="preserve">Photographs </w:t>
      </w:r>
      <w:r w:rsidR="00F117A4" w:rsidRPr="00BD07D7">
        <w:rPr>
          <w:rFonts w:ascii="Times New Roman" w:hAnsi="Times New Roman" w:cs="Times New Roman"/>
        </w:rPr>
        <w:t>connect with the viewer in a different way to words because they can simultaneously offer something beyond and outside of personal experience and understanding, but within that, offer something with which the viewer can connect (Shurkus, 2</w:t>
      </w:r>
      <w:r w:rsidR="00B05ADF" w:rsidRPr="00BD07D7">
        <w:rPr>
          <w:rFonts w:ascii="Times New Roman" w:hAnsi="Times New Roman" w:cs="Times New Roman"/>
        </w:rPr>
        <w:t>014</w:t>
      </w:r>
      <w:r w:rsidR="00F117A4" w:rsidRPr="00BD07D7">
        <w:rPr>
          <w:rFonts w:ascii="Times New Roman" w:hAnsi="Times New Roman" w:cs="Times New Roman"/>
        </w:rPr>
        <w:t xml:space="preserve">). Barthes develops these ideas in his classic text </w:t>
      </w:r>
      <w:r w:rsidR="00F117A4" w:rsidRPr="00BD07D7">
        <w:rPr>
          <w:rFonts w:ascii="Times New Roman" w:hAnsi="Times New Roman" w:cs="Times New Roman"/>
          <w:i/>
        </w:rPr>
        <w:t xml:space="preserve">Camera Lucidia </w:t>
      </w:r>
      <w:r w:rsidR="00F117A4" w:rsidRPr="00BD07D7">
        <w:rPr>
          <w:rFonts w:ascii="Times New Roman" w:hAnsi="Times New Roman" w:cs="Times New Roman"/>
        </w:rPr>
        <w:t xml:space="preserve">(1980), describing this connection as a photograph’s </w:t>
      </w:r>
      <w:r w:rsidR="00F117A4" w:rsidRPr="00BD07D7">
        <w:rPr>
          <w:rFonts w:ascii="Times New Roman" w:hAnsi="Times New Roman" w:cs="Times New Roman"/>
          <w:i/>
        </w:rPr>
        <w:t>punctum</w:t>
      </w:r>
      <w:r w:rsidR="00F117A4" w:rsidRPr="00BD07D7">
        <w:rPr>
          <w:rFonts w:ascii="Times New Roman" w:hAnsi="Times New Roman" w:cs="Times New Roman"/>
        </w:rPr>
        <w:t>; a small unintentional detail which allows for the photograph to connect outside of itself, for it to hook into a viewer’s personal understanding and emotional experience</w:t>
      </w:r>
      <w:r w:rsidR="009E53F9">
        <w:rPr>
          <w:rStyle w:val="EndnoteReference"/>
          <w:rFonts w:ascii="Times New Roman" w:hAnsi="Times New Roman" w:cs="Times New Roman"/>
        </w:rPr>
        <w:endnoteReference w:id="6"/>
      </w:r>
      <w:r w:rsidR="009E53F9">
        <w:rPr>
          <w:rFonts w:ascii="Times New Roman" w:hAnsi="Times New Roman" w:cs="Times New Roman"/>
        </w:rPr>
        <w:t>,</w:t>
      </w:r>
      <w:r w:rsidR="00F117A4" w:rsidRPr="00BD07D7">
        <w:rPr>
          <w:rFonts w:ascii="Times New Roman" w:hAnsi="Times New Roman" w:cs="Times New Roman"/>
        </w:rPr>
        <w:t xml:space="preserve"> connecting the ‘lived’ with the ‘</w:t>
      </w:r>
      <w:r w:rsidR="00197128" w:rsidRPr="00BD07D7">
        <w:rPr>
          <w:rFonts w:ascii="Times New Roman" w:hAnsi="Times New Roman" w:cs="Times New Roman"/>
        </w:rPr>
        <w:t>perceived</w:t>
      </w:r>
      <w:r w:rsidR="00F117A4" w:rsidRPr="00BD07D7">
        <w:rPr>
          <w:rFonts w:ascii="Times New Roman" w:hAnsi="Times New Roman" w:cs="Times New Roman"/>
        </w:rPr>
        <w:t xml:space="preserve">’ (Lefebvre, 1991) beyond the need for the necessarily representational medium of words/language. There is something within the captured image of the memorials which is beyond a description of them. </w:t>
      </w:r>
      <w:r w:rsidR="00216C54" w:rsidRPr="00BD07D7">
        <w:rPr>
          <w:rFonts w:ascii="Times New Roman" w:hAnsi="Times New Roman" w:cs="Times New Roman"/>
        </w:rPr>
        <w:t>It may not be a pure reflection of ‘lived’ space, especially when reproduced within an academic paper, but offers another texture or layer of representation that helps build up a richer account of lived space</w:t>
      </w:r>
      <w:r w:rsidR="00F117A4" w:rsidRPr="00BD07D7">
        <w:rPr>
          <w:rFonts w:ascii="Times New Roman" w:hAnsi="Times New Roman" w:cs="Times New Roman"/>
        </w:rPr>
        <w:t xml:space="preserve"> In relation to considering meaning, identity and place attachment amongst diverse groups within deathscapes and memorial practices, this interpretation of photographs provides a means of unsettling categorical definitions of identity, as will be demonstrated in the subsequent sections.</w:t>
      </w:r>
    </w:p>
    <w:p w14:paraId="3F1263CD" w14:textId="77777777" w:rsidR="0082490B" w:rsidRPr="00BD07D7" w:rsidRDefault="0082490B" w:rsidP="00030105">
      <w:pPr>
        <w:spacing w:line="480" w:lineRule="auto"/>
        <w:jc w:val="both"/>
        <w:rPr>
          <w:rFonts w:ascii="Times New Roman" w:hAnsi="Times New Roman" w:cs="Times New Roman"/>
          <w:b/>
        </w:rPr>
      </w:pPr>
    </w:p>
    <w:p w14:paraId="068095EC" w14:textId="1439D12F" w:rsidR="00A70549" w:rsidRPr="00BD07D7" w:rsidRDefault="009C4F62" w:rsidP="00030105">
      <w:pPr>
        <w:spacing w:line="480" w:lineRule="auto"/>
        <w:jc w:val="both"/>
        <w:rPr>
          <w:rFonts w:ascii="Times New Roman" w:hAnsi="Times New Roman" w:cs="Times New Roman"/>
          <w:b/>
        </w:rPr>
      </w:pPr>
      <w:r w:rsidRPr="00BD07D7">
        <w:rPr>
          <w:rFonts w:ascii="Times New Roman" w:hAnsi="Times New Roman" w:cs="Times New Roman"/>
          <w:b/>
        </w:rPr>
        <w:t>Cemeteries represented and cemeteries ‘lived’</w:t>
      </w:r>
    </w:p>
    <w:p w14:paraId="35E9618C" w14:textId="29FAA54A" w:rsidR="0048229C" w:rsidRPr="00BD07D7" w:rsidRDefault="00E86AEE" w:rsidP="00914EF5">
      <w:pPr>
        <w:spacing w:line="480" w:lineRule="auto"/>
        <w:ind w:firstLine="720"/>
        <w:jc w:val="both"/>
        <w:rPr>
          <w:rFonts w:ascii="Times New Roman" w:hAnsi="Times New Roman" w:cs="Times New Roman"/>
        </w:rPr>
      </w:pPr>
      <w:r w:rsidRPr="00BD07D7">
        <w:rPr>
          <w:rFonts w:ascii="Times New Roman" w:hAnsi="Times New Roman" w:cs="Times New Roman"/>
        </w:rPr>
        <w:lastRenderedPageBreak/>
        <w:t>T</w:t>
      </w:r>
      <w:r w:rsidR="00247896" w:rsidRPr="00BD07D7">
        <w:rPr>
          <w:rFonts w:ascii="Times New Roman" w:hAnsi="Times New Roman" w:cs="Times New Roman"/>
        </w:rPr>
        <w:t>he</w:t>
      </w:r>
      <w:r w:rsidR="0048229C" w:rsidRPr="00BD07D7">
        <w:rPr>
          <w:rFonts w:ascii="Times New Roman" w:hAnsi="Times New Roman" w:cs="Times New Roman"/>
        </w:rPr>
        <w:t xml:space="preserve"> paper</w:t>
      </w:r>
      <w:r w:rsidR="00247896" w:rsidRPr="00BD07D7">
        <w:rPr>
          <w:rFonts w:ascii="Times New Roman" w:hAnsi="Times New Roman" w:cs="Times New Roman"/>
        </w:rPr>
        <w:t xml:space="preserve"> next</w:t>
      </w:r>
      <w:r w:rsidR="0048229C" w:rsidRPr="00BD07D7">
        <w:rPr>
          <w:rFonts w:ascii="Times New Roman" w:hAnsi="Times New Roman" w:cs="Times New Roman"/>
        </w:rPr>
        <w:t xml:space="preserve"> presents research findings from in-depth, semi-structured interviews with nine cemeteries managers from across England and Wales.  </w:t>
      </w:r>
      <w:r w:rsidR="009C4F62" w:rsidRPr="00BD07D7">
        <w:rPr>
          <w:rFonts w:ascii="Times New Roman" w:hAnsi="Times New Roman" w:cs="Times New Roman"/>
        </w:rPr>
        <w:t>It first presents how cemetery managers describe the diverse groups who use the cemeteries i</w:t>
      </w:r>
      <w:r w:rsidR="00EB1D4F" w:rsidRPr="00BD07D7">
        <w:rPr>
          <w:rFonts w:ascii="Times New Roman" w:hAnsi="Times New Roman" w:cs="Times New Roman"/>
        </w:rPr>
        <w:t>n the cities in which they work, and then contrasts</w:t>
      </w:r>
      <w:r w:rsidR="009C4F62" w:rsidRPr="00BD07D7">
        <w:rPr>
          <w:rFonts w:ascii="Times New Roman" w:hAnsi="Times New Roman" w:cs="Times New Roman"/>
        </w:rPr>
        <w:t xml:space="preserve"> this with images of memorial practices from those cemeteries</w:t>
      </w:r>
      <w:r w:rsidR="0082490B" w:rsidRPr="00BD07D7">
        <w:rPr>
          <w:rFonts w:ascii="Times New Roman" w:hAnsi="Times New Roman" w:cs="Times New Roman"/>
        </w:rPr>
        <w:t>.</w:t>
      </w:r>
      <w:r w:rsidR="00EB1D4F" w:rsidRPr="00BD07D7">
        <w:rPr>
          <w:rFonts w:ascii="Times New Roman" w:hAnsi="Times New Roman" w:cs="Times New Roman"/>
        </w:rPr>
        <w:t xml:space="preserve">  It then discusses</w:t>
      </w:r>
      <w:r w:rsidR="009C4F62" w:rsidRPr="00BD07D7">
        <w:rPr>
          <w:rFonts w:ascii="Times New Roman" w:hAnsi="Times New Roman" w:cs="Times New Roman"/>
        </w:rPr>
        <w:t xml:space="preserve"> how cemetery managers see notions of local place attachment for the (ancestrally) Br</w:t>
      </w:r>
      <w:r w:rsidR="00EB1D4F" w:rsidRPr="00BD07D7">
        <w:rPr>
          <w:rFonts w:ascii="Times New Roman" w:hAnsi="Times New Roman" w:cs="Times New Roman"/>
        </w:rPr>
        <w:t>itish population, local to the</w:t>
      </w:r>
      <w:r w:rsidR="009C4F62" w:rsidRPr="00BD07D7">
        <w:rPr>
          <w:rFonts w:ascii="Times New Roman" w:hAnsi="Times New Roman" w:cs="Times New Roman"/>
        </w:rPr>
        <w:t xml:space="preserve"> area; again contrasting this with photographs. </w:t>
      </w:r>
      <w:r w:rsidR="0082490B" w:rsidRPr="00BD07D7">
        <w:rPr>
          <w:rFonts w:ascii="Times New Roman" w:hAnsi="Times New Roman" w:cs="Times New Roman"/>
        </w:rPr>
        <w:t xml:space="preserve"> </w:t>
      </w:r>
      <w:r w:rsidR="00EB1D4F" w:rsidRPr="00BD07D7">
        <w:rPr>
          <w:rFonts w:ascii="Times New Roman" w:hAnsi="Times New Roman" w:cs="Times New Roman"/>
        </w:rPr>
        <w:t>The</w:t>
      </w:r>
      <w:r w:rsidR="009C4F62" w:rsidRPr="00BD07D7">
        <w:rPr>
          <w:rFonts w:ascii="Times New Roman" w:hAnsi="Times New Roman" w:cs="Times New Roman"/>
        </w:rPr>
        <w:t xml:space="preserve"> </w:t>
      </w:r>
      <w:r w:rsidR="006969D2" w:rsidRPr="00BD07D7">
        <w:rPr>
          <w:rFonts w:ascii="Times New Roman" w:hAnsi="Times New Roman" w:cs="Times New Roman"/>
        </w:rPr>
        <w:t>paper</w:t>
      </w:r>
      <w:r w:rsidR="00EB1D4F" w:rsidRPr="00BD07D7">
        <w:rPr>
          <w:rFonts w:ascii="Times New Roman" w:hAnsi="Times New Roman" w:cs="Times New Roman"/>
        </w:rPr>
        <w:t xml:space="preserve"> only</w:t>
      </w:r>
      <w:r w:rsidR="006969D2" w:rsidRPr="00BD07D7">
        <w:rPr>
          <w:rFonts w:ascii="Times New Roman" w:hAnsi="Times New Roman" w:cs="Times New Roman"/>
        </w:rPr>
        <w:t xml:space="preserve"> presents a small sample of </w:t>
      </w:r>
      <w:r w:rsidR="009C4F62" w:rsidRPr="00BD07D7">
        <w:rPr>
          <w:rFonts w:ascii="Times New Roman" w:hAnsi="Times New Roman" w:cs="Times New Roman"/>
        </w:rPr>
        <w:t>images</w:t>
      </w:r>
      <w:r w:rsidR="006969D2" w:rsidRPr="00BD07D7">
        <w:rPr>
          <w:rFonts w:ascii="Times New Roman" w:hAnsi="Times New Roman" w:cs="Times New Roman"/>
        </w:rPr>
        <w:t xml:space="preserve">, </w:t>
      </w:r>
      <w:r w:rsidR="009C4F62" w:rsidRPr="00BD07D7">
        <w:rPr>
          <w:rFonts w:ascii="Times New Roman" w:hAnsi="Times New Roman" w:cs="Times New Roman"/>
        </w:rPr>
        <w:t>but the following</w:t>
      </w:r>
      <w:r w:rsidR="006969D2" w:rsidRPr="00BD07D7">
        <w:rPr>
          <w:rFonts w:ascii="Times New Roman" w:hAnsi="Times New Roman" w:cs="Times New Roman"/>
        </w:rPr>
        <w:t xml:space="preserve"> comments and analysis are made on the basis of the wider range</w:t>
      </w:r>
      <w:r w:rsidR="00EB1D4F" w:rsidRPr="00BD07D7">
        <w:rPr>
          <w:rFonts w:ascii="Times New Roman" w:hAnsi="Times New Roman" w:cs="Times New Roman"/>
        </w:rPr>
        <w:t xml:space="preserve"> gathered and observed within the research process</w:t>
      </w:r>
      <w:r w:rsidR="006969D2" w:rsidRPr="00BD07D7">
        <w:rPr>
          <w:rFonts w:ascii="Times New Roman" w:hAnsi="Times New Roman" w:cs="Times New Roman"/>
        </w:rPr>
        <w:t xml:space="preserve">. </w:t>
      </w:r>
      <w:r w:rsidR="0048229C" w:rsidRPr="00BD07D7">
        <w:rPr>
          <w:rFonts w:ascii="Times New Roman" w:hAnsi="Times New Roman" w:cs="Times New Roman"/>
        </w:rPr>
        <w:t>When quoting from the interviews, the text has been anonymised with a number replacing a name/place of work.  This is so that the reader can identified quotes from the same person</w:t>
      </w:r>
      <w:r w:rsidR="00EE11BD" w:rsidRPr="00BD07D7">
        <w:rPr>
          <w:rFonts w:ascii="Times New Roman" w:hAnsi="Times New Roman" w:cs="Times New Roman"/>
        </w:rPr>
        <w:t xml:space="preserve"> without compromising the anonymity of participants</w:t>
      </w:r>
      <w:r w:rsidR="0048229C" w:rsidRPr="00BD07D7">
        <w:rPr>
          <w:rFonts w:ascii="Times New Roman" w:hAnsi="Times New Roman" w:cs="Times New Roman"/>
        </w:rPr>
        <w:t>.</w:t>
      </w:r>
      <w:r w:rsidR="00C46D21" w:rsidRPr="00BD07D7">
        <w:rPr>
          <w:rFonts w:ascii="Times New Roman" w:hAnsi="Times New Roman" w:cs="Times New Roman"/>
        </w:rPr>
        <w:t xml:space="preserve"> The cities were chosen as they represented a broad geographical spread of the largest urban areas outside of London</w:t>
      </w:r>
      <w:r w:rsidR="00057E0E" w:rsidRPr="00BD07D7">
        <w:rPr>
          <w:rFonts w:ascii="Times New Roman" w:hAnsi="Times New Roman" w:cs="Times New Roman"/>
        </w:rPr>
        <w:t>, including six of the ten ‘Core Cities’ (Core Cities, 2018)</w:t>
      </w:r>
      <w:r w:rsidR="007F6556" w:rsidRPr="00BD07D7">
        <w:rPr>
          <w:rFonts w:ascii="Times New Roman" w:hAnsi="Times New Roman" w:cs="Times New Roman"/>
        </w:rPr>
        <w:t xml:space="preserve"> with other cities of similar size chosen because of access to willing participants</w:t>
      </w:r>
      <w:r w:rsidR="00C46D21" w:rsidRPr="00BD07D7">
        <w:rPr>
          <w:rFonts w:ascii="Times New Roman" w:hAnsi="Times New Roman" w:cs="Times New Roman"/>
        </w:rPr>
        <w:t xml:space="preserve">. London is </w:t>
      </w:r>
      <w:r w:rsidR="000F58C9" w:rsidRPr="00BD07D7">
        <w:rPr>
          <w:rFonts w:ascii="Times New Roman" w:hAnsi="Times New Roman" w:cs="Times New Roman"/>
        </w:rPr>
        <w:t>notably</w:t>
      </w:r>
      <w:r w:rsidR="00C46D21" w:rsidRPr="00BD07D7">
        <w:rPr>
          <w:rFonts w:ascii="Times New Roman" w:hAnsi="Times New Roman" w:cs="Times New Roman"/>
        </w:rPr>
        <w:t xml:space="preserve"> over-represented in the research into cemeteries (</w:t>
      </w:r>
      <w:r w:rsidR="001A58D0">
        <w:rPr>
          <w:rFonts w:ascii="Times New Roman" w:hAnsi="Times New Roman" w:cs="Times New Roman"/>
        </w:rPr>
        <w:t>Francis et al, 2005; Woodthorpe, 2011;</w:t>
      </w:r>
      <w:r w:rsidR="00EE11BD" w:rsidRPr="00BD07D7">
        <w:rPr>
          <w:rFonts w:ascii="Times New Roman" w:hAnsi="Times New Roman" w:cs="Times New Roman"/>
        </w:rPr>
        <w:t xml:space="preserve"> Gandy, 2012</w:t>
      </w:r>
      <w:r w:rsidR="00C46D21" w:rsidRPr="00BD07D7">
        <w:rPr>
          <w:rFonts w:ascii="Times New Roman" w:hAnsi="Times New Roman" w:cs="Times New Roman"/>
        </w:rPr>
        <w:t>) and it was felt that it was important to compensate for this, as well as demonstrating a more diverse range of practices which had the potential to explore local/regional identities</w:t>
      </w:r>
      <w:r w:rsidR="000F58C9" w:rsidRPr="00BD07D7">
        <w:rPr>
          <w:rFonts w:ascii="Times New Roman" w:hAnsi="Times New Roman" w:cs="Times New Roman"/>
        </w:rPr>
        <w:t>. The chosen cemetery managers were all employed by a local authority and had management responsibilities f</w:t>
      </w:r>
      <w:r w:rsidR="00FB18F4" w:rsidRPr="00BD07D7">
        <w:rPr>
          <w:rFonts w:ascii="Times New Roman" w:hAnsi="Times New Roman" w:cs="Times New Roman"/>
        </w:rPr>
        <w:t xml:space="preserve">or at least one public cemetery, overseeing </w:t>
      </w:r>
      <w:r w:rsidR="00EB1D4F" w:rsidRPr="00BD07D7">
        <w:rPr>
          <w:rFonts w:ascii="Times New Roman" w:hAnsi="Times New Roman" w:cs="Times New Roman"/>
        </w:rPr>
        <w:t>day-to-day</w:t>
      </w:r>
      <w:r w:rsidR="00FB18F4" w:rsidRPr="00BD07D7">
        <w:rPr>
          <w:rFonts w:ascii="Times New Roman" w:hAnsi="Times New Roman" w:cs="Times New Roman"/>
        </w:rPr>
        <w:t xml:space="preserve"> issues of burials, cremations and grounds maintenance as well</w:t>
      </w:r>
      <w:r w:rsidR="002B60E6" w:rsidRPr="00BD07D7">
        <w:rPr>
          <w:rFonts w:ascii="Times New Roman" w:hAnsi="Times New Roman" w:cs="Times New Roman"/>
        </w:rPr>
        <w:t xml:space="preserve"> as managing the staff directly </w:t>
      </w:r>
      <w:r w:rsidR="00FB18F4" w:rsidRPr="00BD07D7">
        <w:rPr>
          <w:rFonts w:ascii="Times New Roman" w:hAnsi="Times New Roman" w:cs="Times New Roman"/>
        </w:rPr>
        <w:t xml:space="preserve">responsible for these tasks.  </w:t>
      </w:r>
      <w:r w:rsidR="002B60E6" w:rsidRPr="00BD07D7">
        <w:rPr>
          <w:rFonts w:ascii="Times New Roman" w:hAnsi="Times New Roman" w:cs="Times New Roman"/>
        </w:rPr>
        <w:t>Some had wider responsibilities to manage local parks too and many had some strategic oversight into considerations for provision of new sites</w:t>
      </w:r>
      <w:r w:rsidR="00C0323C" w:rsidRPr="00BD07D7">
        <w:rPr>
          <w:rFonts w:ascii="Times New Roman" w:hAnsi="Times New Roman" w:cs="Times New Roman"/>
        </w:rPr>
        <w:t>/services</w:t>
      </w:r>
      <w:r w:rsidR="002B60E6" w:rsidRPr="00BD07D7">
        <w:rPr>
          <w:rFonts w:ascii="Times New Roman" w:hAnsi="Times New Roman" w:cs="Times New Roman"/>
        </w:rPr>
        <w:t xml:space="preserve">. </w:t>
      </w:r>
      <w:r w:rsidR="0005131A" w:rsidRPr="00BD07D7">
        <w:rPr>
          <w:rFonts w:ascii="Times New Roman" w:hAnsi="Times New Roman" w:cs="Times New Roman"/>
        </w:rPr>
        <w:t xml:space="preserve">All </w:t>
      </w:r>
      <w:r w:rsidR="002B60E6" w:rsidRPr="00BD07D7">
        <w:rPr>
          <w:rFonts w:ascii="Times New Roman" w:hAnsi="Times New Roman" w:cs="Times New Roman"/>
        </w:rPr>
        <w:t xml:space="preserve">were </w:t>
      </w:r>
      <w:r w:rsidR="0005131A" w:rsidRPr="00BD07D7">
        <w:rPr>
          <w:rFonts w:ascii="Times New Roman" w:hAnsi="Times New Roman" w:cs="Times New Roman"/>
        </w:rPr>
        <w:t xml:space="preserve">white, </w:t>
      </w:r>
      <w:r w:rsidR="002B60E6" w:rsidRPr="00BD07D7">
        <w:rPr>
          <w:rFonts w:ascii="Times New Roman" w:hAnsi="Times New Roman" w:cs="Times New Roman"/>
        </w:rPr>
        <w:t>and there were three women and six men</w:t>
      </w:r>
      <w:r w:rsidR="0005131A" w:rsidRPr="00BD07D7">
        <w:rPr>
          <w:rFonts w:ascii="Times New Roman" w:hAnsi="Times New Roman" w:cs="Times New Roman"/>
        </w:rPr>
        <w:t xml:space="preserve">. </w:t>
      </w:r>
      <w:r w:rsidR="007F6556" w:rsidRPr="00BD07D7">
        <w:rPr>
          <w:rFonts w:ascii="Times New Roman" w:hAnsi="Times New Roman" w:cs="Times New Roman"/>
        </w:rPr>
        <w:t>Interviews were conducted in the offices of the managers, recorded with informed consent of the participants, and trans</w:t>
      </w:r>
      <w:r w:rsidR="009D4276" w:rsidRPr="00BD07D7">
        <w:rPr>
          <w:rFonts w:ascii="Times New Roman" w:hAnsi="Times New Roman" w:cs="Times New Roman"/>
        </w:rPr>
        <w:t xml:space="preserve">cribed.  They were then coded </w:t>
      </w:r>
      <w:r w:rsidR="007F6556" w:rsidRPr="00BD07D7">
        <w:rPr>
          <w:rFonts w:ascii="Times New Roman" w:hAnsi="Times New Roman" w:cs="Times New Roman"/>
        </w:rPr>
        <w:t>allowing the themes of identity and difference to emerge.</w:t>
      </w:r>
    </w:p>
    <w:p w14:paraId="1F5B5A82" w14:textId="77777777" w:rsidR="006969D2" w:rsidRPr="00BD07D7" w:rsidRDefault="006969D2" w:rsidP="00914EF5">
      <w:pPr>
        <w:spacing w:line="480" w:lineRule="auto"/>
        <w:jc w:val="both"/>
        <w:rPr>
          <w:rFonts w:ascii="Times New Roman" w:hAnsi="Times New Roman" w:cs="Times New Roman"/>
          <w:i/>
        </w:rPr>
      </w:pPr>
    </w:p>
    <w:p w14:paraId="3387209E" w14:textId="16095E99" w:rsidR="001C3C05" w:rsidRPr="00BD07D7" w:rsidRDefault="00A451FF" w:rsidP="00914EF5">
      <w:pPr>
        <w:spacing w:line="480" w:lineRule="auto"/>
        <w:ind w:firstLine="720"/>
        <w:jc w:val="both"/>
        <w:rPr>
          <w:rFonts w:ascii="Times New Roman" w:hAnsi="Times New Roman" w:cs="Times New Roman"/>
        </w:rPr>
      </w:pPr>
      <w:r w:rsidRPr="00BD07D7">
        <w:rPr>
          <w:rFonts w:ascii="Times New Roman" w:hAnsi="Times New Roman" w:cs="Times New Roman"/>
        </w:rPr>
        <w:lastRenderedPageBreak/>
        <w:t xml:space="preserve">By looking at the diverse memorial practices in cemeteries, suggestions of place attachment and identity can be derived from </w:t>
      </w:r>
      <w:r w:rsidR="00C0323C" w:rsidRPr="00BD07D7">
        <w:rPr>
          <w:rFonts w:ascii="Times New Roman" w:hAnsi="Times New Roman" w:cs="Times New Roman"/>
        </w:rPr>
        <w:t>what is seen inscribed on left on graves/memorial plaques</w:t>
      </w:r>
      <w:r w:rsidRPr="00BD07D7">
        <w:rPr>
          <w:rFonts w:ascii="Times New Roman" w:hAnsi="Times New Roman" w:cs="Times New Roman"/>
        </w:rPr>
        <w:t>. The paper is not suggesting any identity is so simple it can just be written (or drawn) on a memorial and literally read a</w:t>
      </w:r>
      <w:r w:rsidR="008F0D09" w:rsidRPr="00BD07D7">
        <w:rPr>
          <w:rFonts w:ascii="Times New Roman" w:hAnsi="Times New Roman" w:cs="Times New Roman"/>
        </w:rPr>
        <w:t>nd understood by its audience.  H</w:t>
      </w:r>
      <w:r w:rsidRPr="00BD07D7">
        <w:rPr>
          <w:rFonts w:ascii="Times New Roman" w:hAnsi="Times New Roman" w:cs="Times New Roman"/>
        </w:rPr>
        <w:t>owever, the information which is placed publically to remember a deceased person by</w:t>
      </w:r>
      <w:r w:rsidR="00EB1D4F" w:rsidRPr="00BD07D7">
        <w:rPr>
          <w:rFonts w:ascii="Times New Roman" w:hAnsi="Times New Roman" w:cs="Times New Roman"/>
        </w:rPr>
        <w:t>,</w:t>
      </w:r>
      <w:r w:rsidRPr="00BD07D7">
        <w:rPr>
          <w:rFonts w:ascii="Times New Roman" w:hAnsi="Times New Roman" w:cs="Times New Roman"/>
        </w:rPr>
        <w:t xml:space="preserve"> has its own importance which should not be overlooked when researching this area.  </w:t>
      </w:r>
      <w:r w:rsidR="00E86AEE" w:rsidRPr="00BD07D7">
        <w:rPr>
          <w:rFonts w:ascii="Times New Roman" w:hAnsi="Times New Roman" w:cs="Times New Roman"/>
        </w:rPr>
        <w:t>Moreover, photographs are of particular value because of their role in unsettling dominant assumptions about categorical identity in a way which both challenges and connects with the viewer (Barthes, 1980).</w:t>
      </w:r>
      <w:r w:rsidR="00B5489C" w:rsidRPr="00BD07D7">
        <w:rPr>
          <w:rFonts w:ascii="Times New Roman" w:hAnsi="Times New Roman" w:cs="Times New Roman"/>
        </w:rPr>
        <w:t xml:space="preserve"> In the following sections, twelve photographs are presented and discussed.  Although the written analysis presents an important part of this paper’s argument, the photographs should be seen as much a part of this themselves.</w:t>
      </w:r>
    </w:p>
    <w:p w14:paraId="41704A8A" w14:textId="77777777" w:rsidR="001C3C05" w:rsidRPr="00BD07D7" w:rsidRDefault="001C3C05" w:rsidP="00914EF5">
      <w:pPr>
        <w:spacing w:line="480" w:lineRule="auto"/>
        <w:jc w:val="both"/>
        <w:rPr>
          <w:rFonts w:ascii="Times New Roman" w:hAnsi="Times New Roman" w:cs="Times New Roman"/>
        </w:rPr>
      </w:pPr>
    </w:p>
    <w:p w14:paraId="0BE85AEA" w14:textId="25248BF7" w:rsidR="001C3C05" w:rsidRPr="00BD07D7" w:rsidRDefault="001C3C05" w:rsidP="00914EF5">
      <w:pPr>
        <w:spacing w:line="480" w:lineRule="auto"/>
        <w:ind w:firstLine="720"/>
        <w:jc w:val="both"/>
        <w:rPr>
          <w:rFonts w:ascii="Times New Roman" w:hAnsi="Times New Roman" w:cs="Times New Roman"/>
        </w:rPr>
      </w:pPr>
      <w:r w:rsidRPr="00BD07D7">
        <w:rPr>
          <w:rFonts w:ascii="Times New Roman" w:hAnsi="Times New Roman" w:cs="Times New Roman"/>
        </w:rPr>
        <w:t xml:space="preserve">However, when researching multicultural identity in cemeteries, my position as a white </w:t>
      </w:r>
      <w:r w:rsidR="00EB1D4F" w:rsidRPr="00BD07D7">
        <w:rPr>
          <w:rFonts w:ascii="Times New Roman" w:hAnsi="Times New Roman" w:cs="Times New Roman"/>
        </w:rPr>
        <w:t>British</w:t>
      </w:r>
      <w:r w:rsidRPr="00BD07D7">
        <w:rPr>
          <w:rFonts w:ascii="Times New Roman" w:hAnsi="Times New Roman" w:cs="Times New Roman"/>
        </w:rPr>
        <w:t xml:space="preserve"> researcher is problematic.  In looking for immigrant and minority ethnic grave markings/memorial practices, I define, and therefore reinforce these orientalised, supposed boundaries of who is an ‘insider’ and an ‘outsider’ from a position of power, both in my cultural upbringing and also my position as an academic. This may be particularly problematic in photography as the object photographed has no voice in the way interview participants do.  However, the photographed object itself is represented more literally (Barthes, 1980), more completely, than edited and analysed interview transcripts.  </w:t>
      </w:r>
      <w:r w:rsidR="008F0D09" w:rsidRPr="00BD07D7">
        <w:rPr>
          <w:rFonts w:ascii="Times New Roman" w:hAnsi="Times New Roman" w:cs="Times New Roman"/>
        </w:rPr>
        <w:t>Despite this</w:t>
      </w:r>
      <w:r w:rsidRPr="00BD07D7">
        <w:rPr>
          <w:rFonts w:ascii="Times New Roman" w:hAnsi="Times New Roman" w:cs="Times New Roman"/>
        </w:rPr>
        <w:t>, my choice of what to photograph and present is unavoidable, and b</w:t>
      </w:r>
      <w:r w:rsidR="001A58D0">
        <w:rPr>
          <w:rFonts w:ascii="Times New Roman" w:hAnsi="Times New Roman" w:cs="Times New Roman"/>
        </w:rPr>
        <w:t>y no means neutral (Crang, 2010;</w:t>
      </w:r>
      <w:r w:rsidRPr="00BD07D7">
        <w:rPr>
          <w:rFonts w:ascii="Times New Roman" w:hAnsi="Times New Roman" w:cs="Times New Roman"/>
        </w:rPr>
        <w:t xml:space="preserve"> Pink, 2001)</w:t>
      </w:r>
      <w:r w:rsidR="004B1529" w:rsidRPr="00BD07D7">
        <w:rPr>
          <w:rFonts w:ascii="Times New Roman" w:hAnsi="Times New Roman" w:cs="Times New Roman"/>
        </w:rPr>
        <w:t>.</w:t>
      </w:r>
      <w:r w:rsidR="007F6556" w:rsidRPr="00BD07D7">
        <w:rPr>
          <w:rFonts w:ascii="Times New Roman" w:hAnsi="Times New Roman" w:cs="Times New Roman"/>
        </w:rPr>
        <w:t xml:space="preserve"> In practical terms, and regarding research ethics, I was very conscious of not taking photographs of graves which were being visited, and endeavoured to keep a distance apart from any other visitor to the cemetery when looking at graves.  Because of the scale of the sites, and that I was visiting on weekdays, this did not pose any particular difficulties. In terms of the photographs </w:t>
      </w:r>
      <w:r w:rsidR="007F6556" w:rsidRPr="00BD07D7">
        <w:rPr>
          <w:rFonts w:ascii="Times New Roman" w:hAnsi="Times New Roman" w:cs="Times New Roman"/>
        </w:rPr>
        <w:lastRenderedPageBreak/>
        <w:t>analysed and displayed in this paper, a difficult choice about anonymity has been made. I have chose</w:t>
      </w:r>
      <w:r w:rsidR="00A230D2" w:rsidRPr="00BD07D7">
        <w:rPr>
          <w:rFonts w:ascii="Times New Roman" w:hAnsi="Times New Roman" w:cs="Times New Roman"/>
        </w:rPr>
        <w:t>n</w:t>
      </w:r>
      <w:r w:rsidR="007F6556" w:rsidRPr="00BD07D7">
        <w:rPr>
          <w:rFonts w:ascii="Times New Roman" w:hAnsi="Times New Roman" w:cs="Times New Roman"/>
        </w:rPr>
        <w:t xml:space="preserve"> to display photographs without removal of names or other identifying features.  These gravestones are all publically visible to anyone who enters the public cemetery in which they are found, and although explicit permission to photograph and reproduce them has not been sought, it can be argued that it would be wrong to anonymise then as this would be withholding their (public) memory. I do not see this as a definitive position, or one necessary to be emulated by other researchers.</w:t>
      </w:r>
      <w:r w:rsidR="004F4AB0" w:rsidRPr="00BD07D7">
        <w:rPr>
          <w:rFonts w:ascii="Times New Roman" w:hAnsi="Times New Roman" w:cs="Times New Roman"/>
        </w:rPr>
        <w:t xml:space="preserve"> There is not scope in this paper to develop these concerns comprehensively but this outlines my current rationale.</w:t>
      </w:r>
    </w:p>
    <w:p w14:paraId="72DCEE31" w14:textId="77777777" w:rsidR="00727309" w:rsidRPr="00BD07D7" w:rsidRDefault="00727309" w:rsidP="00030105">
      <w:pPr>
        <w:spacing w:line="480" w:lineRule="auto"/>
        <w:jc w:val="both"/>
        <w:rPr>
          <w:rFonts w:ascii="Times New Roman" w:hAnsi="Times New Roman" w:cs="Times New Roman"/>
        </w:rPr>
      </w:pPr>
    </w:p>
    <w:p w14:paraId="0AB2F3CB" w14:textId="2784A1AA" w:rsidR="00A93E42" w:rsidRPr="005A78A2" w:rsidRDefault="005C41EE" w:rsidP="00030105">
      <w:pPr>
        <w:spacing w:line="480" w:lineRule="auto"/>
        <w:jc w:val="both"/>
        <w:rPr>
          <w:rFonts w:ascii="Times New Roman" w:hAnsi="Times New Roman" w:cs="Times New Roman"/>
          <w:i/>
        </w:rPr>
      </w:pPr>
      <w:r w:rsidRPr="005A78A2">
        <w:rPr>
          <w:rFonts w:ascii="Times New Roman" w:hAnsi="Times New Roman" w:cs="Times New Roman"/>
          <w:i/>
        </w:rPr>
        <w:t>Different groups; distinct needs?</w:t>
      </w:r>
    </w:p>
    <w:p w14:paraId="06CCE6BA" w14:textId="7028CF37" w:rsidR="00E43820" w:rsidRPr="00BD07D7" w:rsidRDefault="00140104" w:rsidP="00914EF5">
      <w:pPr>
        <w:spacing w:line="480" w:lineRule="auto"/>
        <w:ind w:firstLine="720"/>
        <w:jc w:val="both"/>
        <w:rPr>
          <w:rFonts w:ascii="Times New Roman" w:hAnsi="Times New Roman" w:cs="Times New Roman"/>
          <w:i/>
        </w:rPr>
      </w:pPr>
      <w:r w:rsidRPr="00BD07D7">
        <w:rPr>
          <w:rFonts w:ascii="Times New Roman" w:hAnsi="Times New Roman" w:cs="Times New Roman"/>
        </w:rPr>
        <w:t xml:space="preserve">Across </w:t>
      </w:r>
      <w:r w:rsidR="005C41EE" w:rsidRPr="00BD07D7">
        <w:rPr>
          <w:rFonts w:ascii="Times New Roman" w:hAnsi="Times New Roman" w:cs="Times New Roman"/>
        </w:rPr>
        <w:t>all the interviews</w:t>
      </w:r>
      <w:r w:rsidRPr="00BD07D7">
        <w:rPr>
          <w:rFonts w:ascii="Times New Roman" w:hAnsi="Times New Roman" w:cs="Times New Roman"/>
        </w:rPr>
        <w:t>, managers noted that they needed to serve specific needs for people whose ancestors (or selves) did not originate locally.</w:t>
      </w:r>
      <w:r w:rsidRPr="00BD07D7">
        <w:rPr>
          <w:rFonts w:ascii="Times New Roman" w:hAnsi="Times New Roman" w:cs="Times New Roman"/>
          <w:i/>
        </w:rPr>
        <w:t xml:space="preserve"> </w:t>
      </w:r>
      <w:r w:rsidR="00E43820" w:rsidRPr="00BD07D7">
        <w:rPr>
          <w:rFonts w:ascii="Times New Roman" w:hAnsi="Times New Roman" w:cs="Times New Roman"/>
        </w:rPr>
        <w:t>Most managers stated that they had been approached by diverse</w:t>
      </w:r>
      <w:r w:rsidR="009E53F9">
        <w:rPr>
          <w:rStyle w:val="EndnoteReference"/>
          <w:rFonts w:ascii="Times New Roman" w:hAnsi="Times New Roman" w:cs="Times New Roman"/>
        </w:rPr>
        <w:endnoteReference w:id="7"/>
      </w:r>
      <w:r w:rsidR="009E53F9">
        <w:rPr>
          <w:rFonts w:ascii="Times New Roman" w:hAnsi="Times New Roman" w:cs="Times New Roman"/>
        </w:rPr>
        <w:t xml:space="preserve"> </w:t>
      </w:r>
      <w:r w:rsidR="00E43820" w:rsidRPr="00BD07D7">
        <w:rPr>
          <w:rFonts w:ascii="Times New Roman" w:hAnsi="Times New Roman" w:cs="Times New Roman"/>
        </w:rPr>
        <w:t>groups wanting to establish specific areas within the cemetery</w:t>
      </w:r>
      <w:r w:rsidR="005C41EE" w:rsidRPr="00BD07D7">
        <w:rPr>
          <w:rFonts w:ascii="Times New Roman" w:hAnsi="Times New Roman" w:cs="Times New Roman"/>
        </w:rPr>
        <w:t>.</w:t>
      </w:r>
      <w:r w:rsidR="00E43820" w:rsidRPr="00BD07D7">
        <w:rPr>
          <w:rFonts w:ascii="Times New Roman" w:hAnsi="Times New Roman" w:cs="Times New Roman"/>
        </w:rPr>
        <w:t xml:space="preserve"> </w:t>
      </w:r>
      <w:r w:rsidR="004B03C3" w:rsidRPr="00BD07D7">
        <w:rPr>
          <w:rFonts w:ascii="Times New Roman" w:hAnsi="Times New Roman" w:cs="Times New Roman"/>
        </w:rPr>
        <w:t xml:space="preserve"> This is reflected in research findings from the Netherlands and Belgium (</w:t>
      </w:r>
      <w:r w:rsidR="00FD07D9" w:rsidRPr="00BD07D7">
        <w:rPr>
          <w:rFonts w:ascii="Times New Roman" w:hAnsi="Times New Roman" w:cs="Times New Roman"/>
        </w:rPr>
        <w:t>Kadrouch-Outmany,</w:t>
      </w:r>
      <w:r w:rsidR="004B03C3" w:rsidRPr="00BD07D7">
        <w:rPr>
          <w:rFonts w:ascii="Times New Roman" w:hAnsi="Times New Roman" w:cs="Times New Roman"/>
        </w:rPr>
        <w:t xml:space="preserve"> 2016) where different Muslim groups claim separate burial space defending and reifying the boundaries of ‘their’ identity by claims for separate cemetery space, in turn, designating fixed notions of insiders and outsiders.  In this research, r</w:t>
      </w:r>
      <w:r w:rsidR="00E43820" w:rsidRPr="00BD07D7">
        <w:rPr>
          <w:rFonts w:ascii="Times New Roman" w:hAnsi="Times New Roman" w:cs="Times New Roman"/>
        </w:rPr>
        <w:t xml:space="preserve">esponses </w:t>
      </w:r>
      <w:r w:rsidR="004B03C3" w:rsidRPr="00BD07D7">
        <w:rPr>
          <w:rFonts w:ascii="Times New Roman" w:hAnsi="Times New Roman" w:cs="Times New Roman"/>
        </w:rPr>
        <w:t xml:space="preserve">from UK cemetery managers </w:t>
      </w:r>
      <w:r w:rsidR="00E43820" w:rsidRPr="00BD07D7">
        <w:rPr>
          <w:rFonts w:ascii="Times New Roman" w:hAnsi="Times New Roman" w:cs="Times New Roman"/>
        </w:rPr>
        <w:t xml:space="preserve">ranged from ambivalence about whether this would cause future problems by not leaving enough space without designation, to responding positively to requests: </w:t>
      </w:r>
      <w:r w:rsidR="00E43820" w:rsidRPr="00BD07D7">
        <w:rPr>
          <w:rFonts w:ascii="Times New Roman" w:hAnsi="Times New Roman" w:cs="Times New Roman"/>
          <w:i/>
        </w:rPr>
        <w:t>‘if we’ve been approached by any particular culture that have asked us to reserve an area for them, that’s something we’ve done, and would still be willing to do’</w:t>
      </w:r>
      <w:r w:rsidR="00E43820" w:rsidRPr="00BD07D7">
        <w:rPr>
          <w:rFonts w:ascii="Times New Roman" w:hAnsi="Times New Roman" w:cs="Times New Roman"/>
        </w:rPr>
        <w:t xml:space="preserve"> (Cemetery manager 3).    Further, some national or cultural groups, though not creating officially designated areas within the cemetery, w</w:t>
      </w:r>
      <w:r w:rsidR="00D24DB0" w:rsidRPr="00BD07D7">
        <w:rPr>
          <w:rFonts w:ascii="Times New Roman" w:hAnsi="Times New Roman" w:cs="Times New Roman"/>
        </w:rPr>
        <w:t>ere seen as wanting to</w:t>
      </w:r>
      <w:r w:rsidR="00E43820" w:rsidRPr="00BD07D7">
        <w:rPr>
          <w:rFonts w:ascii="Times New Roman" w:hAnsi="Times New Roman" w:cs="Times New Roman"/>
        </w:rPr>
        <w:t xml:space="preserve"> be buried close to others from a similar background as </w:t>
      </w:r>
      <w:r w:rsidR="00E43820" w:rsidRPr="00BD07D7">
        <w:rPr>
          <w:rFonts w:ascii="Times New Roman" w:hAnsi="Times New Roman" w:cs="Times New Roman"/>
          <w:i/>
        </w:rPr>
        <w:t xml:space="preserve">‘they tend to want to be in the same sort of location’ </w:t>
      </w:r>
      <w:r w:rsidR="00E43820" w:rsidRPr="00BD07D7">
        <w:rPr>
          <w:rFonts w:ascii="Times New Roman" w:hAnsi="Times New Roman" w:cs="Times New Roman"/>
        </w:rPr>
        <w:t xml:space="preserve">(Cemetery manager 6).  This illustrates </w:t>
      </w:r>
      <w:r w:rsidRPr="00BD07D7">
        <w:rPr>
          <w:rFonts w:ascii="Times New Roman" w:hAnsi="Times New Roman" w:cs="Times New Roman"/>
        </w:rPr>
        <w:t>that the</w:t>
      </w:r>
      <w:r w:rsidR="00E43820" w:rsidRPr="00BD07D7">
        <w:rPr>
          <w:rFonts w:ascii="Times New Roman" w:hAnsi="Times New Roman" w:cs="Times New Roman"/>
        </w:rPr>
        <w:t xml:space="preserve"> management of </w:t>
      </w:r>
      <w:r w:rsidRPr="00BD07D7">
        <w:rPr>
          <w:rFonts w:ascii="Times New Roman" w:hAnsi="Times New Roman" w:cs="Times New Roman"/>
        </w:rPr>
        <w:t xml:space="preserve">public cemetery space in UK is responsive to diverse needs, </w:t>
      </w:r>
      <w:r w:rsidR="00E43820" w:rsidRPr="00BD07D7">
        <w:rPr>
          <w:rFonts w:ascii="Times New Roman" w:hAnsi="Times New Roman" w:cs="Times New Roman"/>
        </w:rPr>
        <w:t xml:space="preserve">but </w:t>
      </w:r>
      <w:r w:rsidRPr="00BD07D7">
        <w:rPr>
          <w:rFonts w:ascii="Times New Roman" w:hAnsi="Times New Roman" w:cs="Times New Roman"/>
        </w:rPr>
        <w:t xml:space="preserve">in a way </w:t>
      </w:r>
      <w:r w:rsidR="00E43820" w:rsidRPr="00BD07D7">
        <w:rPr>
          <w:rFonts w:ascii="Times New Roman" w:hAnsi="Times New Roman" w:cs="Times New Roman"/>
        </w:rPr>
        <w:t xml:space="preserve">which </w:t>
      </w:r>
      <w:r w:rsidR="00E43820" w:rsidRPr="00BD07D7">
        <w:rPr>
          <w:rFonts w:ascii="Times New Roman" w:hAnsi="Times New Roman" w:cs="Times New Roman"/>
        </w:rPr>
        <w:lastRenderedPageBreak/>
        <w:t xml:space="preserve">is informed by a mind-set of ‘insiders’ and ‘outsiders’.  By identifying a group, with certain specific needs, </w:t>
      </w:r>
      <w:r w:rsidR="00360EF2" w:rsidRPr="00BD07D7">
        <w:rPr>
          <w:rFonts w:ascii="Times New Roman" w:hAnsi="Times New Roman" w:cs="Times New Roman"/>
        </w:rPr>
        <w:t>it’s</w:t>
      </w:r>
      <w:r w:rsidR="00E43820" w:rsidRPr="00BD07D7">
        <w:rPr>
          <w:rFonts w:ascii="Times New Roman" w:hAnsi="Times New Roman" w:cs="Times New Roman"/>
        </w:rPr>
        <w:t xml:space="preserve"> ‘othern</w:t>
      </w:r>
      <w:r w:rsidRPr="00BD07D7">
        <w:rPr>
          <w:rFonts w:ascii="Times New Roman" w:hAnsi="Times New Roman" w:cs="Times New Roman"/>
        </w:rPr>
        <w:t>e</w:t>
      </w:r>
      <w:r w:rsidR="005C41EE" w:rsidRPr="00BD07D7">
        <w:rPr>
          <w:rFonts w:ascii="Times New Roman" w:hAnsi="Times New Roman" w:cs="Times New Roman"/>
        </w:rPr>
        <w:t xml:space="preserve">ss’ becomes static and reified </w:t>
      </w:r>
      <w:r w:rsidRPr="00BD07D7">
        <w:rPr>
          <w:rFonts w:ascii="Times New Roman" w:hAnsi="Times New Roman" w:cs="Times New Roman"/>
        </w:rPr>
        <w:t>(</w:t>
      </w:r>
      <w:r w:rsidR="001A58D0">
        <w:rPr>
          <w:rFonts w:ascii="Times New Roman" w:hAnsi="Times New Roman" w:cs="Times New Roman"/>
        </w:rPr>
        <w:t>Beebeejaun, 2004;</w:t>
      </w:r>
      <w:r w:rsidR="00360EF2" w:rsidRPr="00BD07D7">
        <w:rPr>
          <w:rFonts w:ascii="Times New Roman" w:hAnsi="Times New Roman" w:cs="Times New Roman"/>
        </w:rPr>
        <w:t xml:space="preserve"> Barabantseva, </w:t>
      </w:r>
      <w:r w:rsidR="005C41EE" w:rsidRPr="00BD07D7">
        <w:rPr>
          <w:rFonts w:ascii="Times New Roman" w:hAnsi="Times New Roman" w:cs="Times New Roman"/>
        </w:rPr>
        <w:t>2016</w:t>
      </w:r>
      <w:r w:rsidRPr="00BD07D7">
        <w:rPr>
          <w:rFonts w:ascii="Times New Roman" w:hAnsi="Times New Roman" w:cs="Times New Roman"/>
        </w:rPr>
        <w:t>).</w:t>
      </w:r>
      <w:r w:rsidR="004B03C3" w:rsidRPr="00BD07D7">
        <w:rPr>
          <w:rFonts w:ascii="Times New Roman" w:hAnsi="Times New Roman" w:cs="Times New Roman"/>
        </w:rPr>
        <w:t xml:space="preserve"> This can be done by communities as well as officials (</w:t>
      </w:r>
      <w:r w:rsidR="001A58D0" w:rsidRPr="00BD07D7">
        <w:rPr>
          <w:rFonts w:ascii="Times New Roman" w:hAnsi="Times New Roman" w:cs="Times New Roman"/>
        </w:rPr>
        <w:t>Kadrouch-Outmany</w:t>
      </w:r>
      <w:r w:rsidR="004B03C3" w:rsidRPr="00BD07D7">
        <w:rPr>
          <w:rFonts w:ascii="Times New Roman" w:hAnsi="Times New Roman" w:cs="Times New Roman"/>
        </w:rPr>
        <w:t>, 2016)</w:t>
      </w:r>
      <w:r w:rsidRPr="00BD07D7">
        <w:rPr>
          <w:rFonts w:ascii="Times New Roman" w:hAnsi="Times New Roman" w:cs="Times New Roman"/>
        </w:rPr>
        <w:t xml:space="preserve"> </w:t>
      </w:r>
      <w:r w:rsidR="004B03C3" w:rsidRPr="00BD07D7">
        <w:rPr>
          <w:rFonts w:ascii="Times New Roman" w:hAnsi="Times New Roman" w:cs="Times New Roman"/>
        </w:rPr>
        <w:t>However, here</w:t>
      </w:r>
      <w:r w:rsidR="001A58D0" w:rsidRPr="00BD07D7">
        <w:rPr>
          <w:rFonts w:ascii="Times New Roman" w:hAnsi="Times New Roman" w:cs="Times New Roman"/>
        </w:rPr>
        <w:t>, this</w:t>
      </w:r>
      <w:r w:rsidR="004B03C3" w:rsidRPr="00BD07D7">
        <w:rPr>
          <w:rFonts w:ascii="Times New Roman" w:hAnsi="Times New Roman" w:cs="Times New Roman"/>
        </w:rPr>
        <w:t xml:space="preserve"> </w:t>
      </w:r>
      <w:r w:rsidR="003E41C5" w:rsidRPr="00BD07D7">
        <w:rPr>
          <w:rFonts w:ascii="Times New Roman" w:hAnsi="Times New Roman" w:cs="Times New Roman"/>
        </w:rPr>
        <w:t>practice is a form of ‘governmental’ belo</w:t>
      </w:r>
      <w:r w:rsidR="001A58D0">
        <w:rPr>
          <w:rFonts w:ascii="Times New Roman" w:hAnsi="Times New Roman" w:cs="Times New Roman"/>
        </w:rPr>
        <w:t>nging (Hunter, 2016;</w:t>
      </w:r>
      <w:r w:rsidR="00360EF2" w:rsidRPr="00BD07D7">
        <w:rPr>
          <w:rFonts w:ascii="Times New Roman" w:hAnsi="Times New Roman" w:cs="Times New Roman"/>
        </w:rPr>
        <w:t xml:space="preserve"> Hage, 1995</w:t>
      </w:r>
      <w:r w:rsidR="003E41C5" w:rsidRPr="00BD07D7">
        <w:rPr>
          <w:rFonts w:ascii="Times New Roman" w:hAnsi="Times New Roman" w:cs="Times New Roman"/>
        </w:rPr>
        <w:t>): a</w:t>
      </w:r>
      <w:r w:rsidRPr="00BD07D7">
        <w:rPr>
          <w:rFonts w:ascii="Times New Roman" w:hAnsi="Times New Roman" w:cs="Times New Roman"/>
        </w:rPr>
        <w:t>s ‘officials’; public sector cemetery managers</w:t>
      </w:r>
      <w:r w:rsidR="00360EF2" w:rsidRPr="00BD07D7">
        <w:rPr>
          <w:rFonts w:ascii="Times New Roman" w:hAnsi="Times New Roman" w:cs="Times New Roman"/>
        </w:rPr>
        <w:t>-</w:t>
      </w:r>
      <w:r w:rsidRPr="00BD07D7">
        <w:rPr>
          <w:rFonts w:ascii="Times New Roman" w:hAnsi="Times New Roman" w:cs="Times New Roman"/>
        </w:rPr>
        <w:t xml:space="preserve"> are empowered to define who is or is not an ‘outsider’, </w:t>
      </w:r>
      <w:r w:rsidR="005C41EE" w:rsidRPr="00BD07D7">
        <w:rPr>
          <w:rFonts w:ascii="Times New Roman" w:hAnsi="Times New Roman" w:cs="Times New Roman"/>
        </w:rPr>
        <w:t>concomitantly</w:t>
      </w:r>
      <w:r w:rsidRPr="00BD07D7">
        <w:rPr>
          <w:rFonts w:ascii="Times New Roman" w:hAnsi="Times New Roman" w:cs="Times New Roman"/>
        </w:rPr>
        <w:t xml:space="preserve"> reinforcing these notions and their authority.</w:t>
      </w:r>
      <w:r w:rsidR="00E43820" w:rsidRPr="00BD07D7">
        <w:rPr>
          <w:rFonts w:ascii="Times New Roman" w:hAnsi="Times New Roman" w:cs="Times New Roman"/>
        </w:rPr>
        <w:t xml:space="preserve">  Groups tha</w:t>
      </w:r>
      <w:r w:rsidRPr="00BD07D7">
        <w:rPr>
          <w:rFonts w:ascii="Times New Roman" w:hAnsi="Times New Roman" w:cs="Times New Roman"/>
        </w:rPr>
        <w:t>t need/desire certain ‘things’, (</w:t>
      </w:r>
      <w:r w:rsidR="00E43820" w:rsidRPr="00BD07D7">
        <w:rPr>
          <w:rFonts w:ascii="Times New Roman" w:hAnsi="Times New Roman" w:cs="Times New Roman"/>
        </w:rPr>
        <w:t>b</w:t>
      </w:r>
      <w:r w:rsidRPr="00BD07D7">
        <w:rPr>
          <w:rFonts w:ascii="Times New Roman" w:hAnsi="Times New Roman" w:cs="Times New Roman"/>
        </w:rPr>
        <w:t xml:space="preserve">e it material or a practice) </w:t>
      </w:r>
      <w:r w:rsidR="00E43820" w:rsidRPr="00BD07D7">
        <w:rPr>
          <w:rFonts w:ascii="Times New Roman" w:hAnsi="Times New Roman" w:cs="Times New Roman"/>
        </w:rPr>
        <w:t>which differentiate them from an assumed indigenous ‘</w:t>
      </w:r>
      <w:r w:rsidRPr="00BD07D7">
        <w:rPr>
          <w:rFonts w:ascii="Times New Roman" w:hAnsi="Times New Roman" w:cs="Times New Roman"/>
        </w:rPr>
        <w:t>insider</w:t>
      </w:r>
      <w:r w:rsidR="00E43820" w:rsidRPr="00BD07D7">
        <w:rPr>
          <w:rFonts w:ascii="Times New Roman" w:hAnsi="Times New Roman" w:cs="Times New Roman"/>
        </w:rPr>
        <w:t xml:space="preserve">’, become a distinct ‘them/they’. </w:t>
      </w:r>
      <w:r w:rsidR="00360EF2" w:rsidRPr="00BD07D7">
        <w:rPr>
          <w:rFonts w:ascii="Times New Roman" w:hAnsi="Times New Roman" w:cs="Times New Roman"/>
        </w:rPr>
        <w:t xml:space="preserve"> </w:t>
      </w:r>
      <w:r w:rsidR="00E43820" w:rsidRPr="00BD07D7">
        <w:rPr>
          <w:rFonts w:ascii="Times New Roman" w:hAnsi="Times New Roman" w:cs="Times New Roman"/>
        </w:rPr>
        <w:t xml:space="preserve">Cemetery managers talked about the general public as ‘they’, but clearly delineated between this </w:t>
      </w:r>
      <w:r w:rsidR="00D24DB0" w:rsidRPr="00BD07D7">
        <w:rPr>
          <w:rFonts w:ascii="Times New Roman" w:hAnsi="Times New Roman" w:cs="Times New Roman"/>
        </w:rPr>
        <w:t>‘they</w:t>
      </w:r>
      <w:r w:rsidR="00AE5BB7" w:rsidRPr="00BD07D7">
        <w:rPr>
          <w:rFonts w:ascii="Times New Roman" w:hAnsi="Times New Roman" w:cs="Times New Roman"/>
        </w:rPr>
        <w:t>’</w:t>
      </w:r>
      <w:r w:rsidR="00D24DB0" w:rsidRPr="00BD07D7">
        <w:rPr>
          <w:rFonts w:ascii="Times New Roman" w:hAnsi="Times New Roman" w:cs="Times New Roman"/>
        </w:rPr>
        <w:t xml:space="preserve"> </w:t>
      </w:r>
      <w:r w:rsidR="00AE5BB7" w:rsidRPr="00BD07D7">
        <w:rPr>
          <w:rFonts w:ascii="Times New Roman" w:hAnsi="Times New Roman" w:cs="Times New Roman"/>
        </w:rPr>
        <w:t xml:space="preserve">and </w:t>
      </w:r>
      <w:r w:rsidRPr="00BD07D7">
        <w:rPr>
          <w:rFonts w:ascii="Times New Roman" w:hAnsi="Times New Roman" w:cs="Times New Roman"/>
        </w:rPr>
        <w:t>the reified</w:t>
      </w:r>
      <w:r w:rsidR="00E43820" w:rsidRPr="00BD07D7">
        <w:rPr>
          <w:rFonts w:ascii="Times New Roman" w:hAnsi="Times New Roman" w:cs="Times New Roman"/>
        </w:rPr>
        <w:t xml:space="preserve"> and fixed group identi</w:t>
      </w:r>
      <w:r w:rsidR="00360EF2" w:rsidRPr="00BD07D7">
        <w:rPr>
          <w:rFonts w:ascii="Times New Roman" w:hAnsi="Times New Roman" w:cs="Times New Roman"/>
        </w:rPr>
        <w:t>ty</w:t>
      </w:r>
      <w:r w:rsidR="00E43820" w:rsidRPr="00BD07D7">
        <w:rPr>
          <w:rFonts w:ascii="Times New Roman" w:hAnsi="Times New Roman" w:cs="Times New Roman"/>
        </w:rPr>
        <w:t xml:space="preserve"> given to those belonging to an ‘outsider’ community.  This division and understanding of difference permeated thinking about all aspects of cemetery management as illustrated in the following quotes:</w:t>
      </w:r>
    </w:p>
    <w:p w14:paraId="7DBC185A" w14:textId="77777777" w:rsidR="00E43820" w:rsidRPr="00BD07D7" w:rsidRDefault="00E43820" w:rsidP="00857537">
      <w:pPr>
        <w:spacing w:line="480" w:lineRule="auto"/>
        <w:ind w:left="720"/>
        <w:jc w:val="both"/>
        <w:rPr>
          <w:rFonts w:ascii="Times New Roman" w:hAnsi="Times New Roman" w:cs="Times New Roman"/>
        </w:rPr>
      </w:pPr>
      <w:r w:rsidRPr="00BD07D7">
        <w:rPr>
          <w:rFonts w:ascii="Times New Roman" w:hAnsi="Times New Roman" w:cs="Times New Roman"/>
        </w:rPr>
        <w:t xml:space="preserve"> </w:t>
      </w:r>
    </w:p>
    <w:p w14:paraId="33FF2A09" w14:textId="211AD019" w:rsidR="00E43820" w:rsidRPr="00857537" w:rsidRDefault="00E43820" w:rsidP="00857537">
      <w:pPr>
        <w:spacing w:line="480" w:lineRule="auto"/>
        <w:ind w:left="720" w:right="720"/>
        <w:jc w:val="both"/>
        <w:rPr>
          <w:rFonts w:ascii="Times New Roman" w:hAnsi="Times New Roman" w:cs="Times New Roman"/>
          <w:sz w:val="20"/>
          <w:szCs w:val="20"/>
        </w:rPr>
      </w:pPr>
      <w:r w:rsidRPr="00857537">
        <w:rPr>
          <w:rFonts w:ascii="Times New Roman" w:hAnsi="Times New Roman" w:cs="Times New Roman"/>
          <w:sz w:val="20"/>
          <w:szCs w:val="20"/>
        </w:rPr>
        <w:t>The West Indian community for example, generally the women will sing and the men will backfill the grave at the end of the service, you know, and that’s something that the</w:t>
      </w:r>
      <w:r w:rsidR="001A58D0" w:rsidRPr="00857537">
        <w:rPr>
          <w:rFonts w:ascii="Times New Roman" w:hAnsi="Times New Roman" w:cs="Times New Roman"/>
          <w:sz w:val="20"/>
          <w:szCs w:val="20"/>
        </w:rPr>
        <w:t xml:space="preserve"> West Indian community often do.</w:t>
      </w:r>
      <w:r w:rsidRPr="00857537">
        <w:rPr>
          <w:rFonts w:ascii="Times New Roman" w:hAnsi="Times New Roman" w:cs="Times New Roman"/>
          <w:sz w:val="20"/>
          <w:szCs w:val="20"/>
        </w:rPr>
        <w:t xml:space="preserve"> (Cemetery manager 4) </w:t>
      </w:r>
    </w:p>
    <w:p w14:paraId="5EFC5FFA" w14:textId="77777777" w:rsidR="00E43820" w:rsidRPr="00857537" w:rsidRDefault="00E43820" w:rsidP="00857537">
      <w:pPr>
        <w:spacing w:line="480" w:lineRule="auto"/>
        <w:ind w:left="720" w:right="720"/>
        <w:jc w:val="both"/>
        <w:rPr>
          <w:rFonts w:ascii="Times New Roman" w:hAnsi="Times New Roman" w:cs="Times New Roman"/>
          <w:sz w:val="20"/>
          <w:szCs w:val="20"/>
        </w:rPr>
      </w:pPr>
    </w:p>
    <w:p w14:paraId="12FAE951" w14:textId="3FFF6F07" w:rsidR="00E43820" w:rsidRPr="00857537" w:rsidRDefault="00E43820" w:rsidP="00857537">
      <w:pPr>
        <w:spacing w:line="480" w:lineRule="auto"/>
        <w:ind w:left="720" w:right="720"/>
        <w:jc w:val="both"/>
        <w:rPr>
          <w:rFonts w:ascii="Times New Roman" w:hAnsi="Times New Roman" w:cs="Times New Roman"/>
          <w:sz w:val="20"/>
          <w:szCs w:val="20"/>
        </w:rPr>
      </w:pPr>
      <w:r w:rsidRPr="00857537">
        <w:rPr>
          <w:rFonts w:ascii="Times New Roman" w:hAnsi="Times New Roman" w:cs="Times New Roman"/>
          <w:sz w:val="20"/>
          <w:szCs w:val="20"/>
        </w:rPr>
        <w:t>The Polish Community tend to be right on the case in terms of maintenance, and do visit regular.  Whereas some of the other faiths, you don’t see p</w:t>
      </w:r>
      <w:r w:rsidR="001A58D0" w:rsidRPr="00857537">
        <w:rPr>
          <w:rFonts w:ascii="Times New Roman" w:hAnsi="Times New Roman" w:cs="Times New Roman"/>
          <w:sz w:val="20"/>
          <w:szCs w:val="20"/>
        </w:rPr>
        <w:t>eople from one year to the next.</w:t>
      </w:r>
      <w:r w:rsidRPr="00857537">
        <w:rPr>
          <w:rFonts w:ascii="Times New Roman" w:hAnsi="Times New Roman" w:cs="Times New Roman"/>
          <w:sz w:val="20"/>
          <w:szCs w:val="20"/>
        </w:rPr>
        <w:t xml:space="preserve"> (Cemetery manager 6)</w:t>
      </w:r>
    </w:p>
    <w:p w14:paraId="3ED586B1" w14:textId="77777777" w:rsidR="00E43820" w:rsidRPr="00857537" w:rsidRDefault="00E43820" w:rsidP="00857537">
      <w:pPr>
        <w:spacing w:line="480" w:lineRule="auto"/>
        <w:ind w:left="720" w:right="720"/>
        <w:jc w:val="both"/>
        <w:rPr>
          <w:rFonts w:ascii="Times New Roman" w:hAnsi="Times New Roman" w:cs="Times New Roman"/>
          <w:sz w:val="20"/>
          <w:szCs w:val="20"/>
        </w:rPr>
      </w:pPr>
    </w:p>
    <w:p w14:paraId="209D0BF8" w14:textId="2CC38415" w:rsidR="00E43820" w:rsidRPr="00857537" w:rsidRDefault="00E43820" w:rsidP="00857537">
      <w:pPr>
        <w:spacing w:line="480" w:lineRule="auto"/>
        <w:ind w:left="720" w:right="720"/>
        <w:jc w:val="both"/>
        <w:rPr>
          <w:rFonts w:ascii="Times New Roman" w:hAnsi="Times New Roman" w:cs="Times New Roman"/>
          <w:sz w:val="20"/>
          <w:szCs w:val="20"/>
        </w:rPr>
      </w:pPr>
      <w:r w:rsidRPr="00857537">
        <w:rPr>
          <w:rFonts w:ascii="Times New Roman" w:hAnsi="Times New Roman" w:cs="Times New Roman"/>
          <w:sz w:val="20"/>
          <w:szCs w:val="20"/>
        </w:rPr>
        <w:t>One of the reasons the Asians come here is they can park their co</w:t>
      </w:r>
      <w:r w:rsidR="001A58D0" w:rsidRPr="00857537">
        <w:rPr>
          <w:rFonts w:ascii="Times New Roman" w:hAnsi="Times New Roman" w:cs="Times New Roman"/>
          <w:sz w:val="20"/>
          <w:szCs w:val="20"/>
        </w:rPr>
        <w:t>aches, they can’t park them at [</w:t>
      </w:r>
      <w:r w:rsidRPr="00857537">
        <w:rPr>
          <w:rFonts w:ascii="Times New Roman" w:hAnsi="Times New Roman" w:cs="Times New Roman"/>
          <w:sz w:val="20"/>
          <w:szCs w:val="20"/>
        </w:rPr>
        <w:t>faci</w:t>
      </w:r>
      <w:r w:rsidR="001A58D0" w:rsidRPr="00857537">
        <w:rPr>
          <w:rFonts w:ascii="Times New Roman" w:hAnsi="Times New Roman" w:cs="Times New Roman"/>
          <w:sz w:val="20"/>
          <w:szCs w:val="20"/>
        </w:rPr>
        <w:t>lity in neighbouring authority].</w:t>
      </w:r>
      <w:r w:rsidRPr="00857537">
        <w:rPr>
          <w:rFonts w:ascii="Times New Roman" w:hAnsi="Times New Roman" w:cs="Times New Roman"/>
          <w:sz w:val="20"/>
          <w:szCs w:val="20"/>
        </w:rPr>
        <w:t xml:space="preserve"> (Cemetery manager 2)</w:t>
      </w:r>
    </w:p>
    <w:p w14:paraId="1AD9C050" w14:textId="77777777" w:rsidR="00A55E58" w:rsidRPr="00BD07D7" w:rsidRDefault="00A55E58" w:rsidP="00857537">
      <w:pPr>
        <w:spacing w:line="480" w:lineRule="auto"/>
        <w:ind w:left="720"/>
        <w:jc w:val="both"/>
        <w:rPr>
          <w:rFonts w:ascii="Times New Roman" w:hAnsi="Times New Roman" w:cs="Times New Roman"/>
        </w:rPr>
      </w:pPr>
    </w:p>
    <w:p w14:paraId="0AE6D788" w14:textId="78D4C6FC" w:rsidR="003E41C5" w:rsidRPr="00BD07D7" w:rsidRDefault="00A55E58" w:rsidP="00914EF5">
      <w:pPr>
        <w:spacing w:line="480" w:lineRule="auto"/>
        <w:ind w:firstLine="720"/>
        <w:jc w:val="both"/>
        <w:rPr>
          <w:rFonts w:ascii="Times New Roman" w:hAnsi="Times New Roman" w:cs="Times New Roman"/>
          <w:color w:val="FF0000"/>
        </w:rPr>
      </w:pPr>
      <w:r w:rsidRPr="00BD07D7">
        <w:rPr>
          <w:rFonts w:ascii="Times New Roman" w:hAnsi="Times New Roman" w:cs="Times New Roman"/>
        </w:rPr>
        <w:t xml:space="preserve">There are two, interlinked assumptions about identity of ‘others’ expressed in </w:t>
      </w:r>
      <w:r w:rsidR="00140104" w:rsidRPr="00BD07D7">
        <w:rPr>
          <w:rFonts w:ascii="Times New Roman" w:hAnsi="Times New Roman" w:cs="Times New Roman"/>
        </w:rPr>
        <w:t>these statements</w:t>
      </w:r>
      <w:r w:rsidRPr="00BD07D7">
        <w:rPr>
          <w:rFonts w:ascii="Times New Roman" w:hAnsi="Times New Roman" w:cs="Times New Roman"/>
        </w:rPr>
        <w:t>.  The first is that ‘others’ are entirely different and separate from ‘us’</w:t>
      </w:r>
      <w:r w:rsidR="006535C6" w:rsidRPr="00BD07D7">
        <w:rPr>
          <w:rFonts w:ascii="Times New Roman" w:hAnsi="Times New Roman" w:cs="Times New Roman"/>
        </w:rPr>
        <w:t xml:space="preserve">. Their difference is their defining feature and core to their identity.  The second is that this difference, </w:t>
      </w:r>
      <w:r w:rsidR="006535C6" w:rsidRPr="00BD07D7">
        <w:rPr>
          <w:rFonts w:ascii="Times New Roman" w:hAnsi="Times New Roman" w:cs="Times New Roman"/>
        </w:rPr>
        <w:lastRenderedPageBreak/>
        <w:t xml:space="preserve">as well as an absolute divide between ‘us’ and ‘them’, also represents a uniformity between all those who are different from us in any given category or population. </w:t>
      </w:r>
      <w:r w:rsidR="007E0BAE" w:rsidRPr="00BD07D7">
        <w:rPr>
          <w:rFonts w:ascii="Times New Roman" w:hAnsi="Times New Roman" w:cs="Times New Roman"/>
          <w:color w:val="FF0000"/>
        </w:rPr>
        <w:t xml:space="preserve"> </w:t>
      </w:r>
      <w:r w:rsidR="006535C6" w:rsidRPr="00BD07D7">
        <w:rPr>
          <w:rFonts w:ascii="Times New Roman" w:hAnsi="Times New Roman" w:cs="Times New Roman"/>
        </w:rPr>
        <w:t>In contrast to these articulations of difference, the material practices of memorialisation do not present such clear bounded identities</w:t>
      </w:r>
      <w:r w:rsidR="00030105">
        <w:rPr>
          <w:rFonts w:ascii="Times New Roman" w:hAnsi="Times New Roman" w:cs="Times New Roman"/>
        </w:rPr>
        <w:t>, as demonstrated in F</w:t>
      </w:r>
      <w:r w:rsidR="007E0BAE" w:rsidRPr="00BD07D7">
        <w:rPr>
          <w:rFonts w:ascii="Times New Roman" w:hAnsi="Times New Roman" w:cs="Times New Roman"/>
        </w:rPr>
        <w:t>igures 1 and 2</w:t>
      </w:r>
      <w:r w:rsidR="006535C6" w:rsidRPr="00BD07D7">
        <w:rPr>
          <w:rFonts w:ascii="Times New Roman" w:hAnsi="Times New Roman" w:cs="Times New Roman"/>
        </w:rPr>
        <w:t>. This c</w:t>
      </w:r>
      <w:r w:rsidR="001A58D0">
        <w:rPr>
          <w:rFonts w:ascii="Times New Roman" w:hAnsi="Times New Roman" w:cs="Times New Roman"/>
        </w:rPr>
        <w:t xml:space="preserve">oncurs with Pickering’s (2001: </w:t>
      </w:r>
      <w:r w:rsidR="006535C6" w:rsidRPr="00BD07D7">
        <w:rPr>
          <w:rFonts w:ascii="Times New Roman" w:hAnsi="Times New Roman" w:cs="Times New Roman"/>
        </w:rPr>
        <w:t xml:space="preserve">72 cited in Torres </w:t>
      </w:r>
      <w:r w:rsidR="001A58D0">
        <w:rPr>
          <w:rFonts w:ascii="Times New Roman" w:hAnsi="Times New Roman" w:cs="Times New Roman"/>
        </w:rPr>
        <w:t xml:space="preserve">et al. 2016: </w:t>
      </w:r>
      <w:r w:rsidR="006535C6" w:rsidRPr="00BD07D7">
        <w:rPr>
          <w:rFonts w:ascii="Times New Roman" w:hAnsi="Times New Roman" w:cs="Times New Roman"/>
        </w:rPr>
        <w:t xml:space="preserve">114) claim that ‘the location of the Other is primarily in language’, that difference is readily found and reified in ‘the ways we </w:t>
      </w:r>
      <w:r w:rsidR="006535C6" w:rsidRPr="00BD07D7">
        <w:rPr>
          <w:rFonts w:ascii="Times New Roman" w:hAnsi="Times New Roman" w:cs="Times New Roman"/>
          <w:i/>
        </w:rPr>
        <w:t>refer to</w:t>
      </w:r>
      <w:r w:rsidR="006535C6" w:rsidRPr="00BD07D7">
        <w:rPr>
          <w:rFonts w:ascii="Times New Roman" w:hAnsi="Times New Roman" w:cs="Times New Roman"/>
        </w:rPr>
        <w:t xml:space="preserve"> and </w:t>
      </w:r>
      <w:r w:rsidR="006535C6" w:rsidRPr="00BD07D7">
        <w:rPr>
          <w:rFonts w:ascii="Times New Roman" w:hAnsi="Times New Roman" w:cs="Times New Roman"/>
          <w:i/>
        </w:rPr>
        <w:t xml:space="preserve">talk </w:t>
      </w:r>
      <w:r w:rsidR="001A58D0">
        <w:rPr>
          <w:rFonts w:ascii="Times New Roman" w:hAnsi="Times New Roman" w:cs="Times New Roman"/>
        </w:rPr>
        <w:t>about the “Others”</w:t>
      </w:r>
      <w:r w:rsidR="006535C6" w:rsidRPr="00BD07D7">
        <w:rPr>
          <w:rFonts w:ascii="Times New Roman" w:hAnsi="Times New Roman" w:cs="Times New Roman"/>
        </w:rPr>
        <w:t>’ (Torres e</w:t>
      </w:r>
      <w:r w:rsidR="001A58D0">
        <w:rPr>
          <w:rFonts w:ascii="Times New Roman" w:hAnsi="Times New Roman" w:cs="Times New Roman"/>
        </w:rPr>
        <w:t xml:space="preserve">t al. 2016: </w:t>
      </w:r>
      <w:r w:rsidR="00140104" w:rsidRPr="00BD07D7">
        <w:rPr>
          <w:rFonts w:ascii="Times New Roman" w:hAnsi="Times New Roman" w:cs="Times New Roman"/>
        </w:rPr>
        <w:t xml:space="preserve">115, emphasis added).  </w:t>
      </w:r>
      <w:r w:rsidR="007E0BAE" w:rsidRPr="00BD07D7">
        <w:rPr>
          <w:rFonts w:ascii="Times New Roman" w:hAnsi="Times New Roman" w:cs="Times New Roman"/>
        </w:rPr>
        <w:t xml:space="preserve">Moreover, </w:t>
      </w:r>
      <w:r w:rsidR="00590789" w:rsidRPr="00BD07D7">
        <w:rPr>
          <w:rFonts w:ascii="Times New Roman" w:hAnsi="Times New Roman" w:cs="Times New Roman"/>
        </w:rPr>
        <w:t xml:space="preserve">it demonstrates an example of the </w:t>
      </w:r>
      <w:r w:rsidR="00590789" w:rsidRPr="00BD07D7">
        <w:rPr>
          <w:rFonts w:ascii="Times New Roman" w:hAnsi="Times New Roman" w:cs="Times New Roman"/>
          <w:i/>
        </w:rPr>
        <w:t xml:space="preserve">representation </w:t>
      </w:r>
      <w:r w:rsidR="00590789" w:rsidRPr="00BD07D7">
        <w:rPr>
          <w:rFonts w:ascii="Times New Roman" w:hAnsi="Times New Roman" w:cs="Times New Roman"/>
        </w:rPr>
        <w:t>of cemetery space- the way the space is constructed by the managers’ understandings creates a certain reality; but one which is challenged by perceiving the space differently.</w:t>
      </w:r>
    </w:p>
    <w:p w14:paraId="7C242D1B" w14:textId="77777777" w:rsidR="007E0BAE" w:rsidRPr="00BD07D7" w:rsidRDefault="007E0BAE" w:rsidP="00914EF5">
      <w:pPr>
        <w:spacing w:line="480" w:lineRule="auto"/>
        <w:jc w:val="both"/>
        <w:rPr>
          <w:rFonts w:ascii="Times New Roman" w:hAnsi="Times New Roman" w:cs="Times New Roman"/>
          <w:color w:val="FF0000"/>
        </w:rPr>
      </w:pPr>
    </w:p>
    <w:p w14:paraId="7D4ED53B" w14:textId="060DBB0E" w:rsidR="006535C6" w:rsidRPr="00BD07D7" w:rsidRDefault="0088171C" w:rsidP="00914EF5">
      <w:pPr>
        <w:spacing w:line="480" w:lineRule="auto"/>
        <w:ind w:firstLine="720"/>
        <w:jc w:val="both"/>
        <w:rPr>
          <w:rFonts w:ascii="Times New Roman" w:hAnsi="Times New Roman" w:cs="Times New Roman"/>
        </w:rPr>
      </w:pPr>
      <w:r w:rsidRPr="00BD07D7">
        <w:rPr>
          <w:rFonts w:ascii="Times New Roman" w:hAnsi="Times New Roman" w:cs="Times New Roman"/>
        </w:rPr>
        <w:t xml:space="preserve">The images presented here </w:t>
      </w:r>
      <w:r w:rsidR="004B03C3" w:rsidRPr="00BD07D7">
        <w:rPr>
          <w:rFonts w:ascii="Times New Roman" w:hAnsi="Times New Roman" w:cs="Times New Roman"/>
        </w:rPr>
        <w:t>are fairly typical of UK cemeteries, in terms of the size, shape and materials of headstones, and the amount and type of text and visual materials inscribed on them.  There are variations between sites and cites, and over time, but the vast majority of graves in UK cemeteries are marked with headstones, many with kerbsets to mark out the area of the grave</w:t>
      </w:r>
      <w:r w:rsidRPr="00BD07D7">
        <w:rPr>
          <w:rFonts w:ascii="Times New Roman" w:hAnsi="Times New Roman" w:cs="Times New Roman"/>
        </w:rPr>
        <w:t xml:space="preserve"> and allow the friends and family of the deceased person to lay flowers and other memorial items.  It is also important to note that graves are usually purchased with a 99 year lease in UK cemeteries, with practices of grave reuse after 10-20 years- common in some European contexts- not taking place in the UK</w:t>
      </w:r>
      <w:r w:rsidR="004B03C3" w:rsidRPr="00BD07D7">
        <w:rPr>
          <w:rFonts w:ascii="Times New Roman" w:hAnsi="Times New Roman" w:cs="Times New Roman"/>
        </w:rPr>
        <w:t xml:space="preserve">. </w:t>
      </w:r>
      <w:r w:rsidR="001A58D0">
        <w:rPr>
          <w:rFonts w:ascii="Times New Roman" w:hAnsi="Times New Roman" w:cs="Times New Roman"/>
        </w:rPr>
        <w:t xml:space="preserve"> </w:t>
      </w:r>
      <w:r w:rsidRPr="00BD07D7">
        <w:rPr>
          <w:rFonts w:ascii="Times New Roman" w:hAnsi="Times New Roman" w:cs="Times New Roman"/>
        </w:rPr>
        <w:t xml:space="preserve">Figures 1 and 2 present images which challenge these two assumptions about identity and ‘otherness’. </w:t>
      </w:r>
      <w:r w:rsidR="00601852" w:rsidRPr="00BD07D7">
        <w:rPr>
          <w:rFonts w:ascii="Times New Roman" w:hAnsi="Times New Roman" w:cs="Times New Roman"/>
        </w:rPr>
        <w:t>These are somewhere between ‘lived’ and ‘perceived’ space: the former for those who directly and emotionally engage with a given grave and/or cemetery, and t</w:t>
      </w:r>
      <w:r w:rsidR="00360EF2" w:rsidRPr="00BD07D7">
        <w:rPr>
          <w:rFonts w:ascii="Times New Roman" w:hAnsi="Times New Roman" w:cs="Times New Roman"/>
        </w:rPr>
        <w:t>he latter for those who observe</w:t>
      </w:r>
      <w:r w:rsidR="00601852" w:rsidRPr="00BD07D7">
        <w:rPr>
          <w:rFonts w:ascii="Times New Roman" w:hAnsi="Times New Roman" w:cs="Times New Roman"/>
        </w:rPr>
        <w:t xml:space="preserve"> or interact with these images either via this paper or in their original setting. </w:t>
      </w:r>
      <w:r w:rsidR="00B5489C" w:rsidRPr="00BD07D7">
        <w:rPr>
          <w:rFonts w:ascii="Times New Roman" w:hAnsi="Times New Roman" w:cs="Times New Roman"/>
        </w:rPr>
        <w:t>By its very nature, ‘lived space’ is something which cannot be represented in its wholeness; however photographs present its different quality more adequately than words alone.</w:t>
      </w:r>
      <w:r w:rsidR="006535C6" w:rsidRPr="00BD07D7">
        <w:rPr>
          <w:rFonts w:ascii="Times New Roman" w:hAnsi="Times New Roman" w:cs="Times New Roman"/>
        </w:rPr>
        <w:t xml:space="preserve">  Figure 1 firstly demonstrates shared </w:t>
      </w:r>
      <w:r w:rsidR="006535C6" w:rsidRPr="00BD07D7">
        <w:rPr>
          <w:rFonts w:ascii="Times New Roman" w:hAnsi="Times New Roman" w:cs="Times New Roman"/>
        </w:rPr>
        <w:lastRenderedPageBreak/>
        <w:t xml:space="preserve">memorial practices across </w:t>
      </w:r>
      <w:r w:rsidR="00360EF2" w:rsidRPr="00BD07D7">
        <w:rPr>
          <w:rFonts w:ascii="Times New Roman" w:hAnsi="Times New Roman" w:cs="Times New Roman"/>
        </w:rPr>
        <w:t>‘</w:t>
      </w:r>
      <w:r w:rsidR="006535C6" w:rsidRPr="00BD07D7">
        <w:rPr>
          <w:rFonts w:ascii="Times New Roman" w:hAnsi="Times New Roman" w:cs="Times New Roman"/>
        </w:rPr>
        <w:t>insider</w:t>
      </w:r>
      <w:r w:rsidR="00360EF2" w:rsidRPr="00BD07D7">
        <w:rPr>
          <w:rFonts w:ascii="Times New Roman" w:hAnsi="Times New Roman" w:cs="Times New Roman"/>
        </w:rPr>
        <w:t>’</w:t>
      </w:r>
      <w:r w:rsidR="006535C6" w:rsidRPr="00BD07D7">
        <w:rPr>
          <w:rFonts w:ascii="Times New Roman" w:hAnsi="Times New Roman" w:cs="Times New Roman"/>
        </w:rPr>
        <w:t xml:space="preserve"> and </w:t>
      </w:r>
      <w:r w:rsidR="00360EF2" w:rsidRPr="00BD07D7">
        <w:rPr>
          <w:rFonts w:ascii="Times New Roman" w:hAnsi="Times New Roman" w:cs="Times New Roman"/>
        </w:rPr>
        <w:t>‘</w:t>
      </w:r>
      <w:r w:rsidR="006535C6" w:rsidRPr="00BD07D7">
        <w:rPr>
          <w:rFonts w:ascii="Times New Roman" w:hAnsi="Times New Roman" w:cs="Times New Roman"/>
        </w:rPr>
        <w:t>outside</w:t>
      </w:r>
      <w:r w:rsidR="00360EF2" w:rsidRPr="00BD07D7">
        <w:rPr>
          <w:rFonts w:ascii="Times New Roman" w:hAnsi="Times New Roman" w:cs="Times New Roman"/>
        </w:rPr>
        <w:t>r’</w:t>
      </w:r>
      <w:r w:rsidR="00030105">
        <w:rPr>
          <w:rFonts w:ascii="Times New Roman" w:hAnsi="Times New Roman" w:cs="Times New Roman"/>
        </w:rPr>
        <w:t xml:space="preserve"> groups, and F</w:t>
      </w:r>
      <w:r w:rsidR="006535C6" w:rsidRPr="00BD07D7">
        <w:rPr>
          <w:rFonts w:ascii="Times New Roman" w:hAnsi="Times New Roman" w:cs="Times New Roman"/>
        </w:rPr>
        <w:t xml:space="preserve">igure 2 demonstrates </w:t>
      </w:r>
      <w:r w:rsidR="00B5489C" w:rsidRPr="00BD07D7">
        <w:rPr>
          <w:rFonts w:ascii="Times New Roman" w:hAnsi="Times New Roman" w:cs="Times New Roman"/>
        </w:rPr>
        <w:t>the overlapping between supposedly distinct groups of both personal and familial identities.</w:t>
      </w:r>
    </w:p>
    <w:p w14:paraId="2ECC3926" w14:textId="7D71DF9C" w:rsidR="00B32512" w:rsidRDefault="001A58D0" w:rsidP="00914EF5">
      <w:pPr>
        <w:spacing w:line="480" w:lineRule="auto"/>
        <w:jc w:val="both"/>
        <w:rPr>
          <w:rFonts w:ascii="Times New Roman" w:hAnsi="Times New Roman" w:cs="Times New Roman"/>
        </w:rPr>
      </w:pPr>
      <w:r>
        <w:rPr>
          <w:rFonts w:ascii="Times New Roman" w:hAnsi="Times New Roman" w:cs="Times New Roman"/>
        </w:rPr>
        <w:t>[INSERT FIGURE 1 HERE]</w:t>
      </w:r>
    </w:p>
    <w:p w14:paraId="149C6513" w14:textId="1206F035" w:rsidR="001A58D0" w:rsidRPr="001A58D0" w:rsidRDefault="001A58D0" w:rsidP="00914EF5">
      <w:pPr>
        <w:spacing w:line="480" w:lineRule="auto"/>
        <w:jc w:val="both"/>
        <w:rPr>
          <w:rFonts w:ascii="Times New Roman" w:hAnsi="Times New Roman" w:cs="Times New Roman"/>
          <w:b/>
        </w:rPr>
      </w:pPr>
      <w:r>
        <w:rPr>
          <w:rFonts w:ascii="Times New Roman" w:hAnsi="Times New Roman" w:cs="Times New Roman"/>
          <w:b/>
        </w:rPr>
        <w:t>Figure 1 Shared Memorial Practices (Source: authors own)</w:t>
      </w:r>
    </w:p>
    <w:p w14:paraId="65D9A5B1" w14:textId="020A1A29" w:rsidR="00B32512" w:rsidRPr="00BD07D7" w:rsidRDefault="00030105" w:rsidP="00914EF5">
      <w:pPr>
        <w:spacing w:line="480" w:lineRule="auto"/>
        <w:ind w:firstLine="720"/>
        <w:jc w:val="both"/>
        <w:rPr>
          <w:rFonts w:ascii="Times New Roman" w:hAnsi="Times New Roman" w:cs="Times New Roman"/>
        </w:rPr>
      </w:pPr>
      <w:r>
        <w:rPr>
          <w:rFonts w:ascii="Times New Roman" w:hAnsi="Times New Roman" w:cs="Times New Roman"/>
        </w:rPr>
        <w:t>The four images in F</w:t>
      </w:r>
      <w:r w:rsidR="00E3573D" w:rsidRPr="00BD07D7">
        <w:rPr>
          <w:rFonts w:ascii="Times New Roman" w:hAnsi="Times New Roman" w:cs="Times New Roman"/>
        </w:rPr>
        <w:t>igure</w:t>
      </w:r>
      <w:r w:rsidR="00886360" w:rsidRPr="00BD07D7">
        <w:rPr>
          <w:rFonts w:ascii="Times New Roman" w:hAnsi="Times New Roman" w:cs="Times New Roman"/>
        </w:rPr>
        <w:t xml:space="preserve"> 1</w:t>
      </w:r>
      <w:r w:rsidR="00E3573D" w:rsidRPr="00BD07D7">
        <w:rPr>
          <w:rFonts w:ascii="Times New Roman" w:hAnsi="Times New Roman" w:cs="Times New Roman"/>
        </w:rPr>
        <w:t xml:space="preserve"> </w:t>
      </w:r>
      <w:r w:rsidR="00AE5BB7" w:rsidRPr="00BD07D7">
        <w:rPr>
          <w:rFonts w:ascii="Times New Roman" w:hAnsi="Times New Roman" w:cs="Times New Roman"/>
        </w:rPr>
        <w:t>demonstrates the</w:t>
      </w:r>
      <w:r w:rsidR="00E3573D" w:rsidRPr="00BD07D7">
        <w:rPr>
          <w:rFonts w:ascii="Times New Roman" w:hAnsi="Times New Roman" w:cs="Times New Roman"/>
        </w:rPr>
        <w:t xml:space="preserve"> use of locally common memorial goods or phrases</w:t>
      </w:r>
      <w:r w:rsidR="00AE5BB7" w:rsidRPr="00BD07D7">
        <w:rPr>
          <w:rFonts w:ascii="Times New Roman" w:hAnsi="Times New Roman" w:cs="Times New Roman"/>
        </w:rPr>
        <w:t xml:space="preserve"> on graves which also identify with </w:t>
      </w:r>
      <w:r w:rsidR="00B5489C" w:rsidRPr="00BD07D7">
        <w:rPr>
          <w:rFonts w:ascii="Times New Roman" w:hAnsi="Times New Roman" w:cs="Times New Roman"/>
        </w:rPr>
        <w:t>(ancestrally) migrant groups</w:t>
      </w:r>
      <w:r w:rsidR="00B32512" w:rsidRPr="00BD07D7">
        <w:rPr>
          <w:rFonts w:ascii="Times New Roman" w:hAnsi="Times New Roman" w:cs="Times New Roman"/>
        </w:rPr>
        <w:t xml:space="preserve"> or are in specifically designated areas in the cemeteries</w:t>
      </w:r>
      <w:r w:rsidR="00E3573D" w:rsidRPr="00BD07D7">
        <w:rPr>
          <w:rFonts w:ascii="Times New Roman" w:hAnsi="Times New Roman" w:cs="Times New Roman"/>
        </w:rPr>
        <w:t xml:space="preserve">.  </w:t>
      </w:r>
      <w:r w:rsidR="00B32512" w:rsidRPr="00BD07D7">
        <w:rPr>
          <w:rFonts w:ascii="Times New Roman" w:hAnsi="Times New Roman" w:cs="Times New Roman"/>
        </w:rPr>
        <w:t xml:space="preserve">The mixing of memorial practices and choice of words on these gravestones unsettles the distinctions of ‘them’ and ‘us’ which underpins </w:t>
      </w:r>
      <w:r w:rsidR="005B2B70" w:rsidRPr="00BD07D7">
        <w:rPr>
          <w:rFonts w:ascii="Times New Roman" w:hAnsi="Times New Roman" w:cs="Times New Roman"/>
        </w:rPr>
        <w:t>categorical neo-colonial assumptions which structure the way</w:t>
      </w:r>
      <w:r w:rsidR="00B32512" w:rsidRPr="00BD07D7">
        <w:rPr>
          <w:rFonts w:ascii="Times New Roman" w:hAnsi="Times New Roman" w:cs="Times New Roman"/>
        </w:rPr>
        <w:t xml:space="preserve"> cemetery managers discuss different</w:t>
      </w:r>
      <w:r w:rsidR="005F477D" w:rsidRPr="00BD07D7">
        <w:rPr>
          <w:rFonts w:ascii="Times New Roman" w:hAnsi="Times New Roman" w:cs="Times New Roman"/>
        </w:rPr>
        <w:t xml:space="preserve"> burial practices and requirements.</w:t>
      </w:r>
      <w:r w:rsidR="00B32512" w:rsidRPr="00BD07D7">
        <w:rPr>
          <w:rFonts w:ascii="Times New Roman" w:hAnsi="Times New Roman" w:cs="Times New Roman"/>
        </w:rPr>
        <w:t xml:space="preserve">  </w:t>
      </w:r>
      <w:r w:rsidR="00E3573D" w:rsidRPr="00BD07D7">
        <w:rPr>
          <w:rFonts w:ascii="Times New Roman" w:hAnsi="Times New Roman" w:cs="Times New Roman"/>
        </w:rPr>
        <w:t xml:space="preserve">The first photograph, of a Muslim gravestone, also displays the large floral tribute reading ‘MUM’, common to graves more generally.  This challenges a notion of a distinct and uniform set of Muslim practices which do not interact with local or </w:t>
      </w:r>
      <w:r w:rsidR="005B2B70" w:rsidRPr="00BD07D7">
        <w:rPr>
          <w:rFonts w:ascii="Times New Roman" w:hAnsi="Times New Roman" w:cs="Times New Roman"/>
        </w:rPr>
        <w:t>‘insider’</w:t>
      </w:r>
      <w:r w:rsidR="00E3573D" w:rsidRPr="00BD07D7">
        <w:rPr>
          <w:rFonts w:ascii="Times New Roman" w:hAnsi="Times New Roman" w:cs="Times New Roman"/>
        </w:rPr>
        <w:t xml:space="preserve"> ones.  The second image displays a similar </w:t>
      </w:r>
      <w:r w:rsidR="00B32512" w:rsidRPr="00BD07D7">
        <w:rPr>
          <w:rFonts w:ascii="Times New Roman" w:hAnsi="Times New Roman" w:cs="Times New Roman"/>
        </w:rPr>
        <w:t>concern</w:t>
      </w:r>
      <w:r w:rsidR="00E3573D" w:rsidRPr="00BD07D7">
        <w:rPr>
          <w:rFonts w:ascii="Times New Roman" w:hAnsi="Times New Roman" w:cs="Times New Roman"/>
        </w:rPr>
        <w:t>: a Muslim stone with gnomes, footballs and a plaque reading ‘Dad’s garden’: everyday memorial items</w:t>
      </w:r>
      <w:r w:rsidR="00B32512" w:rsidRPr="00BD07D7">
        <w:rPr>
          <w:rFonts w:ascii="Times New Roman" w:hAnsi="Times New Roman" w:cs="Times New Roman"/>
        </w:rPr>
        <w:t xml:space="preserve"> in all areas of the cemetery</w:t>
      </w:r>
      <w:r w:rsidR="00E3573D" w:rsidRPr="00BD07D7">
        <w:rPr>
          <w:rFonts w:ascii="Times New Roman" w:hAnsi="Times New Roman" w:cs="Times New Roman"/>
        </w:rPr>
        <w:t xml:space="preserve">, challenging the separateness of Muslim/non-Muslim identity.  The third image is again in the same lines, however, what is of note here is the </w:t>
      </w:r>
      <w:r w:rsidR="00E3573D" w:rsidRPr="00BD07D7">
        <w:rPr>
          <w:rFonts w:ascii="Times New Roman" w:hAnsi="Times New Roman" w:cs="Times New Roman"/>
          <w:i/>
        </w:rPr>
        <w:t>local</w:t>
      </w:r>
      <w:r w:rsidR="00E3573D" w:rsidRPr="00BD07D7">
        <w:rPr>
          <w:rFonts w:ascii="Times New Roman" w:hAnsi="Times New Roman" w:cs="Times New Roman"/>
        </w:rPr>
        <w:t xml:space="preserve"> vernacular.  The words ‘Nana and Grampy’ (from small flower holder stone) were common terms to refer to grandparents within </w:t>
      </w:r>
      <w:r w:rsidR="00B32512" w:rsidRPr="00BD07D7">
        <w:rPr>
          <w:rFonts w:ascii="Times New Roman" w:hAnsi="Times New Roman" w:cs="Times New Roman"/>
        </w:rPr>
        <w:t>that cemetery</w:t>
      </w:r>
      <w:r w:rsidR="00A03799" w:rsidRPr="00BD07D7">
        <w:rPr>
          <w:rFonts w:ascii="Times New Roman" w:hAnsi="Times New Roman" w:cs="Times New Roman"/>
        </w:rPr>
        <w:t>, demonstrating the local influence on the choice of language for an inscription, not just that the range of goods available may sway what is placed on a grave.</w:t>
      </w:r>
      <w:r w:rsidR="00B32512" w:rsidRPr="00BD07D7">
        <w:rPr>
          <w:rFonts w:ascii="Times New Roman" w:hAnsi="Times New Roman" w:cs="Times New Roman"/>
        </w:rPr>
        <w:t xml:space="preserve"> The final image demonstrates this unsettling of assumed otherness in a slightly different way</w:t>
      </w:r>
      <w:r w:rsidR="00E3573D" w:rsidRPr="00BD07D7">
        <w:rPr>
          <w:rFonts w:ascii="Times New Roman" w:hAnsi="Times New Roman" w:cs="Times New Roman"/>
        </w:rPr>
        <w:t xml:space="preserve">. The claim of being a ‘great hairdresser to the community’ places </w:t>
      </w:r>
      <w:r w:rsidR="00B32512" w:rsidRPr="00BD07D7">
        <w:rPr>
          <w:rFonts w:ascii="Times New Roman" w:hAnsi="Times New Roman" w:cs="Times New Roman"/>
        </w:rPr>
        <w:t xml:space="preserve">the deceased </w:t>
      </w:r>
      <w:r w:rsidR="00E3573D" w:rsidRPr="00BD07D7">
        <w:rPr>
          <w:rFonts w:ascii="Times New Roman" w:hAnsi="Times New Roman" w:cs="Times New Roman"/>
        </w:rPr>
        <w:t xml:space="preserve">strongly within a local area, rather than only or fundamentally an ‘outsider’ from Jamaica. </w:t>
      </w:r>
      <w:r w:rsidR="00B32512" w:rsidRPr="00BD07D7">
        <w:rPr>
          <w:rFonts w:ascii="Times New Roman" w:hAnsi="Times New Roman" w:cs="Times New Roman"/>
        </w:rPr>
        <w:t xml:space="preserve">However, the inscription of his place of birth </w:t>
      </w:r>
      <w:r w:rsidR="00B32512" w:rsidRPr="00BD07D7">
        <w:rPr>
          <w:rFonts w:ascii="Times New Roman" w:hAnsi="Times New Roman" w:cs="Times New Roman"/>
          <w:i/>
        </w:rPr>
        <w:t>as</w:t>
      </w:r>
      <w:r w:rsidR="00B32512" w:rsidRPr="00BD07D7">
        <w:rPr>
          <w:rFonts w:ascii="Times New Roman" w:hAnsi="Times New Roman" w:cs="Times New Roman"/>
        </w:rPr>
        <w:t xml:space="preserve"> Jamaica makes his role in the community less straightforward.  The question can be raised as to what ‘the community’ refers to here; but whether it is a straightforward local area, or a notion of locally based Jamaican diaspora, the </w:t>
      </w:r>
      <w:r w:rsidR="00B32512" w:rsidRPr="00BD07D7">
        <w:rPr>
          <w:rFonts w:ascii="Times New Roman" w:hAnsi="Times New Roman" w:cs="Times New Roman"/>
        </w:rPr>
        <w:lastRenderedPageBreak/>
        <w:t>simplicity of categorical ‘insiders’ and ‘outsiders’ is unsettled.</w:t>
      </w:r>
      <w:r w:rsidR="00197128" w:rsidRPr="00BD07D7">
        <w:rPr>
          <w:rFonts w:ascii="Times New Roman" w:hAnsi="Times New Roman" w:cs="Times New Roman"/>
        </w:rPr>
        <w:t xml:space="preserve"> The way these attributes jar with the assumptions of the neo-colonial dominant discourse can be seen as their ‘punctum’, their element that unsettles and connects.  They also demonstrate that lived/perceived space is not the same as the official representations- there </w:t>
      </w:r>
      <w:r w:rsidR="00F72A65" w:rsidRPr="00BD07D7">
        <w:rPr>
          <w:rFonts w:ascii="Times New Roman" w:hAnsi="Times New Roman" w:cs="Times New Roman"/>
        </w:rPr>
        <w:t>may be</w:t>
      </w:r>
      <w:r w:rsidR="00197128" w:rsidRPr="00BD07D7">
        <w:rPr>
          <w:rFonts w:ascii="Times New Roman" w:hAnsi="Times New Roman" w:cs="Times New Roman"/>
        </w:rPr>
        <w:t xml:space="preserve"> distinct and diverse groups with specific need</w:t>
      </w:r>
      <w:r w:rsidR="00F72A65" w:rsidRPr="00BD07D7">
        <w:rPr>
          <w:rFonts w:ascii="Times New Roman" w:hAnsi="Times New Roman" w:cs="Times New Roman"/>
        </w:rPr>
        <w:t>s</w:t>
      </w:r>
      <w:r w:rsidR="00197128" w:rsidRPr="00BD07D7">
        <w:rPr>
          <w:rFonts w:ascii="Times New Roman" w:hAnsi="Times New Roman" w:cs="Times New Roman"/>
        </w:rPr>
        <w:t xml:space="preserve">; </w:t>
      </w:r>
      <w:r w:rsidR="00F72A65" w:rsidRPr="00BD07D7">
        <w:rPr>
          <w:rFonts w:ascii="Times New Roman" w:hAnsi="Times New Roman" w:cs="Times New Roman"/>
        </w:rPr>
        <w:t xml:space="preserve">but </w:t>
      </w:r>
      <w:r w:rsidR="00197128" w:rsidRPr="00BD07D7">
        <w:rPr>
          <w:rFonts w:ascii="Times New Roman" w:hAnsi="Times New Roman" w:cs="Times New Roman"/>
        </w:rPr>
        <w:t>there is</w:t>
      </w:r>
      <w:r w:rsidR="00F72A65" w:rsidRPr="00BD07D7">
        <w:rPr>
          <w:rFonts w:ascii="Times New Roman" w:hAnsi="Times New Roman" w:cs="Times New Roman"/>
        </w:rPr>
        <w:t xml:space="preserve"> also</w:t>
      </w:r>
      <w:r w:rsidR="00197128" w:rsidRPr="00BD07D7">
        <w:rPr>
          <w:rFonts w:ascii="Times New Roman" w:hAnsi="Times New Roman" w:cs="Times New Roman"/>
        </w:rPr>
        <w:t xml:space="preserve"> much more overlap, complexity and individuality that this framing</w:t>
      </w:r>
      <w:r w:rsidR="00F72A65" w:rsidRPr="00BD07D7">
        <w:rPr>
          <w:rFonts w:ascii="Times New Roman" w:hAnsi="Times New Roman" w:cs="Times New Roman"/>
        </w:rPr>
        <w:t xml:space="preserve"> alone</w:t>
      </w:r>
      <w:r w:rsidR="00197128" w:rsidRPr="00BD07D7">
        <w:rPr>
          <w:rFonts w:ascii="Times New Roman" w:hAnsi="Times New Roman" w:cs="Times New Roman"/>
        </w:rPr>
        <w:t xml:space="preserve"> would allow.</w:t>
      </w:r>
    </w:p>
    <w:p w14:paraId="5A0D165E" w14:textId="5F4A6B77" w:rsidR="00030105" w:rsidRDefault="00030105" w:rsidP="00914EF5">
      <w:pPr>
        <w:spacing w:line="480" w:lineRule="auto"/>
        <w:jc w:val="both"/>
        <w:rPr>
          <w:rFonts w:ascii="Times New Roman" w:hAnsi="Times New Roman" w:cs="Times New Roman"/>
        </w:rPr>
      </w:pPr>
      <w:r>
        <w:rPr>
          <w:rFonts w:ascii="Times New Roman" w:hAnsi="Times New Roman" w:cs="Times New Roman"/>
        </w:rPr>
        <w:t>[INSERT FIGURE 2</w:t>
      </w:r>
      <w:r>
        <w:rPr>
          <w:rFonts w:ascii="Times New Roman" w:hAnsi="Times New Roman" w:cs="Times New Roman"/>
        </w:rPr>
        <w:t xml:space="preserve"> HERE]</w:t>
      </w:r>
    </w:p>
    <w:p w14:paraId="431FE9DE" w14:textId="012323D9" w:rsidR="00030105" w:rsidRPr="001A58D0" w:rsidRDefault="00030105" w:rsidP="00914EF5">
      <w:pPr>
        <w:spacing w:line="480" w:lineRule="auto"/>
        <w:jc w:val="both"/>
        <w:rPr>
          <w:rFonts w:ascii="Times New Roman" w:hAnsi="Times New Roman" w:cs="Times New Roman"/>
          <w:b/>
        </w:rPr>
      </w:pPr>
      <w:r>
        <w:rPr>
          <w:rFonts w:ascii="Times New Roman" w:hAnsi="Times New Roman" w:cs="Times New Roman"/>
          <w:b/>
        </w:rPr>
        <w:t>Figure 2</w:t>
      </w:r>
      <w:r>
        <w:rPr>
          <w:rFonts w:ascii="Times New Roman" w:hAnsi="Times New Roman" w:cs="Times New Roman"/>
          <w:b/>
        </w:rPr>
        <w:t xml:space="preserve"> </w:t>
      </w:r>
      <w:r>
        <w:rPr>
          <w:rFonts w:ascii="Times New Roman" w:hAnsi="Times New Roman" w:cs="Times New Roman"/>
          <w:b/>
        </w:rPr>
        <w:t>Multiple identities</w:t>
      </w:r>
      <w:r>
        <w:rPr>
          <w:rFonts w:ascii="Times New Roman" w:hAnsi="Times New Roman" w:cs="Times New Roman"/>
          <w:b/>
        </w:rPr>
        <w:t xml:space="preserve"> (Source: authors own)</w:t>
      </w:r>
    </w:p>
    <w:p w14:paraId="36F6E3C1" w14:textId="5AF5781C" w:rsidR="00D46585" w:rsidRPr="00BD07D7" w:rsidRDefault="005B2B70" w:rsidP="00914EF5">
      <w:pPr>
        <w:spacing w:line="480" w:lineRule="auto"/>
        <w:ind w:firstLine="720"/>
        <w:jc w:val="both"/>
        <w:rPr>
          <w:rFonts w:ascii="Times New Roman" w:hAnsi="Times New Roman" w:cs="Times New Roman"/>
        </w:rPr>
      </w:pPr>
      <w:r w:rsidRPr="00BD07D7">
        <w:rPr>
          <w:rFonts w:ascii="Times New Roman" w:hAnsi="Times New Roman" w:cs="Times New Roman"/>
        </w:rPr>
        <w:t>Figure 2 continues to unsettle the assumptions of clear distinctions between ‘insiders’ and ‘outsiders’.</w:t>
      </w:r>
      <w:r w:rsidRPr="00BD07D7">
        <w:rPr>
          <w:rFonts w:ascii="Times New Roman" w:hAnsi="Times New Roman" w:cs="Times New Roman"/>
          <w:color w:val="FF0000"/>
        </w:rPr>
        <w:t xml:space="preserve"> </w:t>
      </w:r>
      <w:r w:rsidR="00E3573D" w:rsidRPr="00BD07D7">
        <w:rPr>
          <w:rFonts w:ascii="Times New Roman" w:hAnsi="Times New Roman" w:cs="Times New Roman"/>
        </w:rPr>
        <w:t>Here, they</w:t>
      </w:r>
      <w:r w:rsidRPr="00BD07D7">
        <w:rPr>
          <w:rFonts w:ascii="Times New Roman" w:hAnsi="Times New Roman" w:cs="Times New Roman"/>
        </w:rPr>
        <w:t xml:space="preserve"> collectively</w:t>
      </w:r>
      <w:r w:rsidR="00E3573D" w:rsidRPr="00BD07D7">
        <w:rPr>
          <w:rFonts w:ascii="Times New Roman" w:hAnsi="Times New Roman" w:cs="Times New Roman"/>
        </w:rPr>
        <w:t xml:space="preserve"> display commemorational identities which symbolise more than one cultural attachment, be it for one individual, or for a family or couple who are not from the same single grouping.  The first photograph repr</w:t>
      </w:r>
      <w:r w:rsidR="00B84050" w:rsidRPr="00BD07D7">
        <w:rPr>
          <w:rFonts w:ascii="Times New Roman" w:hAnsi="Times New Roman" w:cs="Times New Roman"/>
        </w:rPr>
        <w:t xml:space="preserve">esents two ‘outsider’ groups; </w:t>
      </w:r>
      <w:r w:rsidR="00E3573D" w:rsidRPr="00BD07D7">
        <w:rPr>
          <w:rFonts w:ascii="Times New Roman" w:hAnsi="Times New Roman" w:cs="Times New Roman"/>
        </w:rPr>
        <w:t xml:space="preserve">the juxtaposition of harp </w:t>
      </w:r>
      <w:r w:rsidR="00E3573D" w:rsidRPr="00BD07D7">
        <w:rPr>
          <w:rFonts w:ascii="Times New Roman" w:hAnsi="Times New Roman" w:cs="Times New Roman"/>
          <w:i/>
        </w:rPr>
        <w:t xml:space="preserve">and </w:t>
      </w:r>
      <w:r w:rsidR="00E3573D" w:rsidRPr="00BD07D7">
        <w:rPr>
          <w:rFonts w:ascii="Times New Roman" w:hAnsi="Times New Roman" w:cs="Times New Roman"/>
        </w:rPr>
        <w:t>the eagle (symbols of Irish and Polish origins)</w:t>
      </w:r>
      <w:r w:rsidR="00B84050" w:rsidRPr="00BD07D7">
        <w:rPr>
          <w:rFonts w:ascii="Times New Roman" w:hAnsi="Times New Roman" w:cs="Times New Roman"/>
        </w:rPr>
        <w:t xml:space="preserve"> questioning assumptions of tightly bounded homogeneity within either the Polish or Irish communities- if tightly bounded, which one should this stone belong to?</w:t>
      </w:r>
      <w:r w:rsidR="00E3573D" w:rsidRPr="00BD07D7">
        <w:rPr>
          <w:rFonts w:ascii="Times New Roman" w:hAnsi="Times New Roman" w:cs="Times New Roman"/>
        </w:rPr>
        <w:t xml:space="preserve">  In a similar manner, the next image’s punctum is also ‘</w:t>
      </w:r>
      <w:r w:rsidR="00E3573D" w:rsidRPr="00BD07D7">
        <w:rPr>
          <w:rFonts w:ascii="Times New Roman" w:hAnsi="Times New Roman" w:cs="Times New Roman"/>
          <w:i/>
        </w:rPr>
        <w:t>the</w:t>
      </w:r>
      <w:r w:rsidR="00B84050" w:rsidRPr="00BD07D7">
        <w:rPr>
          <w:rFonts w:ascii="Times New Roman" w:hAnsi="Times New Roman" w:cs="Times New Roman"/>
        </w:rPr>
        <w:t>-</w:t>
      </w:r>
      <w:r w:rsidR="00B84050" w:rsidRPr="00BD07D7">
        <w:rPr>
          <w:rFonts w:ascii="Times New Roman" w:hAnsi="Times New Roman" w:cs="Times New Roman"/>
          <w:i/>
        </w:rPr>
        <w:t>and-</w:t>
      </w:r>
      <w:r w:rsidR="00E3573D" w:rsidRPr="00BD07D7">
        <w:rPr>
          <w:rFonts w:ascii="Times New Roman" w:hAnsi="Times New Roman" w:cs="Times New Roman"/>
          <w:i/>
        </w:rPr>
        <w:t>the’:</w:t>
      </w:r>
      <w:r w:rsidR="00E3573D" w:rsidRPr="00BD07D7">
        <w:rPr>
          <w:rFonts w:ascii="Times New Roman" w:hAnsi="Times New Roman" w:cs="Times New Roman"/>
        </w:rPr>
        <w:t xml:space="preserve"> the Shamrock and the Daffodils (symbols of Irish and Welsh origins).  However, these two symbols are attributed to one person in the case.  Moreover, as this is a photograph of a stone in a Welsh cemetery, the identities here are of both ‘insider’ and ‘outsider’. The next image differs from the previous two as the punctum in this is the image of Jesus.  Not uncommon within cemetery landscapes in itself, it here stands out amongst the other graves in the vicinity which are also largely inscribed with Chinese characters</w:t>
      </w:r>
      <w:r w:rsidR="009E53F9">
        <w:rPr>
          <w:rStyle w:val="EndnoteReference"/>
          <w:rFonts w:ascii="Times New Roman" w:hAnsi="Times New Roman" w:cs="Times New Roman"/>
        </w:rPr>
        <w:endnoteReference w:id="8"/>
      </w:r>
      <w:r w:rsidR="00E3573D" w:rsidRPr="00BD07D7">
        <w:rPr>
          <w:rFonts w:ascii="Times New Roman" w:hAnsi="Times New Roman" w:cs="Times New Roman"/>
        </w:rPr>
        <w:t>, challenging a notion of uniform practice from ‘a’ Chinese community.  Moreover</w:t>
      </w:r>
      <w:r w:rsidR="00FA327F" w:rsidRPr="00BD07D7">
        <w:rPr>
          <w:rFonts w:ascii="Times New Roman" w:hAnsi="Times New Roman" w:cs="Times New Roman"/>
        </w:rPr>
        <w:t>,</w:t>
      </w:r>
      <w:r w:rsidR="00E3573D" w:rsidRPr="00BD07D7">
        <w:rPr>
          <w:rFonts w:ascii="Times New Roman" w:hAnsi="Times New Roman" w:cs="Times New Roman"/>
        </w:rPr>
        <w:t xml:space="preserve"> the names of mourners/living relativ</w:t>
      </w:r>
      <w:r w:rsidR="00B84050" w:rsidRPr="00BD07D7">
        <w:rPr>
          <w:rFonts w:ascii="Times New Roman" w:hAnsi="Times New Roman" w:cs="Times New Roman"/>
        </w:rPr>
        <w:t>es are inscribed in a different</w:t>
      </w:r>
      <w:r w:rsidR="00E3573D" w:rsidRPr="00BD07D7">
        <w:rPr>
          <w:rFonts w:ascii="Times New Roman" w:hAnsi="Times New Roman" w:cs="Times New Roman"/>
        </w:rPr>
        <w:t xml:space="preserve"> language from some </w:t>
      </w:r>
      <w:r w:rsidR="00B84050" w:rsidRPr="00BD07D7">
        <w:rPr>
          <w:rFonts w:ascii="Times New Roman" w:hAnsi="Times New Roman" w:cs="Times New Roman"/>
        </w:rPr>
        <w:t>of the rest of the gravestone</w:t>
      </w:r>
      <w:r w:rsidR="00D46585" w:rsidRPr="00BD07D7">
        <w:rPr>
          <w:rFonts w:ascii="Times New Roman" w:hAnsi="Times New Roman" w:cs="Times New Roman"/>
        </w:rPr>
        <w:t xml:space="preserve">, specifically </w:t>
      </w:r>
      <w:r w:rsidR="00EB0B04" w:rsidRPr="00BD07D7">
        <w:rPr>
          <w:rFonts w:ascii="Times New Roman" w:hAnsi="Times New Roman" w:cs="Times New Roman"/>
        </w:rPr>
        <w:t>in English</w:t>
      </w:r>
      <w:r w:rsidR="00B2408B" w:rsidRPr="00BD07D7">
        <w:rPr>
          <w:rFonts w:ascii="Times New Roman" w:hAnsi="Times New Roman" w:cs="Times New Roman"/>
        </w:rPr>
        <w:t>. In this photograph</w:t>
      </w:r>
      <w:r w:rsidR="00B84050" w:rsidRPr="00BD07D7">
        <w:rPr>
          <w:rFonts w:ascii="Times New Roman" w:hAnsi="Times New Roman" w:cs="Times New Roman"/>
        </w:rPr>
        <w:t>, the</w:t>
      </w:r>
      <w:r w:rsidR="00E3573D" w:rsidRPr="00BD07D7">
        <w:rPr>
          <w:rFonts w:ascii="Times New Roman" w:hAnsi="Times New Roman" w:cs="Times New Roman"/>
        </w:rPr>
        <w:t xml:space="preserve"> names, appearing traditionally English, jar with the otherwise ‘outsider’ status of the gravestone.  </w:t>
      </w:r>
      <w:r w:rsidR="00EB0B04" w:rsidRPr="00BD07D7">
        <w:rPr>
          <w:rFonts w:ascii="Times New Roman" w:hAnsi="Times New Roman" w:cs="Times New Roman"/>
        </w:rPr>
        <w:t>This both echoes Reim</w:t>
      </w:r>
      <w:r w:rsidR="00FD07D9" w:rsidRPr="00BD07D7">
        <w:rPr>
          <w:rFonts w:ascii="Times New Roman" w:hAnsi="Times New Roman" w:cs="Times New Roman"/>
        </w:rPr>
        <w:t>er</w:t>
      </w:r>
      <w:r w:rsidR="00EB0B04" w:rsidRPr="00BD07D7">
        <w:rPr>
          <w:rFonts w:ascii="Times New Roman" w:hAnsi="Times New Roman" w:cs="Times New Roman"/>
        </w:rPr>
        <w:t xml:space="preserve">s’ </w:t>
      </w:r>
      <w:r w:rsidR="00EB0B04" w:rsidRPr="00BD07D7">
        <w:rPr>
          <w:rFonts w:ascii="Times New Roman" w:hAnsi="Times New Roman" w:cs="Times New Roman"/>
        </w:rPr>
        <w:lastRenderedPageBreak/>
        <w:t>(1999) concerns about the complexity of migrant groups taking on host practices and unsettles the absoluteness ascribed to categorical identity. The fourth image</w:t>
      </w:r>
      <w:r w:rsidR="00FA327F" w:rsidRPr="00BD07D7">
        <w:rPr>
          <w:rFonts w:ascii="Times New Roman" w:hAnsi="Times New Roman" w:cs="Times New Roman"/>
        </w:rPr>
        <w:t xml:space="preserve"> demonstrates the development of identities over time, with the inscription moving from Cyrillic Russian to English, demonstrating how both past and current language and country of dwelling can be part of an identity simultaneously. </w:t>
      </w:r>
    </w:p>
    <w:p w14:paraId="76F42F58" w14:textId="77777777" w:rsidR="00D46585" w:rsidRPr="00BD07D7" w:rsidRDefault="00D46585" w:rsidP="00914EF5">
      <w:pPr>
        <w:spacing w:line="480" w:lineRule="auto"/>
        <w:jc w:val="both"/>
        <w:rPr>
          <w:rFonts w:ascii="Times New Roman" w:hAnsi="Times New Roman" w:cs="Times New Roman"/>
        </w:rPr>
      </w:pPr>
    </w:p>
    <w:p w14:paraId="6241DDDB" w14:textId="76B2F934" w:rsidR="00E3573D" w:rsidRPr="00BD07D7" w:rsidRDefault="00E3573D" w:rsidP="00914EF5">
      <w:pPr>
        <w:spacing w:line="480" w:lineRule="auto"/>
        <w:ind w:firstLine="720"/>
        <w:jc w:val="both"/>
        <w:rPr>
          <w:rFonts w:ascii="Times New Roman" w:hAnsi="Times New Roman" w:cs="Times New Roman"/>
        </w:rPr>
      </w:pPr>
      <w:r w:rsidRPr="00BD07D7">
        <w:rPr>
          <w:rFonts w:ascii="Times New Roman" w:hAnsi="Times New Roman" w:cs="Times New Roman"/>
        </w:rPr>
        <w:t>By presenting this sample of images, the paper aims to begin to demonstrate the power of photographs</w:t>
      </w:r>
      <w:r w:rsidR="00B50FF8" w:rsidRPr="00BD07D7">
        <w:rPr>
          <w:rFonts w:ascii="Times New Roman" w:hAnsi="Times New Roman" w:cs="Times New Roman"/>
        </w:rPr>
        <w:t>.  T</w:t>
      </w:r>
      <w:r w:rsidRPr="00BD07D7">
        <w:rPr>
          <w:rFonts w:ascii="Times New Roman" w:hAnsi="Times New Roman" w:cs="Times New Roman"/>
        </w:rPr>
        <w:t>heir small unsettling details</w:t>
      </w:r>
      <w:r w:rsidR="00B84050" w:rsidRPr="00BD07D7">
        <w:rPr>
          <w:rFonts w:ascii="Times New Roman" w:hAnsi="Times New Roman" w:cs="Times New Roman"/>
        </w:rPr>
        <w:t xml:space="preserve"> both disrupt and connect with the viewer (Barthes, 1980)</w:t>
      </w:r>
      <w:r w:rsidRPr="00BD07D7">
        <w:rPr>
          <w:rFonts w:ascii="Times New Roman" w:hAnsi="Times New Roman" w:cs="Times New Roman"/>
        </w:rPr>
        <w:t xml:space="preserve"> to challenge dominant</w:t>
      </w:r>
      <w:r w:rsidR="00B84050" w:rsidRPr="00BD07D7">
        <w:rPr>
          <w:rFonts w:ascii="Times New Roman" w:hAnsi="Times New Roman" w:cs="Times New Roman"/>
        </w:rPr>
        <w:t xml:space="preserve"> neo-colonial narrative of identity, both of group sameness, and ‘their’ </w:t>
      </w:r>
      <w:r w:rsidR="000503FB" w:rsidRPr="00BD07D7">
        <w:rPr>
          <w:rFonts w:ascii="Times New Roman" w:hAnsi="Times New Roman" w:cs="Times New Roman"/>
        </w:rPr>
        <w:t>absolute</w:t>
      </w:r>
      <w:r w:rsidR="00B84050" w:rsidRPr="00BD07D7">
        <w:rPr>
          <w:rFonts w:ascii="Times New Roman" w:hAnsi="Times New Roman" w:cs="Times New Roman"/>
        </w:rPr>
        <w:t xml:space="preserve"> different to ‘insiders’.</w:t>
      </w:r>
      <w:r w:rsidR="00EB0B04" w:rsidRPr="00BD07D7">
        <w:rPr>
          <w:rFonts w:ascii="Times New Roman" w:hAnsi="Times New Roman" w:cs="Times New Roman"/>
        </w:rPr>
        <w:t xml:space="preserve"> </w:t>
      </w:r>
      <w:r w:rsidR="00B50FF8" w:rsidRPr="00BD07D7">
        <w:rPr>
          <w:rFonts w:ascii="Times New Roman" w:hAnsi="Times New Roman" w:cs="Times New Roman"/>
        </w:rPr>
        <w:t>Further, the use of these images offers a tentative way</w:t>
      </w:r>
      <w:r w:rsidR="000503FB" w:rsidRPr="00BD07D7">
        <w:rPr>
          <w:rFonts w:ascii="Times New Roman" w:hAnsi="Times New Roman" w:cs="Times New Roman"/>
        </w:rPr>
        <w:t xml:space="preserve"> spatial practices, here material practices of memorialisation</w:t>
      </w:r>
      <w:r w:rsidR="00B50FF8" w:rsidRPr="00BD07D7">
        <w:rPr>
          <w:rFonts w:ascii="Times New Roman" w:hAnsi="Times New Roman" w:cs="Times New Roman"/>
        </w:rPr>
        <w:t xml:space="preserve"> and how they</w:t>
      </w:r>
      <w:r w:rsidR="000503FB" w:rsidRPr="00BD07D7">
        <w:rPr>
          <w:rFonts w:ascii="Times New Roman" w:hAnsi="Times New Roman" w:cs="Times New Roman"/>
        </w:rPr>
        <w:t xml:space="preserve"> present a different (cemetery) space from the conceptions of the managers</w:t>
      </w:r>
      <w:r w:rsidR="00B50FF8" w:rsidRPr="00BD07D7">
        <w:rPr>
          <w:rFonts w:ascii="Times New Roman" w:hAnsi="Times New Roman" w:cs="Times New Roman"/>
        </w:rPr>
        <w:t>; space cannot be understood by words alone.</w:t>
      </w:r>
    </w:p>
    <w:p w14:paraId="7E2A238C" w14:textId="77777777" w:rsidR="00B84050" w:rsidRPr="00BD07D7" w:rsidRDefault="00B84050" w:rsidP="00030105">
      <w:pPr>
        <w:spacing w:line="480" w:lineRule="auto"/>
        <w:jc w:val="both"/>
        <w:rPr>
          <w:rFonts w:ascii="Times New Roman" w:hAnsi="Times New Roman" w:cs="Times New Roman"/>
          <w:b/>
          <w:i/>
          <w:color w:val="FF0000"/>
        </w:rPr>
      </w:pPr>
    </w:p>
    <w:p w14:paraId="34399531" w14:textId="77777777" w:rsidR="000503FB" w:rsidRPr="005A78A2" w:rsidRDefault="000503FB" w:rsidP="00030105">
      <w:pPr>
        <w:spacing w:line="480" w:lineRule="auto"/>
        <w:jc w:val="both"/>
        <w:rPr>
          <w:rFonts w:ascii="Times New Roman" w:hAnsi="Times New Roman" w:cs="Times New Roman"/>
          <w:i/>
        </w:rPr>
      </w:pPr>
      <w:r w:rsidRPr="005A78A2">
        <w:rPr>
          <w:rFonts w:ascii="Times New Roman" w:hAnsi="Times New Roman" w:cs="Times New Roman"/>
          <w:i/>
        </w:rPr>
        <w:t>A local cemetery for local people?</w:t>
      </w:r>
    </w:p>
    <w:p w14:paraId="2F31B434" w14:textId="5EF0BAF1" w:rsidR="00A55E58" w:rsidRPr="00BD07D7" w:rsidRDefault="000503FB" w:rsidP="00914EF5">
      <w:pPr>
        <w:spacing w:line="480" w:lineRule="auto"/>
        <w:ind w:firstLine="720"/>
        <w:jc w:val="both"/>
        <w:rPr>
          <w:rFonts w:ascii="Times New Roman" w:hAnsi="Times New Roman" w:cs="Times New Roman"/>
        </w:rPr>
      </w:pPr>
      <w:r w:rsidRPr="00BD07D7">
        <w:rPr>
          <w:rFonts w:ascii="Times New Roman" w:hAnsi="Times New Roman" w:cs="Times New Roman"/>
        </w:rPr>
        <w:t>The</w:t>
      </w:r>
      <w:r w:rsidR="00A55E58" w:rsidRPr="00BD07D7">
        <w:rPr>
          <w:rFonts w:ascii="Times New Roman" w:hAnsi="Times New Roman" w:cs="Times New Roman"/>
        </w:rPr>
        <w:t xml:space="preserve"> sense of ‘otherness’ articulated by cemetery managers when discussing the needs and desires of </w:t>
      </w:r>
      <w:r w:rsidRPr="00BD07D7">
        <w:rPr>
          <w:rFonts w:ascii="Times New Roman" w:hAnsi="Times New Roman" w:cs="Times New Roman"/>
        </w:rPr>
        <w:t>(ancestrally) migrant groups</w:t>
      </w:r>
      <w:r w:rsidR="00A55E58" w:rsidRPr="00BD07D7">
        <w:rPr>
          <w:rFonts w:ascii="Times New Roman" w:hAnsi="Times New Roman" w:cs="Times New Roman"/>
        </w:rPr>
        <w:t xml:space="preserve"> was reinforced by the way that ‘ins</w:t>
      </w:r>
      <w:r w:rsidRPr="00BD07D7">
        <w:rPr>
          <w:rFonts w:ascii="Times New Roman" w:hAnsi="Times New Roman" w:cs="Times New Roman"/>
        </w:rPr>
        <w:t>ider’ identities were described;</w:t>
      </w:r>
      <w:r w:rsidR="00A55E58" w:rsidRPr="00BD07D7">
        <w:rPr>
          <w:rFonts w:ascii="Times New Roman" w:hAnsi="Times New Roman" w:cs="Times New Roman"/>
        </w:rPr>
        <w:t xml:space="preserve"> specifically the</w:t>
      </w:r>
      <w:r w:rsidRPr="00BD07D7">
        <w:rPr>
          <w:rFonts w:ascii="Times New Roman" w:hAnsi="Times New Roman" w:cs="Times New Roman"/>
        </w:rPr>
        <w:t xml:space="preserve"> shared</w:t>
      </w:r>
      <w:r w:rsidR="00A55E58" w:rsidRPr="00BD07D7">
        <w:rPr>
          <w:rFonts w:ascii="Times New Roman" w:hAnsi="Times New Roman" w:cs="Times New Roman"/>
        </w:rPr>
        <w:t xml:space="preserve"> importance of local place attachment.  </w:t>
      </w:r>
      <w:r w:rsidRPr="00BD07D7">
        <w:rPr>
          <w:rFonts w:ascii="Times New Roman" w:hAnsi="Times New Roman" w:cs="Times New Roman"/>
        </w:rPr>
        <w:t xml:space="preserve">This supports previous findings which emphases the importance of local connections in memorial practices (Maddrell, </w:t>
      </w:r>
      <w:r w:rsidR="00B2408B" w:rsidRPr="00BD07D7">
        <w:rPr>
          <w:rFonts w:ascii="Times New Roman" w:hAnsi="Times New Roman" w:cs="Times New Roman"/>
        </w:rPr>
        <w:t>2009</w:t>
      </w:r>
      <w:r w:rsidRPr="00BD07D7">
        <w:rPr>
          <w:rFonts w:ascii="Times New Roman" w:hAnsi="Times New Roman" w:cs="Times New Roman"/>
        </w:rPr>
        <w:t>). From the interviews, there</w:t>
      </w:r>
      <w:r w:rsidR="00A55E58" w:rsidRPr="00BD07D7">
        <w:rPr>
          <w:rFonts w:ascii="Times New Roman" w:hAnsi="Times New Roman" w:cs="Times New Roman"/>
        </w:rPr>
        <w:t xml:space="preserve"> was a strong view, across all cities, that local residents remained closely attached to their </w:t>
      </w:r>
      <w:r w:rsidR="00A55E58" w:rsidRPr="00BD07D7">
        <w:rPr>
          <w:rFonts w:ascii="Times New Roman" w:hAnsi="Times New Roman" w:cs="Times New Roman"/>
          <w:i/>
        </w:rPr>
        <w:t>local</w:t>
      </w:r>
      <w:r w:rsidR="00A55E58" w:rsidRPr="00BD07D7">
        <w:rPr>
          <w:rFonts w:ascii="Times New Roman" w:hAnsi="Times New Roman" w:cs="Times New Roman"/>
        </w:rPr>
        <w:t xml:space="preserve"> cemetery, rather than </w:t>
      </w:r>
      <w:r w:rsidRPr="00BD07D7">
        <w:rPr>
          <w:rFonts w:ascii="Times New Roman" w:hAnsi="Times New Roman" w:cs="Times New Roman"/>
        </w:rPr>
        <w:t>content</w:t>
      </w:r>
      <w:r w:rsidR="00A55E58" w:rsidRPr="00BD07D7">
        <w:rPr>
          <w:rFonts w:ascii="Times New Roman" w:hAnsi="Times New Roman" w:cs="Times New Roman"/>
        </w:rPr>
        <w:t xml:space="preserve"> to use any</w:t>
      </w:r>
      <w:r w:rsidR="00C61370" w:rsidRPr="00BD07D7">
        <w:rPr>
          <w:rFonts w:ascii="Times New Roman" w:hAnsi="Times New Roman" w:cs="Times New Roman"/>
        </w:rPr>
        <w:t xml:space="preserve"> other cemetery</w:t>
      </w:r>
      <w:r w:rsidR="00A55E58" w:rsidRPr="00BD07D7">
        <w:rPr>
          <w:rFonts w:ascii="Times New Roman" w:hAnsi="Times New Roman" w:cs="Times New Roman"/>
        </w:rPr>
        <w:t xml:space="preserve"> within the city that offered </w:t>
      </w:r>
      <w:r w:rsidR="00B84050" w:rsidRPr="00BD07D7">
        <w:rPr>
          <w:rFonts w:ascii="Times New Roman" w:hAnsi="Times New Roman" w:cs="Times New Roman"/>
        </w:rPr>
        <w:t xml:space="preserve">more </w:t>
      </w:r>
      <w:r w:rsidR="00A55E58" w:rsidRPr="00BD07D7">
        <w:rPr>
          <w:rFonts w:ascii="Times New Roman" w:hAnsi="Times New Roman" w:cs="Times New Roman"/>
        </w:rPr>
        <w:t>sp</w:t>
      </w:r>
      <w:r w:rsidR="00B84050" w:rsidRPr="00BD07D7">
        <w:rPr>
          <w:rFonts w:ascii="Times New Roman" w:hAnsi="Times New Roman" w:cs="Times New Roman"/>
        </w:rPr>
        <w:t>ace, better financial value or</w:t>
      </w:r>
      <w:r w:rsidR="00A55E58" w:rsidRPr="00BD07D7">
        <w:rPr>
          <w:rFonts w:ascii="Times New Roman" w:hAnsi="Times New Roman" w:cs="Times New Roman"/>
        </w:rPr>
        <w:t xml:space="preserve"> extra facilities. A sense of shared belonging in local identity was expressed in statements such as ‘they’re disappointed that they haven’t still got their local cemetery’ (Cemetery manager 1), and ‘</w:t>
      </w:r>
      <w:r w:rsidR="009D24D9" w:rsidRPr="00BD07D7">
        <w:rPr>
          <w:rFonts w:ascii="Times New Roman" w:hAnsi="Times New Roman" w:cs="Times New Roman"/>
        </w:rPr>
        <w:t>it’s</w:t>
      </w:r>
      <w:r w:rsidR="00A55E58" w:rsidRPr="00BD07D7">
        <w:rPr>
          <w:rFonts w:ascii="Times New Roman" w:hAnsi="Times New Roman" w:cs="Times New Roman"/>
        </w:rPr>
        <w:t xml:space="preserve"> almost a tribal thing where they’re linked to that particular cemetery’ (Cemetery manager 2) </w:t>
      </w:r>
      <w:r w:rsidR="00A55E58" w:rsidRPr="00BD07D7">
        <w:rPr>
          <w:rFonts w:ascii="Times New Roman" w:hAnsi="Times New Roman" w:cs="Times New Roman"/>
        </w:rPr>
        <w:lastRenderedPageBreak/>
        <w:t>emphasising a collective being ‘they’, when referring to the difficulties seen in some cities with getting people to accept new sites.  This sense of</w:t>
      </w:r>
      <w:r w:rsidR="009D24D9" w:rsidRPr="00BD07D7">
        <w:rPr>
          <w:rFonts w:ascii="Times New Roman" w:hAnsi="Times New Roman" w:cs="Times New Roman"/>
        </w:rPr>
        <w:t xml:space="preserve"> super-local or</w:t>
      </w:r>
      <w:r w:rsidR="00A55E58" w:rsidRPr="00BD07D7">
        <w:rPr>
          <w:rFonts w:ascii="Times New Roman" w:hAnsi="Times New Roman" w:cs="Times New Roman"/>
        </w:rPr>
        <w:t xml:space="preserve"> neighbourhood identity was so </w:t>
      </w:r>
      <w:r w:rsidR="00B50FF8" w:rsidRPr="00BD07D7">
        <w:rPr>
          <w:rFonts w:ascii="Times New Roman" w:hAnsi="Times New Roman" w:cs="Times New Roman"/>
        </w:rPr>
        <w:t>pronounced</w:t>
      </w:r>
      <w:r w:rsidR="00A55E58" w:rsidRPr="00BD07D7">
        <w:rPr>
          <w:rFonts w:ascii="Times New Roman" w:hAnsi="Times New Roman" w:cs="Times New Roman"/>
        </w:rPr>
        <w:t xml:space="preserve"> that it was often cited as influencing disposal choices: ‘families that are local there, would even consider cremation...rather than be buried at (other cemetery on other side of the city) (Cemetery manager 3).  Managers stated that they either provided space, or planned to provide space, for the scattering of ashes and memorial plaques in cemeteries which were otherwise full, for residents of that neighbourhood or local community.  This sense of local attachment often went beyond a desire to be buried/memorialised near to living loved ones, as many managers stated that a sense of local identity was so strong that people often wanted to be buried back in cemeteries which are close to their ‘original’ home, despite where they may have resided at the time of death.  </w:t>
      </w:r>
      <w:r w:rsidR="007F2512" w:rsidRPr="00BD07D7">
        <w:rPr>
          <w:rFonts w:ascii="Times New Roman" w:hAnsi="Times New Roman" w:cs="Times New Roman"/>
        </w:rPr>
        <w:t xml:space="preserve">This links back to questions of ‘home’ and ‘belonging’ (Tuan, 1977), but also to the wider questions of civic identity and public memory of a city (Hayden, </w:t>
      </w:r>
      <w:r w:rsidR="00030105">
        <w:rPr>
          <w:rFonts w:ascii="Times New Roman" w:hAnsi="Times New Roman" w:cs="Times New Roman"/>
        </w:rPr>
        <w:t>1997;</w:t>
      </w:r>
      <w:r w:rsidR="00C61370" w:rsidRPr="00BD07D7">
        <w:rPr>
          <w:rFonts w:ascii="Times New Roman" w:hAnsi="Times New Roman" w:cs="Times New Roman"/>
        </w:rPr>
        <w:t xml:space="preserve"> </w:t>
      </w:r>
      <w:r w:rsidR="007F2512" w:rsidRPr="00BD07D7">
        <w:rPr>
          <w:rFonts w:ascii="Times New Roman" w:hAnsi="Times New Roman" w:cs="Times New Roman"/>
        </w:rPr>
        <w:t>Graham and Whelan,</w:t>
      </w:r>
      <w:r w:rsidR="00030105">
        <w:rPr>
          <w:rFonts w:ascii="Times New Roman" w:hAnsi="Times New Roman" w:cs="Times New Roman"/>
        </w:rPr>
        <w:t xml:space="preserve"> 2007;</w:t>
      </w:r>
      <w:r w:rsidR="007F2512" w:rsidRPr="00BD07D7">
        <w:rPr>
          <w:rFonts w:ascii="Times New Roman" w:hAnsi="Times New Roman" w:cs="Times New Roman"/>
        </w:rPr>
        <w:t xml:space="preserve"> Burk</w:t>
      </w:r>
      <w:r w:rsidR="00C61370" w:rsidRPr="00BD07D7">
        <w:rPr>
          <w:rFonts w:ascii="Times New Roman" w:hAnsi="Times New Roman" w:cs="Times New Roman"/>
        </w:rPr>
        <w:t>, 2003</w:t>
      </w:r>
      <w:r w:rsidR="007F2512" w:rsidRPr="00BD07D7">
        <w:rPr>
          <w:rFonts w:ascii="Times New Roman" w:hAnsi="Times New Roman" w:cs="Times New Roman"/>
        </w:rPr>
        <w:t>).</w:t>
      </w:r>
    </w:p>
    <w:p w14:paraId="3168BFFB" w14:textId="77777777" w:rsidR="00145FBC" w:rsidRPr="00BD07D7" w:rsidRDefault="00145FBC" w:rsidP="00914EF5">
      <w:pPr>
        <w:spacing w:line="480" w:lineRule="auto"/>
        <w:jc w:val="both"/>
        <w:rPr>
          <w:rFonts w:ascii="Times New Roman" w:hAnsi="Times New Roman" w:cs="Times New Roman"/>
        </w:rPr>
      </w:pPr>
    </w:p>
    <w:p w14:paraId="7C15ED70" w14:textId="0B465A91" w:rsidR="000144D8" w:rsidRPr="00BD07D7" w:rsidRDefault="007F2512" w:rsidP="00914EF5">
      <w:pPr>
        <w:spacing w:line="480" w:lineRule="auto"/>
        <w:ind w:firstLine="720"/>
        <w:jc w:val="both"/>
        <w:rPr>
          <w:rFonts w:ascii="Times New Roman" w:hAnsi="Times New Roman" w:cs="Times New Roman"/>
        </w:rPr>
      </w:pPr>
      <w:r w:rsidRPr="00BD07D7">
        <w:rPr>
          <w:rFonts w:ascii="Times New Roman" w:hAnsi="Times New Roman" w:cs="Times New Roman"/>
        </w:rPr>
        <w:t>However, t</w:t>
      </w:r>
      <w:r w:rsidR="00145FBC" w:rsidRPr="00BD07D7">
        <w:rPr>
          <w:rFonts w:ascii="Times New Roman" w:hAnsi="Times New Roman" w:cs="Times New Roman"/>
        </w:rPr>
        <w:t>he importance of local identi</w:t>
      </w:r>
      <w:r w:rsidR="00767824" w:rsidRPr="00BD07D7">
        <w:rPr>
          <w:rFonts w:ascii="Times New Roman" w:hAnsi="Times New Roman" w:cs="Times New Roman"/>
        </w:rPr>
        <w:t>ty in relation to the cemetery wa</w:t>
      </w:r>
      <w:r w:rsidR="00145FBC" w:rsidRPr="00BD07D7">
        <w:rPr>
          <w:rFonts w:ascii="Times New Roman" w:hAnsi="Times New Roman" w:cs="Times New Roman"/>
        </w:rPr>
        <w:t>s not mentioned with ‘outsider’ grou</w:t>
      </w:r>
      <w:r w:rsidR="00C65373" w:rsidRPr="00BD07D7">
        <w:rPr>
          <w:rFonts w:ascii="Times New Roman" w:hAnsi="Times New Roman" w:cs="Times New Roman"/>
        </w:rPr>
        <w:t>ps.  Identity for those groups wa</w:t>
      </w:r>
      <w:r w:rsidR="00145FBC" w:rsidRPr="00BD07D7">
        <w:rPr>
          <w:rFonts w:ascii="Times New Roman" w:hAnsi="Times New Roman" w:cs="Times New Roman"/>
        </w:rPr>
        <w:t>s assumed to be about their religious or cultural needs rather than any continuing bonds with the local area.  This is not to be critical of cemetery managers, or to suggest that they making prejudice assumptions or treat certa</w:t>
      </w:r>
      <w:r w:rsidR="00B84050" w:rsidRPr="00BD07D7">
        <w:rPr>
          <w:rFonts w:ascii="Times New Roman" w:hAnsi="Times New Roman" w:cs="Times New Roman"/>
        </w:rPr>
        <w:t>in people in a less valued way</w:t>
      </w:r>
      <w:r w:rsidRPr="00BD07D7">
        <w:rPr>
          <w:rFonts w:ascii="Times New Roman" w:hAnsi="Times New Roman" w:cs="Times New Roman"/>
        </w:rPr>
        <w:t>, it merely demonstrates the consequences of the dominant framing narrative of ‘insiders’ and ‘outsiders’</w:t>
      </w:r>
      <w:r w:rsidR="00C65373" w:rsidRPr="00BD07D7">
        <w:rPr>
          <w:rFonts w:ascii="Times New Roman" w:hAnsi="Times New Roman" w:cs="Times New Roman"/>
        </w:rPr>
        <w:t>. In F</w:t>
      </w:r>
      <w:r w:rsidR="00B84050" w:rsidRPr="00BD07D7">
        <w:rPr>
          <w:rFonts w:ascii="Times New Roman" w:hAnsi="Times New Roman" w:cs="Times New Roman"/>
        </w:rPr>
        <w:t>igure</w:t>
      </w:r>
      <w:r w:rsidR="00767824" w:rsidRPr="00BD07D7">
        <w:rPr>
          <w:rFonts w:ascii="Times New Roman" w:hAnsi="Times New Roman" w:cs="Times New Roman"/>
        </w:rPr>
        <w:t xml:space="preserve"> 3</w:t>
      </w:r>
      <w:r w:rsidR="00B84050" w:rsidRPr="00BD07D7">
        <w:rPr>
          <w:rFonts w:ascii="Times New Roman" w:hAnsi="Times New Roman" w:cs="Times New Roman"/>
        </w:rPr>
        <w:t xml:space="preserve">, both </w:t>
      </w:r>
      <w:r w:rsidR="00B84050" w:rsidRPr="00BD07D7">
        <w:rPr>
          <w:rFonts w:ascii="Times New Roman" w:hAnsi="Times New Roman" w:cs="Times New Roman"/>
          <w:i/>
        </w:rPr>
        <w:t xml:space="preserve">local </w:t>
      </w:r>
      <w:r w:rsidR="00B84050" w:rsidRPr="00BD07D7">
        <w:rPr>
          <w:rFonts w:ascii="Times New Roman" w:hAnsi="Times New Roman" w:cs="Times New Roman"/>
        </w:rPr>
        <w:t>place attachment and diaspora/international identities co-exist, unsettling categorical assumptions about practice and choices founded on (post) colonial narratives.</w:t>
      </w:r>
      <w:r w:rsidR="000144D8" w:rsidRPr="00BD07D7">
        <w:rPr>
          <w:rFonts w:ascii="Times New Roman" w:hAnsi="Times New Roman" w:cs="Times New Roman"/>
        </w:rPr>
        <w:t xml:space="preserve"> Specifically, </w:t>
      </w:r>
      <w:r w:rsidR="00EF0DA0" w:rsidRPr="00BD07D7">
        <w:rPr>
          <w:rFonts w:ascii="Times New Roman" w:hAnsi="Times New Roman" w:cs="Times New Roman"/>
        </w:rPr>
        <w:t>it</w:t>
      </w:r>
      <w:r w:rsidR="000144D8" w:rsidRPr="00BD07D7">
        <w:rPr>
          <w:rFonts w:ascii="Times New Roman" w:hAnsi="Times New Roman" w:cs="Times New Roman"/>
        </w:rPr>
        <w:t xml:space="preserve"> displays four images of gravestones which suggest that</w:t>
      </w:r>
      <w:r w:rsidR="00D8051D" w:rsidRPr="00BD07D7">
        <w:rPr>
          <w:rFonts w:ascii="Times New Roman" w:hAnsi="Times New Roman" w:cs="Times New Roman"/>
        </w:rPr>
        <w:t xml:space="preserve"> connections to place are not either/or choices between current locality and country of (ancestral) origin.</w:t>
      </w:r>
    </w:p>
    <w:p w14:paraId="68A09110" w14:textId="03EBF7C0" w:rsidR="00030105" w:rsidRDefault="00030105" w:rsidP="00914EF5">
      <w:pPr>
        <w:spacing w:line="480" w:lineRule="auto"/>
        <w:jc w:val="both"/>
        <w:rPr>
          <w:rFonts w:ascii="Times New Roman" w:hAnsi="Times New Roman" w:cs="Times New Roman"/>
        </w:rPr>
      </w:pPr>
      <w:r>
        <w:rPr>
          <w:rFonts w:ascii="Times New Roman" w:hAnsi="Times New Roman" w:cs="Times New Roman"/>
        </w:rPr>
        <w:t>[INSERT FIGURE 3</w:t>
      </w:r>
      <w:r>
        <w:rPr>
          <w:rFonts w:ascii="Times New Roman" w:hAnsi="Times New Roman" w:cs="Times New Roman"/>
        </w:rPr>
        <w:t xml:space="preserve"> HERE]</w:t>
      </w:r>
    </w:p>
    <w:p w14:paraId="72EA012E" w14:textId="2F4477B3" w:rsidR="00030105" w:rsidRPr="001A58D0" w:rsidRDefault="00030105" w:rsidP="00914EF5">
      <w:pPr>
        <w:spacing w:line="480" w:lineRule="auto"/>
        <w:jc w:val="both"/>
        <w:rPr>
          <w:rFonts w:ascii="Times New Roman" w:hAnsi="Times New Roman" w:cs="Times New Roman"/>
          <w:b/>
        </w:rPr>
      </w:pPr>
      <w:r>
        <w:rPr>
          <w:rFonts w:ascii="Times New Roman" w:hAnsi="Times New Roman" w:cs="Times New Roman"/>
          <w:b/>
        </w:rPr>
        <w:lastRenderedPageBreak/>
        <w:t>Figure 3</w:t>
      </w:r>
      <w:r>
        <w:rPr>
          <w:rFonts w:ascii="Times New Roman" w:hAnsi="Times New Roman" w:cs="Times New Roman"/>
          <w:b/>
        </w:rPr>
        <w:t xml:space="preserve"> </w:t>
      </w:r>
      <w:r>
        <w:rPr>
          <w:rFonts w:ascii="Times New Roman" w:hAnsi="Times New Roman" w:cs="Times New Roman"/>
          <w:b/>
        </w:rPr>
        <w:t>Local place attachment</w:t>
      </w:r>
      <w:r>
        <w:rPr>
          <w:rFonts w:ascii="Times New Roman" w:hAnsi="Times New Roman" w:cs="Times New Roman"/>
          <w:b/>
        </w:rPr>
        <w:t xml:space="preserve"> (Source: authors own)</w:t>
      </w:r>
    </w:p>
    <w:p w14:paraId="201EA8B5" w14:textId="6593E32D" w:rsidR="00E3573D" w:rsidRPr="00BD07D7" w:rsidRDefault="00D8051D" w:rsidP="00914EF5">
      <w:pPr>
        <w:spacing w:line="480" w:lineRule="auto"/>
        <w:ind w:firstLine="720"/>
        <w:jc w:val="both"/>
        <w:rPr>
          <w:rFonts w:ascii="Times New Roman" w:hAnsi="Times New Roman" w:cs="Times New Roman"/>
        </w:rPr>
      </w:pPr>
      <w:r w:rsidRPr="00BD07D7">
        <w:rPr>
          <w:rFonts w:ascii="Times New Roman" w:hAnsi="Times New Roman" w:cs="Times New Roman"/>
        </w:rPr>
        <w:t>The first two</w:t>
      </w:r>
      <w:r w:rsidR="00E3573D" w:rsidRPr="00BD07D7">
        <w:rPr>
          <w:rFonts w:ascii="Times New Roman" w:hAnsi="Times New Roman" w:cs="Times New Roman"/>
        </w:rPr>
        <w:t xml:space="preserve"> images display the importance of local place a</w:t>
      </w:r>
      <w:r w:rsidRPr="00BD07D7">
        <w:rPr>
          <w:rFonts w:ascii="Times New Roman" w:hAnsi="Times New Roman" w:cs="Times New Roman"/>
        </w:rPr>
        <w:t xml:space="preserve">ttachment by the inscriptions </w:t>
      </w:r>
      <w:r w:rsidR="00E3573D" w:rsidRPr="00BD07D7">
        <w:rPr>
          <w:rFonts w:ascii="Times New Roman" w:hAnsi="Times New Roman" w:cs="Times New Roman"/>
        </w:rPr>
        <w:t>‘Handsworth’ and ‘Gillott Road, Edgbaston’ in turn- connections to city neighbourhoods close to the cemetery in which they are found</w:t>
      </w:r>
      <w:r w:rsidR="009B202B">
        <w:rPr>
          <w:rStyle w:val="EndnoteReference"/>
          <w:rFonts w:ascii="Times New Roman" w:hAnsi="Times New Roman" w:cs="Times New Roman"/>
        </w:rPr>
        <w:endnoteReference w:id="9"/>
      </w:r>
      <w:r w:rsidR="00E3573D" w:rsidRPr="00BD07D7">
        <w:rPr>
          <w:rFonts w:ascii="Times New Roman" w:hAnsi="Times New Roman" w:cs="Times New Roman"/>
        </w:rPr>
        <w:t xml:space="preserve">.  In the </w:t>
      </w:r>
      <w:r w:rsidRPr="00BD07D7">
        <w:rPr>
          <w:rFonts w:ascii="Times New Roman" w:hAnsi="Times New Roman" w:cs="Times New Roman"/>
        </w:rPr>
        <w:t>second of these,</w:t>
      </w:r>
      <w:r w:rsidR="00E3573D" w:rsidRPr="00BD07D7">
        <w:rPr>
          <w:rFonts w:ascii="Times New Roman" w:hAnsi="Times New Roman" w:cs="Times New Roman"/>
        </w:rPr>
        <w:t xml:space="preserve"> this connection to local place stands out particularly because it is the only inscription in English, and in the </w:t>
      </w:r>
      <w:r w:rsidRPr="00BD07D7">
        <w:rPr>
          <w:rFonts w:ascii="Times New Roman" w:hAnsi="Times New Roman" w:cs="Times New Roman"/>
        </w:rPr>
        <w:t>first</w:t>
      </w:r>
      <w:r w:rsidR="00E3573D" w:rsidRPr="00BD07D7">
        <w:rPr>
          <w:rFonts w:ascii="Times New Roman" w:hAnsi="Times New Roman" w:cs="Times New Roman"/>
        </w:rPr>
        <w:t xml:space="preserve"> because of its contrast with ‘Bangladesh’</w:t>
      </w:r>
      <w:r w:rsidR="00C15184" w:rsidRPr="00BD07D7">
        <w:rPr>
          <w:rFonts w:ascii="Times New Roman" w:hAnsi="Times New Roman" w:cs="Times New Roman"/>
        </w:rPr>
        <w:t xml:space="preserve"> in English and the specific locational details inscribed in Bengali (see footnote for translation)</w:t>
      </w:r>
      <w:r w:rsidR="00E3573D" w:rsidRPr="00BD07D7">
        <w:rPr>
          <w:rFonts w:ascii="Times New Roman" w:hAnsi="Times New Roman" w:cs="Times New Roman"/>
        </w:rPr>
        <w:t>.  The third image</w:t>
      </w:r>
      <w:r w:rsidR="009B202B">
        <w:rPr>
          <w:rStyle w:val="EndnoteReference"/>
          <w:rFonts w:ascii="Times New Roman" w:hAnsi="Times New Roman" w:cs="Times New Roman"/>
        </w:rPr>
        <w:endnoteReference w:id="10"/>
      </w:r>
      <w:r w:rsidR="00E3573D" w:rsidRPr="00BD07D7">
        <w:rPr>
          <w:rFonts w:ascii="Times New Roman" w:hAnsi="Times New Roman" w:cs="Times New Roman"/>
        </w:rPr>
        <w:t xml:space="preserve"> </w:t>
      </w:r>
      <w:r w:rsidRPr="00BD07D7">
        <w:rPr>
          <w:rFonts w:ascii="Times New Roman" w:hAnsi="Times New Roman" w:cs="Times New Roman"/>
        </w:rPr>
        <w:t>is similar to the preceding two, but</w:t>
      </w:r>
      <w:r w:rsidR="00030105">
        <w:rPr>
          <w:rFonts w:ascii="Times New Roman" w:hAnsi="Times New Roman" w:cs="Times New Roman"/>
        </w:rPr>
        <w:t xml:space="preserve"> also reflects the analysis of F</w:t>
      </w:r>
      <w:r w:rsidRPr="00BD07D7">
        <w:rPr>
          <w:rFonts w:ascii="Times New Roman" w:hAnsi="Times New Roman" w:cs="Times New Roman"/>
        </w:rPr>
        <w:t>igures 1 and 2; using the sort of language common to many neighbouring memorials</w:t>
      </w:r>
      <w:r w:rsidR="005869D3" w:rsidRPr="00BD07D7">
        <w:rPr>
          <w:rFonts w:ascii="Times New Roman" w:hAnsi="Times New Roman" w:cs="Times New Roman"/>
        </w:rPr>
        <w:t xml:space="preserve">: specifically terms such as ‘In Loving Memory’ and ‘a Beloved Wife and Mother’ as well as </w:t>
      </w:r>
      <w:r w:rsidRPr="00BD07D7">
        <w:rPr>
          <w:rFonts w:ascii="Times New Roman" w:hAnsi="Times New Roman" w:cs="Times New Roman"/>
        </w:rPr>
        <w:t>displaying names which appear both ‘insider’ and ‘outsider</w:t>
      </w:r>
      <w:r w:rsidR="00EF0DA0" w:rsidRPr="00BD07D7">
        <w:rPr>
          <w:rFonts w:ascii="Times New Roman" w:hAnsi="Times New Roman" w:cs="Times New Roman"/>
        </w:rPr>
        <w:t>’</w:t>
      </w:r>
      <w:r w:rsidRPr="00BD07D7">
        <w:rPr>
          <w:rFonts w:ascii="Times New Roman" w:hAnsi="Times New Roman" w:cs="Times New Roman"/>
        </w:rPr>
        <w:t>. The fo</w:t>
      </w:r>
      <w:r w:rsidR="005869D3" w:rsidRPr="00BD07D7">
        <w:rPr>
          <w:rFonts w:ascii="Times New Roman" w:hAnsi="Times New Roman" w:cs="Times New Roman"/>
        </w:rPr>
        <w:t>u</w:t>
      </w:r>
      <w:r w:rsidRPr="00BD07D7">
        <w:rPr>
          <w:rFonts w:ascii="Times New Roman" w:hAnsi="Times New Roman" w:cs="Times New Roman"/>
        </w:rPr>
        <w:t xml:space="preserve">rth image </w:t>
      </w:r>
      <w:r w:rsidR="00E3573D" w:rsidRPr="00BD07D7">
        <w:rPr>
          <w:rFonts w:ascii="Times New Roman" w:hAnsi="Times New Roman" w:cs="Times New Roman"/>
        </w:rPr>
        <w:t>also displays local and global connections with the depictions of both Jamaica and Aston Villa Football Club</w:t>
      </w:r>
      <w:r w:rsidR="000916BD" w:rsidRPr="00BD07D7">
        <w:rPr>
          <w:rFonts w:ascii="Times New Roman" w:hAnsi="Times New Roman" w:cs="Times New Roman"/>
        </w:rPr>
        <w:t xml:space="preserve">. </w:t>
      </w:r>
      <w:r w:rsidR="007F2512" w:rsidRPr="00BD07D7">
        <w:rPr>
          <w:rFonts w:ascii="Times New Roman" w:hAnsi="Times New Roman" w:cs="Times New Roman"/>
        </w:rPr>
        <w:t xml:space="preserve">This is worthy of particular note because not only </w:t>
      </w:r>
      <w:r w:rsidR="00F06DE0" w:rsidRPr="00BD07D7">
        <w:rPr>
          <w:rFonts w:ascii="Times New Roman" w:hAnsi="Times New Roman" w:cs="Times New Roman"/>
        </w:rPr>
        <w:t xml:space="preserve">it does </w:t>
      </w:r>
      <w:r w:rsidR="007F2512" w:rsidRPr="00BD07D7">
        <w:rPr>
          <w:rFonts w:ascii="Times New Roman" w:hAnsi="Times New Roman" w:cs="Times New Roman"/>
        </w:rPr>
        <w:t xml:space="preserve">demonstrate a connection with a place of residence; support for a local football team demonstrates belonging in a way which (at best) cuts across many other differences between people, but also locates </w:t>
      </w:r>
      <w:r w:rsidR="00F06DE0" w:rsidRPr="00BD07D7">
        <w:rPr>
          <w:rFonts w:ascii="Times New Roman" w:hAnsi="Times New Roman" w:cs="Times New Roman"/>
        </w:rPr>
        <w:t>their emotional allegiances to</w:t>
      </w:r>
      <w:r w:rsidR="007F2512" w:rsidRPr="00BD07D7">
        <w:rPr>
          <w:rFonts w:ascii="Times New Roman" w:hAnsi="Times New Roman" w:cs="Times New Roman"/>
        </w:rPr>
        <w:t xml:space="preserve"> a specific place.  </w:t>
      </w:r>
      <w:r w:rsidR="005869D3" w:rsidRPr="00BD07D7">
        <w:rPr>
          <w:rFonts w:ascii="Times New Roman" w:hAnsi="Times New Roman" w:cs="Times New Roman"/>
        </w:rPr>
        <w:t xml:space="preserve">However, by also including the Jamaican flag, identity is </w:t>
      </w:r>
      <w:r w:rsidR="00AB71A8" w:rsidRPr="00BD07D7">
        <w:rPr>
          <w:rFonts w:ascii="Times New Roman" w:hAnsi="Times New Roman" w:cs="Times New Roman"/>
        </w:rPr>
        <w:t>presented</w:t>
      </w:r>
      <w:r w:rsidR="005869D3" w:rsidRPr="00BD07D7">
        <w:rPr>
          <w:rFonts w:ascii="Times New Roman" w:hAnsi="Times New Roman" w:cs="Times New Roman"/>
        </w:rPr>
        <w:t xml:space="preserve"> as more diverse and multifaceted. </w:t>
      </w:r>
      <w:r w:rsidRPr="00BD07D7">
        <w:rPr>
          <w:rFonts w:ascii="Times New Roman" w:hAnsi="Times New Roman" w:cs="Times New Roman"/>
        </w:rPr>
        <w:t>These images hint at spatial connections which are more complex and overlapping than suggested in the discourses of cemetery mangers, and further unsettle and transgress the dominant neo-colonial narratives.</w:t>
      </w:r>
    </w:p>
    <w:p w14:paraId="74D431EA" w14:textId="77777777" w:rsidR="00E3573D" w:rsidRPr="00BD07D7" w:rsidRDefault="00E3573D" w:rsidP="00030105">
      <w:pPr>
        <w:pStyle w:val="ListParagraph"/>
        <w:spacing w:line="480" w:lineRule="auto"/>
        <w:ind w:left="1440"/>
        <w:jc w:val="both"/>
        <w:rPr>
          <w:rFonts w:ascii="Times New Roman" w:hAnsi="Times New Roman" w:cs="Times New Roman"/>
          <w:b/>
        </w:rPr>
      </w:pPr>
    </w:p>
    <w:p w14:paraId="0BF10A73" w14:textId="0B6B2496" w:rsidR="00A93E42" w:rsidRPr="00BD07D7" w:rsidRDefault="00A93E42" w:rsidP="00030105">
      <w:pPr>
        <w:spacing w:line="480" w:lineRule="auto"/>
        <w:jc w:val="both"/>
        <w:rPr>
          <w:rFonts w:ascii="Times New Roman" w:hAnsi="Times New Roman" w:cs="Times New Roman"/>
          <w:b/>
        </w:rPr>
      </w:pPr>
      <w:r w:rsidRPr="00BD07D7">
        <w:rPr>
          <w:rFonts w:ascii="Times New Roman" w:hAnsi="Times New Roman" w:cs="Times New Roman"/>
          <w:b/>
        </w:rPr>
        <w:t>Conclusions</w:t>
      </w:r>
    </w:p>
    <w:p w14:paraId="50E49B22" w14:textId="7EFE2B39" w:rsidR="00EF0DA0" w:rsidRPr="00BD07D7" w:rsidRDefault="000916BD" w:rsidP="00914EF5">
      <w:pPr>
        <w:spacing w:line="480" w:lineRule="auto"/>
        <w:ind w:firstLine="720"/>
        <w:jc w:val="both"/>
        <w:rPr>
          <w:rFonts w:ascii="Times New Roman" w:hAnsi="Times New Roman" w:cs="Times New Roman"/>
        </w:rPr>
      </w:pPr>
      <w:r w:rsidRPr="00BD07D7">
        <w:rPr>
          <w:rFonts w:ascii="Times New Roman" w:hAnsi="Times New Roman" w:cs="Times New Roman"/>
        </w:rPr>
        <w:t>Public sector cemeter</w:t>
      </w:r>
      <w:r w:rsidR="00912CD9" w:rsidRPr="00BD07D7">
        <w:rPr>
          <w:rFonts w:ascii="Times New Roman" w:hAnsi="Times New Roman" w:cs="Times New Roman"/>
        </w:rPr>
        <w:t>y managers</w:t>
      </w:r>
      <w:r w:rsidRPr="00BD07D7">
        <w:rPr>
          <w:rFonts w:ascii="Times New Roman" w:hAnsi="Times New Roman" w:cs="Times New Roman"/>
        </w:rPr>
        <w:t xml:space="preserve"> in the UK accommodate and actively provide for a wide range of faith and cultural needs, b</w:t>
      </w:r>
      <w:r w:rsidR="00FF3196" w:rsidRPr="00BD07D7">
        <w:rPr>
          <w:rFonts w:ascii="Times New Roman" w:hAnsi="Times New Roman" w:cs="Times New Roman"/>
        </w:rPr>
        <w:t xml:space="preserve">ut the way they </w:t>
      </w:r>
      <w:r w:rsidR="00E378D7" w:rsidRPr="00BD07D7">
        <w:rPr>
          <w:rFonts w:ascii="Times New Roman" w:hAnsi="Times New Roman" w:cs="Times New Roman"/>
        </w:rPr>
        <w:t>conceive</w:t>
      </w:r>
      <w:r w:rsidR="00FF3196" w:rsidRPr="00BD07D7">
        <w:rPr>
          <w:rFonts w:ascii="Times New Roman" w:hAnsi="Times New Roman" w:cs="Times New Roman"/>
        </w:rPr>
        <w:t xml:space="preserve"> bereaved</w:t>
      </w:r>
      <w:r w:rsidR="009400C8" w:rsidRPr="00BD07D7">
        <w:rPr>
          <w:rFonts w:ascii="Times New Roman" w:hAnsi="Times New Roman" w:cs="Times New Roman"/>
        </w:rPr>
        <w:t xml:space="preserve"> people and their families</w:t>
      </w:r>
      <w:r w:rsidR="00FF3196" w:rsidRPr="00BD07D7">
        <w:rPr>
          <w:rFonts w:ascii="Times New Roman" w:hAnsi="Times New Roman" w:cs="Times New Roman"/>
        </w:rPr>
        <w:t xml:space="preserve"> is still framed by neo-colonial ide</w:t>
      </w:r>
      <w:r w:rsidR="00EF0DA0" w:rsidRPr="00BD07D7">
        <w:rPr>
          <w:rFonts w:ascii="Times New Roman" w:hAnsi="Times New Roman" w:cs="Times New Roman"/>
        </w:rPr>
        <w:t>as of ethnicity and difference.  This means</w:t>
      </w:r>
      <w:r w:rsidR="00FF3196" w:rsidRPr="00BD07D7">
        <w:rPr>
          <w:rFonts w:ascii="Times New Roman" w:hAnsi="Times New Roman" w:cs="Times New Roman"/>
        </w:rPr>
        <w:t xml:space="preserve"> that ethnic/religious </w:t>
      </w:r>
      <w:r w:rsidR="009400C8" w:rsidRPr="00BD07D7">
        <w:rPr>
          <w:rFonts w:ascii="Times New Roman" w:hAnsi="Times New Roman" w:cs="Times New Roman"/>
        </w:rPr>
        <w:t>‘</w:t>
      </w:r>
      <w:r w:rsidR="00FF3196" w:rsidRPr="00BD07D7">
        <w:rPr>
          <w:rFonts w:ascii="Times New Roman" w:hAnsi="Times New Roman" w:cs="Times New Roman"/>
        </w:rPr>
        <w:t>others</w:t>
      </w:r>
      <w:r w:rsidR="009400C8" w:rsidRPr="00BD07D7">
        <w:rPr>
          <w:rFonts w:ascii="Times New Roman" w:hAnsi="Times New Roman" w:cs="Times New Roman"/>
        </w:rPr>
        <w:t>’</w:t>
      </w:r>
      <w:r w:rsidR="00FF3196" w:rsidRPr="00BD07D7">
        <w:rPr>
          <w:rFonts w:ascii="Times New Roman" w:hAnsi="Times New Roman" w:cs="Times New Roman"/>
        </w:rPr>
        <w:t xml:space="preserve"> are </w:t>
      </w:r>
      <w:r w:rsidR="009400C8" w:rsidRPr="00BD07D7">
        <w:rPr>
          <w:rFonts w:ascii="Times New Roman" w:hAnsi="Times New Roman" w:cs="Times New Roman"/>
        </w:rPr>
        <w:t xml:space="preserve">assumed to have </w:t>
      </w:r>
      <w:r w:rsidR="00FF3196" w:rsidRPr="00BD07D7">
        <w:rPr>
          <w:rFonts w:ascii="Times New Roman" w:hAnsi="Times New Roman" w:cs="Times New Roman"/>
        </w:rPr>
        <w:t xml:space="preserve">faith/cultural </w:t>
      </w:r>
      <w:r w:rsidR="009400C8" w:rsidRPr="00BD07D7">
        <w:rPr>
          <w:rFonts w:ascii="Times New Roman" w:hAnsi="Times New Roman" w:cs="Times New Roman"/>
        </w:rPr>
        <w:t xml:space="preserve">identities and </w:t>
      </w:r>
      <w:r w:rsidR="00FF3196" w:rsidRPr="00BD07D7">
        <w:rPr>
          <w:rFonts w:ascii="Times New Roman" w:hAnsi="Times New Roman" w:cs="Times New Roman"/>
        </w:rPr>
        <w:t>attachment</w:t>
      </w:r>
      <w:r w:rsidR="009400C8" w:rsidRPr="00BD07D7">
        <w:rPr>
          <w:rFonts w:ascii="Times New Roman" w:hAnsi="Times New Roman" w:cs="Times New Roman"/>
        </w:rPr>
        <w:t xml:space="preserve">s which </w:t>
      </w:r>
      <w:r w:rsidR="009400C8" w:rsidRPr="00BD07D7">
        <w:rPr>
          <w:rFonts w:ascii="Times New Roman" w:hAnsi="Times New Roman" w:cs="Times New Roman"/>
        </w:rPr>
        <w:lastRenderedPageBreak/>
        <w:t>are mutually exclusive to</w:t>
      </w:r>
      <w:r w:rsidR="00A40A19" w:rsidRPr="00BD07D7">
        <w:rPr>
          <w:rFonts w:ascii="Times New Roman" w:hAnsi="Times New Roman" w:cs="Times New Roman"/>
        </w:rPr>
        <w:t xml:space="preserve"> local place attachment, in turn differentiating them from the </w:t>
      </w:r>
      <w:r w:rsidR="00E378D7" w:rsidRPr="00BD07D7">
        <w:rPr>
          <w:rFonts w:ascii="Times New Roman" w:hAnsi="Times New Roman" w:cs="Times New Roman"/>
        </w:rPr>
        <w:t xml:space="preserve">ancestrally </w:t>
      </w:r>
      <w:r w:rsidR="00A40A19" w:rsidRPr="00BD07D7">
        <w:rPr>
          <w:rFonts w:ascii="Times New Roman" w:hAnsi="Times New Roman" w:cs="Times New Roman"/>
        </w:rPr>
        <w:t>‘</w:t>
      </w:r>
      <w:r w:rsidR="00E378D7" w:rsidRPr="00BD07D7">
        <w:rPr>
          <w:rFonts w:ascii="Times New Roman" w:hAnsi="Times New Roman" w:cs="Times New Roman"/>
        </w:rPr>
        <w:t>local</w:t>
      </w:r>
      <w:r w:rsidR="00A40A19" w:rsidRPr="00BD07D7">
        <w:rPr>
          <w:rFonts w:ascii="Times New Roman" w:hAnsi="Times New Roman" w:cs="Times New Roman"/>
        </w:rPr>
        <w:t>’ population</w:t>
      </w:r>
      <w:r w:rsidR="00912CD9" w:rsidRPr="00BD07D7">
        <w:rPr>
          <w:rFonts w:ascii="Times New Roman" w:hAnsi="Times New Roman" w:cs="Times New Roman"/>
        </w:rPr>
        <w:t>;</w:t>
      </w:r>
      <w:r w:rsidR="00A40A19" w:rsidRPr="00BD07D7">
        <w:rPr>
          <w:rFonts w:ascii="Times New Roman" w:hAnsi="Times New Roman" w:cs="Times New Roman"/>
        </w:rPr>
        <w:t xml:space="preserve"> reinforcing </w:t>
      </w:r>
      <w:r w:rsidR="0007521E" w:rsidRPr="00BD07D7">
        <w:rPr>
          <w:rFonts w:ascii="Times New Roman" w:hAnsi="Times New Roman" w:cs="Times New Roman"/>
        </w:rPr>
        <w:t xml:space="preserve">exclusionary </w:t>
      </w:r>
      <w:r w:rsidR="00A40A19" w:rsidRPr="00BD07D7">
        <w:rPr>
          <w:rFonts w:ascii="Times New Roman" w:hAnsi="Times New Roman" w:cs="Times New Roman"/>
        </w:rPr>
        <w:t>imperialist</w:t>
      </w:r>
      <w:r w:rsidR="0007521E" w:rsidRPr="00BD07D7">
        <w:rPr>
          <w:rFonts w:ascii="Times New Roman" w:hAnsi="Times New Roman" w:cs="Times New Roman"/>
        </w:rPr>
        <w:t xml:space="preserve"> conceptions of identity</w:t>
      </w:r>
      <w:r w:rsidR="00F06DE0" w:rsidRPr="00BD07D7">
        <w:rPr>
          <w:rFonts w:ascii="Times New Roman" w:hAnsi="Times New Roman" w:cs="Times New Roman"/>
        </w:rPr>
        <w:t xml:space="preserve"> and belonging</w:t>
      </w:r>
      <w:r w:rsidR="0007521E" w:rsidRPr="00BD07D7">
        <w:rPr>
          <w:rFonts w:ascii="Times New Roman" w:hAnsi="Times New Roman" w:cs="Times New Roman"/>
        </w:rPr>
        <w:t>.</w:t>
      </w:r>
      <w:r w:rsidR="00C665B1" w:rsidRPr="00BD07D7">
        <w:rPr>
          <w:rFonts w:ascii="Times New Roman" w:hAnsi="Times New Roman" w:cs="Times New Roman"/>
        </w:rPr>
        <w:t xml:space="preserve"> Cemetery managers representations of cemetery space can be seen as practices of gover</w:t>
      </w:r>
      <w:r w:rsidR="00030105">
        <w:rPr>
          <w:rFonts w:ascii="Times New Roman" w:hAnsi="Times New Roman" w:cs="Times New Roman"/>
        </w:rPr>
        <w:t>nmental belonging (Hunter, 2016;</w:t>
      </w:r>
      <w:r w:rsidR="00C665B1" w:rsidRPr="00BD07D7">
        <w:rPr>
          <w:rFonts w:ascii="Times New Roman" w:hAnsi="Times New Roman" w:cs="Times New Roman"/>
        </w:rPr>
        <w:t xml:space="preserve"> Hage, 1999); moreover they temporally fix (ancestrally) migrant group’s identities as something different and unchanging (</w:t>
      </w:r>
      <w:r w:rsidR="008F663D" w:rsidRPr="00BD07D7">
        <w:rPr>
          <w:rFonts w:ascii="Times New Roman" w:hAnsi="Times New Roman" w:cs="Times New Roman"/>
        </w:rPr>
        <w:t xml:space="preserve">Barabantseva, </w:t>
      </w:r>
      <w:r w:rsidR="00C665B1" w:rsidRPr="00BD07D7">
        <w:rPr>
          <w:rFonts w:ascii="Times New Roman" w:hAnsi="Times New Roman" w:cs="Times New Roman"/>
        </w:rPr>
        <w:t>2016); verbally creating and reifying a notion of the Other (</w:t>
      </w:r>
      <w:r w:rsidR="00C91BAA" w:rsidRPr="00BD07D7">
        <w:rPr>
          <w:rFonts w:ascii="Times New Roman" w:hAnsi="Times New Roman" w:cs="Times New Roman"/>
        </w:rPr>
        <w:t xml:space="preserve">Pickering, </w:t>
      </w:r>
      <w:r w:rsidR="00863BEA" w:rsidRPr="00BD07D7">
        <w:rPr>
          <w:rFonts w:ascii="Times New Roman" w:hAnsi="Times New Roman" w:cs="Times New Roman"/>
        </w:rPr>
        <w:t>2001, c</w:t>
      </w:r>
      <w:r w:rsidR="00C91BAA" w:rsidRPr="00BD07D7">
        <w:rPr>
          <w:rFonts w:ascii="Times New Roman" w:hAnsi="Times New Roman" w:cs="Times New Roman"/>
        </w:rPr>
        <w:t>ited in Torres et al</w:t>
      </w:r>
      <w:r w:rsidR="00030105">
        <w:rPr>
          <w:rFonts w:ascii="Times New Roman" w:hAnsi="Times New Roman" w:cs="Times New Roman"/>
        </w:rPr>
        <w:t>.</w:t>
      </w:r>
      <w:r w:rsidR="00C91BAA" w:rsidRPr="00BD07D7">
        <w:rPr>
          <w:rFonts w:ascii="Times New Roman" w:hAnsi="Times New Roman" w:cs="Times New Roman"/>
        </w:rPr>
        <w:t xml:space="preserve"> 2016</w:t>
      </w:r>
      <w:r w:rsidR="00C665B1" w:rsidRPr="00BD07D7">
        <w:rPr>
          <w:rFonts w:ascii="Times New Roman" w:hAnsi="Times New Roman" w:cs="Times New Roman"/>
        </w:rPr>
        <w:t>).</w:t>
      </w:r>
      <w:r w:rsidR="00A40A19" w:rsidRPr="00BD07D7">
        <w:rPr>
          <w:rFonts w:ascii="Times New Roman" w:hAnsi="Times New Roman" w:cs="Times New Roman"/>
        </w:rPr>
        <w:t xml:space="preserve"> </w:t>
      </w:r>
      <w:r w:rsidRPr="00BD07D7">
        <w:rPr>
          <w:rFonts w:ascii="Times New Roman" w:hAnsi="Times New Roman" w:cs="Times New Roman"/>
        </w:rPr>
        <w:t>The presentation and analysi</w:t>
      </w:r>
      <w:r w:rsidR="00030105">
        <w:rPr>
          <w:rFonts w:ascii="Times New Roman" w:hAnsi="Times New Roman" w:cs="Times New Roman"/>
        </w:rPr>
        <w:t>s of F</w:t>
      </w:r>
      <w:r w:rsidRPr="00BD07D7">
        <w:rPr>
          <w:rFonts w:ascii="Times New Roman" w:hAnsi="Times New Roman" w:cs="Times New Roman"/>
        </w:rPr>
        <w:t xml:space="preserve">igures </w:t>
      </w:r>
      <w:r w:rsidR="00030105">
        <w:rPr>
          <w:rFonts w:ascii="Times New Roman" w:hAnsi="Times New Roman" w:cs="Times New Roman"/>
        </w:rPr>
        <w:t xml:space="preserve">1-3 </w:t>
      </w:r>
      <w:r w:rsidRPr="00BD07D7">
        <w:rPr>
          <w:rFonts w:ascii="Times New Roman" w:hAnsi="Times New Roman" w:cs="Times New Roman"/>
        </w:rPr>
        <w:t xml:space="preserve">suggests that </w:t>
      </w:r>
      <w:r w:rsidR="00E378D7" w:rsidRPr="00BD07D7">
        <w:rPr>
          <w:rFonts w:ascii="Times New Roman" w:hAnsi="Times New Roman" w:cs="Times New Roman"/>
        </w:rPr>
        <w:t>spatial practice</w:t>
      </w:r>
      <w:r w:rsidR="00F06DE0" w:rsidRPr="00BD07D7">
        <w:rPr>
          <w:rFonts w:ascii="Times New Roman" w:hAnsi="Times New Roman" w:cs="Times New Roman"/>
        </w:rPr>
        <w:t>s</w:t>
      </w:r>
      <w:r w:rsidR="00E378D7" w:rsidRPr="00BD07D7">
        <w:rPr>
          <w:rFonts w:ascii="Times New Roman" w:hAnsi="Times New Roman" w:cs="Times New Roman"/>
        </w:rPr>
        <w:t xml:space="preserve"> are</w:t>
      </w:r>
      <w:r w:rsidRPr="00BD07D7">
        <w:rPr>
          <w:rFonts w:ascii="Times New Roman" w:hAnsi="Times New Roman" w:cs="Times New Roman"/>
        </w:rPr>
        <w:t xml:space="preserve"> not this simple.  Faith and/or country of (ancestral) origin are important, but these are not discretely bounded categories, either from other ‘outsider</w:t>
      </w:r>
      <w:r w:rsidR="00EF0DA0" w:rsidRPr="00BD07D7">
        <w:rPr>
          <w:rFonts w:ascii="Times New Roman" w:hAnsi="Times New Roman" w:cs="Times New Roman"/>
        </w:rPr>
        <w:t>s</w:t>
      </w:r>
      <w:r w:rsidRPr="00BD07D7">
        <w:rPr>
          <w:rFonts w:ascii="Times New Roman" w:hAnsi="Times New Roman" w:cs="Times New Roman"/>
        </w:rPr>
        <w:t>’, or from</w:t>
      </w:r>
      <w:r w:rsidR="00F06DE0" w:rsidRPr="00BD07D7">
        <w:rPr>
          <w:rFonts w:ascii="Times New Roman" w:hAnsi="Times New Roman" w:cs="Times New Roman"/>
        </w:rPr>
        <w:t xml:space="preserve"> the</w:t>
      </w:r>
      <w:r w:rsidRPr="00BD07D7">
        <w:rPr>
          <w:rFonts w:ascii="Times New Roman" w:hAnsi="Times New Roman" w:cs="Times New Roman"/>
        </w:rPr>
        <w:t xml:space="preserve"> local attachments and practice</w:t>
      </w:r>
      <w:r w:rsidR="00F06DE0" w:rsidRPr="00BD07D7">
        <w:rPr>
          <w:rFonts w:ascii="Times New Roman" w:hAnsi="Times New Roman" w:cs="Times New Roman"/>
        </w:rPr>
        <w:t xml:space="preserve"> of ‘insiders’</w:t>
      </w:r>
      <w:r w:rsidRPr="00BD07D7">
        <w:rPr>
          <w:rFonts w:ascii="Times New Roman" w:hAnsi="Times New Roman" w:cs="Times New Roman"/>
        </w:rPr>
        <w:t xml:space="preserve">. </w:t>
      </w:r>
    </w:p>
    <w:p w14:paraId="0C4905C2" w14:textId="77777777" w:rsidR="00EF0DA0" w:rsidRPr="00BD07D7" w:rsidRDefault="00EF0DA0" w:rsidP="00914EF5">
      <w:pPr>
        <w:spacing w:line="480" w:lineRule="auto"/>
        <w:jc w:val="both"/>
        <w:rPr>
          <w:rFonts w:ascii="Times New Roman" w:hAnsi="Times New Roman" w:cs="Times New Roman"/>
        </w:rPr>
      </w:pPr>
    </w:p>
    <w:p w14:paraId="0F23DCE2" w14:textId="0F75B217" w:rsidR="00E378D7" w:rsidRPr="00BD07D7" w:rsidRDefault="00FF3196" w:rsidP="00914EF5">
      <w:pPr>
        <w:spacing w:line="480" w:lineRule="auto"/>
        <w:ind w:firstLine="720"/>
        <w:jc w:val="both"/>
        <w:rPr>
          <w:rFonts w:ascii="Times New Roman" w:hAnsi="Times New Roman" w:cs="Times New Roman"/>
        </w:rPr>
      </w:pPr>
      <w:r w:rsidRPr="00BD07D7">
        <w:rPr>
          <w:rFonts w:ascii="Times New Roman" w:hAnsi="Times New Roman" w:cs="Times New Roman"/>
        </w:rPr>
        <w:t xml:space="preserve">On the basis of the interviews, </w:t>
      </w:r>
      <w:r w:rsidR="00E378D7" w:rsidRPr="00BD07D7">
        <w:rPr>
          <w:rFonts w:ascii="Times New Roman" w:hAnsi="Times New Roman" w:cs="Times New Roman"/>
        </w:rPr>
        <w:t>cemetery space is</w:t>
      </w:r>
      <w:r w:rsidR="0007521E" w:rsidRPr="00BD07D7">
        <w:rPr>
          <w:rFonts w:ascii="Times New Roman" w:hAnsi="Times New Roman" w:cs="Times New Roman"/>
        </w:rPr>
        <w:t xml:space="preserve"> one of separateness- different and distinct groups coming to inhabit space and </w:t>
      </w:r>
      <w:r w:rsidR="00E378D7" w:rsidRPr="00BD07D7">
        <w:rPr>
          <w:rFonts w:ascii="Times New Roman" w:hAnsi="Times New Roman" w:cs="Times New Roman"/>
        </w:rPr>
        <w:t xml:space="preserve">have </w:t>
      </w:r>
      <w:r w:rsidR="0007521E" w:rsidRPr="00BD07D7">
        <w:rPr>
          <w:rFonts w:ascii="Times New Roman" w:hAnsi="Times New Roman" w:cs="Times New Roman"/>
        </w:rPr>
        <w:t>presence in the city-</w:t>
      </w:r>
      <w:r w:rsidRPr="00BD07D7">
        <w:rPr>
          <w:rFonts w:ascii="Times New Roman" w:hAnsi="Times New Roman" w:cs="Times New Roman"/>
        </w:rPr>
        <w:t xml:space="preserve"> rather than one of shared and </w:t>
      </w:r>
      <w:r w:rsidR="00F06DE0" w:rsidRPr="00BD07D7">
        <w:rPr>
          <w:rFonts w:ascii="Times New Roman" w:hAnsi="Times New Roman" w:cs="Times New Roman"/>
        </w:rPr>
        <w:t>(mutually) changing</w:t>
      </w:r>
      <w:r w:rsidRPr="00BD07D7">
        <w:rPr>
          <w:rFonts w:ascii="Times New Roman" w:hAnsi="Times New Roman" w:cs="Times New Roman"/>
        </w:rPr>
        <w:t xml:space="preserve"> local history.  However, the photographs suggest that this is not the case: local place attachment and minority ethnic religion are not</w:t>
      </w:r>
      <w:r w:rsidR="0007521E" w:rsidRPr="00BD07D7">
        <w:rPr>
          <w:rFonts w:ascii="Times New Roman" w:hAnsi="Times New Roman" w:cs="Times New Roman"/>
        </w:rPr>
        <w:t xml:space="preserve"> necessarily mutually exclusive, and cultural practices, even around death and remembrance, are personally and locally mediated.</w:t>
      </w:r>
      <w:r w:rsidR="00E378D7" w:rsidRPr="00BD07D7">
        <w:rPr>
          <w:rFonts w:ascii="Times New Roman" w:hAnsi="Times New Roman" w:cs="Times New Roman"/>
          <w:color w:val="365F91" w:themeColor="accent1" w:themeShade="BF"/>
        </w:rPr>
        <w:t xml:space="preserve">  </w:t>
      </w:r>
      <w:r w:rsidRPr="00BD07D7">
        <w:rPr>
          <w:rFonts w:ascii="Times New Roman" w:hAnsi="Times New Roman" w:cs="Times New Roman"/>
        </w:rPr>
        <w:t>In terms of practical considerations, there were no discussions</w:t>
      </w:r>
      <w:r w:rsidR="00E378D7" w:rsidRPr="00BD07D7">
        <w:rPr>
          <w:rFonts w:ascii="Times New Roman" w:hAnsi="Times New Roman" w:cs="Times New Roman"/>
        </w:rPr>
        <w:t xml:space="preserve"> in the interviews</w:t>
      </w:r>
      <w:r w:rsidRPr="00BD07D7">
        <w:rPr>
          <w:rFonts w:ascii="Times New Roman" w:hAnsi="Times New Roman" w:cs="Times New Roman"/>
        </w:rPr>
        <w:t xml:space="preserve"> as to whether groups or individuals from minority religious faiths</w:t>
      </w:r>
      <w:r w:rsidR="00912CD9" w:rsidRPr="00BD07D7">
        <w:rPr>
          <w:rFonts w:ascii="Times New Roman" w:hAnsi="Times New Roman" w:cs="Times New Roman"/>
        </w:rPr>
        <w:t xml:space="preserve"> or ancestrally migrant origin</w:t>
      </w:r>
      <w:r w:rsidRPr="00BD07D7">
        <w:rPr>
          <w:rFonts w:ascii="Times New Roman" w:hAnsi="Times New Roman" w:cs="Times New Roman"/>
        </w:rPr>
        <w:t xml:space="preserve"> would also prefer cemetery space in their immediate locality, whether</w:t>
      </w:r>
      <w:r w:rsidR="000916BD" w:rsidRPr="00BD07D7">
        <w:rPr>
          <w:rFonts w:ascii="Times New Roman" w:hAnsi="Times New Roman" w:cs="Times New Roman"/>
        </w:rPr>
        <w:t xml:space="preserve"> this</w:t>
      </w:r>
      <w:r w:rsidRPr="00BD07D7">
        <w:rPr>
          <w:rFonts w:ascii="Times New Roman" w:hAnsi="Times New Roman" w:cs="Times New Roman"/>
        </w:rPr>
        <w:t xml:space="preserve"> local identity also was part of their notion of continuing bonds</w:t>
      </w:r>
      <w:r w:rsidR="00953F24" w:rsidRPr="00BD07D7">
        <w:rPr>
          <w:rFonts w:ascii="Times New Roman" w:hAnsi="Times New Roman" w:cs="Times New Roman"/>
        </w:rPr>
        <w:t xml:space="preserve"> with the dead</w:t>
      </w:r>
      <w:r w:rsidRPr="00BD07D7">
        <w:rPr>
          <w:rFonts w:ascii="Times New Roman" w:hAnsi="Times New Roman" w:cs="Times New Roman"/>
        </w:rPr>
        <w:t xml:space="preserve">.  </w:t>
      </w:r>
      <w:r w:rsidR="000916BD" w:rsidRPr="00BD07D7">
        <w:rPr>
          <w:rFonts w:ascii="Times New Roman" w:hAnsi="Times New Roman" w:cs="Times New Roman"/>
        </w:rPr>
        <w:t>Figure 3</w:t>
      </w:r>
      <w:r w:rsidR="009400C8" w:rsidRPr="00BD07D7">
        <w:rPr>
          <w:rFonts w:ascii="Times New Roman" w:hAnsi="Times New Roman" w:cs="Times New Roman"/>
        </w:rPr>
        <w:t xml:space="preserve"> suggests</w:t>
      </w:r>
      <w:r w:rsidR="001D2512" w:rsidRPr="00BD07D7">
        <w:rPr>
          <w:rFonts w:ascii="Times New Roman" w:hAnsi="Times New Roman" w:cs="Times New Roman"/>
        </w:rPr>
        <w:t xml:space="preserve"> most directly</w:t>
      </w:r>
      <w:r w:rsidR="009400C8" w:rsidRPr="00BD07D7">
        <w:rPr>
          <w:rFonts w:ascii="Times New Roman" w:hAnsi="Times New Roman" w:cs="Times New Roman"/>
        </w:rPr>
        <w:t xml:space="preserve"> that this may be the case</w:t>
      </w:r>
      <w:r w:rsidR="001D2512" w:rsidRPr="00BD07D7">
        <w:rPr>
          <w:rFonts w:ascii="Times New Roman" w:hAnsi="Times New Roman" w:cs="Times New Roman"/>
        </w:rPr>
        <w:t>, with the images uns</w:t>
      </w:r>
      <w:r w:rsidR="0007521E" w:rsidRPr="00BD07D7">
        <w:rPr>
          <w:rFonts w:ascii="Times New Roman" w:hAnsi="Times New Roman" w:cs="Times New Roman"/>
        </w:rPr>
        <w:t>ettling a simple, binary divide; however, the area remains substantially under-researched.</w:t>
      </w:r>
      <w:r w:rsidR="000916BD" w:rsidRPr="00BD07D7">
        <w:rPr>
          <w:rFonts w:ascii="Times New Roman" w:hAnsi="Times New Roman" w:cs="Times New Roman"/>
        </w:rPr>
        <w:t xml:space="preserve">  </w:t>
      </w:r>
      <w:r w:rsidR="00912CD9" w:rsidRPr="00BD07D7">
        <w:rPr>
          <w:rFonts w:ascii="Times New Roman" w:hAnsi="Times New Roman" w:cs="Times New Roman"/>
        </w:rPr>
        <w:t>This is not to be unduly critical of the attitudes and assumptions of UK cemetery managers.  As is noted elsewhere (</w:t>
      </w:r>
      <w:r w:rsidR="00FD07D9" w:rsidRPr="00BD07D7">
        <w:rPr>
          <w:rFonts w:ascii="Times New Roman" w:hAnsi="Times New Roman" w:cs="Times New Roman"/>
        </w:rPr>
        <w:t>Kadrouch-Outmany,</w:t>
      </w:r>
      <w:r w:rsidR="00912CD9" w:rsidRPr="00BD07D7">
        <w:rPr>
          <w:rFonts w:ascii="Times New Roman" w:hAnsi="Times New Roman" w:cs="Times New Roman"/>
        </w:rPr>
        <w:t xml:space="preserve"> 2016), </w:t>
      </w:r>
      <w:r w:rsidR="00A556E1" w:rsidRPr="00BD07D7">
        <w:rPr>
          <w:rFonts w:ascii="Times New Roman" w:hAnsi="Times New Roman" w:cs="Times New Roman"/>
        </w:rPr>
        <w:t xml:space="preserve">boundary maintenance and the reification of categorical identities is something done by migrant-origin group members too, although divisions claimed may not be coterminous with </w:t>
      </w:r>
      <w:r w:rsidR="00A556E1" w:rsidRPr="00BD07D7">
        <w:rPr>
          <w:rFonts w:ascii="Times New Roman" w:hAnsi="Times New Roman" w:cs="Times New Roman"/>
        </w:rPr>
        <w:lastRenderedPageBreak/>
        <w:t>those of managers, and there is variation between nations and regions.  These contested notions of identity, and their relationship to practice, further claims about the importance of memorials in ongoing negotiations of continued bonds (Maddrell,</w:t>
      </w:r>
      <w:r w:rsidR="00030105">
        <w:rPr>
          <w:rFonts w:ascii="Times New Roman" w:hAnsi="Times New Roman" w:cs="Times New Roman"/>
        </w:rPr>
        <w:t xml:space="preserve"> 2009; </w:t>
      </w:r>
      <w:r w:rsidR="00A556E1" w:rsidRPr="00BD07D7">
        <w:rPr>
          <w:rFonts w:ascii="Times New Roman" w:hAnsi="Times New Roman" w:cs="Times New Roman"/>
        </w:rPr>
        <w:t>M</w:t>
      </w:r>
      <w:r w:rsidR="0091032C" w:rsidRPr="00BD07D7">
        <w:rPr>
          <w:rFonts w:ascii="Times New Roman" w:hAnsi="Times New Roman" w:cs="Times New Roman"/>
        </w:rPr>
        <w:t xml:space="preserve">addrell </w:t>
      </w:r>
      <w:r w:rsidR="008B2C89">
        <w:rPr>
          <w:rFonts w:ascii="Times New Roman" w:hAnsi="Times New Roman" w:cs="Times New Roman"/>
        </w:rPr>
        <w:t>and</w:t>
      </w:r>
      <w:r w:rsidR="0091032C" w:rsidRPr="00BD07D7">
        <w:rPr>
          <w:rFonts w:ascii="Times New Roman" w:hAnsi="Times New Roman" w:cs="Times New Roman"/>
        </w:rPr>
        <w:t xml:space="preserve"> </w:t>
      </w:r>
      <w:r w:rsidR="00A556E1" w:rsidRPr="00BD07D7">
        <w:rPr>
          <w:rFonts w:ascii="Times New Roman" w:hAnsi="Times New Roman" w:cs="Times New Roman"/>
        </w:rPr>
        <w:t>M</w:t>
      </w:r>
      <w:r w:rsidR="0091032C" w:rsidRPr="00BD07D7">
        <w:rPr>
          <w:rFonts w:ascii="Times New Roman" w:hAnsi="Times New Roman" w:cs="Times New Roman"/>
        </w:rPr>
        <w:t>arjarvaara, 2016</w:t>
      </w:r>
      <w:r w:rsidR="00A556E1" w:rsidRPr="00BD07D7">
        <w:rPr>
          <w:rFonts w:ascii="Times New Roman" w:hAnsi="Times New Roman" w:cs="Times New Roman"/>
        </w:rPr>
        <w:t xml:space="preserve">), and the contested nature of cemetery space (Woodthorpe, </w:t>
      </w:r>
      <w:r w:rsidR="00030105">
        <w:rPr>
          <w:rFonts w:ascii="Times New Roman" w:hAnsi="Times New Roman" w:cs="Times New Roman"/>
        </w:rPr>
        <w:t>2011;</w:t>
      </w:r>
      <w:r w:rsidR="00B07E9F" w:rsidRPr="00BD07D7">
        <w:rPr>
          <w:rFonts w:ascii="Times New Roman" w:hAnsi="Times New Roman" w:cs="Times New Roman"/>
        </w:rPr>
        <w:t xml:space="preserve"> McClymont, 2016</w:t>
      </w:r>
      <w:r w:rsidR="00A556E1" w:rsidRPr="00BD07D7">
        <w:rPr>
          <w:rFonts w:ascii="Times New Roman" w:hAnsi="Times New Roman" w:cs="Times New Roman"/>
        </w:rPr>
        <w:t>).  Moreover, they raise important issues for future research and policy agendas.</w:t>
      </w:r>
    </w:p>
    <w:p w14:paraId="1FFDCF1B" w14:textId="3F5AC346" w:rsidR="00A556E1" w:rsidRPr="00BD07D7" w:rsidRDefault="00A556E1" w:rsidP="00914EF5">
      <w:pPr>
        <w:spacing w:line="480" w:lineRule="auto"/>
        <w:jc w:val="both"/>
        <w:rPr>
          <w:rFonts w:ascii="Times New Roman" w:hAnsi="Times New Roman" w:cs="Times New Roman"/>
        </w:rPr>
      </w:pPr>
    </w:p>
    <w:p w14:paraId="3C929395" w14:textId="521C18A9" w:rsidR="00F509FD" w:rsidRPr="00BD07D7" w:rsidRDefault="00A556E1" w:rsidP="00914EF5">
      <w:pPr>
        <w:spacing w:line="480" w:lineRule="auto"/>
        <w:ind w:firstLine="720"/>
        <w:jc w:val="both"/>
        <w:rPr>
          <w:rFonts w:ascii="Times New Roman" w:hAnsi="Times New Roman" w:cs="Times New Roman"/>
          <w:color w:val="7030A0"/>
        </w:rPr>
      </w:pPr>
      <w:r w:rsidRPr="00BD07D7">
        <w:rPr>
          <w:rFonts w:ascii="Times New Roman" w:hAnsi="Times New Roman" w:cs="Times New Roman"/>
        </w:rPr>
        <w:t xml:space="preserve">Methodologically, </w:t>
      </w:r>
      <w:r w:rsidR="00F509FD" w:rsidRPr="00BD07D7">
        <w:rPr>
          <w:rFonts w:ascii="Times New Roman" w:hAnsi="Times New Roman" w:cs="Times New Roman"/>
        </w:rPr>
        <w:t>the role of photographs is important here on two counts.  Looking at memorials (and photographing them to record them) is important research in itself</w:t>
      </w:r>
      <w:r w:rsidR="009B202B">
        <w:rPr>
          <w:rStyle w:val="EndnoteReference"/>
          <w:rFonts w:ascii="Times New Roman" w:hAnsi="Times New Roman" w:cs="Times New Roman"/>
        </w:rPr>
        <w:endnoteReference w:id="11"/>
      </w:r>
      <w:r w:rsidR="00F509FD" w:rsidRPr="00BD07D7">
        <w:rPr>
          <w:rFonts w:ascii="Times New Roman" w:hAnsi="Times New Roman" w:cs="Times New Roman"/>
        </w:rPr>
        <w:t xml:space="preserve">.  It demonstrates what has been done, rather than what people claim to have done or to wish to do. It captures a wider range of practices (although only twelve photographs are used within this paper, these are a selection from thousands taken during the research process) than would be possible through interviews/surveys.  </w:t>
      </w:r>
      <w:r w:rsidR="00C91BAA" w:rsidRPr="00BD07D7">
        <w:rPr>
          <w:rFonts w:ascii="Times New Roman" w:hAnsi="Times New Roman" w:cs="Times New Roman"/>
        </w:rPr>
        <w:t>Moreover</w:t>
      </w:r>
      <w:r w:rsidR="00F509FD" w:rsidRPr="00BD07D7">
        <w:rPr>
          <w:rFonts w:ascii="Times New Roman" w:hAnsi="Times New Roman" w:cs="Times New Roman"/>
        </w:rPr>
        <w:t xml:space="preserve">, </w:t>
      </w:r>
      <w:r w:rsidRPr="00BD07D7">
        <w:rPr>
          <w:rFonts w:ascii="Times New Roman" w:hAnsi="Times New Roman" w:cs="Times New Roman"/>
        </w:rPr>
        <w:t xml:space="preserve">it </w:t>
      </w:r>
      <w:r w:rsidR="00F509FD" w:rsidRPr="00BD07D7">
        <w:rPr>
          <w:rFonts w:ascii="Times New Roman" w:hAnsi="Times New Roman" w:cs="Times New Roman"/>
        </w:rPr>
        <w:t>allow readers to connect with the research subject, and engage with issues of personal identity and multifaith memorialisation in a different way that words alone</w:t>
      </w:r>
      <w:r w:rsidRPr="00BD07D7">
        <w:rPr>
          <w:rFonts w:ascii="Times New Roman" w:hAnsi="Times New Roman" w:cs="Times New Roman"/>
        </w:rPr>
        <w:t xml:space="preserve"> (Barthes, 1980)</w:t>
      </w:r>
      <w:r w:rsidR="00F509FD" w:rsidRPr="00BD07D7">
        <w:rPr>
          <w:rFonts w:ascii="Times New Roman" w:hAnsi="Times New Roman" w:cs="Times New Roman"/>
        </w:rPr>
        <w:t xml:space="preserve">.  By including photographs of memorials </w:t>
      </w:r>
      <w:r w:rsidRPr="00BD07D7">
        <w:rPr>
          <w:rFonts w:ascii="Times New Roman" w:hAnsi="Times New Roman" w:cs="Times New Roman"/>
        </w:rPr>
        <w:t>in addition to</w:t>
      </w:r>
      <w:r w:rsidR="00F509FD" w:rsidRPr="00BD07D7">
        <w:rPr>
          <w:rFonts w:ascii="Times New Roman" w:hAnsi="Times New Roman" w:cs="Times New Roman"/>
        </w:rPr>
        <w:t xml:space="preserve"> descriptions, the aim is to allow for a different understanding to develop, not one</w:t>
      </w:r>
      <w:r w:rsidRPr="00BD07D7">
        <w:rPr>
          <w:rFonts w:ascii="Times New Roman" w:hAnsi="Times New Roman" w:cs="Times New Roman"/>
        </w:rPr>
        <w:t xml:space="preserve"> solely</w:t>
      </w:r>
      <w:r w:rsidR="00F509FD" w:rsidRPr="00BD07D7">
        <w:rPr>
          <w:rFonts w:ascii="Times New Roman" w:hAnsi="Times New Roman" w:cs="Times New Roman"/>
        </w:rPr>
        <w:t xml:space="preserve"> mediated by my words as an author (notwithstanding the earlier caveats). </w:t>
      </w:r>
      <w:r w:rsidR="00F509FD" w:rsidRPr="00BD07D7">
        <w:rPr>
          <w:rFonts w:ascii="Times New Roman" w:hAnsi="Times New Roman" w:cs="Times New Roman"/>
          <w:color w:val="7030A0"/>
        </w:rPr>
        <w:t xml:space="preserve"> </w:t>
      </w:r>
    </w:p>
    <w:p w14:paraId="6521A8B2" w14:textId="77777777" w:rsidR="00E378D7" w:rsidRPr="00BD07D7" w:rsidRDefault="00E378D7" w:rsidP="00914EF5">
      <w:pPr>
        <w:spacing w:line="480" w:lineRule="auto"/>
        <w:jc w:val="both"/>
        <w:rPr>
          <w:rFonts w:ascii="Times New Roman" w:hAnsi="Times New Roman" w:cs="Times New Roman"/>
        </w:rPr>
      </w:pPr>
    </w:p>
    <w:p w14:paraId="66A92DA4" w14:textId="717B4BD6" w:rsidR="008F663D" w:rsidRPr="00BD07D7" w:rsidRDefault="0037035F" w:rsidP="00914EF5">
      <w:pPr>
        <w:spacing w:line="480" w:lineRule="auto"/>
        <w:ind w:firstLine="720"/>
        <w:jc w:val="both"/>
        <w:rPr>
          <w:rFonts w:ascii="Times New Roman" w:hAnsi="Times New Roman" w:cs="Times New Roman"/>
        </w:rPr>
      </w:pPr>
      <w:bookmarkStart w:id="0" w:name="_GoBack"/>
      <w:bookmarkEnd w:id="0"/>
      <w:r w:rsidRPr="00BD07D7">
        <w:rPr>
          <w:rFonts w:ascii="Times New Roman" w:hAnsi="Times New Roman" w:cs="Times New Roman"/>
        </w:rPr>
        <w:t>Furthermore</w:t>
      </w:r>
      <w:r w:rsidR="00FF3196" w:rsidRPr="00BD07D7">
        <w:rPr>
          <w:rFonts w:ascii="Times New Roman" w:hAnsi="Times New Roman" w:cs="Times New Roman"/>
        </w:rPr>
        <w:t xml:space="preserve">, this maintenance of ‘insider/outsider’ </w:t>
      </w:r>
      <w:r w:rsidR="00C035F8" w:rsidRPr="00BD07D7">
        <w:rPr>
          <w:rFonts w:ascii="Times New Roman" w:hAnsi="Times New Roman" w:cs="Times New Roman"/>
        </w:rPr>
        <w:t xml:space="preserve">divide </w:t>
      </w:r>
      <w:r w:rsidRPr="00BD07D7">
        <w:rPr>
          <w:rFonts w:ascii="Times New Roman" w:hAnsi="Times New Roman" w:cs="Times New Roman"/>
        </w:rPr>
        <w:t>as a</w:t>
      </w:r>
      <w:r w:rsidR="00C035F8" w:rsidRPr="00BD07D7">
        <w:rPr>
          <w:rFonts w:ascii="Times New Roman" w:hAnsi="Times New Roman" w:cs="Times New Roman"/>
        </w:rPr>
        <w:t xml:space="preserve"> primary category</w:t>
      </w:r>
      <w:r w:rsidR="00FF3196" w:rsidRPr="00BD07D7">
        <w:rPr>
          <w:rFonts w:ascii="Times New Roman" w:hAnsi="Times New Roman" w:cs="Times New Roman"/>
        </w:rPr>
        <w:t xml:space="preserve"> of (local) identity</w:t>
      </w:r>
      <w:r w:rsidR="00C665B1" w:rsidRPr="00BD07D7">
        <w:rPr>
          <w:rFonts w:ascii="Times New Roman" w:hAnsi="Times New Roman" w:cs="Times New Roman"/>
        </w:rPr>
        <w:t xml:space="preserve"> influences how cemeteries function as</w:t>
      </w:r>
      <w:r w:rsidR="00FF3196" w:rsidRPr="00BD07D7">
        <w:rPr>
          <w:rFonts w:ascii="Times New Roman" w:hAnsi="Times New Roman" w:cs="Times New Roman"/>
        </w:rPr>
        <w:t xml:space="preserve"> public memory of whole, multi-cultural city</w:t>
      </w:r>
      <w:r w:rsidR="00C035F8" w:rsidRPr="00BD07D7">
        <w:rPr>
          <w:rFonts w:ascii="Times New Roman" w:hAnsi="Times New Roman" w:cs="Times New Roman"/>
        </w:rPr>
        <w:t>,</w:t>
      </w:r>
      <w:r w:rsidR="00C035F8" w:rsidRPr="00BD07D7">
        <w:rPr>
          <w:rFonts w:ascii="Times New Roman" w:hAnsi="Times New Roman" w:cs="Times New Roman"/>
          <w:b/>
        </w:rPr>
        <w:t xml:space="preserve"> </w:t>
      </w:r>
      <w:r w:rsidR="00C035F8" w:rsidRPr="00BD07D7">
        <w:rPr>
          <w:rFonts w:ascii="Times New Roman" w:hAnsi="Times New Roman" w:cs="Times New Roman"/>
        </w:rPr>
        <w:t>as symbols of civic identity</w:t>
      </w:r>
      <w:r w:rsidR="00FF3196" w:rsidRPr="00BD07D7">
        <w:rPr>
          <w:rFonts w:ascii="Times New Roman" w:hAnsi="Times New Roman" w:cs="Times New Roman"/>
        </w:rPr>
        <w:t>.</w:t>
      </w:r>
      <w:r w:rsidR="00FF3196" w:rsidRPr="00BD07D7">
        <w:rPr>
          <w:rFonts w:ascii="Times New Roman" w:hAnsi="Times New Roman" w:cs="Times New Roman"/>
          <w:b/>
        </w:rPr>
        <w:t xml:space="preserve">  </w:t>
      </w:r>
      <w:r w:rsidR="00A556E1" w:rsidRPr="00BD07D7">
        <w:rPr>
          <w:rFonts w:ascii="Times New Roman" w:hAnsi="Times New Roman" w:cs="Times New Roman"/>
        </w:rPr>
        <w:t xml:space="preserve">Cemetery managers </w:t>
      </w:r>
      <w:r w:rsidR="00C665B1" w:rsidRPr="00BD07D7">
        <w:rPr>
          <w:rFonts w:ascii="Times New Roman" w:hAnsi="Times New Roman" w:cs="Times New Roman"/>
        </w:rPr>
        <w:t>operate</w:t>
      </w:r>
      <w:r w:rsidR="0007521E" w:rsidRPr="00BD07D7">
        <w:rPr>
          <w:rFonts w:ascii="Times New Roman" w:hAnsi="Times New Roman" w:cs="Times New Roman"/>
        </w:rPr>
        <w:t xml:space="preserve"> </w:t>
      </w:r>
      <w:r w:rsidR="00C665B1" w:rsidRPr="00BD07D7">
        <w:rPr>
          <w:rFonts w:ascii="Times New Roman" w:hAnsi="Times New Roman" w:cs="Times New Roman"/>
        </w:rPr>
        <w:t>by</w:t>
      </w:r>
      <w:r w:rsidR="0007521E" w:rsidRPr="00BD07D7">
        <w:rPr>
          <w:rFonts w:ascii="Times New Roman" w:hAnsi="Times New Roman" w:cs="Times New Roman"/>
        </w:rPr>
        <w:t xml:space="preserve"> finding</w:t>
      </w:r>
      <w:r w:rsidR="00FF3196" w:rsidRPr="00BD07D7">
        <w:rPr>
          <w:rFonts w:ascii="Times New Roman" w:hAnsi="Times New Roman" w:cs="Times New Roman"/>
        </w:rPr>
        <w:t xml:space="preserve"> space for ‘immigrants’ positioned as guests rather than </w:t>
      </w:r>
      <w:r w:rsidR="000916BD" w:rsidRPr="00BD07D7">
        <w:rPr>
          <w:rFonts w:ascii="Times New Roman" w:hAnsi="Times New Roman" w:cs="Times New Roman"/>
        </w:rPr>
        <w:t>full</w:t>
      </w:r>
      <w:r w:rsidR="00FF3196" w:rsidRPr="00BD07D7">
        <w:rPr>
          <w:rFonts w:ascii="Times New Roman" w:hAnsi="Times New Roman" w:cs="Times New Roman"/>
        </w:rPr>
        <w:t xml:space="preserve"> citizens. </w:t>
      </w:r>
      <w:r w:rsidR="000916BD" w:rsidRPr="00BD07D7">
        <w:rPr>
          <w:rFonts w:ascii="Times New Roman" w:hAnsi="Times New Roman" w:cs="Times New Roman"/>
        </w:rPr>
        <w:t>The lived and</w:t>
      </w:r>
      <w:r w:rsidR="00F06DE0" w:rsidRPr="00BD07D7">
        <w:rPr>
          <w:rFonts w:ascii="Times New Roman" w:hAnsi="Times New Roman" w:cs="Times New Roman"/>
        </w:rPr>
        <w:t xml:space="preserve"> perceived </w:t>
      </w:r>
      <w:r w:rsidRPr="00BD07D7">
        <w:rPr>
          <w:rFonts w:ascii="Times New Roman" w:hAnsi="Times New Roman" w:cs="Times New Roman"/>
        </w:rPr>
        <w:t>spatiality of the cemetery appears</w:t>
      </w:r>
      <w:r w:rsidR="000916BD" w:rsidRPr="00BD07D7">
        <w:rPr>
          <w:rFonts w:ascii="Times New Roman" w:hAnsi="Times New Roman" w:cs="Times New Roman"/>
        </w:rPr>
        <w:t xml:space="preserve"> somewhat at odds with this, however, demonstrating </w:t>
      </w:r>
      <w:r w:rsidR="00C665B1" w:rsidRPr="00BD07D7">
        <w:rPr>
          <w:rFonts w:ascii="Times New Roman" w:hAnsi="Times New Roman" w:cs="Times New Roman"/>
        </w:rPr>
        <w:t xml:space="preserve">importance of </w:t>
      </w:r>
      <w:r w:rsidR="000916BD" w:rsidRPr="00BD07D7">
        <w:rPr>
          <w:rFonts w:ascii="Times New Roman" w:hAnsi="Times New Roman" w:cs="Times New Roman"/>
        </w:rPr>
        <w:t xml:space="preserve">photographs as an alternative way of </w:t>
      </w:r>
      <w:r w:rsidR="000916BD" w:rsidRPr="00BD07D7">
        <w:rPr>
          <w:rFonts w:ascii="Times New Roman" w:hAnsi="Times New Roman" w:cs="Times New Roman"/>
          <w:i/>
        </w:rPr>
        <w:t xml:space="preserve">knowing </w:t>
      </w:r>
      <w:r w:rsidR="000916BD" w:rsidRPr="00BD07D7">
        <w:rPr>
          <w:rFonts w:ascii="Times New Roman" w:hAnsi="Times New Roman" w:cs="Times New Roman"/>
        </w:rPr>
        <w:t>space</w:t>
      </w:r>
      <w:r w:rsidR="00F509FD" w:rsidRPr="00BD07D7">
        <w:rPr>
          <w:rFonts w:ascii="Times New Roman" w:hAnsi="Times New Roman" w:cs="Times New Roman"/>
        </w:rPr>
        <w:t xml:space="preserve">. </w:t>
      </w:r>
      <w:r w:rsidRPr="00BD07D7">
        <w:rPr>
          <w:rFonts w:ascii="Times New Roman" w:hAnsi="Times New Roman" w:cs="Times New Roman"/>
        </w:rPr>
        <w:t>By analysing space as divergent</w:t>
      </w:r>
      <w:r w:rsidR="00C035F8" w:rsidRPr="00BD07D7">
        <w:rPr>
          <w:rFonts w:ascii="Times New Roman" w:hAnsi="Times New Roman" w:cs="Times New Roman"/>
        </w:rPr>
        <w:t xml:space="preserve">: difference places co-existing in one site, the research has illustrated that official </w:t>
      </w:r>
      <w:r w:rsidR="008F663D" w:rsidRPr="00BD07D7">
        <w:rPr>
          <w:rFonts w:ascii="Times New Roman" w:hAnsi="Times New Roman" w:cs="Times New Roman"/>
        </w:rPr>
        <w:t>conceptions</w:t>
      </w:r>
      <w:r w:rsidR="00C035F8" w:rsidRPr="00BD07D7">
        <w:rPr>
          <w:rFonts w:ascii="Times New Roman" w:hAnsi="Times New Roman" w:cs="Times New Roman"/>
        </w:rPr>
        <w:t xml:space="preserve"> may influence spatial </w:t>
      </w:r>
      <w:r w:rsidR="008F663D" w:rsidRPr="00BD07D7">
        <w:rPr>
          <w:rFonts w:ascii="Times New Roman" w:hAnsi="Times New Roman" w:cs="Times New Roman"/>
        </w:rPr>
        <w:t>practices</w:t>
      </w:r>
      <w:r w:rsidR="00C035F8" w:rsidRPr="00BD07D7">
        <w:rPr>
          <w:rFonts w:ascii="Times New Roman" w:hAnsi="Times New Roman" w:cs="Times New Roman"/>
        </w:rPr>
        <w:t>, but they do not dominate space as lived</w:t>
      </w:r>
      <w:r w:rsidR="008F663D" w:rsidRPr="00BD07D7">
        <w:rPr>
          <w:rFonts w:ascii="Times New Roman" w:hAnsi="Times New Roman" w:cs="Times New Roman"/>
        </w:rPr>
        <w:t xml:space="preserve">.  By drawing on both </w:t>
      </w:r>
      <w:r w:rsidR="008F663D" w:rsidRPr="00BD07D7">
        <w:rPr>
          <w:rFonts w:ascii="Times New Roman" w:hAnsi="Times New Roman" w:cs="Times New Roman"/>
        </w:rPr>
        <w:lastRenderedPageBreak/>
        <w:t>interviews and photographs, the research engages with different dimensions of the cemetery, and so begins to develop a more complex understanding of identity and belonging, both in the contexts of death and dying, and in the ongoing legacy of postcolonialism. This deeper understanding could form the basis of being able to provide and plan for inclusive and culturally rich cities for the living and the dead.</w:t>
      </w:r>
    </w:p>
    <w:p w14:paraId="025A4086" w14:textId="5E3B65C4" w:rsidR="001E3B11" w:rsidRPr="00BD07D7" w:rsidRDefault="001E3B11" w:rsidP="00857537">
      <w:pPr>
        <w:spacing w:line="480" w:lineRule="auto"/>
        <w:ind w:left="720"/>
        <w:jc w:val="both"/>
        <w:rPr>
          <w:rFonts w:ascii="Times New Roman" w:hAnsi="Times New Roman" w:cs="Times New Roman"/>
        </w:rPr>
      </w:pPr>
    </w:p>
    <w:p w14:paraId="63B6569D" w14:textId="1B5FF677" w:rsidR="00C9454E" w:rsidRDefault="00C9454E" w:rsidP="00C9454E">
      <w:pPr>
        <w:spacing w:line="480" w:lineRule="auto"/>
        <w:jc w:val="both"/>
        <w:rPr>
          <w:rFonts w:ascii="Times New Roman" w:hAnsi="Times New Roman" w:cs="Times New Roman"/>
          <w:b/>
        </w:rPr>
      </w:pPr>
      <w:r w:rsidRPr="00C9454E">
        <w:rPr>
          <w:rFonts w:ascii="Times New Roman" w:hAnsi="Times New Roman" w:cs="Times New Roman"/>
          <w:b/>
        </w:rPr>
        <w:t>Acknowledgements</w:t>
      </w:r>
    </w:p>
    <w:p w14:paraId="4B7EF132" w14:textId="402CDBF1" w:rsidR="00C9454E" w:rsidRDefault="00C9454E" w:rsidP="00C9454E">
      <w:pPr>
        <w:spacing w:line="480" w:lineRule="auto"/>
        <w:jc w:val="both"/>
        <w:rPr>
          <w:rFonts w:ascii="Times New Roman" w:hAnsi="Times New Roman" w:cs="Times New Roman"/>
          <w:lang w:val="en-US"/>
        </w:rPr>
      </w:pPr>
      <w:r w:rsidRPr="00BD07D7">
        <w:rPr>
          <w:rFonts w:ascii="Times New Roman" w:hAnsi="Times New Roman" w:cs="Times New Roman"/>
          <w:lang w:val="en-US"/>
        </w:rPr>
        <w:t>Thanks to Danny McNally, Stephen Hall, Michael Buser and Katie Williams for comments on earlier versions of this paper.  Thanks to Bristol City Council Translation Services for their swift and professional work.</w:t>
      </w:r>
    </w:p>
    <w:p w14:paraId="13FE8CFD" w14:textId="77777777" w:rsidR="00C9454E" w:rsidRPr="00C9454E" w:rsidRDefault="00C9454E" w:rsidP="00C9454E">
      <w:pPr>
        <w:spacing w:line="480" w:lineRule="auto"/>
        <w:jc w:val="both"/>
        <w:rPr>
          <w:rFonts w:ascii="Times New Roman" w:hAnsi="Times New Roman" w:cs="Times New Roman"/>
          <w:b/>
        </w:rPr>
      </w:pPr>
    </w:p>
    <w:p w14:paraId="40135A66" w14:textId="77777777" w:rsidR="00C9454E" w:rsidRPr="00C9454E" w:rsidRDefault="00C9454E" w:rsidP="00C9454E">
      <w:pPr>
        <w:spacing w:line="480" w:lineRule="auto"/>
        <w:jc w:val="both"/>
        <w:rPr>
          <w:rFonts w:ascii="Times New Roman" w:hAnsi="Times New Roman" w:cs="Times New Roman"/>
          <w:b/>
        </w:rPr>
      </w:pPr>
      <w:r w:rsidRPr="00C9454E">
        <w:rPr>
          <w:rFonts w:ascii="Times New Roman" w:hAnsi="Times New Roman" w:cs="Times New Roman"/>
          <w:b/>
        </w:rPr>
        <w:t>Disclosure statement</w:t>
      </w:r>
    </w:p>
    <w:p w14:paraId="417FD6FE" w14:textId="12C1DC04" w:rsidR="00C9454E" w:rsidRDefault="00C9454E" w:rsidP="00C9454E">
      <w:pPr>
        <w:spacing w:line="480" w:lineRule="auto"/>
        <w:jc w:val="both"/>
        <w:rPr>
          <w:rFonts w:ascii="Times New Roman" w:hAnsi="Times New Roman" w:cs="Times New Roman"/>
        </w:rPr>
      </w:pPr>
      <w:r w:rsidRPr="00C9454E">
        <w:rPr>
          <w:rFonts w:ascii="Times New Roman" w:hAnsi="Times New Roman" w:cs="Times New Roman"/>
        </w:rPr>
        <w:t>No potential conflict of inte</w:t>
      </w:r>
      <w:r>
        <w:rPr>
          <w:rFonts w:ascii="Times New Roman" w:hAnsi="Times New Roman" w:cs="Times New Roman"/>
        </w:rPr>
        <w:t>rest was reported by the author</w:t>
      </w:r>
      <w:r w:rsidRPr="00C9454E">
        <w:rPr>
          <w:rFonts w:ascii="Times New Roman" w:hAnsi="Times New Roman" w:cs="Times New Roman"/>
        </w:rPr>
        <w:t>.</w:t>
      </w:r>
    </w:p>
    <w:p w14:paraId="3222510C" w14:textId="77777777" w:rsidR="00C9454E" w:rsidRPr="00C9454E" w:rsidRDefault="00C9454E" w:rsidP="00C9454E">
      <w:pPr>
        <w:spacing w:line="480" w:lineRule="auto"/>
        <w:jc w:val="both"/>
        <w:rPr>
          <w:rFonts w:ascii="Times New Roman" w:hAnsi="Times New Roman" w:cs="Times New Roman"/>
        </w:rPr>
      </w:pPr>
    </w:p>
    <w:p w14:paraId="6067A33E" w14:textId="77777777" w:rsidR="00C9454E" w:rsidRPr="00C9454E" w:rsidRDefault="00C9454E" w:rsidP="00C9454E">
      <w:pPr>
        <w:spacing w:line="480" w:lineRule="auto"/>
        <w:jc w:val="both"/>
        <w:rPr>
          <w:rFonts w:ascii="Times New Roman" w:hAnsi="Times New Roman" w:cs="Times New Roman"/>
          <w:b/>
        </w:rPr>
      </w:pPr>
      <w:r w:rsidRPr="00C9454E">
        <w:rPr>
          <w:rFonts w:ascii="Times New Roman" w:hAnsi="Times New Roman" w:cs="Times New Roman"/>
          <w:b/>
        </w:rPr>
        <w:t>Funding</w:t>
      </w:r>
    </w:p>
    <w:p w14:paraId="5A398A5D" w14:textId="0161D128" w:rsidR="00C9454E" w:rsidRPr="00C9454E" w:rsidRDefault="00C9454E" w:rsidP="00C9454E">
      <w:pPr>
        <w:spacing w:line="480" w:lineRule="auto"/>
        <w:jc w:val="both"/>
        <w:rPr>
          <w:rFonts w:ascii="Times New Roman" w:hAnsi="Times New Roman" w:cs="Times New Roman"/>
        </w:rPr>
      </w:pPr>
      <w:r w:rsidRPr="00C9454E">
        <w:rPr>
          <w:rFonts w:ascii="Times New Roman" w:hAnsi="Times New Roman" w:cs="Times New Roman"/>
        </w:rPr>
        <w:t>No funding was received for this project.</w:t>
      </w:r>
    </w:p>
    <w:p w14:paraId="20A1AE98" w14:textId="77777777" w:rsidR="00C9454E" w:rsidRDefault="00C9454E" w:rsidP="00C9454E">
      <w:pPr>
        <w:spacing w:line="480" w:lineRule="auto"/>
        <w:jc w:val="both"/>
        <w:rPr>
          <w:rFonts w:ascii="Times New Roman" w:hAnsi="Times New Roman" w:cs="Times New Roman"/>
          <w:b/>
        </w:rPr>
      </w:pPr>
    </w:p>
    <w:p w14:paraId="2BB314B4" w14:textId="3C992552" w:rsidR="001E3B11" w:rsidRDefault="001E3B11" w:rsidP="00C9454E">
      <w:pPr>
        <w:spacing w:line="480" w:lineRule="auto"/>
        <w:jc w:val="both"/>
        <w:rPr>
          <w:rFonts w:ascii="Times New Roman" w:hAnsi="Times New Roman" w:cs="Times New Roman"/>
          <w:b/>
        </w:rPr>
      </w:pPr>
      <w:r w:rsidRPr="00BD07D7">
        <w:rPr>
          <w:rFonts w:ascii="Times New Roman" w:hAnsi="Times New Roman" w:cs="Times New Roman"/>
          <w:b/>
        </w:rPr>
        <w:t>References</w:t>
      </w:r>
    </w:p>
    <w:p w14:paraId="4D4CA6BE" w14:textId="77777777" w:rsidR="00030105" w:rsidRPr="00BD07D7" w:rsidRDefault="00030105" w:rsidP="00030105">
      <w:pPr>
        <w:spacing w:line="480" w:lineRule="auto"/>
        <w:jc w:val="both"/>
        <w:rPr>
          <w:rFonts w:ascii="Times New Roman" w:hAnsi="Times New Roman" w:cs="Times New Roman"/>
          <w:b/>
        </w:rPr>
      </w:pPr>
    </w:p>
    <w:p w14:paraId="102DF49E" w14:textId="40E968DF"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Anderson, B.</w:t>
      </w:r>
      <w:r w:rsidR="00030105">
        <w:rPr>
          <w:rFonts w:ascii="Times New Roman" w:hAnsi="Times New Roman" w:cs="Times New Roman"/>
        </w:rPr>
        <w:t>, 1983</w:t>
      </w:r>
      <w:r w:rsidR="00052EA8">
        <w:rPr>
          <w:rFonts w:ascii="Times New Roman" w:hAnsi="Times New Roman" w:cs="Times New Roman"/>
        </w:rPr>
        <w:t>.</w:t>
      </w:r>
      <w:r w:rsidR="00030105">
        <w:rPr>
          <w:rFonts w:ascii="Times New Roman" w:hAnsi="Times New Roman" w:cs="Times New Roman"/>
        </w:rPr>
        <w:t xml:space="preserve"> Imagined Communities: Reflections on the Origin and Spread of N</w:t>
      </w:r>
      <w:r w:rsidR="00052EA8">
        <w:rPr>
          <w:rFonts w:ascii="Times New Roman" w:hAnsi="Times New Roman" w:cs="Times New Roman"/>
        </w:rPr>
        <w:t>ationalism. London:</w:t>
      </w:r>
      <w:r w:rsidR="003B1C9C">
        <w:rPr>
          <w:rFonts w:ascii="Times New Roman" w:hAnsi="Times New Roman" w:cs="Times New Roman"/>
        </w:rPr>
        <w:t xml:space="preserve"> Verso.</w:t>
      </w:r>
    </w:p>
    <w:p w14:paraId="661FBAE9" w14:textId="77777777" w:rsidR="002B66BB" w:rsidRPr="00BD07D7" w:rsidRDefault="002B66BB" w:rsidP="00030105">
      <w:pPr>
        <w:spacing w:line="480" w:lineRule="auto"/>
        <w:ind w:left="720"/>
        <w:jc w:val="both"/>
        <w:rPr>
          <w:rFonts w:ascii="Times New Roman" w:hAnsi="Times New Roman" w:cs="Times New Roman"/>
        </w:rPr>
      </w:pPr>
    </w:p>
    <w:p w14:paraId="0FA29B23" w14:textId="4ED7E8CC" w:rsidR="002B66BB" w:rsidRPr="00BD07D7" w:rsidRDefault="002B66BB" w:rsidP="00030105">
      <w:pPr>
        <w:spacing w:line="480" w:lineRule="auto"/>
        <w:ind w:left="720"/>
        <w:jc w:val="both"/>
        <w:rPr>
          <w:rFonts w:ascii="Times New Roman" w:hAnsi="Times New Roman" w:cs="Times New Roman"/>
        </w:rPr>
      </w:pPr>
      <w:r w:rsidRPr="00BD07D7">
        <w:rPr>
          <w:rFonts w:ascii="Times New Roman" w:hAnsi="Times New Roman" w:cs="Times New Roman"/>
        </w:rPr>
        <w:t>Balkan, O.</w:t>
      </w:r>
      <w:r w:rsidR="00052EA8">
        <w:rPr>
          <w:rFonts w:ascii="Times New Roman" w:hAnsi="Times New Roman" w:cs="Times New Roman"/>
        </w:rPr>
        <w:t>,</w:t>
      </w:r>
      <w:r w:rsidRPr="00BD07D7">
        <w:rPr>
          <w:rFonts w:ascii="Times New Roman" w:hAnsi="Times New Roman" w:cs="Times New Roman"/>
        </w:rPr>
        <w:t xml:space="preserve"> 2016. Between Civil Society and the State: Bureaucratic Competence and Cultural Mediation among Muslim Undertakers in Berlin. </w:t>
      </w:r>
      <w:r w:rsidRPr="00052EA8">
        <w:rPr>
          <w:rFonts w:ascii="Times New Roman" w:hAnsi="Times New Roman" w:cs="Times New Roman"/>
        </w:rPr>
        <w:t>Journal of Intercultural Studies, 37(2),</w:t>
      </w:r>
      <w:r w:rsidR="00052EA8">
        <w:rPr>
          <w:rFonts w:ascii="Times New Roman" w:hAnsi="Times New Roman" w:cs="Times New Roman"/>
        </w:rPr>
        <w:t xml:space="preserve"> 147–161.</w:t>
      </w:r>
    </w:p>
    <w:p w14:paraId="4E0DFFDA" w14:textId="77777777" w:rsidR="001E3B11" w:rsidRPr="00BD07D7" w:rsidRDefault="001E3B11" w:rsidP="00030105">
      <w:pPr>
        <w:spacing w:line="480" w:lineRule="auto"/>
        <w:ind w:left="720"/>
        <w:jc w:val="both"/>
        <w:rPr>
          <w:rFonts w:ascii="Times New Roman" w:hAnsi="Times New Roman" w:cs="Times New Roman"/>
        </w:rPr>
      </w:pPr>
    </w:p>
    <w:p w14:paraId="0A1D3FB7" w14:textId="7389CA35"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Barabantseva, E.</w:t>
      </w:r>
      <w:r w:rsidR="00052EA8">
        <w:rPr>
          <w:rFonts w:ascii="Times New Roman" w:hAnsi="Times New Roman" w:cs="Times New Roman"/>
        </w:rPr>
        <w:t>, 2016</w:t>
      </w:r>
      <w:r w:rsidR="003B1C9C">
        <w:rPr>
          <w:rFonts w:ascii="Times New Roman" w:hAnsi="Times New Roman" w:cs="Times New Roman"/>
        </w:rPr>
        <w:t>.</w:t>
      </w:r>
      <w:r w:rsidR="00052EA8">
        <w:rPr>
          <w:rFonts w:ascii="Times New Roman" w:hAnsi="Times New Roman" w:cs="Times New Roman"/>
        </w:rPr>
        <w:t xml:space="preserve"> Seeing Beyond an 'Ethnic Enclave': the T</w:t>
      </w:r>
      <w:r w:rsidRPr="00BD07D7">
        <w:rPr>
          <w:rFonts w:ascii="Times New Roman" w:hAnsi="Times New Roman" w:cs="Times New Roman"/>
        </w:rPr>
        <w:t>im</w:t>
      </w:r>
      <w:r w:rsidR="00052EA8">
        <w:rPr>
          <w:rFonts w:ascii="Times New Roman" w:hAnsi="Times New Roman" w:cs="Times New Roman"/>
        </w:rPr>
        <w:t>e/space of Manchester Chinatown.</w:t>
      </w:r>
      <w:r w:rsidRPr="00BD07D7">
        <w:rPr>
          <w:rFonts w:ascii="Times New Roman" w:hAnsi="Times New Roman" w:cs="Times New Roman"/>
        </w:rPr>
        <w:t xml:space="preserve"> Identities, 23 (1) 99-115</w:t>
      </w:r>
      <w:r w:rsidR="00052EA8">
        <w:rPr>
          <w:rFonts w:ascii="Times New Roman" w:hAnsi="Times New Roman" w:cs="Times New Roman"/>
        </w:rPr>
        <w:t>.</w:t>
      </w:r>
    </w:p>
    <w:p w14:paraId="1F220A14" w14:textId="77777777" w:rsidR="001E3B11" w:rsidRPr="00BD07D7" w:rsidRDefault="001E3B11" w:rsidP="00030105">
      <w:pPr>
        <w:spacing w:line="480" w:lineRule="auto"/>
        <w:ind w:left="720"/>
        <w:jc w:val="both"/>
        <w:rPr>
          <w:rFonts w:ascii="Times New Roman" w:hAnsi="Times New Roman" w:cs="Times New Roman"/>
        </w:rPr>
      </w:pPr>
    </w:p>
    <w:p w14:paraId="77E95663" w14:textId="6EE01282" w:rsidR="001E3B11" w:rsidRPr="00BD07D7" w:rsidRDefault="001E3B11" w:rsidP="00052EA8">
      <w:pPr>
        <w:spacing w:line="480" w:lineRule="auto"/>
        <w:ind w:left="720"/>
        <w:jc w:val="both"/>
        <w:rPr>
          <w:rFonts w:ascii="Times New Roman" w:hAnsi="Times New Roman" w:cs="Times New Roman"/>
        </w:rPr>
      </w:pPr>
      <w:r w:rsidRPr="00BD07D7">
        <w:rPr>
          <w:rFonts w:ascii="Times New Roman" w:hAnsi="Times New Roman" w:cs="Times New Roman"/>
        </w:rPr>
        <w:t>Barthes, R.</w:t>
      </w:r>
      <w:r w:rsidR="00052EA8">
        <w:rPr>
          <w:rFonts w:ascii="Times New Roman" w:hAnsi="Times New Roman" w:cs="Times New Roman"/>
        </w:rPr>
        <w:t>, 1980 [2000]</w:t>
      </w:r>
      <w:r w:rsidR="003B1C9C">
        <w:rPr>
          <w:rFonts w:ascii="Times New Roman" w:hAnsi="Times New Roman" w:cs="Times New Roman"/>
        </w:rPr>
        <w:t>.</w:t>
      </w:r>
      <w:r w:rsidR="00052EA8">
        <w:rPr>
          <w:rFonts w:ascii="Times New Roman" w:hAnsi="Times New Roman" w:cs="Times New Roman"/>
        </w:rPr>
        <w:t xml:space="preserve"> Camera Lucida.</w:t>
      </w:r>
      <w:r w:rsidRPr="00BD07D7">
        <w:rPr>
          <w:rFonts w:ascii="Times New Roman" w:hAnsi="Times New Roman" w:cs="Times New Roman"/>
        </w:rPr>
        <w:t xml:space="preserve"> London</w:t>
      </w:r>
      <w:r w:rsidR="00052EA8">
        <w:rPr>
          <w:rFonts w:ascii="Times New Roman" w:hAnsi="Times New Roman" w:cs="Times New Roman"/>
        </w:rPr>
        <w:t>:</w:t>
      </w:r>
      <w:r w:rsidR="00052EA8" w:rsidRPr="00052EA8">
        <w:rPr>
          <w:rFonts w:ascii="Times New Roman" w:hAnsi="Times New Roman" w:cs="Times New Roman"/>
        </w:rPr>
        <w:t xml:space="preserve"> </w:t>
      </w:r>
      <w:r w:rsidR="00052EA8">
        <w:rPr>
          <w:rFonts w:ascii="Times New Roman" w:hAnsi="Times New Roman" w:cs="Times New Roman"/>
        </w:rPr>
        <w:t>Vintage</w:t>
      </w:r>
      <w:r w:rsidR="003B1C9C">
        <w:rPr>
          <w:rFonts w:ascii="Times New Roman" w:hAnsi="Times New Roman" w:cs="Times New Roman"/>
        </w:rPr>
        <w:t>.</w:t>
      </w:r>
    </w:p>
    <w:p w14:paraId="4DA40BD9" w14:textId="77777777" w:rsidR="001E3B11" w:rsidRPr="00BD07D7" w:rsidRDefault="001E3B11" w:rsidP="00030105">
      <w:pPr>
        <w:spacing w:line="480" w:lineRule="auto"/>
        <w:ind w:left="720"/>
        <w:jc w:val="both"/>
        <w:rPr>
          <w:rFonts w:ascii="Times New Roman" w:hAnsi="Times New Roman" w:cs="Times New Roman"/>
        </w:rPr>
      </w:pPr>
    </w:p>
    <w:p w14:paraId="296775A6" w14:textId="722B4FE4"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Beebeejaun, Y.</w:t>
      </w:r>
      <w:r w:rsidR="00052EA8">
        <w:rPr>
          <w:rFonts w:ascii="Times New Roman" w:hAnsi="Times New Roman" w:cs="Times New Roman"/>
        </w:rPr>
        <w:t>,</w:t>
      </w:r>
      <w:r w:rsidRPr="00BD07D7">
        <w:rPr>
          <w:rFonts w:ascii="Times New Roman" w:hAnsi="Times New Roman" w:cs="Times New Roman"/>
        </w:rPr>
        <w:t xml:space="preserve"> 2012</w:t>
      </w:r>
      <w:r w:rsidR="003B1C9C">
        <w:rPr>
          <w:rFonts w:ascii="Times New Roman" w:hAnsi="Times New Roman" w:cs="Times New Roman"/>
        </w:rPr>
        <w:t>.</w:t>
      </w:r>
      <w:r w:rsidRPr="00BD07D7">
        <w:rPr>
          <w:rFonts w:ascii="Times New Roman" w:hAnsi="Times New Roman" w:cs="Times New Roman"/>
        </w:rPr>
        <w:t xml:space="preserve"> Including the Excluded? Changing the Understandings of Ethnicity in Contemporary English Plann</w:t>
      </w:r>
      <w:r w:rsidR="00052EA8">
        <w:rPr>
          <w:rFonts w:ascii="Times New Roman" w:hAnsi="Times New Roman" w:cs="Times New Roman"/>
        </w:rPr>
        <w:t>ing, Planning Theory and Practice.</w:t>
      </w:r>
      <w:r w:rsidRPr="00BD07D7">
        <w:rPr>
          <w:rFonts w:ascii="Times New Roman" w:hAnsi="Times New Roman" w:cs="Times New Roman"/>
        </w:rPr>
        <w:t xml:space="preserve"> 13(4) 529-548</w:t>
      </w:r>
      <w:r w:rsidR="00052EA8">
        <w:rPr>
          <w:rFonts w:ascii="Times New Roman" w:hAnsi="Times New Roman" w:cs="Times New Roman"/>
        </w:rPr>
        <w:t>.</w:t>
      </w:r>
    </w:p>
    <w:p w14:paraId="011937C7" w14:textId="77777777" w:rsidR="001E3B11" w:rsidRPr="00BD07D7" w:rsidRDefault="001E3B11" w:rsidP="00030105">
      <w:pPr>
        <w:spacing w:line="480" w:lineRule="auto"/>
        <w:ind w:left="720"/>
        <w:jc w:val="both"/>
        <w:rPr>
          <w:rFonts w:ascii="Times New Roman" w:hAnsi="Times New Roman" w:cs="Times New Roman"/>
        </w:rPr>
      </w:pPr>
    </w:p>
    <w:p w14:paraId="3F7D71EF" w14:textId="176107DD"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Beebeejaun, Y.</w:t>
      </w:r>
      <w:r w:rsidR="003B1C9C">
        <w:rPr>
          <w:rFonts w:ascii="Times New Roman" w:hAnsi="Times New Roman" w:cs="Times New Roman"/>
        </w:rPr>
        <w:t>,</w:t>
      </w:r>
      <w:r w:rsidRPr="00BD07D7">
        <w:rPr>
          <w:rFonts w:ascii="Times New Roman" w:hAnsi="Times New Roman" w:cs="Times New Roman"/>
        </w:rPr>
        <w:t xml:space="preserve"> 200</w:t>
      </w:r>
      <w:r w:rsidR="009D4276" w:rsidRPr="00BD07D7">
        <w:rPr>
          <w:rFonts w:ascii="Times New Roman" w:hAnsi="Times New Roman" w:cs="Times New Roman"/>
        </w:rPr>
        <w:t>4</w:t>
      </w:r>
      <w:r w:rsidR="003B1C9C">
        <w:rPr>
          <w:rFonts w:ascii="Times New Roman" w:hAnsi="Times New Roman" w:cs="Times New Roman"/>
        </w:rPr>
        <w:t>.</w:t>
      </w:r>
      <w:r w:rsidR="00052EA8">
        <w:rPr>
          <w:rFonts w:ascii="Times New Roman" w:hAnsi="Times New Roman" w:cs="Times New Roman"/>
        </w:rPr>
        <w:t xml:space="preserve"> What's in a N</w:t>
      </w:r>
      <w:r w:rsidRPr="00BD07D7">
        <w:rPr>
          <w:rFonts w:ascii="Times New Roman" w:hAnsi="Times New Roman" w:cs="Times New Roman"/>
        </w:rPr>
        <w:t>ation? Constructing ethnicity in the British planning system</w:t>
      </w:r>
      <w:r w:rsidR="009D4276" w:rsidRPr="00BD07D7">
        <w:rPr>
          <w:rFonts w:ascii="Times New Roman" w:hAnsi="Times New Roman" w:cs="Times New Roman"/>
        </w:rPr>
        <w:t>, Planning</w:t>
      </w:r>
      <w:r w:rsidRPr="00BD07D7">
        <w:rPr>
          <w:rFonts w:ascii="Times New Roman" w:hAnsi="Times New Roman" w:cs="Times New Roman"/>
        </w:rPr>
        <w:t xml:space="preserve"> Theory </w:t>
      </w:r>
      <w:r w:rsidR="00052EA8">
        <w:rPr>
          <w:rFonts w:ascii="Times New Roman" w:hAnsi="Times New Roman" w:cs="Times New Roman"/>
        </w:rPr>
        <w:t>and Practice.</w:t>
      </w:r>
      <w:r w:rsidRPr="00BD07D7">
        <w:rPr>
          <w:rFonts w:ascii="Times New Roman" w:hAnsi="Times New Roman" w:cs="Times New Roman"/>
        </w:rPr>
        <w:t xml:space="preserve"> 5(4), 437–451</w:t>
      </w:r>
      <w:r w:rsidR="00052EA8">
        <w:rPr>
          <w:rFonts w:ascii="Times New Roman" w:hAnsi="Times New Roman" w:cs="Times New Roman"/>
        </w:rPr>
        <w:t>.</w:t>
      </w:r>
    </w:p>
    <w:p w14:paraId="5D77E135" w14:textId="2C86F659" w:rsidR="00216C54" w:rsidRPr="00BD07D7" w:rsidRDefault="00216C54" w:rsidP="00030105">
      <w:pPr>
        <w:spacing w:line="480" w:lineRule="auto"/>
        <w:ind w:left="720"/>
        <w:jc w:val="both"/>
        <w:rPr>
          <w:rFonts w:ascii="Times New Roman" w:hAnsi="Times New Roman" w:cs="Times New Roman"/>
        </w:rPr>
      </w:pPr>
    </w:p>
    <w:p w14:paraId="4A88B0D8" w14:textId="77777777" w:rsidR="001E3B11" w:rsidRPr="00BD07D7" w:rsidRDefault="001E3B11" w:rsidP="00030105">
      <w:pPr>
        <w:spacing w:line="480" w:lineRule="auto"/>
        <w:ind w:left="720"/>
        <w:jc w:val="both"/>
        <w:rPr>
          <w:rFonts w:ascii="Times New Roman" w:hAnsi="Times New Roman" w:cs="Times New Roman"/>
        </w:rPr>
      </w:pPr>
    </w:p>
    <w:p w14:paraId="78F53DA9" w14:textId="7067EBB1" w:rsidR="001E3B11" w:rsidRPr="00BD07D7" w:rsidRDefault="00E47E3D" w:rsidP="00030105">
      <w:pPr>
        <w:spacing w:line="480" w:lineRule="auto"/>
        <w:ind w:left="720"/>
        <w:jc w:val="both"/>
        <w:rPr>
          <w:rFonts w:ascii="Times New Roman" w:hAnsi="Times New Roman" w:cs="Times New Roman"/>
        </w:rPr>
      </w:pPr>
      <w:r w:rsidRPr="00BD07D7">
        <w:rPr>
          <w:rFonts w:ascii="Times New Roman" w:hAnsi="Times New Roman" w:cs="Times New Roman"/>
        </w:rPr>
        <w:t>Buciek,</w:t>
      </w:r>
      <w:r w:rsidR="001E3B11" w:rsidRPr="00BD07D7">
        <w:rPr>
          <w:rFonts w:ascii="Times New Roman" w:hAnsi="Times New Roman" w:cs="Times New Roman"/>
        </w:rPr>
        <w:t xml:space="preserve"> K. </w:t>
      </w:r>
      <w:r w:rsidRPr="00BD07D7">
        <w:rPr>
          <w:rFonts w:ascii="Times New Roman" w:hAnsi="Times New Roman" w:cs="Times New Roman"/>
        </w:rPr>
        <w:t>and Juul</w:t>
      </w:r>
      <w:r w:rsidR="001E3B11" w:rsidRPr="00BD07D7">
        <w:rPr>
          <w:rFonts w:ascii="Times New Roman" w:hAnsi="Times New Roman" w:cs="Times New Roman"/>
        </w:rPr>
        <w:t>, K.</w:t>
      </w:r>
      <w:r w:rsidR="00052EA8">
        <w:rPr>
          <w:rFonts w:ascii="Times New Roman" w:hAnsi="Times New Roman" w:cs="Times New Roman"/>
        </w:rPr>
        <w:t>,</w:t>
      </w:r>
      <w:r w:rsidR="001E3B11" w:rsidRPr="00BD07D7">
        <w:rPr>
          <w:rFonts w:ascii="Times New Roman" w:hAnsi="Times New Roman" w:cs="Times New Roman"/>
        </w:rPr>
        <w:t xml:space="preserve"> 2008</w:t>
      </w:r>
      <w:r w:rsidR="003B1C9C">
        <w:rPr>
          <w:rFonts w:ascii="Times New Roman" w:hAnsi="Times New Roman" w:cs="Times New Roman"/>
        </w:rPr>
        <w:t>.</w:t>
      </w:r>
      <w:r w:rsidR="001E3B11" w:rsidRPr="00BD07D7">
        <w:rPr>
          <w:rFonts w:ascii="Times New Roman" w:hAnsi="Times New Roman" w:cs="Times New Roman"/>
        </w:rPr>
        <w:t xml:space="preserve"> ‘We Are Here, Yet We Are Not Here’ </w:t>
      </w:r>
      <w:r w:rsidR="00052EA8">
        <w:rPr>
          <w:rFonts w:ascii="Times New Roman" w:hAnsi="Times New Roman" w:cs="Times New Roman"/>
        </w:rPr>
        <w:t>The Heritage of Excluded Groups. In</w:t>
      </w:r>
      <w:r>
        <w:rPr>
          <w:rFonts w:ascii="Times New Roman" w:hAnsi="Times New Roman" w:cs="Times New Roman"/>
        </w:rPr>
        <w:t>:</w:t>
      </w:r>
      <w:r w:rsidR="00052EA8">
        <w:rPr>
          <w:rFonts w:ascii="Times New Roman" w:hAnsi="Times New Roman" w:cs="Times New Roman"/>
        </w:rPr>
        <w:t xml:space="preserve"> B. Graham and P. Howard, eds.</w:t>
      </w:r>
      <w:r w:rsidR="001E3B11" w:rsidRPr="00BD07D7">
        <w:rPr>
          <w:rFonts w:ascii="Times New Roman" w:hAnsi="Times New Roman" w:cs="Times New Roman"/>
        </w:rPr>
        <w:t xml:space="preserve"> The</w:t>
      </w:r>
      <w:r w:rsidR="00052EA8">
        <w:rPr>
          <w:rFonts w:ascii="Times New Roman" w:hAnsi="Times New Roman" w:cs="Times New Roman"/>
        </w:rPr>
        <w:t xml:space="preserve"> Ashgate research companion to Heritage and I</w:t>
      </w:r>
      <w:r>
        <w:rPr>
          <w:rFonts w:ascii="Times New Roman" w:hAnsi="Times New Roman" w:cs="Times New Roman"/>
        </w:rPr>
        <w:t>dentity.</w:t>
      </w:r>
      <w:r w:rsidR="00052EA8">
        <w:rPr>
          <w:rFonts w:ascii="Times New Roman" w:hAnsi="Times New Roman" w:cs="Times New Roman"/>
        </w:rPr>
        <w:t xml:space="preserve"> Aldershot: Ashgate,</w:t>
      </w:r>
      <w:r w:rsidR="001E3B11" w:rsidRPr="00BD07D7">
        <w:rPr>
          <w:rFonts w:ascii="Times New Roman" w:hAnsi="Times New Roman" w:cs="Times New Roman"/>
        </w:rPr>
        <w:t xml:space="preserve"> 105-124</w:t>
      </w:r>
      <w:r w:rsidR="003B1C9C">
        <w:rPr>
          <w:rFonts w:ascii="Times New Roman" w:hAnsi="Times New Roman" w:cs="Times New Roman"/>
        </w:rPr>
        <w:t>.</w:t>
      </w:r>
    </w:p>
    <w:p w14:paraId="734B6B83" w14:textId="77777777" w:rsidR="001E3B11" w:rsidRPr="00BD07D7" w:rsidRDefault="001E3B11" w:rsidP="00030105">
      <w:pPr>
        <w:spacing w:line="480" w:lineRule="auto"/>
        <w:ind w:left="720"/>
        <w:jc w:val="both"/>
        <w:rPr>
          <w:rFonts w:ascii="Times New Roman" w:hAnsi="Times New Roman" w:cs="Times New Roman"/>
        </w:rPr>
      </w:pPr>
    </w:p>
    <w:p w14:paraId="2F6868D1" w14:textId="773084DD"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Burk, A.L.</w:t>
      </w:r>
      <w:r w:rsidR="00052EA8">
        <w:rPr>
          <w:rFonts w:ascii="Times New Roman" w:hAnsi="Times New Roman" w:cs="Times New Roman"/>
        </w:rPr>
        <w:t>, 2003</w:t>
      </w:r>
      <w:r w:rsidR="003B1C9C">
        <w:rPr>
          <w:rFonts w:ascii="Times New Roman" w:hAnsi="Times New Roman" w:cs="Times New Roman"/>
        </w:rPr>
        <w:t>.</w:t>
      </w:r>
      <w:r w:rsidR="00052EA8">
        <w:rPr>
          <w:rFonts w:ascii="Times New Roman" w:hAnsi="Times New Roman" w:cs="Times New Roman"/>
        </w:rPr>
        <w:t xml:space="preserve"> Private Griefs, Public Place. Political Geography 22, </w:t>
      </w:r>
      <w:r w:rsidRPr="00BD07D7">
        <w:rPr>
          <w:rFonts w:ascii="Times New Roman" w:hAnsi="Times New Roman" w:cs="Times New Roman"/>
        </w:rPr>
        <w:t>317-333</w:t>
      </w:r>
      <w:r w:rsidR="003B1C9C">
        <w:rPr>
          <w:rFonts w:ascii="Times New Roman" w:hAnsi="Times New Roman" w:cs="Times New Roman"/>
        </w:rPr>
        <w:t>.</w:t>
      </w:r>
    </w:p>
    <w:p w14:paraId="5389E6E0" w14:textId="77777777" w:rsidR="001E3B11" w:rsidRPr="00BD07D7" w:rsidRDefault="001E3B11" w:rsidP="00030105">
      <w:pPr>
        <w:spacing w:line="480" w:lineRule="auto"/>
        <w:ind w:left="720"/>
        <w:jc w:val="both"/>
        <w:rPr>
          <w:rFonts w:ascii="Times New Roman" w:hAnsi="Times New Roman" w:cs="Times New Roman"/>
        </w:rPr>
      </w:pPr>
    </w:p>
    <w:p w14:paraId="6C6B0E1E" w14:textId="3798C931"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Carp, J.</w:t>
      </w:r>
      <w:r w:rsidR="00052EA8">
        <w:rPr>
          <w:rFonts w:ascii="Times New Roman" w:hAnsi="Times New Roman" w:cs="Times New Roman"/>
        </w:rPr>
        <w:t>,</w:t>
      </w:r>
      <w:r w:rsidRPr="00BD07D7">
        <w:rPr>
          <w:rFonts w:ascii="Times New Roman" w:hAnsi="Times New Roman" w:cs="Times New Roman"/>
        </w:rPr>
        <w:t xml:space="preserve"> 2008</w:t>
      </w:r>
      <w:r w:rsidR="003B1C9C">
        <w:rPr>
          <w:rFonts w:ascii="Times New Roman" w:hAnsi="Times New Roman" w:cs="Times New Roman"/>
        </w:rPr>
        <w:t>.</w:t>
      </w:r>
      <w:r w:rsidRPr="00BD07D7">
        <w:rPr>
          <w:rFonts w:ascii="Times New Roman" w:hAnsi="Times New Roman" w:cs="Times New Roman"/>
        </w:rPr>
        <w:t xml:space="preserve"> </w:t>
      </w:r>
      <w:r w:rsidR="00052EA8">
        <w:rPr>
          <w:rFonts w:ascii="Times New Roman" w:hAnsi="Times New Roman" w:cs="Times New Roman"/>
        </w:rPr>
        <w:t>‘Ground-Truthing’</w:t>
      </w:r>
      <w:r w:rsidRPr="00BD07D7">
        <w:rPr>
          <w:rFonts w:ascii="Times New Roman" w:hAnsi="Times New Roman" w:cs="Times New Roman"/>
        </w:rPr>
        <w:t xml:space="preserve"> Representations of Social Space: Usi</w:t>
      </w:r>
      <w:r w:rsidR="00052EA8">
        <w:rPr>
          <w:rFonts w:ascii="Times New Roman" w:hAnsi="Times New Roman" w:cs="Times New Roman"/>
        </w:rPr>
        <w:t>ng Lefebvre's Conceptual Triad.</w:t>
      </w:r>
      <w:r w:rsidRPr="00BD07D7">
        <w:rPr>
          <w:rFonts w:ascii="Times New Roman" w:hAnsi="Times New Roman" w:cs="Times New Roman"/>
        </w:rPr>
        <w:t xml:space="preserve"> Journal of Planning Education and Research, 28 (2)</w:t>
      </w:r>
      <w:r w:rsidR="00052EA8">
        <w:rPr>
          <w:rFonts w:ascii="Times New Roman" w:hAnsi="Times New Roman" w:cs="Times New Roman"/>
        </w:rPr>
        <w:t>,</w:t>
      </w:r>
      <w:r w:rsidRPr="00BD07D7">
        <w:rPr>
          <w:rFonts w:ascii="Times New Roman" w:hAnsi="Times New Roman" w:cs="Times New Roman"/>
        </w:rPr>
        <w:t xml:space="preserve"> 129-142.</w:t>
      </w:r>
    </w:p>
    <w:p w14:paraId="13B45232" w14:textId="77777777" w:rsidR="00FD07D9" w:rsidRPr="00BD07D7" w:rsidRDefault="00FD07D9" w:rsidP="00030105">
      <w:pPr>
        <w:spacing w:line="480" w:lineRule="auto"/>
        <w:ind w:left="720"/>
        <w:jc w:val="both"/>
        <w:rPr>
          <w:rFonts w:ascii="Times New Roman" w:hAnsi="Times New Roman" w:cs="Times New Roman"/>
        </w:rPr>
      </w:pPr>
    </w:p>
    <w:p w14:paraId="6992734B" w14:textId="17D8D8F8" w:rsidR="00FD07D9" w:rsidRPr="00BD07D7" w:rsidRDefault="00FD07D9" w:rsidP="00030105">
      <w:pPr>
        <w:spacing w:line="480" w:lineRule="auto"/>
        <w:ind w:left="720"/>
        <w:jc w:val="both"/>
        <w:rPr>
          <w:rFonts w:ascii="Times New Roman" w:hAnsi="Times New Roman" w:cs="Times New Roman"/>
        </w:rPr>
      </w:pPr>
      <w:r w:rsidRPr="00BD07D7">
        <w:rPr>
          <w:rFonts w:ascii="Times New Roman" w:hAnsi="Times New Roman" w:cs="Times New Roman"/>
        </w:rPr>
        <w:lastRenderedPageBreak/>
        <w:t>Chacko, E</w:t>
      </w:r>
      <w:r w:rsidR="00052EA8">
        <w:rPr>
          <w:rFonts w:ascii="Times New Roman" w:hAnsi="Times New Roman" w:cs="Times New Roman"/>
        </w:rPr>
        <w:t>.</w:t>
      </w:r>
      <w:r w:rsidR="003B1C9C">
        <w:rPr>
          <w:rFonts w:ascii="Times New Roman" w:hAnsi="Times New Roman" w:cs="Times New Roman"/>
        </w:rPr>
        <w:t>,</w:t>
      </w:r>
      <w:r w:rsidR="00052EA8">
        <w:rPr>
          <w:rFonts w:ascii="Times New Roman" w:hAnsi="Times New Roman" w:cs="Times New Roman"/>
        </w:rPr>
        <w:t xml:space="preserve"> 2015</w:t>
      </w:r>
      <w:r w:rsidR="003B1C9C">
        <w:rPr>
          <w:rFonts w:ascii="Times New Roman" w:hAnsi="Times New Roman" w:cs="Times New Roman"/>
        </w:rPr>
        <w:t>.</w:t>
      </w:r>
      <w:r w:rsidR="00052EA8">
        <w:rPr>
          <w:rFonts w:ascii="Times New Roman" w:hAnsi="Times New Roman" w:cs="Times New Roman"/>
        </w:rPr>
        <w:t xml:space="preserve"> Hybrid Sensibilities: Highly Skilled Asian Indians Negotiating Identity in Private and Public Spaces of Washington, DC. </w:t>
      </w:r>
      <w:r w:rsidRPr="00BD07D7">
        <w:rPr>
          <w:rFonts w:ascii="Times New Roman" w:hAnsi="Times New Roman" w:cs="Times New Roman"/>
        </w:rPr>
        <w:t>Journal of Cultural Geography, 32 (1)</w:t>
      </w:r>
      <w:r w:rsidR="00052EA8">
        <w:rPr>
          <w:rFonts w:ascii="Times New Roman" w:hAnsi="Times New Roman" w:cs="Times New Roman"/>
        </w:rPr>
        <w:t>,</w:t>
      </w:r>
      <w:r w:rsidRPr="00BD07D7">
        <w:rPr>
          <w:rFonts w:ascii="Times New Roman" w:hAnsi="Times New Roman" w:cs="Times New Roman"/>
        </w:rPr>
        <w:t xml:space="preserve"> 115-128.</w:t>
      </w:r>
    </w:p>
    <w:p w14:paraId="12747054" w14:textId="77777777" w:rsidR="00FD07D9" w:rsidRPr="00BD07D7" w:rsidRDefault="00FD07D9" w:rsidP="00030105">
      <w:pPr>
        <w:spacing w:line="480" w:lineRule="auto"/>
        <w:ind w:left="720"/>
        <w:jc w:val="both"/>
        <w:rPr>
          <w:rFonts w:ascii="Times New Roman" w:hAnsi="Times New Roman" w:cs="Times New Roman"/>
        </w:rPr>
      </w:pPr>
    </w:p>
    <w:p w14:paraId="3742A584" w14:textId="635B2EDA" w:rsidR="00FD07D9" w:rsidRPr="00BD07D7" w:rsidRDefault="003B1C9C" w:rsidP="00030105">
      <w:pPr>
        <w:spacing w:line="480" w:lineRule="auto"/>
        <w:ind w:left="720"/>
        <w:jc w:val="both"/>
        <w:rPr>
          <w:rFonts w:ascii="Times New Roman" w:hAnsi="Times New Roman" w:cs="Times New Roman"/>
        </w:rPr>
      </w:pPr>
      <w:r>
        <w:rPr>
          <w:rFonts w:ascii="Times New Roman" w:hAnsi="Times New Roman" w:cs="Times New Roman"/>
        </w:rPr>
        <w:t>Core Cities, 2018.</w:t>
      </w:r>
      <w:r w:rsidR="00FD07D9" w:rsidRPr="00BD07D7">
        <w:rPr>
          <w:rFonts w:ascii="Times New Roman" w:hAnsi="Times New Roman" w:cs="Times New Roman"/>
        </w:rPr>
        <w:t xml:space="preserve"> </w:t>
      </w:r>
      <w:hyperlink r:id="rId8" w:history="1">
        <w:r w:rsidR="00FD07D9" w:rsidRPr="00BD07D7">
          <w:rPr>
            <w:rStyle w:val="Hyperlink"/>
            <w:rFonts w:ascii="Times New Roman" w:hAnsi="Times New Roman" w:cs="Times New Roman"/>
          </w:rPr>
          <w:t>https://www.corecities.com/about-us</w:t>
        </w:r>
      </w:hyperlink>
      <w:r w:rsidR="00052EA8">
        <w:rPr>
          <w:rFonts w:ascii="Times New Roman" w:hAnsi="Times New Roman" w:cs="Times New Roman"/>
        </w:rPr>
        <w:t xml:space="preserve"> .</w:t>
      </w:r>
      <w:r w:rsidR="00FD07D9" w:rsidRPr="00BD07D7">
        <w:rPr>
          <w:rFonts w:ascii="Times New Roman" w:hAnsi="Times New Roman" w:cs="Times New Roman"/>
        </w:rPr>
        <w:t xml:space="preserve"> </w:t>
      </w:r>
      <w:r w:rsidR="00052EA8" w:rsidRPr="00BD07D7">
        <w:rPr>
          <w:rFonts w:ascii="Times New Roman" w:hAnsi="Times New Roman" w:cs="Times New Roman"/>
        </w:rPr>
        <w:t>Accessed</w:t>
      </w:r>
      <w:r w:rsidR="00FD07D9" w:rsidRPr="00BD07D7">
        <w:rPr>
          <w:rFonts w:ascii="Times New Roman" w:hAnsi="Times New Roman" w:cs="Times New Roman"/>
        </w:rPr>
        <w:t xml:space="preserve"> 10</w:t>
      </w:r>
      <w:r w:rsidR="00FD07D9" w:rsidRPr="00BD07D7">
        <w:rPr>
          <w:rFonts w:ascii="Times New Roman" w:hAnsi="Times New Roman" w:cs="Times New Roman"/>
          <w:vertAlign w:val="superscript"/>
        </w:rPr>
        <w:t>th</w:t>
      </w:r>
      <w:r w:rsidR="00FD07D9" w:rsidRPr="00BD07D7">
        <w:rPr>
          <w:rFonts w:ascii="Times New Roman" w:hAnsi="Times New Roman" w:cs="Times New Roman"/>
        </w:rPr>
        <w:t xml:space="preserve"> March 2018</w:t>
      </w:r>
      <w:r>
        <w:rPr>
          <w:rFonts w:ascii="Times New Roman" w:hAnsi="Times New Roman" w:cs="Times New Roman"/>
        </w:rPr>
        <w:t>.</w:t>
      </w:r>
    </w:p>
    <w:p w14:paraId="62098092" w14:textId="77777777" w:rsidR="001E3B11" w:rsidRPr="00BD07D7" w:rsidRDefault="001E3B11" w:rsidP="00030105">
      <w:pPr>
        <w:spacing w:line="480" w:lineRule="auto"/>
        <w:ind w:left="720"/>
        <w:jc w:val="both"/>
        <w:rPr>
          <w:rFonts w:ascii="Times New Roman" w:hAnsi="Times New Roman" w:cs="Times New Roman"/>
        </w:rPr>
      </w:pPr>
    </w:p>
    <w:p w14:paraId="21963BA1" w14:textId="2E1639CB"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Crang, M.</w:t>
      </w:r>
      <w:r w:rsidR="003B1C9C">
        <w:rPr>
          <w:rFonts w:ascii="Times New Roman" w:hAnsi="Times New Roman" w:cs="Times New Roman"/>
        </w:rPr>
        <w:t>,</w:t>
      </w:r>
      <w:r w:rsidRPr="00BD07D7">
        <w:rPr>
          <w:rFonts w:ascii="Times New Roman" w:hAnsi="Times New Roman" w:cs="Times New Roman"/>
        </w:rPr>
        <w:t xml:space="preserve"> 2010</w:t>
      </w:r>
      <w:r w:rsidR="003B1C9C">
        <w:rPr>
          <w:rFonts w:ascii="Times New Roman" w:hAnsi="Times New Roman" w:cs="Times New Roman"/>
        </w:rPr>
        <w:t>.</w:t>
      </w:r>
      <w:r w:rsidRPr="00BD07D7">
        <w:rPr>
          <w:rFonts w:ascii="Times New Roman" w:hAnsi="Times New Roman" w:cs="Times New Roman"/>
        </w:rPr>
        <w:t xml:space="preserve"> Visua</w:t>
      </w:r>
      <w:r w:rsidR="003B1C9C">
        <w:rPr>
          <w:rFonts w:ascii="Times New Roman" w:hAnsi="Times New Roman" w:cs="Times New Roman"/>
        </w:rPr>
        <w:t>l Methods and Methodologies. In</w:t>
      </w:r>
      <w:r w:rsidR="00E47E3D">
        <w:rPr>
          <w:rFonts w:ascii="Times New Roman" w:hAnsi="Times New Roman" w:cs="Times New Roman"/>
        </w:rPr>
        <w:t>:</w:t>
      </w:r>
      <w:r w:rsidR="003B1C9C">
        <w:rPr>
          <w:rFonts w:ascii="Times New Roman" w:hAnsi="Times New Roman" w:cs="Times New Roman"/>
        </w:rPr>
        <w:t xml:space="preserve"> D DeLyser, S. Herbert,</w:t>
      </w:r>
      <w:r w:rsidRPr="00BD07D7">
        <w:rPr>
          <w:rFonts w:ascii="Times New Roman" w:hAnsi="Times New Roman" w:cs="Times New Roman"/>
        </w:rPr>
        <w:t xml:space="preserve"> </w:t>
      </w:r>
      <w:r w:rsidR="003B1C9C">
        <w:rPr>
          <w:rFonts w:ascii="Times New Roman" w:hAnsi="Times New Roman" w:cs="Times New Roman"/>
        </w:rPr>
        <w:t>S. Aitken, M. Crang, a</w:t>
      </w:r>
      <w:r w:rsidRPr="00BD07D7">
        <w:rPr>
          <w:rFonts w:ascii="Times New Roman" w:hAnsi="Times New Roman" w:cs="Times New Roman"/>
        </w:rPr>
        <w:t xml:space="preserve">nd </w:t>
      </w:r>
      <w:r w:rsidR="003B1C9C">
        <w:rPr>
          <w:rFonts w:ascii="Times New Roman" w:hAnsi="Times New Roman" w:cs="Times New Roman"/>
        </w:rPr>
        <w:t>L. McDowell, eds.</w:t>
      </w:r>
      <w:r w:rsidRPr="00BD07D7">
        <w:rPr>
          <w:rFonts w:ascii="Times New Roman" w:hAnsi="Times New Roman" w:cs="Times New Roman"/>
        </w:rPr>
        <w:t xml:space="preserve"> The SAGE handbook of Qualit</w:t>
      </w:r>
      <w:r w:rsidR="003B1C9C">
        <w:rPr>
          <w:rFonts w:ascii="Times New Roman" w:hAnsi="Times New Roman" w:cs="Times New Roman"/>
        </w:rPr>
        <w:t xml:space="preserve">ative Geography. London: Sage, </w:t>
      </w:r>
      <w:r w:rsidRPr="00BD07D7">
        <w:rPr>
          <w:rFonts w:ascii="Times New Roman" w:hAnsi="Times New Roman" w:cs="Times New Roman"/>
        </w:rPr>
        <w:t>208-224</w:t>
      </w:r>
      <w:r w:rsidR="003B1C9C">
        <w:rPr>
          <w:rFonts w:ascii="Times New Roman" w:hAnsi="Times New Roman" w:cs="Times New Roman"/>
        </w:rPr>
        <w:t>.</w:t>
      </w:r>
    </w:p>
    <w:p w14:paraId="108A4C07" w14:textId="4A42880B" w:rsidR="001E3B11" w:rsidRPr="00BD07D7" w:rsidRDefault="001E3B11" w:rsidP="003B1C9C">
      <w:pPr>
        <w:spacing w:line="480" w:lineRule="auto"/>
        <w:jc w:val="both"/>
        <w:rPr>
          <w:rFonts w:ascii="Times New Roman" w:hAnsi="Times New Roman" w:cs="Times New Roman"/>
        </w:rPr>
      </w:pPr>
    </w:p>
    <w:p w14:paraId="24935115" w14:textId="311C9A60"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Deering, B.</w:t>
      </w:r>
      <w:r w:rsidR="003B1C9C">
        <w:rPr>
          <w:rFonts w:ascii="Times New Roman" w:hAnsi="Times New Roman" w:cs="Times New Roman"/>
        </w:rPr>
        <w:t>,</w:t>
      </w:r>
      <w:r w:rsidRPr="00BD07D7">
        <w:rPr>
          <w:rFonts w:ascii="Times New Roman" w:hAnsi="Times New Roman" w:cs="Times New Roman"/>
        </w:rPr>
        <w:t xml:space="preserve"> 2010</w:t>
      </w:r>
      <w:r w:rsidR="003B1C9C">
        <w:rPr>
          <w:rFonts w:ascii="Times New Roman" w:hAnsi="Times New Roman" w:cs="Times New Roman"/>
        </w:rPr>
        <w:t>.</w:t>
      </w:r>
      <w:r w:rsidRPr="00BD07D7">
        <w:rPr>
          <w:rFonts w:ascii="Times New Roman" w:hAnsi="Times New Roman" w:cs="Times New Roman"/>
        </w:rPr>
        <w:t xml:space="preserve"> From Anti-social Behaviour to X-rated: Exploring Social Diversity and Conflict in the Cemetery</w:t>
      </w:r>
      <w:r w:rsidR="003B1C9C">
        <w:rPr>
          <w:rFonts w:ascii="Times New Roman" w:hAnsi="Times New Roman" w:cs="Times New Roman"/>
        </w:rPr>
        <w:t>. I</w:t>
      </w:r>
      <w:r w:rsidRPr="00BD07D7">
        <w:rPr>
          <w:rFonts w:ascii="Times New Roman" w:hAnsi="Times New Roman" w:cs="Times New Roman"/>
        </w:rPr>
        <w:t>n</w:t>
      </w:r>
      <w:r w:rsidR="00E47E3D">
        <w:rPr>
          <w:rFonts w:ascii="Times New Roman" w:hAnsi="Times New Roman" w:cs="Times New Roman"/>
        </w:rPr>
        <w:t>:</w:t>
      </w:r>
      <w:r w:rsidRPr="00BD07D7">
        <w:rPr>
          <w:rFonts w:ascii="Times New Roman" w:hAnsi="Times New Roman" w:cs="Times New Roman"/>
        </w:rPr>
        <w:t xml:space="preserve"> </w:t>
      </w:r>
      <w:r w:rsidR="003B1C9C">
        <w:rPr>
          <w:rFonts w:ascii="Times New Roman" w:hAnsi="Times New Roman" w:cs="Times New Roman"/>
        </w:rPr>
        <w:t>A. Maddrell</w:t>
      </w:r>
      <w:r w:rsidRPr="00BD07D7">
        <w:rPr>
          <w:rFonts w:ascii="Times New Roman" w:hAnsi="Times New Roman" w:cs="Times New Roman"/>
        </w:rPr>
        <w:t xml:space="preserve"> and </w:t>
      </w:r>
      <w:r w:rsidR="003B1C9C">
        <w:rPr>
          <w:rFonts w:ascii="Times New Roman" w:hAnsi="Times New Roman" w:cs="Times New Roman"/>
        </w:rPr>
        <w:t>J. Sidaway eds. Deathscapes: Spaces for Death, Dying, Mourning and R</w:t>
      </w:r>
      <w:r w:rsidR="00E47E3D">
        <w:rPr>
          <w:rFonts w:ascii="Times New Roman" w:hAnsi="Times New Roman" w:cs="Times New Roman"/>
        </w:rPr>
        <w:t>emembrance.</w:t>
      </w:r>
      <w:r w:rsidR="003B1C9C">
        <w:rPr>
          <w:rFonts w:ascii="Times New Roman" w:hAnsi="Times New Roman" w:cs="Times New Roman"/>
        </w:rPr>
        <w:t xml:space="preserve"> Farnham: Ashgate, </w:t>
      </w:r>
      <w:r w:rsidR="003B1C9C" w:rsidRPr="00BD07D7">
        <w:rPr>
          <w:rFonts w:ascii="Times New Roman" w:hAnsi="Times New Roman" w:cs="Times New Roman"/>
        </w:rPr>
        <w:t>75</w:t>
      </w:r>
      <w:r w:rsidRPr="00BD07D7">
        <w:rPr>
          <w:rFonts w:ascii="Times New Roman" w:hAnsi="Times New Roman" w:cs="Times New Roman"/>
        </w:rPr>
        <w:t>-94</w:t>
      </w:r>
      <w:r w:rsidR="003B1C9C">
        <w:rPr>
          <w:rFonts w:ascii="Times New Roman" w:hAnsi="Times New Roman" w:cs="Times New Roman"/>
        </w:rPr>
        <w:t>.</w:t>
      </w:r>
    </w:p>
    <w:p w14:paraId="429A505F" w14:textId="77777777" w:rsidR="001E3B11" w:rsidRPr="00BD07D7" w:rsidRDefault="001E3B11" w:rsidP="00030105">
      <w:pPr>
        <w:spacing w:line="480" w:lineRule="auto"/>
        <w:ind w:left="720"/>
        <w:jc w:val="both"/>
        <w:rPr>
          <w:rFonts w:ascii="Times New Roman" w:hAnsi="Times New Roman" w:cs="Times New Roman"/>
        </w:rPr>
      </w:pPr>
    </w:p>
    <w:p w14:paraId="350A19C4" w14:textId="0349A002"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 xml:space="preserve">Dwyer, C. </w:t>
      </w:r>
      <w:r w:rsidR="003B1C9C">
        <w:rPr>
          <w:rFonts w:ascii="Times New Roman" w:hAnsi="Times New Roman" w:cs="Times New Roman"/>
        </w:rPr>
        <w:t xml:space="preserve">and </w:t>
      </w:r>
      <w:r w:rsidR="003B1C9C" w:rsidRPr="00BD07D7">
        <w:rPr>
          <w:rFonts w:ascii="Times New Roman" w:hAnsi="Times New Roman" w:cs="Times New Roman"/>
        </w:rPr>
        <w:t>Bressey</w:t>
      </w:r>
      <w:r w:rsidRPr="00BD07D7">
        <w:rPr>
          <w:rFonts w:ascii="Times New Roman" w:hAnsi="Times New Roman" w:cs="Times New Roman"/>
        </w:rPr>
        <w:t>, C.</w:t>
      </w:r>
      <w:r w:rsidR="003B1C9C">
        <w:rPr>
          <w:rFonts w:ascii="Times New Roman" w:hAnsi="Times New Roman" w:cs="Times New Roman"/>
        </w:rPr>
        <w:t xml:space="preserve">, 2008. New Geographies of Race and Racism, Ashgate: </w:t>
      </w:r>
      <w:r w:rsidRPr="00BD07D7">
        <w:rPr>
          <w:rFonts w:ascii="Times New Roman" w:hAnsi="Times New Roman" w:cs="Times New Roman"/>
        </w:rPr>
        <w:t>Aldershot.</w:t>
      </w:r>
    </w:p>
    <w:p w14:paraId="5F8B3218" w14:textId="77777777" w:rsidR="001E3B11" w:rsidRPr="00BD07D7" w:rsidRDefault="001E3B11" w:rsidP="00030105">
      <w:pPr>
        <w:spacing w:line="480" w:lineRule="auto"/>
        <w:ind w:left="720"/>
        <w:jc w:val="both"/>
        <w:rPr>
          <w:rFonts w:ascii="Times New Roman" w:hAnsi="Times New Roman" w:cs="Times New Roman"/>
        </w:rPr>
      </w:pPr>
    </w:p>
    <w:p w14:paraId="7A0D9DE7" w14:textId="209F9D4C"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Francis, D.</w:t>
      </w:r>
      <w:r w:rsidR="003B1C9C">
        <w:rPr>
          <w:rFonts w:ascii="Times New Roman" w:hAnsi="Times New Roman" w:cs="Times New Roman"/>
        </w:rPr>
        <w:t>,</w:t>
      </w:r>
      <w:r w:rsidR="003B1C9C" w:rsidRPr="00BD07D7">
        <w:rPr>
          <w:rFonts w:ascii="Times New Roman" w:hAnsi="Times New Roman" w:cs="Times New Roman"/>
        </w:rPr>
        <w:t xml:space="preserve"> Kellaher</w:t>
      </w:r>
      <w:r w:rsidRPr="00BD07D7">
        <w:rPr>
          <w:rFonts w:ascii="Times New Roman" w:hAnsi="Times New Roman" w:cs="Times New Roman"/>
        </w:rPr>
        <w:t>, L.</w:t>
      </w:r>
      <w:r w:rsidR="003B1C9C">
        <w:rPr>
          <w:rFonts w:ascii="Times New Roman" w:hAnsi="Times New Roman" w:cs="Times New Roman"/>
        </w:rPr>
        <w:t>,</w:t>
      </w:r>
      <w:r w:rsidRPr="00BD07D7">
        <w:rPr>
          <w:rFonts w:ascii="Times New Roman" w:hAnsi="Times New Roman" w:cs="Times New Roman"/>
        </w:rPr>
        <w:t xml:space="preserve"> and Neophytou, G.</w:t>
      </w:r>
      <w:r w:rsidR="003B1C9C">
        <w:rPr>
          <w:rFonts w:ascii="Times New Roman" w:hAnsi="Times New Roman" w:cs="Times New Roman"/>
        </w:rPr>
        <w:t>,</w:t>
      </w:r>
      <w:r w:rsidRPr="00BD07D7">
        <w:rPr>
          <w:rFonts w:ascii="Times New Roman" w:hAnsi="Times New Roman" w:cs="Times New Roman"/>
        </w:rPr>
        <w:t xml:space="preserve"> 20</w:t>
      </w:r>
      <w:r w:rsidR="003B1C9C">
        <w:rPr>
          <w:rFonts w:ascii="Times New Roman" w:hAnsi="Times New Roman" w:cs="Times New Roman"/>
        </w:rPr>
        <w:t>05. The Secret Cemetery. Oxford: Berg.</w:t>
      </w:r>
    </w:p>
    <w:p w14:paraId="776FA94A" w14:textId="77777777" w:rsidR="001E3B11" w:rsidRPr="00BD07D7" w:rsidRDefault="001E3B11" w:rsidP="00030105">
      <w:pPr>
        <w:spacing w:line="480" w:lineRule="auto"/>
        <w:ind w:left="720"/>
        <w:jc w:val="both"/>
        <w:rPr>
          <w:rFonts w:ascii="Times New Roman" w:hAnsi="Times New Roman" w:cs="Times New Roman"/>
        </w:rPr>
      </w:pPr>
    </w:p>
    <w:p w14:paraId="11BE7E30" w14:textId="6F04764E"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Gandy, M.</w:t>
      </w:r>
      <w:r w:rsidR="003B1C9C">
        <w:rPr>
          <w:rFonts w:ascii="Times New Roman" w:hAnsi="Times New Roman" w:cs="Times New Roman"/>
        </w:rPr>
        <w:t xml:space="preserve">, 2012. </w:t>
      </w:r>
      <w:r w:rsidRPr="00BD07D7">
        <w:rPr>
          <w:rFonts w:ascii="Times New Roman" w:hAnsi="Times New Roman" w:cs="Times New Roman"/>
        </w:rPr>
        <w:t>Queer Ecology: Nature, Sexua</w:t>
      </w:r>
      <w:r w:rsidR="003B1C9C">
        <w:rPr>
          <w:rFonts w:ascii="Times New Roman" w:hAnsi="Times New Roman" w:cs="Times New Roman"/>
        </w:rPr>
        <w:t xml:space="preserve">lity, and Heterotopic Alliances. </w:t>
      </w:r>
      <w:r w:rsidRPr="00BD07D7">
        <w:rPr>
          <w:rFonts w:ascii="Times New Roman" w:hAnsi="Times New Roman" w:cs="Times New Roman"/>
        </w:rPr>
        <w:t>Environment and Planning D: Society and Space, 30 (4)</w:t>
      </w:r>
      <w:r w:rsidR="003B1C9C">
        <w:rPr>
          <w:rFonts w:ascii="Times New Roman" w:hAnsi="Times New Roman" w:cs="Times New Roman"/>
        </w:rPr>
        <w:t>,</w:t>
      </w:r>
      <w:r w:rsidRPr="00BD07D7">
        <w:rPr>
          <w:rFonts w:ascii="Times New Roman" w:hAnsi="Times New Roman" w:cs="Times New Roman"/>
        </w:rPr>
        <w:t xml:space="preserve"> 727-747</w:t>
      </w:r>
      <w:r w:rsidR="003B1C9C">
        <w:rPr>
          <w:rFonts w:ascii="Times New Roman" w:hAnsi="Times New Roman" w:cs="Times New Roman"/>
        </w:rPr>
        <w:t>.</w:t>
      </w:r>
    </w:p>
    <w:p w14:paraId="53FBA61E" w14:textId="77777777" w:rsidR="001E3B11" w:rsidRPr="00BD07D7" w:rsidRDefault="001E3B11" w:rsidP="00030105">
      <w:pPr>
        <w:spacing w:line="480" w:lineRule="auto"/>
        <w:ind w:left="720"/>
        <w:jc w:val="both"/>
        <w:rPr>
          <w:rFonts w:ascii="Times New Roman" w:hAnsi="Times New Roman" w:cs="Times New Roman"/>
        </w:rPr>
      </w:pPr>
    </w:p>
    <w:p w14:paraId="7820ACF4" w14:textId="3B4E88F3"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lastRenderedPageBreak/>
        <w:t>Graham, B and Whelan, Y.</w:t>
      </w:r>
      <w:r w:rsidR="003B1C9C">
        <w:rPr>
          <w:rFonts w:ascii="Times New Roman" w:hAnsi="Times New Roman" w:cs="Times New Roman"/>
        </w:rPr>
        <w:t>,</w:t>
      </w:r>
      <w:r w:rsidRPr="00BD07D7">
        <w:rPr>
          <w:rFonts w:ascii="Times New Roman" w:hAnsi="Times New Roman" w:cs="Times New Roman"/>
        </w:rPr>
        <w:t xml:space="preserve"> 2007</w:t>
      </w:r>
      <w:r w:rsidR="003B1C9C">
        <w:rPr>
          <w:rFonts w:ascii="Times New Roman" w:hAnsi="Times New Roman" w:cs="Times New Roman"/>
        </w:rPr>
        <w:t>.</w:t>
      </w:r>
      <w:r w:rsidRPr="00BD07D7">
        <w:rPr>
          <w:rFonts w:ascii="Times New Roman" w:hAnsi="Times New Roman" w:cs="Times New Roman"/>
        </w:rPr>
        <w:t xml:space="preserve"> The legacies of the dead: commemorating the Troubles in Northern Ireland, Environment and Planning D: Society and Space 25 47-495</w:t>
      </w:r>
      <w:r w:rsidR="003B1C9C">
        <w:rPr>
          <w:rFonts w:ascii="Times New Roman" w:hAnsi="Times New Roman" w:cs="Times New Roman"/>
        </w:rPr>
        <w:t>.</w:t>
      </w:r>
    </w:p>
    <w:p w14:paraId="1898079A" w14:textId="77777777" w:rsidR="001E3B11" w:rsidRPr="00BD07D7" w:rsidRDefault="001E3B11" w:rsidP="00030105">
      <w:pPr>
        <w:spacing w:line="480" w:lineRule="auto"/>
        <w:ind w:left="720"/>
        <w:jc w:val="both"/>
        <w:rPr>
          <w:rFonts w:ascii="Times New Roman" w:hAnsi="Times New Roman" w:cs="Times New Roman"/>
        </w:rPr>
      </w:pPr>
    </w:p>
    <w:p w14:paraId="1B685545" w14:textId="69D1080E"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Gilroy, P.</w:t>
      </w:r>
      <w:r w:rsidR="003B1C9C">
        <w:rPr>
          <w:rFonts w:ascii="Times New Roman" w:hAnsi="Times New Roman" w:cs="Times New Roman"/>
        </w:rPr>
        <w:t>,</w:t>
      </w:r>
      <w:r w:rsidRPr="00BD07D7">
        <w:rPr>
          <w:rFonts w:ascii="Times New Roman" w:hAnsi="Times New Roman" w:cs="Times New Roman"/>
        </w:rPr>
        <w:t xml:space="preserve"> 1987</w:t>
      </w:r>
      <w:r w:rsidR="003B1C9C">
        <w:rPr>
          <w:rFonts w:ascii="Times New Roman" w:hAnsi="Times New Roman" w:cs="Times New Roman"/>
        </w:rPr>
        <w:t>.</w:t>
      </w:r>
      <w:r w:rsidRPr="00BD07D7">
        <w:rPr>
          <w:rFonts w:ascii="Times New Roman" w:hAnsi="Times New Roman" w:cs="Times New Roman"/>
        </w:rPr>
        <w:t xml:space="preserve"> There Ain't No Black in the Union Jack: The Cultu</w:t>
      </w:r>
      <w:r w:rsidR="003B1C9C">
        <w:rPr>
          <w:rFonts w:ascii="Times New Roman" w:hAnsi="Times New Roman" w:cs="Times New Roman"/>
        </w:rPr>
        <w:t xml:space="preserve">ral Politics of Race and Nation. London: </w:t>
      </w:r>
      <w:r w:rsidRPr="00BD07D7">
        <w:rPr>
          <w:rFonts w:ascii="Times New Roman" w:hAnsi="Times New Roman" w:cs="Times New Roman"/>
        </w:rPr>
        <w:t>Routledge</w:t>
      </w:r>
      <w:r w:rsidR="003B1C9C">
        <w:rPr>
          <w:rFonts w:ascii="Times New Roman" w:hAnsi="Times New Roman" w:cs="Times New Roman"/>
        </w:rPr>
        <w:t>.</w:t>
      </w:r>
    </w:p>
    <w:p w14:paraId="0C9C05FF" w14:textId="77777777" w:rsidR="001E3B11" w:rsidRPr="00BD07D7" w:rsidRDefault="001E3B11" w:rsidP="00030105">
      <w:pPr>
        <w:spacing w:line="480" w:lineRule="auto"/>
        <w:ind w:left="720"/>
        <w:jc w:val="both"/>
        <w:rPr>
          <w:rFonts w:ascii="Times New Roman" w:hAnsi="Times New Roman" w:cs="Times New Roman"/>
        </w:rPr>
      </w:pPr>
    </w:p>
    <w:p w14:paraId="589EB784" w14:textId="165A4272"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 xml:space="preserve">Gilmartin, M. </w:t>
      </w:r>
      <w:r w:rsidR="003B1C9C">
        <w:rPr>
          <w:rFonts w:ascii="Times New Roman" w:hAnsi="Times New Roman" w:cs="Times New Roman"/>
        </w:rPr>
        <w:t>and</w:t>
      </w:r>
      <w:r w:rsidRPr="00BD07D7">
        <w:rPr>
          <w:rFonts w:ascii="Times New Roman" w:hAnsi="Times New Roman" w:cs="Times New Roman"/>
        </w:rPr>
        <w:t xml:space="preserve"> Migge, B.</w:t>
      </w:r>
      <w:r w:rsidR="003B1C9C">
        <w:rPr>
          <w:rFonts w:ascii="Times New Roman" w:hAnsi="Times New Roman" w:cs="Times New Roman"/>
        </w:rPr>
        <w:t>,</w:t>
      </w:r>
      <w:r w:rsidRPr="00BD07D7">
        <w:rPr>
          <w:rFonts w:ascii="Times New Roman" w:hAnsi="Times New Roman" w:cs="Times New Roman"/>
        </w:rPr>
        <w:t xml:space="preserve"> 2015</w:t>
      </w:r>
      <w:r w:rsidR="003B1C9C">
        <w:rPr>
          <w:rFonts w:ascii="Times New Roman" w:hAnsi="Times New Roman" w:cs="Times New Roman"/>
        </w:rPr>
        <w:t>. Home Stories: Immigrant Narratives of Place and Identity in Contemporary Ireland.</w:t>
      </w:r>
      <w:r w:rsidRPr="00BD07D7">
        <w:rPr>
          <w:rFonts w:ascii="Times New Roman" w:hAnsi="Times New Roman" w:cs="Times New Roman"/>
        </w:rPr>
        <w:t xml:space="preserve"> Journal of Cultural Geography, 32, (1)</w:t>
      </w:r>
      <w:r w:rsidR="003B1C9C">
        <w:rPr>
          <w:rFonts w:ascii="Times New Roman" w:hAnsi="Times New Roman" w:cs="Times New Roman"/>
        </w:rPr>
        <w:t xml:space="preserve">, </w:t>
      </w:r>
      <w:r w:rsidRPr="00BD07D7">
        <w:rPr>
          <w:rFonts w:ascii="Times New Roman" w:hAnsi="Times New Roman" w:cs="Times New Roman"/>
        </w:rPr>
        <w:t>83-101.</w:t>
      </w:r>
    </w:p>
    <w:p w14:paraId="5BF31F6A" w14:textId="77777777" w:rsidR="001E3B11" w:rsidRPr="00BD07D7" w:rsidRDefault="001E3B11" w:rsidP="00030105">
      <w:pPr>
        <w:spacing w:line="480" w:lineRule="auto"/>
        <w:ind w:left="720"/>
        <w:jc w:val="both"/>
        <w:rPr>
          <w:rFonts w:ascii="Times New Roman" w:hAnsi="Times New Roman" w:cs="Times New Roman"/>
        </w:rPr>
      </w:pPr>
    </w:p>
    <w:p w14:paraId="190904E5" w14:textId="0907616F"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Gunaratnam, Y</w:t>
      </w:r>
      <w:r w:rsidR="003B1C9C">
        <w:rPr>
          <w:rFonts w:ascii="Times New Roman" w:hAnsi="Times New Roman" w:cs="Times New Roman"/>
        </w:rPr>
        <w:t>.,</w:t>
      </w:r>
      <w:r w:rsidRPr="00BD07D7">
        <w:rPr>
          <w:rFonts w:ascii="Times New Roman" w:hAnsi="Times New Roman" w:cs="Times New Roman"/>
        </w:rPr>
        <w:t xml:space="preserve"> 2013</w:t>
      </w:r>
      <w:r w:rsidR="003B1C9C">
        <w:rPr>
          <w:rFonts w:ascii="Times New Roman" w:hAnsi="Times New Roman" w:cs="Times New Roman"/>
        </w:rPr>
        <w:t>.</w:t>
      </w:r>
      <w:r w:rsidRPr="00BD07D7">
        <w:rPr>
          <w:rFonts w:ascii="Times New Roman" w:hAnsi="Times New Roman" w:cs="Times New Roman"/>
        </w:rPr>
        <w:t xml:space="preserve"> Death and the Mi</w:t>
      </w:r>
      <w:r w:rsidR="003B1C9C">
        <w:rPr>
          <w:rFonts w:ascii="Times New Roman" w:hAnsi="Times New Roman" w:cs="Times New Roman"/>
        </w:rPr>
        <w:t>grant: Bodies, Borders and Care. London:</w:t>
      </w:r>
      <w:r w:rsidRPr="00BD07D7">
        <w:rPr>
          <w:rFonts w:ascii="Times New Roman" w:hAnsi="Times New Roman" w:cs="Times New Roman"/>
        </w:rPr>
        <w:t xml:space="preserve"> Bloomsbury Academic</w:t>
      </w:r>
      <w:r w:rsidR="003B1C9C">
        <w:rPr>
          <w:rFonts w:ascii="Times New Roman" w:hAnsi="Times New Roman" w:cs="Times New Roman"/>
        </w:rPr>
        <w:t>.</w:t>
      </w:r>
    </w:p>
    <w:p w14:paraId="0A0D8170" w14:textId="77777777" w:rsidR="001E3B11" w:rsidRPr="00BD07D7" w:rsidRDefault="001E3B11" w:rsidP="00030105">
      <w:pPr>
        <w:spacing w:line="480" w:lineRule="auto"/>
        <w:ind w:left="720"/>
        <w:jc w:val="both"/>
        <w:rPr>
          <w:rFonts w:ascii="Times New Roman" w:hAnsi="Times New Roman" w:cs="Times New Roman"/>
        </w:rPr>
      </w:pPr>
    </w:p>
    <w:p w14:paraId="432B5AA9" w14:textId="21EC0966"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Hage, G.</w:t>
      </w:r>
      <w:r w:rsidR="00556EF5">
        <w:rPr>
          <w:rFonts w:ascii="Times New Roman" w:hAnsi="Times New Roman" w:cs="Times New Roman"/>
        </w:rPr>
        <w:t>,</w:t>
      </w:r>
      <w:r w:rsidRPr="00BD07D7">
        <w:rPr>
          <w:rFonts w:ascii="Times New Roman" w:hAnsi="Times New Roman" w:cs="Times New Roman"/>
        </w:rPr>
        <w:t xml:space="preserve"> 1996</w:t>
      </w:r>
      <w:r w:rsidR="00556EF5">
        <w:rPr>
          <w:rFonts w:ascii="Times New Roman" w:hAnsi="Times New Roman" w:cs="Times New Roman"/>
        </w:rPr>
        <w:t>. The Spatial Imaginary of National Practices: Dwelling-Domesticating/Being- Exterminating.</w:t>
      </w:r>
      <w:r w:rsidRPr="00BD07D7">
        <w:rPr>
          <w:rFonts w:ascii="Times New Roman" w:hAnsi="Times New Roman" w:cs="Times New Roman"/>
        </w:rPr>
        <w:t xml:space="preserve"> Environment and Planning D: Society and Space, 14 (4)</w:t>
      </w:r>
      <w:r w:rsidR="00556EF5">
        <w:rPr>
          <w:rFonts w:ascii="Times New Roman" w:hAnsi="Times New Roman" w:cs="Times New Roman"/>
        </w:rPr>
        <w:t>,</w:t>
      </w:r>
      <w:r w:rsidRPr="00BD07D7">
        <w:rPr>
          <w:rFonts w:ascii="Times New Roman" w:hAnsi="Times New Roman" w:cs="Times New Roman"/>
        </w:rPr>
        <w:t xml:space="preserve"> 463-485.</w:t>
      </w:r>
    </w:p>
    <w:p w14:paraId="7141EF57" w14:textId="77777777" w:rsidR="001E3B11" w:rsidRPr="00BD07D7" w:rsidRDefault="001E3B11" w:rsidP="00030105">
      <w:pPr>
        <w:spacing w:line="480" w:lineRule="auto"/>
        <w:ind w:left="720"/>
        <w:jc w:val="both"/>
        <w:rPr>
          <w:rFonts w:ascii="Times New Roman" w:hAnsi="Times New Roman" w:cs="Times New Roman"/>
        </w:rPr>
      </w:pPr>
    </w:p>
    <w:p w14:paraId="0987D6AB" w14:textId="3651C460"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Hall, S.</w:t>
      </w:r>
      <w:r w:rsidR="00556EF5">
        <w:rPr>
          <w:rFonts w:ascii="Times New Roman" w:hAnsi="Times New Roman" w:cs="Times New Roman"/>
        </w:rPr>
        <w:t>,</w:t>
      </w:r>
      <w:r w:rsidRPr="00BD07D7">
        <w:rPr>
          <w:rFonts w:ascii="Times New Roman" w:hAnsi="Times New Roman" w:cs="Times New Roman"/>
        </w:rPr>
        <w:t xml:space="preserve"> 1999</w:t>
      </w:r>
      <w:r w:rsidR="00556EF5">
        <w:rPr>
          <w:rFonts w:ascii="Times New Roman" w:hAnsi="Times New Roman" w:cs="Times New Roman"/>
        </w:rPr>
        <w:t>. Un-settling 'T</w:t>
      </w:r>
      <w:r w:rsidRPr="00BD07D7">
        <w:rPr>
          <w:rFonts w:ascii="Times New Roman" w:hAnsi="Times New Roman" w:cs="Times New Roman"/>
        </w:rPr>
        <w:t>h</w:t>
      </w:r>
      <w:r w:rsidR="00556EF5">
        <w:rPr>
          <w:rFonts w:ascii="Times New Roman" w:hAnsi="Times New Roman" w:cs="Times New Roman"/>
        </w:rPr>
        <w:t>e Heritage', Re-imagining the Post-nation</w:t>
      </w:r>
      <w:r w:rsidRPr="00BD07D7">
        <w:rPr>
          <w:rFonts w:ascii="Times New Roman" w:hAnsi="Times New Roman" w:cs="Times New Roman"/>
        </w:rPr>
        <w:t>Whose heritage? Third Text, 13 (49)</w:t>
      </w:r>
      <w:r w:rsidR="00556EF5">
        <w:rPr>
          <w:rFonts w:ascii="Times New Roman" w:hAnsi="Times New Roman" w:cs="Times New Roman"/>
        </w:rPr>
        <w:t>,</w:t>
      </w:r>
      <w:r w:rsidRPr="00BD07D7">
        <w:rPr>
          <w:rFonts w:ascii="Times New Roman" w:hAnsi="Times New Roman" w:cs="Times New Roman"/>
        </w:rPr>
        <w:t xml:space="preserve"> 3-13.</w:t>
      </w:r>
    </w:p>
    <w:p w14:paraId="3B430D8D" w14:textId="77777777" w:rsidR="001E3B11" w:rsidRPr="00BD07D7" w:rsidRDefault="001E3B11" w:rsidP="00030105">
      <w:pPr>
        <w:spacing w:line="480" w:lineRule="auto"/>
        <w:ind w:left="720"/>
        <w:jc w:val="both"/>
        <w:rPr>
          <w:rFonts w:ascii="Times New Roman" w:hAnsi="Times New Roman" w:cs="Times New Roman"/>
        </w:rPr>
      </w:pPr>
    </w:p>
    <w:p w14:paraId="166BB33E" w14:textId="50E011FC"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Harper, D.</w:t>
      </w:r>
      <w:r w:rsidR="00556EF5">
        <w:rPr>
          <w:rFonts w:ascii="Times New Roman" w:hAnsi="Times New Roman" w:cs="Times New Roman"/>
        </w:rPr>
        <w:t xml:space="preserve">, 2012 Visual Sociology. London: </w:t>
      </w:r>
      <w:r w:rsidRPr="00BD07D7">
        <w:rPr>
          <w:rFonts w:ascii="Times New Roman" w:hAnsi="Times New Roman" w:cs="Times New Roman"/>
        </w:rPr>
        <w:t>Routledge</w:t>
      </w:r>
      <w:r w:rsidR="00556EF5">
        <w:rPr>
          <w:rFonts w:ascii="Times New Roman" w:hAnsi="Times New Roman" w:cs="Times New Roman"/>
        </w:rPr>
        <w:t>.</w:t>
      </w:r>
    </w:p>
    <w:p w14:paraId="3CC7FCE8" w14:textId="77777777" w:rsidR="001E3B11" w:rsidRPr="00BD07D7" w:rsidRDefault="001E3B11" w:rsidP="00030105">
      <w:pPr>
        <w:spacing w:line="480" w:lineRule="auto"/>
        <w:ind w:left="720"/>
        <w:jc w:val="both"/>
        <w:rPr>
          <w:rFonts w:ascii="Times New Roman" w:hAnsi="Times New Roman" w:cs="Times New Roman"/>
        </w:rPr>
      </w:pPr>
    </w:p>
    <w:p w14:paraId="5F3E30A3" w14:textId="0913723D"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Hayden, D.</w:t>
      </w:r>
      <w:r w:rsidR="00556EF5">
        <w:rPr>
          <w:rFonts w:ascii="Times New Roman" w:hAnsi="Times New Roman" w:cs="Times New Roman"/>
        </w:rPr>
        <w:t>,</w:t>
      </w:r>
      <w:r w:rsidRPr="00BD07D7">
        <w:rPr>
          <w:rFonts w:ascii="Times New Roman" w:hAnsi="Times New Roman" w:cs="Times New Roman"/>
        </w:rPr>
        <w:t xml:space="preserve"> 1997</w:t>
      </w:r>
      <w:r w:rsidR="00556EF5">
        <w:rPr>
          <w:rFonts w:ascii="Times New Roman" w:hAnsi="Times New Roman" w:cs="Times New Roman"/>
        </w:rPr>
        <w:t>.</w:t>
      </w:r>
      <w:r w:rsidRPr="00BD07D7">
        <w:rPr>
          <w:rFonts w:ascii="Times New Roman" w:hAnsi="Times New Roman" w:cs="Times New Roman"/>
        </w:rPr>
        <w:t xml:space="preserve"> The Power of Place</w:t>
      </w:r>
      <w:r w:rsidR="00556EF5">
        <w:rPr>
          <w:rFonts w:ascii="Times New Roman" w:hAnsi="Times New Roman" w:cs="Times New Roman"/>
        </w:rPr>
        <w:t>. Cambridge, Mass: MIT Press.</w:t>
      </w:r>
    </w:p>
    <w:p w14:paraId="6FDCCDAE" w14:textId="77777777" w:rsidR="001E3B11" w:rsidRPr="00BD07D7" w:rsidRDefault="001E3B11" w:rsidP="00030105">
      <w:pPr>
        <w:spacing w:line="480" w:lineRule="auto"/>
        <w:ind w:left="720"/>
        <w:jc w:val="both"/>
        <w:rPr>
          <w:rFonts w:ascii="Times New Roman" w:hAnsi="Times New Roman" w:cs="Times New Roman"/>
        </w:rPr>
      </w:pPr>
    </w:p>
    <w:p w14:paraId="04CB7EB5" w14:textId="39524C8C"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lastRenderedPageBreak/>
        <w:t xml:space="preserve">Heath, A. </w:t>
      </w:r>
      <w:r w:rsidR="00556EF5">
        <w:rPr>
          <w:rFonts w:ascii="Times New Roman" w:hAnsi="Times New Roman" w:cs="Times New Roman"/>
        </w:rPr>
        <w:t>and</w:t>
      </w:r>
      <w:r w:rsidRPr="00BD07D7">
        <w:rPr>
          <w:rFonts w:ascii="Times New Roman" w:hAnsi="Times New Roman" w:cs="Times New Roman"/>
        </w:rPr>
        <w:t xml:space="preserve"> Demireva, N.</w:t>
      </w:r>
      <w:r w:rsidR="00556EF5">
        <w:rPr>
          <w:rFonts w:ascii="Times New Roman" w:hAnsi="Times New Roman" w:cs="Times New Roman"/>
        </w:rPr>
        <w:t>,</w:t>
      </w:r>
      <w:r w:rsidRPr="00BD07D7">
        <w:rPr>
          <w:rFonts w:ascii="Times New Roman" w:hAnsi="Times New Roman" w:cs="Times New Roman"/>
        </w:rPr>
        <w:t xml:space="preserve"> 2014</w:t>
      </w:r>
      <w:r w:rsidR="00556EF5">
        <w:rPr>
          <w:rFonts w:ascii="Times New Roman" w:hAnsi="Times New Roman" w:cs="Times New Roman"/>
        </w:rPr>
        <w:t>. Has Multiculturalism F</w:t>
      </w:r>
      <w:r w:rsidRPr="00BD07D7">
        <w:rPr>
          <w:rFonts w:ascii="Times New Roman" w:hAnsi="Times New Roman" w:cs="Times New Roman"/>
        </w:rPr>
        <w:t>ailed in Britain? Ethnic and Racial Studies, 37 (1</w:t>
      </w:r>
      <w:r w:rsidR="00556EF5">
        <w:rPr>
          <w:rFonts w:ascii="Times New Roman" w:hAnsi="Times New Roman" w:cs="Times New Roman"/>
        </w:rPr>
        <w:t>),</w:t>
      </w:r>
      <w:r w:rsidRPr="00BD07D7">
        <w:rPr>
          <w:rFonts w:ascii="Times New Roman" w:hAnsi="Times New Roman" w:cs="Times New Roman"/>
        </w:rPr>
        <w:t xml:space="preserve"> 161-180</w:t>
      </w:r>
      <w:r w:rsidR="00556EF5">
        <w:rPr>
          <w:rFonts w:ascii="Times New Roman" w:hAnsi="Times New Roman" w:cs="Times New Roman"/>
        </w:rPr>
        <w:t>.</w:t>
      </w:r>
    </w:p>
    <w:p w14:paraId="0DC887DA" w14:textId="77777777" w:rsidR="001E3B11" w:rsidRPr="00BD07D7" w:rsidRDefault="001E3B11" w:rsidP="00030105">
      <w:pPr>
        <w:spacing w:line="480" w:lineRule="auto"/>
        <w:ind w:left="720"/>
        <w:jc w:val="both"/>
        <w:rPr>
          <w:rFonts w:ascii="Times New Roman" w:hAnsi="Times New Roman" w:cs="Times New Roman"/>
        </w:rPr>
      </w:pPr>
    </w:p>
    <w:p w14:paraId="61105C1B" w14:textId="33AF8A3B" w:rsidR="001E3B11" w:rsidRPr="00BD07D7" w:rsidRDefault="001E3B11" w:rsidP="00556EF5">
      <w:pPr>
        <w:spacing w:line="480" w:lineRule="auto"/>
        <w:ind w:left="720"/>
        <w:jc w:val="both"/>
        <w:rPr>
          <w:rFonts w:ascii="Times New Roman" w:hAnsi="Times New Roman" w:cs="Times New Roman"/>
        </w:rPr>
      </w:pPr>
      <w:r w:rsidRPr="00BD07D7">
        <w:rPr>
          <w:rFonts w:ascii="Times New Roman" w:hAnsi="Times New Roman" w:cs="Times New Roman"/>
        </w:rPr>
        <w:t>Heidegger, M.</w:t>
      </w:r>
      <w:r w:rsidR="00556EF5">
        <w:rPr>
          <w:rFonts w:ascii="Times New Roman" w:hAnsi="Times New Roman" w:cs="Times New Roman"/>
        </w:rPr>
        <w:t>,</w:t>
      </w:r>
      <w:r w:rsidR="00556EF5" w:rsidRPr="00BD07D7">
        <w:rPr>
          <w:rFonts w:ascii="Times New Roman" w:hAnsi="Times New Roman" w:cs="Times New Roman"/>
        </w:rPr>
        <w:t xml:space="preserve"> 1962</w:t>
      </w:r>
      <w:r w:rsidR="00556EF5">
        <w:rPr>
          <w:rFonts w:ascii="Times New Roman" w:hAnsi="Times New Roman" w:cs="Times New Roman"/>
        </w:rPr>
        <w:t>.  Being and Time.</w:t>
      </w:r>
      <w:r w:rsidRPr="00BD07D7">
        <w:rPr>
          <w:rFonts w:ascii="Times New Roman" w:hAnsi="Times New Roman" w:cs="Times New Roman"/>
        </w:rPr>
        <w:t xml:space="preserve"> </w:t>
      </w:r>
      <w:r w:rsidR="00556EF5">
        <w:rPr>
          <w:rFonts w:ascii="Times New Roman" w:hAnsi="Times New Roman" w:cs="Times New Roman"/>
        </w:rPr>
        <w:t>New York:</w:t>
      </w:r>
      <w:r w:rsidR="00556EF5" w:rsidRPr="00556EF5">
        <w:rPr>
          <w:rFonts w:ascii="Times New Roman" w:hAnsi="Times New Roman" w:cs="Times New Roman"/>
        </w:rPr>
        <w:t xml:space="preserve"> </w:t>
      </w:r>
      <w:r w:rsidR="0000402A">
        <w:rPr>
          <w:rFonts w:ascii="Times New Roman" w:hAnsi="Times New Roman" w:cs="Times New Roman"/>
        </w:rPr>
        <w:t xml:space="preserve">Harper </w:t>
      </w:r>
      <w:r w:rsidR="008B2C89">
        <w:rPr>
          <w:rFonts w:ascii="Times New Roman" w:hAnsi="Times New Roman" w:cs="Times New Roman"/>
        </w:rPr>
        <w:t>and</w:t>
      </w:r>
      <w:r w:rsidR="0000402A">
        <w:rPr>
          <w:rFonts w:ascii="Times New Roman" w:hAnsi="Times New Roman" w:cs="Times New Roman"/>
        </w:rPr>
        <w:t xml:space="preserve"> Row.</w:t>
      </w:r>
    </w:p>
    <w:p w14:paraId="4BAA7490" w14:textId="77777777" w:rsidR="001E3B11" w:rsidRPr="00BD07D7" w:rsidRDefault="001E3B11" w:rsidP="00030105">
      <w:pPr>
        <w:spacing w:line="480" w:lineRule="auto"/>
        <w:ind w:left="720"/>
        <w:jc w:val="both"/>
        <w:rPr>
          <w:rFonts w:ascii="Times New Roman" w:hAnsi="Times New Roman" w:cs="Times New Roman"/>
        </w:rPr>
      </w:pPr>
    </w:p>
    <w:p w14:paraId="6546A2B5" w14:textId="057E1556" w:rsidR="001E3B11" w:rsidRPr="00BD07D7" w:rsidRDefault="00893289" w:rsidP="00556EF5">
      <w:pPr>
        <w:spacing w:line="480" w:lineRule="auto"/>
        <w:ind w:left="720"/>
        <w:jc w:val="both"/>
        <w:rPr>
          <w:rFonts w:ascii="Times New Roman" w:hAnsi="Times New Roman" w:cs="Times New Roman"/>
        </w:rPr>
      </w:pPr>
      <w:r w:rsidRPr="00BD07D7">
        <w:rPr>
          <w:rFonts w:ascii="Times New Roman" w:hAnsi="Times New Roman" w:cs="Times New Roman"/>
        </w:rPr>
        <w:t>Hunter, A.</w:t>
      </w:r>
      <w:r w:rsidR="00556EF5">
        <w:rPr>
          <w:rFonts w:ascii="Times New Roman" w:hAnsi="Times New Roman" w:cs="Times New Roman"/>
        </w:rPr>
        <w:t>,</w:t>
      </w:r>
      <w:r w:rsidRPr="00BD07D7">
        <w:rPr>
          <w:rFonts w:ascii="Times New Roman" w:hAnsi="Times New Roman" w:cs="Times New Roman"/>
        </w:rPr>
        <w:t xml:space="preserve"> 2016</w:t>
      </w:r>
      <w:r w:rsidR="00556EF5">
        <w:rPr>
          <w:rFonts w:ascii="Times New Roman" w:hAnsi="Times New Roman" w:cs="Times New Roman"/>
        </w:rPr>
        <w:t>. Deathscapes in Diaspora: Contesting Space and Negotiating Home in Contexts of Post-Migration D</w:t>
      </w:r>
      <w:r w:rsidRPr="00BD07D7">
        <w:rPr>
          <w:rFonts w:ascii="Times New Roman" w:hAnsi="Times New Roman" w:cs="Times New Roman"/>
        </w:rPr>
        <w:t xml:space="preserve">iversity. Social </w:t>
      </w:r>
      <w:r w:rsidR="008B2C89">
        <w:rPr>
          <w:rFonts w:ascii="Times New Roman" w:hAnsi="Times New Roman" w:cs="Times New Roman"/>
        </w:rPr>
        <w:t>and</w:t>
      </w:r>
      <w:r w:rsidRPr="00BD07D7">
        <w:rPr>
          <w:rFonts w:ascii="Times New Roman" w:hAnsi="Times New Roman" w:cs="Times New Roman"/>
        </w:rPr>
        <w:t xml:space="preserve"> Cultural Geography, 17(2), 247–261. </w:t>
      </w:r>
    </w:p>
    <w:p w14:paraId="2805A596" w14:textId="2F9CFE03" w:rsidR="00893289" w:rsidRPr="00BD07D7" w:rsidRDefault="00893289" w:rsidP="00030105">
      <w:pPr>
        <w:spacing w:line="480" w:lineRule="auto"/>
        <w:ind w:left="720"/>
        <w:jc w:val="both"/>
        <w:rPr>
          <w:rFonts w:ascii="Times New Roman" w:hAnsi="Times New Roman" w:cs="Times New Roman"/>
        </w:rPr>
      </w:pPr>
    </w:p>
    <w:p w14:paraId="500A2263" w14:textId="4DDE454D" w:rsidR="00893289" w:rsidRPr="00BD07D7" w:rsidRDefault="00893289" w:rsidP="00030105">
      <w:pPr>
        <w:spacing w:line="480" w:lineRule="auto"/>
        <w:ind w:left="720"/>
        <w:jc w:val="both"/>
        <w:rPr>
          <w:rFonts w:ascii="Times New Roman" w:hAnsi="Times New Roman" w:cs="Times New Roman"/>
        </w:rPr>
      </w:pPr>
      <w:r w:rsidRPr="00BD07D7">
        <w:rPr>
          <w:rFonts w:ascii="Times New Roman" w:hAnsi="Times New Roman" w:cs="Times New Roman"/>
        </w:rPr>
        <w:t xml:space="preserve">Hunter, A., </w:t>
      </w:r>
      <w:r w:rsidR="00556EF5">
        <w:rPr>
          <w:rFonts w:ascii="Times New Roman" w:hAnsi="Times New Roman" w:cs="Times New Roman"/>
        </w:rPr>
        <w:t>and</w:t>
      </w:r>
      <w:r w:rsidRPr="00BD07D7">
        <w:rPr>
          <w:rFonts w:ascii="Times New Roman" w:hAnsi="Times New Roman" w:cs="Times New Roman"/>
        </w:rPr>
        <w:t xml:space="preserve"> Soom Ammann, E.</w:t>
      </w:r>
      <w:r w:rsidR="0000402A">
        <w:rPr>
          <w:rFonts w:ascii="Times New Roman" w:hAnsi="Times New Roman" w:cs="Times New Roman"/>
        </w:rPr>
        <w:t>,</w:t>
      </w:r>
      <w:r w:rsidRPr="00BD07D7">
        <w:rPr>
          <w:rFonts w:ascii="Times New Roman" w:hAnsi="Times New Roman" w:cs="Times New Roman"/>
        </w:rPr>
        <w:t xml:space="preserve"> 2016</w:t>
      </w:r>
      <w:r w:rsidR="00556EF5">
        <w:rPr>
          <w:rFonts w:ascii="Times New Roman" w:hAnsi="Times New Roman" w:cs="Times New Roman"/>
        </w:rPr>
        <w:t>.</w:t>
      </w:r>
      <w:r w:rsidR="0000402A">
        <w:rPr>
          <w:rFonts w:ascii="Times New Roman" w:hAnsi="Times New Roman" w:cs="Times New Roman"/>
        </w:rPr>
        <w:t xml:space="preserve">  End-of-L</w:t>
      </w:r>
      <w:r w:rsidRPr="00BD07D7">
        <w:rPr>
          <w:rFonts w:ascii="Times New Roman" w:hAnsi="Times New Roman" w:cs="Times New Roman"/>
        </w:rPr>
        <w:t xml:space="preserve">ife Care and Rituals in Contexts of Post-migration Diversity in Europe: An Introduction. Journal of Intercultural Studies, 37(2), 95–102. </w:t>
      </w:r>
    </w:p>
    <w:p w14:paraId="61DCF742" w14:textId="6B825715" w:rsidR="001E3B11" w:rsidRPr="00BD07D7" w:rsidRDefault="001E3B11" w:rsidP="0000402A">
      <w:pPr>
        <w:spacing w:line="480" w:lineRule="auto"/>
        <w:jc w:val="both"/>
        <w:rPr>
          <w:rFonts w:ascii="Times New Roman" w:hAnsi="Times New Roman" w:cs="Times New Roman"/>
        </w:rPr>
      </w:pPr>
    </w:p>
    <w:p w14:paraId="75068254" w14:textId="6EA07267"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Institute of Cemetery and Crematoria Managers</w:t>
      </w:r>
      <w:r w:rsidR="0000402A">
        <w:rPr>
          <w:rFonts w:ascii="Times New Roman" w:hAnsi="Times New Roman" w:cs="Times New Roman"/>
        </w:rPr>
        <w:t xml:space="preserve"> (ICCM)</w:t>
      </w:r>
      <w:r w:rsidRPr="00BD07D7">
        <w:rPr>
          <w:rFonts w:ascii="Times New Roman" w:hAnsi="Times New Roman" w:cs="Times New Roman"/>
        </w:rPr>
        <w:t xml:space="preserve"> 2014</w:t>
      </w:r>
      <w:r w:rsidR="0000402A">
        <w:rPr>
          <w:rFonts w:ascii="Times New Roman" w:hAnsi="Times New Roman" w:cs="Times New Roman"/>
        </w:rPr>
        <w:t>. Charter for the Bereaved. Available from</w:t>
      </w:r>
      <w:r w:rsidRPr="00BD07D7">
        <w:rPr>
          <w:rFonts w:ascii="Times New Roman" w:hAnsi="Times New Roman" w:cs="Times New Roman"/>
        </w:rPr>
        <w:t xml:space="preserve"> </w:t>
      </w:r>
      <w:hyperlink r:id="rId9" w:history="1">
        <w:r w:rsidRPr="00BD07D7">
          <w:rPr>
            <w:rStyle w:val="Hyperlink"/>
            <w:rFonts w:ascii="Times New Roman" w:hAnsi="Times New Roman" w:cs="Times New Roman"/>
            <w:color w:val="auto"/>
          </w:rPr>
          <w:t>http://www.iccm-uk.com/iccm/downloads.php</w:t>
        </w:r>
      </w:hyperlink>
      <w:r w:rsidRPr="00BD07D7">
        <w:rPr>
          <w:rFonts w:ascii="Times New Roman" w:hAnsi="Times New Roman" w:cs="Times New Roman"/>
        </w:rPr>
        <w:t xml:space="preserve"> </w:t>
      </w:r>
      <w:r w:rsidR="0000402A">
        <w:rPr>
          <w:rFonts w:ascii="Times New Roman" w:hAnsi="Times New Roman" w:cs="Times New Roman"/>
        </w:rPr>
        <w:t>Accessed 26th September 2017.</w:t>
      </w:r>
    </w:p>
    <w:p w14:paraId="15C2CB2D" w14:textId="77777777" w:rsidR="001E3B11" w:rsidRPr="00BD07D7" w:rsidRDefault="001E3B11" w:rsidP="00030105">
      <w:pPr>
        <w:spacing w:line="480" w:lineRule="auto"/>
        <w:ind w:left="720"/>
        <w:jc w:val="both"/>
        <w:rPr>
          <w:rFonts w:ascii="Times New Roman" w:hAnsi="Times New Roman" w:cs="Times New Roman"/>
        </w:rPr>
      </w:pPr>
    </w:p>
    <w:p w14:paraId="6CF93E29" w14:textId="1CA6A6B2" w:rsidR="001E3B11" w:rsidRPr="00BD07D7" w:rsidRDefault="001E3B11" w:rsidP="0000402A">
      <w:pPr>
        <w:spacing w:line="480" w:lineRule="auto"/>
        <w:ind w:left="720"/>
        <w:jc w:val="both"/>
        <w:rPr>
          <w:rFonts w:ascii="Times New Roman" w:hAnsi="Times New Roman" w:cs="Times New Roman"/>
        </w:rPr>
      </w:pPr>
      <w:r w:rsidRPr="00BD07D7">
        <w:rPr>
          <w:rFonts w:ascii="Times New Roman" w:hAnsi="Times New Roman" w:cs="Times New Roman"/>
        </w:rPr>
        <w:t xml:space="preserve">Fincher, R. </w:t>
      </w:r>
      <w:r w:rsidR="0000402A">
        <w:rPr>
          <w:rFonts w:ascii="Times New Roman" w:hAnsi="Times New Roman" w:cs="Times New Roman"/>
        </w:rPr>
        <w:t>and</w:t>
      </w:r>
      <w:r w:rsidRPr="00BD07D7">
        <w:rPr>
          <w:rFonts w:ascii="Times New Roman" w:hAnsi="Times New Roman" w:cs="Times New Roman"/>
        </w:rPr>
        <w:t xml:space="preserve"> Iveson, K.</w:t>
      </w:r>
      <w:r w:rsidR="0000402A">
        <w:rPr>
          <w:rFonts w:ascii="Times New Roman" w:hAnsi="Times New Roman" w:cs="Times New Roman"/>
        </w:rPr>
        <w:t>,</w:t>
      </w:r>
      <w:r w:rsidRPr="00BD07D7">
        <w:rPr>
          <w:rFonts w:ascii="Times New Roman" w:hAnsi="Times New Roman" w:cs="Times New Roman"/>
        </w:rPr>
        <w:t xml:space="preserve"> 2008</w:t>
      </w:r>
      <w:r w:rsidR="0000402A">
        <w:rPr>
          <w:rFonts w:ascii="Times New Roman" w:hAnsi="Times New Roman" w:cs="Times New Roman"/>
        </w:rPr>
        <w:t>. Planning and Diversity in the City: Redistribution, Recognition and Encounter.</w:t>
      </w:r>
      <w:r w:rsidRPr="00BD07D7">
        <w:rPr>
          <w:rFonts w:ascii="Times New Roman" w:hAnsi="Times New Roman" w:cs="Times New Roman"/>
        </w:rPr>
        <w:t xml:space="preserve"> </w:t>
      </w:r>
      <w:r w:rsidR="0000402A">
        <w:rPr>
          <w:rFonts w:ascii="Times New Roman" w:hAnsi="Times New Roman" w:cs="Times New Roman"/>
        </w:rPr>
        <w:t>Basingstoke:</w:t>
      </w:r>
      <w:r w:rsidR="0000402A" w:rsidRPr="0000402A">
        <w:rPr>
          <w:rFonts w:ascii="Times New Roman" w:hAnsi="Times New Roman" w:cs="Times New Roman"/>
        </w:rPr>
        <w:t xml:space="preserve"> </w:t>
      </w:r>
      <w:r w:rsidR="0000402A">
        <w:rPr>
          <w:rFonts w:ascii="Times New Roman" w:hAnsi="Times New Roman" w:cs="Times New Roman"/>
        </w:rPr>
        <w:t>Palgrave Macmillan.</w:t>
      </w:r>
    </w:p>
    <w:p w14:paraId="30D2894E" w14:textId="77777777" w:rsidR="001E3B11" w:rsidRPr="00BD07D7" w:rsidRDefault="001E3B11" w:rsidP="00030105">
      <w:pPr>
        <w:spacing w:line="480" w:lineRule="auto"/>
        <w:ind w:left="720"/>
        <w:jc w:val="both"/>
        <w:rPr>
          <w:rFonts w:ascii="Times New Roman" w:hAnsi="Times New Roman" w:cs="Times New Roman"/>
          <w:color w:val="FF0000"/>
        </w:rPr>
      </w:pPr>
    </w:p>
    <w:p w14:paraId="17EA4A15" w14:textId="5A837A78" w:rsidR="001E3B11" w:rsidRPr="00BD07D7" w:rsidRDefault="001E3B11" w:rsidP="00030105">
      <w:pPr>
        <w:spacing w:line="480" w:lineRule="auto"/>
        <w:ind w:left="720"/>
        <w:jc w:val="both"/>
        <w:rPr>
          <w:rFonts w:ascii="Times New Roman" w:hAnsi="Times New Roman" w:cs="Times New Roman"/>
          <w:lang w:val="en-US"/>
        </w:rPr>
      </w:pPr>
      <w:r w:rsidRPr="00BD07D7">
        <w:rPr>
          <w:rFonts w:ascii="Times New Roman" w:hAnsi="Times New Roman" w:cs="Times New Roman"/>
          <w:lang w:val="en-US"/>
        </w:rPr>
        <w:t>Jassal, L.K.</w:t>
      </w:r>
      <w:r w:rsidR="0000402A">
        <w:rPr>
          <w:rFonts w:ascii="Times New Roman" w:hAnsi="Times New Roman" w:cs="Times New Roman"/>
          <w:lang w:val="en-US"/>
        </w:rPr>
        <w:t xml:space="preserve">, 2015. </w:t>
      </w:r>
      <w:r w:rsidRPr="00BD07D7">
        <w:rPr>
          <w:rFonts w:ascii="Times New Roman" w:hAnsi="Times New Roman" w:cs="Times New Roman"/>
          <w:lang w:val="en-US"/>
        </w:rPr>
        <w:t xml:space="preserve">Necromobilities: The Multi-sited Geographies of Death </w:t>
      </w:r>
      <w:r w:rsidR="0000402A">
        <w:rPr>
          <w:rFonts w:ascii="Times New Roman" w:hAnsi="Times New Roman" w:cs="Times New Roman"/>
          <w:lang w:val="en-US"/>
        </w:rPr>
        <w:t>and Disposal in a Mobile World.</w:t>
      </w:r>
      <w:r w:rsidRPr="00BD07D7">
        <w:rPr>
          <w:rFonts w:ascii="Times New Roman" w:hAnsi="Times New Roman" w:cs="Times New Roman"/>
          <w:lang w:val="en-US"/>
        </w:rPr>
        <w:t xml:space="preserve"> </w:t>
      </w:r>
      <w:r w:rsidRPr="00BD07D7">
        <w:rPr>
          <w:rFonts w:ascii="Times New Roman" w:hAnsi="Times New Roman" w:cs="Times New Roman"/>
          <w:iCs/>
          <w:lang w:val="en-US"/>
        </w:rPr>
        <w:t xml:space="preserve">Mobilities, </w:t>
      </w:r>
      <w:r w:rsidR="0000402A">
        <w:rPr>
          <w:rFonts w:ascii="Times New Roman" w:hAnsi="Times New Roman" w:cs="Times New Roman"/>
          <w:lang w:val="en-US"/>
        </w:rPr>
        <w:t>10 (3),</w:t>
      </w:r>
      <w:r w:rsidR="0000402A" w:rsidRPr="00BD07D7">
        <w:rPr>
          <w:rFonts w:ascii="Times New Roman" w:hAnsi="Times New Roman" w:cs="Times New Roman"/>
          <w:lang w:val="en-US"/>
        </w:rPr>
        <w:t xml:space="preserve"> 486</w:t>
      </w:r>
      <w:r w:rsidRPr="00BD07D7">
        <w:rPr>
          <w:rFonts w:ascii="Times New Roman" w:hAnsi="Times New Roman" w:cs="Times New Roman"/>
          <w:lang w:val="en-US"/>
        </w:rPr>
        <w:t>-509.</w:t>
      </w:r>
    </w:p>
    <w:p w14:paraId="1228CBD1" w14:textId="77777777" w:rsidR="001E3B11" w:rsidRPr="00BD07D7" w:rsidRDefault="001E3B11" w:rsidP="00030105">
      <w:pPr>
        <w:spacing w:line="480" w:lineRule="auto"/>
        <w:ind w:left="720"/>
        <w:jc w:val="both"/>
        <w:rPr>
          <w:rFonts w:ascii="Times New Roman" w:hAnsi="Times New Roman" w:cs="Times New Roman"/>
        </w:rPr>
      </w:pPr>
    </w:p>
    <w:p w14:paraId="421FCFA4" w14:textId="3CBA42BC"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 xml:space="preserve">Johnston, C. </w:t>
      </w:r>
      <w:r w:rsidR="008B2C89">
        <w:rPr>
          <w:rFonts w:ascii="Times New Roman" w:hAnsi="Times New Roman" w:cs="Times New Roman"/>
        </w:rPr>
        <w:t>and</w:t>
      </w:r>
      <w:r w:rsidRPr="00BD07D7">
        <w:rPr>
          <w:rFonts w:ascii="Times New Roman" w:hAnsi="Times New Roman" w:cs="Times New Roman"/>
        </w:rPr>
        <w:t xml:space="preserve"> Lorimer, H.</w:t>
      </w:r>
      <w:r w:rsidR="0000402A">
        <w:rPr>
          <w:rFonts w:ascii="Times New Roman" w:hAnsi="Times New Roman" w:cs="Times New Roman"/>
        </w:rPr>
        <w:t>,</w:t>
      </w:r>
      <w:r w:rsidRPr="00BD07D7">
        <w:rPr>
          <w:rFonts w:ascii="Times New Roman" w:hAnsi="Times New Roman" w:cs="Times New Roman"/>
        </w:rPr>
        <w:t xml:space="preserve"> 2014</w:t>
      </w:r>
      <w:r w:rsidR="0000402A">
        <w:rPr>
          <w:rFonts w:ascii="Times New Roman" w:hAnsi="Times New Roman" w:cs="Times New Roman"/>
        </w:rPr>
        <w:t>. Sensing the City.</w:t>
      </w:r>
      <w:r w:rsidRPr="00BD07D7">
        <w:rPr>
          <w:rFonts w:ascii="Times New Roman" w:hAnsi="Times New Roman" w:cs="Times New Roman"/>
        </w:rPr>
        <w:t xml:space="preserve"> Cultural Geographies</w:t>
      </w:r>
      <w:r w:rsidR="0000402A" w:rsidRPr="00BD07D7">
        <w:rPr>
          <w:rFonts w:ascii="Times New Roman" w:hAnsi="Times New Roman" w:cs="Times New Roman"/>
        </w:rPr>
        <w:t>, 21</w:t>
      </w:r>
      <w:r w:rsidRPr="00BD07D7">
        <w:rPr>
          <w:rFonts w:ascii="Times New Roman" w:hAnsi="Times New Roman" w:cs="Times New Roman"/>
        </w:rPr>
        <w:t>(4)</w:t>
      </w:r>
      <w:r w:rsidR="0000402A">
        <w:rPr>
          <w:rFonts w:ascii="Times New Roman" w:hAnsi="Times New Roman" w:cs="Times New Roman"/>
        </w:rPr>
        <w:t>,</w:t>
      </w:r>
      <w:r w:rsidRPr="00BD07D7">
        <w:rPr>
          <w:rFonts w:ascii="Times New Roman" w:hAnsi="Times New Roman" w:cs="Times New Roman"/>
        </w:rPr>
        <w:t xml:space="preserve"> 673-680</w:t>
      </w:r>
      <w:r w:rsidR="0000402A">
        <w:rPr>
          <w:rFonts w:ascii="Times New Roman" w:hAnsi="Times New Roman" w:cs="Times New Roman"/>
        </w:rPr>
        <w:t>.</w:t>
      </w:r>
    </w:p>
    <w:p w14:paraId="596DA1B1" w14:textId="77777777" w:rsidR="001E3B11" w:rsidRPr="00BD07D7" w:rsidRDefault="001E3B11" w:rsidP="00030105">
      <w:pPr>
        <w:spacing w:line="480" w:lineRule="auto"/>
        <w:ind w:left="720"/>
        <w:jc w:val="both"/>
        <w:rPr>
          <w:rFonts w:ascii="Times New Roman" w:hAnsi="Times New Roman" w:cs="Times New Roman"/>
        </w:rPr>
      </w:pPr>
    </w:p>
    <w:p w14:paraId="5DE0D858" w14:textId="607824CA"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Kellehear, A.</w:t>
      </w:r>
      <w:r w:rsidR="0000402A">
        <w:rPr>
          <w:rFonts w:ascii="Times New Roman" w:hAnsi="Times New Roman" w:cs="Times New Roman"/>
        </w:rPr>
        <w:t>,</w:t>
      </w:r>
      <w:r w:rsidRPr="00BD07D7">
        <w:rPr>
          <w:rFonts w:ascii="Times New Roman" w:hAnsi="Times New Roman" w:cs="Times New Roman"/>
        </w:rPr>
        <w:t xml:space="preserve"> 2007</w:t>
      </w:r>
      <w:r w:rsidR="0000402A">
        <w:rPr>
          <w:rFonts w:ascii="Times New Roman" w:hAnsi="Times New Roman" w:cs="Times New Roman"/>
        </w:rPr>
        <w:t xml:space="preserve">. A Social History of Dying. Cambridge: </w:t>
      </w:r>
      <w:r w:rsidRPr="00BD07D7">
        <w:rPr>
          <w:rFonts w:ascii="Times New Roman" w:hAnsi="Times New Roman" w:cs="Times New Roman"/>
        </w:rPr>
        <w:t>CUP</w:t>
      </w:r>
      <w:r w:rsidR="0000402A">
        <w:rPr>
          <w:rFonts w:ascii="Times New Roman" w:hAnsi="Times New Roman" w:cs="Times New Roman"/>
        </w:rPr>
        <w:t>.</w:t>
      </w:r>
    </w:p>
    <w:p w14:paraId="15D88808" w14:textId="77777777" w:rsidR="001E3B11" w:rsidRPr="00BD07D7" w:rsidRDefault="001E3B11" w:rsidP="00030105">
      <w:pPr>
        <w:spacing w:line="480" w:lineRule="auto"/>
        <w:ind w:left="720"/>
        <w:jc w:val="both"/>
        <w:rPr>
          <w:rFonts w:ascii="Times New Roman" w:hAnsi="Times New Roman" w:cs="Times New Roman"/>
          <w:color w:val="FF0000"/>
        </w:rPr>
      </w:pPr>
    </w:p>
    <w:p w14:paraId="2EE74923" w14:textId="4FFFA9BE"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Kaplan, D and Chacko, E.</w:t>
      </w:r>
      <w:r w:rsidR="0000402A">
        <w:rPr>
          <w:rFonts w:ascii="Times New Roman" w:hAnsi="Times New Roman" w:cs="Times New Roman"/>
        </w:rPr>
        <w:t>,</w:t>
      </w:r>
      <w:r w:rsidRPr="00BD07D7">
        <w:rPr>
          <w:rFonts w:ascii="Times New Roman" w:hAnsi="Times New Roman" w:cs="Times New Roman"/>
        </w:rPr>
        <w:t xml:space="preserve"> 2015</w:t>
      </w:r>
      <w:r w:rsidR="0000402A">
        <w:rPr>
          <w:rFonts w:ascii="Times New Roman" w:hAnsi="Times New Roman" w:cs="Times New Roman"/>
        </w:rPr>
        <w:t>. Placing Immigrant Identities.</w:t>
      </w:r>
      <w:r w:rsidRPr="00BD07D7">
        <w:rPr>
          <w:rFonts w:ascii="Times New Roman" w:hAnsi="Times New Roman" w:cs="Times New Roman"/>
        </w:rPr>
        <w:t xml:space="preserve"> Journal of Cultural Geography, 32(1)</w:t>
      </w:r>
      <w:r w:rsidR="0000402A">
        <w:rPr>
          <w:rFonts w:ascii="Times New Roman" w:hAnsi="Times New Roman" w:cs="Times New Roman"/>
        </w:rPr>
        <w:t>,</w:t>
      </w:r>
      <w:r w:rsidRPr="00BD07D7">
        <w:rPr>
          <w:rFonts w:ascii="Times New Roman" w:hAnsi="Times New Roman" w:cs="Times New Roman"/>
        </w:rPr>
        <w:t xml:space="preserve"> 129-138</w:t>
      </w:r>
      <w:r w:rsidR="0000402A">
        <w:rPr>
          <w:rFonts w:ascii="Times New Roman" w:hAnsi="Times New Roman" w:cs="Times New Roman"/>
        </w:rPr>
        <w:t>.</w:t>
      </w:r>
    </w:p>
    <w:p w14:paraId="1B94EBA7" w14:textId="46FD5C4C" w:rsidR="00893289" w:rsidRPr="00BD07D7" w:rsidRDefault="00893289" w:rsidP="00030105">
      <w:pPr>
        <w:spacing w:line="480" w:lineRule="auto"/>
        <w:ind w:left="720"/>
        <w:jc w:val="both"/>
        <w:rPr>
          <w:rFonts w:ascii="Times New Roman" w:hAnsi="Times New Roman" w:cs="Times New Roman"/>
        </w:rPr>
      </w:pPr>
    </w:p>
    <w:p w14:paraId="74F538A7" w14:textId="1FA4E6B1" w:rsidR="00893289" w:rsidRPr="00BD07D7" w:rsidRDefault="00893289" w:rsidP="00030105">
      <w:pPr>
        <w:spacing w:line="480" w:lineRule="auto"/>
        <w:ind w:left="720"/>
        <w:jc w:val="both"/>
        <w:rPr>
          <w:rFonts w:ascii="Times New Roman" w:hAnsi="Times New Roman" w:cs="Times New Roman"/>
        </w:rPr>
      </w:pPr>
      <w:r w:rsidRPr="00BD07D7">
        <w:rPr>
          <w:rFonts w:ascii="Times New Roman" w:hAnsi="Times New Roman" w:cs="Times New Roman"/>
        </w:rPr>
        <w:t>Kadrouch-Outmany, K. K.</w:t>
      </w:r>
      <w:r w:rsidR="0000402A">
        <w:rPr>
          <w:rFonts w:ascii="Times New Roman" w:hAnsi="Times New Roman" w:cs="Times New Roman"/>
        </w:rPr>
        <w:t>, 2016. Religion at the C</w:t>
      </w:r>
      <w:r w:rsidRPr="00BD07D7">
        <w:rPr>
          <w:rFonts w:ascii="Times New Roman" w:hAnsi="Times New Roman" w:cs="Times New Roman"/>
        </w:rPr>
        <w:t>emetery: Islamic Burials in the Netherlands and Belgium. Contemporary Islam</w:t>
      </w:r>
      <w:r w:rsidR="0000402A">
        <w:rPr>
          <w:rFonts w:ascii="Times New Roman" w:hAnsi="Times New Roman" w:cs="Times New Roman"/>
        </w:rPr>
        <w:t xml:space="preserve">, </w:t>
      </w:r>
      <w:r w:rsidRPr="00BD07D7">
        <w:rPr>
          <w:rFonts w:ascii="Times New Roman" w:hAnsi="Times New Roman" w:cs="Times New Roman"/>
        </w:rPr>
        <w:t xml:space="preserve">10(1), 87–105. </w:t>
      </w:r>
    </w:p>
    <w:p w14:paraId="79EDA053" w14:textId="0850D63F" w:rsidR="001E3B11" w:rsidRPr="00BD07D7" w:rsidRDefault="001E3B11" w:rsidP="0000402A">
      <w:pPr>
        <w:spacing w:line="480" w:lineRule="auto"/>
        <w:jc w:val="both"/>
        <w:rPr>
          <w:rFonts w:ascii="Times New Roman" w:hAnsi="Times New Roman" w:cs="Times New Roman"/>
        </w:rPr>
      </w:pPr>
    </w:p>
    <w:p w14:paraId="2C2C7D79" w14:textId="09A13ABC"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 xml:space="preserve">Kipfer, S., Saberi, P. </w:t>
      </w:r>
      <w:r w:rsidR="0000402A">
        <w:rPr>
          <w:rFonts w:ascii="Times New Roman" w:hAnsi="Times New Roman" w:cs="Times New Roman"/>
        </w:rPr>
        <w:t>and</w:t>
      </w:r>
      <w:r w:rsidRPr="00BD07D7">
        <w:rPr>
          <w:rFonts w:ascii="Times New Roman" w:hAnsi="Times New Roman" w:cs="Times New Roman"/>
        </w:rPr>
        <w:t xml:space="preserve"> Wieditz, T.</w:t>
      </w:r>
      <w:r w:rsidR="0000402A">
        <w:rPr>
          <w:rFonts w:ascii="Times New Roman" w:hAnsi="Times New Roman" w:cs="Times New Roman"/>
        </w:rPr>
        <w:t xml:space="preserve">, 2013. </w:t>
      </w:r>
      <w:r w:rsidRPr="00BD07D7">
        <w:rPr>
          <w:rFonts w:ascii="Times New Roman" w:hAnsi="Times New Roman" w:cs="Times New Roman"/>
        </w:rPr>
        <w:t>Henri Lefeb</w:t>
      </w:r>
      <w:r w:rsidR="0000402A">
        <w:rPr>
          <w:rFonts w:ascii="Times New Roman" w:hAnsi="Times New Roman" w:cs="Times New Roman"/>
        </w:rPr>
        <w:t>vre: Debates and controversies.</w:t>
      </w:r>
      <w:r w:rsidRPr="00BD07D7">
        <w:rPr>
          <w:rFonts w:ascii="Times New Roman" w:hAnsi="Times New Roman" w:cs="Times New Roman"/>
        </w:rPr>
        <w:t xml:space="preserve"> Progress in Human Geography, 37 (1)</w:t>
      </w:r>
      <w:r w:rsidR="0000402A">
        <w:rPr>
          <w:rFonts w:ascii="Times New Roman" w:hAnsi="Times New Roman" w:cs="Times New Roman"/>
        </w:rPr>
        <w:t>,</w:t>
      </w:r>
      <w:r w:rsidRPr="00BD07D7">
        <w:rPr>
          <w:rFonts w:ascii="Times New Roman" w:hAnsi="Times New Roman" w:cs="Times New Roman"/>
        </w:rPr>
        <w:t xml:space="preserve"> 115-134</w:t>
      </w:r>
      <w:r w:rsidR="0000402A">
        <w:rPr>
          <w:rFonts w:ascii="Times New Roman" w:hAnsi="Times New Roman" w:cs="Times New Roman"/>
        </w:rPr>
        <w:t>.</w:t>
      </w:r>
    </w:p>
    <w:p w14:paraId="41D66565" w14:textId="77777777" w:rsidR="001E3B11" w:rsidRPr="00BD07D7" w:rsidRDefault="001E3B11" w:rsidP="00030105">
      <w:pPr>
        <w:spacing w:line="480" w:lineRule="auto"/>
        <w:ind w:left="720"/>
        <w:jc w:val="both"/>
        <w:rPr>
          <w:rFonts w:ascii="Times New Roman" w:hAnsi="Times New Roman" w:cs="Times New Roman"/>
        </w:rPr>
      </w:pPr>
    </w:p>
    <w:p w14:paraId="58FCB6BF" w14:textId="1FD3DB50"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Knott, K.</w:t>
      </w:r>
      <w:r w:rsidR="0000402A">
        <w:rPr>
          <w:rFonts w:ascii="Times New Roman" w:hAnsi="Times New Roman" w:cs="Times New Roman"/>
        </w:rPr>
        <w:t>,</w:t>
      </w:r>
      <w:r w:rsidRPr="00BD07D7">
        <w:rPr>
          <w:rFonts w:ascii="Times New Roman" w:hAnsi="Times New Roman" w:cs="Times New Roman"/>
        </w:rPr>
        <w:t xml:space="preserve"> 2005</w:t>
      </w:r>
      <w:r w:rsidR="0000402A">
        <w:rPr>
          <w:rFonts w:ascii="Times New Roman" w:hAnsi="Times New Roman" w:cs="Times New Roman"/>
        </w:rPr>
        <w:t>.</w:t>
      </w:r>
      <w:r w:rsidRPr="00BD07D7">
        <w:rPr>
          <w:rFonts w:ascii="Times New Roman" w:hAnsi="Times New Roman" w:cs="Times New Roman"/>
        </w:rPr>
        <w:t xml:space="preserve"> The Location of Religion</w:t>
      </w:r>
      <w:r w:rsidR="0000402A">
        <w:rPr>
          <w:rFonts w:ascii="Times New Roman" w:hAnsi="Times New Roman" w:cs="Times New Roman"/>
        </w:rPr>
        <w:t xml:space="preserve">: a Spatial Analysis. London: </w:t>
      </w:r>
      <w:r w:rsidRPr="00BD07D7">
        <w:rPr>
          <w:rFonts w:ascii="Times New Roman" w:hAnsi="Times New Roman" w:cs="Times New Roman"/>
        </w:rPr>
        <w:t>Routledge</w:t>
      </w:r>
      <w:r w:rsidR="0000402A">
        <w:rPr>
          <w:rFonts w:ascii="Times New Roman" w:hAnsi="Times New Roman" w:cs="Times New Roman"/>
        </w:rPr>
        <w:t>.</w:t>
      </w:r>
    </w:p>
    <w:p w14:paraId="71FB9C2B" w14:textId="77777777" w:rsidR="001E3B11" w:rsidRPr="00BD07D7" w:rsidRDefault="001E3B11" w:rsidP="00030105">
      <w:pPr>
        <w:spacing w:line="480" w:lineRule="auto"/>
        <w:ind w:left="720"/>
        <w:jc w:val="both"/>
        <w:rPr>
          <w:rFonts w:ascii="Times New Roman" w:hAnsi="Times New Roman" w:cs="Times New Roman"/>
          <w:color w:val="FF0000"/>
        </w:rPr>
      </w:pPr>
    </w:p>
    <w:p w14:paraId="77716832" w14:textId="1710590B"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Leary, M.E.</w:t>
      </w:r>
      <w:r w:rsidR="0000402A">
        <w:rPr>
          <w:rFonts w:ascii="Times New Roman" w:hAnsi="Times New Roman" w:cs="Times New Roman"/>
        </w:rPr>
        <w:t>,</w:t>
      </w:r>
      <w:r w:rsidRPr="00BD07D7">
        <w:rPr>
          <w:rFonts w:ascii="Times New Roman" w:hAnsi="Times New Roman" w:cs="Times New Roman"/>
        </w:rPr>
        <w:t xml:space="preserve"> 2009</w:t>
      </w:r>
      <w:r w:rsidR="0000402A">
        <w:rPr>
          <w:rFonts w:ascii="Times New Roman" w:hAnsi="Times New Roman" w:cs="Times New Roman"/>
        </w:rPr>
        <w:t>.</w:t>
      </w:r>
      <w:r w:rsidRPr="00BD07D7">
        <w:rPr>
          <w:rFonts w:ascii="Times New Roman" w:hAnsi="Times New Roman" w:cs="Times New Roman"/>
        </w:rPr>
        <w:t xml:space="preserve"> The Production of Space through a Shrine and Vendetta in Manchester: Lefebvre's Spatial Triad and the Regeneration</w:t>
      </w:r>
      <w:r w:rsidR="0000402A">
        <w:rPr>
          <w:rFonts w:ascii="Times New Roman" w:hAnsi="Times New Roman" w:cs="Times New Roman"/>
        </w:rPr>
        <w:t xml:space="preserve"> of a Place Renamed Castlefield.</w:t>
      </w:r>
      <w:r w:rsidRPr="00BD07D7">
        <w:rPr>
          <w:rFonts w:ascii="Times New Roman" w:hAnsi="Times New Roman" w:cs="Times New Roman"/>
        </w:rPr>
        <w:t xml:space="preserve"> Planning Theory </w:t>
      </w:r>
      <w:r w:rsidR="0000402A">
        <w:rPr>
          <w:rFonts w:ascii="Times New Roman" w:hAnsi="Times New Roman" w:cs="Times New Roman"/>
        </w:rPr>
        <w:t>and</w:t>
      </w:r>
      <w:r w:rsidR="003376F0" w:rsidRPr="00BD07D7">
        <w:rPr>
          <w:rFonts w:ascii="Times New Roman" w:hAnsi="Times New Roman" w:cs="Times New Roman"/>
        </w:rPr>
        <w:t xml:space="preserve"> Practice, 10(2)</w:t>
      </w:r>
      <w:r w:rsidR="0000402A">
        <w:rPr>
          <w:rFonts w:ascii="Times New Roman" w:hAnsi="Times New Roman" w:cs="Times New Roman"/>
        </w:rPr>
        <w:t>,</w:t>
      </w:r>
      <w:r w:rsidR="003376F0" w:rsidRPr="00BD07D7">
        <w:rPr>
          <w:rFonts w:ascii="Times New Roman" w:hAnsi="Times New Roman" w:cs="Times New Roman"/>
        </w:rPr>
        <w:t xml:space="preserve"> 189-212</w:t>
      </w:r>
      <w:r w:rsidR="0000402A">
        <w:rPr>
          <w:rFonts w:ascii="Times New Roman" w:hAnsi="Times New Roman" w:cs="Times New Roman"/>
        </w:rPr>
        <w:t>.</w:t>
      </w:r>
      <w:r w:rsidRPr="00BD07D7">
        <w:rPr>
          <w:rFonts w:ascii="Times New Roman" w:hAnsi="Times New Roman" w:cs="Times New Roman"/>
        </w:rPr>
        <w:t xml:space="preserve"> </w:t>
      </w:r>
    </w:p>
    <w:p w14:paraId="54B72D1D" w14:textId="77777777" w:rsidR="001E3B11" w:rsidRPr="00BD07D7" w:rsidRDefault="001E3B11" w:rsidP="00030105">
      <w:pPr>
        <w:spacing w:line="480" w:lineRule="auto"/>
        <w:ind w:left="720"/>
        <w:jc w:val="both"/>
        <w:rPr>
          <w:rFonts w:ascii="Times New Roman" w:hAnsi="Times New Roman" w:cs="Times New Roman"/>
        </w:rPr>
      </w:pPr>
    </w:p>
    <w:p w14:paraId="124AA18E" w14:textId="66CE690D"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Leary, M.E.</w:t>
      </w:r>
      <w:r w:rsidR="00A92EFB">
        <w:rPr>
          <w:rFonts w:ascii="Times New Roman" w:hAnsi="Times New Roman" w:cs="Times New Roman"/>
        </w:rPr>
        <w:t>,</w:t>
      </w:r>
      <w:r w:rsidRPr="00BD07D7">
        <w:rPr>
          <w:rFonts w:ascii="Times New Roman" w:hAnsi="Times New Roman" w:cs="Times New Roman"/>
        </w:rPr>
        <w:t xml:space="preserve"> 201</w:t>
      </w:r>
      <w:r w:rsidR="0051725F">
        <w:rPr>
          <w:rFonts w:ascii="Times New Roman" w:hAnsi="Times New Roman" w:cs="Times New Roman"/>
        </w:rPr>
        <w:t>3</w:t>
      </w:r>
      <w:r w:rsidR="00E47E3D">
        <w:rPr>
          <w:rFonts w:ascii="Times New Roman" w:hAnsi="Times New Roman" w:cs="Times New Roman"/>
        </w:rPr>
        <w:t>.</w:t>
      </w:r>
      <w:r w:rsidR="0051725F">
        <w:rPr>
          <w:rFonts w:ascii="Times New Roman" w:hAnsi="Times New Roman" w:cs="Times New Roman"/>
        </w:rPr>
        <w:t xml:space="preserve"> A Lefebvrian Analysis of the Production of Glorious, G</w:t>
      </w:r>
      <w:r w:rsidRPr="00BD07D7">
        <w:rPr>
          <w:rFonts w:ascii="Times New Roman" w:hAnsi="Times New Roman" w:cs="Times New Roman"/>
        </w:rPr>
        <w:t>rue</w:t>
      </w:r>
      <w:r w:rsidR="0051725F">
        <w:rPr>
          <w:rFonts w:ascii="Times New Roman" w:hAnsi="Times New Roman" w:cs="Times New Roman"/>
        </w:rPr>
        <w:t>some Public Space in Manchester.</w:t>
      </w:r>
      <w:r w:rsidRPr="00BD07D7">
        <w:rPr>
          <w:rFonts w:ascii="Times New Roman" w:hAnsi="Times New Roman" w:cs="Times New Roman"/>
        </w:rPr>
        <w:t xml:space="preserve"> Progress in Planning, 85, 1-52.</w:t>
      </w:r>
    </w:p>
    <w:p w14:paraId="54248D44" w14:textId="77777777" w:rsidR="001E3B11" w:rsidRPr="00BD07D7" w:rsidRDefault="001E3B11" w:rsidP="00030105">
      <w:pPr>
        <w:spacing w:line="480" w:lineRule="auto"/>
        <w:ind w:left="720"/>
        <w:jc w:val="both"/>
        <w:rPr>
          <w:rFonts w:ascii="Times New Roman" w:hAnsi="Times New Roman" w:cs="Times New Roman"/>
        </w:rPr>
      </w:pPr>
    </w:p>
    <w:p w14:paraId="194C4AE3" w14:textId="13DAC3F0"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Lefebvre, H.</w:t>
      </w:r>
      <w:r w:rsidR="00E47E3D">
        <w:rPr>
          <w:rFonts w:ascii="Times New Roman" w:hAnsi="Times New Roman" w:cs="Times New Roman"/>
        </w:rPr>
        <w:t>,</w:t>
      </w:r>
      <w:r w:rsidRPr="00BD07D7">
        <w:rPr>
          <w:rFonts w:ascii="Times New Roman" w:hAnsi="Times New Roman" w:cs="Times New Roman"/>
        </w:rPr>
        <w:t xml:space="preserve"> 1991</w:t>
      </w:r>
      <w:r w:rsidR="00E47E3D">
        <w:rPr>
          <w:rFonts w:ascii="Times New Roman" w:hAnsi="Times New Roman" w:cs="Times New Roman"/>
        </w:rPr>
        <w:t>. The Production of Space.</w:t>
      </w:r>
      <w:r w:rsidRPr="00BD07D7">
        <w:rPr>
          <w:rFonts w:ascii="Times New Roman" w:hAnsi="Times New Roman" w:cs="Times New Roman"/>
        </w:rPr>
        <w:t xml:space="preserve"> </w:t>
      </w:r>
      <w:r w:rsidR="00E47E3D" w:rsidRPr="00BD07D7">
        <w:rPr>
          <w:rFonts w:ascii="Times New Roman" w:hAnsi="Times New Roman" w:cs="Times New Roman"/>
        </w:rPr>
        <w:t>Oxford</w:t>
      </w:r>
      <w:r w:rsidR="00E47E3D">
        <w:rPr>
          <w:rFonts w:ascii="Times New Roman" w:hAnsi="Times New Roman" w:cs="Times New Roman"/>
        </w:rPr>
        <w:t>: Basil Blackwell.</w:t>
      </w:r>
    </w:p>
    <w:p w14:paraId="7AA5F714" w14:textId="77777777" w:rsidR="003376F0" w:rsidRPr="00BD07D7" w:rsidRDefault="003376F0" w:rsidP="00030105">
      <w:pPr>
        <w:spacing w:line="480" w:lineRule="auto"/>
        <w:ind w:left="720"/>
        <w:jc w:val="both"/>
        <w:rPr>
          <w:rFonts w:ascii="Times New Roman" w:hAnsi="Times New Roman" w:cs="Times New Roman"/>
        </w:rPr>
      </w:pPr>
    </w:p>
    <w:p w14:paraId="501C1326" w14:textId="47A0CEA6" w:rsidR="003376F0" w:rsidRPr="00BD07D7" w:rsidRDefault="003376F0" w:rsidP="00030105">
      <w:pPr>
        <w:spacing w:line="480" w:lineRule="auto"/>
        <w:ind w:left="720"/>
        <w:jc w:val="both"/>
        <w:rPr>
          <w:rFonts w:ascii="Times New Roman" w:hAnsi="Times New Roman" w:cs="Times New Roman"/>
        </w:rPr>
      </w:pPr>
      <w:r w:rsidRPr="00BD07D7">
        <w:rPr>
          <w:rFonts w:ascii="Times New Roman" w:hAnsi="Times New Roman" w:cs="Times New Roman"/>
        </w:rPr>
        <w:lastRenderedPageBreak/>
        <w:t>Maddrell, A.</w:t>
      </w:r>
      <w:r w:rsidR="00E47E3D">
        <w:rPr>
          <w:rFonts w:ascii="Times New Roman" w:hAnsi="Times New Roman" w:cs="Times New Roman"/>
        </w:rPr>
        <w:t>,</w:t>
      </w:r>
      <w:r w:rsidR="00B870D1" w:rsidRPr="00BD07D7">
        <w:rPr>
          <w:rFonts w:ascii="Times New Roman" w:hAnsi="Times New Roman" w:cs="Times New Roman"/>
        </w:rPr>
        <w:t xml:space="preserve"> 2015</w:t>
      </w:r>
      <w:r w:rsidR="00E47E3D">
        <w:rPr>
          <w:rFonts w:ascii="Times New Roman" w:hAnsi="Times New Roman" w:cs="Times New Roman"/>
        </w:rPr>
        <w:t>. Mapping Grief. A Conceptual F</w:t>
      </w:r>
      <w:r w:rsidRPr="00BD07D7">
        <w:rPr>
          <w:rFonts w:ascii="Times New Roman" w:hAnsi="Times New Roman" w:cs="Times New Roman"/>
        </w:rPr>
        <w:t>ramework</w:t>
      </w:r>
      <w:r w:rsidR="00E47E3D">
        <w:rPr>
          <w:rFonts w:ascii="Times New Roman" w:hAnsi="Times New Roman" w:cs="Times New Roman"/>
        </w:rPr>
        <w:t xml:space="preserve"> for Understanding the Spatial Dimensions of Bereavement, Mourning and Remembrance.</w:t>
      </w:r>
      <w:r w:rsidRPr="00BD07D7">
        <w:rPr>
          <w:rFonts w:ascii="Times New Roman" w:hAnsi="Times New Roman" w:cs="Times New Roman"/>
        </w:rPr>
        <w:t xml:space="preserve"> Social </w:t>
      </w:r>
      <w:r w:rsidR="00E47E3D">
        <w:rPr>
          <w:rFonts w:ascii="Times New Roman" w:hAnsi="Times New Roman" w:cs="Times New Roman"/>
        </w:rPr>
        <w:t>and Cultural Geography, 17 (2) 166-188.</w:t>
      </w:r>
    </w:p>
    <w:p w14:paraId="1EE1B07F" w14:textId="77777777" w:rsidR="001E3B11" w:rsidRPr="00BD07D7" w:rsidRDefault="001E3B11" w:rsidP="00030105">
      <w:pPr>
        <w:spacing w:line="480" w:lineRule="auto"/>
        <w:ind w:left="720"/>
        <w:jc w:val="both"/>
        <w:rPr>
          <w:rFonts w:ascii="Times New Roman" w:hAnsi="Times New Roman" w:cs="Times New Roman"/>
        </w:rPr>
      </w:pPr>
    </w:p>
    <w:p w14:paraId="533CBD4B" w14:textId="568133B1"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Maddrell, A.</w:t>
      </w:r>
      <w:r w:rsidR="00E47E3D">
        <w:rPr>
          <w:rFonts w:ascii="Times New Roman" w:hAnsi="Times New Roman" w:cs="Times New Roman"/>
        </w:rPr>
        <w:t>,</w:t>
      </w:r>
      <w:r w:rsidRPr="00BD07D7">
        <w:rPr>
          <w:rFonts w:ascii="Times New Roman" w:hAnsi="Times New Roman" w:cs="Times New Roman"/>
        </w:rPr>
        <w:t xml:space="preserve"> 2013</w:t>
      </w:r>
      <w:r w:rsidR="00E47E3D">
        <w:rPr>
          <w:rFonts w:ascii="Times New Roman" w:hAnsi="Times New Roman" w:cs="Times New Roman"/>
        </w:rPr>
        <w:t>. Living with the Deceased: Absence, Presence and Absence-presence.</w:t>
      </w:r>
      <w:r w:rsidRPr="00BD07D7">
        <w:rPr>
          <w:rFonts w:ascii="Times New Roman" w:hAnsi="Times New Roman" w:cs="Times New Roman"/>
        </w:rPr>
        <w:t xml:space="preserve"> Cultural</w:t>
      </w:r>
      <w:r w:rsidR="00E47E3D">
        <w:rPr>
          <w:rFonts w:ascii="Times New Roman" w:hAnsi="Times New Roman" w:cs="Times New Roman"/>
        </w:rPr>
        <w:t xml:space="preserve"> Geographies, 20 (4), </w:t>
      </w:r>
      <w:r w:rsidRPr="00BD07D7">
        <w:rPr>
          <w:rFonts w:ascii="Times New Roman" w:hAnsi="Times New Roman" w:cs="Times New Roman"/>
        </w:rPr>
        <w:t>501-522</w:t>
      </w:r>
      <w:r w:rsidR="00E47E3D">
        <w:rPr>
          <w:rFonts w:ascii="Times New Roman" w:hAnsi="Times New Roman" w:cs="Times New Roman"/>
        </w:rPr>
        <w:t>.</w:t>
      </w:r>
    </w:p>
    <w:p w14:paraId="5C36D92F" w14:textId="77777777" w:rsidR="001E3B11" w:rsidRPr="00BD07D7" w:rsidRDefault="001E3B11" w:rsidP="00030105">
      <w:pPr>
        <w:spacing w:line="480" w:lineRule="auto"/>
        <w:ind w:left="720"/>
        <w:jc w:val="both"/>
        <w:rPr>
          <w:rFonts w:ascii="Times New Roman" w:hAnsi="Times New Roman" w:cs="Times New Roman"/>
        </w:rPr>
      </w:pPr>
    </w:p>
    <w:p w14:paraId="35302D85" w14:textId="614381BE" w:rsidR="001E3B11" w:rsidRPr="00BD07D7" w:rsidRDefault="001E3B11" w:rsidP="00E47E3D">
      <w:pPr>
        <w:spacing w:line="480" w:lineRule="auto"/>
        <w:ind w:left="720"/>
        <w:jc w:val="both"/>
        <w:rPr>
          <w:rFonts w:ascii="Times New Roman" w:hAnsi="Times New Roman" w:cs="Times New Roman"/>
        </w:rPr>
      </w:pPr>
      <w:r w:rsidRPr="00BD07D7">
        <w:rPr>
          <w:rFonts w:ascii="Times New Roman" w:hAnsi="Times New Roman" w:cs="Times New Roman"/>
        </w:rPr>
        <w:t>Maddrell. A.</w:t>
      </w:r>
      <w:r w:rsidR="00E47E3D">
        <w:rPr>
          <w:rFonts w:ascii="Times New Roman" w:hAnsi="Times New Roman" w:cs="Times New Roman"/>
        </w:rPr>
        <w:t>,</w:t>
      </w:r>
      <w:r w:rsidRPr="00BD07D7">
        <w:rPr>
          <w:rFonts w:ascii="Times New Roman" w:hAnsi="Times New Roman" w:cs="Times New Roman"/>
        </w:rPr>
        <w:t xml:space="preserve"> 2011</w:t>
      </w:r>
      <w:r w:rsidR="00E47E3D">
        <w:rPr>
          <w:rFonts w:ascii="Times New Roman" w:hAnsi="Times New Roman" w:cs="Times New Roman"/>
        </w:rPr>
        <w:t>.</w:t>
      </w:r>
      <w:r w:rsidRPr="00BD07D7">
        <w:rPr>
          <w:rFonts w:ascii="Times New Roman" w:hAnsi="Times New Roman" w:cs="Times New Roman"/>
        </w:rPr>
        <w:t xml:space="preserve"> Bereavement, Belief and Sense-Mak</w:t>
      </w:r>
      <w:r w:rsidR="00E47E3D">
        <w:rPr>
          <w:rFonts w:ascii="Times New Roman" w:hAnsi="Times New Roman" w:cs="Times New Roman"/>
        </w:rPr>
        <w:t>ing in the Contemporary British Landscape: Three Case Studies. In: C. Brace, A. Bailey</w:t>
      </w:r>
      <w:r w:rsidRPr="00BD07D7">
        <w:rPr>
          <w:rFonts w:ascii="Times New Roman" w:hAnsi="Times New Roman" w:cs="Times New Roman"/>
        </w:rPr>
        <w:t xml:space="preserve">, </w:t>
      </w:r>
      <w:r w:rsidR="00E47E3D">
        <w:rPr>
          <w:rFonts w:ascii="Times New Roman" w:hAnsi="Times New Roman" w:cs="Times New Roman"/>
        </w:rPr>
        <w:t>S. Carter,  D.</w:t>
      </w:r>
      <w:r w:rsidRPr="00BD07D7">
        <w:rPr>
          <w:rFonts w:ascii="Times New Roman" w:hAnsi="Times New Roman" w:cs="Times New Roman"/>
        </w:rPr>
        <w:t xml:space="preserve"> Harvey, and </w:t>
      </w:r>
      <w:r w:rsidR="00E47E3D">
        <w:rPr>
          <w:rFonts w:ascii="Times New Roman" w:hAnsi="Times New Roman" w:cs="Times New Roman"/>
        </w:rPr>
        <w:t>N. Thomas, eds. Emerging Geographies of Belief.</w:t>
      </w:r>
      <w:r w:rsidRPr="00BD07D7">
        <w:rPr>
          <w:rFonts w:ascii="Times New Roman" w:hAnsi="Times New Roman" w:cs="Times New Roman"/>
        </w:rPr>
        <w:t xml:space="preserve"> </w:t>
      </w:r>
      <w:r w:rsidR="00E47E3D" w:rsidRPr="00BD07D7">
        <w:rPr>
          <w:rFonts w:ascii="Times New Roman" w:hAnsi="Times New Roman" w:cs="Times New Roman"/>
        </w:rPr>
        <w:t>Newcastle upon Tyne</w:t>
      </w:r>
      <w:r w:rsidR="00E47E3D">
        <w:rPr>
          <w:rFonts w:ascii="Times New Roman" w:hAnsi="Times New Roman" w:cs="Times New Roman"/>
        </w:rPr>
        <w:t xml:space="preserve">: </w:t>
      </w:r>
      <w:r w:rsidRPr="00BD07D7">
        <w:rPr>
          <w:rFonts w:ascii="Times New Roman" w:hAnsi="Times New Roman" w:cs="Times New Roman"/>
        </w:rPr>
        <w:t xml:space="preserve">Cambridge Scholars Publishing, </w:t>
      </w:r>
      <w:r w:rsidR="00E47E3D">
        <w:rPr>
          <w:rFonts w:ascii="Times New Roman" w:hAnsi="Times New Roman" w:cs="Times New Roman"/>
        </w:rPr>
        <w:t>216-238.</w:t>
      </w:r>
    </w:p>
    <w:p w14:paraId="144F1FF6" w14:textId="77777777" w:rsidR="001E3B11" w:rsidRPr="00BD07D7" w:rsidRDefault="001E3B11" w:rsidP="00030105">
      <w:pPr>
        <w:spacing w:line="480" w:lineRule="auto"/>
        <w:ind w:left="720"/>
        <w:jc w:val="both"/>
        <w:rPr>
          <w:rFonts w:ascii="Times New Roman" w:hAnsi="Times New Roman" w:cs="Times New Roman"/>
          <w:color w:val="FF0000"/>
        </w:rPr>
      </w:pPr>
    </w:p>
    <w:p w14:paraId="3A89CF46" w14:textId="43164AAB"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Maddrell, A.</w:t>
      </w:r>
      <w:r w:rsidR="00E47E3D">
        <w:rPr>
          <w:rFonts w:ascii="Times New Roman" w:hAnsi="Times New Roman" w:cs="Times New Roman"/>
        </w:rPr>
        <w:t>,</w:t>
      </w:r>
      <w:r w:rsidRPr="00BD07D7">
        <w:rPr>
          <w:rFonts w:ascii="Times New Roman" w:hAnsi="Times New Roman" w:cs="Times New Roman"/>
        </w:rPr>
        <w:t xml:space="preserve"> 2009</w:t>
      </w:r>
      <w:r w:rsidR="00E47E3D">
        <w:rPr>
          <w:rFonts w:ascii="Times New Roman" w:hAnsi="Times New Roman" w:cs="Times New Roman"/>
        </w:rPr>
        <w:t>.</w:t>
      </w:r>
      <w:r w:rsidRPr="00BD07D7">
        <w:rPr>
          <w:rFonts w:ascii="Times New Roman" w:hAnsi="Times New Roman" w:cs="Times New Roman"/>
        </w:rPr>
        <w:t xml:space="preserve"> Mapping Changing Shades of Grief and Consolation in the Historic Landscape of</w:t>
      </w:r>
      <w:r w:rsidR="00E47E3D">
        <w:rPr>
          <w:rFonts w:ascii="Times New Roman" w:hAnsi="Times New Roman" w:cs="Times New Roman"/>
        </w:rPr>
        <w:t xml:space="preserve"> St Patrick’s Isle, Isle of Man. I</w:t>
      </w:r>
      <w:r w:rsidRPr="00BD07D7">
        <w:rPr>
          <w:rFonts w:ascii="Times New Roman" w:hAnsi="Times New Roman" w:cs="Times New Roman"/>
        </w:rPr>
        <w:t>n</w:t>
      </w:r>
      <w:r w:rsidR="00E47E3D">
        <w:rPr>
          <w:rFonts w:ascii="Times New Roman" w:hAnsi="Times New Roman" w:cs="Times New Roman"/>
        </w:rPr>
        <w:t xml:space="preserve">: M. Smith, J. Davidson, L. Cameron </w:t>
      </w:r>
      <w:r w:rsidRPr="00BD07D7">
        <w:rPr>
          <w:rFonts w:ascii="Times New Roman" w:hAnsi="Times New Roman" w:cs="Times New Roman"/>
        </w:rPr>
        <w:t>and</w:t>
      </w:r>
      <w:r w:rsidR="00E47E3D">
        <w:rPr>
          <w:rFonts w:ascii="Times New Roman" w:hAnsi="Times New Roman" w:cs="Times New Roman"/>
        </w:rPr>
        <w:t xml:space="preserve"> L. Bondi, eds. Emotion, P</w:t>
      </w:r>
      <w:r w:rsidRPr="00BD07D7">
        <w:rPr>
          <w:rFonts w:ascii="Times New Roman" w:hAnsi="Times New Roman" w:cs="Times New Roman"/>
        </w:rPr>
        <w:t>lace and Cultur</w:t>
      </w:r>
      <w:r w:rsidR="00E47E3D">
        <w:rPr>
          <w:rFonts w:ascii="Times New Roman" w:hAnsi="Times New Roman" w:cs="Times New Roman"/>
        </w:rPr>
        <w:t>e.</w:t>
      </w:r>
      <w:r w:rsidRPr="00BD07D7">
        <w:rPr>
          <w:rFonts w:ascii="Times New Roman" w:hAnsi="Times New Roman" w:cs="Times New Roman"/>
        </w:rPr>
        <w:t xml:space="preserve"> </w:t>
      </w:r>
      <w:r w:rsidR="00E47E3D" w:rsidRPr="00BD07D7">
        <w:rPr>
          <w:rFonts w:ascii="Times New Roman" w:hAnsi="Times New Roman" w:cs="Times New Roman"/>
        </w:rPr>
        <w:t>Farnham</w:t>
      </w:r>
      <w:r w:rsidR="00E47E3D">
        <w:rPr>
          <w:rFonts w:ascii="Times New Roman" w:hAnsi="Times New Roman" w:cs="Times New Roman"/>
        </w:rPr>
        <w:t>: Ashgate, 35-55.</w:t>
      </w:r>
    </w:p>
    <w:p w14:paraId="53E17F07" w14:textId="77777777" w:rsidR="001E3B11" w:rsidRPr="00BD07D7" w:rsidRDefault="001E3B11" w:rsidP="00030105">
      <w:pPr>
        <w:spacing w:line="480" w:lineRule="auto"/>
        <w:ind w:left="720"/>
        <w:jc w:val="both"/>
        <w:rPr>
          <w:rFonts w:ascii="Times New Roman" w:hAnsi="Times New Roman" w:cs="Times New Roman"/>
        </w:rPr>
      </w:pPr>
    </w:p>
    <w:p w14:paraId="1A380274" w14:textId="43640423" w:rsidR="001E3B11" w:rsidRPr="00BD07D7" w:rsidRDefault="001E3B11" w:rsidP="00E47E3D">
      <w:pPr>
        <w:spacing w:line="480" w:lineRule="auto"/>
        <w:ind w:left="720"/>
        <w:jc w:val="both"/>
        <w:rPr>
          <w:rFonts w:ascii="Times New Roman" w:hAnsi="Times New Roman" w:cs="Times New Roman"/>
        </w:rPr>
      </w:pPr>
      <w:r w:rsidRPr="00BD07D7">
        <w:rPr>
          <w:rFonts w:ascii="Times New Roman" w:hAnsi="Times New Roman" w:cs="Times New Roman"/>
        </w:rPr>
        <w:t>Maddrell, A and Marjavaara, R.</w:t>
      </w:r>
      <w:r w:rsidR="00E47E3D">
        <w:rPr>
          <w:rFonts w:ascii="Times New Roman" w:hAnsi="Times New Roman" w:cs="Times New Roman"/>
        </w:rPr>
        <w:t>,</w:t>
      </w:r>
      <w:r w:rsidRPr="00BD07D7">
        <w:rPr>
          <w:rFonts w:ascii="Times New Roman" w:hAnsi="Times New Roman" w:cs="Times New Roman"/>
        </w:rPr>
        <w:t xml:space="preserve"> 2016</w:t>
      </w:r>
      <w:r w:rsidR="00E47E3D">
        <w:rPr>
          <w:rFonts w:ascii="Times New Roman" w:hAnsi="Times New Roman" w:cs="Times New Roman"/>
        </w:rPr>
        <w:t>.</w:t>
      </w:r>
      <w:r w:rsidRPr="00BD07D7">
        <w:rPr>
          <w:rFonts w:ascii="Times New Roman" w:hAnsi="Times New Roman" w:cs="Times New Roman"/>
        </w:rPr>
        <w:t xml:space="preserve"> ‘Placing’ the Dead: the significance of post-mortal place identities in a mobile world’, paper presented to</w:t>
      </w:r>
      <w:r w:rsidR="00E47E3D">
        <w:rPr>
          <w:rFonts w:ascii="Times New Roman" w:hAnsi="Times New Roman" w:cs="Times New Roman"/>
        </w:rPr>
        <w:t xml:space="preserve">: </w:t>
      </w:r>
      <w:r w:rsidRPr="00BD07D7">
        <w:rPr>
          <w:rFonts w:ascii="Times New Roman" w:hAnsi="Times New Roman" w:cs="Times New Roman"/>
        </w:rPr>
        <w:t xml:space="preserve"> Deathscapes of the Future</w:t>
      </w:r>
      <w:r w:rsidR="00E47E3D">
        <w:rPr>
          <w:rFonts w:ascii="Times New Roman" w:hAnsi="Times New Roman" w:cs="Times New Roman"/>
        </w:rPr>
        <w:t xml:space="preserve">: </w:t>
      </w:r>
      <w:r w:rsidRPr="00BD07D7">
        <w:rPr>
          <w:rFonts w:ascii="Times New Roman" w:hAnsi="Times New Roman" w:cs="Times New Roman"/>
        </w:rPr>
        <w:t>International perspectives on mobility, diversity and sustainability C</w:t>
      </w:r>
      <w:r w:rsidR="00E47E3D">
        <w:rPr>
          <w:rFonts w:ascii="Times New Roman" w:hAnsi="Times New Roman" w:cs="Times New Roman"/>
        </w:rPr>
        <w:t>ontext - Issues – Interventions.</w:t>
      </w:r>
      <w:r w:rsidRPr="00BD07D7">
        <w:rPr>
          <w:rFonts w:ascii="Times New Roman" w:hAnsi="Times New Roman" w:cs="Times New Roman"/>
        </w:rPr>
        <w:t xml:space="preserve"> UWE, Bristol, 7</w:t>
      </w:r>
      <w:r w:rsidRPr="00BD07D7">
        <w:rPr>
          <w:rFonts w:ascii="Times New Roman" w:hAnsi="Times New Roman" w:cs="Times New Roman"/>
          <w:vertAlign w:val="superscript"/>
        </w:rPr>
        <w:t>th</w:t>
      </w:r>
      <w:r w:rsidRPr="00BD07D7">
        <w:rPr>
          <w:rFonts w:ascii="Times New Roman" w:hAnsi="Times New Roman" w:cs="Times New Roman"/>
        </w:rPr>
        <w:t xml:space="preserve"> July 2016</w:t>
      </w:r>
      <w:r w:rsidR="00E47E3D">
        <w:rPr>
          <w:rFonts w:ascii="Times New Roman" w:hAnsi="Times New Roman" w:cs="Times New Roman"/>
        </w:rPr>
        <w:t>.</w:t>
      </w:r>
    </w:p>
    <w:p w14:paraId="71C2D888" w14:textId="77777777" w:rsidR="001E3B11" w:rsidRPr="00BD07D7" w:rsidRDefault="001E3B11" w:rsidP="00030105">
      <w:pPr>
        <w:spacing w:line="480" w:lineRule="auto"/>
        <w:ind w:left="720"/>
        <w:jc w:val="both"/>
        <w:rPr>
          <w:rFonts w:ascii="Times New Roman" w:hAnsi="Times New Roman" w:cs="Times New Roman"/>
        </w:rPr>
      </w:pPr>
    </w:p>
    <w:p w14:paraId="5AF9C2AE" w14:textId="00FBAE10" w:rsidR="001E3B11" w:rsidRPr="00BD07D7" w:rsidRDefault="00E47E3D" w:rsidP="00E47E3D">
      <w:pPr>
        <w:spacing w:line="480" w:lineRule="auto"/>
        <w:ind w:left="720"/>
        <w:jc w:val="both"/>
        <w:rPr>
          <w:rFonts w:ascii="Times New Roman" w:hAnsi="Times New Roman" w:cs="Times New Roman"/>
        </w:rPr>
      </w:pPr>
      <w:r>
        <w:rPr>
          <w:rFonts w:ascii="Times New Roman" w:hAnsi="Times New Roman" w:cs="Times New Roman"/>
        </w:rPr>
        <w:t>Maddrell, A., a</w:t>
      </w:r>
      <w:r w:rsidR="001E3B11" w:rsidRPr="00BD07D7">
        <w:rPr>
          <w:rFonts w:ascii="Times New Roman" w:hAnsi="Times New Roman" w:cs="Times New Roman"/>
        </w:rPr>
        <w:t>nd Sidaway, J</w:t>
      </w:r>
      <w:r>
        <w:rPr>
          <w:rFonts w:ascii="Times New Roman" w:hAnsi="Times New Roman" w:cs="Times New Roman"/>
        </w:rPr>
        <w:t>., eds.,</w:t>
      </w:r>
      <w:r w:rsidR="001E3B11" w:rsidRPr="00BD07D7">
        <w:rPr>
          <w:rFonts w:ascii="Times New Roman" w:hAnsi="Times New Roman" w:cs="Times New Roman"/>
        </w:rPr>
        <w:t xml:space="preserve"> 2010</w:t>
      </w:r>
      <w:r>
        <w:rPr>
          <w:rFonts w:ascii="Times New Roman" w:hAnsi="Times New Roman" w:cs="Times New Roman"/>
        </w:rPr>
        <w:t>.</w:t>
      </w:r>
      <w:r w:rsidR="001E3B11" w:rsidRPr="00BD07D7">
        <w:rPr>
          <w:rFonts w:ascii="Times New Roman" w:hAnsi="Times New Roman" w:cs="Times New Roman"/>
        </w:rPr>
        <w:t xml:space="preserve"> Deathscapes: Spaces </w:t>
      </w:r>
      <w:r w:rsidRPr="00BD07D7">
        <w:rPr>
          <w:rFonts w:ascii="Times New Roman" w:hAnsi="Times New Roman" w:cs="Times New Roman"/>
        </w:rPr>
        <w:t>for</w:t>
      </w:r>
      <w:r w:rsidR="001E3B11" w:rsidRPr="00BD07D7">
        <w:rPr>
          <w:rFonts w:ascii="Times New Roman" w:hAnsi="Times New Roman" w:cs="Times New Roman"/>
        </w:rPr>
        <w:t xml:space="preserve"> Death, Dying, Mou</w:t>
      </w:r>
      <w:r>
        <w:rPr>
          <w:rFonts w:ascii="Times New Roman" w:hAnsi="Times New Roman" w:cs="Times New Roman"/>
        </w:rPr>
        <w:t xml:space="preserve">rning and Remembrance. Farnham: </w:t>
      </w:r>
      <w:r w:rsidR="001E3B11" w:rsidRPr="00BD07D7">
        <w:rPr>
          <w:rFonts w:ascii="Times New Roman" w:hAnsi="Times New Roman" w:cs="Times New Roman"/>
        </w:rPr>
        <w:t>Ashgate</w:t>
      </w:r>
      <w:r>
        <w:rPr>
          <w:rFonts w:ascii="Times New Roman" w:hAnsi="Times New Roman" w:cs="Times New Roman"/>
        </w:rPr>
        <w:t>.</w:t>
      </w:r>
      <w:r w:rsidR="001E3B11" w:rsidRPr="00BD07D7">
        <w:rPr>
          <w:rFonts w:ascii="Times New Roman" w:hAnsi="Times New Roman" w:cs="Times New Roman"/>
        </w:rPr>
        <w:t xml:space="preserve"> </w:t>
      </w:r>
    </w:p>
    <w:p w14:paraId="3AAE6EFE" w14:textId="77777777" w:rsidR="001E3B11" w:rsidRPr="00BD07D7" w:rsidRDefault="001E3B11" w:rsidP="00030105">
      <w:pPr>
        <w:spacing w:line="480" w:lineRule="auto"/>
        <w:ind w:left="720"/>
        <w:jc w:val="both"/>
        <w:rPr>
          <w:rFonts w:ascii="Times New Roman" w:hAnsi="Times New Roman" w:cs="Times New Roman"/>
        </w:rPr>
      </w:pPr>
    </w:p>
    <w:p w14:paraId="50E4E1AF" w14:textId="0C26E1E8"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lastRenderedPageBreak/>
        <w:t>McCann, E.J.</w:t>
      </w:r>
      <w:r w:rsidR="00E47E3D">
        <w:rPr>
          <w:rFonts w:ascii="Times New Roman" w:hAnsi="Times New Roman" w:cs="Times New Roman"/>
        </w:rPr>
        <w:t xml:space="preserve">, 1999. </w:t>
      </w:r>
      <w:r w:rsidRPr="00BD07D7">
        <w:rPr>
          <w:rFonts w:ascii="Times New Roman" w:hAnsi="Times New Roman" w:cs="Times New Roman"/>
        </w:rPr>
        <w:t>Race, Protest, and Public Space: Contextualiz</w:t>
      </w:r>
      <w:r w:rsidR="00E47E3D">
        <w:rPr>
          <w:rFonts w:ascii="Times New Roman" w:hAnsi="Times New Roman" w:cs="Times New Roman"/>
        </w:rPr>
        <w:t xml:space="preserve">ing Lefebvre in the U.S. City.  Antipode 31 (2) </w:t>
      </w:r>
      <w:r w:rsidRPr="00BD07D7">
        <w:rPr>
          <w:rFonts w:ascii="Times New Roman" w:hAnsi="Times New Roman" w:cs="Times New Roman"/>
        </w:rPr>
        <w:t>163-184.</w:t>
      </w:r>
    </w:p>
    <w:p w14:paraId="70ED7E75" w14:textId="6711593F" w:rsidR="00B07E9F" w:rsidRPr="00BD07D7" w:rsidRDefault="00B07E9F" w:rsidP="00030105">
      <w:pPr>
        <w:spacing w:line="480" w:lineRule="auto"/>
        <w:ind w:left="720"/>
        <w:jc w:val="both"/>
        <w:rPr>
          <w:rFonts w:ascii="Times New Roman" w:hAnsi="Times New Roman" w:cs="Times New Roman"/>
        </w:rPr>
      </w:pPr>
    </w:p>
    <w:p w14:paraId="1F99A7AC" w14:textId="4BD9F33F" w:rsidR="00B07E9F" w:rsidRPr="00BD07D7" w:rsidRDefault="003376F0" w:rsidP="00030105">
      <w:pPr>
        <w:spacing w:line="480" w:lineRule="auto"/>
        <w:ind w:left="720"/>
        <w:jc w:val="both"/>
        <w:rPr>
          <w:rFonts w:ascii="Times New Roman" w:hAnsi="Times New Roman" w:cs="Times New Roman"/>
        </w:rPr>
      </w:pPr>
      <w:r w:rsidRPr="00BD07D7">
        <w:rPr>
          <w:rFonts w:ascii="Times New Roman" w:hAnsi="Times New Roman" w:cs="Times New Roman"/>
        </w:rPr>
        <w:t>McClymont, K.</w:t>
      </w:r>
      <w:r w:rsidR="00570193">
        <w:rPr>
          <w:rFonts w:ascii="Times New Roman" w:hAnsi="Times New Roman" w:cs="Times New Roman"/>
        </w:rPr>
        <w:t>,</w:t>
      </w:r>
      <w:r w:rsidRPr="00BD07D7">
        <w:rPr>
          <w:rFonts w:ascii="Times New Roman" w:hAnsi="Times New Roman" w:cs="Times New Roman"/>
        </w:rPr>
        <w:t xml:space="preserve"> </w:t>
      </w:r>
      <w:r w:rsidR="00570193">
        <w:rPr>
          <w:rFonts w:ascii="Times New Roman" w:hAnsi="Times New Roman" w:cs="Times New Roman"/>
        </w:rPr>
        <w:t xml:space="preserve">2016. </w:t>
      </w:r>
      <w:r w:rsidR="00EA743F" w:rsidRPr="00BD07D7">
        <w:rPr>
          <w:rFonts w:ascii="Times New Roman" w:hAnsi="Times New Roman" w:cs="Times New Roman"/>
        </w:rPr>
        <w:t xml:space="preserve">That eccentric use of </w:t>
      </w:r>
      <w:r w:rsidR="00570193">
        <w:rPr>
          <w:rFonts w:ascii="Times New Roman" w:hAnsi="Times New Roman" w:cs="Times New Roman"/>
        </w:rPr>
        <w:t>land at the top of the hill”:  Stories of the City, Planning and C</w:t>
      </w:r>
      <w:r w:rsidR="00EA743F" w:rsidRPr="00BD07D7">
        <w:rPr>
          <w:rFonts w:ascii="Times New Roman" w:hAnsi="Times New Roman" w:cs="Times New Roman"/>
        </w:rPr>
        <w:t>emeteries. Mortality</w:t>
      </w:r>
      <w:r w:rsidR="00570193">
        <w:rPr>
          <w:rFonts w:ascii="Times New Roman" w:hAnsi="Times New Roman" w:cs="Times New Roman"/>
        </w:rPr>
        <w:t>,</w:t>
      </w:r>
      <w:r w:rsidR="00EA743F" w:rsidRPr="00BD07D7">
        <w:rPr>
          <w:rFonts w:ascii="Times New Roman" w:hAnsi="Times New Roman" w:cs="Times New Roman"/>
        </w:rPr>
        <w:t xml:space="preserve"> 21 (4)</w:t>
      </w:r>
      <w:r w:rsidR="00570193">
        <w:rPr>
          <w:rFonts w:ascii="Times New Roman" w:hAnsi="Times New Roman" w:cs="Times New Roman"/>
        </w:rPr>
        <w:t>,</w:t>
      </w:r>
      <w:r w:rsidR="00570193" w:rsidRPr="00570193">
        <w:rPr>
          <w:rFonts w:ascii="Open Sans" w:hAnsi="Open Sans" w:cs="Open Sans"/>
          <w:color w:val="777777"/>
          <w:sz w:val="18"/>
          <w:szCs w:val="18"/>
        </w:rPr>
        <w:t xml:space="preserve"> </w:t>
      </w:r>
      <w:r w:rsidR="00570193" w:rsidRPr="00570193">
        <w:rPr>
          <w:rFonts w:ascii="Times New Roman" w:hAnsi="Times New Roman" w:cs="Times New Roman"/>
        </w:rPr>
        <w:t>378-396</w:t>
      </w:r>
      <w:r w:rsidR="00570193">
        <w:rPr>
          <w:rFonts w:ascii="Times New Roman" w:hAnsi="Times New Roman" w:cs="Times New Roman"/>
        </w:rPr>
        <w:t>.</w:t>
      </w:r>
    </w:p>
    <w:p w14:paraId="77B2E77D" w14:textId="77777777" w:rsidR="001E3B11" w:rsidRPr="00BD07D7" w:rsidRDefault="001E3B11" w:rsidP="00030105">
      <w:pPr>
        <w:spacing w:line="480" w:lineRule="auto"/>
        <w:ind w:left="720"/>
        <w:jc w:val="both"/>
        <w:rPr>
          <w:rFonts w:ascii="Times New Roman" w:hAnsi="Times New Roman" w:cs="Times New Roman"/>
        </w:rPr>
      </w:pPr>
    </w:p>
    <w:p w14:paraId="25679C59" w14:textId="7CA52380"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Oldrup, H.</w:t>
      </w:r>
      <w:r w:rsidR="00570193">
        <w:rPr>
          <w:rFonts w:ascii="Times New Roman" w:hAnsi="Times New Roman" w:cs="Times New Roman"/>
        </w:rPr>
        <w:t xml:space="preserve"> and</w:t>
      </w:r>
      <w:r w:rsidRPr="00BD07D7">
        <w:rPr>
          <w:rFonts w:ascii="Times New Roman" w:hAnsi="Times New Roman" w:cs="Times New Roman"/>
        </w:rPr>
        <w:t xml:space="preserve"> Carstensen, T.</w:t>
      </w:r>
      <w:r w:rsidR="00570193">
        <w:rPr>
          <w:rFonts w:ascii="Times New Roman" w:hAnsi="Times New Roman" w:cs="Times New Roman"/>
        </w:rPr>
        <w:t>,</w:t>
      </w:r>
      <w:r w:rsidRPr="00BD07D7">
        <w:rPr>
          <w:rFonts w:ascii="Times New Roman" w:hAnsi="Times New Roman" w:cs="Times New Roman"/>
        </w:rPr>
        <w:t xml:space="preserve"> 2012</w:t>
      </w:r>
      <w:r w:rsidR="00570193">
        <w:rPr>
          <w:rFonts w:ascii="Times New Roman" w:hAnsi="Times New Roman" w:cs="Times New Roman"/>
        </w:rPr>
        <w:t>.</w:t>
      </w:r>
      <w:r w:rsidRPr="00BD07D7">
        <w:rPr>
          <w:rFonts w:ascii="Times New Roman" w:hAnsi="Times New Roman" w:cs="Times New Roman"/>
        </w:rPr>
        <w:t xml:space="preserve"> Producing </w:t>
      </w:r>
      <w:r w:rsidR="00570193">
        <w:rPr>
          <w:rFonts w:ascii="Times New Roman" w:hAnsi="Times New Roman" w:cs="Times New Roman"/>
        </w:rPr>
        <w:t xml:space="preserve">Geographical Knowledge through Visual Methods. </w:t>
      </w:r>
      <w:r w:rsidRPr="00BD07D7">
        <w:rPr>
          <w:rFonts w:ascii="Times New Roman" w:hAnsi="Times New Roman" w:cs="Times New Roman"/>
        </w:rPr>
        <w:t>Geografiska Annaler: Series B Human Geography, 94(3)</w:t>
      </w:r>
      <w:r w:rsidR="00570193">
        <w:rPr>
          <w:rFonts w:ascii="Times New Roman" w:hAnsi="Times New Roman" w:cs="Times New Roman"/>
        </w:rPr>
        <w:t>,</w:t>
      </w:r>
      <w:r w:rsidRPr="00BD07D7">
        <w:rPr>
          <w:rFonts w:ascii="Times New Roman" w:hAnsi="Times New Roman" w:cs="Times New Roman"/>
        </w:rPr>
        <w:t xml:space="preserve"> 223-237</w:t>
      </w:r>
      <w:r w:rsidR="00570193">
        <w:rPr>
          <w:rFonts w:ascii="Times New Roman" w:hAnsi="Times New Roman" w:cs="Times New Roman"/>
        </w:rPr>
        <w:t>.</w:t>
      </w:r>
    </w:p>
    <w:p w14:paraId="12E5D894" w14:textId="77777777" w:rsidR="001E3B11" w:rsidRPr="00BD07D7" w:rsidRDefault="001E3B11" w:rsidP="00030105">
      <w:pPr>
        <w:spacing w:line="480" w:lineRule="auto"/>
        <w:ind w:left="720"/>
        <w:jc w:val="both"/>
        <w:rPr>
          <w:rFonts w:ascii="Times New Roman" w:hAnsi="Times New Roman" w:cs="Times New Roman"/>
          <w:color w:val="FF0000"/>
        </w:rPr>
      </w:pPr>
    </w:p>
    <w:p w14:paraId="16B25BDE" w14:textId="0F7D1142"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Pink, S.</w:t>
      </w:r>
      <w:r w:rsidR="00570193">
        <w:rPr>
          <w:rFonts w:ascii="Times New Roman" w:hAnsi="Times New Roman" w:cs="Times New Roman"/>
        </w:rPr>
        <w:t>,</w:t>
      </w:r>
      <w:r w:rsidRPr="00BD07D7">
        <w:rPr>
          <w:rFonts w:ascii="Times New Roman" w:hAnsi="Times New Roman" w:cs="Times New Roman"/>
        </w:rPr>
        <w:t xml:space="preserve"> 2001</w:t>
      </w:r>
      <w:r w:rsidR="00570193">
        <w:rPr>
          <w:rFonts w:ascii="Times New Roman" w:hAnsi="Times New Roman" w:cs="Times New Roman"/>
        </w:rPr>
        <w:t xml:space="preserve">. Doing Visual Ethnography. London: </w:t>
      </w:r>
      <w:r w:rsidRPr="00BD07D7">
        <w:rPr>
          <w:rFonts w:ascii="Times New Roman" w:hAnsi="Times New Roman" w:cs="Times New Roman"/>
        </w:rPr>
        <w:t>Sage</w:t>
      </w:r>
      <w:r w:rsidR="00570193">
        <w:rPr>
          <w:rFonts w:ascii="Times New Roman" w:hAnsi="Times New Roman" w:cs="Times New Roman"/>
        </w:rPr>
        <w:t>.</w:t>
      </w:r>
    </w:p>
    <w:p w14:paraId="537B0CAB" w14:textId="77777777" w:rsidR="001E3B11" w:rsidRPr="00BD07D7" w:rsidRDefault="001E3B11" w:rsidP="00030105">
      <w:pPr>
        <w:spacing w:line="480" w:lineRule="auto"/>
        <w:ind w:left="720"/>
        <w:jc w:val="both"/>
        <w:rPr>
          <w:rFonts w:ascii="Times New Roman" w:hAnsi="Times New Roman" w:cs="Times New Roman"/>
        </w:rPr>
      </w:pPr>
    </w:p>
    <w:p w14:paraId="32A1DEBA" w14:textId="0DD1DB88"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Porter, L.</w:t>
      </w:r>
      <w:r w:rsidR="00570193">
        <w:rPr>
          <w:rFonts w:ascii="Times New Roman" w:hAnsi="Times New Roman" w:cs="Times New Roman"/>
        </w:rPr>
        <w:t>,</w:t>
      </w:r>
      <w:r w:rsidRPr="00BD07D7">
        <w:rPr>
          <w:rFonts w:ascii="Times New Roman" w:hAnsi="Times New Roman" w:cs="Times New Roman"/>
        </w:rPr>
        <w:t xml:space="preserve"> 2006</w:t>
      </w:r>
      <w:r w:rsidR="00570193">
        <w:rPr>
          <w:rFonts w:ascii="Times New Roman" w:hAnsi="Times New Roman" w:cs="Times New Roman"/>
        </w:rPr>
        <w:t>.</w:t>
      </w:r>
      <w:r w:rsidRPr="00BD07D7">
        <w:rPr>
          <w:rFonts w:ascii="Times New Roman" w:hAnsi="Times New Roman" w:cs="Times New Roman"/>
        </w:rPr>
        <w:t xml:space="preserve"> Planning in (Post</w:t>
      </w:r>
      <w:r w:rsidR="00570193" w:rsidRPr="00BD07D7">
        <w:rPr>
          <w:rFonts w:ascii="Times New Roman" w:hAnsi="Times New Roman" w:cs="Times New Roman"/>
        </w:rPr>
        <w:t>) Colonial</w:t>
      </w:r>
      <w:r w:rsidRPr="00BD07D7">
        <w:rPr>
          <w:rFonts w:ascii="Times New Roman" w:hAnsi="Times New Roman" w:cs="Times New Roman"/>
        </w:rPr>
        <w:t xml:space="preserve"> Settings: Challenges for Theory and Practice</w:t>
      </w:r>
      <w:r w:rsidR="00570193">
        <w:rPr>
          <w:rFonts w:ascii="Times New Roman" w:hAnsi="Times New Roman" w:cs="Times New Roman"/>
        </w:rPr>
        <w:t>. Planning Theory and</w:t>
      </w:r>
      <w:r w:rsidRPr="00BD07D7">
        <w:rPr>
          <w:rFonts w:ascii="Times New Roman" w:hAnsi="Times New Roman" w:cs="Times New Roman"/>
        </w:rPr>
        <w:t xml:space="preserve"> Practice, 7(4)</w:t>
      </w:r>
      <w:r w:rsidR="00570193">
        <w:rPr>
          <w:rFonts w:ascii="Times New Roman" w:hAnsi="Times New Roman" w:cs="Times New Roman"/>
        </w:rPr>
        <w:t>,</w:t>
      </w:r>
      <w:r w:rsidRPr="00BD07D7">
        <w:rPr>
          <w:rFonts w:ascii="Times New Roman" w:hAnsi="Times New Roman" w:cs="Times New Roman"/>
        </w:rPr>
        <w:t xml:space="preserve"> 383-396</w:t>
      </w:r>
      <w:r w:rsidR="00570193">
        <w:rPr>
          <w:rFonts w:ascii="Times New Roman" w:hAnsi="Times New Roman" w:cs="Times New Roman"/>
        </w:rPr>
        <w:t>.</w:t>
      </w:r>
    </w:p>
    <w:p w14:paraId="06EA60E9" w14:textId="77777777" w:rsidR="001E3B11" w:rsidRPr="00BD07D7" w:rsidRDefault="001E3B11" w:rsidP="00030105">
      <w:pPr>
        <w:spacing w:line="480" w:lineRule="auto"/>
        <w:ind w:left="720"/>
        <w:jc w:val="both"/>
        <w:rPr>
          <w:rFonts w:ascii="Times New Roman" w:hAnsi="Times New Roman" w:cs="Times New Roman"/>
          <w:color w:val="FF0000"/>
        </w:rPr>
      </w:pPr>
    </w:p>
    <w:p w14:paraId="68948E3A" w14:textId="024493C6"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Reim</w:t>
      </w:r>
      <w:r w:rsidR="00893289" w:rsidRPr="00BD07D7">
        <w:rPr>
          <w:rFonts w:ascii="Times New Roman" w:hAnsi="Times New Roman" w:cs="Times New Roman"/>
        </w:rPr>
        <w:t>er</w:t>
      </w:r>
      <w:r w:rsidRPr="00BD07D7">
        <w:rPr>
          <w:rFonts w:ascii="Times New Roman" w:hAnsi="Times New Roman" w:cs="Times New Roman"/>
        </w:rPr>
        <w:t>s, E.</w:t>
      </w:r>
      <w:r w:rsidR="00570193">
        <w:rPr>
          <w:rFonts w:ascii="Times New Roman" w:hAnsi="Times New Roman" w:cs="Times New Roman"/>
        </w:rPr>
        <w:t>,</w:t>
      </w:r>
      <w:r w:rsidRPr="00BD07D7">
        <w:rPr>
          <w:rFonts w:ascii="Times New Roman" w:hAnsi="Times New Roman" w:cs="Times New Roman"/>
        </w:rPr>
        <w:t xml:space="preserve"> 1999</w:t>
      </w:r>
      <w:r w:rsidR="00570193">
        <w:rPr>
          <w:rFonts w:ascii="Times New Roman" w:hAnsi="Times New Roman" w:cs="Times New Roman"/>
        </w:rPr>
        <w:t>. Death and Identity: Graves and Funerals as Cultural Communication.</w:t>
      </w:r>
      <w:r w:rsidRPr="00BD07D7">
        <w:rPr>
          <w:rFonts w:ascii="Times New Roman" w:hAnsi="Times New Roman" w:cs="Times New Roman"/>
        </w:rPr>
        <w:t xml:space="preserve"> Mortality</w:t>
      </w:r>
      <w:r w:rsidR="00570193">
        <w:rPr>
          <w:rFonts w:ascii="Times New Roman" w:hAnsi="Times New Roman" w:cs="Times New Roman"/>
        </w:rPr>
        <w:t>,</w:t>
      </w:r>
      <w:r w:rsidRPr="00BD07D7">
        <w:rPr>
          <w:rFonts w:ascii="Times New Roman" w:hAnsi="Times New Roman" w:cs="Times New Roman"/>
        </w:rPr>
        <w:t xml:space="preserve"> 4(2)</w:t>
      </w:r>
      <w:r w:rsidR="00570193">
        <w:rPr>
          <w:rFonts w:ascii="Times New Roman" w:hAnsi="Times New Roman" w:cs="Times New Roman"/>
        </w:rPr>
        <w:t>,</w:t>
      </w:r>
      <w:r w:rsidRPr="00BD07D7">
        <w:rPr>
          <w:rFonts w:ascii="Times New Roman" w:hAnsi="Times New Roman" w:cs="Times New Roman"/>
        </w:rPr>
        <w:t xml:space="preserve"> 147-166</w:t>
      </w:r>
      <w:r w:rsidR="00570193">
        <w:rPr>
          <w:rFonts w:ascii="Times New Roman" w:hAnsi="Times New Roman" w:cs="Times New Roman"/>
        </w:rPr>
        <w:t>.</w:t>
      </w:r>
    </w:p>
    <w:p w14:paraId="26214121" w14:textId="77777777" w:rsidR="001E3B11" w:rsidRPr="00BD07D7" w:rsidRDefault="001E3B11" w:rsidP="00030105">
      <w:pPr>
        <w:spacing w:line="480" w:lineRule="auto"/>
        <w:ind w:left="720"/>
        <w:jc w:val="both"/>
        <w:rPr>
          <w:rFonts w:ascii="Times New Roman" w:hAnsi="Times New Roman" w:cs="Times New Roman"/>
          <w:color w:val="FF0000"/>
        </w:rPr>
      </w:pPr>
    </w:p>
    <w:p w14:paraId="64CC64B4" w14:textId="539E5CB5"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Rose, G.</w:t>
      </w:r>
      <w:r w:rsidR="00570193">
        <w:rPr>
          <w:rFonts w:ascii="Times New Roman" w:hAnsi="Times New Roman" w:cs="Times New Roman"/>
        </w:rPr>
        <w:t>,</w:t>
      </w:r>
      <w:r w:rsidRPr="00BD07D7">
        <w:rPr>
          <w:rFonts w:ascii="Times New Roman" w:hAnsi="Times New Roman" w:cs="Times New Roman"/>
        </w:rPr>
        <w:t xml:space="preserve"> 2012</w:t>
      </w:r>
      <w:r w:rsidR="00570193">
        <w:rPr>
          <w:rFonts w:ascii="Times New Roman" w:hAnsi="Times New Roman" w:cs="Times New Roman"/>
        </w:rPr>
        <w:t>. Visual Methodologies: an Introduction to Researching with Visual Materials. London: SAGE.</w:t>
      </w:r>
    </w:p>
    <w:p w14:paraId="364FA4E6" w14:textId="77777777" w:rsidR="00B870D1" w:rsidRPr="00BD07D7" w:rsidRDefault="00B870D1" w:rsidP="00030105">
      <w:pPr>
        <w:spacing w:line="480" w:lineRule="auto"/>
        <w:ind w:left="720"/>
        <w:jc w:val="both"/>
        <w:rPr>
          <w:rFonts w:ascii="Times New Roman" w:hAnsi="Times New Roman" w:cs="Times New Roman"/>
        </w:rPr>
      </w:pPr>
    </w:p>
    <w:p w14:paraId="2DF15173" w14:textId="5EEDA2AE" w:rsidR="00893289" w:rsidRPr="00BD07D7" w:rsidRDefault="00893289" w:rsidP="00030105">
      <w:pPr>
        <w:spacing w:line="480" w:lineRule="auto"/>
        <w:ind w:left="720"/>
        <w:jc w:val="both"/>
        <w:rPr>
          <w:rFonts w:ascii="Times New Roman" w:hAnsi="Times New Roman" w:cs="Times New Roman"/>
        </w:rPr>
      </w:pPr>
      <w:r w:rsidRPr="00BD07D7">
        <w:rPr>
          <w:rFonts w:ascii="Times New Roman" w:hAnsi="Times New Roman" w:cs="Times New Roman"/>
        </w:rPr>
        <w:t>Rugg, J.</w:t>
      </w:r>
      <w:r w:rsidR="00524B66">
        <w:rPr>
          <w:rFonts w:ascii="Times New Roman" w:hAnsi="Times New Roman" w:cs="Times New Roman"/>
        </w:rPr>
        <w:t>, 2000. Defining the Place of Burial: What makes a Cemetery a C</w:t>
      </w:r>
      <w:r w:rsidRPr="00BD07D7">
        <w:rPr>
          <w:rFonts w:ascii="Times New Roman" w:hAnsi="Times New Roman" w:cs="Times New Roman"/>
        </w:rPr>
        <w:t>emetery? Mortality, 5, 259–275</w:t>
      </w:r>
      <w:r w:rsidR="00524B66">
        <w:rPr>
          <w:rFonts w:ascii="Times New Roman" w:hAnsi="Times New Roman" w:cs="Times New Roman"/>
        </w:rPr>
        <w:t>.</w:t>
      </w:r>
    </w:p>
    <w:p w14:paraId="0CC29F58" w14:textId="77777777" w:rsidR="001E3B11" w:rsidRPr="00BD07D7" w:rsidRDefault="001E3B11" w:rsidP="00030105">
      <w:pPr>
        <w:spacing w:line="480" w:lineRule="auto"/>
        <w:ind w:left="720"/>
        <w:jc w:val="both"/>
        <w:rPr>
          <w:rFonts w:ascii="Times New Roman" w:hAnsi="Times New Roman" w:cs="Times New Roman"/>
        </w:rPr>
      </w:pPr>
    </w:p>
    <w:p w14:paraId="2167AC97" w14:textId="468906E2"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Sandercock, L. 200</w:t>
      </w:r>
      <w:r w:rsidR="00524B66">
        <w:rPr>
          <w:rFonts w:ascii="Times New Roman" w:hAnsi="Times New Roman" w:cs="Times New Roman"/>
        </w:rPr>
        <w:t>.3 Cosmopolis II: Mongrel Cities in the 21st Century.</w:t>
      </w:r>
      <w:r w:rsidRPr="00BD07D7">
        <w:rPr>
          <w:rFonts w:ascii="Times New Roman" w:hAnsi="Times New Roman" w:cs="Times New Roman"/>
        </w:rPr>
        <w:t xml:space="preserve"> </w:t>
      </w:r>
      <w:r w:rsidR="00524B66">
        <w:rPr>
          <w:rFonts w:ascii="Times New Roman" w:hAnsi="Times New Roman" w:cs="Times New Roman"/>
        </w:rPr>
        <w:t xml:space="preserve">New York and </w:t>
      </w:r>
      <w:r w:rsidR="00524B66" w:rsidRPr="00BD07D7">
        <w:rPr>
          <w:rFonts w:ascii="Times New Roman" w:hAnsi="Times New Roman" w:cs="Times New Roman"/>
        </w:rPr>
        <w:t>London</w:t>
      </w:r>
      <w:r w:rsidR="00524B66">
        <w:rPr>
          <w:rFonts w:ascii="Times New Roman" w:hAnsi="Times New Roman" w:cs="Times New Roman"/>
        </w:rPr>
        <w:t>:</w:t>
      </w:r>
      <w:r w:rsidR="00524B66" w:rsidRPr="00BD07D7">
        <w:rPr>
          <w:rFonts w:ascii="Times New Roman" w:hAnsi="Times New Roman" w:cs="Times New Roman"/>
        </w:rPr>
        <w:t xml:space="preserve"> </w:t>
      </w:r>
      <w:r w:rsidR="00524B66">
        <w:rPr>
          <w:rFonts w:ascii="Times New Roman" w:hAnsi="Times New Roman" w:cs="Times New Roman"/>
        </w:rPr>
        <w:t>Continuum.</w:t>
      </w:r>
    </w:p>
    <w:p w14:paraId="2154EA7C" w14:textId="77777777" w:rsidR="001E3B11" w:rsidRPr="00BD07D7" w:rsidRDefault="001E3B11" w:rsidP="00030105">
      <w:pPr>
        <w:spacing w:line="480" w:lineRule="auto"/>
        <w:ind w:left="720"/>
        <w:jc w:val="both"/>
        <w:rPr>
          <w:rFonts w:ascii="Times New Roman" w:hAnsi="Times New Roman" w:cs="Times New Roman"/>
        </w:rPr>
      </w:pPr>
    </w:p>
    <w:p w14:paraId="51B4516A" w14:textId="49A43AEF"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Said, E.W.</w:t>
      </w:r>
      <w:r w:rsidR="00524B66">
        <w:rPr>
          <w:rFonts w:ascii="Times New Roman" w:hAnsi="Times New Roman" w:cs="Times New Roman"/>
        </w:rPr>
        <w:t>,</w:t>
      </w:r>
      <w:r w:rsidRPr="00BD07D7">
        <w:rPr>
          <w:rFonts w:ascii="Times New Roman" w:hAnsi="Times New Roman" w:cs="Times New Roman"/>
        </w:rPr>
        <w:t xml:space="preserve"> 2003</w:t>
      </w:r>
      <w:r w:rsidR="00524B66">
        <w:rPr>
          <w:rFonts w:ascii="Times New Roman" w:hAnsi="Times New Roman" w:cs="Times New Roman"/>
        </w:rPr>
        <w:t xml:space="preserve">. Orientalism. </w:t>
      </w:r>
      <w:r w:rsidRPr="00BD07D7">
        <w:rPr>
          <w:rFonts w:ascii="Times New Roman" w:hAnsi="Times New Roman" w:cs="Times New Roman"/>
        </w:rPr>
        <w:t>London</w:t>
      </w:r>
      <w:r w:rsidR="00524B66">
        <w:rPr>
          <w:rFonts w:ascii="Times New Roman" w:hAnsi="Times New Roman" w:cs="Times New Roman"/>
        </w:rPr>
        <w:t>:</w:t>
      </w:r>
      <w:r w:rsidR="00524B66" w:rsidRPr="00BD07D7">
        <w:rPr>
          <w:rFonts w:ascii="Times New Roman" w:hAnsi="Times New Roman" w:cs="Times New Roman"/>
        </w:rPr>
        <w:t>Penguin</w:t>
      </w:r>
    </w:p>
    <w:p w14:paraId="0DA43C75" w14:textId="77777777" w:rsidR="001E3B11" w:rsidRPr="00BD07D7" w:rsidRDefault="001E3B11" w:rsidP="00030105">
      <w:pPr>
        <w:spacing w:line="480" w:lineRule="auto"/>
        <w:ind w:left="720"/>
        <w:jc w:val="both"/>
        <w:rPr>
          <w:rFonts w:ascii="Times New Roman" w:hAnsi="Times New Roman" w:cs="Times New Roman"/>
        </w:rPr>
      </w:pPr>
    </w:p>
    <w:p w14:paraId="70B00C06" w14:textId="1FE9DD0D"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Shurkus, M</w:t>
      </w:r>
      <w:r w:rsidR="00524B66">
        <w:rPr>
          <w:rFonts w:ascii="Times New Roman" w:hAnsi="Times New Roman" w:cs="Times New Roman"/>
        </w:rPr>
        <w:t>.,</w:t>
      </w:r>
      <w:r w:rsidRPr="00BD07D7">
        <w:rPr>
          <w:rFonts w:ascii="Times New Roman" w:hAnsi="Times New Roman" w:cs="Times New Roman"/>
        </w:rPr>
        <w:t xml:space="preserve"> 2014</w:t>
      </w:r>
      <w:r w:rsidR="00524B66">
        <w:rPr>
          <w:rFonts w:ascii="Times New Roman" w:hAnsi="Times New Roman" w:cs="Times New Roman"/>
        </w:rPr>
        <w:t xml:space="preserve">. </w:t>
      </w:r>
      <w:r w:rsidRPr="00BD07D7">
        <w:rPr>
          <w:rFonts w:ascii="Times New Roman" w:hAnsi="Times New Roman" w:cs="Times New Roman"/>
        </w:rPr>
        <w:t>Cam</w:t>
      </w:r>
      <w:r w:rsidR="00524B66">
        <w:rPr>
          <w:rFonts w:ascii="Times New Roman" w:hAnsi="Times New Roman" w:cs="Times New Roman"/>
        </w:rPr>
        <w:t>era Lucida and Affect: Beyond Representation.</w:t>
      </w:r>
      <w:r w:rsidRPr="00BD07D7">
        <w:rPr>
          <w:rFonts w:ascii="Times New Roman" w:hAnsi="Times New Roman" w:cs="Times New Roman"/>
        </w:rPr>
        <w:t xml:space="preserve"> Photographies</w:t>
      </w:r>
      <w:r w:rsidR="00524B66">
        <w:rPr>
          <w:rFonts w:ascii="Times New Roman" w:hAnsi="Times New Roman" w:cs="Times New Roman"/>
        </w:rPr>
        <w:t>, 7(1),</w:t>
      </w:r>
      <w:r w:rsidR="00524B66" w:rsidRPr="00BD07D7">
        <w:rPr>
          <w:rFonts w:ascii="Times New Roman" w:hAnsi="Times New Roman" w:cs="Times New Roman"/>
        </w:rPr>
        <w:t xml:space="preserve"> 67</w:t>
      </w:r>
      <w:r w:rsidRPr="00BD07D7">
        <w:rPr>
          <w:rFonts w:ascii="Times New Roman" w:hAnsi="Times New Roman" w:cs="Times New Roman"/>
        </w:rPr>
        <w:t>-83</w:t>
      </w:r>
      <w:r w:rsidR="00524B66">
        <w:rPr>
          <w:rFonts w:ascii="Times New Roman" w:hAnsi="Times New Roman" w:cs="Times New Roman"/>
        </w:rPr>
        <w:t>.</w:t>
      </w:r>
    </w:p>
    <w:p w14:paraId="2CCA32E0" w14:textId="77777777" w:rsidR="001E3B11" w:rsidRPr="00BD07D7" w:rsidRDefault="001E3B11" w:rsidP="00030105">
      <w:pPr>
        <w:spacing w:line="480" w:lineRule="auto"/>
        <w:ind w:left="720"/>
        <w:jc w:val="both"/>
        <w:rPr>
          <w:rFonts w:ascii="Times New Roman" w:hAnsi="Times New Roman" w:cs="Times New Roman"/>
        </w:rPr>
      </w:pPr>
    </w:p>
    <w:p w14:paraId="640E760B" w14:textId="41833691"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Thomas, H.</w:t>
      </w:r>
      <w:r w:rsidR="00524B66">
        <w:rPr>
          <w:rFonts w:ascii="Times New Roman" w:hAnsi="Times New Roman" w:cs="Times New Roman"/>
        </w:rPr>
        <w:t>,</w:t>
      </w:r>
      <w:r w:rsidRPr="00BD07D7">
        <w:rPr>
          <w:rFonts w:ascii="Times New Roman" w:hAnsi="Times New Roman" w:cs="Times New Roman"/>
        </w:rPr>
        <w:t xml:space="preserve"> 2008</w:t>
      </w:r>
      <w:r w:rsidR="00524B66">
        <w:rPr>
          <w:rFonts w:ascii="Times New Roman" w:hAnsi="Times New Roman" w:cs="Times New Roman"/>
        </w:rPr>
        <w:t xml:space="preserve">. Race Equality and Planning: a Changing Agenda. </w:t>
      </w:r>
      <w:r w:rsidRPr="00BD07D7">
        <w:rPr>
          <w:rFonts w:ascii="Times New Roman" w:hAnsi="Times New Roman" w:cs="Times New Roman"/>
        </w:rPr>
        <w:t xml:space="preserve">Planning Practice </w:t>
      </w:r>
      <w:r w:rsidR="00524B66">
        <w:rPr>
          <w:rFonts w:ascii="Times New Roman" w:hAnsi="Times New Roman" w:cs="Times New Roman"/>
        </w:rPr>
        <w:t>and</w:t>
      </w:r>
      <w:r w:rsidRPr="00BD07D7">
        <w:rPr>
          <w:rFonts w:ascii="Times New Roman" w:hAnsi="Times New Roman" w:cs="Times New Roman"/>
        </w:rPr>
        <w:t xml:space="preserve"> Research, 23 (1)</w:t>
      </w:r>
      <w:r w:rsidR="00524B66">
        <w:rPr>
          <w:rFonts w:ascii="Times New Roman" w:hAnsi="Times New Roman" w:cs="Times New Roman"/>
        </w:rPr>
        <w:t>,</w:t>
      </w:r>
      <w:r w:rsidRPr="00BD07D7">
        <w:rPr>
          <w:rFonts w:ascii="Times New Roman" w:hAnsi="Times New Roman" w:cs="Times New Roman"/>
        </w:rPr>
        <w:t xml:space="preserve"> 1-17</w:t>
      </w:r>
      <w:r w:rsidR="00524B66">
        <w:rPr>
          <w:rFonts w:ascii="Times New Roman" w:hAnsi="Times New Roman" w:cs="Times New Roman"/>
        </w:rPr>
        <w:t>.</w:t>
      </w:r>
    </w:p>
    <w:p w14:paraId="19D36674" w14:textId="77777777" w:rsidR="001E3B11" w:rsidRPr="00BD07D7" w:rsidRDefault="001E3B11" w:rsidP="00030105">
      <w:pPr>
        <w:spacing w:line="480" w:lineRule="auto"/>
        <w:ind w:left="720"/>
        <w:jc w:val="both"/>
        <w:rPr>
          <w:rFonts w:ascii="Times New Roman" w:hAnsi="Times New Roman" w:cs="Times New Roman"/>
        </w:rPr>
      </w:pPr>
    </w:p>
    <w:p w14:paraId="5E0E3D8A" w14:textId="051BC10A"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 xml:space="preserve">Torres, S., Ågård, P., </w:t>
      </w:r>
      <w:r w:rsidR="00524B66">
        <w:rPr>
          <w:rFonts w:ascii="Times New Roman" w:hAnsi="Times New Roman" w:cs="Times New Roman"/>
        </w:rPr>
        <w:t>and</w:t>
      </w:r>
      <w:r w:rsidRPr="00BD07D7">
        <w:rPr>
          <w:rFonts w:ascii="Times New Roman" w:hAnsi="Times New Roman" w:cs="Times New Roman"/>
        </w:rPr>
        <w:t xml:space="preserve"> Milberg, A.</w:t>
      </w:r>
      <w:r w:rsidR="00524B66">
        <w:rPr>
          <w:rFonts w:ascii="Times New Roman" w:hAnsi="Times New Roman" w:cs="Times New Roman"/>
        </w:rPr>
        <w:t>,</w:t>
      </w:r>
      <w:r w:rsidRPr="00BD07D7">
        <w:rPr>
          <w:rFonts w:ascii="Times New Roman" w:hAnsi="Times New Roman" w:cs="Times New Roman"/>
        </w:rPr>
        <w:t xml:space="preserve"> 2016</w:t>
      </w:r>
      <w:r w:rsidR="00524B66">
        <w:rPr>
          <w:rFonts w:ascii="Times New Roman" w:hAnsi="Times New Roman" w:cs="Times New Roman"/>
        </w:rPr>
        <w:t>.</w:t>
      </w:r>
      <w:r w:rsidRPr="00BD07D7">
        <w:rPr>
          <w:rFonts w:ascii="Times New Roman" w:hAnsi="Times New Roman" w:cs="Times New Roman"/>
        </w:rPr>
        <w:t xml:space="preserve"> The 'Other' in End-of-life Care: Providers' Understandings of Pat</w:t>
      </w:r>
      <w:r w:rsidR="00524B66">
        <w:rPr>
          <w:rFonts w:ascii="Times New Roman" w:hAnsi="Times New Roman" w:cs="Times New Roman"/>
        </w:rPr>
        <w:t xml:space="preserve">ients with Migrant Backgrounds.  </w:t>
      </w:r>
      <w:r w:rsidRPr="00BD07D7">
        <w:rPr>
          <w:rFonts w:ascii="Times New Roman" w:hAnsi="Times New Roman" w:cs="Times New Roman"/>
        </w:rPr>
        <w:t>Journal of Intercultural Studies, 37 (2)</w:t>
      </w:r>
      <w:r w:rsidR="00524B66">
        <w:rPr>
          <w:rFonts w:ascii="Times New Roman" w:hAnsi="Times New Roman" w:cs="Times New Roman"/>
        </w:rPr>
        <w:t>,</w:t>
      </w:r>
      <w:r w:rsidRPr="00BD07D7">
        <w:rPr>
          <w:rFonts w:ascii="Times New Roman" w:hAnsi="Times New Roman" w:cs="Times New Roman"/>
        </w:rPr>
        <w:t xml:space="preserve"> 103-117.</w:t>
      </w:r>
    </w:p>
    <w:p w14:paraId="635BC952" w14:textId="77777777" w:rsidR="001E3B11" w:rsidRPr="00BD07D7" w:rsidRDefault="001E3B11" w:rsidP="00030105">
      <w:pPr>
        <w:spacing w:line="480" w:lineRule="auto"/>
        <w:ind w:left="720"/>
        <w:jc w:val="both"/>
        <w:rPr>
          <w:rFonts w:ascii="Times New Roman" w:hAnsi="Times New Roman" w:cs="Times New Roman"/>
          <w:color w:val="FF0000"/>
        </w:rPr>
      </w:pPr>
    </w:p>
    <w:p w14:paraId="53474819" w14:textId="051E25A9" w:rsidR="001E3B11" w:rsidRPr="00BD07D7" w:rsidRDefault="001E3B11" w:rsidP="00524B66">
      <w:pPr>
        <w:spacing w:line="480" w:lineRule="auto"/>
        <w:ind w:left="720"/>
        <w:jc w:val="both"/>
        <w:rPr>
          <w:rFonts w:ascii="Times New Roman" w:hAnsi="Times New Roman" w:cs="Times New Roman"/>
        </w:rPr>
      </w:pPr>
      <w:r w:rsidRPr="00BD07D7">
        <w:rPr>
          <w:rFonts w:ascii="Times New Roman" w:hAnsi="Times New Roman" w:cs="Times New Roman"/>
        </w:rPr>
        <w:t>Tuan,Y-F.</w:t>
      </w:r>
      <w:r w:rsidR="00524B66">
        <w:rPr>
          <w:rFonts w:ascii="Times New Roman" w:hAnsi="Times New Roman" w:cs="Times New Roman"/>
        </w:rPr>
        <w:t>,</w:t>
      </w:r>
      <w:r w:rsidRPr="00BD07D7">
        <w:rPr>
          <w:rFonts w:ascii="Times New Roman" w:hAnsi="Times New Roman" w:cs="Times New Roman"/>
        </w:rPr>
        <w:t xml:space="preserve"> 1977</w:t>
      </w:r>
      <w:r w:rsidR="00524B66">
        <w:rPr>
          <w:rFonts w:ascii="Times New Roman" w:hAnsi="Times New Roman" w:cs="Times New Roman"/>
        </w:rPr>
        <w:t>. Space and Place: The Perspective of Experience.</w:t>
      </w:r>
      <w:r w:rsidRPr="00BD07D7">
        <w:rPr>
          <w:rFonts w:ascii="Times New Roman" w:hAnsi="Times New Roman" w:cs="Times New Roman"/>
        </w:rPr>
        <w:t xml:space="preserve"> </w:t>
      </w:r>
      <w:r w:rsidR="00524B66">
        <w:rPr>
          <w:rFonts w:ascii="Times New Roman" w:hAnsi="Times New Roman" w:cs="Times New Roman"/>
        </w:rPr>
        <w:t>Minnesota: University of Minnesota Press.</w:t>
      </w:r>
    </w:p>
    <w:p w14:paraId="70A5C3D7" w14:textId="77777777" w:rsidR="001E3B11" w:rsidRPr="00BD07D7" w:rsidRDefault="001E3B11" w:rsidP="00030105">
      <w:pPr>
        <w:spacing w:line="480" w:lineRule="auto"/>
        <w:ind w:left="720"/>
        <w:jc w:val="both"/>
        <w:rPr>
          <w:rFonts w:ascii="Times New Roman" w:hAnsi="Times New Roman" w:cs="Times New Roman"/>
        </w:rPr>
      </w:pPr>
    </w:p>
    <w:p w14:paraId="22570A5D" w14:textId="03A764F5"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 xml:space="preserve">Venhorst, C., Quartier, T., Nissen, P. </w:t>
      </w:r>
      <w:r w:rsidR="00524B66">
        <w:rPr>
          <w:rFonts w:ascii="Times New Roman" w:hAnsi="Times New Roman" w:cs="Times New Roman"/>
        </w:rPr>
        <w:t>and</w:t>
      </w:r>
      <w:r w:rsidRPr="00BD07D7">
        <w:rPr>
          <w:rFonts w:ascii="Times New Roman" w:hAnsi="Times New Roman" w:cs="Times New Roman"/>
        </w:rPr>
        <w:t xml:space="preserve"> Venbrux, E.</w:t>
      </w:r>
      <w:r w:rsidR="00524B66">
        <w:rPr>
          <w:rFonts w:ascii="Times New Roman" w:hAnsi="Times New Roman" w:cs="Times New Roman"/>
        </w:rPr>
        <w:t>,</w:t>
      </w:r>
      <w:r w:rsidRPr="00BD07D7">
        <w:rPr>
          <w:rFonts w:ascii="Times New Roman" w:hAnsi="Times New Roman" w:cs="Times New Roman"/>
        </w:rPr>
        <w:t xml:space="preserve"> 2013</w:t>
      </w:r>
      <w:r w:rsidR="00524B66">
        <w:rPr>
          <w:rFonts w:ascii="Times New Roman" w:hAnsi="Times New Roman" w:cs="Times New Roman"/>
        </w:rPr>
        <w:t>. Islamic Ritual Experts in a Migration Context: Motivation and Authority in the Ritual Cleansing of the Deceased.</w:t>
      </w:r>
      <w:r w:rsidRPr="00BD07D7">
        <w:rPr>
          <w:rFonts w:ascii="Times New Roman" w:hAnsi="Times New Roman" w:cs="Times New Roman"/>
        </w:rPr>
        <w:t xml:space="preserve"> Mortality</w:t>
      </w:r>
      <w:r w:rsidR="00524B66">
        <w:rPr>
          <w:rFonts w:ascii="Times New Roman" w:hAnsi="Times New Roman" w:cs="Times New Roman"/>
        </w:rPr>
        <w:t>,</w:t>
      </w:r>
      <w:r w:rsidRPr="00BD07D7">
        <w:rPr>
          <w:rFonts w:ascii="Times New Roman" w:hAnsi="Times New Roman" w:cs="Times New Roman"/>
        </w:rPr>
        <w:t xml:space="preserve"> 18 (3)</w:t>
      </w:r>
      <w:r w:rsidR="00524B66">
        <w:rPr>
          <w:rFonts w:ascii="Times New Roman" w:hAnsi="Times New Roman" w:cs="Times New Roman"/>
        </w:rPr>
        <w:t>,</w:t>
      </w:r>
      <w:r w:rsidRPr="00BD07D7">
        <w:rPr>
          <w:rFonts w:ascii="Times New Roman" w:hAnsi="Times New Roman" w:cs="Times New Roman"/>
        </w:rPr>
        <w:t xml:space="preserve"> 235-250.</w:t>
      </w:r>
    </w:p>
    <w:p w14:paraId="003563FC" w14:textId="77777777" w:rsidR="001E3B11" w:rsidRPr="00BD07D7" w:rsidRDefault="001E3B11" w:rsidP="00030105">
      <w:pPr>
        <w:spacing w:line="480" w:lineRule="auto"/>
        <w:ind w:left="720"/>
        <w:jc w:val="both"/>
        <w:rPr>
          <w:rFonts w:ascii="Times New Roman" w:hAnsi="Times New Roman" w:cs="Times New Roman"/>
          <w:color w:val="FF0000"/>
        </w:rPr>
      </w:pPr>
    </w:p>
    <w:p w14:paraId="1B4977FE" w14:textId="17DECBE4"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Wells, K.</w:t>
      </w:r>
      <w:r w:rsidR="00524B66">
        <w:rPr>
          <w:rFonts w:ascii="Times New Roman" w:hAnsi="Times New Roman" w:cs="Times New Roman"/>
        </w:rPr>
        <w:t>,</w:t>
      </w:r>
      <w:r w:rsidRPr="00BD07D7">
        <w:rPr>
          <w:rFonts w:ascii="Times New Roman" w:hAnsi="Times New Roman" w:cs="Times New Roman"/>
        </w:rPr>
        <w:t xml:space="preserve"> 2007</w:t>
      </w:r>
      <w:r w:rsidR="00524B66">
        <w:rPr>
          <w:rFonts w:ascii="Times New Roman" w:hAnsi="Times New Roman" w:cs="Times New Roman"/>
        </w:rPr>
        <w:t>.</w:t>
      </w:r>
      <w:r w:rsidRPr="00BD07D7">
        <w:rPr>
          <w:rFonts w:ascii="Times New Roman" w:hAnsi="Times New Roman" w:cs="Times New Roman"/>
        </w:rPr>
        <w:t xml:space="preserve"> The Material</w:t>
      </w:r>
      <w:r w:rsidR="00524B66">
        <w:rPr>
          <w:rFonts w:ascii="Times New Roman" w:hAnsi="Times New Roman" w:cs="Times New Roman"/>
        </w:rPr>
        <w:t xml:space="preserve"> and Visual Cultures of Cities. </w:t>
      </w:r>
      <w:r w:rsidRPr="00BD07D7">
        <w:rPr>
          <w:rFonts w:ascii="Times New Roman" w:hAnsi="Times New Roman" w:cs="Times New Roman"/>
        </w:rPr>
        <w:t>Space and Culture, 10 (2)</w:t>
      </w:r>
      <w:r w:rsidR="00524B66">
        <w:rPr>
          <w:rFonts w:ascii="Times New Roman" w:hAnsi="Times New Roman" w:cs="Times New Roman"/>
        </w:rPr>
        <w:t>,</w:t>
      </w:r>
      <w:r w:rsidRPr="00BD07D7">
        <w:rPr>
          <w:rFonts w:ascii="Times New Roman" w:hAnsi="Times New Roman" w:cs="Times New Roman"/>
        </w:rPr>
        <w:t xml:space="preserve"> 136-144.</w:t>
      </w:r>
    </w:p>
    <w:p w14:paraId="6C8CFCA6" w14:textId="77777777" w:rsidR="001E3B11" w:rsidRPr="00BD07D7" w:rsidRDefault="001E3B11" w:rsidP="00030105">
      <w:pPr>
        <w:spacing w:line="480" w:lineRule="auto"/>
        <w:ind w:left="720"/>
        <w:jc w:val="both"/>
        <w:rPr>
          <w:rFonts w:ascii="Times New Roman" w:hAnsi="Times New Roman" w:cs="Times New Roman"/>
        </w:rPr>
      </w:pPr>
    </w:p>
    <w:p w14:paraId="77C56F6D" w14:textId="5F36D8A6"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Woodthorpe, K</w:t>
      </w:r>
      <w:r w:rsidR="00524B66">
        <w:rPr>
          <w:rFonts w:ascii="Times New Roman" w:hAnsi="Times New Roman" w:cs="Times New Roman"/>
        </w:rPr>
        <w:t>.,</w:t>
      </w:r>
      <w:r w:rsidRPr="00BD07D7">
        <w:rPr>
          <w:rFonts w:ascii="Times New Roman" w:hAnsi="Times New Roman" w:cs="Times New Roman"/>
        </w:rPr>
        <w:t xml:space="preserve"> 2011</w:t>
      </w:r>
      <w:r w:rsidR="00524B66">
        <w:rPr>
          <w:rFonts w:ascii="Times New Roman" w:hAnsi="Times New Roman" w:cs="Times New Roman"/>
        </w:rPr>
        <w:t>.</w:t>
      </w:r>
      <w:r w:rsidRPr="00BD07D7">
        <w:rPr>
          <w:rFonts w:ascii="Times New Roman" w:hAnsi="Times New Roman" w:cs="Times New Roman"/>
        </w:rPr>
        <w:t xml:space="preserve"> Sustaining the Contemporary Cemetery: Implementing Policy </w:t>
      </w:r>
      <w:r w:rsidR="00524B66" w:rsidRPr="00BD07D7">
        <w:rPr>
          <w:rFonts w:ascii="Times New Roman" w:hAnsi="Times New Roman" w:cs="Times New Roman"/>
        </w:rPr>
        <w:t>alongside</w:t>
      </w:r>
      <w:r w:rsidRPr="00BD07D7">
        <w:rPr>
          <w:rFonts w:ascii="Times New Roman" w:hAnsi="Times New Roman" w:cs="Times New Roman"/>
        </w:rPr>
        <w:t xml:space="preserve"> Conflicting Perspectives </w:t>
      </w:r>
      <w:r w:rsidR="00524B66" w:rsidRPr="00BD07D7">
        <w:rPr>
          <w:rFonts w:ascii="Times New Roman" w:hAnsi="Times New Roman" w:cs="Times New Roman"/>
        </w:rPr>
        <w:t>and</w:t>
      </w:r>
      <w:r w:rsidR="00524B66">
        <w:rPr>
          <w:rFonts w:ascii="Times New Roman" w:hAnsi="Times New Roman" w:cs="Times New Roman"/>
        </w:rPr>
        <w:t xml:space="preserve"> Purpose.</w:t>
      </w:r>
      <w:r w:rsidRPr="00BD07D7">
        <w:rPr>
          <w:rFonts w:ascii="Times New Roman" w:hAnsi="Times New Roman" w:cs="Times New Roman"/>
        </w:rPr>
        <w:t xml:space="preserve"> Mortality, 16(3)</w:t>
      </w:r>
      <w:r w:rsidR="00524B66">
        <w:rPr>
          <w:rFonts w:ascii="Times New Roman" w:hAnsi="Times New Roman" w:cs="Times New Roman"/>
        </w:rPr>
        <w:t xml:space="preserve">, </w:t>
      </w:r>
      <w:r w:rsidRPr="00BD07D7">
        <w:rPr>
          <w:rFonts w:ascii="Times New Roman" w:hAnsi="Times New Roman" w:cs="Times New Roman"/>
        </w:rPr>
        <w:t>259-276</w:t>
      </w:r>
      <w:r w:rsidR="00524B66">
        <w:rPr>
          <w:rFonts w:ascii="Times New Roman" w:hAnsi="Times New Roman" w:cs="Times New Roman"/>
        </w:rPr>
        <w:t>.</w:t>
      </w:r>
    </w:p>
    <w:p w14:paraId="6C50A401" w14:textId="77777777" w:rsidR="001E3B11" w:rsidRPr="00BD07D7" w:rsidRDefault="001E3B11" w:rsidP="00030105">
      <w:pPr>
        <w:spacing w:line="480" w:lineRule="auto"/>
        <w:ind w:left="720"/>
        <w:jc w:val="both"/>
        <w:rPr>
          <w:rFonts w:ascii="Times New Roman" w:hAnsi="Times New Roman" w:cs="Times New Roman"/>
        </w:rPr>
      </w:pPr>
    </w:p>
    <w:p w14:paraId="6CB09A7E" w14:textId="5BEDFD19"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Woodthorpe, K</w:t>
      </w:r>
      <w:r w:rsidR="00524B66">
        <w:rPr>
          <w:rFonts w:ascii="Times New Roman" w:hAnsi="Times New Roman" w:cs="Times New Roman"/>
        </w:rPr>
        <w:t>.,</w:t>
      </w:r>
      <w:r w:rsidRPr="00BD07D7">
        <w:rPr>
          <w:rFonts w:ascii="Times New Roman" w:hAnsi="Times New Roman" w:cs="Times New Roman"/>
        </w:rPr>
        <w:t xml:space="preserve"> 2010</w:t>
      </w:r>
      <w:r w:rsidR="00524B66">
        <w:rPr>
          <w:rFonts w:ascii="Times New Roman" w:hAnsi="Times New Roman" w:cs="Times New Roman"/>
        </w:rPr>
        <w:t>. Private Grief i</w:t>
      </w:r>
      <w:r w:rsidRPr="00BD07D7">
        <w:rPr>
          <w:rFonts w:ascii="Times New Roman" w:hAnsi="Times New Roman" w:cs="Times New Roman"/>
        </w:rPr>
        <w:t>n Public Spaces</w:t>
      </w:r>
      <w:r w:rsidR="00524B66">
        <w:rPr>
          <w:rFonts w:ascii="Times New Roman" w:hAnsi="Times New Roman" w:cs="Times New Roman"/>
        </w:rPr>
        <w:t>: Interpreting Memorialisation i</w:t>
      </w:r>
      <w:r w:rsidRPr="00BD07D7">
        <w:rPr>
          <w:rFonts w:ascii="Times New Roman" w:hAnsi="Times New Roman" w:cs="Times New Roman"/>
        </w:rPr>
        <w:t xml:space="preserve">n </w:t>
      </w:r>
      <w:r w:rsidR="00524B66" w:rsidRPr="00BD07D7">
        <w:rPr>
          <w:rFonts w:ascii="Times New Roman" w:hAnsi="Times New Roman" w:cs="Times New Roman"/>
        </w:rPr>
        <w:t>the</w:t>
      </w:r>
      <w:r w:rsidRPr="00BD07D7">
        <w:rPr>
          <w:rFonts w:ascii="Times New Roman" w:hAnsi="Times New Roman" w:cs="Times New Roman"/>
        </w:rPr>
        <w:t xml:space="preserve"> Contemporary Cemetery</w:t>
      </w:r>
      <w:r w:rsidR="00524B66">
        <w:rPr>
          <w:rFonts w:ascii="Times New Roman" w:hAnsi="Times New Roman" w:cs="Times New Roman"/>
        </w:rPr>
        <w:t>.</w:t>
      </w:r>
      <w:r w:rsidRPr="00BD07D7">
        <w:rPr>
          <w:rFonts w:ascii="Times New Roman" w:hAnsi="Times New Roman" w:cs="Times New Roman"/>
        </w:rPr>
        <w:t xml:space="preserve"> In</w:t>
      </w:r>
      <w:r w:rsidR="00524B66">
        <w:rPr>
          <w:rFonts w:ascii="Times New Roman" w:hAnsi="Times New Roman" w:cs="Times New Roman"/>
        </w:rPr>
        <w:t>:</w:t>
      </w:r>
      <w:r w:rsidRPr="00BD07D7">
        <w:rPr>
          <w:rFonts w:ascii="Times New Roman" w:hAnsi="Times New Roman" w:cs="Times New Roman"/>
        </w:rPr>
        <w:t xml:space="preserve"> </w:t>
      </w:r>
      <w:r w:rsidR="00524B66">
        <w:rPr>
          <w:rFonts w:ascii="Times New Roman" w:hAnsi="Times New Roman" w:cs="Times New Roman"/>
        </w:rPr>
        <w:t>J. Hockey, C. Komaromy a</w:t>
      </w:r>
      <w:r w:rsidRPr="00BD07D7">
        <w:rPr>
          <w:rFonts w:ascii="Times New Roman" w:hAnsi="Times New Roman" w:cs="Times New Roman"/>
        </w:rPr>
        <w:t xml:space="preserve">nd </w:t>
      </w:r>
      <w:r w:rsidR="00524B66">
        <w:rPr>
          <w:rFonts w:ascii="Times New Roman" w:hAnsi="Times New Roman" w:cs="Times New Roman"/>
        </w:rPr>
        <w:t>K. Woodthorpe eds. The Matter of Death: Space, Place and Materiality.  Basingstoke:</w:t>
      </w:r>
      <w:r w:rsidR="005E0AE3">
        <w:rPr>
          <w:rFonts w:ascii="Times New Roman" w:hAnsi="Times New Roman" w:cs="Times New Roman"/>
        </w:rPr>
        <w:t xml:space="preserve"> Palgrave Macmillan, </w:t>
      </w:r>
      <w:r w:rsidR="005E0AE3" w:rsidRPr="005E0AE3">
        <w:rPr>
          <w:rFonts w:ascii="Times New Roman" w:hAnsi="Times New Roman" w:cs="Times New Roman"/>
        </w:rPr>
        <w:t>117-132</w:t>
      </w:r>
      <w:r w:rsidR="005E0AE3">
        <w:rPr>
          <w:rFonts w:ascii="Times New Roman" w:hAnsi="Times New Roman" w:cs="Times New Roman"/>
        </w:rPr>
        <w:t>.</w:t>
      </w:r>
    </w:p>
    <w:p w14:paraId="1ED69832" w14:textId="77777777" w:rsidR="00893289" w:rsidRPr="00BD07D7" w:rsidRDefault="00893289" w:rsidP="00030105">
      <w:pPr>
        <w:spacing w:line="480" w:lineRule="auto"/>
        <w:ind w:left="720"/>
        <w:jc w:val="both"/>
        <w:rPr>
          <w:rFonts w:ascii="Times New Roman" w:hAnsi="Times New Roman" w:cs="Times New Roman"/>
        </w:rPr>
      </w:pPr>
    </w:p>
    <w:p w14:paraId="3AD6378C" w14:textId="3DF22F60" w:rsidR="00893289" w:rsidRPr="00BD07D7" w:rsidRDefault="00893289" w:rsidP="00030105">
      <w:pPr>
        <w:spacing w:line="480" w:lineRule="auto"/>
        <w:ind w:left="720"/>
        <w:jc w:val="both"/>
        <w:rPr>
          <w:rFonts w:ascii="Times New Roman" w:hAnsi="Times New Roman" w:cs="Times New Roman"/>
        </w:rPr>
      </w:pPr>
      <w:r w:rsidRPr="00BD07D7">
        <w:rPr>
          <w:rFonts w:ascii="Times New Roman" w:hAnsi="Times New Roman" w:cs="Times New Roman"/>
        </w:rPr>
        <w:t>Worpole, K.</w:t>
      </w:r>
      <w:r w:rsidR="005E0AE3">
        <w:rPr>
          <w:rFonts w:ascii="Times New Roman" w:hAnsi="Times New Roman" w:cs="Times New Roman"/>
        </w:rPr>
        <w:t>,</w:t>
      </w:r>
      <w:r w:rsidRPr="00BD07D7">
        <w:rPr>
          <w:rFonts w:ascii="Times New Roman" w:hAnsi="Times New Roman" w:cs="Times New Roman"/>
        </w:rPr>
        <w:t xml:space="preserve"> 2003</w:t>
      </w:r>
      <w:r w:rsidR="005E0AE3">
        <w:rPr>
          <w:rFonts w:ascii="Times New Roman" w:hAnsi="Times New Roman" w:cs="Times New Roman"/>
        </w:rPr>
        <w:t>. Last Landscapes : the Architecture of the C</w:t>
      </w:r>
      <w:r w:rsidRPr="00BD07D7">
        <w:rPr>
          <w:rFonts w:ascii="Times New Roman" w:hAnsi="Times New Roman" w:cs="Times New Roman"/>
        </w:rPr>
        <w:t>emetery in the West. London: Reaktion Books.</w:t>
      </w:r>
    </w:p>
    <w:p w14:paraId="4E23D5C6" w14:textId="77777777" w:rsidR="001E3B11" w:rsidRPr="00BD07D7" w:rsidRDefault="001E3B11" w:rsidP="00030105">
      <w:pPr>
        <w:spacing w:line="480" w:lineRule="auto"/>
        <w:ind w:left="720"/>
        <w:jc w:val="both"/>
        <w:rPr>
          <w:rFonts w:ascii="Times New Roman" w:hAnsi="Times New Roman" w:cs="Times New Roman"/>
        </w:rPr>
      </w:pPr>
    </w:p>
    <w:p w14:paraId="4FCCEC76" w14:textId="7A846B58" w:rsidR="001E3B11" w:rsidRPr="00BD07D7" w:rsidRDefault="001E3B11" w:rsidP="00030105">
      <w:pPr>
        <w:spacing w:line="480" w:lineRule="auto"/>
        <w:ind w:left="720"/>
        <w:jc w:val="both"/>
        <w:rPr>
          <w:rFonts w:ascii="Times New Roman" w:hAnsi="Times New Roman" w:cs="Times New Roman"/>
        </w:rPr>
      </w:pPr>
      <w:r w:rsidRPr="00BD07D7">
        <w:rPr>
          <w:rFonts w:ascii="Times New Roman" w:hAnsi="Times New Roman" w:cs="Times New Roman"/>
        </w:rPr>
        <w:t>Young, I.M.</w:t>
      </w:r>
      <w:r w:rsidR="005E0AE3">
        <w:rPr>
          <w:rFonts w:ascii="Times New Roman" w:hAnsi="Times New Roman" w:cs="Times New Roman"/>
        </w:rPr>
        <w:t>,</w:t>
      </w:r>
      <w:r w:rsidRPr="00BD07D7">
        <w:rPr>
          <w:rFonts w:ascii="Times New Roman" w:hAnsi="Times New Roman" w:cs="Times New Roman"/>
        </w:rPr>
        <w:t xml:space="preserve"> 1990</w:t>
      </w:r>
      <w:r w:rsidR="005E0AE3">
        <w:rPr>
          <w:rFonts w:ascii="Times New Roman" w:hAnsi="Times New Roman" w:cs="Times New Roman"/>
        </w:rPr>
        <w:t xml:space="preserve">. Justice and the Politics of Difference. </w:t>
      </w:r>
      <w:r w:rsidR="005E0AE3" w:rsidRPr="00BD07D7">
        <w:rPr>
          <w:rFonts w:ascii="Times New Roman" w:hAnsi="Times New Roman" w:cs="Times New Roman"/>
        </w:rPr>
        <w:t>Princeton, N.J</w:t>
      </w:r>
      <w:r w:rsidR="005E0AE3">
        <w:rPr>
          <w:rFonts w:ascii="Times New Roman" w:hAnsi="Times New Roman" w:cs="Times New Roman"/>
        </w:rPr>
        <w:t>: Princeton University Press.</w:t>
      </w:r>
    </w:p>
    <w:p w14:paraId="03985B6A" w14:textId="77777777" w:rsidR="001E3B11" w:rsidRPr="00BD07D7" w:rsidRDefault="001E3B11" w:rsidP="00030105">
      <w:pPr>
        <w:spacing w:line="480" w:lineRule="auto"/>
        <w:ind w:left="720"/>
        <w:rPr>
          <w:rFonts w:ascii="Times New Roman" w:hAnsi="Times New Roman" w:cs="Times New Roman"/>
          <w:color w:val="FF0000"/>
        </w:rPr>
      </w:pPr>
    </w:p>
    <w:p w14:paraId="27BC016C" w14:textId="77777777" w:rsidR="001E3B11" w:rsidRPr="00BD07D7" w:rsidRDefault="001E3B11" w:rsidP="00030105">
      <w:pPr>
        <w:spacing w:line="480" w:lineRule="auto"/>
        <w:ind w:left="720"/>
        <w:jc w:val="both"/>
        <w:rPr>
          <w:rFonts w:ascii="Times New Roman" w:hAnsi="Times New Roman" w:cs="Times New Roman"/>
        </w:rPr>
      </w:pPr>
    </w:p>
    <w:p w14:paraId="00E14D62" w14:textId="77777777" w:rsidR="00F117A4" w:rsidRPr="00BD07D7" w:rsidRDefault="00F117A4" w:rsidP="00030105">
      <w:pPr>
        <w:spacing w:line="480" w:lineRule="auto"/>
        <w:ind w:left="720"/>
        <w:jc w:val="both"/>
        <w:rPr>
          <w:rFonts w:ascii="Times New Roman" w:hAnsi="Times New Roman" w:cs="Times New Roman"/>
          <w:color w:val="7030A0"/>
        </w:rPr>
      </w:pPr>
    </w:p>
    <w:p w14:paraId="48A2D146" w14:textId="77777777" w:rsidR="007854E6" w:rsidRPr="00BD07D7" w:rsidRDefault="007854E6" w:rsidP="00030105">
      <w:pPr>
        <w:spacing w:line="480" w:lineRule="auto"/>
        <w:ind w:left="720"/>
        <w:jc w:val="both"/>
        <w:rPr>
          <w:rFonts w:ascii="Times New Roman" w:hAnsi="Times New Roman" w:cs="Times New Roman"/>
          <w:b/>
        </w:rPr>
      </w:pPr>
    </w:p>
    <w:p w14:paraId="61C6B22F" w14:textId="77777777" w:rsidR="00062BB7" w:rsidRPr="00BD07D7" w:rsidRDefault="00062BB7" w:rsidP="00030105">
      <w:pPr>
        <w:spacing w:line="480" w:lineRule="auto"/>
        <w:ind w:left="720"/>
        <w:jc w:val="both"/>
        <w:rPr>
          <w:rFonts w:ascii="Times New Roman" w:hAnsi="Times New Roman" w:cs="Times New Roman"/>
          <w:b/>
        </w:rPr>
      </w:pPr>
    </w:p>
    <w:sectPr w:rsidR="00062BB7" w:rsidRPr="00BD07D7" w:rsidSect="00BD07D7">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D76C3" w14:textId="77777777" w:rsidR="001A58D0" w:rsidRDefault="001A58D0" w:rsidP="00426E11">
      <w:r>
        <w:separator/>
      </w:r>
    </w:p>
  </w:endnote>
  <w:endnote w:type="continuationSeparator" w:id="0">
    <w:p w14:paraId="6995A7E8" w14:textId="77777777" w:rsidR="001A58D0" w:rsidRDefault="001A58D0" w:rsidP="00426E11">
      <w:r>
        <w:continuationSeparator/>
      </w:r>
    </w:p>
  </w:endnote>
  <w:endnote w:id="1">
    <w:p w14:paraId="0B5F5567" w14:textId="6C96A682" w:rsidR="00C9454E" w:rsidRDefault="00C9454E">
      <w:pPr>
        <w:pStyle w:val="EndnoteText"/>
      </w:pPr>
      <w:r>
        <w:rPr>
          <w:rStyle w:val="EndnoteReference"/>
        </w:rPr>
        <w:endnoteRef/>
      </w:r>
      <w:r>
        <w:t xml:space="preserve"> </w:t>
      </w:r>
      <w:r>
        <w:t>This quote is from cemetery manager 3 when discussing practices within the local Chinese community.</w:t>
      </w:r>
    </w:p>
  </w:endnote>
  <w:endnote w:id="2">
    <w:p w14:paraId="43A3E9B5" w14:textId="5AE7230D" w:rsidR="00C9454E" w:rsidRDefault="00C9454E">
      <w:pPr>
        <w:pStyle w:val="EndnoteText"/>
      </w:pPr>
      <w:r>
        <w:rPr>
          <w:rStyle w:val="EndnoteReference"/>
        </w:rPr>
        <w:endnoteRef/>
      </w:r>
      <w:r>
        <w:t xml:space="preserve"> </w:t>
      </w:r>
      <w:r>
        <w:t>This quote is from cemetery manager 3 when discussing practices within the local Chinese community.</w:t>
      </w:r>
    </w:p>
  </w:endnote>
  <w:endnote w:id="3">
    <w:p w14:paraId="3F14A583" w14:textId="70036B9D" w:rsidR="00C9454E" w:rsidRDefault="00C9454E">
      <w:pPr>
        <w:pStyle w:val="EndnoteText"/>
      </w:pPr>
      <w:r>
        <w:rPr>
          <w:rStyle w:val="EndnoteReference"/>
        </w:rPr>
        <w:endnoteRef/>
      </w:r>
      <w:r>
        <w:t xml:space="preserve"> Meaning</w:t>
      </w:r>
      <w:r>
        <w:t xml:space="preserve"> the ones the cemetery managers interviewed have jurisdiction over, at times this was one site, in other cases, several.</w:t>
      </w:r>
    </w:p>
  </w:endnote>
  <w:endnote w:id="4">
    <w:p w14:paraId="2A9F5F8E" w14:textId="2972FBC3" w:rsidR="00C9454E" w:rsidRDefault="00C9454E">
      <w:pPr>
        <w:pStyle w:val="EndnoteText"/>
      </w:pPr>
      <w:r>
        <w:rPr>
          <w:rStyle w:val="EndnoteReference"/>
        </w:rPr>
        <w:endnoteRef/>
      </w:r>
      <w:r>
        <w:t xml:space="preserve"> </w:t>
      </w:r>
      <w:r>
        <w:t xml:space="preserve">See the </w:t>
      </w:r>
      <w:hyperlink r:id="rId1" w:history="1">
        <w:r>
          <w:rPr>
            <w:rStyle w:val="Hyperlink"/>
            <w:rFonts w:eastAsia="Times New Roman"/>
          </w:rPr>
          <w:t>Deathscapes and Diversity Project</w:t>
        </w:r>
      </w:hyperlink>
      <w:r>
        <w:rPr>
          <w:rStyle w:val="Hyperlink"/>
          <w:rFonts w:eastAsia="Times New Roman"/>
        </w:rPr>
        <w:t xml:space="preserve">: </w:t>
      </w:r>
      <w:hyperlink r:id="rId2" w:history="1">
        <w:r>
          <w:rPr>
            <w:rStyle w:val="Hyperlink"/>
          </w:rPr>
          <w:t>www.deathscapesanddiversity.org.uk</w:t>
        </w:r>
      </w:hyperlink>
      <w:r>
        <w:rPr>
          <w:rFonts w:eastAsia="Times New Roman"/>
          <w:color w:val="333333"/>
        </w:rPr>
        <w:t xml:space="preserve"> for information about current work on this topic.</w:t>
      </w:r>
    </w:p>
  </w:endnote>
  <w:endnote w:id="5">
    <w:p w14:paraId="51ACB0CF" w14:textId="279E955B" w:rsidR="009E53F9" w:rsidRDefault="009E53F9">
      <w:pPr>
        <w:pStyle w:val="EndnoteText"/>
      </w:pPr>
      <w:r>
        <w:rPr>
          <w:rStyle w:val="EndnoteReference"/>
        </w:rPr>
        <w:endnoteRef/>
      </w:r>
      <w:r>
        <w:t xml:space="preserve"> </w:t>
      </w:r>
      <w:r>
        <w:t xml:space="preserve"> </w:t>
      </w:r>
      <w:r>
        <w:rPr>
          <w:rFonts w:ascii="Garamond" w:hAnsi="Garamond"/>
        </w:rPr>
        <w:t>T</w:t>
      </w:r>
      <w:r w:rsidRPr="00A46B9E">
        <w:rPr>
          <w:rFonts w:ascii="Garamond" w:hAnsi="Garamond"/>
        </w:rPr>
        <w:t>he UK’s professional association fo</w:t>
      </w:r>
      <w:r>
        <w:rPr>
          <w:rFonts w:ascii="Garamond" w:hAnsi="Garamond"/>
        </w:rPr>
        <w:t>r bereavement service providers.</w:t>
      </w:r>
    </w:p>
  </w:endnote>
  <w:endnote w:id="6">
    <w:p w14:paraId="1E3A2248" w14:textId="00A84DC1" w:rsidR="009E53F9" w:rsidRDefault="009E53F9">
      <w:pPr>
        <w:pStyle w:val="EndnoteText"/>
      </w:pPr>
      <w:r>
        <w:rPr>
          <w:rStyle w:val="EndnoteReference"/>
        </w:rPr>
        <w:endnoteRef/>
      </w:r>
      <w:r>
        <w:t xml:space="preserve"> </w:t>
      </w:r>
      <w:r w:rsidRPr="00762AD7">
        <w:rPr>
          <w:rFonts w:ascii="Avenir Book" w:hAnsi="Avenir Book"/>
        </w:rPr>
        <w:t>The ‘absence-presence’ provoked by a photograph can parallel that felt in bereavement practices which invoke continuing bonds with the deceased (Maddrell, 2013).  On this basis, photographs of memorials have a particularly problematic status.  Gravestone pictures and inscriptions, amongst other memorial practices, capture some of this strange ‘anterior-future’ tense which Barthes attributes to photographs: of something that is, yet is not. A photograph of a memorial is hence a double detachment, fixing and dislocating the i</w:t>
      </w:r>
      <w:r>
        <w:rPr>
          <w:rFonts w:ascii="Avenir Book" w:hAnsi="Avenir Book"/>
        </w:rPr>
        <w:t>mage of that which is already a</w:t>
      </w:r>
      <w:r w:rsidRPr="00762AD7">
        <w:rPr>
          <w:rFonts w:ascii="Avenir Book" w:hAnsi="Avenir Book"/>
        </w:rPr>
        <w:t xml:space="preserve"> static and unchanging abstraction of a person</w:t>
      </w:r>
      <w:r>
        <w:rPr>
          <w:rFonts w:ascii="Avenir Book" w:hAnsi="Avenir Book"/>
        </w:rPr>
        <w:t xml:space="preserve"> (notwithstanding issues of weathering and more temporary memorial practices such as placing cards or floral tributes on the grave)</w:t>
      </w:r>
      <w:r w:rsidRPr="00762AD7">
        <w:rPr>
          <w:rFonts w:ascii="Avenir Book" w:hAnsi="Avenir Book"/>
        </w:rPr>
        <w:t xml:space="preserve">. A photograph of a gravestone differs from the stone itself because of its mobility and temporal fixing.  Therefore, photographs of gravestones can be removed from their context, assembled together without aging or weathering or any influence of other memorial practices.  They are objectifications of objects; however, this does not diminish their importance as research material in this area.  </w:t>
      </w:r>
    </w:p>
  </w:endnote>
  <w:endnote w:id="7">
    <w:p w14:paraId="68A26006" w14:textId="70B9656C" w:rsidR="009E53F9" w:rsidRDefault="009E53F9">
      <w:pPr>
        <w:pStyle w:val="EndnoteText"/>
      </w:pPr>
      <w:r>
        <w:rPr>
          <w:rStyle w:val="EndnoteReference"/>
        </w:rPr>
        <w:endnoteRef/>
      </w:r>
      <w:r>
        <w:t xml:space="preserve"> This covers a range of ethno-nationalist and faith based identities such as Polish, Muslim and Chinese.</w:t>
      </w:r>
    </w:p>
  </w:endnote>
  <w:endnote w:id="8">
    <w:p w14:paraId="160DA763" w14:textId="6FF936E3" w:rsidR="009E53F9" w:rsidRDefault="009E53F9">
      <w:pPr>
        <w:pStyle w:val="EndnoteText"/>
      </w:pPr>
      <w:r>
        <w:rPr>
          <w:rStyle w:val="EndnoteReference"/>
        </w:rPr>
        <w:endnoteRef/>
      </w:r>
      <w:r>
        <w:t xml:space="preserve"> </w:t>
      </w:r>
      <w:r>
        <w:t>English translation of inscription reads:</w:t>
      </w:r>
      <w:r w:rsidRPr="00784FB2">
        <w:t xml:space="preserve"> </w:t>
      </w:r>
      <w:r>
        <w:t>14th February 1966 The Grave of Gentleman Mr. WAI KING CHEN Zhejiang Dinghai Taishan Village *</w:t>
      </w:r>
      <w:r w:rsidRPr="00784FB2">
        <w:t>Translator’s note:  the Chinese word “Xiang”  can be translated as “Village” or  directly used as “Xiang” , which is an area big</w:t>
      </w:r>
      <w:r>
        <w:t xml:space="preserve">ger </w:t>
      </w:r>
      <w:r w:rsidRPr="00784FB2">
        <w:t>than a village smaller than a town</w:t>
      </w:r>
      <w:r>
        <w:t>.</w:t>
      </w:r>
    </w:p>
  </w:endnote>
  <w:endnote w:id="9">
    <w:p w14:paraId="673A2CEA" w14:textId="021ADA25" w:rsidR="009B202B" w:rsidRDefault="009B202B">
      <w:pPr>
        <w:pStyle w:val="EndnoteText"/>
      </w:pPr>
      <w:r>
        <w:rPr>
          <w:rStyle w:val="EndnoteReference"/>
        </w:rPr>
        <w:endnoteRef/>
      </w:r>
      <w:r>
        <w:t xml:space="preserve"> </w:t>
      </w:r>
      <w:r>
        <w:t xml:space="preserve"> Translations of inscriptions are respectively: ‘</w:t>
      </w:r>
      <w:r w:rsidRPr="00256E3E">
        <w:t>Village: Ishan Pur Police Station: Jagannathpur</w:t>
      </w:r>
      <w:r>
        <w:t>’ (First image which also reads Handsworth) and</w:t>
      </w:r>
      <w:r w:rsidRPr="00256E3E">
        <w:t xml:space="preserve"> </w:t>
      </w:r>
      <w:r>
        <w:t>‘</w:t>
      </w:r>
      <w:r w:rsidRPr="00256E3E">
        <w:t>In the name of Allah, the Most Gracious, the Most Merciful There is absolutely no deity worthy of worship except Allah, and Mohamed (saws) is the Messenger of Allah. Recite Fatiha on this grave! We belong to Allah and to Him we shall return. Muhammad Abdul Hameed Dated of birth: 20-05-34 Date of death: 13 March 1985 418 Gillott Road, Edgbaston</w:t>
      </w:r>
      <w:r>
        <w:t>’</w:t>
      </w:r>
    </w:p>
  </w:endnote>
  <w:endnote w:id="10">
    <w:p w14:paraId="757F14BA" w14:textId="7BE37224" w:rsidR="009B202B" w:rsidRDefault="009B202B">
      <w:pPr>
        <w:pStyle w:val="EndnoteText"/>
      </w:pPr>
      <w:r>
        <w:rPr>
          <w:rStyle w:val="EndnoteReference"/>
        </w:rPr>
        <w:endnoteRef/>
      </w:r>
      <w:r>
        <w:t xml:space="preserve"> </w:t>
      </w:r>
      <w:r>
        <w:t xml:space="preserve"> Translation of the text in Arabic:’</w:t>
      </w:r>
      <w:r w:rsidRPr="005869D3">
        <w:t xml:space="preserve"> In the name of Allah the Compassionate, the Merciful The tomb of the late Haj Ali Salaman Al Zuberi who passed away on the first of Ramadan 1384 Hijri. O Allah bless him with your wide mercy and put him in your spacious paradise. Al Fatiha upon the soul of Prophet Mohammed, Peace be upon him</w:t>
      </w:r>
      <w:r>
        <w:t>’</w:t>
      </w:r>
    </w:p>
  </w:endnote>
  <w:endnote w:id="11">
    <w:p w14:paraId="1AEAF6D8" w14:textId="15A6FF1B" w:rsidR="009B202B" w:rsidRDefault="009B202B" w:rsidP="009B202B">
      <w:pPr>
        <w:pStyle w:val="EndnoteText"/>
      </w:pPr>
      <w:r>
        <w:rPr>
          <w:rStyle w:val="EndnoteReference"/>
        </w:rPr>
        <w:endnoteRef/>
      </w:r>
      <w:r>
        <w:t xml:space="preserve"> </w:t>
      </w:r>
      <w:r>
        <w:t xml:space="preserve">Also see </w:t>
      </w:r>
      <w:hyperlink r:id="rId3" w:history="1">
        <w:r w:rsidRPr="009534E3">
          <w:rPr>
            <w:rStyle w:val="Hyperlink"/>
          </w:rPr>
          <w:t>https://transmortality.uni.lu/Project-RIP</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enir Book">
    <w:altName w:val="Times New Roman"/>
    <w:charset w:val="00"/>
    <w:family w:val="auto"/>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2CE46" w14:textId="77777777" w:rsidR="001A58D0" w:rsidRDefault="001A58D0" w:rsidP="00515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534AF" w14:textId="77777777" w:rsidR="001A58D0" w:rsidRDefault="001A5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E15B" w14:textId="4A6B9CC0" w:rsidR="001A58D0" w:rsidRDefault="001A58D0" w:rsidP="00515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4EF5">
      <w:rPr>
        <w:rStyle w:val="PageNumber"/>
        <w:noProof/>
      </w:rPr>
      <w:t>27</w:t>
    </w:r>
    <w:r>
      <w:rPr>
        <w:rStyle w:val="PageNumber"/>
      </w:rPr>
      <w:fldChar w:fldCharType="end"/>
    </w:r>
  </w:p>
  <w:p w14:paraId="30F6FB21" w14:textId="77777777" w:rsidR="001A58D0" w:rsidRDefault="001A5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5C36F" w14:textId="77777777" w:rsidR="001A58D0" w:rsidRDefault="001A58D0" w:rsidP="00426E11">
      <w:r>
        <w:separator/>
      </w:r>
    </w:p>
  </w:footnote>
  <w:footnote w:type="continuationSeparator" w:id="0">
    <w:p w14:paraId="18CC26E8" w14:textId="77777777" w:rsidR="001A58D0" w:rsidRDefault="001A58D0" w:rsidP="00426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4EA"/>
    <w:multiLevelType w:val="hybridMultilevel"/>
    <w:tmpl w:val="BBE0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B508F"/>
    <w:multiLevelType w:val="hybridMultilevel"/>
    <w:tmpl w:val="6A0267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EE5C1E"/>
    <w:multiLevelType w:val="hybridMultilevel"/>
    <w:tmpl w:val="7058825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18"/>
    <w:rsid w:val="0000402A"/>
    <w:rsid w:val="000144D8"/>
    <w:rsid w:val="000155F0"/>
    <w:rsid w:val="00020153"/>
    <w:rsid w:val="00030105"/>
    <w:rsid w:val="00031AFB"/>
    <w:rsid w:val="00037B95"/>
    <w:rsid w:val="000503FB"/>
    <w:rsid w:val="0005131A"/>
    <w:rsid w:val="00052EA8"/>
    <w:rsid w:val="00053692"/>
    <w:rsid w:val="000562A2"/>
    <w:rsid w:val="00057E0E"/>
    <w:rsid w:val="00062BB7"/>
    <w:rsid w:val="0006605F"/>
    <w:rsid w:val="0007521E"/>
    <w:rsid w:val="00076EE7"/>
    <w:rsid w:val="000824D4"/>
    <w:rsid w:val="000916BD"/>
    <w:rsid w:val="00095D4B"/>
    <w:rsid w:val="0009619D"/>
    <w:rsid w:val="000A3BAA"/>
    <w:rsid w:val="000A4B3A"/>
    <w:rsid w:val="000B2710"/>
    <w:rsid w:val="000C01DA"/>
    <w:rsid w:val="000C609B"/>
    <w:rsid w:val="000C794B"/>
    <w:rsid w:val="000D0200"/>
    <w:rsid w:val="000E2111"/>
    <w:rsid w:val="000F1350"/>
    <w:rsid w:val="000F1DB1"/>
    <w:rsid w:val="000F58C9"/>
    <w:rsid w:val="00105997"/>
    <w:rsid w:val="00110B32"/>
    <w:rsid w:val="001116DE"/>
    <w:rsid w:val="001261F5"/>
    <w:rsid w:val="00140104"/>
    <w:rsid w:val="0014215C"/>
    <w:rsid w:val="001457B7"/>
    <w:rsid w:val="00145FBC"/>
    <w:rsid w:val="00146684"/>
    <w:rsid w:val="001568C7"/>
    <w:rsid w:val="00157336"/>
    <w:rsid w:val="00165BCE"/>
    <w:rsid w:val="00166FCF"/>
    <w:rsid w:val="00172154"/>
    <w:rsid w:val="00182B36"/>
    <w:rsid w:val="00195F8C"/>
    <w:rsid w:val="00197128"/>
    <w:rsid w:val="001A58D0"/>
    <w:rsid w:val="001B3C87"/>
    <w:rsid w:val="001B6297"/>
    <w:rsid w:val="001C3C05"/>
    <w:rsid w:val="001C4D51"/>
    <w:rsid w:val="001D144A"/>
    <w:rsid w:val="001D2512"/>
    <w:rsid w:val="001D6586"/>
    <w:rsid w:val="001E278D"/>
    <w:rsid w:val="001E3B11"/>
    <w:rsid w:val="00200275"/>
    <w:rsid w:val="00200DA5"/>
    <w:rsid w:val="002057E4"/>
    <w:rsid w:val="00205FEC"/>
    <w:rsid w:val="002155A3"/>
    <w:rsid w:val="00216A1B"/>
    <w:rsid w:val="00216C54"/>
    <w:rsid w:val="00232BDC"/>
    <w:rsid w:val="002477B4"/>
    <w:rsid w:val="00247896"/>
    <w:rsid w:val="00250A44"/>
    <w:rsid w:val="00256E3E"/>
    <w:rsid w:val="00267C37"/>
    <w:rsid w:val="002702A3"/>
    <w:rsid w:val="0027196F"/>
    <w:rsid w:val="002770FB"/>
    <w:rsid w:val="002778AF"/>
    <w:rsid w:val="00282799"/>
    <w:rsid w:val="002A60A2"/>
    <w:rsid w:val="002B0AC8"/>
    <w:rsid w:val="002B551D"/>
    <w:rsid w:val="002B60E6"/>
    <w:rsid w:val="002B66BB"/>
    <w:rsid w:val="002D246D"/>
    <w:rsid w:val="002D63BA"/>
    <w:rsid w:val="002F36C4"/>
    <w:rsid w:val="00315176"/>
    <w:rsid w:val="00316D9C"/>
    <w:rsid w:val="00323E5F"/>
    <w:rsid w:val="0032691F"/>
    <w:rsid w:val="00330D90"/>
    <w:rsid w:val="003376F0"/>
    <w:rsid w:val="00341B88"/>
    <w:rsid w:val="003441E9"/>
    <w:rsid w:val="0034708A"/>
    <w:rsid w:val="00351D17"/>
    <w:rsid w:val="00360EF2"/>
    <w:rsid w:val="00370139"/>
    <w:rsid w:val="0037035F"/>
    <w:rsid w:val="00377F18"/>
    <w:rsid w:val="00385F21"/>
    <w:rsid w:val="00386DFF"/>
    <w:rsid w:val="0038778B"/>
    <w:rsid w:val="003A110D"/>
    <w:rsid w:val="003A1E98"/>
    <w:rsid w:val="003B1C9C"/>
    <w:rsid w:val="003B3D99"/>
    <w:rsid w:val="003C0560"/>
    <w:rsid w:val="003D5377"/>
    <w:rsid w:val="003E41C5"/>
    <w:rsid w:val="003E690F"/>
    <w:rsid w:val="003F1783"/>
    <w:rsid w:val="004033D4"/>
    <w:rsid w:val="004109B8"/>
    <w:rsid w:val="00413F7F"/>
    <w:rsid w:val="004242A8"/>
    <w:rsid w:val="00424426"/>
    <w:rsid w:val="00426E11"/>
    <w:rsid w:val="00453652"/>
    <w:rsid w:val="00457F80"/>
    <w:rsid w:val="00460239"/>
    <w:rsid w:val="00464FD3"/>
    <w:rsid w:val="00467CF8"/>
    <w:rsid w:val="00471CF6"/>
    <w:rsid w:val="00474084"/>
    <w:rsid w:val="00475AB6"/>
    <w:rsid w:val="004807FA"/>
    <w:rsid w:val="0048229C"/>
    <w:rsid w:val="004A0E30"/>
    <w:rsid w:val="004A2DD9"/>
    <w:rsid w:val="004A65C7"/>
    <w:rsid w:val="004B03C3"/>
    <w:rsid w:val="004B1529"/>
    <w:rsid w:val="004E5C4A"/>
    <w:rsid w:val="004F4AB0"/>
    <w:rsid w:val="00510E22"/>
    <w:rsid w:val="00515C60"/>
    <w:rsid w:val="0051725F"/>
    <w:rsid w:val="005208CC"/>
    <w:rsid w:val="00521F5D"/>
    <w:rsid w:val="00521F97"/>
    <w:rsid w:val="00524B66"/>
    <w:rsid w:val="00526E8B"/>
    <w:rsid w:val="0054555C"/>
    <w:rsid w:val="00545AA1"/>
    <w:rsid w:val="00553175"/>
    <w:rsid w:val="005539D2"/>
    <w:rsid w:val="00556EF5"/>
    <w:rsid w:val="00570193"/>
    <w:rsid w:val="00577807"/>
    <w:rsid w:val="005869D3"/>
    <w:rsid w:val="00590789"/>
    <w:rsid w:val="0059772D"/>
    <w:rsid w:val="005A0F4E"/>
    <w:rsid w:val="005A78A2"/>
    <w:rsid w:val="005A7D7F"/>
    <w:rsid w:val="005B2B70"/>
    <w:rsid w:val="005B41AA"/>
    <w:rsid w:val="005B64F8"/>
    <w:rsid w:val="005B6E01"/>
    <w:rsid w:val="005C0778"/>
    <w:rsid w:val="005C4170"/>
    <w:rsid w:val="005C41EE"/>
    <w:rsid w:val="005D1FB1"/>
    <w:rsid w:val="005E0AE3"/>
    <w:rsid w:val="005E45C3"/>
    <w:rsid w:val="005F477D"/>
    <w:rsid w:val="00601852"/>
    <w:rsid w:val="00605490"/>
    <w:rsid w:val="00637FA8"/>
    <w:rsid w:val="00652B93"/>
    <w:rsid w:val="0065334D"/>
    <w:rsid w:val="006535C6"/>
    <w:rsid w:val="006819A4"/>
    <w:rsid w:val="00692833"/>
    <w:rsid w:val="006969D2"/>
    <w:rsid w:val="006A0D70"/>
    <w:rsid w:val="006C2C24"/>
    <w:rsid w:val="006E631C"/>
    <w:rsid w:val="006F7D52"/>
    <w:rsid w:val="00713482"/>
    <w:rsid w:val="00713D98"/>
    <w:rsid w:val="00720725"/>
    <w:rsid w:val="00727309"/>
    <w:rsid w:val="00745EDA"/>
    <w:rsid w:val="0074644B"/>
    <w:rsid w:val="00761BB7"/>
    <w:rsid w:val="00762AD7"/>
    <w:rsid w:val="00767824"/>
    <w:rsid w:val="0077054A"/>
    <w:rsid w:val="007752FA"/>
    <w:rsid w:val="00784FB2"/>
    <w:rsid w:val="007854E6"/>
    <w:rsid w:val="007855D0"/>
    <w:rsid w:val="00793BF9"/>
    <w:rsid w:val="007C16D4"/>
    <w:rsid w:val="007E0BAE"/>
    <w:rsid w:val="007F160B"/>
    <w:rsid w:val="007F2512"/>
    <w:rsid w:val="007F6556"/>
    <w:rsid w:val="00806544"/>
    <w:rsid w:val="00815E7A"/>
    <w:rsid w:val="0082490B"/>
    <w:rsid w:val="00826C8B"/>
    <w:rsid w:val="0082720B"/>
    <w:rsid w:val="00833D6F"/>
    <w:rsid w:val="00836EA8"/>
    <w:rsid w:val="00844404"/>
    <w:rsid w:val="00857537"/>
    <w:rsid w:val="00863BEA"/>
    <w:rsid w:val="00875420"/>
    <w:rsid w:val="00875503"/>
    <w:rsid w:val="008812C2"/>
    <w:rsid w:val="0088164E"/>
    <w:rsid w:val="0088171C"/>
    <w:rsid w:val="00886360"/>
    <w:rsid w:val="00893289"/>
    <w:rsid w:val="008A3DCC"/>
    <w:rsid w:val="008B0654"/>
    <w:rsid w:val="008B2C89"/>
    <w:rsid w:val="008B46E6"/>
    <w:rsid w:val="008B63DD"/>
    <w:rsid w:val="008C481C"/>
    <w:rsid w:val="008C590C"/>
    <w:rsid w:val="008E3E12"/>
    <w:rsid w:val="008E5055"/>
    <w:rsid w:val="008F0D09"/>
    <w:rsid w:val="008F663D"/>
    <w:rsid w:val="0091032C"/>
    <w:rsid w:val="00912CD9"/>
    <w:rsid w:val="00914EF5"/>
    <w:rsid w:val="00915B38"/>
    <w:rsid w:val="00921718"/>
    <w:rsid w:val="00930E4A"/>
    <w:rsid w:val="009400C8"/>
    <w:rsid w:val="00953F24"/>
    <w:rsid w:val="00984088"/>
    <w:rsid w:val="009A2DAC"/>
    <w:rsid w:val="009A7C56"/>
    <w:rsid w:val="009B0D8F"/>
    <w:rsid w:val="009B202B"/>
    <w:rsid w:val="009C40BE"/>
    <w:rsid w:val="009C4F62"/>
    <w:rsid w:val="009C52E9"/>
    <w:rsid w:val="009C6E2D"/>
    <w:rsid w:val="009D24D9"/>
    <w:rsid w:val="009D347D"/>
    <w:rsid w:val="009D4276"/>
    <w:rsid w:val="009E53F9"/>
    <w:rsid w:val="009F0005"/>
    <w:rsid w:val="00A03799"/>
    <w:rsid w:val="00A07276"/>
    <w:rsid w:val="00A073FA"/>
    <w:rsid w:val="00A16DA6"/>
    <w:rsid w:val="00A230D2"/>
    <w:rsid w:val="00A232F2"/>
    <w:rsid w:val="00A40A19"/>
    <w:rsid w:val="00A45073"/>
    <w:rsid w:val="00A451FF"/>
    <w:rsid w:val="00A46B9E"/>
    <w:rsid w:val="00A556E1"/>
    <w:rsid w:val="00A55E58"/>
    <w:rsid w:val="00A607CD"/>
    <w:rsid w:val="00A6216C"/>
    <w:rsid w:val="00A70549"/>
    <w:rsid w:val="00A8746C"/>
    <w:rsid w:val="00A92EFB"/>
    <w:rsid w:val="00A93E42"/>
    <w:rsid w:val="00A966CC"/>
    <w:rsid w:val="00AA1EE6"/>
    <w:rsid w:val="00AA68C2"/>
    <w:rsid w:val="00AB2136"/>
    <w:rsid w:val="00AB2D43"/>
    <w:rsid w:val="00AB71A8"/>
    <w:rsid w:val="00AC098C"/>
    <w:rsid w:val="00AC776E"/>
    <w:rsid w:val="00AE5BB7"/>
    <w:rsid w:val="00AF21AA"/>
    <w:rsid w:val="00B05ADF"/>
    <w:rsid w:val="00B07E9F"/>
    <w:rsid w:val="00B2408B"/>
    <w:rsid w:val="00B240D7"/>
    <w:rsid w:val="00B249BD"/>
    <w:rsid w:val="00B25492"/>
    <w:rsid w:val="00B32512"/>
    <w:rsid w:val="00B3756C"/>
    <w:rsid w:val="00B50FF8"/>
    <w:rsid w:val="00B5489C"/>
    <w:rsid w:val="00B60228"/>
    <w:rsid w:val="00B62687"/>
    <w:rsid w:val="00B76C3D"/>
    <w:rsid w:val="00B77696"/>
    <w:rsid w:val="00B84050"/>
    <w:rsid w:val="00B870D1"/>
    <w:rsid w:val="00B97B71"/>
    <w:rsid w:val="00BB1EDB"/>
    <w:rsid w:val="00BB6907"/>
    <w:rsid w:val="00BC03A3"/>
    <w:rsid w:val="00BC1F6C"/>
    <w:rsid w:val="00BD07D7"/>
    <w:rsid w:val="00BD6B86"/>
    <w:rsid w:val="00BE2F8B"/>
    <w:rsid w:val="00BE5D3B"/>
    <w:rsid w:val="00C0323C"/>
    <w:rsid w:val="00C035F8"/>
    <w:rsid w:val="00C0744B"/>
    <w:rsid w:val="00C15184"/>
    <w:rsid w:val="00C224ED"/>
    <w:rsid w:val="00C319BA"/>
    <w:rsid w:val="00C46D21"/>
    <w:rsid w:val="00C61370"/>
    <w:rsid w:val="00C64E48"/>
    <w:rsid w:val="00C65373"/>
    <w:rsid w:val="00C665B1"/>
    <w:rsid w:val="00C77DE3"/>
    <w:rsid w:val="00C9046E"/>
    <w:rsid w:val="00C91BAA"/>
    <w:rsid w:val="00C9454E"/>
    <w:rsid w:val="00CA30FB"/>
    <w:rsid w:val="00CC585F"/>
    <w:rsid w:val="00CC5B7F"/>
    <w:rsid w:val="00CD0E85"/>
    <w:rsid w:val="00D06F1C"/>
    <w:rsid w:val="00D22456"/>
    <w:rsid w:val="00D24DB0"/>
    <w:rsid w:val="00D36A2B"/>
    <w:rsid w:val="00D36C5B"/>
    <w:rsid w:val="00D4620B"/>
    <w:rsid w:val="00D46585"/>
    <w:rsid w:val="00D562E9"/>
    <w:rsid w:val="00D574E7"/>
    <w:rsid w:val="00D57C40"/>
    <w:rsid w:val="00D65846"/>
    <w:rsid w:val="00D7399F"/>
    <w:rsid w:val="00D762E3"/>
    <w:rsid w:val="00D8051D"/>
    <w:rsid w:val="00D826FA"/>
    <w:rsid w:val="00D87498"/>
    <w:rsid w:val="00DA2422"/>
    <w:rsid w:val="00DB74EA"/>
    <w:rsid w:val="00DC58CA"/>
    <w:rsid w:val="00DE1504"/>
    <w:rsid w:val="00DE3EF0"/>
    <w:rsid w:val="00DE60C8"/>
    <w:rsid w:val="00DE6984"/>
    <w:rsid w:val="00E06B19"/>
    <w:rsid w:val="00E25880"/>
    <w:rsid w:val="00E268A4"/>
    <w:rsid w:val="00E27B28"/>
    <w:rsid w:val="00E3074A"/>
    <w:rsid w:val="00E323A4"/>
    <w:rsid w:val="00E324A3"/>
    <w:rsid w:val="00E32BA6"/>
    <w:rsid w:val="00E3573D"/>
    <w:rsid w:val="00E378D7"/>
    <w:rsid w:val="00E43820"/>
    <w:rsid w:val="00E4481D"/>
    <w:rsid w:val="00E47E3D"/>
    <w:rsid w:val="00E5279E"/>
    <w:rsid w:val="00E52DD4"/>
    <w:rsid w:val="00E57A55"/>
    <w:rsid w:val="00E86AEE"/>
    <w:rsid w:val="00E92105"/>
    <w:rsid w:val="00EA743F"/>
    <w:rsid w:val="00EB0B04"/>
    <w:rsid w:val="00EB1D4F"/>
    <w:rsid w:val="00EC2BEE"/>
    <w:rsid w:val="00EE11BD"/>
    <w:rsid w:val="00EF0DA0"/>
    <w:rsid w:val="00EF1A43"/>
    <w:rsid w:val="00EF3589"/>
    <w:rsid w:val="00F02460"/>
    <w:rsid w:val="00F0290F"/>
    <w:rsid w:val="00F04644"/>
    <w:rsid w:val="00F04D5C"/>
    <w:rsid w:val="00F062E5"/>
    <w:rsid w:val="00F06DE0"/>
    <w:rsid w:val="00F10D1C"/>
    <w:rsid w:val="00F117A4"/>
    <w:rsid w:val="00F41D33"/>
    <w:rsid w:val="00F509FD"/>
    <w:rsid w:val="00F53733"/>
    <w:rsid w:val="00F54E5A"/>
    <w:rsid w:val="00F71041"/>
    <w:rsid w:val="00F72A65"/>
    <w:rsid w:val="00F84F7A"/>
    <w:rsid w:val="00FA327F"/>
    <w:rsid w:val="00FA3B93"/>
    <w:rsid w:val="00FA4425"/>
    <w:rsid w:val="00FA4A8F"/>
    <w:rsid w:val="00FB18F4"/>
    <w:rsid w:val="00FB2B02"/>
    <w:rsid w:val="00FB48CF"/>
    <w:rsid w:val="00FD01F8"/>
    <w:rsid w:val="00FD07D9"/>
    <w:rsid w:val="00FD18F2"/>
    <w:rsid w:val="00FE23C3"/>
    <w:rsid w:val="00FF3196"/>
    <w:rsid w:val="00FF5FD9"/>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F6B5B"/>
  <w14:defaultImageDpi w14:val="300"/>
  <w15:docId w15:val="{E2F38BD6-6943-4390-AA4D-FB2558D3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6E11"/>
    <w:pPr>
      <w:tabs>
        <w:tab w:val="center" w:pos="4320"/>
        <w:tab w:val="right" w:pos="8640"/>
      </w:tabs>
    </w:pPr>
  </w:style>
  <w:style w:type="character" w:customStyle="1" w:styleId="FooterChar">
    <w:name w:val="Footer Char"/>
    <w:basedOn w:val="DefaultParagraphFont"/>
    <w:link w:val="Footer"/>
    <w:uiPriority w:val="99"/>
    <w:rsid w:val="00426E11"/>
    <w:rPr>
      <w:lang w:val="en-GB"/>
    </w:rPr>
  </w:style>
  <w:style w:type="character" w:styleId="PageNumber">
    <w:name w:val="page number"/>
    <w:basedOn w:val="DefaultParagraphFont"/>
    <w:uiPriority w:val="99"/>
    <w:semiHidden/>
    <w:unhideWhenUsed/>
    <w:rsid w:val="00426E11"/>
  </w:style>
  <w:style w:type="paragraph" w:styleId="BalloonText">
    <w:name w:val="Balloon Text"/>
    <w:basedOn w:val="Normal"/>
    <w:link w:val="BalloonTextChar"/>
    <w:uiPriority w:val="99"/>
    <w:semiHidden/>
    <w:unhideWhenUsed/>
    <w:rsid w:val="0074644B"/>
    <w:rPr>
      <w:rFonts w:ascii="Tahoma" w:hAnsi="Tahoma" w:cs="Tahoma"/>
      <w:sz w:val="16"/>
      <w:szCs w:val="16"/>
    </w:rPr>
  </w:style>
  <w:style w:type="character" w:customStyle="1" w:styleId="BalloonTextChar">
    <w:name w:val="Balloon Text Char"/>
    <w:basedOn w:val="DefaultParagraphFont"/>
    <w:link w:val="BalloonText"/>
    <w:uiPriority w:val="99"/>
    <w:semiHidden/>
    <w:rsid w:val="0074644B"/>
    <w:rPr>
      <w:rFonts w:ascii="Tahoma" w:hAnsi="Tahoma" w:cs="Tahoma"/>
      <w:sz w:val="16"/>
      <w:szCs w:val="16"/>
      <w:lang w:val="en-GB"/>
    </w:rPr>
  </w:style>
  <w:style w:type="paragraph" w:styleId="FootnoteText">
    <w:name w:val="footnote text"/>
    <w:basedOn w:val="Normal"/>
    <w:link w:val="FootnoteTextChar"/>
    <w:uiPriority w:val="99"/>
    <w:unhideWhenUsed/>
    <w:rsid w:val="005A7D7F"/>
    <w:rPr>
      <w:sz w:val="20"/>
      <w:szCs w:val="20"/>
    </w:rPr>
  </w:style>
  <w:style w:type="character" w:customStyle="1" w:styleId="FootnoteTextChar">
    <w:name w:val="Footnote Text Char"/>
    <w:basedOn w:val="DefaultParagraphFont"/>
    <w:link w:val="FootnoteText"/>
    <w:uiPriority w:val="99"/>
    <w:rsid w:val="005A7D7F"/>
    <w:rPr>
      <w:sz w:val="20"/>
      <w:szCs w:val="20"/>
      <w:lang w:val="en-GB"/>
    </w:rPr>
  </w:style>
  <w:style w:type="character" w:styleId="FootnoteReference">
    <w:name w:val="footnote reference"/>
    <w:basedOn w:val="DefaultParagraphFont"/>
    <w:uiPriority w:val="99"/>
    <w:unhideWhenUsed/>
    <w:rsid w:val="005A7D7F"/>
    <w:rPr>
      <w:vertAlign w:val="superscript"/>
    </w:rPr>
  </w:style>
  <w:style w:type="paragraph" w:styleId="ListParagraph">
    <w:name w:val="List Paragraph"/>
    <w:basedOn w:val="Normal"/>
    <w:uiPriority w:val="34"/>
    <w:qFormat/>
    <w:rsid w:val="001D2512"/>
    <w:pPr>
      <w:ind w:left="720"/>
      <w:contextualSpacing/>
    </w:pPr>
  </w:style>
  <w:style w:type="character" w:styleId="CommentReference">
    <w:name w:val="annotation reference"/>
    <w:basedOn w:val="DefaultParagraphFont"/>
    <w:uiPriority w:val="99"/>
    <w:semiHidden/>
    <w:unhideWhenUsed/>
    <w:rsid w:val="00B3756C"/>
    <w:rPr>
      <w:sz w:val="16"/>
      <w:szCs w:val="16"/>
    </w:rPr>
  </w:style>
  <w:style w:type="paragraph" w:styleId="CommentText">
    <w:name w:val="annotation text"/>
    <w:basedOn w:val="Normal"/>
    <w:link w:val="CommentTextChar"/>
    <w:uiPriority w:val="99"/>
    <w:semiHidden/>
    <w:unhideWhenUsed/>
    <w:rsid w:val="00B3756C"/>
    <w:rPr>
      <w:sz w:val="20"/>
      <w:szCs w:val="20"/>
    </w:rPr>
  </w:style>
  <w:style w:type="character" w:customStyle="1" w:styleId="CommentTextChar">
    <w:name w:val="Comment Text Char"/>
    <w:basedOn w:val="DefaultParagraphFont"/>
    <w:link w:val="CommentText"/>
    <w:uiPriority w:val="99"/>
    <w:semiHidden/>
    <w:rsid w:val="00B3756C"/>
    <w:rPr>
      <w:sz w:val="20"/>
      <w:szCs w:val="20"/>
      <w:lang w:val="en-GB"/>
    </w:rPr>
  </w:style>
  <w:style w:type="paragraph" w:styleId="CommentSubject">
    <w:name w:val="annotation subject"/>
    <w:basedOn w:val="CommentText"/>
    <w:next w:val="CommentText"/>
    <w:link w:val="CommentSubjectChar"/>
    <w:uiPriority w:val="99"/>
    <w:semiHidden/>
    <w:unhideWhenUsed/>
    <w:rsid w:val="00B3756C"/>
    <w:rPr>
      <w:b/>
      <w:bCs/>
    </w:rPr>
  </w:style>
  <w:style w:type="character" w:customStyle="1" w:styleId="CommentSubjectChar">
    <w:name w:val="Comment Subject Char"/>
    <w:basedOn w:val="CommentTextChar"/>
    <w:link w:val="CommentSubject"/>
    <w:uiPriority w:val="99"/>
    <w:semiHidden/>
    <w:rsid w:val="00B3756C"/>
    <w:rPr>
      <w:b/>
      <w:bCs/>
      <w:sz w:val="20"/>
      <w:szCs w:val="20"/>
      <w:lang w:val="en-GB"/>
    </w:rPr>
  </w:style>
  <w:style w:type="character" w:styleId="Hyperlink">
    <w:name w:val="Hyperlink"/>
    <w:basedOn w:val="DefaultParagraphFont"/>
    <w:uiPriority w:val="99"/>
    <w:unhideWhenUsed/>
    <w:rsid w:val="00F06DE0"/>
    <w:rPr>
      <w:color w:val="0000FF" w:themeColor="hyperlink"/>
      <w:u w:val="single"/>
    </w:rPr>
  </w:style>
  <w:style w:type="paragraph" w:styleId="EndnoteText">
    <w:name w:val="endnote text"/>
    <w:basedOn w:val="Normal"/>
    <w:link w:val="EndnoteTextChar"/>
    <w:uiPriority w:val="99"/>
    <w:semiHidden/>
    <w:unhideWhenUsed/>
    <w:rsid w:val="00C9454E"/>
    <w:rPr>
      <w:sz w:val="20"/>
      <w:szCs w:val="20"/>
    </w:rPr>
  </w:style>
  <w:style w:type="character" w:customStyle="1" w:styleId="EndnoteTextChar">
    <w:name w:val="Endnote Text Char"/>
    <w:basedOn w:val="DefaultParagraphFont"/>
    <w:link w:val="EndnoteText"/>
    <w:uiPriority w:val="99"/>
    <w:semiHidden/>
    <w:rsid w:val="00C9454E"/>
    <w:rPr>
      <w:sz w:val="20"/>
      <w:szCs w:val="20"/>
      <w:lang w:val="en-GB"/>
    </w:rPr>
  </w:style>
  <w:style w:type="character" w:styleId="EndnoteReference">
    <w:name w:val="endnote reference"/>
    <w:basedOn w:val="DefaultParagraphFont"/>
    <w:uiPriority w:val="99"/>
    <w:semiHidden/>
    <w:unhideWhenUsed/>
    <w:rsid w:val="00C945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8614">
      <w:bodyDiv w:val="1"/>
      <w:marLeft w:val="0"/>
      <w:marRight w:val="0"/>
      <w:marTop w:val="0"/>
      <w:marBottom w:val="0"/>
      <w:divBdr>
        <w:top w:val="none" w:sz="0" w:space="0" w:color="auto"/>
        <w:left w:val="none" w:sz="0" w:space="0" w:color="auto"/>
        <w:bottom w:val="none" w:sz="0" w:space="0" w:color="auto"/>
        <w:right w:val="none" w:sz="0" w:space="0" w:color="auto"/>
      </w:divBdr>
      <w:divsChild>
        <w:div w:id="1230455102">
          <w:marLeft w:val="547"/>
          <w:marRight w:val="0"/>
          <w:marTop w:val="106"/>
          <w:marBottom w:val="0"/>
          <w:divBdr>
            <w:top w:val="none" w:sz="0" w:space="0" w:color="auto"/>
            <w:left w:val="none" w:sz="0" w:space="0" w:color="auto"/>
            <w:bottom w:val="none" w:sz="0" w:space="0" w:color="auto"/>
            <w:right w:val="none" w:sz="0" w:space="0" w:color="auto"/>
          </w:divBdr>
        </w:div>
      </w:divsChild>
    </w:div>
    <w:div w:id="296302845">
      <w:bodyDiv w:val="1"/>
      <w:marLeft w:val="0"/>
      <w:marRight w:val="0"/>
      <w:marTop w:val="0"/>
      <w:marBottom w:val="0"/>
      <w:divBdr>
        <w:top w:val="none" w:sz="0" w:space="0" w:color="auto"/>
        <w:left w:val="none" w:sz="0" w:space="0" w:color="auto"/>
        <w:bottom w:val="none" w:sz="0" w:space="0" w:color="auto"/>
        <w:right w:val="none" w:sz="0" w:space="0" w:color="auto"/>
      </w:divBdr>
    </w:div>
    <w:div w:id="833880722">
      <w:bodyDiv w:val="1"/>
      <w:marLeft w:val="0"/>
      <w:marRight w:val="0"/>
      <w:marTop w:val="0"/>
      <w:marBottom w:val="0"/>
      <w:divBdr>
        <w:top w:val="none" w:sz="0" w:space="0" w:color="auto"/>
        <w:left w:val="none" w:sz="0" w:space="0" w:color="auto"/>
        <w:bottom w:val="none" w:sz="0" w:space="0" w:color="auto"/>
        <w:right w:val="none" w:sz="0" w:space="0" w:color="auto"/>
      </w:divBdr>
      <w:divsChild>
        <w:div w:id="42483618">
          <w:marLeft w:val="547"/>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ecities.com/about-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cm-uk.com/iccm/downloads.php"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transmortality.uni.lu/Project-RIP" TargetMode="External"/><Relationship Id="rId2" Type="http://schemas.openxmlformats.org/officeDocument/2006/relationships/hyperlink" Target="http://www.deathscapesanddiversity.org.uk" TargetMode="External"/><Relationship Id="rId1" Type="http://schemas.openxmlformats.org/officeDocument/2006/relationships/hyperlink" Target="http://blogs.reading.ac.uk/deathscapes-and-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3EC02-5546-45C1-8A8A-B7A82AA1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9016</Words>
  <Characters>51395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UWE</Company>
  <LinksUpToDate>false</LinksUpToDate>
  <CharactersWithSpaces>60291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McClymont</dc:creator>
  <cp:lastModifiedBy>Katie McClymont</cp:lastModifiedBy>
  <cp:revision>3</cp:revision>
  <cp:lastPrinted>2016-09-22T09:35:00Z</cp:lastPrinted>
  <dcterms:created xsi:type="dcterms:W3CDTF">2018-03-23T13:01:00Z</dcterms:created>
  <dcterms:modified xsi:type="dcterms:W3CDTF">2018-03-23T13:06:00Z</dcterms:modified>
</cp:coreProperties>
</file>