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EF4E" w14:textId="77777777" w:rsidR="0007631D" w:rsidRDefault="0007631D" w:rsidP="00FF3DE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Steven, J. and </w:t>
      </w:r>
      <w:r>
        <w:rPr>
          <w:rFonts w:ascii="Arial" w:hAnsi="Arial" w:cs="Arial"/>
          <w:b/>
          <w:bCs/>
        </w:rPr>
        <w:t>Nelson, SM</w:t>
      </w:r>
      <w:r>
        <w:rPr>
          <w:rFonts w:ascii="Arial" w:hAnsi="Arial" w:cs="Arial"/>
          <w:bCs/>
        </w:rPr>
        <w:t>. (2018).</w:t>
      </w:r>
      <w:r w:rsidRPr="00726420">
        <w:rPr>
          <w:rFonts w:ascii="Arial" w:hAnsi="Arial" w:cs="Arial"/>
          <w:bCs/>
        </w:rPr>
        <w:t xml:space="preserve"> </w:t>
      </w:r>
      <w:r w:rsidRPr="00726420">
        <w:rPr>
          <w:rFonts w:ascii="Arial" w:hAnsi="Arial" w:cs="Arial"/>
        </w:rPr>
        <w:t>Characterisation of a dual species perfusion biofilm model</w:t>
      </w:r>
      <w:r>
        <w:rPr>
          <w:rFonts w:ascii="Arial" w:hAnsi="Arial" w:cs="Arial"/>
        </w:rPr>
        <w:t xml:space="preserve">. </w:t>
      </w:r>
    </w:p>
    <w:p w14:paraId="4110DAC7" w14:textId="77777777" w:rsidR="0007631D" w:rsidRDefault="0007631D" w:rsidP="00FF3DEA">
      <w:pPr>
        <w:spacing w:line="276" w:lineRule="auto"/>
        <w:rPr>
          <w:rFonts w:ascii="Arial" w:hAnsi="Arial" w:cs="Arial"/>
        </w:rPr>
      </w:pPr>
    </w:p>
    <w:p w14:paraId="21B7325E" w14:textId="00726ECA" w:rsidR="00D605E7" w:rsidRPr="00FF3DEA" w:rsidRDefault="0007631D" w:rsidP="00FF3DEA">
      <w:pPr>
        <w:spacing w:line="276" w:lineRule="auto"/>
        <w:rPr>
          <w:rFonts w:cstheme="minorHAnsi"/>
        </w:rPr>
      </w:pPr>
      <w:r>
        <w:rPr>
          <w:rFonts w:cstheme="minorHAnsi"/>
        </w:rPr>
        <w:t>Abstract</w:t>
      </w:r>
    </w:p>
    <w:p w14:paraId="5B384383" w14:textId="3EA5E241" w:rsidR="00D605E7" w:rsidRPr="00FF3DEA" w:rsidRDefault="00D605E7" w:rsidP="00FF3DEA">
      <w:pPr>
        <w:spacing w:line="276" w:lineRule="auto"/>
        <w:rPr>
          <w:rFonts w:cstheme="minorHAnsi"/>
        </w:rPr>
      </w:pPr>
      <w:bookmarkStart w:id="0" w:name="_GoBack"/>
      <w:bookmarkEnd w:id="0"/>
    </w:p>
    <w:p w14:paraId="1882EED4" w14:textId="72ED5496" w:rsidR="00D605E7" w:rsidRDefault="00611FB7" w:rsidP="00860FFC">
      <w:pPr>
        <w:spacing w:after="120" w:line="276" w:lineRule="auto"/>
        <w:jc w:val="both"/>
        <w:rPr>
          <w:rFonts w:cstheme="minorHAnsi"/>
        </w:rPr>
      </w:pPr>
      <w:r w:rsidRPr="00FF3DEA">
        <w:rPr>
          <w:rFonts w:eastAsia="Times New Roman" w:cstheme="minorHAnsi"/>
          <w:color w:val="000000" w:themeColor="text1"/>
          <w:shd w:val="clear" w:color="auto" w:fill="FFFFFF"/>
        </w:rPr>
        <w:t>An estimated 65–80% of human infections are biofilm-related</w:t>
      </w:r>
      <w:r w:rsidR="00C629BA">
        <w:rPr>
          <w:rFonts w:eastAsia="Times New Roman" w:cstheme="minorHAnsi"/>
          <w:color w:val="000000" w:themeColor="text1"/>
          <w:shd w:val="clear" w:color="auto" w:fill="FFFFFF"/>
        </w:rPr>
        <w:t>. As the biofilm mode of growth significantly contributes to</w:t>
      </w:r>
      <w:r w:rsidR="00C629BA" w:rsidRPr="00FF3DEA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bacterial </w:t>
      </w:r>
      <w:r w:rsidR="00C629BA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tolerance</w:t>
      </w:r>
      <w:r w:rsidR="00C629BA" w:rsidRPr="00FF3DEA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  <w:r w:rsidR="00C629BA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of antimicrobial treatment, this has important ramifications for</w:t>
      </w:r>
      <w:r w:rsidRPr="00FF3DEA">
        <w:rPr>
          <w:rFonts w:eastAsia="Times New Roman" w:cstheme="minorHAnsi"/>
          <w:color w:val="000000" w:themeColor="text1"/>
          <w:shd w:val="clear" w:color="auto" w:fill="FFFFFF"/>
        </w:rPr>
        <w:t xml:space="preserve"> patient </w:t>
      </w:r>
      <w:r w:rsidR="00D713BC">
        <w:rPr>
          <w:rFonts w:eastAsia="Times New Roman" w:cstheme="minorHAnsi"/>
          <w:color w:val="000000" w:themeColor="text1"/>
          <w:shd w:val="clear" w:color="auto" w:fill="FFFFFF"/>
        </w:rPr>
        <w:t>morbidity and associated health</w:t>
      </w:r>
      <w:r w:rsidRPr="00FF3DEA">
        <w:rPr>
          <w:rFonts w:eastAsia="Times New Roman" w:cstheme="minorHAnsi"/>
          <w:color w:val="000000" w:themeColor="text1"/>
          <w:shd w:val="clear" w:color="auto" w:fill="FFFFFF"/>
        </w:rPr>
        <w:t>care costs.</w:t>
      </w:r>
      <w:r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</w:rPr>
        <w:t>B</w:t>
      </w:r>
      <w:r w:rsidR="00D605E7" w:rsidRPr="00FF3DEA">
        <w:rPr>
          <w:rFonts w:eastAsia="Times New Roman" w:cstheme="minorHAnsi"/>
          <w:color w:val="000000" w:themeColor="text1"/>
          <w:shd w:val="clear" w:color="auto" w:fill="FFFFFF"/>
        </w:rPr>
        <w:t xml:space="preserve">iofilm infections are commonly established by more than one </w:t>
      </w:r>
      <w:r w:rsidR="00D713BC">
        <w:rPr>
          <w:rFonts w:eastAsia="Times New Roman" w:cstheme="minorHAnsi"/>
          <w:color w:val="000000" w:themeColor="text1"/>
          <w:shd w:val="clear" w:color="auto" w:fill="FFFFFF"/>
        </w:rPr>
        <w:t>bacterial species</w:t>
      </w:r>
      <w:r w:rsidR="00D605E7" w:rsidRPr="00FF3DEA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7A29AC">
        <w:rPr>
          <w:rFonts w:eastAsia="Times New Roman" w:cstheme="minorHAnsi"/>
          <w:color w:val="000000" w:themeColor="text1"/>
          <w:shd w:val="clear" w:color="auto" w:fill="FFFFFF"/>
        </w:rPr>
        <w:t>which</w:t>
      </w:r>
      <w:r w:rsidR="00D605E7" w:rsidRPr="00FF3DEA">
        <w:rPr>
          <w:rFonts w:eastAsia="Times New Roman" w:cstheme="minorHAnsi"/>
          <w:color w:val="000000" w:themeColor="text1"/>
          <w:shd w:val="clear" w:color="auto" w:fill="FFFFFF"/>
        </w:rPr>
        <w:t xml:space="preserve"> demonstrate synergistic interactions and altered behaviour</w:t>
      </w:r>
      <w:r w:rsidR="007A29AC">
        <w:rPr>
          <w:rFonts w:eastAsia="Times New Roman" w:cstheme="minorHAnsi"/>
          <w:color w:val="000000" w:themeColor="text1"/>
          <w:shd w:val="clear" w:color="auto" w:fill="FFFFFF"/>
        </w:rPr>
        <w:t>, presenting yet more challenges to effective treatment. T</w:t>
      </w:r>
      <w:r w:rsidR="00D605E7" w:rsidRPr="00FF3DEA">
        <w:rPr>
          <w:rFonts w:cstheme="minorHAnsi"/>
        </w:rPr>
        <w:t>he aim of this study w</w:t>
      </w:r>
      <w:r>
        <w:rPr>
          <w:rFonts w:cstheme="minorHAnsi"/>
        </w:rPr>
        <w:t xml:space="preserve">as to characterise a </w:t>
      </w:r>
      <w:r w:rsidR="00F118C4">
        <w:rPr>
          <w:rFonts w:cstheme="minorHAnsi"/>
        </w:rPr>
        <w:t xml:space="preserve">new continuous perfusion </w:t>
      </w:r>
      <w:r w:rsidR="00D605E7" w:rsidRPr="00FF3DEA">
        <w:rPr>
          <w:rFonts w:cstheme="minorHAnsi"/>
        </w:rPr>
        <w:t xml:space="preserve">model for the culture of dual species biofilms of </w:t>
      </w:r>
      <w:r w:rsidR="00D605E7" w:rsidRPr="00FF3DEA">
        <w:rPr>
          <w:rFonts w:cstheme="minorHAnsi"/>
          <w:i/>
        </w:rPr>
        <w:t>S</w:t>
      </w:r>
      <w:r w:rsidR="00F118C4">
        <w:rPr>
          <w:rFonts w:cstheme="minorHAnsi"/>
          <w:i/>
        </w:rPr>
        <w:t>taphylococcus</w:t>
      </w:r>
      <w:r w:rsidR="00F118C4" w:rsidRPr="00FF3DEA">
        <w:rPr>
          <w:rFonts w:cstheme="minorHAnsi"/>
          <w:i/>
        </w:rPr>
        <w:t xml:space="preserve"> </w:t>
      </w:r>
      <w:r w:rsidR="00D605E7" w:rsidRPr="00FF3DEA">
        <w:rPr>
          <w:rFonts w:cstheme="minorHAnsi"/>
          <w:i/>
        </w:rPr>
        <w:t>aureus</w:t>
      </w:r>
      <w:r w:rsidR="00D605E7" w:rsidRPr="00FF3DEA">
        <w:rPr>
          <w:rFonts w:cstheme="minorHAnsi"/>
        </w:rPr>
        <w:t xml:space="preserve"> and </w:t>
      </w:r>
      <w:r w:rsidR="00D605E7" w:rsidRPr="00FF3DEA">
        <w:rPr>
          <w:rFonts w:cstheme="minorHAnsi"/>
          <w:i/>
        </w:rPr>
        <w:t>P</w:t>
      </w:r>
      <w:r w:rsidR="00F118C4">
        <w:rPr>
          <w:rFonts w:cstheme="minorHAnsi"/>
          <w:i/>
        </w:rPr>
        <w:t>seudomonas</w:t>
      </w:r>
      <w:r w:rsidR="00F118C4" w:rsidRPr="00FF3DEA">
        <w:rPr>
          <w:rFonts w:cstheme="minorHAnsi"/>
          <w:i/>
        </w:rPr>
        <w:t xml:space="preserve"> </w:t>
      </w:r>
      <w:r w:rsidR="007A29AC">
        <w:rPr>
          <w:rFonts w:cstheme="minorHAnsi"/>
          <w:i/>
        </w:rPr>
        <w:t>aeruginosa</w:t>
      </w:r>
      <w:r w:rsidR="007A29AC">
        <w:rPr>
          <w:rFonts w:cstheme="minorHAnsi"/>
        </w:rPr>
        <w:t xml:space="preserve"> and to compare the antibiotic sensitivities of cells eluted from the system with </w:t>
      </w:r>
      <w:r w:rsidR="00D713BC">
        <w:rPr>
          <w:rFonts w:cstheme="minorHAnsi"/>
        </w:rPr>
        <w:t>biofilm cells</w:t>
      </w:r>
      <w:r w:rsidR="007A29AC">
        <w:rPr>
          <w:rFonts w:cstheme="minorHAnsi"/>
        </w:rPr>
        <w:t>.</w:t>
      </w:r>
    </w:p>
    <w:p w14:paraId="2A7FA7D4" w14:textId="38950952" w:rsidR="007A29AC" w:rsidRPr="007A29AC" w:rsidRDefault="007A29AC" w:rsidP="00860FFC">
      <w:pPr>
        <w:spacing w:after="120" w:line="276" w:lineRule="auto"/>
        <w:jc w:val="both"/>
        <w:rPr>
          <w:rFonts w:cstheme="minorHAnsi"/>
        </w:rPr>
      </w:pPr>
      <w:r w:rsidRPr="007A29AC">
        <w:rPr>
          <w:rFonts w:cstheme="minorHAnsi"/>
        </w:rPr>
        <w:t xml:space="preserve">Biofilms of either </w:t>
      </w:r>
      <w:r w:rsidRPr="007A29AC">
        <w:rPr>
          <w:rFonts w:cstheme="minorHAnsi"/>
          <w:i/>
        </w:rPr>
        <w:t>S. aureus</w:t>
      </w:r>
      <w:r w:rsidRPr="007A29AC">
        <w:rPr>
          <w:rFonts w:cstheme="minorHAnsi"/>
        </w:rPr>
        <w:t xml:space="preserve"> or </w:t>
      </w:r>
      <w:r w:rsidRPr="007A29AC">
        <w:rPr>
          <w:rFonts w:cstheme="minorHAnsi"/>
          <w:i/>
        </w:rPr>
        <w:t xml:space="preserve">P. aeruginosa </w:t>
      </w:r>
      <w:r w:rsidRPr="007A29AC">
        <w:rPr>
          <w:rFonts w:cstheme="minorHAnsi"/>
        </w:rPr>
        <w:t>were established within</w:t>
      </w:r>
      <w:r>
        <w:rPr>
          <w:rFonts w:cstheme="minorHAnsi"/>
        </w:rPr>
        <w:t xml:space="preserve"> </w:t>
      </w:r>
      <w:r w:rsidRPr="007A29AC">
        <w:rPr>
          <w:rFonts w:cstheme="minorHAnsi"/>
        </w:rPr>
        <w:t xml:space="preserve">foam plugs, continually perfused with nutrient </w:t>
      </w:r>
      <w:r>
        <w:rPr>
          <w:rFonts w:cstheme="minorHAnsi"/>
        </w:rPr>
        <w:t>broth</w:t>
      </w:r>
      <w:r w:rsidRPr="007A29AC">
        <w:rPr>
          <w:rFonts w:cstheme="minorHAnsi"/>
        </w:rPr>
        <w:t xml:space="preserve"> and challenged with the other species after 24 h. Biofilms were disaggregated after a further 24 h and relative species numbers determined by viable count</w:t>
      </w:r>
      <w:r w:rsidR="00D713BC">
        <w:rPr>
          <w:rFonts w:cstheme="minorHAnsi"/>
        </w:rPr>
        <w:t>ing</w:t>
      </w:r>
      <w:r w:rsidRPr="007A29AC">
        <w:rPr>
          <w:rFonts w:cstheme="minorHAnsi"/>
        </w:rPr>
        <w:t xml:space="preserve">. </w:t>
      </w:r>
      <w:r w:rsidR="00D713BC">
        <w:rPr>
          <w:rFonts w:cstheme="minorHAnsi"/>
        </w:rPr>
        <w:t xml:space="preserve">Antibiotic susceptibilities of disaggregated </w:t>
      </w:r>
      <w:r w:rsidRPr="007A29AC">
        <w:rPr>
          <w:rFonts w:cstheme="minorHAnsi"/>
        </w:rPr>
        <w:t>biofilm and eluted c</w:t>
      </w:r>
      <w:r>
        <w:rPr>
          <w:rFonts w:cstheme="minorHAnsi"/>
        </w:rPr>
        <w:t xml:space="preserve">ells </w:t>
      </w:r>
      <w:r w:rsidR="00D713BC">
        <w:rPr>
          <w:rFonts w:cstheme="minorHAnsi"/>
        </w:rPr>
        <w:t>were assessed by disc diffusion</w:t>
      </w:r>
      <w:r w:rsidRPr="007A29AC">
        <w:rPr>
          <w:rFonts w:cstheme="minorHAnsi"/>
        </w:rPr>
        <w:t xml:space="preserve">. </w:t>
      </w:r>
    </w:p>
    <w:p w14:paraId="7211069E" w14:textId="10A458C5" w:rsidR="00611FB7" w:rsidRPr="00167C53" w:rsidRDefault="00D605E7" w:rsidP="00611FB7">
      <w:pPr>
        <w:spacing w:after="120" w:line="276" w:lineRule="auto"/>
        <w:jc w:val="both"/>
        <w:rPr>
          <w:rFonts w:cstheme="minorHAnsi"/>
        </w:rPr>
      </w:pPr>
      <w:r w:rsidRPr="00FF3DEA">
        <w:rPr>
          <w:rFonts w:cstheme="minorHAnsi"/>
          <w:i/>
        </w:rPr>
        <w:t>P. aeruginosa</w:t>
      </w:r>
      <w:r w:rsidRPr="00FF3DEA">
        <w:rPr>
          <w:rFonts w:cstheme="minorHAnsi"/>
        </w:rPr>
        <w:t xml:space="preserve"> predomin</w:t>
      </w:r>
      <w:r w:rsidR="00D713BC">
        <w:rPr>
          <w:rFonts w:cstheme="minorHAnsi"/>
        </w:rPr>
        <w:t>ated in dual species biofilms</w:t>
      </w:r>
      <w:r w:rsidRPr="00FF3DEA">
        <w:rPr>
          <w:rFonts w:cstheme="minorHAnsi"/>
        </w:rPr>
        <w:t xml:space="preserve">, reaching </w:t>
      </w:r>
      <w:r w:rsidR="00F76703">
        <w:rPr>
          <w:rFonts w:cstheme="minorHAnsi"/>
        </w:rPr>
        <w:t>2</w:t>
      </w:r>
      <w:r w:rsidRPr="00860FFC">
        <w:rPr>
          <w:rFonts w:cstheme="minorHAnsi"/>
        </w:rPr>
        <w:t xml:space="preserve"> x 10</w:t>
      </w:r>
      <w:r w:rsidRPr="00860FFC">
        <w:rPr>
          <w:rFonts w:cstheme="minorHAnsi"/>
          <w:vertAlign w:val="superscript"/>
        </w:rPr>
        <w:t>9</w:t>
      </w:r>
      <w:r w:rsidRPr="00860FFC">
        <w:rPr>
          <w:rFonts w:cstheme="minorHAnsi"/>
        </w:rPr>
        <w:t xml:space="preserve"> </w:t>
      </w:r>
      <w:proofErr w:type="spellStart"/>
      <w:r w:rsidRPr="00860FFC">
        <w:rPr>
          <w:rFonts w:cstheme="minorHAnsi"/>
        </w:rPr>
        <w:t>cfu</w:t>
      </w:r>
      <w:proofErr w:type="spellEnd"/>
      <w:r w:rsidRPr="00860FFC">
        <w:rPr>
          <w:rFonts w:cstheme="minorHAnsi"/>
        </w:rPr>
        <w:t>/biofilm</w:t>
      </w:r>
      <w:r w:rsidRPr="00FF3DEA">
        <w:rPr>
          <w:rFonts w:cstheme="minorHAnsi"/>
        </w:rPr>
        <w:t xml:space="preserve"> after 48</w:t>
      </w:r>
      <w:r w:rsidR="00D302DE">
        <w:rPr>
          <w:rFonts w:cstheme="minorHAnsi"/>
        </w:rPr>
        <w:t xml:space="preserve"> </w:t>
      </w:r>
      <w:r w:rsidRPr="00FF3DEA">
        <w:rPr>
          <w:rFonts w:cstheme="minorHAnsi"/>
        </w:rPr>
        <w:t xml:space="preserve">h. The </w:t>
      </w:r>
      <w:r w:rsidRPr="00FF3DEA">
        <w:rPr>
          <w:rFonts w:cstheme="minorHAnsi"/>
          <w:i/>
        </w:rPr>
        <w:t>S. aureus</w:t>
      </w:r>
      <w:r w:rsidRPr="00FF3DEA">
        <w:rPr>
          <w:rFonts w:cstheme="minorHAnsi"/>
        </w:rPr>
        <w:t xml:space="preserve"> population was consistently lower, even when established before </w:t>
      </w:r>
      <w:r w:rsidRPr="00FF3DEA">
        <w:rPr>
          <w:rFonts w:cstheme="minorHAnsi"/>
          <w:i/>
        </w:rPr>
        <w:t>P. aeruginosa</w:t>
      </w:r>
      <w:r w:rsidRPr="00FF3DEA">
        <w:rPr>
          <w:rFonts w:cstheme="minorHAnsi"/>
        </w:rPr>
        <w:t xml:space="preserve"> challenge (</w:t>
      </w:r>
      <w:r w:rsidRPr="00860FFC">
        <w:rPr>
          <w:rFonts w:cstheme="minorHAnsi"/>
        </w:rPr>
        <w:t>4.47 x 10</w:t>
      </w:r>
      <w:r w:rsidRPr="00860FFC">
        <w:rPr>
          <w:rFonts w:cstheme="minorHAnsi"/>
          <w:vertAlign w:val="superscript"/>
        </w:rPr>
        <w:t>8</w:t>
      </w:r>
      <w:r w:rsidR="00E64796">
        <w:rPr>
          <w:rFonts w:cstheme="minorHAnsi"/>
        </w:rPr>
        <w:t xml:space="preserve"> </w:t>
      </w:r>
      <w:proofErr w:type="spellStart"/>
      <w:r w:rsidR="00E64796">
        <w:rPr>
          <w:rFonts w:cstheme="minorHAnsi"/>
        </w:rPr>
        <w:t>cfu</w:t>
      </w:r>
      <w:proofErr w:type="spellEnd"/>
      <w:r w:rsidR="00E64796">
        <w:rPr>
          <w:rFonts w:cstheme="minorHAnsi"/>
        </w:rPr>
        <w:t>/biofilm at 48 h and 5.5</w:t>
      </w:r>
      <w:r w:rsidRPr="00860FFC">
        <w:rPr>
          <w:rFonts w:cstheme="minorHAnsi"/>
        </w:rPr>
        <w:t xml:space="preserve"> x 10</w:t>
      </w:r>
      <w:r w:rsidRPr="00860FFC">
        <w:rPr>
          <w:rFonts w:cstheme="minorHAnsi"/>
          <w:vertAlign w:val="superscript"/>
        </w:rPr>
        <w:t>8</w:t>
      </w:r>
      <w:r w:rsidRPr="00860FFC">
        <w:rPr>
          <w:rFonts w:cstheme="minorHAnsi"/>
        </w:rPr>
        <w:t xml:space="preserve"> </w:t>
      </w:r>
      <w:proofErr w:type="spellStart"/>
      <w:r w:rsidRPr="00860FFC">
        <w:rPr>
          <w:rFonts w:cstheme="minorHAnsi"/>
        </w:rPr>
        <w:t>cfu</w:t>
      </w:r>
      <w:proofErr w:type="spellEnd"/>
      <w:r w:rsidRPr="00860FFC">
        <w:rPr>
          <w:rFonts w:cstheme="minorHAnsi"/>
        </w:rPr>
        <w:t>/biofilm 24 h post-challenge</w:t>
      </w:r>
      <w:r w:rsidRPr="00FF3DEA">
        <w:rPr>
          <w:rFonts w:cstheme="minorHAnsi"/>
        </w:rPr>
        <w:t xml:space="preserve">). </w:t>
      </w:r>
      <w:r w:rsidRPr="00BD07D6">
        <w:rPr>
          <w:rFonts w:cstheme="minorHAnsi"/>
        </w:rPr>
        <w:t xml:space="preserve">Antibiotic </w:t>
      </w:r>
      <w:r w:rsidRPr="00FF3DEA">
        <w:rPr>
          <w:rFonts w:cstheme="minorHAnsi"/>
        </w:rPr>
        <w:t xml:space="preserve">susceptibility testing demonstrated no significant difference between </w:t>
      </w:r>
      <w:r w:rsidR="00D302DE">
        <w:rPr>
          <w:rFonts w:cstheme="minorHAnsi"/>
        </w:rPr>
        <w:t>eluted</w:t>
      </w:r>
      <w:r w:rsidRPr="00FF3DEA">
        <w:rPr>
          <w:rFonts w:cstheme="minorHAnsi"/>
        </w:rPr>
        <w:t xml:space="preserve"> and </w:t>
      </w:r>
      <w:r w:rsidR="00D302DE">
        <w:rPr>
          <w:rFonts w:cstheme="minorHAnsi"/>
        </w:rPr>
        <w:t xml:space="preserve">disaggregated </w:t>
      </w:r>
      <w:r w:rsidR="00D713BC" w:rsidRPr="00FF3DEA">
        <w:rPr>
          <w:rFonts w:cstheme="minorHAnsi"/>
          <w:i/>
        </w:rPr>
        <w:t>P. aeruginosa</w:t>
      </w:r>
      <w:r w:rsidR="00D713BC" w:rsidRPr="00FF3DEA">
        <w:rPr>
          <w:rFonts w:cstheme="minorHAnsi"/>
        </w:rPr>
        <w:t xml:space="preserve"> </w:t>
      </w:r>
      <w:r w:rsidRPr="00FF3DEA">
        <w:rPr>
          <w:rFonts w:cstheme="minorHAnsi"/>
        </w:rPr>
        <w:t xml:space="preserve">biofilm cells. </w:t>
      </w:r>
      <w:r w:rsidRPr="00FF3DEA">
        <w:rPr>
          <w:rFonts w:cstheme="minorHAnsi"/>
          <w:i/>
        </w:rPr>
        <w:t>S. aureus</w:t>
      </w:r>
      <w:r w:rsidRPr="00FF3DEA">
        <w:rPr>
          <w:rFonts w:cstheme="minorHAnsi"/>
        </w:rPr>
        <w:t xml:space="preserve"> small colony </w:t>
      </w:r>
      <w:r w:rsidR="00D302DE" w:rsidRPr="00FF3DEA">
        <w:rPr>
          <w:rFonts w:cstheme="minorHAnsi"/>
        </w:rPr>
        <w:t>vari</w:t>
      </w:r>
      <w:r w:rsidR="00D713BC">
        <w:rPr>
          <w:rFonts w:cstheme="minorHAnsi"/>
        </w:rPr>
        <w:t>a</w:t>
      </w:r>
      <w:r w:rsidR="00D302DE">
        <w:rPr>
          <w:rFonts w:cstheme="minorHAnsi"/>
        </w:rPr>
        <w:t>nts</w:t>
      </w:r>
      <w:r w:rsidR="00167C53">
        <w:rPr>
          <w:rFonts w:cstheme="minorHAnsi"/>
        </w:rPr>
        <w:t xml:space="preserve"> (SCVs)</w:t>
      </w:r>
      <w:r w:rsidR="00D302DE" w:rsidRPr="00FF3DEA">
        <w:rPr>
          <w:rFonts w:cstheme="minorHAnsi"/>
        </w:rPr>
        <w:t xml:space="preserve"> w</w:t>
      </w:r>
      <w:r w:rsidR="00D302DE">
        <w:rPr>
          <w:rFonts w:cstheme="minorHAnsi"/>
        </w:rPr>
        <w:t>ere</w:t>
      </w:r>
      <w:r w:rsidR="00D302DE" w:rsidRPr="00FF3DEA">
        <w:rPr>
          <w:rFonts w:cstheme="minorHAnsi"/>
        </w:rPr>
        <w:t xml:space="preserve"> </w:t>
      </w:r>
      <w:r w:rsidR="006B766D">
        <w:rPr>
          <w:rFonts w:cstheme="minorHAnsi"/>
        </w:rPr>
        <w:t>i</w:t>
      </w:r>
      <w:r w:rsidR="00167C53">
        <w:rPr>
          <w:rFonts w:cstheme="minorHAnsi"/>
        </w:rPr>
        <w:t xml:space="preserve">solated from </w:t>
      </w:r>
      <w:r w:rsidR="00A5169D">
        <w:rPr>
          <w:rFonts w:cstheme="minorHAnsi"/>
        </w:rPr>
        <w:t>challenged biofilms</w:t>
      </w:r>
      <w:r w:rsidR="00D713BC">
        <w:rPr>
          <w:rFonts w:cstheme="minorHAnsi"/>
        </w:rPr>
        <w:t>, a likely result of co-culture</w:t>
      </w:r>
      <w:r w:rsidR="00167C53">
        <w:rPr>
          <w:rFonts w:cstheme="minorHAnsi"/>
        </w:rPr>
        <w:t xml:space="preserve"> with </w:t>
      </w:r>
      <w:r w:rsidR="00167C53">
        <w:rPr>
          <w:rFonts w:cstheme="minorHAnsi"/>
          <w:i/>
        </w:rPr>
        <w:t>P. aeruginosa</w:t>
      </w:r>
      <w:r w:rsidR="00167C53">
        <w:rPr>
          <w:rFonts w:cstheme="minorHAnsi"/>
        </w:rPr>
        <w:t>, and of importance due to their resistant phenotype.</w:t>
      </w:r>
    </w:p>
    <w:p w14:paraId="7FC60498" w14:textId="77777777" w:rsidR="00611FB7" w:rsidRDefault="00611FB7" w:rsidP="00611FB7">
      <w:pPr>
        <w:spacing w:after="120" w:line="276" w:lineRule="auto"/>
        <w:jc w:val="both"/>
        <w:rPr>
          <w:rFonts w:cstheme="minorHAnsi"/>
        </w:rPr>
      </w:pPr>
    </w:p>
    <w:sectPr w:rsidR="00611FB7" w:rsidSect="001850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E7"/>
    <w:rsid w:val="00060299"/>
    <w:rsid w:val="0007631D"/>
    <w:rsid w:val="00082262"/>
    <w:rsid w:val="00167C53"/>
    <w:rsid w:val="00185022"/>
    <w:rsid w:val="004C69E6"/>
    <w:rsid w:val="004C6BDD"/>
    <w:rsid w:val="004E1664"/>
    <w:rsid w:val="00611FB7"/>
    <w:rsid w:val="006B766D"/>
    <w:rsid w:val="007962B2"/>
    <w:rsid w:val="007A29AC"/>
    <w:rsid w:val="00860FFC"/>
    <w:rsid w:val="009821A2"/>
    <w:rsid w:val="00A5169D"/>
    <w:rsid w:val="00B16C8D"/>
    <w:rsid w:val="00B75F06"/>
    <w:rsid w:val="00BD07D6"/>
    <w:rsid w:val="00C629BA"/>
    <w:rsid w:val="00D23DE4"/>
    <w:rsid w:val="00D302DE"/>
    <w:rsid w:val="00D605E7"/>
    <w:rsid w:val="00D713BC"/>
    <w:rsid w:val="00D97ED8"/>
    <w:rsid w:val="00E22502"/>
    <w:rsid w:val="00E64796"/>
    <w:rsid w:val="00F118C4"/>
    <w:rsid w:val="00F76703"/>
    <w:rsid w:val="00FC348C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4F18"/>
  <w15:chartTrackingRefBased/>
  <w15:docId w15:val="{4DEF2F71-A6B0-8243-928C-33242A2C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5E7"/>
    <w:pPr>
      <w:keepNext/>
      <w:keepLines/>
      <w:spacing w:before="40"/>
      <w:outlineLvl w:val="2"/>
    </w:pPr>
    <w:rPr>
      <w:rFonts w:ascii="Arial" w:eastAsiaTheme="majorEastAsia" w:hAnsi="Arial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05E7"/>
    <w:rPr>
      <w:rFonts w:ascii="Arial" w:eastAsiaTheme="majorEastAsia" w:hAnsi="Arial" w:cstheme="majorBidi"/>
      <w:i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F1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8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</dc:creator>
  <cp:keywords/>
  <dc:description/>
  <cp:lastModifiedBy>Shona Nelson</cp:lastModifiedBy>
  <cp:revision>4</cp:revision>
  <dcterms:created xsi:type="dcterms:W3CDTF">2018-04-21T11:43:00Z</dcterms:created>
  <dcterms:modified xsi:type="dcterms:W3CDTF">2018-06-18T08:26:00Z</dcterms:modified>
</cp:coreProperties>
</file>