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5FCB9" w14:textId="69A86A53" w:rsidR="003776D4" w:rsidRPr="00FC0D04" w:rsidRDefault="00895940" w:rsidP="00861DF9">
      <w:pPr>
        <w:pStyle w:val="Title"/>
        <w:pBdr>
          <w:bottom w:val="single" w:sz="8" w:space="10" w:color="4F81BD" w:themeColor="accent1"/>
        </w:pBdr>
        <w:jc w:val="both"/>
        <w:rPr>
          <w:rFonts w:ascii="Times New Roman" w:hAnsi="Times New Roman" w:cs="Times New Roman"/>
          <w:b/>
          <w:color w:val="000000" w:themeColor="text1"/>
          <w:sz w:val="24"/>
          <w:szCs w:val="24"/>
        </w:rPr>
      </w:pPr>
      <w:r w:rsidRPr="00FC0D04">
        <w:rPr>
          <w:rFonts w:ascii="Times New Roman" w:hAnsi="Times New Roman" w:cs="Times New Roman"/>
          <w:b/>
          <w:i/>
          <w:color w:val="000000" w:themeColor="text1"/>
          <w:sz w:val="24"/>
          <w:szCs w:val="24"/>
        </w:rPr>
        <w:t xml:space="preserve">Teaching to </w:t>
      </w:r>
      <w:r w:rsidR="003776D4" w:rsidRPr="00FC0D04">
        <w:rPr>
          <w:rFonts w:ascii="Times New Roman" w:hAnsi="Times New Roman" w:cs="Times New Roman"/>
          <w:b/>
          <w:i/>
          <w:color w:val="000000" w:themeColor="text1"/>
          <w:sz w:val="24"/>
          <w:szCs w:val="24"/>
        </w:rPr>
        <w:t>think:</w:t>
      </w:r>
      <w:r w:rsidR="003776D4" w:rsidRPr="00FC0D04">
        <w:rPr>
          <w:rFonts w:ascii="Times New Roman" w:hAnsi="Times New Roman" w:cs="Times New Roman"/>
          <w:b/>
          <w:color w:val="000000" w:themeColor="text1"/>
          <w:sz w:val="24"/>
          <w:szCs w:val="24"/>
        </w:rPr>
        <w:t xml:space="preserve"> Challenges and suitability of teaching inequality topics in a business school</w:t>
      </w:r>
    </w:p>
    <w:p w14:paraId="39429FBB" w14:textId="3FA04DC6" w:rsidR="00AC3903" w:rsidRPr="00FC0D04" w:rsidRDefault="00AC3903" w:rsidP="009F3D85">
      <w:pPr>
        <w:jc w:val="both"/>
        <w:rPr>
          <w:rFonts w:ascii="Times New Roman" w:hAnsi="Times New Roman" w:cs="Times New Roman"/>
        </w:rPr>
      </w:pPr>
    </w:p>
    <w:p w14:paraId="03D47CE6" w14:textId="5F4485D9" w:rsidR="002C2AEC" w:rsidRPr="00FC0D04" w:rsidRDefault="002C2AEC" w:rsidP="009F3D85">
      <w:pPr>
        <w:jc w:val="both"/>
        <w:rPr>
          <w:rFonts w:ascii="Times New Roman" w:hAnsi="Times New Roman" w:cs="Times New Roman"/>
        </w:rPr>
      </w:pPr>
      <w:r w:rsidRPr="00FC0D04">
        <w:rPr>
          <w:rFonts w:ascii="Times New Roman" w:hAnsi="Times New Roman" w:cs="Times New Roman"/>
          <w:b/>
        </w:rPr>
        <w:t xml:space="preserve">Danielle Guizzo </w:t>
      </w:r>
    </w:p>
    <w:p w14:paraId="78D5C803" w14:textId="4BA59AC7" w:rsidR="002C2AEC" w:rsidRPr="00FC0D04" w:rsidRDefault="002C2AEC" w:rsidP="009F3D85">
      <w:pPr>
        <w:jc w:val="both"/>
        <w:rPr>
          <w:rFonts w:ascii="Times New Roman" w:hAnsi="Times New Roman" w:cs="Times New Roman"/>
        </w:rPr>
      </w:pPr>
      <w:r w:rsidRPr="00FC0D04">
        <w:rPr>
          <w:rFonts w:ascii="Times New Roman" w:hAnsi="Times New Roman" w:cs="Times New Roman"/>
        </w:rPr>
        <w:t>Lecturer in Economics</w:t>
      </w:r>
    </w:p>
    <w:p w14:paraId="2B2F9EF5" w14:textId="270C9140" w:rsidR="002C2AEC" w:rsidRPr="00FC0D04" w:rsidRDefault="002C2AEC" w:rsidP="009F3D85">
      <w:pPr>
        <w:jc w:val="both"/>
        <w:rPr>
          <w:rFonts w:ascii="Times New Roman" w:hAnsi="Times New Roman" w:cs="Times New Roman"/>
        </w:rPr>
      </w:pPr>
      <w:r w:rsidRPr="00FC0D04">
        <w:rPr>
          <w:rFonts w:ascii="Times New Roman" w:hAnsi="Times New Roman" w:cs="Times New Roman"/>
        </w:rPr>
        <w:t>Accounting, Economics and Finance Department</w:t>
      </w:r>
    </w:p>
    <w:p w14:paraId="282D006B" w14:textId="7D9074AF" w:rsidR="002C2AEC" w:rsidRPr="00FC0D04" w:rsidRDefault="002C2AEC" w:rsidP="009F3D85">
      <w:pPr>
        <w:jc w:val="both"/>
        <w:rPr>
          <w:rFonts w:ascii="Times New Roman" w:hAnsi="Times New Roman" w:cs="Times New Roman"/>
        </w:rPr>
      </w:pPr>
      <w:r w:rsidRPr="00FC0D04">
        <w:rPr>
          <w:rFonts w:ascii="Times New Roman" w:hAnsi="Times New Roman" w:cs="Times New Roman"/>
        </w:rPr>
        <w:t>University of the West of England (UWE Bristol)</w:t>
      </w:r>
    </w:p>
    <w:p w14:paraId="5F3FA043" w14:textId="2C9AE3D6" w:rsidR="002C2AEC" w:rsidRPr="00FC0D04" w:rsidRDefault="002C2AEC" w:rsidP="009F3D85">
      <w:pPr>
        <w:jc w:val="both"/>
        <w:rPr>
          <w:rFonts w:ascii="Times New Roman" w:hAnsi="Times New Roman" w:cs="Times New Roman"/>
        </w:rPr>
      </w:pPr>
      <w:r w:rsidRPr="00FC0D04">
        <w:rPr>
          <w:rFonts w:ascii="Times New Roman" w:hAnsi="Times New Roman" w:cs="Times New Roman"/>
        </w:rPr>
        <w:t>Postal address: Frenchay Campus, Coldharbour Lane, Bristol BS16 1QY</w:t>
      </w:r>
    </w:p>
    <w:p w14:paraId="4D2356BE" w14:textId="39B20B62" w:rsidR="002C2AEC" w:rsidRPr="00FC0D04" w:rsidRDefault="002C2AEC" w:rsidP="009F3D85">
      <w:pPr>
        <w:jc w:val="both"/>
        <w:rPr>
          <w:rFonts w:ascii="Times New Roman" w:hAnsi="Times New Roman" w:cs="Times New Roman"/>
        </w:rPr>
      </w:pPr>
      <w:r w:rsidRPr="00FC0D04">
        <w:rPr>
          <w:rFonts w:ascii="Times New Roman" w:hAnsi="Times New Roman" w:cs="Times New Roman"/>
        </w:rPr>
        <w:t xml:space="preserve">Email: </w:t>
      </w:r>
      <w:hyperlink r:id="rId8" w:history="1">
        <w:r w:rsidRPr="00FC0D04">
          <w:rPr>
            <w:rStyle w:val="Hyperlink"/>
            <w:rFonts w:ascii="Times New Roman" w:hAnsi="Times New Roman" w:cs="Times New Roman"/>
          </w:rPr>
          <w:t>danielle.guizzoarchela@uwe.ac.uk</w:t>
        </w:r>
      </w:hyperlink>
      <w:r w:rsidRPr="00FC0D04">
        <w:rPr>
          <w:rFonts w:ascii="Times New Roman" w:hAnsi="Times New Roman" w:cs="Times New Roman"/>
        </w:rPr>
        <w:t xml:space="preserve"> </w:t>
      </w:r>
    </w:p>
    <w:p w14:paraId="059BDD95" w14:textId="442C10B3" w:rsidR="002C2AEC" w:rsidRPr="00FC0D04" w:rsidRDefault="002C2AEC" w:rsidP="009F3D85">
      <w:pPr>
        <w:jc w:val="both"/>
        <w:rPr>
          <w:rFonts w:ascii="Times New Roman" w:hAnsi="Times New Roman" w:cs="Times New Roman"/>
          <w:b/>
        </w:rPr>
      </w:pPr>
    </w:p>
    <w:p w14:paraId="69898B2D" w14:textId="7FD8EC38" w:rsidR="002C2AEC" w:rsidRPr="00FC0D04" w:rsidRDefault="002C2AEC" w:rsidP="009F3D85">
      <w:pPr>
        <w:jc w:val="both"/>
        <w:rPr>
          <w:rFonts w:ascii="Times New Roman" w:hAnsi="Times New Roman" w:cs="Times New Roman"/>
          <w:b/>
        </w:rPr>
      </w:pPr>
      <w:r w:rsidRPr="00FC0D04">
        <w:rPr>
          <w:rFonts w:ascii="Times New Roman" w:hAnsi="Times New Roman" w:cs="Times New Roman"/>
          <w:b/>
        </w:rPr>
        <w:t>Lotta Takala-Greenish</w:t>
      </w:r>
    </w:p>
    <w:p w14:paraId="21AB277A" w14:textId="67EBDD02" w:rsidR="002C2AEC" w:rsidRPr="00FC0D04" w:rsidRDefault="002C2AEC" w:rsidP="002C2AEC">
      <w:pPr>
        <w:jc w:val="both"/>
        <w:rPr>
          <w:rFonts w:ascii="Times New Roman" w:hAnsi="Times New Roman" w:cs="Times New Roman"/>
        </w:rPr>
      </w:pPr>
      <w:r w:rsidRPr="00FC0D04">
        <w:rPr>
          <w:rFonts w:ascii="Times New Roman" w:hAnsi="Times New Roman" w:cs="Times New Roman"/>
        </w:rPr>
        <w:t>Senior Lecturer in Economics</w:t>
      </w:r>
    </w:p>
    <w:p w14:paraId="3E1638B4" w14:textId="77777777" w:rsidR="002C2AEC" w:rsidRPr="00FC0D04" w:rsidRDefault="002C2AEC" w:rsidP="002C2AEC">
      <w:pPr>
        <w:jc w:val="both"/>
        <w:rPr>
          <w:rFonts w:ascii="Times New Roman" w:hAnsi="Times New Roman" w:cs="Times New Roman"/>
        </w:rPr>
      </w:pPr>
      <w:r w:rsidRPr="00FC0D04">
        <w:rPr>
          <w:rFonts w:ascii="Times New Roman" w:hAnsi="Times New Roman" w:cs="Times New Roman"/>
        </w:rPr>
        <w:t>Accounting, Economics and Finance Department</w:t>
      </w:r>
    </w:p>
    <w:p w14:paraId="758A32DF" w14:textId="77777777" w:rsidR="002C2AEC" w:rsidRPr="00FC0D04" w:rsidRDefault="002C2AEC" w:rsidP="002C2AEC">
      <w:pPr>
        <w:jc w:val="both"/>
        <w:rPr>
          <w:rFonts w:ascii="Times New Roman" w:hAnsi="Times New Roman" w:cs="Times New Roman"/>
        </w:rPr>
      </w:pPr>
      <w:r w:rsidRPr="00FC0D04">
        <w:rPr>
          <w:rFonts w:ascii="Times New Roman" w:hAnsi="Times New Roman" w:cs="Times New Roman"/>
        </w:rPr>
        <w:t>University of the West of England (UWE Bristol)</w:t>
      </w:r>
    </w:p>
    <w:p w14:paraId="0266576A" w14:textId="5A9A667F" w:rsidR="002C2AEC" w:rsidRPr="00FC0D04" w:rsidRDefault="002C2AEC" w:rsidP="009F3D85">
      <w:pPr>
        <w:jc w:val="both"/>
        <w:rPr>
          <w:rFonts w:ascii="Times New Roman" w:hAnsi="Times New Roman" w:cs="Times New Roman"/>
        </w:rPr>
      </w:pPr>
      <w:r w:rsidRPr="00FC0D04">
        <w:rPr>
          <w:rFonts w:ascii="Times New Roman" w:hAnsi="Times New Roman" w:cs="Times New Roman"/>
        </w:rPr>
        <w:t>Postal address: Frenchay Campus, Coldharbour Lane, Bristol BS16 1QY</w:t>
      </w:r>
    </w:p>
    <w:p w14:paraId="705B03C1" w14:textId="7F7D28C9" w:rsidR="002C2AEC" w:rsidRPr="00FC0D04" w:rsidRDefault="002C2AEC" w:rsidP="009F3D85">
      <w:pPr>
        <w:jc w:val="both"/>
        <w:rPr>
          <w:rFonts w:ascii="Times New Roman" w:hAnsi="Times New Roman" w:cs="Times New Roman"/>
        </w:rPr>
      </w:pPr>
      <w:r w:rsidRPr="00FC0D04">
        <w:rPr>
          <w:rFonts w:ascii="Times New Roman" w:hAnsi="Times New Roman" w:cs="Times New Roman"/>
        </w:rPr>
        <w:t xml:space="preserve">Email: </w:t>
      </w:r>
      <w:hyperlink r:id="rId9" w:history="1">
        <w:r w:rsidRPr="00FC0D04">
          <w:rPr>
            <w:rStyle w:val="Hyperlink"/>
            <w:rFonts w:ascii="Times New Roman" w:hAnsi="Times New Roman" w:cs="Times New Roman"/>
          </w:rPr>
          <w:t>lotta.takalagreenish@uwe.ac.uk</w:t>
        </w:r>
      </w:hyperlink>
      <w:r w:rsidRPr="00FC0D04">
        <w:rPr>
          <w:rFonts w:ascii="Times New Roman" w:hAnsi="Times New Roman" w:cs="Times New Roman"/>
        </w:rPr>
        <w:t xml:space="preserve"> </w:t>
      </w:r>
    </w:p>
    <w:p w14:paraId="7F9295FC" w14:textId="77777777" w:rsidR="005255AE" w:rsidRPr="00FC0D04" w:rsidRDefault="005255AE" w:rsidP="009F3D85">
      <w:pPr>
        <w:jc w:val="both"/>
        <w:rPr>
          <w:rFonts w:ascii="Times New Roman" w:hAnsi="Times New Roman" w:cs="Times New Roman"/>
        </w:rPr>
      </w:pPr>
    </w:p>
    <w:p w14:paraId="2F9668D6" w14:textId="79AB63B5" w:rsidR="002C2AEC" w:rsidRPr="00FC0D04" w:rsidRDefault="002C2AEC" w:rsidP="009F3D85">
      <w:pPr>
        <w:jc w:val="both"/>
        <w:rPr>
          <w:rFonts w:ascii="Times New Roman" w:hAnsi="Times New Roman" w:cs="Times New Roman"/>
        </w:rPr>
      </w:pPr>
    </w:p>
    <w:p w14:paraId="3F1D0559" w14:textId="0EE1F4B3" w:rsidR="002C2AEC" w:rsidRPr="00FC0D04" w:rsidRDefault="002C2AEC" w:rsidP="009F3D85">
      <w:pPr>
        <w:jc w:val="both"/>
        <w:rPr>
          <w:rFonts w:ascii="Times New Roman" w:hAnsi="Times New Roman" w:cs="Times New Roman"/>
          <w:b/>
        </w:rPr>
      </w:pPr>
      <w:r w:rsidRPr="00FC0D04">
        <w:rPr>
          <w:rFonts w:ascii="Times New Roman" w:hAnsi="Times New Roman" w:cs="Times New Roman"/>
          <w:b/>
        </w:rPr>
        <w:t>Biographical notes:</w:t>
      </w:r>
    </w:p>
    <w:p w14:paraId="1B6252A9" w14:textId="3F073871" w:rsidR="002C2AEC" w:rsidRPr="00FC0D04" w:rsidRDefault="002C2AEC" w:rsidP="009F3D85">
      <w:pPr>
        <w:jc w:val="both"/>
        <w:rPr>
          <w:rFonts w:ascii="Times New Roman" w:hAnsi="Times New Roman" w:cs="Times New Roman"/>
        </w:rPr>
      </w:pPr>
    </w:p>
    <w:p w14:paraId="130D0FF6" w14:textId="65FAD08C" w:rsidR="002C2AEC" w:rsidRPr="00FC0D04" w:rsidRDefault="00F22FCD" w:rsidP="009F3D85">
      <w:pPr>
        <w:jc w:val="both"/>
        <w:rPr>
          <w:rFonts w:ascii="Times New Roman" w:hAnsi="Times New Roman" w:cs="Times New Roman"/>
        </w:rPr>
      </w:pPr>
      <w:r w:rsidRPr="00FC0D04">
        <w:rPr>
          <w:rFonts w:ascii="Times New Roman" w:hAnsi="Times New Roman" w:cs="Times New Roman"/>
        </w:rPr>
        <w:t xml:space="preserve">Dr </w:t>
      </w:r>
      <w:r w:rsidR="002C2AEC" w:rsidRPr="00FC0D04">
        <w:rPr>
          <w:rFonts w:ascii="Times New Roman" w:hAnsi="Times New Roman" w:cs="Times New Roman"/>
        </w:rPr>
        <w:t>Danielle Guizzo</w:t>
      </w:r>
      <w:r w:rsidRPr="00FC0D04">
        <w:rPr>
          <w:rFonts w:ascii="Times New Roman" w:hAnsi="Times New Roman" w:cs="Times New Roman"/>
        </w:rPr>
        <w:t xml:space="preserve"> Archela</w:t>
      </w:r>
      <w:r w:rsidR="002C2AEC" w:rsidRPr="00FC0D04">
        <w:rPr>
          <w:rFonts w:ascii="Times New Roman" w:hAnsi="Times New Roman" w:cs="Times New Roman"/>
        </w:rPr>
        <w:t xml:space="preserve"> is a </w:t>
      </w:r>
      <w:r w:rsidRPr="00FC0D04">
        <w:rPr>
          <w:rFonts w:ascii="Times New Roman" w:hAnsi="Times New Roman" w:cs="Times New Roman"/>
        </w:rPr>
        <w:t>l</w:t>
      </w:r>
      <w:r w:rsidR="002C2AEC" w:rsidRPr="00FC0D04">
        <w:rPr>
          <w:rFonts w:ascii="Times New Roman" w:hAnsi="Times New Roman" w:cs="Times New Roman"/>
        </w:rPr>
        <w:t xml:space="preserve">ecturer in Economics at the University of the West of England (UWE Bristol). She has published articles on the philosophy of economics and </w:t>
      </w:r>
      <w:r w:rsidRPr="00FC0D04">
        <w:rPr>
          <w:rFonts w:ascii="Times New Roman" w:hAnsi="Times New Roman" w:cs="Times New Roman"/>
        </w:rPr>
        <w:t>the</w:t>
      </w:r>
      <w:r w:rsidR="002C2AEC" w:rsidRPr="00FC0D04">
        <w:rPr>
          <w:rFonts w:ascii="Times New Roman" w:hAnsi="Times New Roman" w:cs="Times New Roman"/>
        </w:rPr>
        <w:t xml:space="preserve"> history of economic thought, especially on the contributions of Michel Foucault to economics. She is a member of the INET Young Scholars Initiative, the European Society for the History of Economic Thought (ESHET) and the Reteaching Economics group. She currently teaches BSc/BA </w:t>
      </w:r>
      <w:r w:rsidR="002C2AEC" w:rsidRPr="00FC0D04">
        <w:rPr>
          <w:rFonts w:ascii="Times New Roman" w:hAnsi="Times New Roman" w:cs="Times New Roman"/>
          <w:i/>
        </w:rPr>
        <w:t>Political Economy</w:t>
      </w:r>
      <w:r w:rsidRPr="00FC0D04">
        <w:rPr>
          <w:rFonts w:ascii="Times New Roman" w:hAnsi="Times New Roman" w:cs="Times New Roman"/>
        </w:rPr>
        <w:t xml:space="preserve">; </w:t>
      </w:r>
      <w:r w:rsidRPr="00FC0D04">
        <w:rPr>
          <w:rFonts w:ascii="Times New Roman" w:hAnsi="Times New Roman" w:cs="Times New Roman"/>
          <w:i/>
        </w:rPr>
        <w:t>Emerging Economies</w:t>
      </w:r>
      <w:r w:rsidRPr="00FC0D04">
        <w:rPr>
          <w:rFonts w:ascii="Times New Roman" w:hAnsi="Times New Roman" w:cs="Times New Roman"/>
        </w:rPr>
        <w:t xml:space="preserve"> </w:t>
      </w:r>
      <w:r w:rsidR="002C2AEC" w:rsidRPr="00FC0D04">
        <w:rPr>
          <w:rFonts w:ascii="Times New Roman" w:hAnsi="Times New Roman" w:cs="Times New Roman"/>
        </w:rPr>
        <w:t xml:space="preserve">and </w:t>
      </w:r>
      <w:r w:rsidR="002C2AEC" w:rsidRPr="00FC0D04">
        <w:rPr>
          <w:rFonts w:ascii="Times New Roman" w:hAnsi="Times New Roman" w:cs="Times New Roman"/>
          <w:i/>
        </w:rPr>
        <w:t>Economic Theory and Policy</w:t>
      </w:r>
      <w:r w:rsidRPr="00FC0D04">
        <w:rPr>
          <w:rFonts w:ascii="Times New Roman" w:hAnsi="Times New Roman" w:cs="Times New Roman"/>
        </w:rPr>
        <w:t>.</w:t>
      </w:r>
    </w:p>
    <w:p w14:paraId="0772B998" w14:textId="311E790D" w:rsidR="002C2AEC" w:rsidRPr="00FC0D04" w:rsidRDefault="002C2AEC" w:rsidP="009F3D85">
      <w:pPr>
        <w:jc w:val="both"/>
        <w:rPr>
          <w:rFonts w:ascii="Times New Roman" w:hAnsi="Times New Roman" w:cs="Times New Roman"/>
        </w:rPr>
      </w:pPr>
    </w:p>
    <w:p w14:paraId="7916C0CF" w14:textId="4A8E1EDB" w:rsidR="002C2AEC" w:rsidRPr="00FC0D04" w:rsidRDefault="00F22FCD" w:rsidP="009F3D85">
      <w:pPr>
        <w:jc w:val="both"/>
        <w:rPr>
          <w:rFonts w:ascii="Times New Roman" w:hAnsi="Times New Roman" w:cs="Times New Roman"/>
        </w:rPr>
      </w:pPr>
      <w:r w:rsidRPr="00FC0D04">
        <w:rPr>
          <w:rFonts w:ascii="Times New Roman" w:hAnsi="Times New Roman" w:cs="Times New Roman"/>
        </w:rPr>
        <w:t>Dr Lotta Takala-Greenish is a senior lecturer at the University of the West of England. Her research interests are on Southern Africa with a focus on national and regional industrialisation, industrial policy, the informalisation and casualisation of labour, as well as methodological debates. She currently convenes and teaches MSc</w:t>
      </w:r>
      <w:r w:rsidRPr="00FC0D04">
        <w:rPr>
          <w:rFonts w:ascii="Times New Roman" w:hAnsi="Times New Roman" w:cs="Times New Roman"/>
          <w:i/>
        </w:rPr>
        <w:t xml:space="preserve"> Emerging Markets</w:t>
      </w:r>
      <w:r w:rsidRPr="00FC0D04">
        <w:rPr>
          <w:rFonts w:ascii="Times New Roman" w:hAnsi="Times New Roman" w:cs="Times New Roman"/>
        </w:rPr>
        <w:t xml:space="preserve"> and BSc/BA </w:t>
      </w:r>
      <w:r w:rsidRPr="00FC0D04">
        <w:rPr>
          <w:rFonts w:ascii="Times New Roman" w:hAnsi="Times New Roman" w:cs="Times New Roman"/>
          <w:i/>
        </w:rPr>
        <w:t>International Trade and Multinational Business</w:t>
      </w:r>
      <w:r w:rsidRPr="00FC0D04">
        <w:rPr>
          <w:rFonts w:ascii="Times New Roman" w:hAnsi="Times New Roman" w:cs="Times New Roman"/>
        </w:rPr>
        <w:t>.</w:t>
      </w:r>
    </w:p>
    <w:p w14:paraId="05E5B5A0" w14:textId="3B31117F" w:rsidR="002C2AEC" w:rsidRPr="00FC0D04" w:rsidRDefault="002C2AEC" w:rsidP="009F3D85">
      <w:pPr>
        <w:jc w:val="both"/>
        <w:rPr>
          <w:rFonts w:ascii="Times New Roman" w:hAnsi="Times New Roman" w:cs="Times New Roman"/>
        </w:rPr>
      </w:pPr>
    </w:p>
    <w:p w14:paraId="647919B0" w14:textId="4E47F4B2" w:rsidR="002C2AEC" w:rsidRPr="00FC0D04" w:rsidRDefault="002C2AEC" w:rsidP="009F3D85">
      <w:pPr>
        <w:jc w:val="both"/>
        <w:rPr>
          <w:rFonts w:ascii="Times New Roman" w:hAnsi="Times New Roman" w:cs="Times New Roman"/>
        </w:rPr>
      </w:pPr>
    </w:p>
    <w:p w14:paraId="39833E23" w14:textId="3683431C" w:rsidR="002C2AEC" w:rsidRPr="00FC0D04" w:rsidRDefault="002C2AEC" w:rsidP="009F3D85">
      <w:pPr>
        <w:jc w:val="both"/>
        <w:rPr>
          <w:rFonts w:ascii="Times New Roman" w:hAnsi="Times New Roman" w:cs="Times New Roman"/>
        </w:rPr>
      </w:pPr>
    </w:p>
    <w:p w14:paraId="64B26807" w14:textId="244CCE42" w:rsidR="002C2AEC" w:rsidRPr="00FC0D04" w:rsidRDefault="002C2AEC" w:rsidP="009F3D85">
      <w:pPr>
        <w:jc w:val="both"/>
        <w:rPr>
          <w:rFonts w:ascii="Times New Roman" w:hAnsi="Times New Roman" w:cs="Times New Roman"/>
        </w:rPr>
      </w:pPr>
    </w:p>
    <w:p w14:paraId="31917E50" w14:textId="2B52F9F9" w:rsidR="002C2AEC" w:rsidRPr="00FC0D04" w:rsidRDefault="002C2AEC" w:rsidP="009F3D85">
      <w:pPr>
        <w:jc w:val="both"/>
        <w:rPr>
          <w:rFonts w:ascii="Times New Roman" w:hAnsi="Times New Roman" w:cs="Times New Roman"/>
        </w:rPr>
      </w:pPr>
    </w:p>
    <w:p w14:paraId="294C8081" w14:textId="09027FF7" w:rsidR="002C2AEC" w:rsidRPr="00FC0D04" w:rsidRDefault="002C2AEC" w:rsidP="009F3D85">
      <w:pPr>
        <w:jc w:val="both"/>
        <w:rPr>
          <w:rFonts w:ascii="Times New Roman" w:hAnsi="Times New Roman" w:cs="Times New Roman"/>
        </w:rPr>
      </w:pPr>
    </w:p>
    <w:p w14:paraId="3FF3D5DC" w14:textId="3A68522D" w:rsidR="002C2AEC" w:rsidRPr="00FC0D04" w:rsidRDefault="002C2AEC" w:rsidP="009F3D85">
      <w:pPr>
        <w:jc w:val="both"/>
        <w:rPr>
          <w:rFonts w:ascii="Times New Roman" w:hAnsi="Times New Roman" w:cs="Times New Roman"/>
        </w:rPr>
      </w:pPr>
    </w:p>
    <w:p w14:paraId="4F254A95" w14:textId="0688F94B" w:rsidR="002C2AEC" w:rsidRDefault="002C2AEC" w:rsidP="009F3D85">
      <w:pPr>
        <w:jc w:val="both"/>
        <w:rPr>
          <w:rFonts w:ascii="Times New Roman" w:hAnsi="Times New Roman" w:cs="Times New Roman"/>
        </w:rPr>
      </w:pPr>
    </w:p>
    <w:p w14:paraId="4FD06FFD" w14:textId="365D4B23" w:rsidR="00FC0D04" w:rsidRDefault="00FC0D04" w:rsidP="009F3D85">
      <w:pPr>
        <w:jc w:val="both"/>
        <w:rPr>
          <w:rFonts w:ascii="Times New Roman" w:hAnsi="Times New Roman" w:cs="Times New Roman"/>
        </w:rPr>
      </w:pPr>
    </w:p>
    <w:p w14:paraId="34183FE1" w14:textId="3CDAB3E9" w:rsidR="00FC0D04" w:rsidRDefault="00FC0D04" w:rsidP="009F3D85">
      <w:pPr>
        <w:jc w:val="both"/>
        <w:rPr>
          <w:rFonts w:ascii="Times New Roman" w:hAnsi="Times New Roman" w:cs="Times New Roman"/>
        </w:rPr>
      </w:pPr>
    </w:p>
    <w:p w14:paraId="2D34C8DD" w14:textId="77777777" w:rsidR="00FC0D04" w:rsidRPr="00FC0D04" w:rsidRDefault="00FC0D04" w:rsidP="009F3D85">
      <w:pPr>
        <w:jc w:val="both"/>
        <w:rPr>
          <w:rFonts w:ascii="Times New Roman" w:hAnsi="Times New Roman" w:cs="Times New Roman"/>
        </w:rPr>
      </w:pPr>
    </w:p>
    <w:p w14:paraId="16A82E5B" w14:textId="6D174CF8" w:rsidR="002C2AEC" w:rsidRPr="00FC0D04" w:rsidRDefault="002C2AEC" w:rsidP="009F3D85">
      <w:pPr>
        <w:jc w:val="both"/>
        <w:rPr>
          <w:rFonts w:ascii="Times New Roman" w:hAnsi="Times New Roman" w:cs="Times New Roman"/>
        </w:rPr>
      </w:pPr>
    </w:p>
    <w:p w14:paraId="31F0C03A" w14:textId="0343ED49" w:rsidR="002C2AEC" w:rsidRPr="00FC0D04" w:rsidRDefault="002C2AEC" w:rsidP="009F3D85">
      <w:pPr>
        <w:jc w:val="both"/>
        <w:rPr>
          <w:rFonts w:ascii="Times New Roman" w:hAnsi="Times New Roman" w:cs="Times New Roman"/>
        </w:rPr>
      </w:pPr>
    </w:p>
    <w:p w14:paraId="5FF2B427" w14:textId="1A205C27" w:rsidR="002C2AEC" w:rsidRPr="00FC0D04" w:rsidRDefault="002C2AEC" w:rsidP="009F3D85">
      <w:pPr>
        <w:jc w:val="both"/>
        <w:rPr>
          <w:rFonts w:ascii="Times New Roman" w:hAnsi="Times New Roman" w:cs="Times New Roman"/>
        </w:rPr>
      </w:pPr>
    </w:p>
    <w:p w14:paraId="6EDB4A37" w14:textId="38809BD0" w:rsidR="002C2AEC" w:rsidRPr="00FC0D04" w:rsidRDefault="002C2AEC" w:rsidP="009F3D85">
      <w:pPr>
        <w:jc w:val="both"/>
        <w:rPr>
          <w:rFonts w:ascii="Times New Roman" w:hAnsi="Times New Roman" w:cs="Times New Roman"/>
        </w:rPr>
      </w:pPr>
    </w:p>
    <w:p w14:paraId="10F64027" w14:textId="68A45CB4" w:rsidR="00861DF9" w:rsidRPr="00FC0D04" w:rsidRDefault="00861DF9" w:rsidP="009F3D85">
      <w:pPr>
        <w:jc w:val="both"/>
        <w:rPr>
          <w:rFonts w:ascii="Times New Roman" w:hAnsi="Times New Roman" w:cs="Times New Roman"/>
          <w:b/>
        </w:rPr>
      </w:pPr>
      <w:r w:rsidRPr="00FC0D04">
        <w:rPr>
          <w:rFonts w:ascii="Times New Roman" w:hAnsi="Times New Roman" w:cs="Times New Roman"/>
          <w:b/>
        </w:rPr>
        <w:lastRenderedPageBreak/>
        <w:t>Abstract</w:t>
      </w:r>
    </w:p>
    <w:p w14:paraId="048545C1" w14:textId="1B01310E" w:rsidR="00861DF9" w:rsidRPr="00FC0D04" w:rsidRDefault="00861DF9" w:rsidP="009F3D85">
      <w:pPr>
        <w:jc w:val="both"/>
        <w:rPr>
          <w:rFonts w:ascii="Times New Roman" w:hAnsi="Times New Roman" w:cs="Times New Roman"/>
          <w:b/>
        </w:rPr>
      </w:pPr>
    </w:p>
    <w:p w14:paraId="457AB1BA" w14:textId="165945E1" w:rsidR="00D233EC" w:rsidRPr="00FC0D04" w:rsidRDefault="00861DF9" w:rsidP="009F3D85">
      <w:pPr>
        <w:jc w:val="both"/>
        <w:rPr>
          <w:rFonts w:ascii="Times New Roman" w:hAnsi="Times New Roman" w:cs="Times New Roman"/>
        </w:rPr>
      </w:pPr>
      <w:r w:rsidRPr="00FC0D04">
        <w:rPr>
          <w:rFonts w:ascii="Times New Roman" w:hAnsi="Times New Roman" w:cs="Times New Roman"/>
        </w:rPr>
        <w:t>This article explores</w:t>
      </w:r>
      <w:r w:rsidR="00B96603" w:rsidRPr="00FC0D04">
        <w:rPr>
          <w:rFonts w:ascii="Times New Roman" w:hAnsi="Times New Roman" w:cs="Times New Roman"/>
        </w:rPr>
        <w:t xml:space="preserve"> the teaching of inequality</w:t>
      </w:r>
      <w:r w:rsidR="0056676F" w:rsidRPr="00FC0D04">
        <w:rPr>
          <w:rFonts w:ascii="Times New Roman" w:hAnsi="Times New Roman" w:cs="Times New Roman"/>
        </w:rPr>
        <w:t xml:space="preserve"> in economics through two case studies</w:t>
      </w:r>
      <w:r w:rsidR="004B53EF" w:rsidRPr="00FC0D04">
        <w:rPr>
          <w:rFonts w:ascii="Times New Roman" w:hAnsi="Times New Roman" w:cs="Times New Roman"/>
        </w:rPr>
        <w:t xml:space="preserve">. </w:t>
      </w:r>
      <w:r w:rsidR="00C87D3F" w:rsidRPr="00FC0D04">
        <w:rPr>
          <w:rFonts w:ascii="Times New Roman" w:hAnsi="Times New Roman" w:cs="Times New Roman"/>
        </w:rPr>
        <w:t xml:space="preserve">By </w:t>
      </w:r>
      <w:r w:rsidR="004B53EF" w:rsidRPr="00FC0D04">
        <w:rPr>
          <w:rFonts w:ascii="Times New Roman" w:hAnsi="Times New Roman" w:cs="Times New Roman"/>
        </w:rPr>
        <w:t>employing</w:t>
      </w:r>
      <w:r w:rsidR="00C87D3F" w:rsidRPr="00FC0D04">
        <w:rPr>
          <w:rFonts w:ascii="Times New Roman" w:hAnsi="Times New Roman" w:cs="Times New Roman"/>
        </w:rPr>
        <w:t xml:space="preserve"> a critical pedagogical approach that </w:t>
      </w:r>
      <w:r w:rsidR="004B53EF" w:rsidRPr="00FC0D04">
        <w:rPr>
          <w:rFonts w:ascii="Times New Roman" w:hAnsi="Times New Roman" w:cs="Times New Roman"/>
        </w:rPr>
        <w:t>discusses</w:t>
      </w:r>
      <w:r w:rsidR="00C87D3F" w:rsidRPr="00FC0D04">
        <w:rPr>
          <w:rFonts w:ascii="Times New Roman" w:hAnsi="Times New Roman" w:cs="Times New Roman"/>
        </w:rPr>
        <w:t xml:space="preserve"> non-dominant forms of knowledge, we demonstrate how two inequality </w:t>
      </w:r>
      <w:r w:rsidR="000C3881" w:rsidRPr="00FC0D04">
        <w:rPr>
          <w:rFonts w:ascii="Times New Roman" w:hAnsi="Times New Roman" w:cs="Times New Roman"/>
        </w:rPr>
        <w:t xml:space="preserve">topics </w:t>
      </w:r>
      <w:r w:rsidR="00C87D3F" w:rsidRPr="00FC0D04">
        <w:rPr>
          <w:rFonts w:ascii="Times New Roman" w:hAnsi="Times New Roman" w:cs="Times New Roman"/>
        </w:rPr>
        <w:t xml:space="preserve">– gender and trade – provide a </w:t>
      </w:r>
      <w:r w:rsidR="00895940" w:rsidRPr="00FC0D04">
        <w:rPr>
          <w:rFonts w:ascii="Times New Roman" w:hAnsi="Times New Roman" w:cs="Times New Roman"/>
        </w:rPr>
        <w:t>platform for rethinking</w:t>
      </w:r>
      <w:r w:rsidR="00C87D3F" w:rsidRPr="00FC0D04">
        <w:rPr>
          <w:rFonts w:ascii="Times New Roman" w:hAnsi="Times New Roman" w:cs="Times New Roman"/>
        </w:rPr>
        <w:t xml:space="preserve"> standard forms of</w:t>
      </w:r>
      <w:r w:rsidR="00895940" w:rsidRPr="00FC0D04">
        <w:rPr>
          <w:rFonts w:ascii="Times New Roman" w:hAnsi="Times New Roman" w:cs="Times New Roman"/>
        </w:rPr>
        <w:t xml:space="preserve"> economic and social knowledge</w:t>
      </w:r>
      <w:r w:rsidR="005148F1" w:rsidRPr="00FC0D04">
        <w:rPr>
          <w:rFonts w:ascii="Times New Roman" w:hAnsi="Times New Roman" w:cs="Times New Roman"/>
        </w:rPr>
        <w:t xml:space="preserve">. </w:t>
      </w:r>
      <w:r w:rsidR="000C3881" w:rsidRPr="00FC0D04">
        <w:rPr>
          <w:rFonts w:ascii="Times New Roman" w:hAnsi="Times New Roman" w:cs="Times New Roman"/>
        </w:rPr>
        <w:t>A detailed analysis of two modules</w:t>
      </w:r>
      <w:r w:rsidR="005148F1" w:rsidRPr="00FC0D04">
        <w:rPr>
          <w:rFonts w:ascii="Times New Roman" w:hAnsi="Times New Roman" w:cs="Times New Roman"/>
        </w:rPr>
        <w:t>,</w:t>
      </w:r>
      <w:r w:rsidR="000C3881" w:rsidRPr="00FC0D04">
        <w:rPr>
          <w:rFonts w:ascii="Times New Roman" w:hAnsi="Times New Roman" w:cs="Times New Roman"/>
        </w:rPr>
        <w:t xml:space="preserve"> </w:t>
      </w:r>
      <w:r w:rsidR="000C3881" w:rsidRPr="00FC0D04">
        <w:rPr>
          <w:rFonts w:ascii="Times New Roman" w:hAnsi="Times New Roman" w:cs="Times New Roman"/>
          <w:i/>
        </w:rPr>
        <w:t xml:space="preserve">Political </w:t>
      </w:r>
      <w:r w:rsidR="003134A7" w:rsidRPr="00FC0D04">
        <w:rPr>
          <w:rFonts w:ascii="Times New Roman" w:hAnsi="Times New Roman" w:cs="Times New Roman"/>
          <w:i/>
        </w:rPr>
        <w:t xml:space="preserve">Economy </w:t>
      </w:r>
      <w:r w:rsidR="003134A7" w:rsidRPr="00FC0D04">
        <w:rPr>
          <w:rFonts w:ascii="Times New Roman" w:hAnsi="Times New Roman" w:cs="Times New Roman"/>
        </w:rPr>
        <w:t xml:space="preserve">and </w:t>
      </w:r>
      <w:r w:rsidR="003134A7" w:rsidRPr="00FC0D04">
        <w:rPr>
          <w:rFonts w:ascii="Times New Roman" w:hAnsi="Times New Roman" w:cs="Times New Roman"/>
          <w:i/>
        </w:rPr>
        <w:t>International Trade and Multinational Business</w:t>
      </w:r>
      <w:r w:rsidR="003134A7" w:rsidRPr="00FC0D04">
        <w:rPr>
          <w:rFonts w:ascii="Times New Roman" w:hAnsi="Times New Roman" w:cs="Times New Roman"/>
        </w:rPr>
        <w:t>,</w:t>
      </w:r>
      <w:r w:rsidR="005148F1" w:rsidRPr="00FC0D04">
        <w:rPr>
          <w:rFonts w:ascii="Times New Roman" w:hAnsi="Times New Roman" w:cs="Times New Roman"/>
        </w:rPr>
        <w:t xml:space="preserve"> </w:t>
      </w:r>
      <w:r w:rsidR="000C3881" w:rsidRPr="00FC0D04">
        <w:rPr>
          <w:rFonts w:ascii="Times New Roman" w:hAnsi="Times New Roman" w:cs="Times New Roman"/>
        </w:rPr>
        <w:t>reveal</w:t>
      </w:r>
      <w:r w:rsidR="005148F1" w:rsidRPr="00FC0D04">
        <w:rPr>
          <w:rFonts w:ascii="Times New Roman" w:hAnsi="Times New Roman" w:cs="Times New Roman"/>
        </w:rPr>
        <w:t>s</w:t>
      </w:r>
      <w:r w:rsidR="000C3881" w:rsidRPr="00FC0D04">
        <w:rPr>
          <w:rFonts w:ascii="Times New Roman" w:hAnsi="Times New Roman" w:cs="Times New Roman"/>
        </w:rPr>
        <w:t xml:space="preserve"> </w:t>
      </w:r>
      <w:r w:rsidR="005148F1" w:rsidRPr="00FC0D04">
        <w:rPr>
          <w:rFonts w:ascii="Times New Roman" w:hAnsi="Times New Roman" w:cs="Times New Roman"/>
        </w:rPr>
        <w:t>an openness and interest in real world examples and active learning methods. Through these, student responses indicate an emerging</w:t>
      </w:r>
      <w:r w:rsidR="000C3881" w:rsidRPr="00FC0D04">
        <w:rPr>
          <w:rFonts w:ascii="Times New Roman" w:hAnsi="Times New Roman" w:cs="Times New Roman"/>
        </w:rPr>
        <w:t xml:space="preserve"> acceptance and positive response to </w:t>
      </w:r>
      <w:r w:rsidR="005148F1" w:rsidRPr="00FC0D04">
        <w:rPr>
          <w:rFonts w:ascii="Times New Roman" w:hAnsi="Times New Roman" w:cs="Times New Roman"/>
        </w:rPr>
        <w:t>topics of inequality as the basis for critical thinking. Nevertheless, students also indicate frustration with the difficulty in matching the real world to current theoretical frameworks</w:t>
      </w:r>
      <w:r w:rsidR="00D7342C" w:rsidRPr="00FC0D04">
        <w:rPr>
          <w:rFonts w:ascii="Times New Roman" w:hAnsi="Times New Roman" w:cs="Times New Roman"/>
        </w:rPr>
        <w:t>,</w:t>
      </w:r>
      <w:r w:rsidR="005148F1" w:rsidRPr="00FC0D04">
        <w:rPr>
          <w:rFonts w:ascii="Times New Roman" w:hAnsi="Times New Roman" w:cs="Times New Roman"/>
        </w:rPr>
        <w:t xml:space="preserve"> and the uncertainty that critical pedagogical approaches point to. </w:t>
      </w:r>
      <w:r w:rsidR="00696E70" w:rsidRPr="00FC0D04">
        <w:rPr>
          <w:rFonts w:ascii="Times New Roman" w:hAnsi="Times New Roman" w:cs="Times New Roman"/>
        </w:rPr>
        <w:t xml:space="preserve">The findings </w:t>
      </w:r>
      <w:r w:rsidR="002C2AEC" w:rsidRPr="00FC0D04">
        <w:rPr>
          <w:rFonts w:ascii="Times New Roman" w:hAnsi="Times New Roman" w:cs="Times New Roman"/>
        </w:rPr>
        <w:t xml:space="preserve">also </w:t>
      </w:r>
      <w:r w:rsidR="00696E70" w:rsidRPr="00FC0D04">
        <w:rPr>
          <w:rFonts w:ascii="Times New Roman" w:hAnsi="Times New Roman" w:cs="Times New Roman"/>
        </w:rPr>
        <w:t>suggest that improved knowledge of differen</w:t>
      </w:r>
      <w:r w:rsidR="00D7342C" w:rsidRPr="00FC0D04">
        <w:rPr>
          <w:rFonts w:ascii="Times New Roman" w:hAnsi="Times New Roman" w:cs="Times New Roman"/>
        </w:rPr>
        <w:t xml:space="preserve">t empirical approaches may be </w:t>
      </w:r>
      <w:r w:rsidR="00696E70" w:rsidRPr="00FC0D04">
        <w:rPr>
          <w:rFonts w:ascii="Times New Roman" w:hAnsi="Times New Roman" w:cs="Times New Roman"/>
        </w:rPr>
        <w:t xml:space="preserve">useful to </w:t>
      </w:r>
      <w:r w:rsidR="00431EA9" w:rsidRPr="00FC0D04">
        <w:rPr>
          <w:rFonts w:ascii="Times New Roman" w:hAnsi="Times New Roman" w:cs="Times New Roman"/>
        </w:rPr>
        <w:t xml:space="preserve">focus </w:t>
      </w:r>
      <w:r w:rsidR="00696E70" w:rsidRPr="00FC0D04">
        <w:rPr>
          <w:rFonts w:ascii="Times New Roman" w:hAnsi="Times New Roman" w:cs="Times New Roman"/>
        </w:rPr>
        <w:t>student interest and address areas of frustration during the process of learning.</w:t>
      </w:r>
    </w:p>
    <w:p w14:paraId="3D8B6E61" w14:textId="3A53FAA3" w:rsidR="00D233EC" w:rsidRPr="00FC0D04" w:rsidRDefault="00D233EC" w:rsidP="009F3D85">
      <w:pPr>
        <w:jc w:val="both"/>
        <w:rPr>
          <w:rFonts w:ascii="Times New Roman" w:hAnsi="Times New Roman" w:cs="Times New Roman"/>
        </w:rPr>
      </w:pPr>
    </w:p>
    <w:p w14:paraId="42C30101" w14:textId="7C5C318F" w:rsidR="00D233EC" w:rsidRPr="00FC0D04" w:rsidRDefault="00D233EC" w:rsidP="009F3D85">
      <w:pPr>
        <w:jc w:val="both"/>
        <w:rPr>
          <w:rFonts w:ascii="Times New Roman" w:hAnsi="Times New Roman" w:cs="Times New Roman"/>
        </w:rPr>
      </w:pPr>
      <w:r w:rsidRPr="00FC0D04">
        <w:rPr>
          <w:rFonts w:ascii="Times New Roman" w:hAnsi="Times New Roman" w:cs="Times New Roman"/>
          <w:b/>
        </w:rPr>
        <w:t>Keywords:</w:t>
      </w:r>
      <w:r w:rsidR="007F7DEF" w:rsidRPr="00FC0D04">
        <w:rPr>
          <w:rFonts w:ascii="Times New Roman" w:hAnsi="Times New Roman" w:cs="Times New Roman"/>
          <w:b/>
        </w:rPr>
        <w:t xml:space="preserve"> </w:t>
      </w:r>
      <w:r w:rsidR="004B53EF" w:rsidRPr="00FC0D04">
        <w:rPr>
          <w:rFonts w:ascii="Times New Roman" w:hAnsi="Times New Roman" w:cs="Times New Roman"/>
        </w:rPr>
        <w:t>Teaching E</w:t>
      </w:r>
      <w:r w:rsidR="007F7DEF" w:rsidRPr="00FC0D04">
        <w:rPr>
          <w:rFonts w:ascii="Times New Roman" w:hAnsi="Times New Roman" w:cs="Times New Roman"/>
        </w:rPr>
        <w:t>conomics;</w:t>
      </w:r>
      <w:r w:rsidR="00E66E71" w:rsidRPr="00FC0D04">
        <w:rPr>
          <w:rFonts w:ascii="Times New Roman" w:hAnsi="Times New Roman" w:cs="Times New Roman"/>
        </w:rPr>
        <w:t xml:space="preserve"> </w:t>
      </w:r>
      <w:r w:rsidR="007F7DEF" w:rsidRPr="00FC0D04">
        <w:rPr>
          <w:rFonts w:ascii="Times New Roman" w:hAnsi="Times New Roman" w:cs="Times New Roman"/>
        </w:rPr>
        <w:t xml:space="preserve">Inequality; Critical Pedagogy; </w:t>
      </w:r>
      <w:r w:rsidR="00FC0D04">
        <w:rPr>
          <w:rFonts w:ascii="Times New Roman" w:hAnsi="Times New Roman" w:cs="Times New Roman"/>
        </w:rPr>
        <w:t xml:space="preserve">Educational Philosophy; Pluralism; </w:t>
      </w:r>
      <w:r w:rsidR="007F7DEF" w:rsidRPr="00FC0D04">
        <w:rPr>
          <w:rFonts w:ascii="Times New Roman" w:hAnsi="Times New Roman" w:cs="Times New Roman"/>
        </w:rPr>
        <w:t>Politic</w:t>
      </w:r>
      <w:r w:rsidR="004B53EF" w:rsidRPr="00FC0D04">
        <w:rPr>
          <w:rFonts w:ascii="Times New Roman" w:hAnsi="Times New Roman" w:cs="Times New Roman"/>
        </w:rPr>
        <w:t xml:space="preserve">al Economy; </w:t>
      </w:r>
      <w:r w:rsidR="00E66E71" w:rsidRPr="00FC0D04">
        <w:rPr>
          <w:rFonts w:ascii="Times New Roman" w:hAnsi="Times New Roman" w:cs="Times New Roman"/>
        </w:rPr>
        <w:t xml:space="preserve">Gender; </w:t>
      </w:r>
      <w:r w:rsidR="004B53EF" w:rsidRPr="00FC0D04">
        <w:rPr>
          <w:rFonts w:ascii="Times New Roman" w:hAnsi="Times New Roman" w:cs="Times New Roman"/>
        </w:rPr>
        <w:t>International Trade</w:t>
      </w:r>
      <w:r w:rsidR="00E66E71" w:rsidRPr="00FC0D04">
        <w:rPr>
          <w:rFonts w:ascii="Times New Roman" w:hAnsi="Times New Roman" w:cs="Times New Roman"/>
        </w:rPr>
        <w:t xml:space="preserve">; </w:t>
      </w:r>
      <w:r w:rsidR="000E0FD3" w:rsidRPr="00FC0D04">
        <w:rPr>
          <w:rFonts w:ascii="Times New Roman" w:hAnsi="Times New Roman" w:cs="Times New Roman"/>
        </w:rPr>
        <w:t>Labour</w:t>
      </w:r>
      <w:r w:rsidR="00FC0D04">
        <w:rPr>
          <w:rFonts w:ascii="Times New Roman" w:hAnsi="Times New Roman" w:cs="Times New Roman"/>
        </w:rPr>
        <w:t>; Real World Examples</w:t>
      </w:r>
      <w:r w:rsidR="00E66E71" w:rsidRPr="00FC0D04">
        <w:rPr>
          <w:rFonts w:ascii="Times New Roman" w:hAnsi="Times New Roman" w:cs="Times New Roman"/>
        </w:rPr>
        <w:t>.</w:t>
      </w:r>
    </w:p>
    <w:p w14:paraId="178BB6D0" w14:textId="5A4F3503" w:rsidR="00D233EC" w:rsidRPr="00FC0D04" w:rsidRDefault="00D233EC" w:rsidP="009F3D85">
      <w:pPr>
        <w:jc w:val="both"/>
        <w:rPr>
          <w:rFonts w:ascii="Times New Roman" w:hAnsi="Times New Roman" w:cs="Times New Roman"/>
        </w:rPr>
      </w:pPr>
    </w:p>
    <w:p w14:paraId="2BB19EB7" w14:textId="719EA29B" w:rsidR="00D233EC" w:rsidRPr="00FC0D04" w:rsidRDefault="00D233EC" w:rsidP="009F3D85">
      <w:pPr>
        <w:jc w:val="both"/>
        <w:rPr>
          <w:rFonts w:ascii="Times New Roman" w:hAnsi="Times New Roman" w:cs="Times New Roman"/>
        </w:rPr>
      </w:pPr>
    </w:p>
    <w:p w14:paraId="6DD1012D" w14:textId="706E1A88" w:rsidR="00D233EC" w:rsidRPr="00FC0D04" w:rsidRDefault="00D233EC" w:rsidP="009F3D85">
      <w:pPr>
        <w:jc w:val="both"/>
        <w:rPr>
          <w:rFonts w:ascii="Times New Roman" w:hAnsi="Times New Roman" w:cs="Times New Roman"/>
        </w:rPr>
      </w:pPr>
    </w:p>
    <w:p w14:paraId="4AFCBDBB" w14:textId="3C3B8B28" w:rsidR="00D233EC" w:rsidRPr="00FC0D04" w:rsidRDefault="00D233EC" w:rsidP="009F3D85">
      <w:pPr>
        <w:jc w:val="both"/>
        <w:rPr>
          <w:rFonts w:ascii="Times New Roman" w:hAnsi="Times New Roman" w:cs="Times New Roman"/>
        </w:rPr>
      </w:pPr>
    </w:p>
    <w:p w14:paraId="5356636F" w14:textId="1BFC3185" w:rsidR="00D233EC" w:rsidRPr="00FC0D04" w:rsidRDefault="00D233EC" w:rsidP="009F3D85">
      <w:pPr>
        <w:jc w:val="both"/>
        <w:rPr>
          <w:rFonts w:ascii="Times New Roman" w:hAnsi="Times New Roman" w:cs="Times New Roman"/>
        </w:rPr>
      </w:pPr>
    </w:p>
    <w:p w14:paraId="3504819A" w14:textId="67B5DB78" w:rsidR="00D233EC" w:rsidRPr="00FC0D04" w:rsidRDefault="00D233EC" w:rsidP="009F3D85">
      <w:pPr>
        <w:jc w:val="both"/>
        <w:rPr>
          <w:rFonts w:ascii="Times New Roman" w:hAnsi="Times New Roman" w:cs="Times New Roman"/>
        </w:rPr>
      </w:pPr>
    </w:p>
    <w:p w14:paraId="55BDD592" w14:textId="77777777" w:rsidR="007A0B0D" w:rsidRPr="00FC0D04" w:rsidRDefault="007A0B0D">
      <w:pPr>
        <w:rPr>
          <w:rFonts w:ascii="Times New Roman" w:eastAsiaTheme="majorEastAsia" w:hAnsi="Times New Roman" w:cs="Times New Roman"/>
          <w:b/>
          <w:bCs/>
          <w:color w:val="000000" w:themeColor="text1"/>
        </w:rPr>
      </w:pPr>
      <w:bookmarkStart w:id="0" w:name="_Toc361067997"/>
      <w:r w:rsidRPr="00FC0D04">
        <w:rPr>
          <w:rFonts w:ascii="Times New Roman" w:hAnsi="Times New Roman" w:cs="Times New Roman"/>
          <w:color w:val="000000" w:themeColor="text1"/>
        </w:rPr>
        <w:br w:type="page"/>
      </w:r>
    </w:p>
    <w:p w14:paraId="76A0E977" w14:textId="18642A77" w:rsidR="00C50705" w:rsidRPr="00FC0D04" w:rsidRDefault="000C3881" w:rsidP="009815B8">
      <w:pPr>
        <w:pStyle w:val="Heading1"/>
        <w:jc w:val="both"/>
        <w:rPr>
          <w:rFonts w:ascii="Times New Roman" w:hAnsi="Times New Roman" w:cs="Times New Roman"/>
        </w:rPr>
      </w:pPr>
      <w:r w:rsidRPr="00FC0D04">
        <w:rPr>
          <w:rFonts w:ascii="Times New Roman" w:hAnsi="Times New Roman" w:cs="Times New Roman"/>
          <w:color w:val="000000" w:themeColor="text1"/>
          <w:sz w:val="24"/>
          <w:szCs w:val="24"/>
        </w:rPr>
        <w:lastRenderedPageBreak/>
        <w:t>I</w:t>
      </w:r>
      <w:r w:rsidR="000E68C1" w:rsidRPr="00FC0D04">
        <w:rPr>
          <w:rFonts w:ascii="Times New Roman" w:hAnsi="Times New Roman" w:cs="Times New Roman"/>
          <w:color w:val="000000" w:themeColor="text1"/>
          <w:sz w:val="24"/>
          <w:szCs w:val="24"/>
        </w:rPr>
        <w:t>ntroduction</w:t>
      </w:r>
      <w:bookmarkEnd w:id="0"/>
    </w:p>
    <w:p w14:paraId="35BC8A0B" w14:textId="77777777" w:rsidR="003776D4" w:rsidRPr="00FC0D04" w:rsidRDefault="003776D4" w:rsidP="009F3D85">
      <w:pPr>
        <w:jc w:val="both"/>
        <w:rPr>
          <w:rFonts w:ascii="Times New Roman" w:hAnsi="Times New Roman" w:cs="Times New Roman"/>
        </w:rPr>
      </w:pPr>
    </w:p>
    <w:p w14:paraId="080BC387" w14:textId="3331D993" w:rsidR="003776D4" w:rsidRPr="00FC0D04" w:rsidRDefault="00114E29" w:rsidP="003776D4">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The 2008 global financial crisis was also a moment of potential crisis for the economics discipline. Some argue that these issues derive from a dogmatic insistence by the economic </w:t>
      </w:r>
      <w:r w:rsidR="003F1DF8" w:rsidRPr="00FC0D04">
        <w:rPr>
          <w:rFonts w:ascii="Times New Roman" w:hAnsi="Times New Roman" w:cs="Times New Roman"/>
          <w:color w:val="000000" w:themeColor="text1"/>
        </w:rPr>
        <w:t>mainstream</w:t>
      </w:r>
      <w:r w:rsidR="003F1DF8" w:rsidRPr="00FC0D04">
        <w:rPr>
          <w:rStyle w:val="FootnoteReference"/>
          <w:rFonts w:ascii="Times New Roman" w:hAnsi="Times New Roman" w:cs="Times New Roman"/>
          <w:color w:val="000000" w:themeColor="text1"/>
        </w:rPr>
        <w:footnoteReference w:id="1"/>
      </w:r>
      <w:r w:rsidR="003F1DF8" w:rsidRPr="00FC0D04">
        <w:rPr>
          <w:rFonts w:ascii="Times New Roman" w:hAnsi="Times New Roman" w:cs="Times New Roman"/>
          <w:color w:val="000000" w:themeColor="text1"/>
        </w:rPr>
        <w:t xml:space="preserve"> </w:t>
      </w:r>
      <w:r w:rsidRPr="00FC0D04">
        <w:rPr>
          <w:rFonts w:ascii="Times New Roman" w:hAnsi="Times New Roman" w:cs="Times New Roman"/>
          <w:color w:val="000000" w:themeColor="text1"/>
        </w:rPr>
        <w:t>to rely on a limited set of mathematical and statistical methods or theoretical tools (Lawson, 1997), leading to an ‘illiteracy’ among economics students (Morgan, 2014). Others claim that the discipline’s excessively technical language and rationale has created a world of unrealistic models (Mäki, 2009), or even a fake sense of superiority among economists (Fourcade</w:t>
      </w:r>
      <w:r w:rsidR="00F61BF4">
        <w:rPr>
          <w:rFonts w:ascii="Times New Roman" w:hAnsi="Times New Roman" w:cs="Times New Roman"/>
          <w:color w:val="000000" w:themeColor="text1"/>
        </w:rPr>
        <w:t xml:space="preserve"> et al., </w:t>
      </w:r>
      <w:r w:rsidRPr="00FC0D04">
        <w:rPr>
          <w:rFonts w:ascii="Times New Roman" w:hAnsi="Times New Roman" w:cs="Times New Roman"/>
          <w:color w:val="000000" w:themeColor="text1"/>
        </w:rPr>
        <w:t>201</w:t>
      </w:r>
      <w:r w:rsidR="002C2AEC" w:rsidRPr="00FC0D04">
        <w:rPr>
          <w:rFonts w:ascii="Times New Roman" w:hAnsi="Times New Roman" w:cs="Times New Roman"/>
          <w:color w:val="000000" w:themeColor="text1"/>
        </w:rPr>
        <w:t>5</w:t>
      </w:r>
      <w:r w:rsidRPr="00FC0D04">
        <w:rPr>
          <w:rFonts w:ascii="Times New Roman" w:hAnsi="Times New Roman" w:cs="Times New Roman"/>
          <w:color w:val="000000" w:themeColor="text1"/>
        </w:rPr>
        <w:t xml:space="preserve">). Student calls for more pluralism in economics (see </w:t>
      </w:r>
      <w:r w:rsidRPr="00FC0D04">
        <w:rPr>
          <w:rFonts w:ascii="Times New Roman" w:hAnsi="Times New Roman" w:cs="Times New Roman"/>
          <w:i/>
          <w:color w:val="000000" w:themeColor="text1"/>
        </w:rPr>
        <w:t>inter alia</w:t>
      </w:r>
      <w:r w:rsidRPr="00FC0D04">
        <w:rPr>
          <w:rFonts w:ascii="Times New Roman" w:hAnsi="Times New Roman" w:cs="Times New Roman"/>
          <w:color w:val="000000" w:themeColor="text1"/>
        </w:rPr>
        <w:t xml:space="preserve"> </w:t>
      </w:r>
      <w:r w:rsidR="00B55DCD" w:rsidRPr="00FC0D04">
        <w:rPr>
          <w:rFonts w:ascii="Times New Roman" w:hAnsi="Times New Roman" w:cs="Times New Roman"/>
          <w:color w:val="000000" w:themeColor="text1"/>
        </w:rPr>
        <w:t xml:space="preserve">the </w:t>
      </w:r>
      <w:r w:rsidR="00731864" w:rsidRPr="00FC0D04">
        <w:rPr>
          <w:rFonts w:ascii="Times New Roman" w:hAnsi="Times New Roman" w:cs="Times New Roman"/>
          <w:color w:val="000000" w:themeColor="text1"/>
        </w:rPr>
        <w:t>Post-Crash Economics Society (2011), R</w:t>
      </w:r>
      <w:r w:rsidR="00EA126E" w:rsidRPr="00FC0D04">
        <w:rPr>
          <w:rFonts w:ascii="Times New Roman" w:hAnsi="Times New Roman" w:cs="Times New Roman"/>
          <w:color w:val="000000" w:themeColor="text1"/>
        </w:rPr>
        <w:t>ethinking Economics</w:t>
      </w:r>
      <w:r w:rsidR="00731864" w:rsidRPr="00FC0D04">
        <w:rPr>
          <w:rFonts w:ascii="Times New Roman" w:hAnsi="Times New Roman" w:cs="Times New Roman"/>
          <w:color w:val="000000" w:themeColor="text1"/>
        </w:rPr>
        <w:t xml:space="preserve"> (2013)</w:t>
      </w:r>
      <w:r w:rsidR="0075781E" w:rsidRPr="00FC0D04">
        <w:rPr>
          <w:rFonts w:ascii="Times New Roman" w:hAnsi="Times New Roman" w:cs="Times New Roman"/>
          <w:color w:val="000000" w:themeColor="text1"/>
        </w:rPr>
        <w:t xml:space="preserve"> and</w:t>
      </w:r>
      <w:r w:rsidR="00EA126E" w:rsidRPr="00FC0D04">
        <w:rPr>
          <w:rFonts w:ascii="Times New Roman" w:hAnsi="Times New Roman" w:cs="Times New Roman"/>
          <w:color w:val="000000" w:themeColor="text1"/>
        </w:rPr>
        <w:t xml:space="preserve"> ISIPE (2014)</w:t>
      </w:r>
      <w:r w:rsidR="0075781E" w:rsidRPr="00FC0D04">
        <w:rPr>
          <w:rFonts w:ascii="Times New Roman" w:hAnsi="Times New Roman" w:cs="Times New Roman"/>
          <w:color w:val="000000" w:themeColor="text1"/>
        </w:rPr>
        <w:t>)</w:t>
      </w:r>
      <w:r w:rsidRPr="00FC0D04">
        <w:rPr>
          <w:rFonts w:ascii="Times New Roman" w:hAnsi="Times New Roman" w:cs="Times New Roman"/>
          <w:color w:val="000000" w:themeColor="text1"/>
        </w:rPr>
        <w:t xml:space="preserve"> show that the crisis has triggered a rethinking from economics educators (Reteaching Economics, 2015) into reconsidering what should be incorporated into the classroom.</w:t>
      </w:r>
    </w:p>
    <w:p w14:paraId="12A2C6CF" w14:textId="77777777" w:rsidR="00114E29" w:rsidRPr="00FC0D04" w:rsidRDefault="00114E29" w:rsidP="003776D4">
      <w:pPr>
        <w:jc w:val="both"/>
        <w:rPr>
          <w:rFonts w:ascii="Times New Roman" w:hAnsi="Times New Roman" w:cs="Times New Roman"/>
        </w:rPr>
      </w:pPr>
    </w:p>
    <w:p w14:paraId="136890D8" w14:textId="6058D182" w:rsidR="002A5ED6" w:rsidRPr="00FC0D04" w:rsidRDefault="0085247B" w:rsidP="009F3D85">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This article </w:t>
      </w:r>
      <w:r w:rsidR="008C106B" w:rsidRPr="00FC0D04">
        <w:rPr>
          <w:rFonts w:ascii="Times New Roman" w:hAnsi="Times New Roman" w:cs="Times New Roman"/>
          <w:color w:val="000000" w:themeColor="text1"/>
        </w:rPr>
        <w:t>explores</w:t>
      </w:r>
      <w:r w:rsidR="00D525A6" w:rsidRPr="00FC0D04">
        <w:rPr>
          <w:rFonts w:ascii="Times New Roman" w:hAnsi="Times New Roman" w:cs="Times New Roman"/>
          <w:color w:val="000000" w:themeColor="text1"/>
        </w:rPr>
        <w:t xml:space="preserve"> the teaching of inequality</w:t>
      </w:r>
      <w:r w:rsidR="00EF0909" w:rsidRPr="00FC0D04">
        <w:rPr>
          <w:rFonts w:ascii="Times New Roman" w:hAnsi="Times New Roman" w:cs="Times New Roman"/>
          <w:color w:val="000000" w:themeColor="text1"/>
        </w:rPr>
        <w:t xml:space="preserve"> in economics</w:t>
      </w:r>
      <w:r w:rsidR="00D525A6" w:rsidRPr="00FC0D04">
        <w:rPr>
          <w:rFonts w:ascii="Times New Roman" w:hAnsi="Times New Roman" w:cs="Times New Roman"/>
          <w:color w:val="000000" w:themeColor="text1"/>
        </w:rPr>
        <w:t xml:space="preserve"> </w:t>
      </w:r>
      <w:r w:rsidR="000D497F" w:rsidRPr="00FC0D04">
        <w:rPr>
          <w:rFonts w:ascii="Times New Roman" w:hAnsi="Times New Roman" w:cs="Times New Roman"/>
          <w:color w:val="000000" w:themeColor="text1"/>
        </w:rPr>
        <w:t>by analy</w:t>
      </w:r>
      <w:r w:rsidR="00A942C1">
        <w:rPr>
          <w:rFonts w:ascii="Times New Roman" w:hAnsi="Times New Roman" w:cs="Times New Roman"/>
          <w:color w:val="000000" w:themeColor="text1"/>
        </w:rPr>
        <w:t>s</w:t>
      </w:r>
      <w:r w:rsidR="000D497F" w:rsidRPr="00FC0D04">
        <w:rPr>
          <w:rFonts w:ascii="Times New Roman" w:hAnsi="Times New Roman" w:cs="Times New Roman"/>
          <w:color w:val="000000" w:themeColor="text1"/>
        </w:rPr>
        <w:t xml:space="preserve">ing </w:t>
      </w:r>
      <w:r w:rsidR="00D525A6" w:rsidRPr="00FC0D04">
        <w:rPr>
          <w:rFonts w:ascii="Times New Roman" w:hAnsi="Times New Roman" w:cs="Times New Roman"/>
          <w:color w:val="000000" w:themeColor="text1"/>
        </w:rPr>
        <w:t xml:space="preserve">two modules taught at undergraduate </w:t>
      </w:r>
      <w:r w:rsidR="000D497F" w:rsidRPr="00FC0D04">
        <w:rPr>
          <w:rFonts w:ascii="Times New Roman" w:hAnsi="Times New Roman" w:cs="Times New Roman"/>
          <w:color w:val="000000" w:themeColor="text1"/>
        </w:rPr>
        <w:t>level (</w:t>
      </w:r>
      <w:r w:rsidR="00D525A6" w:rsidRPr="00FC0D04">
        <w:rPr>
          <w:rFonts w:ascii="Times New Roman" w:hAnsi="Times New Roman" w:cs="Times New Roman"/>
          <w:color w:val="000000" w:themeColor="text1"/>
        </w:rPr>
        <w:t>year</w:t>
      </w:r>
      <w:r w:rsidR="000D497F" w:rsidRPr="00FC0D04">
        <w:rPr>
          <w:rFonts w:ascii="Times New Roman" w:hAnsi="Times New Roman" w:cs="Times New Roman"/>
          <w:color w:val="000000" w:themeColor="text1"/>
        </w:rPr>
        <w:t>s</w:t>
      </w:r>
      <w:r w:rsidR="00D525A6" w:rsidRPr="00FC0D04">
        <w:rPr>
          <w:rFonts w:ascii="Times New Roman" w:hAnsi="Times New Roman" w:cs="Times New Roman"/>
          <w:color w:val="000000" w:themeColor="text1"/>
        </w:rPr>
        <w:t xml:space="preserve"> 2 and 3</w:t>
      </w:r>
      <w:r w:rsidR="000D497F" w:rsidRPr="00FC0D04">
        <w:rPr>
          <w:rFonts w:ascii="Times New Roman" w:hAnsi="Times New Roman" w:cs="Times New Roman"/>
          <w:color w:val="000000" w:themeColor="text1"/>
        </w:rPr>
        <w:t>)</w:t>
      </w:r>
      <w:r w:rsidR="00D525A6" w:rsidRPr="00FC0D04">
        <w:rPr>
          <w:rFonts w:ascii="Times New Roman" w:hAnsi="Times New Roman" w:cs="Times New Roman"/>
          <w:color w:val="000000" w:themeColor="text1"/>
        </w:rPr>
        <w:t xml:space="preserve"> in a business school</w:t>
      </w:r>
      <w:r w:rsidR="008C106B" w:rsidRPr="00FC0D04">
        <w:rPr>
          <w:rFonts w:ascii="Times New Roman" w:hAnsi="Times New Roman" w:cs="Times New Roman"/>
          <w:color w:val="000000" w:themeColor="text1"/>
        </w:rPr>
        <w:t>. These</w:t>
      </w:r>
      <w:r w:rsidR="00EF0909" w:rsidRPr="00FC0D04">
        <w:rPr>
          <w:rFonts w:ascii="Times New Roman" w:hAnsi="Times New Roman" w:cs="Times New Roman"/>
          <w:color w:val="000000" w:themeColor="text1"/>
        </w:rPr>
        <w:t xml:space="preserve"> </w:t>
      </w:r>
      <w:r w:rsidR="00D525A6" w:rsidRPr="00FC0D04">
        <w:rPr>
          <w:rFonts w:ascii="Times New Roman" w:hAnsi="Times New Roman" w:cs="Times New Roman"/>
          <w:color w:val="000000" w:themeColor="text1"/>
        </w:rPr>
        <w:t xml:space="preserve">case studies </w:t>
      </w:r>
      <w:r w:rsidR="001C1B34" w:rsidRPr="00FC0D04">
        <w:rPr>
          <w:rFonts w:ascii="Times New Roman" w:hAnsi="Times New Roman" w:cs="Times New Roman"/>
          <w:color w:val="000000" w:themeColor="text1"/>
        </w:rPr>
        <w:t xml:space="preserve">presented in </w:t>
      </w:r>
      <w:r w:rsidR="001C1B34" w:rsidRPr="00FC0D04">
        <w:rPr>
          <w:rFonts w:ascii="Times New Roman" w:hAnsi="Times New Roman" w:cs="Times New Roman"/>
        </w:rPr>
        <w:t xml:space="preserve">Table 1 (section 2, below) </w:t>
      </w:r>
      <w:r w:rsidR="00EF0909" w:rsidRPr="00FC0D04">
        <w:rPr>
          <w:rFonts w:ascii="Times New Roman" w:hAnsi="Times New Roman" w:cs="Times New Roman"/>
          <w:color w:val="000000" w:themeColor="text1"/>
        </w:rPr>
        <w:t>enabl</w:t>
      </w:r>
      <w:r w:rsidR="008C106B" w:rsidRPr="00FC0D04">
        <w:rPr>
          <w:rFonts w:ascii="Times New Roman" w:hAnsi="Times New Roman" w:cs="Times New Roman"/>
          <w:color w:val="000000" w:themeColor="text1"/>
        </w:rPr>
        <w:t>e</w:t>
      </w:r>
      <w:r w:rsidR="00EF0909" w:rsidRPr="00FC0D04">
        <w:rPr>
          <w:rFonts w:ascii="Times New Roman" w:hAnsi="Times New Roman" w:cs="Times New Roman"/>
          <w:color w:val="000000" w:themeColor="text1"/>
        </w:rPr>
        <w:t xml:space="preserve"> us to reflect on the challenges and opportunities of bringing </w:t>
      </w:r>
      <w:r w:rsidR="000D497F" w:rsidRPr="00FC0D04">
        <w:rPr>
          <w:rFonts w:ascii="Times New Roman" w:hAnsi="Times New Roman" w:cs="Times New Roman"/>
          <w:color w:val="000000" w:themeColor="text1"/>
        </w:rPr>
        <w:t xml:space="preserve">different perspectives on </w:t>
      </w:r>
      <w:r w:rsidR="00EF0909" w:rsidRPr="00FC0D04">
        <w:rPr>
          <w:rFonts w:ascii="Times New Roman" w:hAnsi="Times New Roman" w:cs="Times New Roman"/>
          <w:color w:val="000000" w:themeColor="text1"/>
        </w:rPr>
        <w:t xml:space="preserve">inequality into </w:t>
      </w:r>
      <w:r w:rsidR="000D497F" w:rsidRPr="00FC0D04">
        <w:rPr>
          <w:rFonts w:ascii="Times New Roman" w:hAnsi="Times New Roman" w:cs="Times New Roman"/>
          <w:color w:val="000000" w:themeColor="text1"/>
        </w:rPr>
        <w:t xml:space="preserve">the </w:t>
      </w:r>
      <w:r w:rsidR="00EF0909" w:rsidRPr="00FC0D04">
        <w:rPr>
          <w:rFonts w:ascii="Times New Roman" w:hAnsi="Times New Roman" w:cs="Times New Roman"/>
          <w:color w:val="000000" w:themeColor="text1"/>
        </w:rPr>
        <w:t xml:space="preserve">teaching </w:t>
      </w:r>
      <w:r w:rsidR="000D497F" w:rsidRPr="00FC0D04">
        <w:rPr>
          <w:rFonts w:ascii="Times New Roman" w:hAnsi="Times New Roman" w:cs="Times New Roman"/>
          <w:color w:val="000000" w:themeColor="text1"/>
        </w:rPr>
        <w:t xml:space="preserve">of </w:t>
      </w:r>
      <w:r w:rsidR="00EF0909" w:rsidRPr="00FC0D04">
        <w:rPr>
          <w:rFonts w:ascii="Times New Roman" w:hAnsi="Times New Roman" w:cs="Times New Roman"/>
          <w:color w:val="000000" w:themeColor="text1"/>
        </w:rPr>
        <w:t xml:space="preserve">economics. First, we consider how the recent economic crisis and its </w:t>
      </w:r>
      <w:r w:rsidR="000D497F" w:rsidRPr="00FC0D04">
        <w:rPr>
          <w:rFonts w:ascii="Times New Roman" w:hAnsi="Times New Roman" w:cs="Times New Roman"/>
          <w:color w:val="000000" w:themeColor="text1"/>
        </w:rPr>
        <w:t xml:space="preserve">following </w:t>
      </w:r>
      <w:r w:rsidR="00EF0909" w:rsidRPr="00FC0D04">
        <w:rPr>
          <w:rFonts w:ascii="Times New Roman" w:hAnsi="Times New Roman" w:cs="Times New Roman"/>
          <w:color w:val="000000" w:themeColor="text1"/>
        </w:rPr>
        <w:t xml:space="preserve">criticism towards the teaching of economics </w:t>
      </w:r>
      <w:r w:rsidR="00D525A6" w:rsidRPr="00FC0D04">
        <w:rPr>
          <w:rFonts w:ascii="Times New Roman" w:hAnsi="Times New Roman" w:cs="Times New Roman"/>
          <w:color w:val="000000" w:themeColor="text1"/>
        </w:rPr>
        <w:t>provides</w:t>
      </w:r>
      <w:r w:rsidR="00EF0909" w:rsidRPr="00FC0D04">
        <w:rPr>
          <w:rFonts w:ascii="Times New Roman" w:hAnsi="Times New Roman" w:cs="Times New Roman"/>
          <w:color w:val="000000" w:themeColor="text1"/>
        </w:rPr>
        <w:t xml:space="preserve"> </w:t>
      </w:r>
      <w:r w:rsidR="00D525A6" w:rsidRPr="00FC0D04">
        <w:rPr>
          <w:rFonts w:ascii="Times New Roman" w:hAnsi="Times New Roman" w:cs="Times New Roman"/>
          <w:color w:val="000000" w:themeColor="text1"/>
        </w:rPr>
        <w:t>the</w:t>
      </w:r>
      <w:r w:rsidR="00EF0909" w:rsidRPr="00FC0D04">
        <w:rPr>
          <w:rFonts w:ascii="Times New Roman" w:hAnsi="Times New Roman" w:cs="Times New Roman"/>
          <w:color w:val="000000" w:themeColor="text1"/>
        </w:rPr>
        <w:t xml:space="preserve"> </w:t>
      </w:r>
      <w:r w:rsidR="00D525A6" w:rsidRPr="00FC0D04">
        <w:rPr>
          <w:rFonts w:ascii="Times New Roman" w:hAnsi="Times New Roman" w:cs="Times New Roman"/>
          <w:color w:val="000000" w:themeColor="text1"/>
        </w:rPr>
        <w:t>space</w:t>
      </w:r>
      <w:r w:rsidR="00EF0909" w:rsidRPr="00FC0D04">
        <w:rPr>
          <w:rFonts w:ascii="Times New Roman" w:hAnsi="Times New Roman" w:cs="Times New Roman"/>
          <w:color w:val="000000" w:themeColor="text1"/>
        </w:rPr>
        <w:t xml:space="preserve"> for </w:t>
      </w:r>
      <w:r w:rsidR="000D497F" w:rsidRPr="00FC0D04">
        <w:rPr>
          <w:rFonts w:ascii="Times New Roman" w:hAnsi="Times New Roman" w:cs="Times New Roman"/>
          <w:color w:val="000000" w:themeColor="text1"/>
        </w:rPr>
        <w:t xml:space="preserve">allowing </w:t>
      </w:r>
      <w:r w:rsidR="00EF0909" w:rsidRPr="00FC0D04">
        <w:rPr>
          <w:rFonts w:ascii="Times New Roman" w:hAnsi="Times New Roman" w:cs="Times New Roman"/>
          <w:color w:val="000000" w:themeColor="text1"/>
        </w:rPr>
        <w:t xml:space="preserve">alternative pedagogical </w:t>
      </w:r>
      <w:r w:rsidR="000D497F" w:rsidRPr="00FC0D04">
        <w:rPr>
          <w:rFonts w:ascii="Times New Roman" w:hAnsi="Times New Roman" w:cs="Times New Roman"/>
          <w:color w:val="000000" w:themeColor="text1"/>
        </w:rPr>
        <w:t>practices</w:t>
      </w:r>
      <w:r w:rsidR="00EF0909" w:rsidRPr="00FC0D04">
        <w:rPr>
          <w:rFonts w:ascii="Times New Roman" w:hAnsi="Times New Roman" w:cs="Times New Roman"/>
          <w:color w:val="000000" w:themeColor="text1"/>
        </w:rPr>
        <w:t xml:space="preserve">, mainly active and critical forms of learning. We argue that the teaching of inequality responds more satisfactorily to the </w:t>
      </w:r>
      <w:r w:rsidR="008C106B" w:rsidRPr="00FC0D04">
        <w:rPr>
          <w:rFonts w:ascii="Times New Roman" w:hAnsi="Times New Roman" w:cs="Times New Roman"/>
          <w:color w:val="000000" w:themeColor="text1"/>
        </w:rPr>
        <w:t>objectives</w:t>
      </w:r>
      <w:r w:rsidR="00EF0909" w:rsidRPr="00FC0D04">
        <w:rPr>
          <w:rFonts w:ascii="Times New Roman" w:hAnsi="Times New Roman" w:cs="Times New Roman"/>
          <w:color w:val="000000" w:themeColor="text1"/>
        </w:rPr>
        <w:t xml:space="preserve"> </w:t>
      </w:r>
      <w:r w:rsidR="00EE3BCC" w:rsidRPr="00FC0D04">
        <w:rPr>
          <w:rFonts w:ascii="Times New Roman" w:hAnsi="Times New Roman" w:cs="Times New Roman"/>
          <w:color w:val="000000" w:themeColor="text1"/>
        </w:rPr>
        <w:t xml:space="preserve">and methods </w:t>
      </w:r>
      <w:r w:rsidR="00EF0909" w:rsidRPr="00FC0D04">
        <w:rPr>
          <w:rFonts w:ascii="Times New Roman" w:hAnsi="Times New Roman" w:cs="Times New Roman"/>
          <w:color w:val="000000" w:themeColor="text1"/>
        </w:rPr>
        <w:t>o</w:t>
      </w:r>
      <w:r w:rsidR="008C106B" w:rsidRPr="00FC0D04">
        <w:rPr>
          <w:rFonts w:ascii="Times New Roman" w:hAnsi="Times New Roman" w:cs="Times New Roman"/>
          <w:color w:val="000000" w:themeColor="text1"/>
        </w:rPr>
        <w:t>f</w:t>
      </w:r>
      <w:r w:rsidR="00EF0909" w:rsidRPr="00FC0D04">
        <w:rPr>
          <w:rFonts w:ascii="Times New Roman" w:hAnsi="Times New Roman" w:cs="Times New Roman"/>
          <w:color w:val="000000" w:themeColor="text1"/>
        </w:rPr>
        <w:t xml:space="preserve"> “critical pedagogy” (Freire, 1970; </w:t>
      </w:r>
      <w:r w:rsidR="00861DF9" w:rsidRPr="00FC0D04">
        <w:rPr>
          <w:rFonts w:ascii="Times New Roman" w:hAnsi="Times New Roman" w:cs="Times New Roman"/>
          <w:color w:val="000000" w:themeColor="text1"/>
        </w:rPr>
        <w:t>h</w:t>
      </w:r>
      <w:r w:rsidR="00EF0909" w:rsidRPr="00FC0D04">
        <w:rPr>
          <w:rFonts w:ascii="Times New Roman" w:hAnsi="Times New Roman" w:cs="Times New Roman"/>
          <w:color w:val="000000" w:themeColor="text1"/>
        </w:rPr>
        <w:t xml:space="preserve">ooks, 1994), insofar as it deploys key possibilities for </w:t>
      </w:r>
      <w:r w:rsidR="00EE3BCC" w:rsidRPr="00FC0D04">
        <w:rPr>
          <w:rFonts w:ascii="Times New Roman" w:hAnsi="Times New Roman" w:cs="Times New Roman"/>
          <w:color w:val="000000" w:themeColor="text1"/>
        </w:rPr>
        <w:t xml:space="preserve">presenting </w:t>
      </w:r>
      <w:r w:rsidR="00EF0909" w:rsidRPr="00FC0D04">
        <w:rPr>
          <w:rFonts w:ascii="Times New Roman" w:hAnsi="Times New Roman" w:cs="Times New Roman"/>
          <w:color w:val="000000" w:themeColor="text1"/>
        </w:rPr>
        <w:t>non-dominant forms of knowledge,</w:t>
      </w:r>
      <w:r w:rsidR="00EE3BCC" w:rsidRPr="00FC0D04">
        <w:rPr>
          <w:rFonts w:ascii="Times New Roman" w:hAnsi="Times New Roman" w:cs="Times New Roman"/>
          <w:color w:val="000000" w:themeColor="text1"/>
        </w:rPr>
        <w:t xml:space="preserve"> debates, context and</w:t>
      </w:r>
      <w:r w:rsidR="00EF0909" w:rsidRPr="00FC0D04">
        <w:rPr>
          <w:rFonts w:ascii="Times New Roman" w:hAnsi="Times New Roman" w:cs="Times New Roman"/>
          <w:color w:val="000000" w:themeColor="text1"/>
        </w:rPr>
        <w:t xml:space="preserve"> power relations</w:t>
      </w:r>
      <w:r w:rsidR="00EE3BCC" w:rsidRPr="00FC0D04">
        <w:rPr>
          <w:rFonts w:ascii="Times New Roman" w:hAnsi="Times New Roman" w:cs="Times New Roman"/>
          <w:color w:val="000000" w:themeColor="text1"/>
        </w:rPr>
        <w:t xml:space="preserve">. </w:t>
      </w:r>
      <w:r w:rsidR="000D497F" w:rsidRPr="00FC0D04">
        <w:rPr>
          <w:rFonts w:ascii="Times New Roman" w:hAnsi="Times New Roman" w:cs="Times New Roman"/>
          <w:color w:val="000000" w:themeColor="text1"/>
        </w:rPr>
        <w:t>More specifically</w:t>
      </w:r>
      <w:r w:rsidR="00EE3BCC" w:rsidRPr="00FC0D04">
        <w:rPr>
          <w:rFonts w:ascii="Times New Roman" w:hAnsi="Times New Roman" w:cs="Times New Roman"/>
          <w:color w:val="000000" w:themeColor="text1"/>
        </w:rPr>
        <w:t xml:space="preserve">, it provides the space to situate </w:t>
      </w:r>
      <w:r w:rsidR="000D497F" w:rsidRPr="00FC0D04">
        <w:rPr>
          <w:rFonts w:ascii="Times New Roman" w:hAnsi="Times New Roman" w:cs="Times New Roman"/>
          <w:color w:val="000000" w:themeColor="text1"/>
        </w:rPr>
        <w:t xml:space="preserve">certain </w:t>
      </w:r>
      <w:r w:rsidR="00EE3BCC" w:rsidRPr="00FC0D04">
        <w:rPr>
          <w:rFonts w:ascii="Times New Roman" w:hAnsi="Times New Roman" w:cs="Times New Roman"/>
          <w:color w:val="000000" w:themeColor="text1"/>
        </w:rPr>
        <w:t xml:space="preserve">theoretical constructs with more </w:t>
      </w:r>
      <w:r w:rsidR="002A5ED6" w:rsidRPr="00FC0D04">
        <w:rPr>
          <w:rFonts w:ascii="Times New Roman" w:hAnsi="Times New Roman" w:cs="Times New Roman"/>
          <w:color w:val="000000" w:themeColor="text1"/>
        </w:rPr>
        <w:t>diverse</w:t>
      </w:r>
      <w:r w:rsidR="00EE3BCC" w:rsidRPr="00FC0D04">
        <w:rPr>
          <w:rFonts w:ascii="Times New Roman" w:hAnsi="Times New Roman" w:cs="Times New Roman"/>
          <w:color w:val="000000" w:themeColor="text1"/>
        </w:rPr>
        <w:t xml:space="preserve"> empirical evidence</w:t>
      </w:r>
      <w:r w:rsidR="002A5ED6" w:rsidRPr="00FC0D04">
        <w:rPr>
          <w:rFonts w:ascii="Times New Roman" w:hAnsi="Times New Roman" w:cs="Times New Roman"/>
          <w:color w:val="000000" w:themeColor="text1"/>
        </w:rPr>
        <w:t>s</w:t>
      </w:r>
      <w:r w:rsidR="000D497F" w:rsidRPr="00FC0D04">
        <w:rPr>
          <w:rFonts w:ascii="Times New Roman" w:hAnsi="Times New Roman" w:cs="Times New Roman"/>
          <w:color w:val="000000" w:themeColor="text1"/>
        </w:rPr>
        <w:t>,</w:t>
      </w:r>
      <w:r w:rsidR="00EE3BCC" w:rsidRPr="00FC0D04">
        <w:rPr>
          <w:rFonts w:ascii="Times New Roman" w:hAnsi="Times New Roman" w:cs="Times New Roman"/>
          <w:color w:val="000000" w:themeColor="text1"/>
        </w:rPr>
        <w:t xml:space="preserve"> as well as more subjective individual student experiences. These help to bo</w:t>
      </w:r>
      <w:r w:rsidR="00D7342C" w:rsidRPr="00FC0D04">
        <w:rPr>
          <w:rFonts w:ascii="Times New Roman" w:hAnsi="Times New Roman" w:cs="Times New Roman"/>
          <w:color w:val="000000" w:themeColor="text1"/>
        </w:rPr>
        <w:t>th anchor student understanding</w:t>
      </w:r>
      <w:r w:rsidR="00EE3BCC" w:rsidRPr="00FC0D04">
        <w:rPr>
          <w:rFonts w:ascii="Times New Roman" w:hAnsi="Times New Roman" w:cs="Times New Roman"/>
          <w:color w:val="000000" w:themeColor="text1"/>
        </w:rPr>
        <w:t xml:space="preserve"> and to draw out the practical relevance of critical and evidence-based analysis. </w:t>
      </w:r>
    </w:p>
    <w:p w14:paraId="04CD9CB1" w14:textId="77777777" w:rsidR="002A5ED6" w:rsidRPr="00FC0D04" w:rsidRDefault="002A5ED6" w:rsidP="009F3D85">
      <w:pPr>
        <w:jc w:val="both"/>
        <w:rPr>
          <w:rFonts w:ascii="Times New Roman" w:hAnsi="Times New Roman" w:cs="Times New Roman"/>
          <w:color w:val="000000" w:themeColor="text1"/>
        </w:rPr>
      </w:pPr>
    </w:p>
    <w:p w14:paraId="4AB62F13" w14:textId="237CBD8B" w:rsidR="00C91164" w:rsidRPr="00FC0D04" w:rsidRDefault="002A5ED6" w:rsidP="00C91164">
      <w:pPr>
        <w:jc w:val="both"/>
        <w:rPr>
          <w:rFonts w:ascii="Times New Roman" w:hAnsi="Times New Roman" w:cs="Times New Roman"/>
        </w:rPr>
      </w:pPr>
      <w:r w:rsidRPr="00FC0D04">
        <w:rPr>
          <w:rFonts w:ascii="Times New Roman" w:hAnsi="Times New Roman" w:cs="Times New Roman"/>
          <w:color w:val="000000" w:themeColor="text1"/>
        </w:rPr>
        <w:t>Secondly</w:t>
      </w:r>
      <w:r w:rsidR="00D555F5" w:rsidRPr="00FC0D04">
        <w:rPr>
          <w:rFonts w:ascii="Times New Roman" w:hAnsi="Times New Roman" w:cs="Times New Roman"/>
          <w:color w:val="000000" w:themeColor="text1"/>
        </w:rPr>
        <w:t xml:space="preserve">, the two </w:t>
      </w:r>
      <w:r w:rsidR="00C85F95" w:rsidRPr="00FC0D04">
        <w:rPr>
          <w:rFonts w:ascii="Times New Roman" w:hAnsi="Times New Roman" w:cs="Times New Roman"/>
          <w:color w:val="000000" w:themeColor="text1"/>
        </w:rPr>
        <w:t xml:space="preserve">case studies </w:t>
      </w:r>
      <w:r w:rsidR="00D555F5" w:rsidRPr="00FC0D04">
        <w:rPr>
          <w:rFonts w:ascii="Times New Roman" w:hAnsi="Times New Roman" w:cs="Times New Roman"/>
          <w:color w:val="000000" w:themeColor="text1"/>
        </w:rPr>
        <w:t>presented</w:t>
      </w:r>
      <w:r w:rsidR="000D497F" w:rsidRPr="00FC0D04">
        <w:rPr>
          <w:rFonts w:ascii="Times New Roman" w:hAnsi="Times New Roman" w:cs="Times New Roman"/>
          <w:color w:val="000000" w:themeColor="text1"/>
        </w:rPr>
        <w:t xml:space="preserve"> in this article</w:t>
      </w:r>
      <w:r w:rsidR="00D555F5" w:rsidRPr="00FC0D04">
        <w:rPr>
          <w:rFonts w:ascii="Times New Roman" w:hAnsi="Times New Roman" w:cs="Times New Roman"/>
          <w:color w:val="000000" w:themeColor="text1"/>
        </w:rPr>
        <w:t xml:space="preserve"> </w:t>
      </w:r>
      <w:r w:rsidR="00C85F95" w:rsidRPr="00FC0D04">
        <w:rPr>
          <w:rFonts w:ascii="Times New Roman" w:hAnsi="Times New Roman" w:cs="Times New Roman"/>
          <w:color w:val="000000" w:themeColor="text1"/>
        </w:rPr>
        <w:t xml:space="preserve">contribute to the need to rethink the teaching </w:t>
      </w:r>
      <w:r w:rsidR="00EE3BCC" w:rsidRPr="00FC0D04">
        <w:rPr>
          <w:rFonts w:ascii="Times New Roman" w:hAnsi="Times New Roman" w:cs="Times New Roman"/>
          <w:color w:val="000000" w:themeColor="text1"/>
        </w:rPr>
        <w:t>of inequality within economics</w:t>
      </w:r>
      <w:r w:rsidR="00D63747" w:rsidRPr="00FC0D04">
        <w:rPr>
          <w:rFonts w:ascii="Times New Roman" w:hAnsi="Times New Roman" w:cs="Times New Roman"/>
          <w:color w:val="000000" w:themeColor="text1"/>
        </w:rPr>
        <w:t xml:space="preserve"> by revealing </w:t>
      </w:r>
      <w:r w:rsidR="00786602" w:rsidRPr="00FC0D04">
        <w:rPr>
          <w:rFonts w:ascii="Times New Roman" w:hAnsi="Times New Roman" w:cs="Times New Roman"/>
          <w:color w:val="000000" w:themeColor="text1"/>
        </w:rPr>
        <w:t>some</w:t>
      </w:r>
      <w:r w:rsidR="00D63747" w:rsidRPr="00FC0D04">
        <w:rPr>
          <w:rFonts w:ascii="Times New Roman" w:hAnsi="Times New Roman" w:cs="Times New Roman"/>
          <w:color w:val="000000" w:themeColor="text1"/>
        </w:rPr>
        <w:t xml:space="preserve"> important challenges.</w:t>
      </w:r>
      <w:r w:rsidR="00EE3BCC" w:rsidRPr="00FC0D04">
        <w:rPr>
          <w:rFonts w:ascii="Times New Roman" w:hAnsi="Times New Roman" w:cs="Times New Roman"/>
          <w:color w:val="000000" w:themeColor="text1"/>
        </w:rPr>
        <w:t xml:space="preserve"> </w:t>
      </w:r>
      <w:r w:rsidR="00786602" w:rsidRPr="00FC0D04">
        <w:rPr>
          <w:rFonts w:ascii="Times New Roman" w:hAnsi="Times New Roman" w:cs="Times New Roman"/>
          <w:color w:val="000000" w:themeColor="text1"/>
        </w:rPr>
        <w:t>For instance, t</w:t>
      </w:r>
      <w:r w:rsidR="00EE3BCC" w:rsidRPr="00FC0D04">
        <w:rPr>
          <w:rFonts w:ascii="Times New Roman" w:hAnsi="Times New Roman" w:cs="Times New Roman"/>
          <w:color w:val="000000" w:themeColor="text1"/>
        </w:rPr>
        <w:t>he inequality topics covered</w:t>
      </w:r>
      <w:r w:rsidR="00D555F5" w:rsidRPr="00FC0D04">
        <w:rPr>
          <w:rFonts w:ascii="Times New Roman" w:hAnsi="Times New Roman" w:cs="Times New Roman"/>
          <w:color w:val="000000" w:themeColor="text1"/>
        </w:rPr>
        <w:t xml:space="preserve"> in the two </w:t>
      </w:r>
      <w:r w:rsidR="00EE3BCC" w:rsidRPr="00FC0D04">
        <w:rPr>
          <w:rFonts w:ascii="Times New Roman" w:hAnsi="Times New Roman" w:cs="Times New Roman"/>
          <w:color w:val="000000" w:themeColor="text1"/>
        </w:rPr>
        <w:t>case studies</w:t>
      </w:r>
      <w:r w:rsidR="000D497F" w:rsidRPr="00FC0D04">
        <w:rPr>
          <w:rFonts w:ascii="Times New Roman" w:hAnsi="Times New Roman" w:cs="Times New Roman"/>
          <w:color w:val="000000" w:themeColor="text1"/>
        </w:rPr>
        <w:t xml:space="preserve"> still</w:t>
      </w:r>
      <w:r w:rsidR="00EE3BCC" w:rsidRPr="00FC0D04">
        <w:rPr>
          <w:rFonts w:ascii="Times New Roman" w:hAnsi="Times New Roman" w:cs="Times New Roman"/>
          <w:color w:val="000000" w:themeColor="text1"/>
        </w:rPr>
        <w:t xml:space="preserve"> </w:t>
      </w:r>
      <w:r w:rsidR="00D63747" w:rsidRPr="00FC0D04">
        <w:rPr>
          <w:rFonts w:ascii="Times New Roman" w:hAnsi="Times New Roman" w:cs="Times New Roman"/>
          <w:color w:val="000000" w:themeColor="text1"/>
        </w:rPr>
        <w:t xml:space="preserve">remain </w:t>
      </w:r>
      <w:r w:rsidR="000D497F" w:rsidRPr="00FC0D04">
        <w:rPr>
          <w:rFonts w:ascii="Times New Roman" w:hAnsi="Times New Roman" w:cs="Times New Roman"/>
          <w:color w:val="000000" w:themeColor="text1"/>
        </w:rPr>
        <w:t xml:space="preserve">isolated </w:t>
      </w:r>
      <w:r w:rsidR="00D63747" w:rsidRPr="00FC0D04">
        <w:rPr>
          <w:rFonts w:ascii="Times New Roman" w:hAnsi="Times New Roman" w:cs="Times New Roman"/>
          <w:color w:val="000000" w:themeColor="text1"/>
        </w:rPr>
        <w:t>and discrete despite the</w:t>
      </w:r>
      <w:r w:rsidR="000D497F" w:rsidRPr="00FC0D04">
        <w:rPr>
          <w:rFonts w:ascii="Times New Roman" w:hAnsi="Times New Roman" w:cs="Times New Roman"/>
          <w:color w:val="000000" w:themeColor="text1"/>
        </w:rPr>
        <w:t>ir</w:t>
      </w:r>
      <w:r w:rsidR="00D63747" w:rsidRPr="00FC0D04">
        <w:rPr>
          <w:rFonts w:ascii="Times New Roman" w:hAnsi="Times New Roman" w:cs="Times New Roman"/>
          <w:color w:val="000000" w:themeColor="text1"/>
        </w:rPr>
        <w:t xml:space="preserve"> relevance across multiple theoretical and empirical themes</w:t>
      </w:r>
      <w:r w:rsidR="00D525A6" w:rsidRPr="00FC0D04">
        <w:rPr>
          <w:rFonts w:ascii="Times New Roman" w:hAnsi="Times New Roman" w:cs="Times New Roman"/>
          <w:color w:val="000000" w:themeColor="text1"/>
        </w:rPr>
        <w:t>. Student</w:t>
      </w:r>
      <w:r w:rsidR="00D63747" w:rsidRPr="00FC0D04">
        <w:rPr>
          <w:rFonts w:ascii="Times New Roman" w:hAnsi="Times New Roman" w:cs="Times New Roman"/>
          <w:color w:val="000000" w:themeColor="text1"/>
        </w:rPr>
        <w:t xml:space="preserve"> responses </w:t>
      </w:r>
      <w:r w:rsidR="00C91164" w:rsidRPr="00FC0D04">
        <w:rPr>
          <w:rFonts w:ascii="Times New Roman" w:hAnsi="Times New Roman" w:cs="Times New Roman"/>
          <w:color w:val="000000" w:themeColor="text1"/>
        </w:rPr>
        <w:t xml:space="preserve">to teaching inequality </w:t>
      </w:r>
      <w:r w:rsidR="00D63747" w:rsidRPr="00FC0D04">
        <w:rPr>
          <w:rFonts w:ascii="Times New Roman" w:hAnsi="Times New Roman" w:cs="Times New Roman"/>
          <w:color w:val="000000" w:themeColor="text1"/>
        </w:rPr>
        <w:t xml:space="preserve">vary from frustration to satisfaction as the critical aspects raise </w:t>
      </w:r>
      <w:r w:rsidR="00861DF9" w:rsidRPr="00FC0D04">
        <w:rPr>
          <w:rFonts w:ascii="Times New Roman" w:hAnsi="Times New Roman" w:cs="Times New Roman"/>
          <w:color w:val="000000" w:themeColor="text1"/>
        </w:rPr>
        <w:t>unanswered</w:t>
      </w:r>
      <w:r w:rsidR="00D63747" w:rsidRPr="00FC0D04">
        <w:rPr>
          <w:rFonts w:ascii="Times New Roman" w:hAnsi="Times New Roman" w:cs="Times New Roman"/>
          <w:color w:val="000000" w:themeColor="text1"/>
        </w:rPr>
        <w:t xml:space="preserve"> questions but simultaneously connect more closely to the real world.</w:t>
      </w:r>
      <w:r w:rsidR="00C91164" w:rsidRPr="00FC0D04">
        <w:rPr>
          <w:rFonts w:ascii="Times New Roman" w:hAnsi="Times New Roman" w:cs="Times New Roman"/>
          <w:color w:val="000000" w:themeColor="text1"/>
        </w:rPr>
        <w:t xml:space="preserve"> The two case studies reveal a</w:t>
      </w:r>
      <w:r w:rsidR="000D497F" w:rsidRPr="00FC0D04">
        <w:rPr>
          <w:rFonts w:ascii="Times New Roman" w:hAnsi="Times New Roman" w:cs="Times New Roman"/>
          <w:color w:val="000000" w:themeColor="text1"/>
        </w:rPr>
        <w:t xml:space="preserve"> significant</w:t>
      </w:r>
      <w:r w:rsidR="00C91164" w:rsidRPr="00FC0D04">
        <w:rPr>
          <w:rFonts w:ascii="Times New Roman" w:hAnsi="Times New Roman" w:cs="Times New Roman"/>
          <w:color w:val="000000" w:themeColor="text1"/>
        </w:rPr>
        <w:t xml:space="preserve"> learning process during which students gradually overcome these frustrations and develop an understanding of the need to explain reality and the limitations of dominant theoretical paradigms associated with neoclassical economics. </w:t>
      </w:r>
    </w:p>
    <w:p w14:paraId="7F547833" w14:textId="77777777" w:rsidR="00C91164" w:rsidRPr="00FC0D04" w:rsidRDefault="00C91164" w:rsidP="00C91164">
      <w:pPr>
        <w:jc w:val="both"/>
        <w:rPr>
          <w:rFonts w:ascii="Times New Roman" w:hAnsi="Times New Roman" w:cs="Times New Roman"/>
        </w:rPr>
      </w:pPr>
    </w:p>
    <w:p w14:paraId="3066BE9E" w14:textId="268BD174" w:rsidR="00786602" w:rsidRPr="00FC0D04" w:rsidRDefault="00C91164" w:rsidP="00C91164">
      <w:pPr>
        <w:jc w:val="both"/>
        <w:rPr>
          <w:rFonts w:ascii="Times New Roman" w:hAnsi="Times New Roman" w:cs="Times New Roman"/>
        </w:rPr>
      </w:pPr>
      <w:r w:rsidRPr="00FC0D04">
        <w:rPr>
          <w:rFonts w:ascii="Times New Roman" w:hAnsi="Times New Roman" w:cs="Times New Roman"/>
        </w:rPr>
        <w:t>Comparing the</w:t>
      </w:r>
      <w:r w:rsidR="0040001A" w:rsidRPr="00FC0D04">
        <w:rPr>
          <w:rFonts w:ascii="Times New Roman" w:hAnsi="Times New Roman" w:cs="Times New Roman"/>
        </w:rPr>
        <w:t xml:space="preserve"> two </w:t>
      </w:r>
      <w:r w:rsidRPr="00FC0D04">
        <w:rPr>
          <w:rFonts w:ascii="Times New Roman" w:hAnsi="Times New Roman" w:cs="Times New Roman"/>
        </w:rPr>
        <w:t xml:space="preserve">case studies </w:t>
      </w:r>
      <w:r w:rsidR="00431EA9" w:rsidRPr="00FC0D04">
        <w:rPr>
          <w:rFonts w:ascii="Times New Roman" w:hAnsi="Times New Roman" w:cs="Times New Roman"/>
        </w:rPr>
        <w:t xml:space="preserve">(teaching </w:t>
      </w:r>
      <w:r w:rsidRPr="00FC0D04">
        <w:rPr>
          <w:rFonts w:ascii="Times New Roman" w:hAnsi="Times New Roman" w:cs="Times New Roman"/>
        </w:rPr>
        <w:t>modules</w:t>
      </w:r>
      <w:r w:rsidR="00431EA9" w:rsidRPr="00FC0D04">
        <w:rPr>
          <w:rFonts w:ascii="Times New Roman" w:hAnsi="Times New Roman" w:cs="Times New Roman"/>
        </w:rPr>
        <w:t>)</w:t>
      </w:r>
      <w:r w:rsidR="0040001A" w:rsidRPr="00FC0D04">
        <w:rPr>
          <w:rFonts w:ascii="Times New Roman" w:hAnsi="Times New Roman" w:cs="Times New Roman"/>
        </w:rPr>
        <w:t xml:space="preserve"> </w:t>
      </w:r>
      <w:r w:rsidRPr="00FC0D04">
        <w:rPr>
          <w:rFonts w:ascii="Times New Roman" w:hAnsi="Times New Roman" w:cs="Times New Roman"/>
        </w:rPr>
        <w:t xml:space="preserve">indicates </w:t>
      </w:r>
      <w:r w:rsidR="005F6F22" w:rsidRPr="00FC0D04">
        <w:rPr>
          <w:rFonts w:ascii="Times New Roman" w:hAnsi="Times New Roman" w:cs="Times New Roman"/>
        </w:rPr>
        <w:t>a</w:t>
      </w:r>
      <w:r w:rsidRPr="00FC0D04">
        <w:rPr>
          <w:rFonts w:ascii="Times New Roman" w:hAnsi="Times New Roman" w:cs="Times New Roman"/>
        </w:rPr>
        <w:t>n interesting</w:t>
      </w:r>
      <w:r w:rsidR="005F6F22" w:rsidRPr="00FC0D04">
        <w:rPr>
          <w:rFonts w:ascii="Times New Roman" w:hAnsi="Times New Roman" w:cs="Times New Roman"/>
        </w:rPr>
        <w:t xml:space="preserve"> variety </w:t>
      </w:r>
      <w:r w:rsidRPr="00FC0D04">
        <w:rPr>
          <w:rFonts w:ascii="Times New Roman" w:hAnsi="Times New Roman" w:cs="Times New Roman"/>
        </w:rPr>
        <w:t xml:space="preserve">of </w:t>
      </w:r>
      <w:r w:rsidR="005F6F22" w:rsidRPr="00FC0D04">
        <w:rPr>
          <w:rFonts w:ascii="Times New Roman" w:hAnsi="Times New Roman" w:cs="Times New Roman"/>
        </w:rPr>
        <w:t xml:space="preserve">similarities and differences. </w:t>
      </w:r>
      <w:r w:rsidR="000D497F" w:rsidRPr="00FC0D04">
        <w:rPr>
          <w:rFonts w:ascii="Times New Roman" w:hAnsi="Times New Roman" w:cs="Times New Roman"/>
        </w:rPr>
        <w:t xml:space="preserve">First, key </w:t>
      </w:r>
      <w:r w:rsidR="005F6F22" w:rsidRPr="00FC0D04">
        <w:rPr>
          <w:rFonts w:ascii="Times New Roman" w:hAnsi="Times New Roman" w:cs="Times New Roman"/>
        </w:rPr>
        <w:t xml:space="preserve">similarities </w:t>
      </w:r>
      <w:r w:rsidR="000D497F" w:rsidRPr="00FC0D04">
        <w:rPr>
          <w:rFonts w:ascii="Times New Roman" w:hAnsi="Times New Roman" w:cs="Times New Roman"/>
        </w:rPr>
        <w:t xml:space="preserve">include </w:t>
      </w:r>
      <w:r w:rsidR="005F6F22" w:rsidRPr="00FC0D04">
        <w:rPr>
          <w:rFonts w:ascii="Times New Roman" w:hAnsi="Times New Roman" w:cs="Times New Roman"/>
        </w:rPr>
        <w:t xml:space="preserve">the heterogeneity of the student body in terms of background and </w:t>
      </w:r>
      <w:r w:rsidR="00D7342C" w:rsidRPr="00FC0D04">
        <w:rPr>
          <w:rFonts w:ascii="Times New Roman" w:hAnsi="Times New Roman" w:cs="Times New Roman"/>
        </w:rPr>
        <w:t>degree studied</w:t>
      </w:r>
      <w:r w:rsidR="005F6F22" w:rsidRPr="00FC0D04">
        <w:rPr>
          <w:rFonts w:ascii="Times New Roman" w:hAnsi="Times New Roman" w:cs="Times New Roman"/>
        </w:rPr>
        <w:t xml:space="preserve">. The critical and active </w:t>
      </w:r>
      <w:r w:rsidR="005F6F22" w:rsidRPr="00FC0D04">
        <w:rPr>
          <w:rFonts w:ascii="Times New Roman" w:hAnsi="Times New Roman" w:cs="Times New Roman"/>
        </w:rPr>
        <w:lastRenderedPageBreak/>
        <w:t>teaching methods</w:t>
      </w:r>
      <w:r w:rsidR="00D7342C" w:rsidRPr="00FC0D04">
        <w:rPr>
          <w:rFonts w:ascii="Times New Roman" w:hAnsi="Times New Roman" w:cs="Times New Roman"/>
        </w:rPr>
        <w:t>,</w:t>
      </w:r>
      <w:r w:rsidR="005F6F22" w:rsidRPr="00FC0D04">
        <w:rPr>
          <w:rFonts w:ascii="Times New Roman" w:hAnsi="Times New Roman" w:cs="Times New Roman"/>
        </w:rPr>
        <w:t xml:space="preserve"> as well as the combination of theoretical and empirical content</w:t>
      </w:r>
      <w:r w:rsidR="00D7342C" w:rsidRPr="00FC0D04">
        <w:rPr>
          <w:rFonts w:ascii="Times New Roman" w:hAnsi="Times New Roman" w:cs="Times New Roman"/>
        </w:rPr>
        <w:t>,</w:t>
      </w:r>
      <w:r w:rsidR="005F6F22" w:rsidRPr="00FC0D04">
        <w:rPr>
          <w:rFonts w:ascii="Times New Roman" w:hAnsi="Times New Roman" w:cs="Times New Roman"/>
        </w:rPr>
        <w:t xml:space="preserve"> also represent important similarities.</w:t>
      </w:r>
      <w:r w:rsidR="003F1DF8" w:rsidRPr="00FC0D04">
        <w:rPr>
          <w:rFonts w:ascii="Times New Roman" w:hAnsi="Times New Roman" w:cs="Times New Roman"/>
        </w:rPr>
        <w:t xml:space="preserve"> Instead of embracing the traditional pedagogical approach led by mainstream economics, where theory is presented and then highlighted with evidences, the critical pedagogical approach used starts by presenting students with a real-world example, which is then explored through theoretical constructs and information. This allows for a review of the ways in which theory and methodologies to collect data shape our understanding of the real world, which goes beyond the deductive/inductive dichotomy. </w:t>
      </w:r>
      <w:r w:rsidR="00BA7468" w:rsidRPr="00FC0D04">
        <w:rPr>
          <w:rFonts w:ascii="Times New Roman" w:hAnsi="Times New Roman" w:cs="Times New Roman"/>
        </w:rPr>
        <w:t xml:space="preserve">Both courses are </w:t>
      </w:r>
      <w:r w:rsidR="00C20F60" w:rsidRPr="00FC0D04">
        <w:rPr>
          <w:rFonts w:ascii="Times New Roman" w:hAnsi="Times New Roman" w:cs="Times New Roman"/>
        </w:rPr>
        <w:t xml:space="preserve">taught within a business school setting to students primarily interested in working in private for-profit sector rather than in government or non-government </w:t>
      </w:r>
      <w:r w:rsidR="00F658A0" w:rsidRPr="00FC0D04">
        <w:rPr>
          <w:rFonts w:ascii="Times New Roman" w:hAnsi="Times New Roman" w:cs="Times New Roman"/>
        </w:rPr>
        <w:t>organi</w:t>
      </w:r>
      <w:r w:rsidR="000E0FD3" w:rsidRPr="00FC0D04">
        <w:rPr>
          <w:rFonts w:ascii="Times New Roman" w:hAnsi="Times New Roman" w:cs="Times New Roman"/>
        </w:rPr>
        <w:t>s</w:t>
      </w:r>
      <w:r w:rsidR="00F658A0" w:rsidRPr="00FC0D04">
        <w:rPr>
          <w:rFonts w:ascii="Times New Roman" w:hAnsi="Times New Roman" w:cs="Times New Roman"/>
        </w:rPr>
        <w:t>ations</w:t>
      </w:r>
      <w:r w:rsidR="00C20F60" w:rsidRPr="00FC0D04">
        <w:rPr>
          <w:rFonts w:ascii="Times New Roman" w:hAnsi="Times New Roman" w:cs="Times New Roman"/>
        </w:rPr>
        <w:t>. The degree structure is not designed to attract</w:t>
      </w:r>
      <w:r w:rsidR="00BA7468" w:rsidRPr="00FC0D04">
        <w:rPr>
          <w:rFonts w:ascii="Times New Roman" w:hAnsi="Times New Roman" w:cs="Times New Roman"/>
        </w:rPr>
        <w:t xml:space="preserve"> students </w:t>
      </w:r>
      <w:r w:rsidR="00C20F60" w:rsidRPr="00FC0D04">
        <w:rPr>
          <w:rFonts w:ascii="Times New Roman" w:hAnsi="Times New Roman" w:cs="Times New Roman"/>
        </w:rPr>
        <w:t>with any particular interest in</w:t>
      </w:r>
      <w:r w:rsidR="00BA7468" w:rsidRPr="00FC0D04">
        <w:rPr>
          <w:rFonts w:ascii="Times New Roman" w:hAnsi="Times New Roman" w:cs="Times New Roman"/>
        </w:rPr>
        <w:t xml:space="preserve"> inequality</w:t>
      </w:r>
      <w:r w:rsidR="00C20F60" w:rsidRPr="00FC0D04">
        <w:rPr>
          <w:rFonts w:ascii="Times New Roman" w:hAnsi="Times New Roman" w:cs="Times New Roman"/>
        </w:rPr>
        <w:t xml:space="preserve"> or </w:t>
      </w:r>
      <w:r w:rsidR="00BA7468" w:rsidRPr="00FC0D04">
        <w:rPr>
          <w:rFonts w:ascii="Times New Roman" w:hAnsi="Times New Roman" w:cs="Times New Roman"/>
        </w:rPr>
        <w:t xml:space="preserve">related subjects </w:t>
      </w:r>
      <w:r w:rsidR="00C20F60" w:rsidRPr="00FC0D04">
        <w:rPr>
          <w:rFonts w:ascii="Times New Roman" w:hAnsi="Times New Roman" w:cs="Times New Roman"/>
        </w:rPr>
        <w:t>such as</w:t>
      </w:r>
      <w:r w:rsidR="00BA7468" w:rsidRPr="00FC0D04">
        <w:rPr>
          <w:rFonts w:ascii="Times New Roman" w:hAnsi="Times New Roman" w:cs="Times New Roman"/>
        </w:rPr>
        <w:t xml:space="preserve"> </w:t>
      </w:r>
      <w:r w:rsidR="00C20F60" w:rsidRPr="00FC0D04">
        <w:rPr>
          <w:rFonts w:ascii="Times New Roman" w:hAnsi="Times New Roman" w:cs="Times New Roman"/>
        </w:rPr>
        <w:t>the economics of developing countries, gender or poverty</w:t>
      </w:r>
      <w:r w:rsidR="00BA7468" w:rsidRPr="00FC0D04">
        <w:rPr>
          <w:rFonts w:ascii="Times New Roman" w:hAnsi="Times New Roman" w:cs="Times New Roman"/>
        </w:rPr>
        <w:t>.</w:t>
      </w:r>
      <w:r w:rsidR="0003057C" w:rsidRPr="00FC0D04">
        <w:rPr>
          <w:rFonts w:ascii="Times New Roman" w:hAnsi="Times New Roman" w:cs="Times New Roman"/>
        </w:rPr>
        <w:t xml:space="preserve"> The participants for both courses include students undertaking a BA/BSc Economics or BA in Business &amp; Economics. Both modules are optional components of the degrees.</w:t>
      </w:r>
    </w:p>
    <w:p w14:paraId="4C4C0600" w14:textId="77777777" w:rsidR="00786602" w:rsidRPr="00FC0D04" w:rsidRDefault="00786602" w:rsidP="009F3D85">
      <w:pPr>
        <w:jc w:val="both"/>
        <w:rPr>
          <w:rFonts w:ascii="Times New Roman" w:hAnsi="Times New Roman" w:cs="Times New Roman"/>
        </w:rPr>
      </w:pPr>
    </w:p>
    <w:p w14:paraId="7C099DF4" w14:textId="599764E7" w:rsidR="0040001A" w:rsidRPr="00FC0D04" w:rsidRDefault="000D497F" w:rsidP="009F3D85">
      <w:pPr>
        <w:jc w:val="both"/>
        <w:rPr>
          <w:rFonts w:ascii="Times New Roman" w:hAnsi="Times New Roman" w:cs="Times New Roman"/>
        </w:rPr>
      </w:pPr>
      <w:r w:rsidRPr="00FC0D04">
        <w:rPr>
          <w:rFonts w:ascii="Times New Roman" w:hAnsi="Times New Roman" w:cs="Times New Roman"/>
        </w:rPr>
        <w:t>Secondly, the main</w:t>
      </w:r>
      <w:r w:rsidR="005F6F22" w:rsidRPr="00FC0D04">
        <w:rPr>
          <w:rFonts w:ascii="Times New Roman" w:hAnsi="Times New Roman" w:cs="Times New Roman"/>
        </w:rPr>
        <w:t xml:space="preserve"> differences</w:t>
      </w:r>
      <w:r w:rsidRPr="00FC0D04">
        <w:rPr>
          <w:rFonts w:ascii="Times New Roman" w:hAnsi="Times New Roman" w:cs="Times New Roman"/>
        </w:rPr>
        <w:t xml:space="preserve"> include</w:t>
      </w:r>
      <w:r w:rsidR="005F6F22" w:rsidRPr="00FC0D04">
        <w:rPr>
          <w:rFonts w:ascii="Times New Roman" w:hAnsi="Times New Roman" w:cs="Times New Roman"/>
        </w:rPr>
        <w:t xml:space="preserve"> the total number of students</w:t>
      </w:r>
      <w:r w:rsidRPr="00FC0D04">
        <w:rPr>
          <w:rFonts w:ascii="Times New Roman" w:hAnsi="Times New Roman" w:cs="Times New Roman"/>
        </w:rPr>
        <w:t xml:space="preserve"> across years 2 and 3, as the total cohort number</w:t>
      </w:r>
      <w:r w:rsidR="005F6F22" w:rsidRPr="00FC0D04">
        <w:rPr>
          <w:rFonts w:ascii="Times New Roman" w:hAnsi="Times New Roman" w:cs="Times New Roman"/>
        </w:rPr>
        <w:t xml:space="preserve"> in the </w:t>
      </w:r>
      <w:r w:rsidR="0000127C" w:rsidRPr="00FC0D04">
        <w:rPr>
          <w:rFonts w:ascii="Times New Roman" w:hAnsi="Times New Roman" w:cs="Times New Roman"/>
        </w:rPr>
        <w:t>year 2</w:t>
      </w:r>
      <w:r w:rsidR="005F6F22" w:rsidRPr="00FC0D04">
        <w:rPr>
          <w:rFonts w:ascii="Times New Roman" w:hAnsi="Times New Roman" w:cs="Times New Roman"/>
        </w:rPr>
        <w:t xml:space="preserve"> course is twice as large as the </w:t>
      </w:r>
      <w:r w:rsidR="0000127C" w:rsidRPr="00FC0D04">
        <w:rPr>
          <w:rFonts w:ascii="Times New Roman" w:hAnsi="Times New Roman" w:cs="Times New Roman"/>
        </w:rPr>
        <w:t>year</w:t>
      </w:r>
      <w:r w:rsidR="005F6F22" w:rsidRPr="00FC0D04">
        <w:rPr>
          <w:rFonts w:ascii="Times New Roman" w:hAnsi="Times New Roman" w:cs="Times New Roman"/>
        </w:rPr>
        <w:t xml:space="preserve"> 3.</w:t>
      </w:r>
      <w:r w:rsidR="006B68E7" w:rsidRPr="00FC0D04">
        <w:rPr>
          <w:rFonts w:ascii="Times New Roman" w:hAnsi="Times New Roman" w:cs="Times New Roman"/>
        </w:rPr>
        <w:t xml:space="preserve"> </w:t>
      </w:r>
      <w:r w:rsidR="0000127C" w:rsidRPr="00FC0D04">
        <w:rPr>
          <w:rFonts w:ascii="Times New Roman" w:hAnsi="Times New Roman" w:cs="Times New Roman"/>
        </w:rPr>
        <w:t xml:space="preserve">Another difference could </w:t>
      </w:r>
      <w:r w:rsidR="006B68E7" w:rsidRPr="00FC0D04">
        <w:rPr>
          <w:rFonts w:ascii="Times New Roman" w:hAnsi="Times New Roman" w:cs="Times New Roman"/>
        </w:rPr>
        <w:t xml:space="preserve">be seen </w:t>
      </w:r>
      <w:r w:rsidR="0000127C" w:rsidRPr="00FC0D04">
        <w:rPr>
          <w:rFonts w:ascii="Times New Roman" w:hAnsi="Times New Roman" w:cs="Times New Roman"/>
        </w:rPr>
        <w:t xml:space="preserve">to arise from the acquired learning and understanding rather than </w:t>
      </w:r>
      <w:r w:rsidR="006B68E7" w:rsidRPr="00FC0D04">
        <w:rPr>
          <w:rFonts w:ascii="Times New Roman" w:hAnsi="Times New Roman" w:cs="Times New Roman"/>
        </w:rPr>
        <w:t>from the background or degree of study</w:t>
      </w:r>
      <w:r w:rsidR="0000127C" w:rsidRPr="00FC0D04">
        <w:rPr>
          <w:rFonts w:ascii="Times New Roman" w:hAnsi="Times New Roman" w:cs="Times New Roman"/>
        </w:rPr>
        <w:t>. It could be argued that</w:t>
      </w:r>
      <w:r w:rsidR="006B68E7" w:rsidRPr="00FC0D04">
        <w:rPr>
          <w:rFonts w:ascii="Times New Roman" w:hAnsi="Times New Roman" w:cs="Times New Roman"/>
        </w:rPr>
        <w:t xml:space="preserve"> students at level 3 </w:t>
      </w:r>
      <w:r w:rsidR="0000127C" w:rsidRPr="00FC0D04">
        <w:rPr>
          <w:rFonts w:ascii="Times New Roman" w:hAnsi="Times New Roman" w:cs="Times New Roman"/>
        </w:rPr>
        <w:t xml:space="preserve">may find it easier </w:t>
      </w:r>
      <w:r w:rsidR="006B68E7" w:rsidRPr="00FC0D04">
        <w:rPr>
          <w:rFonts w:ascii="Times New Roman" w:hAnsi="Times New Roman" w:cs="Times New Roman"/>
        </w:rPr>
        <w:t xml:space="preserve">to grasp the </w:t>
      </w:r>
      <w:r w:rsidR="0000127C" w:rsidRPr="00FC0D04">
        <w:rPr>
          <w:rFonts w:ascii="Times New Roman" w:hAnsi="Times New Roman" w:cs="Times New Roman"/>
        </w:rPr>
        <w:t xml:space="preserve">theoretical </w:t>
      </w:r>
      <w:r w:rsidR="006B68E7" w:rsidRPr="00FC0D04">
        <w:rPr>
          <w:rFonts w:ascii="Times New Roman" w:hAnsi="Times New Roman" w:cs="Times New Roman"/>
        </w:rPr>
        <w:t xml:space="preserve">critique and deal with complex empirical evidence more effectively. The difference in </w:t>
      </w:r>
      <w:r w:rsidR="00431EA9" w:rsidRPr="00FC0D04">
        <w:rPr>
          <w:rFonts w:ascii="Times New Roman" w:hAnsi="Times New Roman" w:cs="Times New Roman"/>
        </w:rPr>
        <w:t xml:space="preserve">overall </w:t>
      </w:r>
      <w:r w:rsidR="006B68E7" w:rsidRPr="00FC0D04">
        <w:rPr>
          <w:rFonts w:ascii="Times New Roman" w:hAnsi="Times New Roman" w:cs="Times New Roman"/>
        </w:rPr>
        <w:t>cohort sizes may also be less significant in that teaching is done through a combination of lectures</w:t>
      </w:r>
      <w:r w:rsidRPr="00FC0D04">
        <w:rPr>
          <w:rStyle w:val="FootnoteReference"/>
          <w:rFonts w:ascii="Times New Roman" w:hAnsi="Times New Roman" w:cs="Times New Roman"/>
        </w:rPr>
        <w:footnoteReference w:id="2"/>
      </w:r>
      <w:r w:rsidR="006B68E7" w:rsidRPr="00FC0D04">
        <w:rPr>
          <w:rFonts w:ascii="Times New Roman" w:hAnsi="Times New Roman" w:cs="Times New Roman"/>
        </w:rPr>
        <w:t xml:space="preserve"> for larger groups</w:t>
      </w:r>
      <w:r w:rsidR="00786602" w:rsidRPr="00FC0D04">
        <w:rPr>
          <w:rFonts w:ascii="Times New Roman" w:hAnsi="Times New Roman" w:cs="Times New Roman"/>
        </w:rPr>
        <w:t>,</w:t>
      </w:r>
      <w:r w:rsidR="006B68E7" w:rsidRPr="00FC0D04">
        <w:rPr>
          <w:rFonts w:ascii="Times New Roman" w:hAnsi="Times New Roman" w:cs="Times New Roman"/>
        </w:rPr>
        <w:t xml:space="preserve"> but allowing for individual active participation for example through quizzes and </w:t>
      </w:r>
      <w:r w:rsidR="00BC3380" w:rsidRPr="00FC0D04">
        <w:rPr>
          <w:rFonts w:ascii="Times New Roman" w:hAnsi="Times New Roman" w:cs="Times New Roman"/>
        </w:rPr>
        <w:t>tutorials</w:t>
      </w:r>
      <w:r w:rsidR="006B68E7" w:rsidRPr="00FC0D04">
        <w:rPr>
          <w:rFonts w:ascii="Times New Roman" w:hAnsi="Times New Roman" w:cs="Times New Roman"/>
        </w:rPr>
        <w:t xml:space="preserve"> where numbers are restricted to a maximum of 2</w:t>
      </w:r>
      <w:r w:rsidR="002A5ED6" w:rsidRPr="00FC0D04">
        <w:rPr>
          <w:rFonts w:ascii="Times New Roman" w:hAnsi="Times New Roman" w:cs="Times New Roman"/>
        </w:rPr>
        <w:t>5</w:t>
      </w:r>
      <w:r w:rsidR="006B68E7" w:rsidRPr="00FC0D04">
        <w:rPr>
          <w:rFonts w:ascii="Times New Roman" w:hAnsi="Times New Roman" w:cs="Times New Roman"/>
        </w:rPr>
        <w:t xml:space="preserve">. </w:t>
      </w:r>
      <w:r w:rsidR="00B4131C" w:rsidRPr="00FC0D04">
        <w:rPr>
          <w:rFonts w:ascii="Times New Roman" w:hAnsi="Times New Roman" w:cs="Times New Roman"/>
        </w:rPr>
        <w:t>A key</w:t>
      </w:r>
      <w:r w:rsidR="00B34D6A" w:rsidRPr="00FC0D04">
        <w:rPr>
          <w:rFonts w:ascii="Times New Roman" w:hAnsi="Times New Roman" w:cs="Times New Roman"/>
        </w:rPr>
        <w:t xml:space="preserve"> driver for selecting these two courses also reflects the perception of the content being taught. The </w:t>
      </w:r>
      <w:r w:rsidR="00B34D6A" w:rsidRPr="00FC0D04">
        <w:rPr>
          <w:rFonts w:ascii="Times New Roman" w:hAnsi="Times New Roman" w:cs="Times New Roman"/>
          <w:i/>
        </w:rPr>
        <w:t>Political Economy</w:t>
      </w:r>
      <w:r w:rsidR="0000127C" w:rsidRPr="00FC0D04">
        <w:rPr>
          <w:rFonts w:ascii="Times New Roman" w:hAnsi="Times New Roman" w:cs="Times New Roman"/>
        </w:rPr>
        <w:t xml:space="preserve"> course </w:t>
      </w:r>
      <w:r w:rsidR="00B34D6A" w:rsidRPr="00FC0D04">
        <w:rPr>
          <w:rFonts w:ascii="Times New Roman" w:hAnsi="Times New Roman" w:cs="Times New Roman"/>
        </w:rPr>
        <w:t xml:space="preserve">is </w:t>
      </w:r>
      <w:r w:rsidR="0000127C" w:rsidRPr="00FC0D04">
        <w:rPr>
          <w:rFonts w:ascii="Times New Roman" w:hAnsi="Times New Roman" w:cs="Times New Roman"/>
        </w:rPr>
        <w:t xml:space="preserve">perhaps </w:t>
      </w:r>
      <w:r w:rsidR="00B34D6A" w:rsidRPr="00FC0D04">
        <w:rPr>
          <w:rFonts w:ascii="Times New Roman" w:hAnsi="Times New Roman" w:cs="Times New Roman"/>
        </w:rPr>
        <w:t xml:space="preserve">more likely to be perceived to </w:t>
      </w:r>
      <w:r w:rsidR="003E59C5" w:rsidRPr="00FC0D04">
        <w:rPr>
          <w:rFonts w:ascii="Times New Roman" w:hAnsi="Times New Roman" w:cs="Times New Roman"/>
        </w:rPr>
        <w:t>present inequality-</w:t>
      </w:r>
      <w:r w:rsidR="00B4131C" w:rsidRPr="00FC0D04">
        <w:rPr>
          <w:rFonts w:ascii="Times New Roman" w:hAnsi="Times New Roman" w:cs="Times New Roman"/>
        </w:rPr>
        <w:t xml:space="preserve">related </w:t>
      </w:r>
      <w:r w:rsidR="003E59C5" w:rsidRPr="00FC0D04">
        <w:rPr>
          <w:rFonts w:ascii="Times New Roman" w:hAnsi="Times New Roman" w:cs="Times New Roman"/>
        </w:rPr>
        <w:t>content</w:t>
      </w:r>
      <w:r w:rsidR="00B4131C" w:rsidRPr="00FC0D04">
        <w:rPr>
          <w:rFonts w:ascii="Times New Roman" w:hAnsi="Times New Roman" w:cs="Times New Roman"/>
        </w:rPr>
        <w:t xml:space="preserve"> </w:t>
      </w:r>
      <w:r w:rsidR="00B34D6A" w:rsidRPr="00FC0D04">
        <w:rPr>
          <w:rFonts w:ascii="Times New Roman" w:hAnsi="Times New Roman" w:cs="Times New Roman"/>
        </w:rPr>
        <w:t xml:space="preserve">whereas the </w:t>
      </w:r>
      <w:r w:rsidR="00786602" w:rsidRPr="00FC0D04">
        <w:rPr>
          <w:rFonts w:ascii="Times New Roman" w:hAnsi="Times New Roman" w:cs="Times New Roman"/>
          <w:i/>
        </w:rPr>
        <w:t>International Trade and Multinational Business</w:t>
      </w:r>
      <w:r w:rsidR="00B34D6A" w:rsidRPr="00FC0D04">
        <w:rPr>
          <w:rFonts w:ascii="Times New Roman" w:hAnsi="Times New Roman" w:cs="Times New Roman"/>
        </w:rPr>
        <w:t xml:space="preserve"> </w:t>
      </w:r>
      <w:r w:rsidR="00B4131C" w:rsidRPr="00FC0D04">
        <w:rPr>
          <w:rFonts w:ascii="Times New Roman" w:hAnsi="Times New Roman" w:cs="Times New Roman"/>
        </w:rPr>
        <w:t>may be</w:t>
      </w:r>
      <w:r w:rsidR="00B34D6A" w:rsidRPr="00FC0D04">
        <w:rPr>
          <w:rFonts w:ascii="Times New Roman" w:hAnsi="Times New Roman" w:cs="Times New Roman"/>
        </w:rPr>
        <w:t xml:space="preserve"> perceived </w:t>
      </w:r>
      <w:r w:rsidR="00B4131C" w:rsidRPr="00FC0D04">
        <w:rPr>
          <w:rFonts w:ascii="Times New Roman" w:hAnsi="Times New Roman" w:cs="Times New Roman"/>
        </w:rPr>
        <w:t>as less likely to contain inequality-related topics</w:t>
      </w:r>
      <w:r w:rsidR="00B34D6A" w:rsidRPr="00FC0D04">
        <w:rPr>
          <w:rFonts w:ascii="Times New Roman" w:hAnsi="Times New Roman" w:cs="Times New Roman"/>
        </w:rPr>
        <w:t xml:space="preserve">. </w:t>
      </w:r>
      <w:r w:rsidR="00431EA9" w:rsidRPr="00FC0D04">
        <w:rPr>
          <w:rFonts w:ascii="Times New Roman" w:hAnsi="Times New Roman" w:cs="Times New Roman"/>
        </w:rPr>
        <w:t xml:space="preserve"> The latter course is also offered across more degree structures including BA Economics as well as BA in Business and Economics. These arguably results in a more varied group in terms of background, interests and prior economic knowledge (see </w:t>
      </w:r>
      <w:r w:rsidR="00FE5D89" w:rsidRPr="00FC0D04">
        <w:rPr>
          <w:rFonts w:ascii="Times New Roman" w:hAnsi="Times New Roman" w:cs="Times New Roman"/>
        </w:rPr>
        <w:t>Table 2</w:t>
      </w:r>
      <w:r w:rsidR="00431EA9" w:rsidRPr="00FC0D04">
        <w:rPr>
          <w:rFonts w:ascii="Times New Roman" w:hAnsi="Times New Roman" w:cs="Times New Roman"/>
        </w:rPr>
        <w:t xml:space="preserve"> for details</w:t>
      </w:r>
      <w:r w:rsidR="00EB78F7" w:rsidRPr="00FC0D04">
        <w:rPr>
          <w:rFonts w:ascii="Times New Roman" w:hAnsi="Times New Roman" w:cs="Times New Roman"/>
        </w:rPr>
        <w:t xml:space="preserve"> and a sample degree structure</w:t>
      </w:r>
      <w:r w:rsidR="00431EA9" w:rsidRPr="00FC0D04">
        <w:rPr>
          <w:rFonts w:ascii="Times New Roman" w:hAnsi="Times New Roman" w:cs="Times New Roman"/>
        </w:rPr>
        <w:t>)</w:t>
      </w:r>
      <w:r w:rsidR="00EB78F7" w:rsidRPr="00FC0D04">
        <w:rPr>
          <w:rFonts w:ascii="Times New Roman" w:hAnsi="Times New Roman" w:cs="Times New Roman"/>
        </w:rPr>
        <w:t>.</w:t>
      </w:r>
    </w:p>
    <w:p w14:paraId="6C5AEA95" w14:textId="77777777" w:rsidR="0040001A" w:rsidRPr="00FC0D04" w:rsidRDefault="0040001A" w:rsidP="009F3D85">
      <w:pPr>
        <w:jc w:val="both"/>
        <w:rPr>
          <w:rFonts w:ascii="Times New Roman" w:hAnsi="Times New Roman" w:cs="Times New Roman"/>
        </w:rPr>
      </w:pPr>
    </w:p>
    <w:p w14:paraId="244DE0E8" w14:textId="6CC3FCE4" w:rsidR="00786602" w:rsidRPr="00FC0D04" w:rsidRDefault="00232012" w:rsidP="009F3D85">
      <w:pPr>
        <w:jc w:val="both"/>
        <w:rPr>
          <w:rFonts w:ascii="Times New Roman" w:hAnsi="Times New Roman" w:cs="Times New Roman"/>
        </w:rPr>
      </w:pPr>
      <w:r w:rsidRPr="00FC0D04">
        <w:rPr>
          <w:rFonts w:ascii="Times New Roman" w:hAnsi="Times New Roman" w:cs="Times New Roman"/>
        </w:rPr>
        <w:t xml:space="preserve">The experiences across </w:t>
      </w:r>
      <w:r w:rsidR="00D7342C" w:rsidRPr="00FC0D04">
        <w:rPr>
          <w:rFonts w:ascii="Times New Roman" w:hAnsi="Times New Roman" w:cs="Times New Roman"/>
        </w:rPr>
        <w:t>the</w:t>
      </w:r>
      <w:r w:rsidRPr="00FC0D04">
        <w:rPr>
          <w:rFonts w:ascii="Times New Roman" w:hAnsi="Times New Roman" w:cs="Times New Roman"/>
        </w:rPr>
        <w:t xml:space="preserve"> courses provide a platform for exploring </w:t>
      </w:r>
      <w:r w:rsidR="00EE2B72" w:rsidRPr="00FC0D04">
        <w:rPr>
          <w:rFonts w:ascii="Times New Roman" w:hAnsi="Times New Roman" w:cs="Times New Roman"/>
        </w:rPr>
        <w:t>four</w:t>
      </w:r>
      <w:r w:rsidRPr="00FC0D04">
        <w:rPr>
          <w:rFonts w:ascii="Times New Roman" w:hAnsi="Times New Roman" w:cs="Times New Roman"/>
        </w:rPr>
        <w:t xml:space="preserve"> educational characteristics.</w:t>
      </w:r>
      <w:r w:rsidR="00D7342C" w:rsidRPr="00FC0D04">
        <w:rPr>
          <w:rFonts w:ascii="Times New Roman" w:hAnsi="Times New Roman" w:cs="Times New Roman"/>
        </w:rPr>
        <w:t xml:space="preserve"> First, </w:t>
      </w:r>
      <w:r w:rsidRPr="00FC0D04">
        <w:rPr>
          <w:rFonts w:ascii="Times New Roman" w:hAnsi="Times New Roman" w:cs="Times New Roman"/>
        </w:rPr>
        <w:t xml:space="preserve">the courses offer insight into teaching inequality within a setting that both introduces and </w:t>
      </w:r>
      <w:r w:rsidR="00737FC3" w:rsidRPr="00FC0D04">
        <w:rPr>
          <w:rFonts w:ascii="Times New Roman" w:hAnsi="Times New Roman" w:cs="Times New Roman"/>
        </w:rPr>
        <w:t>critici</w:t>
      </w:r>
      <w:r w:rsidR="000E0FD3" w:rsidRPr="00FC0D04">
        <w:rPr>
          <w:rFonts w:ascii="Times New Roman" w:hAnsi="Times New Roman" w:cs="Times New Roman"/>
        </w:rPr>
        <w:t>s</w:t>
      </w:r>
      <w:r w:rsidR="00737FC3" w:rsidRPr="00FC0D04">
        <w:rPr>
          <w:rFonts w:ascii="Times New Roman" w:hAnsi="Times New Roman" w:cs="Times New Roman"/>
        </w:rPr>
        <w:t xml:space="preserve">es </w:t>
      </w:r>
      <w:r w:rsidR="00D7342C" w:rsidRPr="00FC0D04">
        <w:rPr>
          <w:rFonts w:ascii="Times New Roman" w:hAnsi="Times New Roman" w:cs="Times New Roman"/>
        </w:rPr>
        <w:t>mainstream economic thinking. Second, t</w:t>
      </w:r>
      <w:r w:rsidRPr="00FC0D04">
        <w:rPr>
          <w:rFonts w:ascii="Times New Roman" w:hAnsi="Times New Roman" w:cs="Times New Roman"/>
        </w:rPr>
        <w:t xml:space="preserve">hey provide a perspective into teaching inequality through a combination of theoretical debate and real world evidence. </w:t>
      </w:r>
      <w:r w:rsidR="00EE2B72" w:rsidRPr="00FC0D04">
        <w:rPr>
          <w:rFonts w:ascii="Times New Roman" w:hAnsi="Times New Roman" w:cs="Times New Roman"/>
        </w:rPr>
        <w:t>Third</w:t>
      </w:r>
      <w:r w:rsidRPr="00FC0D04">
        <w:rPr>
          <w:rFonts w:ascii="Times New Roman" w:hAnsi="Times New Roman" w:cs="Times New Roman"/>
        </w:rPr>
        <w:t>, the</w:t>
      </w:r>
      <w:r w:rsidR="00CB2E99" w:rsidRPr="00FC0D04">
        <w:rPr>
          <w:rFonts w:ascii="Times New Roman" w:hAnsi="Times New Roman" w:cs="Times New Roman"/>
        </w:rPr>
        <w:t xml:space="preserve"> subtopics of </w:t>
      </w:r>
      <w:r w:rsidR="000E0FD3" w:rsidRPr="00FC0D04">
        <w:rPr>
          <w:rFonts w:ascii="Times New Roman" w:hAnsi="Times New Roman" w:cs="Times New Roman"/>
        </w:rPr>
        <w:t>labour</w:t>
      </w:r>
      <w:r w:rsidR="00CB2E99" w:rsidRPr="00FC0D04">
        <w:rPr>
          <w:rFonts w:ascii="Times New Roman" w:hAnsi="Times New Roman" w:cs="Times New Roman"/>
        </w:rPr>
        <w:t xml:space="preserve"> and gender provide </w:t>
      </w:r>
      <w:r w:rsidR="00110631" w:rsidRPr="00FC0D04">
        <w:rPr>
          <w:rFonts w:ascii="Times New Roman" w:hAnsi="Times New Roman" w:cs="Times New Roman"/>
        </w:rPr>
        <w:t xml:space="preserve">the context </w:t>
      </w:r>
      <w:r w:rsidR="001F4C7B" w:rsidRPr="00FC0D04">
        <w:rPr>
          <w:rFonts w:ascii="Times New Roman" w:hAnsi="Times New Roman" w:cs="Times New Roman"/>
        </w:rPr>
        <w:t>for exploring the multiple dimensions and occurrences of inequality, for example i</w:t>
      </w:r>
      <w:r w:rsidR="00CB2E99" w:rsidRPr="00FC0D04">
        <w:rPr>
          <w:rFonts w:ascii="Times New Roman" w:hAnsi="Times New Roman" w:cs="Times New Roman"/>
        </w:rPr>
        <w:t xml:space="preserve">n </w:t>
      </w:r>
      <w:r w:rsidR="001F4C7B" w:rsidRPr="00FC0D04">
        <w:rPr>
          <w:rFonts w:ascii="Times New Roman" w:hAnsi="Times New Roman" w:cs="Times New Roman"/>
        </w:rPr>
        <w:t xml:space="preserve">the case of </w:t>
      </w:r>
      <w:r w:rsidR="00CB2E99" w:rsidRPr="00FC0D04">
        <w:rPr>
          <w:rFonts w:ascii="Times New Roman" w:hAnsi="Times New Roman" w:cs="Times New Roman"/>
        </w:rPr>
        <w:t>developing countries</w:t>
      </w:r>
      <w:r w:rsidR="001F4C7B" w:rsidRPr="00FC0D04">
        <w:rPr>
          <w:rFonts w:ascii="Times New Roman" w:hAnsi="Times New Roman" w:cs="Times New Roman"/>
        </w:rPr>
        <w:t>,</w:t>
      </w:r>
      <w:r w:rsidR="00CB2E99" w:rsidRPr="00FC0D04">
        <w:rPr>
          <w:rFonts w:ascii="Times New Roman" w:hAnsi="Times New Roman" w:cs="Times New Roman"/>
        </w:rPr>
        <w:t xml:space="preserve"> and questioning the validity of standard theories, types of evidence and dominant methodologies.</w:t>
      </w:r>
      <w:r w:rsidRPr="00FC0D04">
        <w:rPr>
          <w:rFonts w:ascii="Times New Roman" w:hAnsi="Times New Roman" w:cs="Times New Roman"/>
        </w:rPr>
        <w:t xml:space="preserve"> </w:t>
      </w:r>
      <w:r w:rsidR="00EE2B72" w:rsidRPr="00FC0D04">
        <w:rPr>
          <w:rFonts w:ascii="Times New Roman" w:hAnsi="Times New Roman" w:cs="Times New Roman"/>
        </w:rPr>
        <w:t xml:space="preserve">Fourth, the role of active learning </w:t>
      </w:r>
      <w:r w:rsidR="00737FC3" w:rsidRPr="00FC0D04">
        <w:rPr>
          <w:rFonts w:ascii="Times New Roman" w:hAnsi="Times New Roman" w:cs="Times New Roman"/>
        </w:rPr>
        <w:t xml:space="preserve">supported by critical pedagogy </w:t>
      </w:r>
      <w:r w:rsidR="00EE2B72" w:rsidRPr="00FC0D04">
        <w:rPr>
          <w:rFonts w:ascii="Times New Roman" w:hAnsi="Times New Roman" w:cs="Times New Roman"/>
        </w:rPr>
        <w:t xml:space="preserve">presents new opportunities to connect with individual student experiences and knowledge (as well as highlight the practical relevance of these topics and debates within them). </w:t>
      </w:r>
      <w:r w:rsidR="00737FC3" w:rsidRPr="00FC0D04">
        <w:rPr>
          <w:rFonts w:ascii="Times New Roman" w:hAnsi="Times New Roman" w:cs="Times New Roman"/>
        </w:rPr>
        <w:t xml:space="preserve">These four educational characteristics allow </w:t>
      </w:r>
      <w:r w:rsidR="00CB2E99" w:rsidRPr="00FC0D04">
        <w:rPr>
          <w:rFonts w:ascii="Times New Roman" w:hAnsi="Times New Roman" w:cs="Times New Roman"/>
        </w:rPr>
        <w:t xml:space="preserve">us to interrogate the interaction between topics of inequality and critical pedagogical approaches. </w:t>
      </w:r>
    </w:p>
    <w:p w14:paraId="6DDBBE4D" w14:textId="77777777" w:rsidR="00786602" w:rsidRPr="00FC0D04" w:rsidRDefault="00786602" w:rsidP="009F3D85">
      <w:pPr>
        <w:jc w:val="both"/>
        <w:rPr>
          <w:rFonts w:ascii="Times New Roman" w:hAnsi="Times New Roman" w:cs="Times New Roman"/>
        </w:rPr>
      </w:pPr>
    </w:p>
    <w:p w14:paraId="3B6CCC08" w14:textId="1F204BCF" w:rsidR="0056676F" w:rsidRPr="00FC0D04" w:rsidRDefault="00737FC3" w:rsidP="009F3D85">
      <w:pPr>
        <w:jc w:val="both"/>
        <w:rPr>
          <w:rFonts w:ascii="Times New Roman" w:hAnsi="Times New Roman" w:cs="Times New Roman"/>
        </w:rPr>
      </w:pPr>
      <w:r w:rsidRPr="00FC0D04">
        <w:rPr>
          <w:rFonts w:ascii="Times New Roman" w:hAnsi="Times New Roman" w:cs="Times New Roman"/>
        </w:rPr>
        <w:lastRenderedPageBreak/>
        <w:t>The article reviews the similarities an</w:t>
      </w:r>
      <w:r w:rsidR="00CB2E99" w:rsidRPr="00FC0D04">
        <w:rPr>
          <w:rFonts w:ascii="Times New Roman" w:hAnsi="Times New Roman" w:cs="Times New Roman"/>
        </w:rPr>
        <w:t>d differences in across the two-</w:t>
      </w:r>
      <w:r w:rsidRPr="00FC0D04">
        <w:rPr>
          <w:rFonts w:ascii="Times New Roman" w:hAnsi="Times New Roman" w:cs="Times New Roman"/>
        </w:rPr>
        <w:t>case studies and looks at the challenges as well as the opportunities for rethinking both the theoretical content as well as the educational approaches relevant to the teaching of inequality. Moreover, they point to the importance of formali</w:t>
      </w:r>
      <w:r w:rsidR="00F50E29">
        <w:rPr>
          <w:rFonts w:ascii="Times New Roman" w:hAnsi="Times New Roman" w:cs="Times New Roman"/>
        </w:rPr>
        <w:t>s</w:t>
      </w:r>
      <w:r w:rsidRPr="00FC0D04">
        <w:rPr>
          <w:rFonts w:ascii="Times New Roman" w:hAnsi="Times New Roman" w:cs="Times New Roman"/>
        </w:rPr>
        <w:t xml:space="preserve">ing and consolidating inequality within the teaching curriculum. </w:t>
      </w:r>
      <w:r w:rsidR="0056676F" w:rsidRPr="00FC0D04">
        <w:rPr>
          <w:rFonts w:ascii="Times New Roman" w:hAnsi="Times New Roman" w:cs="Times New Roman"/>
        </w:rPr>
        <w:t>The originality of such discussion relies on two main aspects. First, this study provides an application of the critical pedagogical method to demonstrate how the teaching and discussion of inequalities in economics can be stimulated via critical-active learning in two economics modules of different levels</w:t>
      </w:r>
      <w:r w:rsidR="00B44ED3" w:rsidRPr="00FC0D04">
        <w:rPr>
          <w:rFonts w:ascii="Times New Roman" w:hAnsi="Times New Roman" w:cs="Times New Roman"/>
        </w:rPr>
        <w:t>. Second</w:t>
      </w:r>
      <w:r w:rsidR="000D497F" w:rsidRPr="00FC0D04">
        <w:rPr>
          <w:rFonts w:ascii="Times New Roman" w:hAnsi="Times New Roman" w:cs="Times New Roman"/>
        </w:rPr>
        <w:t>ly</w:t>
      </w:r>
      <w:r w:rsidR="0056676F" w:rsidRPr="00FC0D04">
        <w:rPr>
          <w:rFonts w:ascii="Times New Roman" w:hAnsi="Times New Roman" w:cs="Times New Roman"/>
        </w:rPr>
        <w:t>, it demonstrates that even though the</w:t>
      </w:r>
      <w:r w:rsidR="00110631" w:rsidRPr="00FC0D04">
        <w:rPr>
          <w:rFonts w:ascii="Times New Roman" w:hAnsi="Times New Roman" w:cs="Times New Roman"/>
        </w:rPr>
        <w:t xml:space="preserve"> broader</w:t>
      </w:r>
      <w:r w:rsidR="0056676F" w:rsidRPr="00FC0D04">
        <w:rPr>
          <w:rFonts w:ascii="Times New Roman" w:hAnsi="Times New Roman" w:cs="Times New Roman"/>
        </w:rPr>
        <w:t xml:space="preserve"> topic of inequality </w:t>
      </w:r>
      <w:r w:rsidR="00110631" w:rsidRPr="00FC0D04">
        <w:rPr>
          <w:rFonts w:ascii="Times New Roman" w:hAnsi="Times New Roman" w:cs="Times New Roman"/>
        </w:rPr>
        <w:t>manifests in a range of</w:t>
      </w:r>
      <w:r w:rsidR="0056676F" w:rsidRPr="00FC0D04">
        <w:rPr>
          <w:rFonts w:ascii="Times New Roman" w:hAnsi="Times New Roman" w:cs="Times New Roman"/>
        </w:rPr>
        <w:t xml:space="preserve"> </w:t>
      </w:r>
      <w:r w:rsidR="00110631" w:rsidRPr="00FC0D04">
        <w:rPr>
          <w:rFonts w:ascii="Times New Roman" w:hAnsi="Times New Roman" w:cs="Times New Roman"/>
        </w:rPr>
        <w:t xml:space="preserve">ways with different </w:t>
      </w:r>
      <w:r w:rsidR="0056676F" w:rsidRPr="00FC0D04">
        <w:rPr>
          <w:rFonts w:ascii="Times New Roman" w:hAnsi="Times New Roman" w:cs="Times New Roman"/>
        </w:rPr>
        <w:t>nuances and facets</w:t>
      </w:r>
      <w:r w:rsidR="00CC4494" w:rsidRPr="00FC0D04">
        <w:rPr>
          <w:rFonts w:ascii="Times New Roman" w:hAnsi="Times New Roman" w:cs="Times New Roman"/>
        </w:rPr>
        <w:t xml:space="preserve"> across economics</w:t>
      </w:r>
      <w:r w:rsidR="00110631" w:rsidRPr="00FC0D04">
        <w:rPr>
          <w:rFonts w:ascii="Times New Roman" w:hAnsi="Times New Roman" w:cs="Times New Roman"/>
        </w:rPr>
        <w:t xml:space="preserve"> sub-topics</w:t>
      </w:r>
      <w:r w:rsidR="0056676F" w:rsidRPr="00FC0D04">
        <w:rPr>
          <w:rFonts w:ascii="Times New Roman" w:hAnsi="Times New Roman" w:cs="Times New Roman"/>
        </w:rPr>
        <w:t xml:space="preserve">, students tend to respond positively to such </w:t>
      </w:r>
      <w:r w:rsidR="00CC4494" w:rsidRPr="00FC0D04">
        <w:rPr>
          <w:rFonts w:ascii="Times New Roman" w:hAnsi="Times New Roman" w:cs="Times New Roman"/>
        </w:rPr>
        <w:t>discussions</w:t>
      </w:r>
      <w:r w:rsidR="0056676F" w:rsidRPr="00FC0D04">
        <w:rPr>
          <w:rFonts w:ascii="Times New Roman" w:hAnsi="Times New Roman" w:cs="Times New Roman"/>
        </w:rPr>
        <w:t xml:space="preserve"> when </w:t>
      </w:r>
      <w:r w:rsidR="00CC4494" w:rsidRPr="00FC0D04">
        <w:rPr>
          <w:rFonts w:ascii="Times New Roman" w:hAnsi="Times New Roman" w:cs="Times New Roman"/>
        </w:rPr>
        <w:t>combined with active and critical pedagogical practices that stimulate the rethinking of pre-conceptuali</w:t>
      </w:r>
      <w:r w:rsidR="000E0FD3" w:rsidRPr="00FC0D04">
        <w:rPr>
          <w:rFonts w:ascii="Times New Roman" w:hAnsi="Times New Roman" w:cs="Times New Roman"/>
        </w:rPr>
        <w:t>s</w:t>
      </w:r>
      <w:r w:rsidR="00CC4494" w:rsidRPr="00FC0D04">
        <w:rPr>
          <w:rFonts w:ascii="Times New Roman" w:hAnsi="Times New Roman" w:cs="Times New Roman"/>
        </w:rPr>
        <w:t xml:space="preserve">ed models and norms. </w:t>
      </w:r>
      <w:r w:rsidR="000A041E" w:rsidRPr="00FC0D04">
        <w:rPr>
          <w:rFonts w:ascii="Times New Roman" w:hAnsi="Times New Roman" w:cs="Times New Roman"/>
        </w:rPr>
        <w:t>What is less well known is the extent to which the two aspects of critical pedagogy: debating dominant theoretica</w:t>
      </w:r>
      <w:r w:rsidR="00B44ED3" w:rsidRPr="00FC0D04">
        <w:rPr>
          <w:rFonts w:ascii="Times New Roman" w:hAnsi="Times New Roman" w:cs="Times New Roman"/>
        </w:rPr>
        <w:t>l</w:t>
      </w:r>
      <w:r w:rsidR="000A041E" w:rsidRPr="00FC0D04">
        <w:rPr>
          <w:rFonts w:ascii="Times New Roman" w:hAnsi="Times New Roman" w:cs="Times New Roman"/>
        </w:rPr>
        <w:t xml:space="preserve"> frameworks and active learning have different</w:t>
      </w:r>
      <w:r w:rsidR="00C77832">
        <w:rPr>
          <w:rFonts w:ascii="Times New Roman" w:hAnsi="Times New Roman" w:cs="Times New Roman"/>
        </w:rPr>
        <w:t>,</w:t>
      </w:r>
      <w:r w:rsidR="000A041E" w:rsidRPr="00FC0D04">
        <w:rPr>
          <w:rFonts w:ascii="Times New Roman" w:hAnsi="Times New Roman" w:cs="Times New Roman"/>
        </w:rPr>
        <w:t xml:space="preserve"> </w:t>
      </w:r>
      <w:r w:rsidR="00110631" w:rsidRPr="00FC0D04">
        <w:rPr>
          <w:rFonts w:ascii="Times New Roman" w:hAnsi="Times New Roman" w:cs="Times New Roman"/>
        </w:rPr>
        <w:t>but</w:t>
      </w:r>
      <w:r w:rsidR="0047591F" w:rsidRPr="00FC0D04">
        <w:rPr>
          <w:rFonts w:ascii="Times New Roman" w:hAnsi="Times New Roman" w:cs="Times New Roman"/>
        </w:rPr>
        <w:t xml:space="preserve"> </w:t>
      </w:r>
      <w:r w:rsidR="00110631" w:rsidRPr="00FC0D04">
        <w:rPr>
          <w:rFonts w:ascii="Times New Roman" w:hAnsi="Times New Roman" w:cs="Times New Roman"/>
        </w:rPr>
        <w:t xml:space="preserve">complementary </w:t>
      </w:r>
      <w:r w:rsidR="000A041E" w:rsidRPr="00FC0D04">
        <w:rPr>
          <w:rFonts w:ascii="Times New Roman" w:hAnsi="Times New Roman" w:cs="Times New Roman"/>
        </w:rPr>
        <w:t>role</w:t>
      </w:r>
      <w:r w:rsidR="0047591F" w:rsidRPr="00FC0D04">
        <w:rPr>
          <w:rFonts w:ascii="Times New Roman" w:hAnsi="Times New Roman" w:cs="Times New Roman"/>
        </w:rPr>
        <w:t>s</w:t>
      </w:r>
      <w:r w:rsidR="00F23CE7" w:rsidRPr="00FC0D04">
        <w:rPr>
          <w:rFonts w:ascii="Times New Roman" w:hAnsi="Times New Roman" w:cs="Times New Roman"/>
        </w:rPr>
        <w:t xml:space="preserve"> within the student</w:t>
      </w:r>
      <w:r w:rsidR="00FE5D89" w:rsidRPr="00FC0D04">
        <w:rPr>
          <w:rFonts w:ascii="Times New Roman" w:hAnsi="Times New Roman" w:cs="Times New Roman"/>
        </w:rPr>
        <w:t>s</w:t>
      </w:r>
      <w:r w:rsidR="00C77832">
        <w:rPr>
          <w:rFonts w:ascii="Times New Roman" w:hAnsi="Times New Roman" w:cs="Times New Roman"/>
        </w:rPr>
        <w:t>’</w:t>
      </w:r>
      <w:r w:rsidR="005B5DA4" w:rsidRPr="00FC0D04">
        <w:rPr>
          <w:rFonts w:ascii="Times New Roman" w:hAnsi="Times New Roman" w:cs="Times New Roman"/>
        </w:rPr>
        <w:t xml:space="preserve"> </w:t>
      </w:r>
      <w:r w:rsidR="000A041E" w:rsidRPr="00FC0D04">
        <w:rPr>
          <w:rFonts w:ascii="Times New Roman" w:hAnsi="Times New Roman" w:cs="Times New Roman"/>
        </w:rPr>
        <w:t>learning trajectory.</w:t>
      </w:r>
      <w:r w:rsidR="00B44ED3" w:rsidRPr="00FC0D04">
        <w:rPr>
          <w:rFonts w:ascii="Times New Roman" w:hAnsi="Times New Roman" w:cs="Times New Roman"/>
        </w:rPr>
        <w:t xml:space="preserve"> Third, </w:t>
      </w:r>
      <w:r w:rsidR="0047591F" w:rsidRPr="00FC0D04">
        <w:rPr>
          <w:rFonts w:ascii="Times New Roman" w:hAnsi="Times New Roman" w:cs="Times New Roman"/>
        </w:rPr>
        <w:t>much of the debate has been within a juxtaposition of mainstream against alternative theories. For example, Lavoie (2015), and McDonough (2012) in this journal discuss the challenges of teaching heterodox economics in contrast to mainstream neoclassical views. This paper builds on these views by identifying the need to shift away from this black and white juxtaposition and to contextuali</w:t>
      </w:r>
      <w:r w:rsidR="000E0FD3" w:rsidRPr="00FC0D04">
        <w:rPr>
          <w:rFonts w:ascii="Times New Roman" w:hAnsi="Times New Roman" w:cs="Times New Roman"/>
        </w:rPr>
        <w:t>s</w:t>
      </w:r>
      <w:r w:rsidR="0047591F" w:rsidRPr="00FC0D04">
        <w:rPr>
          <w:rFonts w:ascii="Times New Roman" w:hAnsi="Times New Roman" w:cs="Times New Roman"/>
        </w:rPr>
        <w:t>e learning about theoretical debate and empirical analysis within themes that cut not only across multiple theoretical topics but also across multiple countries and real-world economic problems.</w:t>
      </w:r>
    </w:p>
    <w:p w14:paraId="73016190" w14:textId="77777777" w:rsidR="0056676F" w:rsidRPr="00FC0D04" w:rsidRDefault="0056676F" w:rsidP="009F3D85">
      <w:pPr>
        <w:jc w:val="both"/>
        <w:rPr>
          <w:rFonts w:ascii="Times New Roman" w:hAnsi="Times New Roman" w:cs="Times New Roman"/>
        </w:rPr>
      </w:pPr>
    </w:p>
    <w:p w14:paraId="49795A5A" w14:textId="47C85889" w:rsidR="007804F4" w:rsidRPr="00FC0D04" w:rsidRDefault="00142C4D" w:rsidP="009F3D85">
      <w:pPr>
        <w:jc w:val="both"/>
        <w:rPr>
          <w:rFonts w:ascii="Times New Roman" w:hAnsi="Times New Roman" w:cs="Times New Roman"/>
          <w:color w:val="000000" w:themeColor="text1"/>
        </w:rPr>
      </w:pPr>
      <w:r w:rsidRPr="00FC0D04">
        <w:rPr>
          <w:rFonts w:ascii="Times New Roman" w:hAnsi="Times New Roman" w:cs="Times New Roman"/>
        </w:rPr>
        <w:t>Inequality</w:t>
      </w:r>
      <w:r w:rsidR="00DE6AA9" w:rsidRPr="00FC0D04">
        <w:rPr>
          <w:rFonts w:ascii="Times New Roman" w:hAnsi="Times New Roman" w:cs="Times New Roman"/>
        </w:rPr>
        <w:t>, as the state of being unequal in relation to status, rights and opportunities,</w:t>
      </w:r>
      <w:r w:rsidRPr="00FC0D04">
        <w:rPr>
          <w:rFonts w:ascii="Times New Roman" w:hAnsi="Times New Roman" w:cs="Times New Roman"/>
        </w:rPr>
        <w:t xml:space="preserve"> manifests itself in differe</w:t>
      </w:r>
      <w:r w:rsidR="00DE6AA9" w:rsidRPr="00FC0D04">
        <w:rPr>
          <w:rFonts w:ascii="Times New Roman" w:hAnsi="Times New Roman" w:cs="Times New Roman"/>
        </w:rPr>
        <w:t>nt economic forms and different social contexts. More specifically, the UN (2015, p. 1) incorporates a distinction between “inequality of opportunities” and “inequality of outcomes in the material dimensions of wellbeing…that may be the result of circumstances beyond one’s control (ethnicity, family background, gender and so on).</w:t>
      </w:r>
      <w:r w:rsidRPr="00FC0D04">
        <w:rPr>
          <w:rFonts w:ascii="Times New Roman" w:hAnsi="Times New Roman" w:cs="Times New Roman"/>
        </w:rPr>
        <w:t xml:space="preserve"> </w:t>
      </w:r>
      <w:r w:rsidR="001D08AF" w:rsidRPr="00FC0D04">
        <w:rPr>
          <w:rFonts w:ascii="Times New Roman" w:hAnsi="Times New Roman" w:cs="Times New Roman"/>
        </w:rPr>
        <w:t xml:space="preserve">Currently, inequality features as a set of topics or lectures within a debate focused primarily on growth, profits, </w:t>
      </w:r>
      <w:r w:rsidR="00861DF9" w:rsidRPr="00FC0D04">
        <w:rPr>
          <w:rFonts w:ascii="Times New Roman" w:hAnsi="Times New Roman" w:cs="Times New Roman"/>
        </w:rPr>
        <w:t>industriali</w:t>
      </w:r>
      <w:r w:rsidR="000E0FD3" w:rsidRPr="00FC0D04">
        <w:rPr>
          <w:rFonts w:ascii="Times New Roman" w:hAnsi="Times New Roman" w:cs="Times New Roman"/>
        </w:rPr>
        <w:t>s</w:t>
      </w:r>
      <w:r w:rsidR="00861DF9" w:rsidRPr="00FC0D04">
        <w:rPr>
          <w:rFonts w:ascii="Times New Roman" w:hAnsi="Times New Roman" w:cs="Times New Roman"/>
        </w:rPr>
        <w:t>ation</w:t>
      </w:r>
      <w:r w:rsidR="001D08AF" w:rsidRPr="00FC0D04">
        <w:rPr>
          <w:rFonts w:ascii="Times New Roman" w:hAnsi="Times New Roman" w:cs="Times New Roman"/>
        </w:rPr>
        <w:t>, wealth accumulation and</w:t>
      </w:r>
      <w:r w:rsidR="00786602" w:rsidRPr="00FC0D04">
        <w:rPr>
          <w:rFonts w:ascii="Times New Roman" w:hAnsi="Times New Roman" w:cs="Times New Roman"/>
        </w:rPr>
        <w:t>,</w:t>
      </w:r>
      <w:r w:rsidR="001D08AF" w:rsidRPr="00FC0D04">
        <w:rPr>
          <w:rFonts w:ascii="Times New Roman" w:hAnsi="Times New Roman" w:cs="Times New Roman"/>
        </w:rPr>
        <w:t xml:space="preserve"> in some cases</w:t>
      </w:r>
      <w:r w:rsidR="00786602" w:rsidRPr="00FC0D04">
        <w:rPr>
          <w:rFonts w:ascii="Times New Roman" w:hAnsi="Times New Roman" w:cs="Times New Roman"/>
        </w:rPr>
        <w:t>,</w:t>
      </w:r>
      <w:r w:rsidR="001D08AF" w:rsidRPr="00FC0D04">
        <w:rPr>
          <w:rFonts w:ascii="Times New Roman" w:hAnsi="Times New Roman" w:cs="Times New Roman"/>
        </w:rPr>
        <w:t xml:space="preserve"> income distribution. The evidence suggests that a broader review of the underlying themes is overdue and that inequality itself could be an overarching theme for exploring and explaining trends and developments in the real world.</w:t>
      </w:r>
      <w:r w:rsidR="009332AE" w:rsidRPr="00FC0D04">
        <w:rPr>
          <w:rFonts w:ascii="Times New Roman" w:hAnsi="Times New Roman" w:cs="Times New Roman"/>
        </w:rPr>
        <w:t xml:space="preserve"> </w:t>
      </w:r>
      <w:r w:rsidR="009332AE" w:rsidRPr="00FC0D04">
        <w:rPr>
          <w:rFonts w:ascii="Times New Roman" w:hAnsi="Times New Roman" w:cs="Times New Roman"/>
          <w:color w:val="000000" w:themeColor="text1"/>
        </w:rPr>
        <w:t xml:space="preserve">A second important finding points to </w:t>
      </w:r>
      <w:r w:rsidR="00995467" w:rsidRPr="00FC0D04">
        <w:rPr>
          <w:rFonts w:ascii="Times New Roman" w:hAnsi="Times New Roman" w:cs="Times New Roman"/>
          <w:color w:val="000000" w:themeColor="text1"/>
        </w:rPr>
        <w:t>relevance of inequality issues across many (if not all) aspects of economics modules in the sense that inequality</w:t>
      </w:r>
      <w:r w:rsidR="005B01EB" w:rsidRPr="00FC0D04">
        <w:rPr>
          <w:rFonts w:ascii="Times New Roman" w:hAnsi="Times New Roman" w:cs="Times New Roman"/>
          <w:color w:val="000000" w:themeColor="text1"/>
        </w:rPr>
        <w:t xml:space="preserve"> enables us to teach and critici</w:t>
      </w:r>
      <w:r w:rsidR="000E0FD3" w:rsidRPr="00FC0D04">
        <w:rPr>
          <w:rFonts w:ascii="Times New Roman" w:hAnsi="Times New Roman" w:cs="Times New Roman"/>
          <w:color w:val="000000" w:themeColor="text1"/>
        </w:rPr>
        <w:t>s</w:t>
      </w:r>
      <w:r w:rsidR="005B01EB" w:rsidRPr="00FC0D04">
        <w:rPr>
          <w:rFonts w:ascii="Times New Roman" w:hAnsi="Times New Roman" w:cs="Times New Roman"/>
          <w:color w:val="000000" w:themeColor="text1"/>
        </w:rPr>
        <w:t>e theories/evidences from a different approach</w:t>
      </w:r>
      <w:r w:rsidR="00774B88" w:rsidRPr="00FC0D04">
        <w:rPr>
          <w:rFonts w:ascii="Times New Roman" w:hAnsi="Times New Roman" w:cs="Times New Roman"/>
          <w:color w:val="000000" w:themeColor="text1"/>
        </w:rPr>
        <w:t>.</w:t>
      </w:r>
    </w:p>
    <w:p w14:paraId="78C209BA" w14:textId="28078DB9" w:rsidR="00C923B6" w:rsidRPr="00FC0D04" w:rsidRDefault="00C923B6" w:rsidP="009F3D85">
      <w:pPr>
        <w:jc w:val="both"/>
        <w:rPr>
          <w:rFonts w:ascii="Times New Roman" w:hAnsi="Times New Roman" w:cs="Times New Roman"/>
          <w:color w:val="000000" w:themeColor="text1"/>
        </w:rPr>
      </w:pPr>
    </w:p>
    <w:p w14:paraId="2994F53F" w14:textId="3C78E3E0" w:rsidR="00861DF9" w:rsidRPr="00FC0D04" w:rsidRDefault="00C923B6" w:rsidP="00945049">
      <w:pPr>
        <w:jc w:val="both"/>
        <w:rPr>
          <w:rFonts w:ascii="Times New Roman" w:hAnsi="Times New Roman" w:cs="Times New Roman"/>
        </w:rPr>
      </w:pPr>
      <w:r w:rsidRPr="00FC0D04">
        <w:rPr>
          <w:rFonts w:ascii="Times New Roman" w:hAnsi="Times New Roman" w:cs="Times New Roman"/>
          <w:color w:val="000000" w:themeColor="text1"/>
        </w:rPr>
        <w:t>The article is structured as follows: section 1 briefly revises the principles of critical pedagogy and its connections to pluralist economics, emphas</w:t>
      </w:r>
      <w:r w:rsidR="00F50E29">
        <w:rPr>
          <w:rFonts w:ascii="Times New Roman" w:hAnsi="Times New Roman" w:cs="Times New Roman"/>
          <w:color w:val="000000" w:themeColor="text1"/>
        </w:rPr>
        <w:t>is</w:t>
      </w:r>
      <w:r w:rsidRPr="00FC0D04">
        <w:rPr>
          <w:rFonts w:ascii="Times New Roman" w:hAnsi="Times New Roman" w:cs="Times New Roman"/>
          <w:color w:val="000000" w:themeColor="text1"/>
        </w:rPr>
        <w:t>ing forms of non-mainstream teaching. Section 2 presents the two case studies of</w:t>
      </w:r>
      <w:r w:rsidR="00D7342C" w:rsidRPr="00FC0D04">
        <w:rPr>
          <w:rFonts w:ascii="Times New Roman" w:hAnsi="Times New Roman" w:cs="Times New Roman"/>
          <w:color w:val="000000" w:themeColor="text1"/>
        </w:rPr>
        <w:t xml:space="preserve"> teaching inequality through gender and </w:t>
      </w:r>
      <w:r w:rsidR="000E0FD3" w:rsidRPr="00FC0D04">
        <w:rPr>
          <w:rFonts w:ascii="Times New Roman" w:hAnsi="Times New Roman" w:cs="Times New Roman"/>
          <w:color w:val="000000" w:themeColor="text1"/>
        </w:rPr>
        <w:t>labour</w:t>
      </w:r>
      <w:r w:rsidR="00D7342C" w:rsidRPr="00FC0D04">
        <w:rPr>
          <w:rFonts w:ascii="Times New Roman" w:hAnsi="Times New Roman" w:cs="Times New Roman"/>
          <w:color w:val="000000" w:themeColor="text1"/>
        </w:rPr>
        <w:t>. This i</w:t>
      </w:r>
      <w:r w:rsidRPr="00FC0D04">
        <w:rPr>
          <w:rFonts w:ascii="Times New Roman" w:hAnsi="Times New Roman" w:cs="Times New Roman"/>
          <w:color w:val="000000" w:themeColor="text1"/>
        </w:rPr>
        <w:t>nclud</w:t>
      </w:r>
      <w:r w:rsidR="00D7342C" w:rsidRPr="00FC0D04">
        <w:rPr>
          <w:rFonts w:ascii="Times New Roman" w:hAnsi="Times New Roman" w:cs="Times New Roman"/>
          <w:color w:val="000000" w:themeColor="text1"/>
        </w:rPr>
        <w:t>es an</w:t>
      </w:r>
      <w:r w:rsidRPr="00FC0D04">
        <w:rPr>
          <w:rFonts w:ascii="Times New Roman" w:hAnsi="Times New Roman" w:cs="Times New Roman"/>
          <w:color w:val="000000" w:themeColor="text1"/>
        </w:rPr>
        <w:t xml:space="preserve"> overview and </w:t>
      </w:r>
      <w:r w:rsidR="00D7342C" w:rsidRPr="00FC0D04">
        <w:rPr>
          <w:rFonts w:ascii="Times New Roman" w:hAnsi="Times New Roman" w:cs="Times New Roman"/>
          <w:color w:val="000000" w:themeColor="text1"/>
        </w:rPr>
        <w:t>description of the challenges and opportunities for teaching inequality</w:t>
      </w:r>
      <w:r w:rsidR="00AC3945" w:rsidRPr="00FC0D04">
        <w:rPr>
          <w:rFonts w:ascii="Times New Roman" w:hAnsi="Times New Roman" w:cs="Times New Roman"/>
          <w:color w:val="000000" w:themeColor="text1"/>
        </w:rPr>
        <w:t>, as well as the student reactions and experiences</w:t>
      </w:r>
      <w:r w:rsidRPr="00FC0D04">
        <w:rPr>
          <w:rFonts w:ascii="Times New Roman" w:hAnsi="Times New Roman" w:cs="Times New Roman"/>
          <w:color w:val="000000" w:themeColor="text1"/>
        </w:rPr>
        <w:t xml:space="preserve">. Section 3 </w:t>
      </w:r>
      <w:r w:rsidR="00D7342C" w:rsidRPr="00FC0D04">
        <w:rPr>
          <w:rFonts w:ascii="Times New Roman" w:hAnsi="Times New Roman" w:cs="Times New Roman"/>
          <w:color w:val="000000" w:themeColor="text1"/>
        </w:rPr>
        <w:t>discusses the comparative findings</w:t>
      </w:r>
      <w:r w:rsidRPr="00FC0D04">
        <w:rPr>
          <w:rFonts w:ascii="Times New Roman" w:hAnsi="Times New Roman" w:cs="Times New Roman"/>
          <w:color w:val="000000" w:themeColor="text1"/>
        </w:rPr>
        <w:t xml:space="preserve"> </w:t>
      </w:r>
      <w:r w:rsidR="00D7342C" w:rsidRPr="00FC0D04">
        <w:rPr>
          <w:rFonts w:ascii="Times New Roman" w:hAnsi="Times New Roman" w:cs="Times New Roman"/>
          <w:color w:val="000000" w:themeColor="text1"/>
        </w:rPr>
        <w:t xml:space="preserve">drawing </w:t>
      </w:r>
      <w:r w:rsidRPr="00FC0D04">
        <w:rPr>
          <w:rFonts w:ascii="Times New Roman" w:hAnsi="Times New Roman" w:cs="Times New Roman"/>
          <w:color w:val="000000" w:themeColor="text1"/>
        </w:rPr>
        <w:t xml:space="preserve">on </w:t>
      </w:r>
      <w:r w:rsidR="00D7342C" w:rsidRPr="00FC0D04">
        <w:rPr>
          <w:rFonts w:ascii="Times New Roman" w:hAnsi="Times New Roman" w:cs="Times New Roman"/>
          <w:color w:val="000000" w:themeColor="text1"/>
        </w:rPr>
        <w:t>both case studies. This explores the</w:t>
      </w:r>
      <w:r w:rsidRPr="00FC0D04">
        <w:rPr>
          <w:rFonts w:ascii="Times New Roman" w:hAnsi="Times New Roman" w:cs="Times New Roman"/>
          <w:color w:val="000000" w:themeColor="text1"/>
        </w:rPr>
        <w:t xml:space="preserve"> </w:t>
      </w:r>
      <w:r w:rsidR="00AC3945" w:rsidRPr="00FC0D04">
        <w:rPr>
          <w:rFonts w:ascii="Times New Roman" w:hAnsi="Times New Roman" w:cs="Times New Roman"/>
          <w:color w:val="000000" w:themeColor="text1"/>
        </w:rPr>
        <w:t xml:space="preserve">complementarity between topics of </w:t>
      </w:r>
      <w:r w:rsidR="00D7342C" w:rsidRPr="00FC0D04">
        <w:rPr>
          <w:rFonts w:ascii="Times New Roman" w:hAnsi="Times New Roman" w:cs="Times New Roman"/>
          <w:color w:val="000000" w:themeColor="text1"/>
        </w:rPr>
        <w:t>inequality</w:t>
      </w:r>
      <w:r w:rsidR="00AC3945" w:rsidRPr="00FC0D04">
        <w:rPr>
          <w:rFonts w:ascii="Times New Roman" w:hAnsi="Times New Roman" w:cs="Times New Roman"/>
          <w:color w:val="000000" w:themeColor="text1"/>
        </w:rPr>
        <w:t xml:space="preserve"> and critical pedagogy to connect both academic content, evidence and student experiences</w:t>
      </w:r>
      <w:r w:rsidRPr="00FC0D04">
        <w:rPr>
          <w:rFonts w:ascii="Times New Roman" w:hAnsi="Times New Roman" w:cs="Times New Roman"/>
          <w:color w:val="000000" w:themeColor="text1"/>
        </w:rPr>
        <w:t xml:space="preserve">. Section 4 presents the main conclusions on the topic, highlighting </w:t>
      </w:r>
      <w:r w:rsidR="00945049" w:rsidRPr="00FC0D04">
        <w:rPr>
          <w:rFonts w:ascii="Times New Roman" w:hAnsi="Times New Roman" w:cs="Times New Roman"/>
          <w:color w:val="000000" w:themeColor="text1"/>
        </w:rPr>
        <w:t xml:space="preserve">the </w:t>
      </w:r>
      <w:r w:rsidR="0098480B" w:rsidRPr="00FC0D04">
        <w:rPr>
          <w:rFonts w:ascii="Times New Roman" w:hAnsi="Times New Roman" w:cs="Times New Roman"/>
          <w:color w:val="000000" w:themeColor="text1"/>
        </w:rPr>
        <w:t>overlap between</w:t>
      </w:r>
      <w:r w:rsidR="00945049" w:rsidRPr="00FC0D04">
        <w:rPr>
          <w:rFonts w:ascii="Times New Roman" w:hAnsi="Times New Roman" w:cs="Times New Roman"/>
          <w:color w:val="000000" w:themeColor="text1"/>
        </w:rPr>
        <w:t xml:space="preserve"> </w:t>
      </w:r>
      <w:r w:rsidR="0098480B" w:rsidRPr="00FC0D04">
        <w:rPr>
          <w:rFonts w:ascii="Times New Roman" w:hAnsi="Times New Roman" w:cs="Times New Roman"/>
          <w:color w:val="000000" w:themeColor="text1"/>
        </w:rPr>
        <w:t>using</w:t>
      </w:r>
      <w:r w:rsidR="00945049" w:rsidRPr="00FC0D04">
        <w:rPr>
          <w:rFonts w:ascii="Times New Roman" w:hAnsi="Times New Roman" w:cs="Times New Roman"/>
          <w:color w:val="000000" w:themeColor="text1"/>
        </w:rPr>
        <w:t xml:space="preserve"> a</w:t>
      </w:r>
      <w:r w:rsidR="00D7342C" w:rsidRPr="00FC0D04">
        <w:rPr>
          <w:rFonts w:ascii="Times New Roman" w:hAnsi="Times New Roman" w:cs="Times New Roman"/>
          <w:color w:val="000000" w:themeColor="text1"/>
        </w:rPr>
        <w:t xml:space="preserve"> critical pluralist </w:t>
      </w:r>
      <w:bookmarkStart w:id="1" w:name="_Toc361067998"/>
      <w:r w:rsidR="0098480B" w:rsidRPr="00FC0D04">
        <w:rPr>
          <w:rFonts w:ascii="Times New Roman" w:hAnsi="Times New Roman" w:cs="Times New Roman"/>
          <w:color w:val="000000" w:themeColor="text1"/>
        </w:rPr>
        <w:t>approach, focusing on themes of inequality, and employing real world examples and evidence.</w:t>
      </w:r>
    </w:p>
    <w:p w14:paraId="162960E3" w14:textId="0EAADF8A" w:rsidR="000E68C1" w:rsidRPr="00FC0D04" w:rsidRDefault="00C07F9A" w:rsidP="00861DF9">
      <w:pPr>
        <w:pStyle w:val="Heading1"/>
        <w:numPr>
          <w:ilvl w:val="0"/>
          <w:numId w:val="8"/>
        </w:numPr>
        <w:jc w:val="both"/>
        <w:rPr>
          <w:rFonts w:ascii="Times New Roman" w:hAnsi="Times New Roman" w:cs="Times New Roman"/>
          <w:color w:val="000000" w:themeColor="text1"/>
          <w:sz w:val="24"/>
          <w:szCs w:val="24"/>
        </w:rPr>
      </w:pPr>
      <w:r w:rsidRPr="00FC0D04">
        <w:rPr>
          <w:rFonts w:ascii="Times New Roman" w:hAnsi="Times New Roman" w:cs="Times New Roman"/>
          <w:color w:val="000000" w:themeColor="text1"/>
          <w:sz w:val="24"/>
          <w:szCs w:val="24"/>
        </w:rPr>
        <w:lastRenderedPageBreak/>
        <w:t>Critical Pedagogy and pluralism in economics</w:t>
      </w:r>
      <w:bookmarkEnd w:id="1"/>
    </w:p>
    <w:p w14:paraId="337EB65B" w14:textId="6C09A58F" w:rsidR="005475C0" w:rsidRPr="00FC0D04" w:rsidRDefault="005475C0" w:rsidP="00485C88">
      <w:pPr>
        <w:jc w:val="both"/>
        <w:rPr>
          <w:rFonts w:ascii="Times New Roman" w:hAnsi="Times New Roman" w:cs="Times New Roman"/>
          <w:color w:val="000000" w:themeColor="text1"/>
        </w:rPr>
      </w:pPr>
    </w:p>
    <w:p w14:paraId="4794A97B" w14:textId="22549A8A" w:rsidR="00184447" w:rsidRPr="00FC0D04" w:rsidRDefault="00184447" w:rsidP="00CF6B19">
      <w:pPr>
        <w:jc w:val="both"/>
        <w:rPr>
          <w:rFonts w:ascii="Times New Roman" w:hAnsi="Times New Roman" w:cs="Times New Roman"/>
          <w:color w:val="000000" w:themeColor="text1"/>
        </w:rPr>
      </w:pPr>
      <w:r w:rsidRPr="00FC0D04">
        <w:rPr>
          <w:rFonts w:ascii="Times New Roman" w:hAnsi="Times New Roman" w:cs="Times New Roman"/>
          <w:color w:val="000000" w:themeColor="text1"/>
        </w:rPr>
        <w:t>T</w:t>
      </w:r>
      <w:r w:rsidR="008E0F2B" w:rsidRPr="00FC0D04">
        <w:rPr>
          <w:rFonts w:ascii="Times New Roman" w:hAnsi="Times New Roman" w:cs="Times New Roman"/>
          <w:color w:val="000000" w:themeColor="text1"/>
        </w:rPr>
        <w:t xml:space="preserve">he economic crisis of 2007/8 has promoted a rethinking on the ways economics is taught and learned in the classroom. </w:t>
      </w:r>
      <w:r w:rsidRPr="00FC0D04">
        <w:rPr>
          <w:rFonts w:ascii="Times New Roman" w:hAnsi="Times New Roman" w:cs="Times New Roman"/>
          <w:color w:val="000000" w:themeColor="text1"/>
        </w:rPr>
        <w:t>Despite the claims that most economists have neglected educational goals and</w:t>
      </w:r>
      <w:r w:rsidR="006C4E35" w:rsidRPr="00FC0D04">
        <w:rPr>
          <w:rFonts w:ascii="Times New Roman" w:hAnsi="Times New Roman" w:cs="Times New Roman"/>
          <w:color w:val="000000" w:themeColor="text1"/>
        </w:rPr>
        <w:t>/or</w:t>
      </w:r>
      <w:r w:rsidRPr="00FC0D04">
        <w:rPr>
          <w:rFonts w:ascii="Times New Roman" w:hAnsi="Times New Roman" w:cs="Times New Roman"/>
          <w:color w:val="000000" w:themeColor="text1"/>
        </w:rPr>
        <w:t xml:space="preserve"> have advocated an ‘instrumentalist’ view of education</w:t>
      </w:r>
      <w:r w:rsidR="006C4E35" w:rsidRPr="00FC0D04">
        <w:rPr>
          <w:rFonts w:ascii="Times New Roman" w:hAnsi="Times New Roman" w:cs="Times New Roman"/>
          <w:color w:val="000000" w:themeColor="text1"/>
        </w:rPr>
        <w:t xml:space="preserve"> –</w:t>
      </w:r>
      <w:r w:rsidRPr="00FC0D04">
        <w:rPr>
          <w:rFonts w:ascii="Times New Roman" w:hAnsi="Times New Roman" w:cs="Times New Roman"/>
          <w:color w:val="000000" w:themeColor="text1"/>
        </w:rPr>
        <w:t xml:space="preserve"> in which its primary goals are employability and technical ability to apply formulae or techniques</w:t>
      </w:r>
      <w:r w:rsidR="006C4E35" w:rsidRPr="00FC0D04">
        <w:rPr>
          <w:rFonts w:ascii="Times New Roman" w:hAnsi="Times New Roman" w:cs="Times New Roman"/>
          <w:color w:val="000000" w:themeColor="text1"/>
        </w:rPr>
        <w:t xml:space="preserve"> –</w:t>
      </w:r>
      <w:r w:rsidRPr="00FC0D04">
        <w:rPr>
          <w:rFonts w:ascii="Times New Roman" w:hAnsi="Times New Roman" w:cs="Times New Roman"/>
          <w:color w:val="000000" w:themeColor="text1"/>
        </w:rPr>
        <w:t xml:space="preserve"> (Clarke and Mearman, 2004), recent movements from students and educators</w:t>
      </w:r>
      <w:r w:rsidR="00EF0909" w:rsidRPr="00FC0D04">
        <w:rPr>
          <w:rStyle w:val="FootnoteReference"/>
          <w:rFonts w:ascii="Times New Roman" w:hAnsi="Times New Roman" w:cs="Times New Roman"/>
          <w:color w:val="000000" w:themeColor="text1"/>
        </w:rPr>
        <w:footnoteReference w:id="3"/>
      </w:r>
      <w:r w:rsidR="00EF0909" w:rsidRPr="00FC0D04">
        <w:rPr>
          <w:rFonts w:ascii="Times New Roman" w:hAnsi="Times New Roman" w:cs="Times New Roman"/>
          <w:color w:val="000000" w:themeColor="text1"/>
        </w:rPr>
        <w:t xml:space="preserve"> </w:t>
      </w:r>
      <w:r w:rsidR="00986ABF" w:rsidRPr="00FC0D04">
        <w:rPr>
          <w:rFonts w:ascii="Times New Roman" w:hAnsi="Times New Roman" w:cs="Times New Roman"/>
          <w:color w:val="000000" w:themeColor="text1"/>
        </w:rPr>
        <w:t xml:space="preserve">call </w:t>
      </w:r>
      <w:r w:rsidRPr="00FC0D04">
        <w:rPr>
          <w:rFonts w:ascii="Times New Roman" w:hAnsi="Times New Roman" w:cs="Times New Roman"/>
          <w:color w:val="000000" w:themeColor="text1"/>
        </w:rPr>
        <w:t>for new teaching and learning experiences towards an critical</w:t>
      </w:r>
      <w:r w:rsidRPr="00FC0D04">
        <w:rPr>
          <w:rFonts w:ascii="Times New Roman" w:hAnsi="Times New Roman" w:cs="Times New Roman"/>
          <w:i/>
          <w:color w:val="000000" w:themeColor="text1"/>
        </w:rPr>
        <w:t xml:space="preserve"> </w:t>
      </w:r>
      <w:r w:rsidRPr="00FC0D04">
        <w:rPr>
          <w:rFonts w:ascii="Times New Roman" w:hAnsi="Times New Roman" w:cs="Times New Roman"/>
          <w:color w:val="000000" w:themeColor="text1"/>
        </w:rPr>
        <w:t xml:space="preserve">view of </w:t>
      </w:r>
      <w:r w:rsidR="00986ABF" w:rsidRPr="00FC0D04">
        <w:rPr>
          <w:rFonts w:ascii="Times New Roman" w:hAnsi="Times New Roman" w:cs="Times New Roman"/>
          <w:color w:val="000000" w:themeColor="text1"/>
        </w:rPr>
        <w:t>economics</w:t>
      </w:r>
      <w:r w:rsidR="0076660B" w:rsidRPr="00FC0D04">
        <w:rPr>
          <w:rFonts w:ascii="Times New Roman" w:hAnsi="Times New Roman" w:cs="Times New Roman"/>
          <w:color w:val="000000" w:themeColor="text1"/>
        </w:rPr>
        <w:t xml:space="preserve"> as a social science</w:t>
      </w:r>
      <w:r w:rsidR="00CF6B19" w:rsidRPr="00FC0D04">
        <w:rPr>
          <w:rFonts w:ascii="Times New Roman" w:hAnsi="Times New Roman" w:cs="Times New Roman"/>
          <w:color w:val="000000" w:themeColor="text1"/>
        </w:rPr>
        <w:t xml:space="preserve"> that proposes an examination of the complexities surrounding the processes of social provisioning. This would include, for instance, the structure and use of resources, the structure and change of social wants, structure of production and the reproduction of the business enterprise, family, state, and other relevant institutions and organi</w:t>
      </w:r>
      <w:r w:rsidR="000E0FD3" w:rsidRPr="00FC0D04">
        <w:rPr>
          <w:rFonts w:ascii="Times New Roman" w:hAnsi="Times New Roman" w:cs="Times New Roman"/>
          <w:color w:val="000000" w:themeColor="text1"/>
        </w:rPr>
        <w:t>s</w:t>
      </w:r>
      <w:r w:rsidR="00CF6B19" w:rsidRPr="00FC0D04">
        <w:rPr>
          <w:rFonts w:ascii="Times New Roman" w:hAnsi="Times New Roman" w:cs="Times New Roman"/>
          <w:color w:val="000000" w:themeColor="text1"/>
        </w:rPr>
        <w:t>ations, and distribution. In addition, heterodox economists extend their theory to examining issues associated with the process of social provisioning, such as racism, gender, and ideologies and myths (Lee, 2009)</w:t>
      </w:r>
      <w:r w:rsidRPr="00FC0D04">
        <w:rPr>
          <w:rFonts w:ascii="Times New Roman" w:hAnsi="Times New Roman" w:cs="Times New Roman"/>
          <w:color w:val="000000" w:themeColor="text1"/>
        </w:rPr>
        <w:t>.</w:t>
      </w:r>
      <w:r w:rsidR="005B01EB" w:rsidRPr="00FC0D04">
        <w:rPr>
          <w:rFonts w:ascii="Times New Roman" w:hAnsi="Times New Roman" w:cs="Times New Roman"/>
          <w:color w:val="000000" w:themeColor="text1"/>
        </w:rPr>
        <w:t xml:space="preserve"> Pluralism entails going beyond teaching opposing theories and perspectives, but rather understanding the scope and limitations of each single approach.</w:t>
      </w:r>
    </w:p>
    <w:p w14:paraId="28A2276C" w14:textId="77777777" w:rsidR="00184447" w:rsidRPr="00FC0D04" w:rsidRDefault="00184447" w:rsidP="00485C88">
      <w:pPr>
        <w:jc w:val="both"/>
        <w:rPr>
          <w:rFonts w:ascii="Times New Roman" w:hAnsi="Times New Roman" w:cs="Times New Roman"/>
          <w:color w:val="000000" w:themeColor="text1"/>
        </w:rPr>
      </w:pPr>
    </w:p>
    <w:p w14:paraId="096CC4BB" w14:textId="254751EE" w:rsidR="00282C8C" w:rsidRPr="00FC0D04" w:rsidRDefault="00184447" w:rsidP="006C4E35">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This section revises key concepts from </w:t>
      </w:r>
      <w:r w:rsidR="006C4E35" w:rsidRPr="00FC0D04">
        <w:rPr>
          <w:rFonts w:ascii="Times New Roman" w:hAnsi="Times New Roman" w:cs="Times New Roman"/>
          <w:color w:val="000000" w:themeColor="text1"/>
        </w:rPr>
        <w:t>the critical perspective of education, highlighting its pedagogical project of the awakening of critical conscio</w:t>
      </w:r>
      <w:r w:rsidR="00C07F9A" w:rsidRPr="00FC0D04">
        <w:rPr>
          <w:rFonts w:ascii="Times New Roman" w:hAnsi="Times New Roman" w:cs="Times New Roman"/>
          <w:color w:val="000000" w:themeColor="text1"/>
        </w:rPr>
        <w:t xml:space="preserve">usness through investigation. First, it </w:t>
      </w:r>
      <w:r w:rsidR="006C4E35" w:rsidRPr="00FC0D04">
        <w:rPr>
          <w:rFonts w:ascii="Times New Roman" w:hAnsi="Times New Roman" w:cs="Times New Roman"/>
          <w:color w:val="000000" w:themeColor="text1"/>
        </w:rPr>
        <w:t xml:space="preserve">acknowledges the socio-political dimension of economics, including ethics, culture and a social conscience as characteristics of a critical economist. </w:t>
      </w:r>
      <w:r w:rsidR="00C07F9A" w:rsidRPr="00FC0D04">
        <w:rPr>
          <w:rFonts w:ascii="Times New Roman" w:hAnsi="Times New Roman" w:cs="Times New Roman"/>
          <w:color w:val="000000" w:themeColor="text1"/>
        </w:rPr>
        <w:t>Secondly</w:t>
      </w:r>
      <w:r w:rsidR="006C4E35" w:rsidRPr="00FC0D04">
        <w:rPr>
          <w:rFonts w:ascii="Times New Roman" w:hAnsi="Times New Roman" w:cs="Times New Roman"/>
          <w:color w:val="000000" w:themeColor="text1"/>
        </w:rPr>
        <w:t xml:space="preserve">, </w:t>
      </w:r>
      <w:r w:rsidR="00034E71" w:rsidRPr="00FC0D04">
        <w:rPr>
          <w:rFonts w:ascii="Times New Roman" w:hAnsi="Times New Roman" w:cs="Times New Roman"/>
          <w:color w:val="000000" w:themeColor="text1"/>
        </w:rPr>
        <w:t>it connects critical pedagogy to</w:t>
      </w:r>
      <w:r w:rsidR="00C07F9A" w:rsidRPr="00FC0D04">
        <w:rPr>
          <w:rFonts w:ascii="Times New Roman" w:hAnsi="Times New Roman" w:cs="Times New Roman"/>
          <w:color w:val="000000" w:themeColor="text1"/>
        </w:rPr>
        <w:t xml:space="preserve"> two complementary elements: the </w:t>
      </w:r>
      <w:r w:rsidR="00A942C1" w:rsidRPr="00FC0D04">
        <w:rPr>
          <w:rFonts w:ascii="Times New Roman" w:hAnsi="Times New Roman" w:cs="Times New Roman"/>
          <w:color w:val="000000" w:themeColor="text1"/>
        </w:rPr>
        <w:t>defence</w:t>
      </w:r>
      <w:r w:rsidR="00C07F9A" w:rsidRPr="00FC0D04">
        <w:rPr>
          <w:rFonts w:ascii="Times New Roman" w:hAnsi="Times New Roman" w:cs="Times New Roman"/>
          <w:color w:val="000000" w:themeColor="text1"/>
        </w:rPr>
        <w:t xml:space="preserve"> of a pluralist curriculum in economics; and the use of</w:t>
      </w:r>
      <w:r w:rsidR="006C4E35" w:rsidRPr="00FC0D04">
        <w:rPr>
          <w:rFonts w:ascii="Times New Roman" w:hAnsi="Times New Roman" w:cs="Times New Roman"/>
          <w:color w:val="000000" w:themeColor="text1"/>
        </w:rPr>
        <w:t xml:space="preserve"> active process</w:t>
      </w:r>
      <w:r w:rsidR="00C07F9A" w:rsidRPr="00FC0D04">
        <w:rPr>
          <w:rFonts w:ascii="Times New Roman" w:hAnsi="Times New Roman" w:cs="Times New Roman"/>
          <w:color w:val="000000" w:themeColor="text1"/>
        </w:rPr>
        <w:t>es</w:t>
      </w:r>
      <w:r w:rsidR="006C4E35" w:rsidRPr="00FC0D04">
        <w:rPr>
          <w:rFonts w:ascii="Times New Roman" w:hAnsi="Times New Roman" w:cs="Times New Roman"/>
          <w:color w:val="000000" w:themeColor="text1"/>
        </w:rPr>
        <w:t xml:space="preserve"> of learning </w:t>
      </w:r>
      <w:r w:rsidR="00282C8C" w:rsidRPr="00FC0D04">
        <w:rPr>
          <w:rFonts w:ascii="Times New Roman" w:hAnsi="Times New Roman" w:cs="Times New Roman"/>
          <w:color w:val="000000" w:themeColor="text1"/>
        </w:rPr>
        <w:t>in which the student actively participates and engages him/herself in a process of self-transformation.</w:t>
      </w:r>
      <w:r w:rsidR="00034E71" w:rsidRPr="00FC0D04">
        <w:rPr>
          <w:rFonts w:ascii="Times New Roman" w:hAnsi="Times New Roman" w:cs="Times New Roman"/>
          <w:color w:val="000000" w:themeColor="text1"/>
        </w:rPr>
        <w:t xml:space="preserve"> </w:t>
      </w:r>
    </w:p>
    <w:p w14:paraId="51BF1162" w14:textId="77777777" w:rsidR="0085247B" w:rsidRPr="00FC0D04" w:rsidRDefault="0085247B" w:rsidP="00485C88">
      <w:pPr>
        <w:jc w:val="both"/>
        <w:rPr>
          <w:rFonts w:ascii="Times New Roman" w:hAnsi="Times New Roman" w:cs="Times New Roman"/>
          <w:color w:val="000000" w:themeColor="text1"/>
        </w:rPr>
      </w:pPr>
    </w:p>
    <w:p w14:paraId="74D59B50" w14:textId="157E2C96" w:rsidR="00C213F1" w:rsidRPr="00FC0D04" w:rsidRDefault="00485C88" w:rsidP="00C213F1">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Critical pedagogy </w:t>
      </w:r>
      <w:r w:rsidR="005475C0" w:rsidRPr="00FC0D04">
        <w:rPr>
          <w:rFonts w:ascii="Times New Roman" w:hAnsi="Times New Roman" w:cs="Times New Roman"/>
          <w:color w:val="000000" w:themeColor="text1"/>
        </w:rPr>
        <w:t xml:space="preserve">(CP) </w:t>
      </w:r>
      <w:r w:rsidRPr="00FC0D04">
        <w:rPr>
          <w:rFonts w:ascii="Times New Roman" w:hAnsi="Times New Roman" w:cs="Times New Roman"/>
          <w:color w:val="000000" w:themeColor="text1"/>
        </w:rPr>
        <w:t xml:space="preserve">has been championed by, for example the Brazilian Freire (1970) and hooks (1994). Critical pedagogy has Marxist roots, particularly in critical theory, including a rejection of modernist (Enlightenment) education. </w:t>
      </w:r>
      <w:r w:rsidR="00C213F1" w:rsidRPr="00FC0D04">
        <w:rPr>
          <w:rFonts w:ascii="Times New Roman" w:hAnsi="Times New Roman" w:cs="Times New Roman"/>
          <w:color w:val="000000" w:themeColor="text1"/>
        </w:rPr>
        <w:t xml:space="preserve">Freire (ibid) advocates against the concept of “banking education”, </w:t>
      </w:r>
      <w:r w:rsidR="009547C2" w:rsidRPr="00FC0D04">
        <w:rPr>
          <w:rFonts w:ascii="Times New Roman" w:hAnsi="Times New Roman" w:cs="Times New Roman"/>
          <w:color w:val="000000" w:themeColor="text1"/>
        </w:rPr>
        <w:t>seen as</w:t>
      </w:r>
      <w:r w:rsidR="00C213F1" w:rsidRPr="00FC0D04">
        <w:rPr>
          <w:rFonts w:ascii="Times New Roman" w:hAnsi="Times New Roman" w:cs="Times New Roman"/>
          <w:color w:val="000000" w:themeColor="text1"/>
        </w:rPr>
        <w:t xml:space="preserve"> ‘monological’ and constituted by teachers’ views of the world (Beckett, 2013)</w:t>
      </w:r>
      <w:r w:rsidR="0076660B" w:rsidRPr="00FC0D04">
        <w:rPr>
          <w:rFonts w:ascii="Times New Roman" w:hAnsi="Times New Roman" w:cs="Times New Roman"/>
          <w:color w:val="000000" w:themeColor="text1"/>
        </w:rPr>
        <w:t>, in which</w:t>
      </w:r>
      <w:r w:rsidR="00C213F1" w:rsidRPr="00FC0D04">
        <w:rPr>
          <w:rFonts w:ascii="Times New Roman" w:hAnsi="Times New Roman" w:cs="Times New Roman"/>
          <w:color w:val="000000" w:themeColor="text1"/>
        </w:rPr>
        <w:t xml:space="preserve"> knowledge is seen as a property of the teacher, and the process of education is conceived a transaction in which educators ‘deposit’ their knowledge in students. </w:t>
      </w:r>
    </w:p>
    <w:p w14:paraId="14A521D4" w14:textId="77777777" w:rsidR="00C213F1" w:rsidRPr="00FC0D04" w:rsidRDefault="00C213F1" w:rsidP="00C213F1">
      <w:pPr>
        <w:jc w:val="both"/>
        <w:rPr>
          <w:rFonts w:ascii="Times New Roman" w:hAnsi="Times New Roman" w:cs="Times New Roman"/>
          <w:color w:val="000000" w:themeColor="text1"/>
        </w:rPr>
      </w:pPr>
    </w:p>
    <w:p w14:paraId="0BA0BD65" w14:textId="788ACA0F" w:rsidR="00485C88" w:rsidRPr="00FC0D04" w:rsidRDefault="00C213F1" w:rsidP="00485C88">
      <w:pPr>
        <w:jc w:val="both"/>
        <w:rPr>
          <w:rFonts w:ascii="Times New Roman" w:hAnsi="Times New Roman" w:cs="Times New Roman"/>
          <w:color w:val="000000" w:themeColor="text1"/>
        </w:rPr>
      </w:pPr>
      <w:r w:rsidRPr="00FC0D04">
        <w:rPr>
          <w:rFonts w:ascii="Times New Roman" w:hAnsi="Times New Roman" w:cs="Times New Roman"/>
          <w:color w:val="000000" w:themeColor="text1"/>
        </w:rPr>
        <w:t>A liberali</w:t>
      </w:r>
      <w:r w:rsidR="00F50E29">
        <w:rPr>
          <w:rFonts w:ascii="Times New Roman" w:hAnsi="Times New Roman" w:cs="Times New Roman"/>
          <w:color w:val="000000" w:themeColor="text1"/>
        </w:rPr>
        <w:t>s</w:t>
      </w:r>
      <w:r w:rsidRPr="00FC0D04">
        <w:rPr>
          <w:rFonts w:ascii="Times New Roman" w:hAnsi="Times New Roman" w:cs="Times New Roman"/>
          <w:color w:val="000000" w:themeColor="text1"/>
        </w:rPr>
        <w:t>ing education</w:t>
      </w:r>
      <w:r w:rsidR="00C07F9A" w:rsidRPr="00FC0D04">
        <w:rPr>
          <w:rFonts w:ascii="Times New Roman" w:hAnsi="Times New Roman" w:cs="Times New Roman"/>
          <w:color w:val="000000" w:themeColor="text1"/>
        </w:rPr>
        <w:t xml:space="preserve"> founded in CP</w:t>
      </w:r>
      <w:r w:rsidRPr="00FC0D04">
        <w:rPr>
          <w:rFonts w:ascii="Times New Roman" w:hAnsi="Times New Roman" w:cs="Times New Roman"/>
          <w:color w:val="000000" w:themeColor="text1"/>
        </w:rPr>
        <w:t>, by contrast, is dialogical, problem-posing and constituted by students’ views of the world</w:t>
      </w:r>
      <w:r w:rsidR="005475C0" w:rsidRPr="00FC0D04">
        <w:rPr>
          <w:rFonts w:ascii="Times New Roman" w:hAnsi="Times New Roman" w:cs="Times New Roman"/>
          <w:color w:val="000000" w:themeColor="text1"/>
        </w:rPr>
        <w:t xml:space="preserve">. </w:t>
      </w:r>
      <w:r w:rsidRPr="00FC0D04">
        <w:rPr>
          <w:rFonts w:ascii="Times New Roman" w:hAnsi="Times New Roman" w:cs="Times New Roman"/>
          <w:color w:val="000000" w:themeColor="text1"/>
        </w:rPr>
        <w:t>CP</w:t>
      </w:r>
      <w:r w:rsidR="00282C8C" w:rsidRPr="00FC0D04">
        <w:rPr>
          <w:rFonts w:ascii="Times New Roman" w:hAnsi="Times New Roman" w:cs="Times New Roman"/>
          <w:color w:val="000000" w:themeColor="text1"/>
        </w:rPr>
        <w:t xml:space="preserve"> has its roots in economic inequality, aiming</w:t>
      </w:r>
      <w:r w:rsidR="00485C88" w:rsidRPr="00FC0D04">
        <w:rPr>
          <w:rFonts w:ascii="Times New Roman" w:hAnsi="Times New Roman" w:cs="Times New Roman"/>
          <w:color w:val="000000" w:themeColor="text1"/>
        </w:rPr>
        <w:t xml:space="preserve"> to liberate the excluded and the oppressed from traditional education systems</w:t>
      </w:r>
      <w:r w:rsidR="00282C8C" w:rsidRPr="00FC0D04">
        <w:rPr>
          <w:rFonts w:ascii="Times New Roman" w:hAnsi="Times New Roman" w:cs="Times New Roman"/>
          <w:color w:val="000000" w:themeColor="text1"/>
        </w:rPr>
        <w:t xml:space="preserve"> via a process of self-empowerment and transformation</w:t>
      </w:r>
      <w:r w:rsidR="00AF7A97" w:rsidRPr="00FC0D04">
        <w:rPr>
          <w:rFonts w:ascii="Times New Roman" w:hAnsi="Times New Roman" w:cs="Times New Roman"/>
          <w:color w:val="000000" w:themeColor="text1"/>
        </w:rPr>
        <w:t xml:space="preserve"> (Visano, 2016). For critical pedagogues, </w:t>
      </w:r>
      <w:r w:rsidR="00485C88" w:rsidRPr="00FC0D04">
        <w:rPr>
          <w:rFonts w:ascii="Times New Roman" w:hAnsi="Times New Roman" w:cs="Times New Roman"/>
          <w:color w:val="000000" w:themeColor="text1"/>
        </w:rPr>
        <w:t>it emphasi</w:t>
      </w:r>
      <w:r w:rsidR="000E0FD3" w:rsidRPr="00FC0D04">
        <w:rPr>
          <w:rFonts w:ascii="Times New Roman" w:hAnsi="Times New Roman" w:cs="Times New Roman"/>
          <w:color w:val="000000" w:themeColor="text1"/>
        </w:rPr>
        <w:t>s</w:t>
      </w:r>
      <w:r w:rsidR="00485C88" w:rsidRPr="00FC0D04">
        <w:rPr>
          <w:rFonts w:ascii="Times New Roman" w:hAnsi="Times New Roman" w:cs="Times New Roman"/>
          <w:color w:val="000000" w:themeColor="text1"/>
        </w:rPr>
        <w:t>es a student-</w:t>
      </w:r>
      <w:r w:rsidR="006C4E35" w:rsidRPr="00FC0D04">
        <w:rPr>
          <w:rFonts w:ascii="Times New Roman" w:hAnsi="Times New Roman" w:cs="Times New Roman"/>
          <w:color w:val="000000" w:themeColor="text1"/>
        </w:rPr>
        <w:t>centered</w:t>
      </w:r>
      <w:r w:rsidR="00485C88" w:rsidRPr="00FC0D04">
        <w:rPr>
          <w:rFonts w:ascii="Times New Roman" w:hAnsi="Times New Roman" w:cs="Times New Roman"/>
          <w:color w:val="000000" w:themeColor="text1"/>
        </w:rPr>
        <w:t xml:space="preserve"> approach stressing the critical evaluation and re-evaluation of common concepts via a process of conscienti</w:t>
      </w:r>
      <w:r w:rsidR="000E0FD3" w:rsidRPr="00FC0D04">
        <w:rPr>
          <w:rFonts w:ascii="Times New Roman" w:hAnsi="Times New Roman" w:cs="Times New Roman"/>
          <w:color w:val="000000" w:themeColor="text1"/>
        </w:rPr>
        <w:t>s</w:t>
      </w:r>
      <w:r w:rsidR="006C4E35" w:rsidRPr="00FC0D04">
        <w:rPr>
          <w:rFonts w:ascii="Times New Roman" w:hAnsi="Times New Roman" w:cs="Times New Roman"/>
          <w:color w:val="000000" w:themeColor="text1"/>
        </w:rPr>
        <w:t>ation</w:t>
      </w:r>
      <w:r w:rsidR="00485C88" w:rsidRPr="00FC0D04">
        <w:rPr>
          <w:rFonts w:ascii="Times New Roman" w:hAnsi="Times New Roman" w:cs="Times New Roman"/>
          <w:color w:val="000000" w:themeColor="text1"/>
        </w:rPr>
        <w:t xml:space="preserve">. It presupposes students’ abilities to think critically about their own situations and their role in society. </w:t>
      </w:r>
      <w:r w:rsidR="00AF7A97" w:rsidRPr="00FC0D04">
        <w:rPr>
          <w:rFonts w:ascii="Times New Roman" w:hAnsi="Times New Roman" w:cs="Times New Roman"/>
          <w:color w:val="000000" w:themeColor="text1"/>
        </w:rPr>
        <w:t xml:space="preserve">As Freire (1970, p. 66) argues, through </w:t>
      </w:r>
      <w:r w:rsidRPr="00FC0D04">
        <w:rPr>
          <w:rFonts w:ascii="Times New Roman" w:hAnsi="Times New Roman" w:cs="Times New Roman"/>
          <w:color w:val="000000" w:themeColor="text1"/>
        </w:rPr>
        <w:t>CP</w:t>
      </w:r>
      <w:r w:rsidR="00AF7A97" w:rsidRPr="00FC0D04">
        <w:rPr>
          <w:rFonts w:ascii="Times New Roman" w:hAnsi="Times New Roman" w:cs="Times New Roman"/>
          <w:color w:val="000000" w:themeColor="text1"/>
        </w:rPr>
        <w:t xml:space="preserve"> students “come to see the world not as a static reality, but as a reality in process”. </w:t>
      </w:r>
      <w:r w:rsidR="00485C88" w:rsidRPr="00FC0D04">
        <w:rPr>
          <w:rFonts w:ascii="Times New Roman" w:hAnsi="Times New Roman" w:cs="Times New Roman"/>
          <w:color w:val="000000" w:themeColor="text1"/>
        </w:rPr>
        <w:t>In addition, the content of the curriculum should change its emphasis to stress the contributions of oppressed groups</w:t>
      </w:r>
      <w:r w:rsidR="00AF7A97" w:rsidRPr="00FC0D04">
        <w:rPr>
          <w:rFonts w:ascii="Times New Roman" w:hAnsi="Times New Roman" w:cs="Times New Roman"/>
          <w:color w:val="000000" w:themeColor="text1"/>
        </w:rPr>
        <w:t>, allowing, for instance, the teaching of theories and topics not frequently discussed in some field of knowledge, such as inequalities in economics</w:t>
      </w:r>
      <w:r w:rsidR="00485C88" w:rsidRPr="00FC0D04">
        <w:rPr>
          <w:rFonts w:ascii="Times New Roman" w:hAnsi="Times New Roman" w:cs="Times New Roman"/>
          <w:color w:val="000000" w:themeColor="text1"/>
        </w:rPr>
        <w:t xml:space="preserve">. </w:t>
      </w:r>
    </w:p>
    <w:p w14:paraId="644CFCEC" w14:textId="77777777" w:rsidR="00485C88" w:rsidRPr="00FC0D04" w:rsidRDefault="00485C88" w:rsidP="00485C88">
      <w:pPr>
        <w:jc w:val="both"/>
        <w:rPr>
          <w:rFonts w:ascii="Times New Roman" w:hAnsi="Times New Roman" w:cs="Times New Roman"/>
          <w:color w:val="000000" w:themeColor="text1"/>
        </w:rPr>
      </w:pPr>
    </w:p>
    <w:p w14:paraId="34DA97E8" w14:textId="4CBA458B" w:rsidR="00DD1A5B" w:rsidRPr="00FC0D04" w:rsidRDefault="00AF7A97" w:rsidP="00980450">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Consequently, </w:t>
      </w:r>
      <w:r w:rsidR="00C213F1" w:rsidRPr="00FC0D04">
        <w:rPr>
          <w:rFonts w:ascii="Times New Roman" w:hAnsi="Times New Roman" w:cs="Times New Roman"/>
          <w:color w:val="000000" w:themeColor="text1"/>
        </w:rPr>
        <w:t>CP</w:t>
      </w:r>
      <w:r w:rsidRPr="00FC0D04">
        <w:rPr>
          <w:rFonts w:ascii="Times New Roman" w:hAnsi="Times New Roman" w:cs="Times New Roman"/>
          <w:color w:val="000000" w:themeColor="text1"/>
        </w:rPr>
        <w:t xml:space="preserve"> would allow the implementation of ‘alternative’ views of knowledge; in economics, </w:t>
      </w:r>
      <w:r w:rsidR="00980450" w:rsidRPr="00FC0D04">
        <w:rPr>
          <w:rFonts w:ascii="Times New Roman" w:hAnsi="Times New Roman" w:cs="Times New Roman"/>
          <w:color w:val="000000" w:themeColor="text1"/>
        </w:rPr>
        <w:t>this could be deployed via</w:t>
      </w:r>
      <w:r w:rsidR="00DD1A5B" w:rsidRPr="00FC0D04">
        <w:rPr>
          <w:rFonts w:ascii="Times New Roman" w:hAnsi="Times New Roman" w:cs="Times New Roman"/>
          <w:color w:val="000000" w:themeColor="text1"/>
        </w:rPr>
        <w:t xml:space="preserve"> </w:t>
      </w:r>
      <w:r w:rsidR="00DD1A5B" w:rsidRPr="00FC0D04">
        <w:rPr>
          <w:rFonts w:ascii="Times New Roman" w:hAnsi="Times New Roman" w:cs="Times New Roman"/>
          <w:i/>
          <w:color w:val="000000" w:themeColor="text1"/>
        </w:rPr>
        <w:t>inter alia</w:t>
      </w:r>
      <w:r w:rsidR="00980450" w:rsidRPr="00FC0D04">
        <w:rPr>
          <w:rFonts w:ascii="Times New Roman" w:hAnsi="Times New Roman" w:cs="Times New Roman"/>
          <w:color w:val="000000" w:themeColor="text1"/>
        </w:rPr>
        <w:t xml:space="preserve"> increased pluralism</w:t>
      </w:r>
      <w:r w:rsidR="000F57FC" w:rsidRPr="00FC0D04">
        <w:rPr>
          <w:rStyle w:val="FootnoteReference"/>
          <w:rFonts w:ascii="Times New Roman" w:hAnsi="Times New Roman" w:cs="Times New Roman"/>
          <w:color w:val="000000" w:themeColor="text1"/>
        </w:rPr>
        <w:footnoteReference w:id="4"/>
      </w:r>
      <w:r w:rsidR="00980450" w:rsidRPr="00FC0D04">
        <w:rPr>
          <w:rFonts w:ascii="Times New Roman" w:hAnsi="Times New Roman" w:cs="Times New Roman"/>
          <w:color w:val="000000" w:themeColor="text1"/>
        </w:rPr>
        <w:t xml:space="preserve">. </w:t>
      </w:r>
      <w:r w:rsidR="00DD1A5B" w:rsidRPr="00FC0D04">
        <w:rPr>
          <w:rFonts w:ascii="Times New Roman" w:hAnsi="Times New Roman" w:cs="Times New Roman"/>
          <w:color w:val="000000" w:themeColor="text1"/>
        </w:rPr>
        <w:t>Some arguments in favo</w:t>
      </w:r>
      <w:r w:rsidR="0043211F" w:rsidRPr="00FC0D04">
        <w:rPr>
          <w:rFonts w:ascii="Times New Roman" w:hAnsi="Times New Roman" w:cs="Times New Roman"/>
          <w:color w:val="000000" w:themeColor="text1"/>
        </w:rPr>
        <w:t>u</w:t>
      </w:r>
      <w:r w:rsidR="00DD1A5B" w:rsidRPr="00FC0D04">
        <w:rPr>
          <w:rFonts w:ascii="Times New Roman" w:hAnsi="Times New Roman" w:cs="Times New Roman"/>
          <w:color w:val="000000" w:themeColor="text1"/>
        </w:rPr>
        <w:t>r of pluralism include, for instance, ontological claims that there is no single theory that can explain the world (Dow, 1997); epistemological reasons that all theories are fallible (Mearman, 2008); and pedagogical claims that to prepare students, exploring different ways of thinking will prepare them better for real-world experiences</w:t>
      </w:r>
      <w:r w:rsidR="00C07F9A" w:rsidRPr="00FC0D04">
        <w:rPr>
          <w:rFonts w:ascii="Times New Roman" w:hAnsi="Times New Roman" w:cs="Times New Roman"/>
          <w:color w:val="000000" w:themeColor="text1"/>
        </w:rPr>
        <w:t>, giving them a bigger ‘toolbox’</w:t>
      </w:r>
      <w:r w:rsidR="00DD1A5B" w:rsidRPr="00FC0D04">
        <w:rPr>
          <w:rFonts w:ascii="Times New Roman" w:hAnsi="Times New Roman" w:cs="Times New Roman"/>
          <w:color w:val="000000" w:themeColor="text1"/>
        </w:rPr>
        <w:t xml:space="preserve"> </w:t>
      </w:r>
      <w:r w:rsidR="00C07F9A" w:rsidRPr="00FC0D04">
        <w:rPr>
          <w:rFonts w:ascii="Times New Roman" w:hAnsi="Times New Roman" w:cs="Times New Roman"/>
          <w:color w:val="000000" w:themeColor="text1"/>
        </w:rPr>
        <w:t xml:space="preserve">to understand and tackle economic issues </w:t>
      </w:r>
      <w:r w:rsidR="00DD1A5B" w:rsidRPr="00FC0D04">
        <w:rPr>
          <w:rFonts w:ascii="Times New Roman" w:hAnsi="Times New Roman" w:cs="Times New Roman"/>
          <w:color w:val="000000" w:themeColor="text1"/>
        </w:rPr>
        <w:t>(Mearman</w:t>
      </w:r>
      <w:r w:rsidR="00F61BF4">
        <w:rPr>
          <w:rFonts w:ascii="Times New Roman" w:hAnsi="Times New Roman" w:cs="Times New Roman"/>
          <w:color w:val="000000" w:themeColor="text1"/>
        </w:rPr>
        <w:t xml:space="preserve"> et al.,</w:t>
      </w:r>
      <w:r w:rsidR="00DD1A5B" w:rsidRPr="00FC0D04">
        <w:rPr>
          <w:rFonts w:ascii="Times New Roman" w:hAnsi="Times New Roman" w:cs="Times New Roman"/>
          <w:color w:val="000000" w:themeColor="text1"/>
        </w:rPr>
        <w:t xml:space="preserve"> 2011).</w:t>
      </w:r>
    </w:p>
    <w:p w14:paraId="108EFBD3" w14:textId="77777777" w:rsidR="00DD1A5B" w:rsidRPr="00FC0D04" w:rsidRDefault="00DD1A5B" w:rsidP="00980450">
      <w:pPr>
        <w:jc w:val="both"/>
        <w:rPr>
          <w:rFonts w:ascii="Times New Roman" w:hAnsi="Times New Roman" w:cs="Times New Roman"/>
          <w:color w:val="000000" w:themeColor="text1"/>
        </w:rPr>
      </w:pPr>
    </w:p>
    <w:p w14:paraId="571D1C7B" w14:textId="7EBF3AE0" w:rsidR="00980450" w:rsidRPr="00FC0D04" w:rsidRDefault="00DD1A5B" w:rsidP="00980450">
      <w:pPr>
        <w:jc w:val="both"/>
        <w:rPr>
          <w:rFonts w:ascii="Times New Roman" w:hAnsi="Times New Roman" w:cs="Times New Roman"/>
          <w:color w:val="000000" w:themeColor="text1"/>
        </w:rPr>
      </w:pPr>
      <w:r w:rsidRPr="00FC0D04">
        <w:rPr>
          <w:rFonts w:ascii="Times New Roman" w:hAnsi="Times New Roman" w:cs="Times New Roman"/>
          <w:color w:val="000000" w:themeColor="text1"/>
        </w:rPr>
        <w:t>Indeed, e</w:t>
      </w:r>
      <w:r w:rsidR="0050652D" w:rsidRPr="00FC0D04">
        <w:rPr>
          <w:rFonts w:ascii="Times New Roman" w:hAnsi="Times New Roman" w:cs="Times New Roman"/>
          <w:color w:val="000000" w:themeColor="text1"/>
        </w:rPr>
        <w:t xml:space="preserve">mbracing pluralism allows the </w:t>
      </w:r>
      <w:r w:rsidR="0098480B" w:rsidRPr="00FC0D04">
        <w:rPr>
          <w:rFonts w:ascii="Times New Roman" w:hAnsi="Times New Roman" w:cs="Times New Roman"/>
          <w:color w:val="000000" w:themeColor="text1"/>
        </w:rPr>
        <w:t>use of CP</w:t>
      </w:r>
      <w:r w:rsidR="001C244A" w:rsidRPr="00FC0D04">
        <w:rPr>
          <w:rFonts w:ascii="Times New Roman" w:hAnsi="Times New Roman" w:cs="Times New Roman"/>
          <w:color w:val="000000" w:themeColor="text1"/>
        </w:rPr>
        <w:t>, which entails the</w:t>
      </w:r>
      <w:r w:rsidR="00B82FAB" w:rsidRPr="00FC0D04">
        <w:rPr>
          <w:rFonts w:ascii="Times New Roman" w:hAnsi="Times New Roman" w:cs="Times New Roman"/>
          <w:color w:val="000000" w:themeColor="text1"/>
        </w:rPr>
        <w:t xml:space="preserve"> </w:t>
      </w:r>
      <w:r w:rsidR="001C244A" w:rsidRPr="00FC0D04">
        <w:rPr>
          <w:rFonts w:ascii="Times New Roman" w:hAnsi="Times New Roman" w:cs="Times New Roman"/>
          <w:color w:val="000000" w:themeColor="text1"/>
        </w:rPr>
        <w:t>use of</w:t>
      </w:r>
      <w:r w:rsidR="0050652D" w:rsidRPr="00FC0D04">
        <w:rPr>
          <w:rFonts w:ascii="Times New Roman" w:hAnsi="Times New Roman" w:cs="Times New Roman"/>
          <w:color w:val="000000" w:themeColor="text1"/>
        </w:rPr>
        <w:t xml:space="preserve"> active learning exercises, moving away from the traditional pedagogical paradigm of a teacher-centered approach </w:t>
      </w:r>
      <w:r w:rsidR="00034E71" w:rsidRPr="00FC0D04">
        <w:rPr>
          <w:rFonts w:ascii="Times New Roman" w:hAnsi="Times New Roman" w:cs="Times New Roman"/>
          <w:color w:val="000000" w:themeColor="text1"/>
        </w:rPr>
        <w:t>(</w:t>
      </w:r>
      <w:r w:rsidR="0050652D" w:rsidRPr="00FC0D04">
        <w:rPr>
          <w:rFonts w:ascii="Times New Roman" w:hAnsi="Times New Roman" w:cs="Times New Roman"/>
          <w:color w:val="000000" w:themeColor="text1"/>
        </w:rPr>
        <w:t xml:space="preserve">Peterson </w:t>
      </w:r>
      <w:r w:rsidR="00034E71" w:rsidRPr="00FC0D04">
        <w:rPr>
          <w:rFonts w:ascii="Times New Roman" w:hAnsi="Times New Roman" w:cs="Times New Roman"/>
          <w:color w:val="000000" w:themeColor="text1"/>
        </w:rPr>
        <w:t xml:space="preserve">and McGoldrick, </w:t>
      </w:r>
      <w:r w:rsidR="0098480B" w:rsidRPr="00FC0D04">
        <w:rPr>
          <w:rFonts w:ascii="Times New Roman" w:hAnsi="Times New Roman" w:cs="Times New Roman"/>
          <w:color w:val="000000" w:themeColor="text1"/>
        </w:rPr>
        <w:t xml:space="preserve">2009). </w:t>
      </w:r>
      <w:r w:rsidR="00EE5DDA" w:rsidRPr="00FC0D04">
        <w:rPr>
          <w:rFonts w:ascii="Times New Roman" w:hAnsi="Times New Roman" w:cs="Times New Roman"/>
          <w:color w:val="000000" w:themeColor="text1"/>
        </w:rPr>
        <w:t>E</w:t>
      </w:r>
      <w:r w:rsidR="00485C88" w:rsidRPr="00FC0D04">
        <w:rPr>
          <w:rFonts w:ascii="Times New Roman" w:hAnsi="Times New Roman" w:cs="Times New Roman"/>
          <w:color w:val="000000" w:themeColor="text1"/>
        </w:rPr>
        <w:t xml:space="preserve">conomics scholars dedicated to the study of pedagogy in economics </w:t>
      </w:r>
      <w:r w:rsidR="0050652D" w:rsidRPr="00FC0D04">
        <w:rPr>
          <w:rFonts w:ascii="Times New Roman" w:hAnsi="Times New Roman" w:cs="Times New Roman"/>
          <w:color w:val="000000" w:themeColor="text1"/>
        </w:rPr>
        <w:t xml:space="preserve">claim </w:t>
      </w:r>
      <w:r w:rsidR="00725878" w:rsidRPr="00FC0D04">
        <w:rPr>
          <w:rFonts w:ascii="Times New Roman" w:hAnsi="Times New Roman" w:cs="Times New Roman"/>
          <w:color w:val="000000" w:themeColor="text1"/>
        </w:rPr>
        <w:t>that</w:t>
      </w:r>
      <w:r w:rsidR="00980450" w:rsidRPr="00FC0D04">
        <w:rPr>
          <w:rFonts w:ascii="Times New Roman" w:hAnsi="Times New Roman" w:cs="Times New Roman"/>
          <w:color w:val="000000" w:themeColor="text1"/>
        </w:rPr>
        <w:t xml:space="preserve"> </w:t>
      </w:r>
      <w:r w:rsidR="00485C88" w:rsidRPr="00FC0D04">
        <w:rPr>
          <w:rFonts w:ascii="Times New Roman" w:hAnsi="Times New Roman" w:cs="Times New Roman"/>
          <w:color w:val="000000" w:themeColor="text1"/>
        </w:rPr>
        <w:t xml:space="preserve">teaching of </w:t>
      </w:r>
      <w:r w:rsidR="00980450" w:rsidRPr="00FC0D04">
        <w:rPr>
          <w:rFonts w:ascii="Times New Roman" w:hAnsi="Times New Roman" w:cs="Times New Roman"/>
          <w:color w:val="000000" w:themeColor="text1"/>
        </w:rPr>
        <w:t>pluralism in</w:t>
      </w:r>
      <w:r w:rsidR="00485C88" w:rsidRPr="00FC0D04">
        <w:rPr>
          <w:rFonts w:ascii="Times New Roman" w:hAnsi="Times New Roman" w:cs="Times New Roman"/>
          <w:color w:val="000000" w:themeColor="text1"/>
        </w:rPr>
        <w:t xml:space="preserve"> economics</w:t>
      </w:r>
      <w:r w:rsidR="00980450" w:rsidRPr="00FC0D04">
        <w:rPr>
          <w:rFonts w:ascii="Times New Roman" w:hAnsi="Times New Roman" w:cs="Times New Roman"/>
          <w:color w:val="000000" w:themeColor="text1"/>
        </w:rPr>
        <w:t xml:space="preserve"> can have a trans</w:t>
      </w:r>
      <w:r w:rsidR="00D1439A" w:rsidRPr="00FC0D04">
        <w:rPr>
          <w:rFonts w:ascii="Times New Roman" w:hAnsi="Times New Roman" w:cs="Times New Roman"/>
          <w:color w:val="000000" w:themeColor="text1"/>
        </w:rPr>
        <w:t>formative power for students</w:t>
      </w:r>
      <w:r w:rsidR="00725878" w:rsidRPr="00FC0D04">
        <w:rPr>
          <w:rFonts w:ascii="Times New Roman" w:hAnsi="Times New Roman" w:cs="Times New Roman"/>
          <w:color w:val="000000" w:themeColor="text1"/>
        </w:rPr>
        <w:t xml:space="preserve"> (e.g. Lee 2011; Mearman 2012)</w:t>
      </w:r>
      <w:r w:rsidR="00485C88" w:rsidRPr="00FC0D04">
        <w:rPr>
          <w:rFonts w:ascii="Times New Roman" w:hAnsi="Times New Roman" w:cs="Times New Roman"/>
          <w:color w:val="000000" w:themeColor="text1"/>
        </w:rPr>
        <w:t xml:space="preserve">. </w:t>
      </w:r>
      <w:r w:rsidR="00B96603" w:rsidRPr="00FC0D04">
        <w:rPr>
          <w:rFonts w:ascii="Times New Roman" w:hAnsi="Times New Roman" w:cs="Times New Roman"/>
          <w:color w:val="000000" w:themeColor="text1"/>
        </w:rPr>
        <w:t>Pluralism allows students to gain an</w:t>
      </w:r>
      <w:r w:rsidR="00980450" w:rsidRPr="00FC0D04">
        <w:rPr>
          <w:rFonts w:ascii="Times New Roman" w:hAnsi="Times New Roman" w:cs="Times New Roman"/>
          <w:color w:val="000000" w:themeColor="text1"/>
        </w:rPr>
        <w:t xml:space="preserve"> understanding of the world and provide an inclusive environment in the classroom, including</w:t>
      </w:r>
      <w:r w:rsidR="000F57FC" w:rsidRPr="00FC0D04">
        <w:rPr>
          <w:rFonts w:ascii="Times New Roman" w:hAnsi="Times New Roman" w:cs="Times New Roman"/>
          <w:color w:val="000000" w:themeColor="text1"/>
        </w:rPr>
        <w:t xml:space="preserve"> the</w:t>
      </w:r>
      <w:r w:rsidR="00980450" w:rsidRPr="00FC0D04">
        <w:rPr>
          <w:rFonts w:ascii="Times New Roman" w:hAnsi="Times New Roman" w:cs="Times New Roman"/>
          <w:color w:val="000000" w:themeColor="text1"/>
        </w:rPr>
        <w:t xml:space="preserve"> exposure to a wider range of economic phenomena and human values underlying economic actions (Peterson and McGoldrick, 2009).</w:t>
      </w:r>
      <w:r w:rsidR="0050652D" w:rsidRPr="00FC0D04">
        <w:rPr>
          <w:rFonts w:ascii="Times New Roman" w:hAnsi="Times New Roman" w:cs="Times New Roman"/>
          <w:color w:val="000000" w:themeColor="text1"/>
        </w:rPr>
        <w:t xml:space="preserve"> </w:t>
      </w:r>
    </w:p>
    <w:p w14:paraId="2DD4B9FF" w14:textId="7B187AA4" w:rsidR="00485C88" w:rsidRPr="00FC0D04" w:rsidRDefault="00485C88" w:rsidP="00485C88">
      <w:pPr>
        <w:jc w:val="both"/>
        <w:rPr>
          <w:rFonts w:ascii="Times New Roman" w:hAnsi="Times New Roman" w:cs="Times New Roman"/>
          <w:color w:val="000000" w:themeColor="text1"/>
        </w:rPr>
      </w:pPr>
    </w:p>
    <w:p w14:paraId="65FF02CD" w14:textId="42A4FE8D" w:rsidR="00485C88" w:rsidRPr="00FC0D04" w:rsidRDefault="0050652D" w:rsidP="00485C88">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Put differently, </w:t>
      </w:r>
      <w:r w:rsidR="00C07F9A" w:rsidRPr="00FC0D04">
        <w:rPr>
          <w:rFonts w:ascii="Times New Roman" w:hAnsi="Times New Roman" w:cs="Times New Roman"/>
          <w:color w:val="000000" w:themeColor="text1"/>
        </w:rPr>
        <w:t xml:space="preserve">a solid engagement with a pluralist curriculum and a critical pedagogical approach </w:t>
      </w:r>
      <w:r w:rsidR="00485C88" w:rsidRPr="00FC0D04">
        <w:rPr>
          <w:rFonts w:ascii="Times New Roman" w:hAnsi="Times New Roman" w:cs="Times New Roman"/>
          <w:color w:val="000000" w:themeColor="text1"/>
        </w:rPr>
        <w:t>can provide a useful acknowledgement of the socio-political dimension of economics, including ethics, culture and a social conscience</w:t>
      </w:r>
      <w:r w:rsidR="00EE5DDA" w:rsidRPr="00FC0D04">
        <w:rPr>
          <w:rFonts w:ascii="Times New Roman" w:hAnsi="Times New Roman" w:cs="Times New Roman"/>
          <w:color w:val="000000" w:themeColor="text1"/>
        </w:rPr>
        <w:t>,</w:t>
      </w:r>
      <w:r w:rsidR="00485C88" w:rsidRPr="00FC0D04">
        <w:rPr>
          <w:rFonts w:ascii="Times New Roman" w:hAnsi="Times New Roman" w:cs="Times New Roman"/>
          <w:color w:val="000000" w:themeColor="text1"/>
        </w:rPr>
        <w:t xml:space="preserve"> as characteristics of a critical economist</w:t>
      </w:r>
      <w:r w:rsidR="0076660B" w:rsidRPr="00FC0D04">
        <w:rPr>
          <w:rFonts w:ascii="Times New Roman" w:hAnsi="Times New Roman" w:cs="Times New Roman"/>
          <w:color w:val="000000" w:themeColor="text1"/>
        </w:rPr>
        <w:t xml:space="preserve"> that is</w:t>
      </w:r>
      <w:r w:rsidR="005475C0" w:rsidRPr="00FC0D04">
        <w:rPr>
          <w:rFonts w:ascii="Times New Roman" w:hAnsi="Times New Roman" w:cs="Times New Roman"/>
          <w:color w:val="000000" w:themeColor="text1"/>
        </w:rPr>
        <w:t xml:space="preserve"> </w:t>
      </w:r>
      <w:r w:rsidR="00EE5DDA" w:rsidRPr="00FC0D04">
        <w:rPr>
          <w:rFonts w:ascii="Times New Roman" w:hAnsi="Times New Roman" w:cs="Times New Roman"/>
          <w:color w:val="000000" w:themeColor="text1"/>
        </w:rPr>
        <w:t>able to discuss</w:t>
      </w:r>
      <w:r w:rsidR="005475C0" w:rsidRPr="00FC0D04">
        <w:rPr>
          <w:rFonts w:ascii="Times New Roman" w:hAnsi="Times New Roman" w:cs="Times New Roman"/>
          <w:color w:val="000000" w:themeColor="text1"/>
        </w:rPr>
        <w:t xml:space="preserve"> topics such as economic, social and gender inequalities</w:t>
      </w:r>
      <w:r w:rsidR="00485C88" w:rsidRPr="00FC0D04">
        <w:rPr>
          <w:rFonts w:ascii="Times New Roman" w:hAnsi="Times New Roman" w:cs="Times New Roman"/>
          <w:color w:val="000000" w:themeColor="text1"/>
        </w:rPr>
        <w:t xml:space="preserve">. As Visano (2016) suggests, </w:t>
      </w:r>
      <w:r w:rsidR="00C07F9A" w:rsidRPr="00FC0D04">
        <w:rPr>
          <w:rFonts w:ascii="Times New Roman" w:hAnsi="Times New Roman" w:cs="Times New Roman"/>
          <w:color w:val="000000" w:themeColor="text1"/>
        </w:rPr>
        <w:t>CP</w:t>
      </w:r>
      <w:r w:rsidR="00485C88" w:rsidRPr="00FC0D04">
        <w:rPr>
          <w:rFonts w:ascii="Times New Roman" w:hAnsi="Times New Roman" w:cs="Times New Roman"/>
          <w:color w:val="000000" w:themeColor="text1"/>
        </w:rPr>
        <w:t xml:space="preserve"> goes beyond the </w:t>
      </w:r>
      <w:r w:rsidR="00C07F9A" w:rsidRPr="00FC0D04">
        <w:rPr>
          <w:rFonts w:ascii="Times New Roman" w:hAnsi="Times New Roman" w:cs="Times New Roman"/>
          <w:color w:val="000000" w:themeColor="text1"/>
        </w:rPr>
        <w:t xml:space="preserve">simple </w:t>
      </w:r>
      <w:r w:rsidR="00485C88" w:rsidRPr="00FC0D04">
        <w:rPr>
          <w:rFonts w:ascii="Times New Roman" w:hAnsi="Times New Roman" w:cs="Times New Roman"/>
          <w:color w:val="000000" w:themeColor="text1"/>
        </w:rPr>
        <w:t xml:space="preserve">individual interrogation of texts and the introduction of </w:t>
      </w:r>
      <w:r w:rsidR="00C07F9A" w:rsidRPr="00FC0D04">
        <w:rPr>
          <w:rFonts w:ascii="Times New Roman" w:hAnsi="Times New Roman" w:cs="Times New Roman"/>
          <w:color w:val="000000" w:themeColor="text1"/>
        </w:rPr>
        <w:t>other</w:t>
      </w:r>
      <w:r w:rsidR="00485C88" w:rsidRPr="00FC0D04">
        <w:rPr>
          <w:rFonts w:ascii="Times New Roman" w:hAnsi="Times New Roman" w:cs="Times New Roman"/>
          <w:color w:val="000000" w:themeColor="text1"/>
        </w:rPr>
        <w:t xml:space="preserve"> forms of thinking. More than that, </w:t>
      </w:r>
      <w:r w:rsidR="00C07F9A" w:rsidRPr="00FC0D04">
        <w:rPr>
          <w:rFonts w:ascii="Times New Roman" w:hAnsi="Times New Roman" w:cs="Times New Roman"/>
          <w:color w:val="000000" w:themeColor="text1"/>
        </w:rPr>
        <w:t>CP</w:t>
      </w:r>
      <w:r w:rsidR="00485C88" w:rsidRPr="00FC0D04">
        <w:rPr>
          <w:rFonts w:ascii="Times New Roman" w:hAnsi="Times New Roman" w:cs="Times New Roman"/>
          <w:color w:val="000000" w:themeColor="text1"/>
        </w:rPr>
        <w:t>, as Giroux &amp; Giroux (2006, p. 28) claim:</w:t>
      </w:r>
    </w:p>
    <w:p w14:paraId="0AE34FDD" w14:textId="77777777" w:rsidR="00485C88" w:rsidRPr="00FC0D04" w:rsidRDefault="00485C88" w:rsidP="00485C88">
      <w:pPr>
        <w:jc w:val="both"/>
        <w:rPr>
          <w:rFonts w:ascii="Times New Roman" w:hAnsi="Times New Roman" w:cs="Times New Roman"/>
          <w:color w:val="000000" w:themeColor="text1"/>
        </w:rPr>
      </w:pPr>
    </w:p>
    <w:p w14:paraId="031B4FB0" w14:textId="77777777" w:rsidR="00485C88" w:rsidRPr="00FC0D04" w:rsidRDefault="00485C88" w:rsidP="00485C88">
      <w:pPr>
        <w:ind w:left="567"/>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 should provide the classroom conditions that provide the knowledge, skills, and culture of questioning necessary for students to engage in critical dialogue with the past, question authority […] and its effects, struggle with ongoing relations of power, and prepare themselves for what it means to be critical, active citizens in the interrelated local, national, and global public spheres. </w:t>
      </w:r>
    </w:p>
    <w:p w14:paraId="49CCC4EA" w14:textId="77777777" w:rsidR="00485C88" w:rsidRPr="00FC0D04" w:rsidRDefault="00485C88" w:rsidP="00485C88">
      <w:pPr>
        <w:jc w:val="both"/>
        <w:rPr>
          <w:rFonts w:ascii="Times New Roman" w:hAnsi="Times New Roman" w:cs="Times New Roman"/>
          <w:color w:val="000000" w:themeColor="text1"/>
        </w:rPr>
      </w:pPr>
    </w:p>
    <w:p w14:paraId="12A435D5" w14:textId="485C0724" w:rsidR="00485C88" w:rsidRPr="00FC0D04" w:rsidRDefault="00EB301B" w:rsidP="00485C88">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Further, </w:t>
      </w:r>
      <w:r w:rsidR="00C07F9A" w:rsidRPr="00FC0D04">
        <w:rPr>
          <w:rFonts w:ascii="Times New Roman" w:hAnsi="Times New Roman" w:cs="Times New Roman"/>
          <w:color w:val="000000" w:themeColor="text1"/>
        </w:rPr>
        <w:t>CP</w:t>
      </w:r>
      <w:r w:rsidR="00485C88" w:rsidRPr="00FC0D04">
        <w:rPr>
          <w:rFonts w:ascii="Times New Roman" w:hAnsi="Times New Roman" w:cs="Times New Roman"/>
          <w:color w:val="000000" w:themeColor="text1"/>
        </w:rPr>
        <w:t xml:space="preserve"> could create the necessary space for students to question and challenge abstract assumptions of materi</w:t>
      </w:r>
      <w:r w:rsidR="00C07F9A" w:rsidRPr="00FC0D04">
        <w:rPr>
          <w:rFonts w:ascii="Times New Roman" w:hAnsi="Times New Roman" w:cs="Times New Roman"/>
          <w:color w:val="000000" w:themeColor="text1"/>
        </w:rPr>
        <w:t xml:space="preserve">al relations and methodological </w:t>
      </w:r>
      <w:r w:rsidR="00485C88" w:rsidRPr="00FC0D04">
        <w:rPr>
          <w:rFonts w:ascii="Times New Roman" w:hAnsi="Times New Roman" w:cs="Times New Roman"/>
          <w:color w:val="000000" w:themeColor="text1"/>
        </w:rPr>
        <w:t xml:space="preserve">differences, as well as the underlying power relations in </w:t>
      </w:r>
      <w:r w:rsidRPr="00FC0D04">
        <w:rPr>
          <w:rFonts w:ascii="Times New Roman" w:hAnsi="Times New Roman" w:cs="Times New Roman"/>
          <w:color w:val="000000" w:themeColor="text1"/>
        </w:rPr>
        <w:t>knowledge-</w:t>
      </w:r>
      <w:r w:rsidR="00485C88" w:rsidRPr="00FC0D04">
        <w:rPr>
          <w:rFonts w:ascii="Times New Roman" w:hAnsi="Times New Roman" w:cs="Times New Roman"/>
          <w:color w:val="000000" w:themeColor="text1"/>
        </w:rPr>
        <w:t xml:space="preserve">informing economic approaches. With the benefit of </w:t>
      </w:r>
      <w:r w:rsidR="00C07F9A" w:rsidRPr="00FC0D04">
        <w:rPr>
          <w:rFonts w:ascii="Times New Roman" w:hAnsi="Times New Roman" w:cs="Times New Roman"/>
          <w:color w:val="000000" w:themeColor="text1"/>
        </w:rPr>
        <w:t>a pluralist curriculum that acknowledges both mainstream and non-mainstream forms of knowledge</w:t>
      </w:r>
      <w:r w:rsidR="00D1439A" w:rsidRPr="00FC0D04">
        <w:rPr>
          <w:rFonts w:ascii="Times New Roman" w:hAnsi="Times New Roman" w:cs="Times New Roman"/>
          <w:color w:val="000000" w:themeColor="text1"/>
        </w:rPr>
        <w:t>, economics educators</w:t>
      </w:r>
      <w:r w:rsidR="00485C88" w:rsidRPr="00FC0D04">
        <w:rPr>
          <w:rFonts w:ascii="Times New Roman" w:hAnsi="Times New Roman" w:cs="Times New Roman"/>
          <w:color w:val="000000" w:themeColor="text1"/>
        </w:rPr>
        <w:t xml:space="preserve"> could </w:t>
      </w:r>
      <w:r w:rsidR="0050652D" w:rsidRPr="00FC0D04">
        <w:rPr>
          <w:rFonts w:ascii="Times New Roman" w:hAnsi="Times New Roman" w:cs="Times New Roman"/>
          <w:color w:val="000000" w:themeColor="text1"/>
        </w:rPr>
        <w:t>embrace</w:t>
      </w:r>
      <w:r w:rsidR="00485C88" w:rsidRPr="00FC0D04">
        <w:rPr>
          <w:rFonts w:ascii="Times New Roman" w:hAnsi="Times New Roman" w:cs="Times New Roman"/>
          <w:color w:val="000000" w:themeColor="text1"/>
        </w:rPr>
        <w:t xml:space="preserve"> a pedagogical framework that </w:t>
      </w:r>
      <w:r w:rsidR="0050652D" w:rsidRPr="00FC0D04">
        <w:rPr>
          <w:rFonts w:ascii="Times New Roman" w:hAnsi="Times New Roman" w:cs="Times New Roman"/>
          <w:color w:val="000000" w:themeColor="text1"/>
        </w:rPr>
        <w:t>considers</w:t>
      </w:r>
      <w:r w:rsidR="00485C88" w:rsidRPr="00FC0D04">
        <w:rPr>
          <w:rFonts w:ascii="Times New Roman" w:hAnsi="Times New Roman" w:cs="Times New Roman"/>
          <w:color w:val="000000" w:themeColor="text1"/>
        </w:rPr>
        <w:t xml:space="preserve"> a critical consciousness about how knowledge is situated in both the content and the narrative – about </w:t>
      </w:r>
      <w:r w:rsidR="00485C88" w:rsidRPr="00FC0D04">
        <w:rPr>
          <w:rFonts w:ascii="Times New Roman" w:hAnsi="Times New Roman" w:cs="Times New Roman"/>
          <w:i/>
          <w:color w:val="000000" w:themeColor="text1"/>
        </w:rPr>
        <w:t>what</w:t>
      </w:r>
      <w:r w:rsidR="00485C88" w:rsidRPr="00FC0D04">
        <w:rPr>
          <w:rFonts w:ascii="Times New Roman" w:hAnsi="Times New Roman" w:cs="Times New Roman"/>
          <w:color w:val="000000" w:themeColor="text1"/>
        </w:rPr>
        <w:t xml:space="preserve"> is talked about, </w:t>
      </w:r>
      <w:r w:rsidR="00485C88" w:rsidRPr="00FC0D04">
        <w:rPr>
          <w:rFonts w:ascii="Times New Roman" w:hAnsi="Times New Roman" w:cs="Times New Roman"/>
          <w:i/>
          <w:color w:val="000000" w:themeColor="text1"/>
        </w:rPr>
        <w:t>how</w:t>
      </w:r>
      <w:r w:rsidR="00485C88" w:rsidRPr="00FC0D04">
        <w:rPr>
          <w:rFonts w:ascii="Times New Roman" w:hAnsi="Times New Roman" w:cs="Times New Roman"/>
          <w:color w:val="000000" w:themeColor="text1"/>
        </w:rPr>
        <w:t xml:space="preserve"> it is talked about and </w:t>
      </w:r>
      <w:r w:rsidR="00485C88" w:rsidRPr="00FC0D04">
        <w:rPr>
          <w:rFonts w:ascii="Times New Roman" w:hAnsi="Times New Roman" w:cs="Times New Roman"/>
          <w:i/>
          <w:color w:val="000000" w:themeColor="text1"/>
        </w:rPr>
        <w:t>who</w:t>
      </w:r>
      <w:r w:rsidR="00485C88" w:rsidRPr="00FC0D04">
        <w:rPr>
          <w:rFonts w:ascii="Times New Roman" w:hAnsi="Times New Roman" w:cs="Times New Roman"/>
          <w:color w:val="000000" w:themeColor="text1"/>
        </w:rPr>
        <w:t xml:space="preserve"> gets to decide (Visano, 2016). </w:t>
      </w:r>
    </w:p>
    <w:p w14:paraId="35C34221" w14:textId="77777777" w:rsidR="00485C88" w:rsidRPr="00FC0D04" w:rsidRDefault="00485C88" w:rsidP="00485C88">
      <w:pPr>
        <w:jc w:val="both"/>
        <w:rPr>
          <w:rFonts w:ascii="Times New Roman" w:hAnsi="Times New Roman" w:cs="Times New Roman"/>
          <w:color w:val="000000" w:themeColor="text1"/>
        </w:rPr>
      </w:pPr>
    </w:p>
    <w:p w14:paraId="6BFC5F42" w14:textId="3D7F9AC0" w:rsidR="0050652D" w:rsidRPr="00FC0D04" w:rsidRDefault="00485C88" w:rsidP="00485C88">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Indeed, </w:t>
      </w:r>
      <w:r w:rsidR="0050652D" w:rsidRPr="00FC0D04">
        <w:rPr>
          <w:rFonts w:ascii="Times New Roman" w:hAnsi="Times New Roman" w:cs="Times New Roman"/>
          <w:color w:val="000000" w:themeColor="text1"/>
        </w:rPr>
        <w:t xml:space="preserve">this approach </w:t>
      </w:r>
      <w:r w:rsidRPr="00FC0D04">
        <w:rPr>
          <w:rFonts w:ascii="Times New Roman" w:hAnsi="Times New Roman" w:cs="Times New Roman"/>
          <w:color w:val="000000" w:themeColor="text1"/>
        </w:rPr>
        <w:t xml:space="preserve">can be beneficial to both economics students and economists in the sense of rethinking the current state of economics. Further, it can increase student self-awareness on the role of economists within society and his/her contribution towards economic growth, development and inequality, particularly now after the </w:t>
      </w:r>
      <w:r w:rsidRPr="00FC0D04">
        <w:rPr>
          <w:rFonts w:ascii="Times New Roman" w:hAnsi="Times New Roman" w:cs="Times New Roman"/>
          <w:color w:val="000000" w:themeColor="text1"/>
        </w:rPr>
        <w:lastRenderedPageBreak/>
        <w:t xml:space="preserve">financial crisis where </w:t>
      </w:r>
      <w:r w:rsidR="00EB301B" w:rsidRPr="00FC0D04">
        <w:rPr>
          <w:rFonts w:ascii="Times New Roman" w:hAnsi="Times New Roman" w:cs="Times New Roman"/>
          <w:color w:val="000000" w:themeColor="text1"/>
        </w:rPr>
        <w:t>‘</w:t>
      </w:r>
      <w:r w:rsidR="00F93854" w:rsidRPr="00FC0D04">
        <w:rPr>
          <w:rFonts w:ascii="Times New Roman" w:hAnsi="Times New Roman" w:cs="Times New Roman"/>
          <w:color w:val="000000" w:themeColor="text1"/>
        </w:rPr>
        <w:t>monist</w:t>
      </w:r>
      <w:r w:rsidR="00EB301B" w:rsidRPr="00FC0D04">
        <w:rPr>
          <w:rFonts w:ascii="Times New Roman" w:hAnsi="Times New Roman" w:cs="Times New Roman"/>
          <w:color w:val="000000" w:themeColor="text1"/>
        </w:rPr>
        <w:t>’</w:t>
      </w:r>
      <w:r w:rsidRPr="00FC0D04">
        <w:rPr>
          <w:rFonts w:ascii="Times New Roman" w:hAnsi="Times New Roman" w:cs="Times New Roman"/>
          <w:color w:val="000000" w:themeColor="text1"/>
        </w:rPr>
        <w:t xml:space="preserve"> thought </w:t>
      </w:r>
      <w:r w:rsidR="00F93854" w:rsidRPr="00FC0D04">
        <w:rPr>
          <w:rFonts w:ascii="Times New Roman" w:hAnsi="Times New Roman" w:cs="Times New Roman"/>
          <w:color w:val="000000" w:themeColor="text1"/>
        </w:rPr>
        <w:t xml:space="preserve">(in contrast to ‘pluralist’) </w:t>
      </w:r>
      <w:r w:rsidRPr="00FC0D04">
        <w:rPr>
          <w:rFonts w:ascii="Times New Roman" w:hAnsi="Times New Roman" w:cs="Times New Roman"/>
          <w:color w:val="000000" w:themeColor="text1"/>
        </w:rPr>
        <w:t>has proven to be ineffective.</w:t>
      </w:r>
      <w:r w:rsidR="00F93854" w:rsidRPr="00FC0D04">
        <w:rPr>
          <w:rFonts w:ascii="Times New Roman" w:hAnsi="Times New Roman" w:cs="Times New Roman"/>
          <w:color w:val="000000" w:themeColor="text1"/>
        </w:rPr>
        <w:t xml:space="preserve"> </w:t>
      </w:r>
    </w:p>
    <w:p w14:paraId="33B9837D" w14:textId="77777777" w:rsidR="0050652D" w:rsidRPr="00FC0D04" w:rsidRDefault="0050652D" w:rsidP="00485C88">
      <w:pPr>
        <w:jc w:val="both"/>
        <w:rPr>
          <w:rFonts w:ascii="Times New Roman" w:hAnsi="Times New Roman" w:cs="Times New Roman"/>
          <w:color w:val="000000" w:themeColor="text1"/>
        </w:rPr>
      </w:pPr>
    </w:p>
    <w:p w14:paraId="558EE3B0" w14:textId="2638E743" w:rsidR="009E7CBA" w:rsidRPr="00FC0D04" w:rsidRDefault="005475C0" w:rsidP="009E7CBA">
      <w:pPr>
        <w:jc w:val="both"/>
        <w:rPr>
          <w:rFonts w:ascii="Times New Roman" w:hAnsi="Times New Roman" w:cs="Times New Roman"/>
          <w:color w:val="000000" w:themeColor="text1"/>
        </w:rPr>
      </w:pPr>
      <w:r w:rsidRPr="00FC0D04">
        <w:rPr>
          <w:rFonts w:ascii="Times New Roman" w:hAnsi="Times New Roman" w:cs="Times New Roman"/>
          <w:color w:val="000000" w:themeColor="text1"/>
        </w:rPr>
        <w:t>CP, in practice</w:t>
      </w:r>
      <w:r w:rsidR="00B96603" w:rsidRPr="00FC0D04">
        <w:rPr>
          <w:rFonts w:ascii="Times New Roman" w:hAnsi="Times New Roman" w:cs="Times New Roman"/>
          <w:color w:val="000000" w:themeColor="text1"/>
        </w:rPr>
        <w:t xml:space="preserve">, embraces techniques of active </w:t>
      </w:r>
      <w:r w:rsidRPr="00FC0D04">
        <w:rPr>
          <w:rFonts w:ascii="Times New Roman" w:hAnsi="Times New Roman" w:cs="Times New Roman"/>
          <w:color w:val="000000" w:themeColor="text1"/>
        </w:rPr>
        <w:t xml:space="preserve">learning that seek to question and transform current paradigms. These techniques </w:t>
      </w:r>
      <w:r w:rsidR="0050652D" w:rsidRPr="00FC0D04">
        <w:rPr>
          <w:rFonts w:ascii="Times New Roman" w:hAnsi="Times New Roman" w:cs="Times New Roman"/>
          <w:color w:val="000000" w:themeColor="text1"/>
        </w:rPr>
        <w:t xml:space="preserve">can include, for instance, cooperative and collaborative learning; </w:t>
      </w:r>
      <w:r w:rsidRPr="00FC0D04">
        <w:rPr>
          <w:rFonts w:ascii="Times New Roman" w:hAnsi="Times New Roman" w:cs="Times New Roman"/>
          <w:color w:val="000000" w:themeColor="text1"/>
        </w:rPr>
        <w:t xml:space="preserve">a problem-posing dialogue that emanates from the experiences of the learners, such as </w:t>
      </w:r>
      <w:r w:rsidR="0050652D" w:rsidRPr="00FC0D04">
        <w:rPr>
          <w:rFonts w:ascii="Times New Roman" w:hAnsi="Times New Roman" w:cs="Times New Roman"/>
          <w:color w:val="000000" w:themeColor="text1"/>
        </w:rPr>
        <w:t xml:space="preserve">problem-based learning; the eradication of the teacher-student contradiction via the substitution of traditional lecturing to a student-centered classroom; </w:t>
      </w:r>
      <w:r w:rsidRPr="00FC0D04">
        <w:rPr>
          <w:rFonts w:ascii="Times New Roman" w:hAnsi="Times New Roman" w:cs="Times New Roman"/>
          <w:color w:val="000000" w:themeColor="text1"/>
        </w:rPr>
        <w:t xml:space="preserve">and fostering epistemological curiosity in teachers </w:t>
      </w:r>
      <w:r w:rsidRPr="00FC0D04">
        <w:rPr>
          <w:rFonts w:ascii="Times New Roman" w:hAnsi="Times New Roman" w:cs="Times New Roman"/>
          <w:i/>
          <w:color w:val="000000" w:themeColor="text1"/>
        </w:rPr>
        <w:t xml:space="preserve">and </w:t>
      </w:r>
      <w:r w:rsidRPr="00FC0D04">
        <w:rPr>
          <w:rFonts w:ascii="Times New Roman" w:hAnsi="Times New Roman" w:cs="Times New Roman"/>
          <w:color w:val="000000" w:themeColor="text1"/>
        </w:rPr>
        <w:t xml:space="preserve">learners (Fobes and Kaufman, 2008). </w:t>
      </w:r>
      <w:r w:rsidR="00BA1A50" w:rsidRPr="00FC0D04">
        <w:rPr>
          <w:rFonts w:ascii="Times New Roman" w:hAnsi="Times New Roman" w:cs="Times New Roman"/>
          <w:color w:val="000000" w:themeColor="text1"/>
        </w:rPr>
        <w:t>Noteworthy to point out that although CP embraces active learning as a pedagogical practice</w:t>
      </w:r>
      <w:r w:rsidR="009E7CBA" w:rsidRPr="00FC0D04">
        <w:rPr>
          <w:rFonts w:ascii="Times New Roman" w:hAnsi="Times New Roman" w:cs="Times New Roman"/>
          <w:color w:val="000000" w:themeColor="text1"/>
        </w:rPr>
        <w:t xml:space="preserve"> to facilitate, rather than indoctrinate</w:t>
      </w:r>
      <w:r w:rsidR="00BA1A50" w:rsidRPr="00FC0D04">
        <w:rPr>
          <w:rFonts w:ascii="Times New Roman" w:hAnsi="Times New Roman" w:cs="Times New Roman"/>
          <w:color w:val="000000" w:themeColor="text1"/>
        </w:rPr>
        <w:t xml:space="preserve">, it </w:t>
      </w:r>
      <w:r w:rsidR="009E7CBA" w:rsidRPr="00FC0D04">
        <w:rPr>
          <w:rFonts w:ascii="Times New Roman" w:hAnsi="Times New Roman" w:cs="Times New Roman"/>
          <w:color w:val="000000" w:themeColor="text1"/>
        </w:rPr>
        <w:t xml:space="preserve">cannot be </w:t>
      </w:r>
      <w:r w:rsidR="00D80849" w:rsidRPr="00FC0D04">
        <w:rPr>
          <w:rFonts w:ascii="Times New Roman" w:hAnsi="Times New Roman" w:cs="Times New Roman"/>
          <w:color w:val="000000" w:themeColor="text1"/>
        </w:rPr>
        <w:t>simplified or mistaken</w:t>
      </w:r>
      <w:r w:rsidR="009E7CBA" w:rsidRPr="00FC0D04">
        <w:rPr>
          <w:rFonts w:ascii="Times New Roman" w:hAnsi="Times New Roman" w:cs="Times New Roman"/>
          <w:color w:val="000000" w:themeColor="text1"/>
        </w:rPr>
        <w:t xml:space="preserve"> by recent techniques </w:t>
      </w:r>
      <w:r w:rsidR="00D80849" w:rsidRPr="00FC0D04">
        <w:rPr>
          <w:rFonts w:ascii="Times New Roman" w:hAnsi="Times New Roman" w:cs="Times New Roman"/>
          <w:color w:val="000000" w:themeColor="text1"/>
        </w:rPr>
        <w:t>of the</w:t>
      </w:r>
      <w:r w:rsidR="009E7CBA" w:rsidRPr="00FC0D04">
        <w:rPr>
          <w:rFonts w:ascii="Times New Roman" w:hAnsi="Times New Roman" w:cs="Times New Roman"/>
          <w:color w:val="000000" w:themeColor="text1"/>
        </w:rPr>
        <w:t xml:space="preserve"> </w:t>
      </w:r>
      <w:r w:rsidR="00D80849" w:rsidRPr="00FC0D04">
        <w:rPr>
          <w:rFonts w:ascii="Times New Roman" w:hAnsi="Times New Roman" w:cs="Times New Roman"/>
          <w:color w:val="000000" w:themeColor="text1"/>
        </w:rPr>
        <w:t>“</w:t>
      </w:r>
      <w:r w:rsidR="009E7CBA" w:rsidRPr="00FC0D04">
        <w:rPr>
          <w:rFonts w:ascii="Times New Roman" w:hAnsi="Times New Roman" w:cs="Times New Roman"/>
          <w:color w:val="000000" w:themeColor="text1"/>
        </w:rPr>
        <w:t>flipped classroom</w:t>
      </w:r>
      <w:r w:rsidR="00D80849" w:rsidRPr="00FC0D04">
        <w:rPr>
          <w:rFonts w:ascii="Times New Roman" w:hAnsi="Times New Roman" w:cs="Times New Roman"/>
          <w:color w:val="000000" w:themeColor="text1"/>
        </w:rPr>
        <w:t xml:space="preserve">”. </w:t>
      </w:r>
      <w:r w:rsidR="0048049D" w:rsidRPr="00FC0D04">
        <w:rPr>
          <w:rFonts w:ascii="Times New Roman" w:hAnsi="Times New Roman" w:cs="Times New Roman"/>
          <w:color w:val="000000" w:themeColor="text1"/>
        </w:rPr>
        <w:t>I</w:t>
      </w:r>
      <w:r w:rsidR="009E7CBA" w:rsidRPr="00FC0D04">
        <w:rPr>
          <w:rFonts w:ascii="Times New Roman" w:hAnsi="Times New Roman" w:cs="Times New Roman"/>
          <w:color w:val="000000" w:themeColor="text1"/>
        </w:rPr>
        <w:t xml:space="preserve">n </w:t>
      </w:r>
      <w:r w:rsidR="00D80849" w:rsidRPr="00FC0D04">
        <w:rPr>
          <w:rFonts w:ascii="Times New Roman" w:hAnsi="Times New Roman" w:cs="Times New Roman"/>
          <w:color w:val="000000" w:themeColor="text1"/>
        </w:rPr>
        <w:t>the age of</w:t>
      </w:r>
      <w:r w:rsidR="0048049D" w:rsidRPr="00FC0D04">
        <w:rPr>
          <w:rFonts w:ascii="Times New Roman" w:hAnsi="Times New Roman" w:cs="Times New Roman"/>
          <w:color w:val="000000" w:themeColor="text1"/>
        </w:rPr>
        <w:t xml:space="preserve"> the neoliberal hegemony</w:t>
      </w:r>
      <w:r w:rsidR="00D80849" w:rsidRPr="00FC0D04">
        <w:rPr>
          <w:rFonts w:ascii="Times New Roman" w:hAnsi="Times New Roman" w:cs="Times New Roman"/>
          <w:color w:val="000000" w:themeColor="text1"/>
        </w:rPr>
        <w:t xml:space="preserve">, </w:t>
      </w:r>
      <w:r w:rsidR="0048049D" w:rsidRPr="00FC0D04">
        <w:rPr>
          <w:rFonts w:ascii="Times New Roman" w:hAnsi="Times New Roman" w:cs="Times New Roman"/>
          <w:color w:val="000000" w:themeColor="text1"/>
        </w:rPr>
        <w:t>flipped learning represents a dangerous strategy to infantili</w:t>
      </w:r>
      <w:r w:rsidR="000E0FD3" w:rsidRPr="00FC0D04">
        <w:rPr>
          <w:rFonts w:ascii="Times New Roman" w:hAnsi="Times New Roman" w:cs="Times New Roman"/>
          <w:color w:val="000000" w:themeColor="text1"/>
        </w:rPr>
        <w:t>s</w:t>
      </w:r>
      <w:r w:rsidR="0048049D" w:rsidRPr="00FC0D04">
        <w:rPr>
          <w:rFonts w:ascii="Times New Roman" w:hAnsi="Times New Roman" w:cs="Times New Roman"/>
          <w:color w:val="000000" w:themeColor="text1"/>
        </w:rPr>
        <w:t xml:space="preserve">e students, </w:t>
      </w:r>
      <w:r w:rsidR="009E7CBA" w:rsidRPr="00FC0D04">
        <w:rPr>
          <w:rFonts w:ascii="Times New Roman" w:hAnsi="Times New Roman" w:cs="Times New Roman"/>
          <w:color w:val="000000" w:themeColor="text1"/>
        </w:rPr>
        <w:t>plac</w:t>
      </w:r>
      <w:r w:rsidR="0048049D" w:rsidRPr="00FC0D04">
        <w:rPr>
          <w:rFonts w:ascii="Times New Roman" w:hAnsi="Times New Roman" w:cs="Times New Roman"/>
          <w:color w:val="000000" w:themeColor="text1"/>
        </w:rPr>
        <w:t xml:space="preserve">ate professorial egos, and justify massive </w:t>
      </w:r>
      <w:r w:rsidR="009E7CBA" w:rsidRPr="00FC0D04">
        <w:rPr>
          <w:rFonts w:ascii="Times New Roman" w:hAnsi="Times New Roman" w:cs="Times New Roman"/>
          <w:color w:val="000000" w:themeColor="text1"/>
        </w:rPr>
        <w:t>spending</w:t>
      </w:r>
      <w:r w:rsidR="00D80849" w:rsidRPr="00FC0D04">
        <w:rPr>
          <w:rFonts w:ascii="Times New Roman" w:hAnsi="Times New Roman" w:cs="Times New Roman"/>
          <w:color w:val="000000" w:themeColor="text1"/>
        </w:rPr>
        <w:t xml:space="preserve"> in </w:t>
      </w:r>
      <w:r w:rsidR="009E7CBA" w:rsidRPr="00FC0D04">
        <w:rPr>
          <w:rFonts w:ascii="Times New Roman" w:hAnsi="Times New Roman" w:cs="Times New Roman"/>
          <w:color w:val="000000" w:themeColor="text1"/>
        </w:rPr>
        <w:t>technology-</w:t>
      </w:r>
      <w:r w:rsidR="0048049D" w:rsidRPr="00FC0D04">
        <w:rPr>
          <w:rFonts w:ascii="Times New Roman" w:hAnsi="Times New Roman" w:cs="Times New Roman"/>
          <w:color w:val="000000" w:themeColor="text1"/>
        </w:rPr>
        <w:t xml:space="preserve">based education at the </w:t>
      </w:r>
      <w:r w:rsidR="00D80849" w:rsidRPr="00FC0D04">
        <w:rPr>
          <w:rFonts w:ascii="Times New Roman" w:hAnsi="Times New Roman" w:cs="Times New Roman"/>
          <w:color w:val="000000" w:themeColor="text1"/>
        </w:rPr>
        <w:t xml:space="preserve">expense </w:t>
      </w:r>
      <w:r w:rsidR="009E7CBA" w:rsidRPr="00FC0D04">
        <w:rPr>
          <w:rFonts w:ascii="Times New Roman" w:hAnsi="Times New Roman" w:cs="Times New Roman"/>
          <w:color w:val="000000" w:themeColor="text1"/>
        </w:rPr>
        <w:t xml:space="preserve">of </w:t>
      </w:r>
      <w:r w:rsidR="0048049D" w:rsidRPr="00FC0D04">
        <w:rPr>
          <w:rFonts w:ascii="Times New Roman" w:hAnsi="Times New Roman" w:cs="Times New Roman"/>
          <w:color w:val="000000" w:themeColor="text1"/>
        </w:rPr>
        <w:t xml:space="preserve">shrinking </w:t>
      </w:r>
      <w:r w:rsidR="009E7CBA" w:rsidRPr="00FC0D04">
        <w:rPr>
          <w:rFonts w:ascii="Times New Roman" w:hAnsi="Times New Roman" w:cs="Times New Roman"/>
          <w:color w:val="000000" w:themeColor="text1"/>
        </w:rPr>
        <w:t>academic staff</w:t>
      </w:r>
      <w:r w:rsidR="0048049D" w:rsidRPr="00FC0D04">
        <w:rPr>
          <w:rFonts w:ascii="Times New Roman" w:hAnsi="Times New Roman" w:cs="Times New Roman"/>
          <w:color w:val="000000" w:themeColor="text1"/>
        </w:rPr>
        <w:t xml:space="preserve"> (Wright, 2012)</w:t>
      </w:r>
      <w:r w:rsidR="009E7CBA" w:rsidRPr="00FC0D04">
        <w:rPr>
          <w:rFonts w:ascii="Times New Roman" w:hAnsi="Times New Roman" w:cs="Times New Roman"/>
          <w:color w:val="000000" w:themeColor="text1"/>
        </w:rPr>
        <w:t>.</w:t>
      </w:r>
      <w:r w:rsidR="0048049D" w:rsidRPr="00FC0D04">
        <w:rPr>
          <w:rFonts w:ascii="Times New Roman" w:hAnsi="Times New Roman" w:cs="Times New Roman"/>
          <w:color w:val="000000" w:themeColor="text1"/>
        </w:rPr>
        <w:t xml:space="preserve"> Critical pedagogy, on the contrary, represents a challenge </w:t>
      </w:r>
      <w:r w:rsidR="006A5825" w:rsidRPr="00FC0D04">
        <w:rPr>
          <w:rFonts w:ascii="Times New Roman" w:hAnsi="Times New Roman" w:cs="Times New Roman"/>
          <w:color w:val="000000" w:themeColor="text1"/>
        </w:rPr>
        <w:t xml:space="preserve">to the narrow confines of teaching/educator dichotomy. </w:t>
      </w:r>
    </w:p>
    <w:p w14:paraId="4ABA13BE" w14:textId="1B470DB7" w:rsidR="00D24264" w:rsidRPr="00FC0D04" w:rsidRDefault="00D24264" w:rsidP="0050652D">
      <w:pPr>
        <w:jc w:val="both"/>
        <w:rPr>
          <w:rFonts w:ascii="Times New Roman" w:hAnsi="Times New Roman" w:cs="Times New Roman"/>
          <w:color w:val="000000" w:themeColor="text1"/>
        </w:rPr>
      </w:pPr>
    </w:p>
    <w:p w14:paraId="0FE5EDCB" w14:textId="69B48B67" w:rsidR="00D24264" w:rsidRPr="00FC0D04" w:rsidRDefault="00D24264" w:rsidP="00F3603D">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When applied to economics, </w:t>
      </w:r>
      <w:r w:rsidR="0048049D" w:rsidRPr="00FC0D04">
        <w:rPr>
          <w:rFonts w:ascii="Times New Roman" w:hAnsi="Times New Roman" w:cs="Times New Roman"/>
          <w:color w:val="000000" w:themeColor="text1"/>
        </w:rPr>
        <w:t xml:space="preserve">critical </w:t>
      </w:r>
      <w:r w:rsidRPr="00FC0D04">
        <w:rPr>
          <w:rFonts w:ascii="Times New Roman" w:hAnsi="Times New Roman" w:cs="Times New Roman"/>
          <w:color w:val="000000" w:themeColor="text1"/>
        </w:rPr>
        <w:t xml:space="preserve">pedagogical practices </w:t>
      </w:r>
      <w:r w:rsidR="00034E71" w:rsidRPr="00FC0D04">
        <w:rPr>
          <w:rFonts w:ascii="Times New Roman" w:hAnsi="Times New Roman" w:cs="Times New Roman"/>
          <w:color w:val="000000" w:themeColor="text1"/>
        </w:rPr>
        <w:t xml:space="preserve">can </w:t>
      </w:r>
      <w:r w:rsidR="00C07F9A" w:rsidRPr="00FC0D04">
        <w:rPr>
          <w:rFonts w:ascii="Times New Roman" w:hAnsi="Times New Roman" w:cs="Times New Roman"/>
          <w:color w:val="000000" w:themeColor="text1"/>
        </w:rPr>
        <w:t>include, for instance,</w:t>
      </w:r>
      <w:r w:rsidR="00034E71" w:rsidRPr="00FC0D04">
        <w:rPr>
          <w:rFonts w:ascii="Times New Roman" w:hAnsi="Times New Roman" w:cs="Times New Roman"/>
          <w:color w:val="000000" w:themeColor="text1"/>
        </w:rPr>
        <w:t xml:space="preserve"> the adoption of empirical rese</w:t>
      </w:r>
      <w:r w:rsidR="00D52430" w:rsidRPr="00FC0D04">
        <w:rPr>
          <w:rFonts w:ascii="Times New Roman" w:hAnsi="Times New Roman" w:cs="Times New Roman"/>
          <w:color w:val="000000" w:themeColor="text1"/>
        </w:rPr>
        <w:t>arch and</w:t>
      </w:r>
      <w:r w:rsidR="000B6346" w:rsidRPr="00FC0D04">
        <w:rPr>
          <w:rFonts w:ascii="Times New Roman" w:hAnsi="Times New Roman" w:cs="Times New Roman"/>
          <w:color w:val="000000" w:themeColor="text1"/>
        </w:rPr>
        <w:t xml:space="preserve"> the use of non-traditional</w:t>
      </w:r>
      <w:r w:rsidR="00D52430" w:rsidRPr="00FC0D04">
        <w:rPr>
          <w:rFonts w:ascii="Times New Roman" w:hAnsi="Times New Roman" w:cs="Times New Roman"/>
          <w:color w:val="000000" w:themeColor="text1"/>
        </w:rPr>
        <w:t xml:space="preserve"> evidences in teaching</w:t>
      </w:r>
      <w:r w:rsidR="000B6346" w:rsidRPr="00FC0D04">
        <w:rPr>
          <w:rFonts w:ascii="Times New Roman" w:hAnsi="Times New Roman" w:cs="Times New Roman"/>
          <w:color w:val="000000" w:themeColor="text1"/>
        </w:rPr>
        <w:t xml:space="preserve"> that relate to the own student experience and background. For instance, deploying gender and income inequality topics can have a t</w:t>
      </w:r>
      <w:r w:rsidR="00E9059E" w:rsidRPr="00FC0D04">
        <w:rPr>
          <w:rFonts w:ascii="Times New Roman" w:hAnsi="Times New Roman" w:cs="Times New Roman"/>
          <w:color w:val="000000" w:themeColor="text1"/>
        </w:rPr>
        <w:t>ransformative power to students</w:t>
      </w:r>
      <w:r w:rsidR="000E0FD3" w:rsidRPr="00FC0D04">
        <w:rPr>
          <w:rFonts w:ascii="Times New Roman" w:hAnsi="Times New Roman" w:cs="Times New Roman"/>
          <w:color w:val="000000" w:themeColor="text1"/>
        </w:rPr>
        <w:t>’</w:t>
      </w:r>
      <w:r w:rsidR="000B6346" w:rsidRPr="00FC0D04">
        <w:rPr>
          <w:rFonts w:ascii="Times New Roman" w:hAnsi="Times New Roman" w:cs="Times New Roman"/>
          <w:color w:val="000000" w:themeColor="text1"/>
        </w:rPr>
        <w:t xml:space="preserve"> conceptions of the functioning of </w:t>
      </w:r>
      <w:r w:rsidR="000E0FD3" w:rsidRPr="00FC0D04">
        <w:rPr>
          <w:rFonts w:ascii="Times New Roman" w:hAnsi="Times New Roman" w:cs="Times New Roman"/>
          <w:color w:val="000000" w:themeColor="text1"/>
        </w:rPr>
        <w:t>labour</w:t>
      </w:r>
      <w:r w:rsidR="000B6346" w:rsidRPr="00FC0D04">
        <w:rPr>
          <w:rFonts w:ascii="Times New Roman" w:hAnsi="Times New Roman" w:cs="Times New Roman"/>
          <w:color w:val="000000" w:themeColor="text1"/>
        </w:rPr>
        <w:t xml:space="preserve"> markets and income distribution</w:t>
      </w:r>
      <w:r w:rsidR="00F3603D" w:rsidRPr="00FC0D04">
        <w:rPr>
          <w:rFonts w:ascii="Times New Roman" w:hAnsi="Times New Roman" w:cs="Times New Roman"/>
          <w:color w:val="000000" w:themeColor="text1"/>
        </w:rPr>
        <w:t>, which clashes with the standard approach in teaching mainstream economics where most economics students do not receive a guide to contending perspectives and highlight disputed areas, but a thoroughly neoclassical training that focuses on pre-determinate solutions (Earl, 2009). Further, in subjective terms, students enjoy debate and see the benefits of both in terms of their personal intellectual development (Mearman</w:t>
      </w:r>
      <w:r w:rsidR="00F61BF4">
        <w:rPr>
          <w:rFonts w:ascii="Times New Roman" w:hAnsi="Times New Roman" w:cs="Times New Roman"/>
          <w:color w:val="000000" w:themeColor="text1"/>
        </w:rPr>
        <w:t xml:space="preserve"> et al., </w:t>
      </w:r>
      <w:r w:rsidR="00F3603D" w:rsidRPr="00FC0D04">
        <w:rPr>
          <w:rFonts w:ascii="Times New Roman" w:hAnsi="Times New Roman" w:cs="Times New Roman"/>
          <w:color w:val="000000" w:themeColor="text1"/>
        </w:rPr>
        <w:t>2011). A critical pedagogical approach associated to a pluralist curriculum, however, must be done carefully, as it may confuse or, less frequently, discourage students in learning new approaches and theories.</w:t>
      </w:r>
    </w:p>
    <w:p w14:paraId="2BC5B655" w14:textId="701300F5" w:rsidR="00F93854" w:rsidRPr="00FC0D04" w:rsidRDefault="00F93854" w:rsidP="0050652D">
      <w:pPr>
        <w:jc w:val="both"/>
        <w:rPr>
          <w:rFonts w:ascii="Times New Roman" w:hAnsi="Times New Roman" w:cs="Times New Roman"/>
        </w:rPr>
      </w:pPr>
    </w:p>
    <w:p w14:paraId="32E9D172" w14:textId="68E86B5C" w:rsidR="00D233EC" w:rsidRPr="00FC0D04" w:rsidRDefault="00F3603D" w:rsidP="0050652D">
      <w:pPr>
        <w:jc w:val="both"/>
        <w:rPr>
          <w:rFonts w:ascii="Times New Roman" w:hAnsi="Times New Roman" w:cs="Times New Roman"/>
          <w:color w:val="000000" w:themeColor="text1"/>
        </w:rPr>
      </w:pPr>
      <w:r w:rsidRPr="00FC0D04">
        <w:rPr>
          <w:rFonts w:ascii="Times New Roman" w:hAnsi="Times New Roman" w:cs="Times New Roman"/>
          <w:color w:val="000000" w:themeColor="text1"/>
        </w:rPr>
        <w:t xml:space="preserve">The next section presents the two case study where inequalities were taught in the classroom from a critical pedagogical approach together with a pluralist economics curriculum. We explore </w:t>
      </w:r>
      <w:r w:rsidR="00482FEE" w:rsidRPr="00FC0D04">
        <w:rPr>
          <w:rFonts w:ascii="Times New Roman" w:hAnsi="Times New Roman" w:cs="Times New Roman"/>
          <w:color w:val="000000" w:themeColor="text1"/>
        </w:rPr>
        <w:t>how inequality was introduced in the classroom, demonstrating how different cohorts reacted to new economics materials and to an active and critical pedagogical method.</w:t>
      </w:r>
    </w:p>
    <w:p w14:paraId="44CA75FD" w14:textId="6198CCFB" w:rsidR="00F85646" w:rsidRPr="00FC0D04" w:rsidRDefault="00D555F5" w:rsidP="00C923B6">
      <w:pPr>
        <w:pStyle w:val="Heading1"/>
        <w:numPr>
          <w:ilvl w:val="0"/>
          <w:numId w:val="8"/>
        </w:numPr>
        <w:jc w:val="both"/>
        <w:rPr>
          <w:rFonts w:ascii="Times New Roman" w:hAnsi="Times New Roman" w:cs="Times New Roman"/>
          <w:color w:val="000000" w:themeColor="text1"/>
          <w:sz w:val="24"/>
          <w:szCs w:val="24"/>
        </w:rPr>
      </w:pPr>
      <w:r w:rsidRPr="00FC0D04">
        <w:rPr>
          <w:rFonts w:ascii="Times New Roman" w:hAnsi="Times New Roman" w:cs="Times New Roman"/>
          <w:color w:val="000000" w:themeColor="text1"/>
          <w:sz w:val="24"/>
          <w:szCs w:val="24"/>
        </w:rPr>
        <w:t>A two-</w:t>
      </w:r>
      <w:r w:rsidR="00F3603D" w:rsidRPr="00FC0D04">
        <w:rPr>
          <w:rFonts w:ascii="Times New Roman" w:hAnsi="Times New Roman" w:cs="Times New Roman"/>
          <w:color w:val="000000" w:themeColor="text1"/>
          <w:sz w:val="24"/>
          <w:szCs w:val="24"/>
        </w:rPr>
        <w:t xml:space="preserve">case </w:t>
      </w:r>
      <w:r w:rsidR="00C923B6" w:rsidRPr="00FC0D04">
        <w:rPr>
          <w:rFonts w:ascii="Times New Roman" w:hAnsi="Times New Roman" w:cs="Times New Roman"/>
          <w:color w:val="000000" w:themeColor="text1"/>
          <w:sz w:val="24"/>
          <w:szCs w:val="24"/>
        </w:rPr>
        <w:t>study analysis of teaching inequalities</w:t>
      </w:r>
    </w:p>
    <w:p w14:paraId="7BF65C76" w14:textId="77777777" w:rsidR="009F3D85" w:rsidRPr="00FC0D04" w:rsidRDefault="009F3D85" w:rsidP="009F3D85">
      <w:pPr>
        <w:jc w:val="both"/>
        <w:rPr>
          <w:rFonts w:ascii="Times New Roman" w:hAnsi="Times New Roman" w:cs="Times New Roman"/>
        </w:rPr>
      </w:pPr>
    </w:p>
    <w:p w14:paraId="23690C3F" w14:textId="6366EDFC" w:rsidR="00D233EC" w:rsidRPr="00FC0D04" w:rsidRDefault="00FE462E" w:rsidP="009F3D85">
      <w:pPr>
        <w:jc w:val="both"/>
        <w:rPr>
          <w:rFonts w:ascii="Times New Roman" w:hAnsi="Times New Roman" w:cs="Times New Roman"/>
        </w:rPr>
      </w:pPr>
      <w:r w:rsidRPr="00FC0D04">
        <w:rPr>
          <w:rFonts w:ascii="Times New Roman" w:hAnsi="Times New Roman" w:cs="Times New Roman"/>
        </w:rPr>
        <w:t>The two</w:t>
      </w:r>
      <w:r w:rsidR="003A2291" w:rsidRPr="00FC0D04">
        <w:rPr>
          <w:rFonts w:ascii="Times New Roman" w:hAnsi="Times New Roman" w:cs="Times New Roman"/>
        </w:rPr>
        <w:t xml:space="preserve"> courses </w:t>
      </w:r>
      <w:r w:rsidRPr="00FC0D04">
        <w:rPr>
          <w:rFonts w:ascii="Times New Roman" w:hAnsi="Times New Roman" w:cs="Times New Roman"/>
        </w:rPr>
        <w:t>(</w:t>
      </w:r>
      <w:r w:rsidRPr="00FC0D04">
        <w:rPr>
          <w:rFonts w:ascii="Times New Roman" w:hAnsi="Times New Roman" w:cs="Times New Roman"/>
          <w:i/>
        </w:rPr>
        <w:t>Political Economy</w:t>
      </w:r>
      <w:r w:rsidRPr="00FC0D04">
        <w:rPr>
          <w:rFonts w:ascii="Times New Roman" w:hAnsi="Times New Roman" w:cs="Times New Roman"/>
        </w:rPr>
        <w:t xml:space="preserve"> and </w:t>
      </w:r>
      <w:r w:rsidRPr="00FC0D04">
        <w:rPr>
          <w:rFonts w:ascii="Times New Roman" w:hAnsi="Times New Roman" w:cs="Times New Roman"/>
          <w:i/>
        </w:rPr>
        <w:t xml:space="preserve">International Trade and Multinational </w:t>
      </w:r>
      <w:r w:rsidRPr="00FC0D04">
        <w:rPr>
          <w:rFonts w:ascii="Times New Roman" w:hAnsi="Times New Roman" w:cs="Times New Roman"/>
        </w:rPr>
        <w:t xml:space="preserve">Business) </w:t>
      </w:r>
      <w:r w:rsidR="008068A1" w:rsidRPr="00FC0D04">
        <w:rPr>
          <w:rFonts w:ascii="Times New Roman" w:hAnsi="Times New Roman" w:cs="Times New Roman"/>
        </w:rPr>
        <w:t xml:space="preserve">were selected </w:t>
      </w:r>
      <w:r w:rsidRPr="00FC0D04">
        <w:rPr>
          <w:rFonts w:ascii="Times New Roman" w:hAnsi="Times New Roman" w:cs="Times New Roman"/>
        </w:rPr>
        <w:t>as</w:t>
      </w:r>
      <w:r w:rsidR="003A2291" w:rsidRPr="00FC0D04">
        <w:rPr>
          <w:rFonts w:ascii="Times New Roman" w:hAnsi="Times New Roman" w:cs="Times New Roman"/>
        </w:rPr>
        <w:t xml:space="preserve"> they reflect a range of similarities and differences in teaching inequality. In</w:t>
      </w:r>
      <w:r w:rsidR="009F3D85" w:rsidRPr="00FC0D04">
        <w:rPr>
          <w:rFonts w:ascii="Times New Roman" w:hAnsi="Times New Roman" w:cs="Times New Roman"/>
        </w:rPr>
        <w:t xml:space="preserve"> </w:t>
      </w:r>
      <w:r w:rsidR="003A2291" w:rsidRPr="00FC0D04">
        <w:rPr>
          <w:rFonts w:ascii="Times New Roman" w:hAnsi="Times New Roman" w:cs="Times New Roman"/>
        </w:rPr>
        <w:t>doing so, they provide a useful platform for considering the challenges in teaching inequality, the areas and teaching approaches that students responded well to, and highlight gaps in the literature on understanding critical pedagogy and active learning.</w:t>
      </w:r>
      <w:r w:rsidR="00D233EC" w:rsidRPr="00FC0D04">
        <w:rPr>
          <w:rFonts w:ascii="Times New Roman" w:hAnsi="Times New Roman" w:cs="Times New Roman"/>
        </w:rPr>
        <w:t xml:space="preserve"> Table 1 (below) illustrates an overview of the two courses with their main elements and characteristics.</w:t>
      </w:r>
    </w:p>
    <w:p w14:paraId="02D4FA84" w14:textId="77777777" w:rsidR="0003057C" w:rsidRPr="00FC0D04" w:rsidRDefault="0003057C" w:rsidP="009F3D85">
      <w:pPr>
        <w:jc w:val="both"/>
        <w:rPr>
          <w:rFonts w:ascii="Times New Roman" w:hAnsi="Times New Roman" w:cs="Times New Roman"/>
        </w:rPr>
      </w:pPr>
    </w:p>
    <w:p w14:paraId="7280267C" w14:textId="61A611B7" w:rsidR="0003057C" w:rsidRPr="00FC0D04" w:rsidRDefault="00F658A0" w:rsidP="00F658A0">
      <w:pPr>
        <w:jc w:val="center"/>
        <w:rPr>
          <w:rFonts w:ascii="Times New Roman" w:hAnsi="Times New Roman" w:cs="Times New Roman"/>
        </w:rPr>
      </w:pPr>
      <w:r w:rsidRPr="00FC0D04">
        <w:rPr>
          <w:rFonts w:ascii="Times New Roman" w:hAnsi="Times New Roman" w:cs="Times New Roman"/>
        </w:rPr>
        <w:t>---</w:t>
      </w:r>
      <w:r w:rsidR="0003057C" w:rsidRPr="00FC0D04">
        <w:rPr>
          <w:rFonts w:ascii="Times New Roman" w:hAnsi="Times New Roman" w:cs="Times New Roman"/>
        </w:rPr>
        <w:t>INSERT TABLE 1</w:t>
      </w:r>
      <w:r w:rsidRPr="00FC0D04">
        <w:rPr>
          <w:rFonts w:ascii="Times New Roman" w:hAnsi="Times New Roman" w:cs="Times New Roman"/>
        </w:rPr>
        <w:t>---</w:t>
      </w:r>
    </w:p>
    <w:p w14:paraId="0D5471BF" w14:textId="3C04CBB5" w:rsidR="009F3D85" w:rsidRPr="00FC0D04" w:rsidRDefault="009F3D85" w:rsidP="009F3D85">
      <w:pPr>
        <w:jc w:val="both"/>
        <w:rPr>
          <w:rFonts w:ascii="Times New Roman" w:hAnsi="Times New Roman" w:cs="Times New Roman"/>
        </w:rPr>
      </w:pPr>
    </w:p>
    <w:p w14:paraId="082DABFA" w14:textId="76ADBEB4" w:rsidR="000E68C1" w:rsidRPr="00FC0D04" w:rsidRDefault="00C923B6" w:rsidP="009F3D85">
      <w:pPr>
        <w:pStyle w:val="Heading2"/>
        <w:jc w:val="both"/>
        <w:rPr>
          <w:rFonts w:ascii="Times New Roman" w:hAnsi="Times New Roman" w:cs="Times New Roman"/>
          <w:color w:val="000000" w:themeColor="text1"/>
          <w:sz w:val="24"/>
          <w:szCs w:val="24"/>
        </w:rPr>
      </w:pPr>
      <w:bookmarkStart w:id="2" w:name="_Toc361068000"/>
      <w:r w:rsidRPr="00FC0D04">
        <w:rPr>
          <w:rFonts w:ascii="Times New Roman" w:hAnsi="Times New Roman" w:cs="Times New Roman"/>
          <w:color w:val="000000" w:themeColor="text1"/>
          <w:sz w:val="24"/>
          <w:szCs w:val="24"/>
        </w:rPr>
        <w:t xml:space="preserve">2.1 </w:t>
      </w:r>
      <w:r w:rsidR="0057622C" w:rsidRPr="00FC0D04">
        <w:rPr>
          <w:rFonts w:ascii="Times New Roman" w:hAnsi="Times New Roman" w:cs="Times New Roman"/>
          <w:color w:val="000000" w:themeColor="text1"/>
          <w:sz w:val="24"/>
          <w:szCs w:val="24"/>
        </w:rPr>
        <w:t>Case study 1:</w:t>
      </w:r>
      <w:r w:rsidR="000E68C1" w:rsidRPr="00FC0D04">
        <w:rPr>
          <w:rFonts w:ascii="Times New Roman" w:hAnsi="Times New Roman" w:cs="Times New Roman"/>
          <w:color w:val="000000" w:themeColor="text1"/>
          <w:sz w:val="24"/>
          <w:szCs w:val="24"/>
        </w:rPr>
        <w:t xml:space="preserve"> </w:t>
      </w:r>
      <w:r w:rsidR="0057622C" w:rsidRPr="00FC0D04">
        <w:rPr>
          <w:rFonts w:ascii="Times New Roman" w:hAnsi="Times New Roman" w:cs="Times New Roman"/>
          <w:color w:val="000000" w:themeColor="text1"/>
          <w:sz w:val="24"/>
          <w:szCs w:val="24"/>
        </w:rPr>
        <w:t>Discussing gender inequality in a</w:t>
      </w:r>
      <w:r w:rsidR="000E68C1" w:rsidRPr="00FC0D04">
        <w:rPr>
          <w:rFonts w:ascii="Times New Roman" w:hAnsi="Times New Roman" w:cs="Times New Roman"/>
          <w:color w:val="000000" w:themeColor="text1"/>
          <w:sz w:val="24"/>
          <w:szCs w:val="24"/>
        </w:rPr>
        <w:t xml:space="preserve"> </w:t>
      </w:r>
      <w:r w:rsidR="0057622C" w:rsidRPr="00FC0D04">
        <w:rPr>
          <w:rFonts w:ascii="Times New Roman" w:hAnsi="Times New Roman" w:cs="Times New Roman"/>
          <w:i/>
          <w:color w:val="000000" w:themeColor="text1"/>
          <w:sz w:val="24"/>
          <w:szCs w:val="24"/>
        </w:rPr>
        <w:t>Political Economy</w:t>
      </w:r>
      <w:r w:rsidR="0057622C" w:rsidRPr="00FC0D04">
        <w:rPr>
          <w:rFonts w:ascii="Times New Roman" w:hAnsi="Times New Roman" w:cs="Times New Roman"/>
          <w:color w:val="000000" w:themeColor="text1"/>
          <w:sz w:val="24"/>
          <w:szCs w:val="24"/>
        </w:rPr>
        <w:t xml:space="preserve"> module</w:t>
      </w:r>
      <w:r w:rsidR="00C50705" w:rsidRPr="00FC0D04">
        <w:rPr>
          <w:rFonts w:ascii="Times New Roman" w:hAnsi="Times New Roman" w:cs="Times New Roman"/>
          <w:color w:val="000000" w:themeColor="text1"/>
          <w:sz w:val="24"/>
          <w:szCs w:val="24"/>
        </w:rPr>
        <w:t xml:space="preserve"> </w:t>
      </w:r>
      <w:bookmarkEnd w:id="2"/>
    </w:p>
    <w:p w14:paraId="5FC82659" w14:textId="77777777" w:rsidR="002C5615" w:rsidRPr="00FC0D04" w:rsidRDefault="002C5615" w:rsidP="00D52430">
      <w:pPr>
        <w:jc w:val="both"/>
        <w:rPr>
          <w:rFonts w:ascii="Times New Roman" w:hAnsi="Times New Roman" w:cs="Times New Roman"/>
          <w:i/>
        </w:rPr>
      </w:pPr>
    </w:p>
    <w:p w14:paraId="507ACF24" w14:textId="6DBC7A9D" w:rsidR="0057622C" w:rsidRPr="00FC0D04" w:rsidRDefault="00D52430" w:rsidP="00D52430">
      <w:pPr>
        <w:jc w:val="both"/>
        <w:rPr>
          <w:rFonts w:ascii="Times New Roman" w:hAnsi="Times New Roman" w:cs="Times New Roman"/>
        </w:rPr>
      </w:pPr>
      <w:r w:rsidRPr="00FC0D04">
        <w:rPr>
          <w:rFonts w:ascii="Times New Roman" w:hAnsi="Times New Roman" w:cs="Times New Roman"/>
        </w:rPr>
        <w:t xml:space="preserve">In 2017, we introduced </w:t>
      </w:r>
      <w:r w:rsidRPr="00FC0D04">
        <w:rPr>
          <w:rFonts w:ascii="Times New Roman" w:hAnsi="Times New Roman" w:cs="Times New Roman"/>
          <w:i/>
        </w:rPr>
        <w:t>Political Economy</w:t>
      </w:r>
      <w:r w:rsidRPr="00FC0D04">
        <w:rPr>
          <w:rFonts w:ascii="Times New Roman" w:hAnsi="Times New Roman" w:cs="Times New Roman"/>
        </w:rPr>
        <w:t xml:space="preserve"> to our</w:t>
      </w:r>
      <w:r w:rsidR="0003057C" w:rsidRPr="00FC0D04">
        <w:rPr>
          <w:rFonts w:ascii="Times New Roman" w:hAnsi="Times New Roman" w:cs="Times New Roman"/>
        </w:rPr>
        <w:t xml:space="preserve"> final-year Economics programs</w:t>
      </w:r>
      <w:r w:rsidR="0057622C" w:rsidRPr="00FC0D04">
        <w:rPr>
          <w:rFonts w:ascii="Times New Roman" w:hAnsi="Times New Roman" w:cs="Times New Roman"/>
        </w:rPr>
        <w:t xml:space="preserve"> as a semesteri</w:t>
      </w:r>
      <w:r w:rsidR="000E0FD3" w:rsidRPr="00FC0D04">
        <w:rPr>
          <w:rFonts w:ascii="Times New Roman" w:hAnsi="Times New Roman" w:cs="Times New Roman"/>
        </w:rPr>
        <w:t>s</w:t>
      </w:r>
      <w:r w:rsidR="0057622C" w:rsidRPr="00FC0D04">
        <w:rPr>
          <w:rFonts w:ascii="Times New Roman" w:hAnsi="Times New Roman" w:cs="Times New Roman"/>
        </w:rPr>
        <w:t xml:space="preserve">ed, optional module. </w:t>
      </w:r>
      <w:r w:rsidRPr="00FC0D04">
        <w:rPr>
          <w:rFonts w:ascii="Times New Roman" w:hAnsi="Times New Roman" w:cs="Times New Roman"/>
        </w:rPr>
        <w:t>This decision was motivated by the desire to deploy alternative teaching methods and to engage our students into critical political and economic thinking as part of their independent learning process</w:t>
      </w:r>
      <w:r w:rsidR="0057622C" w:rsidRPr="00FC0D04">
        <w:rPr>
          <w:rFonts w:ascii="Times New Roman" w:hAnsi="Times New Roman" w:cs="Times New Roman"/>
        </w:rPr>
        <w:t>, challenging traditional paradigms that involve economic policy-making and political ideology</w:t>
      </w:r>
      <w:r w:rsidRPr="00FC0D04">
        <w:rPr>
          <w:rFonts w:ascii="Times New Roman" w:hAnsi="Times New Roman" w:cs="Times New Roman"/>
        </w:rPr>
        <w:t xml:space="preserve">. </w:t>
      </w:r>
      <w:r w:rsidR="00E9059E" w:rsidRPr="00FC0D04">
        <w:rPr>
          <w:rFonts w:ascii="Times New Roman" w:hAnsi="Times New Roman" w:cs="Times New Roman"/>
        </w:rPr>
        <w:t>The s</w:t>
      </w:r>
      <w:r w:rsidR="0057622C" w:rsidRPr="00FC0D04">
        <w:rPr>
          <w:rFonts w:ascii="Times New Roman" w:hAnsi="Times New Roman" w:cs="Times New Roman"/>
        </w:rPr>
        <w:t xml:space="preserve">yllabus was prepared </w:t>
      </w:r>
      <w:r w:rsidR="00DA1998" w:rsidRPr="00FC0D04">
        <w:rPr>
          <w:rFonts w:ascii="Times New Roman" w:hAnsi="Times New Roman" w:cs="Times New Roman"/>
        </w:rPr>
        <w:t xml:space="preserve">to cover </w:t>
      </w:r>
      <w:r w:rsidR="00880A39" w:rsidRPr="00FC0D04">
        <w:rPr>
          <w:rFonts w:ascii="Times New Roman" w:hAnsi="Times New Roman" w:cs="Times New Roman"/>
        </w:rPr>
        <w:t xml:space="preserve">a pluralist curriculum, including three main core blocks. First, key topics on the history of political economy and different political approaches; secondly, practical application of different political views on issues such as poverty, employment, role of the market, gender and minorities; and lastly the history, politics and mechanics of neoliberalism.  </w:t>
      </w:r>
    </w:p>
    <w:p w14:paraId="38BDDD5F" w14:textId="77777777" w:rsidR="0057622C" w:rsidRPr="00FC0D04" w:rsidRDefault="0057622C" w:rsidP="00D52430">
      <w:pPr>
        <w:jc w:val="both"/>
        <w:rPr>
          <w:rFonts w:ascii="Times New Roman" w:hAnsi="Times New Roman" w:cs="Times New Roman"/>
        </w:rPr>
      </w:pPr>
    </w:p>
    <w:p w14:paraId="1083FD44" w14:textId="27C06711" w:rsidR="0057622C" w:rsidRPr="00FC0D04" w:rsidRDefault="00D52430" w:rsidP="00D52430">
      <w:pPr>
        <w:jc w:val="both"/>
        <w:rPr>
          <w:rFonts w:ascii="Times New Roman" w:hAnsi="Times New Roman" w:cs="Times New Roman"/>
        </w:rPr>
      </w:pPr>
      <w:r w:rsidRPr="00FC0D04">
        <w:rPr>
          <w:rFonts w:ascii="Times New Roman" w:hAnsi="Times New Roman" w:cs="Times New Roman"/>
        </w:rPr>
        <w:t>Given this was a new initiative</w:t>
      </w:r>
      <w:r w:rsidR="0057622C" w:rsidRPr="00FC0D04">
        <w:rPr>
          <w:rFonts w:ascii="Times New Roman" w:hAnsi="Times New Roman" w:cs="Times New Roman"/>
        </w:rPr>
        <w:t>,</w:t>
      </w:r>
      <w:r w:rsidRPr="00FC0D04">
        <w:rPr>
          <w:rFonts w:ascii="Times New Roman" w:hAnsi="Times New Roman" w:cs="Times New Roman"/>
        </w:rPr>
        <w:t xml:space="preserve"> we decided </w:t>
      </w:r>
      <w:r w:rsidR="0057622C" w:rsidRPr="00FC0D04">
        <w:rPr>
          <w:rFonts w:ascii="Times New Roman" w:hAnsi="Times New Roman" w:cs="Times New Roman"/>
        </w:rPr>
        <w:t xml:space="preserve">to adopt a combination of critical pedagogy and independent, active learning. </w:t>
      </w:r>
      <w:r w:rsidR="002C5615" w:rsidRPr="00FC0D04">
        <w:rPr>
          <w:rFonts w:ascii="Times New Roman" w:hAnsi="Times New Roman" w:cs="Times New Roman"/>
        </w:rPr>
        <w:t>Some topics were purposefully controversial, while others sought to incite ontological and epistemological curiosity from students, such as different political interpretations of gender inequality</w:t>
      </w:r>
      <w:r w:rsidR="0048049D" w:rsidRPr="00FC0D04">
        <w:rPr>
          <w:rFonts w:ascii="Times New Roman" w:hAnsi="Times New Roman" w:cs="Times New Roman"/>
        </w:rPr>
        <w:t>. The module derives from the main idea that facts and history are filtered through a given individual’s perspective, which</w:t>
      </w:r>
      <w:r w:rsidR="002C5615" w:rsidRPr="00FC0D04">
        <w:rPr>
          <w:rFonts w:ascii="Times New Roman" w:hAnsi="Times New Roman" w:cs="Times New Roman"/>
        </w:rPr>
        <w:t xml:space="preserve"> included the opportunity for students to deconstruct and rethink certain social and political norms, at the same time they engaged into a critical dialogue of how to reconstruct the notion of gender in the light of politics and economics.</w:t>
      </w:r>
      <w:r w:rsidR="0048049D" w:rsidRPr="00FC0D04">
        <w:rPr>
          <w:rFonts w:ascii="Times New Roman" w:hAnsi="Times New Roman" w:cs="Times New Roman"/>
        </w:rPr>
        <w:t xml:space="preserve"> </w:t>
      </w:r>
    </w:p>
    <w:p w14:paraId="2A98102A" w14:textId="663F7745" w:rsidR="0057622C" w:rsidRPr="00FC0D04" w:rsidRDefault="0057622C" w:rsidP="00D52430">
      <w:pPr>
        <w:jc w:val="both"/>
        <w:rPr>
          <w:rFonts w:ascii="Times New Roman" w:hAnsi="Times New Roman" w:cs="Times New Roman"/>
        </w:rPr>
      </w:pPr>
    </w:p>
    <w:p w14:paraId="4918DB5A" w14:textId="21C09DCA" w:rsidR="00D52430" w:rsidRPr="00FC0D04" w:rsidRDefault="004C3D43" w:rsidP="002C5615">
      <w:pPr>
        <w:jc w:val="both"/>
        <w:rPr>
          <w:rFonts w:ascii="Times New Roman" w:hAnsi="Times New Roman" w:cs="Times New Roman"/>
        </w:rPr>
      </w:pPr>
      <w:r w:rsidRPr="00FC0D04">
        <w:rPr>
          <w:rFonts w:ascii="Times New Roman" w:hAnsi="Times New Roman" w:cs="Times New Roman"/>
        </w:rPr>
        <w:t>Half</w:t>
      </w:r>
      <w:r w:rsidR="00C52782" w:rsidRPr="00FC0D04">
        <w:rPr>
          <w:rFonts w:ascii="Times New Roman" w:hAnsi="Times New Roman" w:cs="Times New Roman"/>
        </w:rPr>
        <w:t xml:space="preserve"> of the course wa</w:t>
      </w:r>
      <w:r w:rsidR="0057622C" w:rsidRPr="00FC0D04">
        <w:rPr>
          <w:rFonts w:ascii="Times New Roman" w:hAnsi="Times New Roman" w:cs="Times New Roman"/>
        </w:rPr>
        <w:t>s structured around an interactive, ‘lectorial’ style</w:t>
      </w:r>
      <w:r w:rsidR="00B516E6" w:rsidRPr="00FC0D04">
        <w:rPr>
          <w:rStyle w:val="FootnoteReference"/>
          <w:rFonts w:ascii="Times New Roman" w:hAnsi="Times New Roman" w:cs="Times New Roman"/>
        </w:rPr>
        <w:footnoteReference w:id="5"/>
      </w:r>
      <w:r w:rsidR="00B66F5D" w:rsidRPr="00FC0D04">
        <w:rPr>
          <w:rFonts w:ascii="Times New Roman" w:hAnsi="Times New Roman" w:cs="Times New Roman"/>
        </w:rPr>
        <w:t xml:space="preserve">, </w:t>
      </w:r>
      <w:r w:rsidR="0057622C" w:rsidRPr="00FC0D04">
        <w:rPr>
          <w:rFonts w:ascii="Times New Roman" w:hAnsi="Times New Roman" w:cs="Times New Roman"/>
        </w:rPr>
        <w:t xml:space="preserve">challenging the traditional </w:t>
      </w:r>
      <w:r w:rsidR="00B516E6" w:rsidRPr="00FC0D04">
        <w:rPr>
          <w:rFonts w:ascii="Times New Roman" w:hAnsi="Times New Roman" w:cs="Times New Roman"/>
        </w:rPr>
        <w:t xml:space="preserve">dichotomy </w:t>
      </w:r>
      <w:r w:rsidR="0057622C" w:rsidRPr="00FC0D04">
        <w:rPr>
          <w:rFonts w:ascii="Times New Roman" w:hAnsi="Times New Roman" w:cs="Times New Roman"/>
        </w:rPr>
        <w:t>of lecture/seminar</w:t>
      </w:r>
      <w:r w:rsidR="00B516E6" w:rsidRPr="00FC0D04">
        <w:rPr>
          <w:rFonts w:ascii="Times New Roman" w:hAnsi="Times New Roman" w:cs="Times New Roman"/>
        </w:rPr>
        <w:t xml:space="preserve"> that exists in UK universities</w:t>
      </w:r>
      <w:r w:rsidR="00C52782" w:rsidRPr="00FC0D04">
        <w:rPr>
          <w:rFonts w:ascii="Times New Roman" w:hAnsi="Times New Roman" w:cs="Times New Roman"/>
        </w:rPr>
        <w:t xml:space="preserve">. The use </w:t>
      </w:r>
      <w:r w:rsidRPr="00FC0D04">
        <w:rPr>
          <w:rFonts w:ascii="Times New Roman" w:hAnsi="Times New Roman" w:cs="Times New Roman"/>
        </w:rPr>
        <w:t xml:space="preserve">of </w:t>
      </w:r>
      <w:r w:rsidR="00C52782" w:rsidRPr="00FC0D04">
        <w:rPr>
          <w:rFonts w:ascii="Times New Roman" w:hAnsi="Times New Roman" w:cs="Times New Roman"/>
        </w:rPr>
        <w:t>Power Point slides wa</w:t>
      </w:r>
      <w:r w:rsidR="00B66F5D" w:rsidRPr="00FC0D04">
        <w:rPr>
          <w:rFonts w:ascii="Times New Roman" w:hAnsi="Times New Roman" w:cs="Times New Roman"/>
        </w:rPr>
        <w:t>s minimi</w:t>
      </w:r>
      <w:r w:rsidR="000E0FD3" w:rsidRPr="00FC0D04">
        <w:rPr>
          <w:rFonts w:ascii="Times New Roman" w:hAnsi="Times New Roman" w:cs="Times New Roman"/>
        </w:rPr>
        <w:t>s</w:t>
      </w:r>
      <w:r w:rsidR="00B66F5D" w:rsidRPr="00FC0D04">
        <w:rPr>
          <w:rFonts w:ascii="Times New Roman" w:hAnsi="Times New Roman" w:cs="Times New Roman"/>
        </w:rPr>
        <w:t xml:space="preserve">ed to stimulate student interaction, together with the use of </w:t>
      </w:r>
      <w:r w:rsidR="0057622C" w:rsidRPr="00FC0D04">
        <w:rPr>
          <w:rFonts w:ascii="Times New Roman" w:hAnsi="Times New Roman" w:cs="Times New Roman"/>
        </w:rPr>
        <w:t xml:space="preserve">quick quizzes and speed tasks during the presentation of theories </w:t>
      </w:r>
      <w:r w:rsidR="00C52782" w:rsidRPr="00FC0D04">
        <w:rPr>
          <w:rFonts w:ascii="Times New Roman" w:hAnsi="Times New Roman" w:cs="Times New Roman"/>
        </w:rPr>
        <w:t>and concepts. 50 percent accounted</w:t>
      </w:r>
      <w:r w:rsidR="0057622C" w:rsidRPr="00FC0D04">
        <w:rPr>
          <w:rFonts w:ascii="Times New Roman" w:hAnsi="Times New Roman" w:cs="Times New Roman"/>
        </w:rPr>
        <w:t xml:space="preserve"> for a tutorial activity, in which students </w:t>
      </w:r>
      <w:r w:rsidR="00C52782" w:rsidRPr="00FC0D04">
        <w:rPr>
          <w:rFonts w:ascii="Times New Roman" w:hAnsi="Times New Roman" w:cs="Times New Roman"/>
        </w:rPr>
        <w:t>we</w:t>
      </w:r>
      <w:r w:rsidR="0057622C" w:rsidRPr="00FC0D04">
        <w:rPr>
          <w:rFonts w:ascii="Times New Roman" w:hAnsi="Times New Roman" w:cs="Times New Roman"/>
        </w:rPr>
        <w:t xml:space="preserve">re asked to share their experiences with gender inequality and discrimination, applying the concepts learned in practice. Specifically, tutorials were run from a student-centered approach, </w:t>
      </w:r>
      <w:r w:rsidR="002C5615" w:rsidRPr="00FC0D04">
        <w:rPr>
          <w:rFonts w:ascii="Times New Roman" w:hAnsi="Times New Roman" w:cs="Times New Roman"/>
        </w:rPr>
        <w:t>creating the necessary for them to interrogate abstract assumptions of material relations, onto-methodological differences and to question the underlying power relations in the problems discussed.</w:t>
      </w:r>
    </w:p>
    <w:p w14:paraId="1BBF3914" w14:textId="6A143A3A" w:rsidR="002C5615" w:rsidRPr="00FC0D04" w:rsidRDefault="002C5615" w:rsidP="002C5615">
      <w:pPr>
        <w:jc w:val="both"/>
        <w:rPr>
          <w:rFonts w:ascii="Times New Roman" w:hAnsi="Times New Roman" w:cs="Times New Roman"/>
        </w:rPr>
      </w:pPr>
    </w:p>
    <w:p w14:paraId="6B07A136" w14:textId="20755B3D" w:rsidR="002C5615" w:rsidRPr="00FC0D04" w:rsidRDefault="00A74AC2" w:rsidP="002C5615">
      <w:pPr>
        <w:jc w:val="both"/>
        <w:rPr>
          <w:rFonts w:ascii="Times New Roman" w:hAnsi="Times New Roman" w:cs="Times New Roman"/>
        </w:rPr>
      </w:pPr>
      <w:r w:rsidRPr="00FC0D04">
        <w:rPr>
          <w:rFonts w:ascii="Times New Roman" w:hAnsi="Times New Roman" w:cs="Times New Roman"/>
          <w:i/>
        </w:rPr>
        <w:t>Gender inequality</w:t>
      </w:r>
      <w:r w:rsidR="00B66F5D" w:rsidRPr="00FC0D04">
        <w:rPr>
          <w:rFonts w:ascii="Times New Roman" w:hAnsi="Times New Roman" w:cs="Times New Roman"/>
          <w:i/>
        </w:rPr>
        <w:t xml:space="preserve"> from</w:t>
      </w:r>
      <w:r w:rsidR="002C5615" w:rsidRPr="00FC0D04">
        <w:rPr>
          <w:rFonts w:ascii="Times New Roman" w:hAnsi="Times New Roman" w:cs="Times New Roman"/>
          <w:i/>
        </w:rPr>
        <w:t xml:space="preserve"> a political economy perspective</w:t>
      </w:r>
    </w:p>
    <w:p w14:paraId="01A58BB5" w14:textId="3B5DA87D" w:rsidR="00D56922" w:rsidRPr="00FC0D04" w:rsidRDefault="00D56922" w:rsidP="002C5615">
      <w:pPr>
        <w:jc w:val="both"/>
        <w:rPr>
          <w:rFonts w:ascii="Times New Roman" w:hAnsi="Times New Roman" w:cs="Times New Roman"/>
        </w:rPr>
      </w:pPr>
    </w:p>
    <w:p w14:paraId="7D4831E3" w14:textId="77777777" w:rsidR="004A0B26" w:rsidRPr="00FC0D04" w:rsidRDefault="0031653C" w:rsidP="002C5615">
      <w:pPr>
        <w:jc w:val="both"/>
        <w:rPr>
          <w:rFonts w:ascii="Times New Roman" w:hAnsi="Times New Roman" w:cs="Times New Roman"/>
        </w:rPr>
      </w:pPr>
      <w:r w:rsidRPr="00FC0D04">
        <w:rPr>
          <w:rFonts w:ascii="Times New Roman" w:hAnsi="Times New Roman" w:cs="Times New Roman"/>
        </w:rPr>
        <w:t>L</w:t>
      </w:r>
      <w:r w:rsidR="003D62AE" w:rsidRPr="00FC0D04">
        <w:rPr>
          <w:rFonts w:ascii="Times New Roman" w:hAnsi="Times New Roman" w:cs="Times New Roman"/>
        </w:rPr>
        <w:t>ectures</w:t>
      </w:r>
      <w:r w:rsidRPr="00FC0D04">
        <w:rPr>
          <w:rFonts w:ascii="Times New Roman" w:hAnsi="Times New Roman" w:cs="Times New Roman"/>
        </w:rPr>
        <w:t xml:space="preserve"> and tutorials</w:t>
      </w:r>
      <w:r w:rsidR="003D62AE" w:rsidRPr="00FC0D04">
        <w:rPr>
          <w:rFonts w:ascii="Times New Roman" w:hAnsi="Times New Roman" w:cs="Times New Roman"/>
        </w:rPr>
        <w:t xml:space="preserve"> </w:t>
      </w:r>
      <w:r w:rsidRPr="00FC0D04">
        <w:rPr>
          <w:rFonts w:ascii="Times New Roman" w:hAnsi="Times New Roman" w:cs="Times New Roman"/>
        </w:rPr>
        <w:t xml:space="preserve">explored the issue of gender inequality from a critical political economy perspective, </w:t>
      </w:r>
      <w:r w:rsidR="0046230C" w:rsidRPr="00FC0D04">
        <w:rPr>
          <w:rFonts w:ascii="Times New Roman" w:hAnsi="Times New Roman" w:cs="Times New Roman"/>
        </w:rPr>
        <w:t>stem</w:t>
      </w:r>
      <w:r w:rsidR="00FA43BD" w:rsidRPr="00FC0D04">
        <w:rPr>
          <w:rFonts w:ascii="Times New Roman" w:hAnsi="Times New Roman" w:cs="Times New Roman"/>
        </w:rPr>
        <w:t>ming</w:t>
      </w:r>
      <w:r w:rsidR="0046230C" w:rsidRPr="00FC0D04">
        <w:rPr>
          <w:rFonts w:ascii="Times New Roman" w:hAnsi="Times New Roman" w:cs="Times New Roman"/>
        </w:rPr>
        <w:t xml:space="preserve"> from the </w:t>
      </w:r>
      <w:r w:rsidR="00FA43BD" w:rsidRPr="00FC0D04">
        <w:rPr>
          <w:rFonts w:ascii="Times New Roman" w:hAnsi="Times New Roman" w:cs="Times New Roman"/>
        </w:rPr>
        <w:t xml:space="preserve">notion </w:t>
      </w:r>
      <w:r w:rsidRPr="00FC0D04">
        <w:rPr>
          <w:rFonts w:ascii="Times New Roman" w:hAnsi="Times New Roman" w:cs="Times New Roman"/>
        </w:rPr>
        <w:t>that</w:t>
      </w:r>
      <w:r w:rsidR="00776F71" w:rsidRPr="00FC0D04">
        <w:rPr>
          <w:rFonts w:ascii="Times New Roman" w:hAnsi="Times New Roman" w:cs="Times New Roman"/>
        </w:rPr>
        <w:t xml:space="preserve"> </w:t>
      </w:r>
      <w:r w:rsidR="0046230C" w:rsidRPr="00FC0D04">
        <w:rPr>
          <w:rFonts w:ascii="Times New Roman" w:hAnsi="Times New Roman" w:cs="Times New Roman"/>
        </w:rPr>
        <w:t>gender</w:t>
      </w:r>
      <w:r w:rsidRPr="00FC0D04">
        <w:rPr>
          <w:rFonts w:ascii="Times New Roman" w:hAnsi="Times New Roman" w:cs="Times New Roman"/>
        </w:rPr>
        <w:t xml:space="preserve"> and</w:t>
      </w:r>
      <w:r w:rsidR="00FA43BD" w:rsidRPr="00FC0D04">
        <w:rPr>
          <w:rFonts w:ascii="Times New Roman" w:hAnsi="Times New Roman" w:cs="Times New Roman"/>
        </w:rPr>
        <w:t xml:space="preserve"> identity </w:t>
      </w:r>
      <w:r w:rsidRPr="00FC0D04">
        <w:rPr>
          <w:rFonts w:ascii="Times New Roman" w:hAnsi="Times New Roman" w:cs="Times New Roman"/>
        </w:rPr>
        <w:t>are</w:t>
      </w:r>
      <w:r w:rsidR="00FA43BD" w:rsidRPr="00FC0D04">
        <w:rPr>
          <w:rFonts w:ascii="Times New Roman" w:hAnsi="Times New Roman" w:cs="Times New Roman"/>
        </w:rPr>
        <w:t xml:space="preserve"> socially and institutionally constructed.</w:t>
      </w:r>
      <w:r w:rsidR="00E7471F" w:rsidRPr="00FC0D04">
        <w:rPr>
          <w:rFonts w:ascii="Times New Roman" w:hAnsi="Times New Roman" w:cs="Times New Roman"/>
        </w:rPr>
        <w:t xml:space="preserve"> </w:t>
      </w:r>
    </w:p>
    <w:p w14:paraId="4A57FC7D" w14:textId="77777777" w:rsidR="004A0B26" w:rsidRPr="00FC0D04" w:rsidRDefault="004A0B26" w:rsidP="002C5615">
      <w:pPr>
        <w:jc w:val="both"/>
        <w:rPr>
          <w:rFonts w:ascii="Times New Roman" w:hAnsi="Times New Roman" w:cs="Times New Roman"/>
        </w:rPr>
      </w:pPr>
    </w:p>
    <w:p w14:paraId="070703B6" w14:textId="5A5357B1" w:rsidR="0031653C" w:rsidRPr="00FC0D04" w:rsidRDefault="004E357D" w:rsidP="002C5615">
      <w:pPr>
        <w:jc w:val="both"/>
        <w:rPr>
          <w:rFonts w:ascii="Times New Roman" w:hAnsi="Times New Roman" w:cs="Times New Roman"/>
        </w:rPr>
      </w:pPr>
      <w:r w:rsidRPr="00FC0D04">
        <w:rPr>
          <w:rFonts w:ascii="Times New Roman" w:hAnsi="Times New Roman" w:cs="Times New Roman"/>
        </w:rPr>
        <w:t>After a general introduction of the necessity of the study of gender and feminism in political economy</w:t>
      </w:r>
      <w:r w:rsidR="004A0B26" w:rsidRPr="00FC0D04">
        <w:rPr>
          <w:rFonts w:ascii="Times New Roman" w:hAnsi="Times New Roman" w:cs="Times New Roman"/>
        </w:rPr>
        <w:t xml:space="preserve"> (Nelson, 1993)</w:t>
      </w:r>
      <w:r w:rsidRPr="00FC0D04">
        <w:rPr>
          <w:rFonts w:ascii="Times New Roman" w:hAnsi="Times New Roman" w:cs="Times New Roman"/>
        </w:rPr>
        <w:t xml:space="preserve">, as well as a review of institutions, social constructivism and </w:t>
      </w:r>
      <w:r w:rsidR="004A0B26" w:rsidRPr="00FC0D04">
        <w:rPr>
          <w:rFonts w:ascii="Times New Roman" w:hAnsi="Times New Roman" w:cs="Times New Roman"/>
        </w:rPr>
        <w:t xml:space="preserve">identity in economics (see </w:t>
      </w:r>
      <w:r w:rsidR="004A0B26" w:rsidRPr="00FC0D04">
        <w:rPr>
          <w:rFonts w:ascii="Times New Roman" w:hAnsi="Times New Roman" w:cs="Times New Roman"/>
          <w:i/>
        </w:rPr>
        <w:t>inter alia</w:t>
      </w:r>
      <w:r w:rsidR="004A0B26" w:rsidRPr="00FC0D04">
        <w:rPr>
          <w:rFonts w:ascii="Times New Roman" w:hAnsi="Times New Roman" w:cs="Times New Roman"/>
        </w:rPr>
        <w:t xml:space="preserve"> Davis and Dolfsma, 2008), t</w:t>
      </w:r>
      <w:r w:rsidR="0031653C" w:rsidRPr="00FC0D04">
        <w:rPr>
          <w:rFonts w:ascii="Times New Roman" w:hAnsi="Times New Roman" w:cs="Times New Roman"/>
        </w:rPr>
        <w:t xml:space="preserve">he first lecture </w:t>
      </w:r>
      <w:r w:rsidRPr="00FC0D04">
        <w:rPr>
          <w:rFonts w:ascii="Times New Roman" w:hAnsi="Times New Roman" w:cs="Times New Roman"/>
        </w:rPr>
        <w:t xml:space="preserve">covered </w:t>
      </w:r>
      <w:r w:rsidR="00E7471F" w:rsidRPr="00FC0D04">
        <w:rPr>
          <w:rFonts w:ascii="Times New Roman" w:hAnsi="Times New Roman" w:cs="Times New Roman"/>
        </w:rPr>
        <w:t xml:space="preserve">the </w:t>
      </w:r>
      <w:r w:rsidRPr="00FC0D04">
        <w:rPr>
          <w:rFonts w:ascii="Times New Roman" w:hAnsi="Times New Roman" w:cs="Times New Roman"/>
        </w:rPr>
        <w:t xml:space="preserve">social </w:t>
      </w:r>
      <w:r w:rsidR="00E7471F" w:rsidRPr="00FC0D04">
        <w:rPr>
          <w:rFonts w:ascii="Times New Roman" w:hAnsi="Times New Roman" w:cs="Times New Roman"/>
        </w:rPr>
        <w:t>nature</w:t>
      </w:r>
      <w:r w:rsidR="0031653C" w:rsidRPr="00FC0D04">
        <w:rPr>
          <w:rFonts w:ascii="Times New Roman" w:hAnsi="Times New Roman" w:cs="Times New Roman"/>
        </w:rPr>
        <w:t xml:space="preserve"> and </w:t>
      </w:r>
      <w:r w:rsidRPr="00FC0D04">
        <w:rPr>
          <w:rFonts w:ascii="Times New Roman" w:hAnsi="Times New Roman" w:cs="Times New Roman"/>
        </w:rPr>
        <w:t>the construction of</w:t>
      </w:r>
      <w:r w:rsidR="0031653C" w:rsidRPr="00FC0D04">
        <w:rPr>
          <w:rFonts w:ascii="Times New Roman" w:hAnsi="Times New Roman" w:cs="Times New Roman"/>
        </w:rPr>
        <w:t xml:space="preserve"> ‘gender’ as deployed by feminist theories</w:t>
      </w:r>
      <w:r w:rsidRPr="00FC0D04">
        <w:rPr>
          <w:rFonts w:ascii="Times New Roman" w:hAnsi="Times New Roman" w:cs="Times New Roman"/>
        </w:rPr>
        <w:t xml:space="preserve">, in which the binary differentiation between ‘sex’ and ‘gender’ was </w:t>
      </w:r>
      <w:r w:rsidRPr="00FC0D04">
        <w:rPr>
          <w:rFonts w:ascii="Times New Roman" w:hAnsi="Times New Roman" w:cs="Times New Roman"/>
        </w:rPr>
        <w:lastRenderedPageBreak/>
        <w:t xml:space="preserve">put in discussion with the use of (but not limited to) de Beauvoir (1949) and Butler (1990). </w:t>
      </w:r>
    </w:p>
    <w:p w14:paraId="48F3026B" w14:textId="77777777" w:rsidR="0031653C" w:rsidRPr="00FC0D04" w:rsidRDefault="0031653C" w:rsidP="002C5615">
      <w:pPr>
        <w:jc w:val="both"/>
        <w:rPr>
          <w:rFonts w:ascii="Times New Roman" w:hAnsi="Times New Roman" w:cs="Times New Roman"/>
        </w:rPr>
      </w:pPr>
    </w:p>
    <w:p w14:paraId="7E4F9E37" w14:textId="03506C64" w:rsidR="0031653C" w:rsidRPr="00FC0D04" w:rsidRDefault="004E357D" w:rsidP="002C5615">
      <w:pPr>
        <w:jc w:val="both"/>
        <w:rPr>
          <w:rFonts w:ascii="Times New Roman" w:hAnsi="Times New Roman" w:cs="Times New Roman"/>
        </w:rPr>
      </w:pPr>
      <w:r w:rsidRPr="00FC0D04">
        <w:rPr>
          <w:rFonts w:ascii="Times New Roman" w:hAnsi="Times New Roman" w:cs="Times New Roman"/>
        </w:rPr>
        <w:t>The second lecture explored</w:t>
      </w:r>
      <w:r w:rsidR="00E7471F" w:rsidRPr="00FC0D04">
        <w:rPr>
          <w:rFonts w:ascii="Times New Roman" w:hAnsi="Times New Roman" w:cs="Times New Roman"/>
        </w:rPr>
        <w:t xml:space="preserve"> </w:t>
      </w:r>
      <w:r w:rsidR="00174025" w:rsidRPr="00FC0D04">
        <w:rPr>
          <w:rFonts w:ascii="Times New Roman" w:hAnsi="Times New Roman" w:cs="Times New Roman"/>
        </w:rPr>
        <w:t>how gender and other forms of social</w:t>
      </w:r>
      <w:r w:rsidR="00FA43BD" w:rsidRPr="00FC0D04">
        <w:rPr>
          <w:rFonts w:ascii="Times New Roman" w:hAnsi="Times New Roman" w:cs="Times New Roman"/>
        </w:rPr>
        <w:t>-ethnical</w:t>
      </w:r>
      <w:r w:rsidR="00174025" w:rsidRPr="00FC0D04">
        <w:rPr>
          <w:rFonts w:ascii="Times New Roman" w:hAnsi="Times New Roman" w:cs="Times New Roman"/>
        </w:rPr>
        <w:t xml:space="preserve"> inequality </w:t>
      </w:r>
      <w:r w:rsidR="0046230C" w:rsidRPr="00FC0D04">
        <w:rPr>
          <w:rFonts w:ascii="Times New Roman" w:hAnsi="Times New Roman" w:cs="Times New Roman"/>
        </w:rPr>
        <w:t>transcend</w:t>
      </w:r>
      <w:r w:rsidR="00174025" w:rsidRPr="00FC0D04">
        <w:rPr>
          <w:rFonts w:ascii="Times New Roman" w:hAnsi="Times New Roman" w:cs="Times New Roman"/>
        </w:rPr>
        <w:t>ed</w:t>
      </w:r>
      <w:r w:rsidR="0046230C" w:rsidRPr="00FC0D04">
        <w:rPr>
          <w:rFonts w:ascii="Times New Roman" w:hAnsi="Times New Roman" w:cs="Times New Roman"/>
        </w:rPr>
        <w:t xml:space="preserve"> into economic reality in the form of wage differentials, pre-designated functions</w:t>
      </w:r>
      <w:r w:rsidR="00C36F91" w:rsidRPr="00FC0D04">
        <w:rPr>
          <w:rFonts w:ascii="Times New Roman" w:hAnsi="Times New Roman" w:cs="Times New Roman"/>
        </w:rPr>
        <w:t xml:space="preserve"> for </w:t>
      </w:r>
      <w:r w:rsidR="00174025" w:rsidRPr="00FC0D04">
        <w:rPr>
          <w:rFonts w:ascii="Times New Roman" w:hAnsi="Times New Roman" w:cs="Times New Roman"/>
        </w:rPr>
        <w:t>certain social groups</w:t>
      </w:r>
      <w:r w:rsidR="0046230C" w:rsidRPr="00FC0D04">
        <w:rPr>
          <w:rFonts w:ascii="Times New Roman" w:hAnsi="Times New Roman" w:cs="Times New Roman"/>
        </w:rPr>
        <w:t xml:space="preserve"> in the </w:t>
      </w:r>
      <w:r w:rsidR="000E0FD3" w:rsidRPr="00FC0D04">
        <w:rPr>
          <w:rFonts w:ascii="Times New Roman" w:hAnsi="Times New Roman" w:cs="Times New Roman"/>
        </w:rPr>
        <w:t>labour</w:t>
      </w:r>
      <w:r w:rsidR="0046230C" w:rsidRPr="00FC0D04">
        <w:rPr>
          <w:rFonts w:ascii="Times New Roman" w:hAnsi="Times New Roman" w:cs="Times New Roman"/>
        </w:rPr>
        <w:t xml:space="preserve"> market (e.g. household and care as</w:t>
      </w:r>
      <w:r w:rsidR="0031653C" w:rsidRPr="00FC0D04">
        <w:rPr>
          <w:rFonts w:ascii="Times New Roman" w:hAnsi="Times New Roman" w:cs="Times New Roman"/>
        </w:rPr>
        <w:t xml:space="preserve"> predominantly female jobs).</w:t>
      </w:r>
      <w:r w:rsidR="004A0B26" w:rsidRPr="00FC0D04">
        <w:rPr>
          <w:rFonts w:ascii="Times New Roman" w:hAnsi="Times New Roman" w:cs="Times New Roman"/>
        </w:rPr>
        <w:t xml:space="preserve"> More specifically, the lecture addressed critical insights and empirical studies from Feminist Economics</w:t>
      </w:r>
      <w:r w:rsidR="00FD2242" w:rsidRPr="00FC0D04">
        <w:rPr>
          <w:rFonts w:ascii="Times New Roman" w:hAnsi="Times New Roman" w:cs="Times New Roman"/>
        </w:rPr>
        <w:t>. This included</w:t>
      </w:r>
      <w:r w:rsidR="004A0B26" w:rsidRPr="00FC0D04">
        <w:rPr>
          <w:rFonts w:ascii="Times New Roman" w:hAnsi="Times New Roman" w:cs="Times New Roman"/>
        </w:rPr>
        <w:t xml:space="preserve"> a rethinking of standardi</w:t>
      </w:r>
      <w:r w:rsidR="000E0FD3" w:rsidRPr="00FC0D04">
        <w:rPr>
          <w:rFonts w:ascii="Times New Roman" w:hAnsi="Times New Roman" w:cs="Times New Roman"/>
        </w:rPr>
        <w:t>s</w:t>
      </w:r>
      <w:r w:rsidR="004A0B26" w:rsidRPr="00FC0D04">
        <w:rPr>
          <w:rFonts w:ascii="Times New Roman" w:hAnsi="Times New Roman" w:cs="Times New Roman"/>
        </w:rPr>
        <w:t xml:space="preserve">ed economic concepts from a male perspective (such as the </w:t>
      </w:r>
      <w:r w:rsidR="004A0B26" w:rsidRPr="00FC0D04">
        <w:rPr>
          <w:rFonts w:ascii="Times New Roman" w:hAnsi="Times New Roman" w:cs="Times New Roman"/>
          <w:i/>
        </w:rPr>
        <w:t>homo economicus</w:t>
      </w:r>
      <w:r w:rsidR="004A0B26" w:rsidRPr="00FC0D04">
        <w:rPr>
          <w:rFonts w:ascii="Times New Roman" w:hAnsi="Times New Roman" w:cs="Times New Roman"/>
        </w:rPr>
        <w:t>)</w:t>
      </w:r>
      <w:r w:rsidR="00FD2242" w:rsidRPr="00FC0D04">
        <w:rPr>
          <w:rFonts w:ascii="Times New Roman" w:hAnsi="Times New Roman" w:cs="Times New Roman"/>
        </w:rPr>
        <w:t xml:space="preserve">, the re-setting of economic variables such as consumption patterns, </w:t>
      </w:r>
      <w:r w:rsidR="000E0FD3" w:rsidRPr="00FC0D04">
        <w:rPr>
          <w:rFonts w:ascii="Times New Roman" w:hAnsi="Times New Roman" w:cs="Times New Roman"/>
        </w:rPr>
        <w:t>labour</w:t>
      </w:r>
      <w:r w:rsidR="00FD2242" w:rsidRPr="00FC0D04">
        <w:rPr>
          <w:rFonts w:ascii="Times New Roman" w:hAnsi="Times New Roman" w:cs="Times New Roman"/>
        </w:rPr>
        <w:t xml:space="preserve"> markets and wages settings with the use of</w:t>
      </w:r>
      <w:r w:rsidR="004A0B26" w:rsidRPr="00FC0D04">
        <w:rPr>
          <w:rFonts w:ascii="Times New Roman" w:hAnsi="Times New Roman" w:cs="Times New Roman"/>
        </w:rPr>
        <w:t xml:space="preserve"> Barker and Kuiper (eds.) (2003)</w:t>
      </w:r>
      <w:r w:rsidR="00FD2242" w:rsidRPr="00FC0D04">
        <w:rPr>
          <w:rFonts w:ascii="Times New Roman" w:hAnsi="Times New Roman" w:cs="Times New Roman"/>
        </w:rPr>
        <w:t>, as well as an empirical investigation of the wage gender gap across countries (see McGinnity and McManus, 2007).</w:t>
      </w:r>
    </w:p>
    <w:p w14:paraId="156DEB3A" w14:textId="77777777" w:rsidR="0031653C" w:rsidRPr="00FC0D04" w:rsidRDefault="0031653C" w:rsidP="002C5615">
      <w:pPr>
        <w:jc w:val="both"/>
        <w:rPr>
          <w:rFonts w:ascii="Times New Roman" w:hAnsi="Times New Roman" w:cs="Times New Roman"/>
        </w:rPr>
      </w:pPr>
    </w:p>
    <w:p w14:paraId="13158C9E" w14:textId="0504B666" w:rsidR="00D56922" w:rsidRPr="00FC0D04" w:rsidRDefault="004946BB" w:rsidP="00AF146E">
      <w:pPr>
        <w:jc w:val="both"/>
        <w:rPr>
          <w:rFonts w:ascii="Times New Roman" w:hAnsi="Times New Roman" w:cs="Times New Roman"/>
        </w:rPr>
      </w:pPr>
      <w:r w:rsidRPr="00FC0D04">
        <w:rPr>
          <w:rFonts w:ascii="Times New Roman" w:hAnsi="Times New Roman" w:cs="Times New Roman"/>
        </w:rPr>
        <w:t>Lastly, lecture 3 addressed some</w:t>
      </w:r>
      <w:r w:rsidR="00E7471F" w:rsidRPr="00FC0D04">
        <w:rPr>
          <w:rFonts w:ascii="Times New Roman" w:hAnsi="Times New Roman" w:cs="Times New Roman"/>
        </w:rPr>
        <w:t xml:space="preserve"> </w:t>
      </w:r>
      <w:r w:rsidR="0047678E" w:rsidRPr="00FC0D04">
        <w:rPr>
          <w:rFonts w:ascii="Times New Roman" w:hAnsi="Times New Roman" w:cs="Times New Roman"/>
        </w:rPr>
        <w:t xml:space="preserve">policy alternatives to </w:t>
      </w:r>
      <w:r w:rsidR="00C36F91" w:rsidRPr="00FC0D04">
        <w:rPr>
          <w:rFonts w:ascii="Times New Roman" w:hAnsi="Times New Roman" w:cs="Times New Roman"/>
        </w:rPr>
        <w:t>tackle</w:t>
      </w:r>
      <w:r w:rsidR="0047678E" w:rsidRPr="00FC0D04">
        <w:rPr>
          <w:rFonts w:ascii="Times New Roman" w:hAnsi="Times New Roman" w:cs="Times New Roman"/>
        </w:rPr>
        <w:t xml:space="preserve"> gender</w:t>
      </w:r>
      <w:r w:rsidR="0031653C" w:rsidRPr="00FC0D04">
        <w:rPr>
          <w:rFonts w:ascii="Times New Roman" w:hAnsi="Times New Roman" w:cs="Times New Roman"/>
        </w:rPr>
        <w:t xml:space="preserve"> </w:t>
      </w:r>
      <w:r w:rsidR="0047678E" w:rsidRPr="00FC0D04">
        <w:rPr>
          <w:rFonts w:ascii="Times New Roman" w:hAnsi="Times New Roman" w:cs="Times New Roman"/>
        </w:rPr>
        <w:t>inequality</w:t>
      </w:r>
      <w:r w:rsidR="00C36F91" w:rsidRPr="00FC0D04">
        <w:rPr>
          <w:rFonts w:ascii="Times New Roman" w:hAnsi="Times New Roman" w:cs="Times New Roman"/>
        </w:rPr>
        <w:t xml:space="preserve"> from </w:t>
      </w:r>
      <w:r w:rsidR="0031653C" w:rsidRPr="00FC0D04">
        <w:rPr>
          <w:rFonts w:ascii="Times New Roman" w:hAnsi="Times New Roman" w:cs="Times New Roman"/>
        </w:rPr>
        <w:t>a comparative political economy perspective</w:t>
      </w:r>
      <w:r w:rsidR="0046230C" w:rsidRPr="00FC0D04">
        <w:rPr>
          <w:rFonts w:ascii="Times New Roman" w:hAnsi="Times New Roman" w:cs="Times New Roman"/>
        </w:rPr>
        <w:t xml:space="preserve">. </w:t>
      </w:r>
      <w:r w:rsidRPr="00FC0D04">
        <w:rPr>
          <w:rFonts w:ascii="Times New Roman" w:hAnsi="Times New Roman" w:cs="Times New Roman"/>
        </w:rPr>
        <w:t xml:space="preserve">Barry Clark’s (2012) handbook on comparative political economy was the main reading required, which gave students an overview of the different perspectives of the nature and solutions for gender inequality from a radical, conservative and liberal view. </w:t>
      </w:r>
      <w:r w:rsidR="00815535" w:rsidRPr="00FC0D04">
        <w:rPr>
          <w:rFonts w:ascii="Times New Roman" w:hAnsi="Times New Roman" w:cs="Times New Roman"/>
        </w:rPr>
        <w:t xml:space="preserve">First, the lecture provided a revision of these concepts, later including </w:t>
      </w:r>
      <w:r w:rsidRPr="00FC0D04">
        <w:rPr>
          <w:rFonts w:ascii="Times New Roman" w:hAnsi="Times New Roman" w:cs="Times New Roman"/>
        </w:rPr>
        <w:t xml:space="preserve">the use of additional references that addressed policy proposals to tackle gender inequality. </w:t>
      </w:r>
      <w:r w:rsidR="00815535" w:rsidRPr="00FC0D04">
        <w:rPr>
          <w:rFonts w:ascii="Times New Roman" w:hAnsi="Times New Roman" w:cs="Times New Roman"/>
        </w:rPr>
        <w:t>Two case studies</w:t>
      </w:r>
      <w:r w:rsidR="00AF146E" w:rsidRPr="00FC0D04">
        <w:rPr>
          <w:rFonts w:ascii="Times New Roman" w:hAnsi="Times New Roman" w:cs="Times New Roman"/>
        </w:rPr>
        <w:t xml:space="preserve"> - The </w:t>
      </w:r>
      <w:r w:rsidR="00815535" w:rsidRPr="00FC0D04">
        <w:rPr>
          <w:rFonts w:ascii="Times New Roman" w:hAnsi="Times New Roman" w:cs="Times New Roman"/>
        </w:rPr>
        <w:t>World Bank</w:t>
      </w:r>
      <w:r w:rsidR="00AF146E" w:rsidRPr="00FC0D04">
        <w:rPr>
          <w:rFonts w:ascii="Times New Roman" w:hAnsi="Times New Roman" w:cs="Times New Roman"/>
        </w:rPr>
        <w:t xml:space="preserve">’s </w:t>
      </w:r>
      <w:r w:rsidR="00AF146E" w:rsidRPr="00FC0D04">
        <w:rPr>
          <w:rFonts w:ascii="Times New Roman" w:hAnsi="Times New Roman" w:cs="Times New Roman"/>
          <w:i/>
        </w:rPr>
        <w:t>Globali</w:t>
      </w:r>
      <w:r w:rsidR="000E0FD3" w:rsidRPr="00FC0D04">
        <w:rPr>
          <w:rFonts w:ascii="Times New Roman" w:hAnsi="Times New Roman" w:cs="Times New Roman"/>
          <w:i/>
        </w:rPr>
        <w:t>s</w:t>
      </w:r>
      <w:r w:rsidR="00AF146E" w:rsidRPr="00FC0D04">
        <w:rPr>
          <w:rFonts w:ascii="Times New Roman" w:hAnsi="Times New Roman" w:cs="Times New Roman"/>
          <w:i/>
        </w:rPr>
        <w:t xml:space="preserve">ation and the Gender Wage Gap </w:t>
      </w:r>
      <w:r w:rsidR="00AF146E" w:rsidRPr="00FC0D04">
        <w:rPr>
          <w:rFonts w:ascii="Times New Roman" w:hAnsi="Times New Roman" w:cs="Times New Roman"/>
        </w:rPr>
        <w:t>(</w:t>
      </w:r>
      <w:r w:rsidR="00C91F0D" w:rsidRPr="00FC0D04">
        <w:rPr>
          <w:rFonts w:ascii="Times New Roman" w:hAnsi="Times New Roman" w:cs="Times New Roman"/>
        </w:rPr>
        <w:t xml:space="preserve">Oostendorp, </w:t>
      </w:r>
      <w:r w:rsidR="00815535" w:rsidRPr="00FC0D04">
        <w:rPr>
          <w:rFonts w:ascii="Times New Roman" w:hAnsi="Times New Roman" w:cs="Times New Roman"/>
        </w:rPr>
        <w:t>2009</w:t>
      </w:r>
      <w:r w:rsidR="00AF146E" w:rsidRPr="00FC0D04">
        <w:rPr>
          <w:rFonts w:ascii="Times New Roman" w:hAnsi="Times New Roman" w:cs="Times New Roman"/>
        </w:rPr>
        <w:t>)</w:t>
      </w:r>
      <w:r w:rsidR="00815535" w:rsidRPr="00FC0D04">
        <w:rPr>
          <w:rFonts w:ascii="Times New Roman" w:hAnsi="Times New Roman" w:cs="Times New Roman"/>
        </w:rPr>
        <w:t xml:space="preserve"> and </w:t>
      </w:r>
      <w:r w:rsidR="00AF146E" w:rsidRPr="00FC0D04">
        <w:rPr>
          <w:rFonts w:ascii="Times New Roman" w:hAnsi="Times New Roman" w:cs="Times New Roman"/>
        </w:rPr>
        <w:t xml:space="preserve">the International Monetary Fund’s </w:t>
      </w:r>
      <w:r w:rsidR="00AF146E" w:rsidRPr="00FC0D04">
        <w:rPr>
          <w:rFonts w:ascii="Times New Roman" w:hAnsi="Times New Roman" w:cs="Times New Roman"/>
          <w:i/>
        </w:rPr>
        <w:t>Trends in Gender Equality and Women’s Advancement</w:t>
      </w:r>
      <w:r w:rsidR="00AF146E" w:rsidRPr="00FC0D04">
        <w:rPr>
          <w:rFonts w:ascii="Times New Roman" w:hAnsi="Times New Roman" w:cs="Times New Roman"/>
        </w:rPr>
        <w:t xml:space="preserve"> (</w:t>
      </w:r>
      <w:proofErr w:type="spellStart"/>
      <w:r w:rsidR="00C91F0D" w:rsidRPr="00FC0D04">
        <w:rPr>
          <w:rFonts w:ascii="Times New Roman" w:hAnsi="Times New Roman" w:cs="Times New Roman"/>
        </w:rPr>
        <w:t>Stotsky</w:t>
      </w:r>
      <w:proofErr w:type="spellEnd"/>
      <w:r w:rsidR="00C91F0D" w:rsidRPr="00FC0D04">
        <w:rPr>
          <w:rFonts w:ascii="Times New Roman" w:hAnsi="Times New Roman" w:cs="Times New Roman"/>
        </w:rPr>
        <w:t xml:space="preserve"> </w:t>
      </w:r>
      <w:r w:rsidR="00F61BF4">
        <w:rPr>
          <w:rFonts w:ascii="Times New Roman" w:hAnsi="Times New Roman" w:cs="Times New Roman"/>
        </w:rPr>
        <w:t xml:space="preserve">et al., </w:t>
      </w:r>
      <w:r w:rsidR="00AF146E" w:rsidRPr="00FC0D04">
        <w:rPr>
          <w:rFonts w:ascii="Times New Roman" w:hAnsi="Times New Roman" w:cs="Times New Roman"/>
        </w:rPr>
        <w:t>2016) – were presented to students and analy</w:t>
      </w:r>
      <w:r w:rsidR="00A942C1">
        <w:rPr>
          <w:rFonts w:ascii="Times New Roman" w:hAnsi="Times New Roman" w:cs="Times New Roman"/>
        </w:rPr>
        <w:t>s</w:t>
      </w:r>
      <w:r w:rsidR="00AF146E" w:rsidRPr="00FC0D04">
        <w:rPr>
          <w:rFonts w:ascii="Times New Roman" w:hAnsi="Times New Roman" w:cs="Times New Roman"/>
        </w:rPr>
        <w:t xml:space="preserve">ed critically in terms of its political ideologies, conceptions of gender, policy proposals and potential impacts for the groups studied. </w:t>
      </w:r>
    </w:p>
    <w:p w14:paraId="650F0658" w14:textId="4945D994" w:rsidR="003D62AE" w:rsidRPr="00FC0D04" w:rsidRDefault="003D62AE" w:rsidP="002C5615">
      <w:pPr>
        <w:jc w:val="both"/>
        <w:rPr>
          <w:rFonts w:ascii="Times New Roman" w:hAnsi="Times New Roman" w:cs="Times New Roman"/>
        </w:rPr>
      </w:pPr>
    </w:p>
    <w:p w14:paraId="2F2727F9" w14:textId="5C4527F0" w:rsidR="00D56922" w:rsidRPr="00FC0D04" w:rsidRDefault="00D56922" w:rsidP="002C5615">
      <w:pPr>
        <w:jc w:val="both"/>
        <w:rPr>
          <w:rFonts w:ascii="Times New Roman" w:hAnsi="Times New Roman" w:cs="Times New Roman"/>
          <w:i/>
        </w:rPr>
      </w:pPr>
      <w:r w:rsidRPr="00FC0D04">
        <w:rPr>
          <w:rFonts w:ascii="Times New Roman" w:hAnsi="Times New Roman" w:cs="Times New Roman"/>
          <w:i/>
        </w:rPr>
        <w:t>Challenges and difficulties from</w:t>
      </w:r>
      <w:r w:rsidRPr="00FC0D04">
        <w:rPr>
          <w:rFonts w:ascii="Times New Roman" w:hAnsi="Times New Roman" w:cs="Times New Roman"/>
        </w:rPr>
        <w:t xml:space="preserve"> </w:t>
      </w:r>
      <w:r w:rsidRPr="00FC0D04">
        <w:rPr>
          <w:rFonts w:ascii="Times New Roman" w:hAnsi="Times New Roman" w:cs="Times New Roman"/>
          <w:i/>
        </w:rPr>
        <w:t>educator and student perspective</w:t>
      </w:r>
    </w:p>
    <w:p w14:paraId="5D8EE16F" w14:textId="77777777" w:rsidR="00025E38" w:rsidRPr="00FC0D04" w:rsidRDefault="00025E38" w:rsidP="00025E38">
      <w:pPr>
        <w:jc w:val="both"/>
        <w:rPr>
          <w:rFonts w:ascii="Times New Roman" w:hAnsi="Times New Roman" w:cs="Times New Roman"/>
        </w:rPr>
      </w:pPr>
    </w:p>
    <w:p w14:paraId="6D7F74CF" w14:textId="0E554202" w:rsidR="008E2AC2" w:rsidRPr="00FC0D04" w:rsidRDefault="008E2AC2" w:rsidP="008E2AC2">
      <w:pPr>
        <w:jc w:val="both"/>
        <w:rPr>
          <w:rFonts w:ascii="Times New Roman" w:hAnsi="Times New Roman" w:cs="Times New Roman"/>
        </w:rPr>
      </w:pPr>
      <w:r w:rsidRPr="00FC0D04">
        <w:rPr>
          <w:rFonts w:ascii="Times New Roman" w:hAnsi="Times New Roman" w:cs="Times New Roman"/>
        </w:rPr>
        <w:t>The</w:t>
      </w:r>
      <w:r w:rsidR="00025E38" w:rsidRPr="00FC0D04">
        <w:rPr>
          <w:rFonts w:ascii="Times New Roman" w:hAnsi="Times New Roman" w:cs="Times New Roman"/>
        </w:rPr>
        <w:t xml:space="preserve"> </w:t>
      </w:r>
      <w:r w:rsidRPr="00FC0D04">
        <w:rPr>
          <w:rFonts w:ascii="Times New Roman" w:hAnsi="Times New Roman" w:cs="Times New Roman"/>
        </w:rPr>
        <w:t>pedagogical choice involved</w:t>
      </w:r>
      <w:r w:rsidR="00025E38" w:rsidRPr="00FC0D04">
        <w:rPr>
          <w:rFonts w:ascii="Times New Roman" w:hAnsi="Times New Roman" w:cs="Times New Roman"/>
        </w:rPr>
        <w:t xml:space="preserve"> </w:t>
      </w:r>
      <w:r w:rsidRPr="00FC0D04">
        <w:rPr>
          <w:rFonts w:ascii="Times New Roman" w:hAnsi="Times New Roman" w:cs="Times New Roman"/>
        </w:rPr>
        <w:t>provid</w:t>
      </w:r>
      <w:r w:rsidR="00A942C1">
        <w:rPr>
          <w:rFonts w:ascii="Times New Roman" w:hAnsi="Times New Roman" w:cs="Times New Roman"/>
        </w:rPr>
        <w:t>ed</w:t>
      </w:r>
      <w:r w:rsidRPr="00FC0D04">
        <w:rPr>
          <w:rFonts w:ascii="Times New Roman" w:hAnsi="Times New Roman" w:cs="Times New Roman"/>
        </w:rPr>
        <w:t xml:space="preserve"> students with the task of critical</w:t>
      </w:r>
      <w:r w:rsidR="00A942C1">
        <w:rPr>
          <w:rFonts w:ascii="Times New Roman" w:hAnsi="Times New Roman" w:cs="Times New Roman"/>
        </w:rPr>
        <w:t>ly</w:t>
      </w:r>
      <w:r w:rsidRPr="00FC0D04">
        <w:rPr>
          <w:rFonts w:ascii="Times New Roman" w:hAnsi="Times New Roman" w:cs="Times New Roman"/>
        </w:rPr>
        <w:t xml:space="preserve"> analy</w:t>
      </w:r>
      <w:r w:rsidR="00A942C1">
        <w:rPr>
          <w:rFonts w:ascii="Times New Roman" w:hAnsi="Times New Roman" w:cs="Times New Roman"/>
        </w:rPr>
        <w:t>s</w:t>
      </w:r>
      <w:r w:rsidRPr="00FC0D04">
        <w:rPr>
          <w:rFonts w:ascii="Times New Roman" w:hAnsi="Times New Roman" w:cs="Times New Roman"/>
        </w:rPr>
        <w:t>e</w:t>
      </w:r>
      <w:r w:rsidR="00025E38" w:rsidRPr="00FC0D04">
        <w:rPr>
          <w:rFonts w:ascii="Times New Roman" w:hAnsi="Times New Roman" w:cs="Times New Roman"/>
        </w:rPr>
        <w:t xml:space="preserve"> and </w:t>
      </w:r>
      <w:r w:rsidRPr="00FC0D04">
        <w:rPr>
          <w:rFonts w:ascii="Times New Roman" w:hAnsi="Times New Roman" w:cs="Times New Roman"/>
        </w:rPr>
        <w:t>challenge concepts and</w:t>
      </w:r>
      <w:r w:rsidR="00025E38" w:rsidRPr="00FC0D04">
        <w:rPr>
          <w:rFonts w:ascii="Times New Roman" w:hAnsi="Times New Roman" w:cs="Times New Roman"/>
        </w:rPr>
        <w:t xml:space="preserve"> </w:t>
      </w:r>
      <w:r w:rsidRPr="00FC0D04">
        <w:rPr>
          <w:rFonts w:ascii="Times New Roman" w:hAnsi="Times New Roman" w:cs="Times New Roman"/>
        </w:rPr>
        <w:t xml:space="preserve">the </w:t>
      </w:r>
      <w:r w:rsidR="00025E38" w:rsidRPr="00FC0D04">
        <w:rPr>
          <w:rFonts w:ascii="Times New Roman" w:hAnsi="Times New Roman" w:cs="Times New Roman"/>
        </w:rPr>
        <w:t>authority</w:t>
      </w:r>
      <w:r w:rsidRPr="00FC0D04">
        <w:rPr>
          <w:rFonts w:ascii="Times New Roman" w:hAnsi="Times New Roman" w:cs="Times New Roman"/>
        </w:rPr>
        <w:t xml:space="preserve"> of ideas,</w:t>
      </w:r>
      <w:r w:rsidR="00025E38" w:rsidRPr="00FC0D04">
        <w:rPr>
          <w:rFonts w:ascii="Times New Roman" w:hAnsi="Times New Roman" w:cs="Times New Roman"/>
        </w:rPr>
        <w:t xml:space="preserve"> based on the </w:t>
      </w:r>
      <w:r w:rsidR="00A942C1">
        <w:rPr>
          <w:rFonts w:ascii="Times New Roman" w:hAnsi="Times New Roman" w:cs="Times New Roman"/>
        </w:rPr>
        <w:t>principles</w:t>
      </w:r>
      <w:r w:rsidR="00025E38" w:rsidRPr="00FC0D04">
        <w:rPr>
          <w:rFonts w:ascii="Times New Roman" w:hAnsi="Times New Roman" w:cs="Times New Roman"/>
        </w:rPr>
        <w:t xml:space="preserve"> of critical pedagogy</w:t>
      </w:r>
      <w:r w:rsidRPr="00FC0D04">
        <w:rPr>
          <w:rFonts w:ascii="Times New Roman" w:hAnsi="Times New Roman" w:cs="Times New Roman"/>
        </w:rPr>
        <w:t xml:space="preserve">. Tutorial activities represented a complementary activity that discussed and deployed the concepts exposed in the lectures, consisting of a complete free-form flow of ideas. </w:t>
      </w:r>
    </w:p>
    <w:p w14:paraId="42869734" w14:textId="6EE48EDB" w:rsidR="008E2AC2" w:rsidRPr="00FC0D04" w:rsidRDefault="008E2AC2" w:rsidP="008E2AC2">
      <w:pPr>
        <w:jc w:val="both"/>
        <w:rPr>
          <w:rFonts w:ascii="Times New Roman" w:hAnsi="Times New Roman" w:cs="Times New Roman"/>
        </w:rPr>
      </w:pPr>
    </w:p>
    <w:p w14:paraId="5149576D" w14:textId="642C1859" w:rsidR="008E2AC2" w:rsidRPr="00FC0D04" w:rsidRDefault="008E2AC2" w:rsidP="008E2AC2">
      <w:pPr>
        <w:jc w:val="both"/>
        <w:rPr>
          <w:rFonts w:ascii="Times New Roman" w:hAnsi="Times New Roman" w:cs="Times New Roman"/>
        </w:rPr>
      </w:pPr>
      <w:r w:rsidRPr="00FC0D04">
        <w:rPr>
          <w:rFonts w:ascii="Times New Roman" w:hAnsi="Times New Roman" w:cs="Times New Roman"/>
        </w:rPr>
        <w:t>Students were very uncomfortable with this idea at first. The thought that there are no definitive truths was unsettling for them, especially within the context of social constructions and creation of identities</w:t>
      </w:r>
      <w:r w:rsidR="006F00DB" w:rsidRPr="00FC0D04">
        <w:rPr>
          <w:rFonts w:ascii="Times New Roman" w:hAnsi="Times New Roman" w:cs="Times New Roman"/>
        </w:rPr>
        <w:t xml:space="preserve"> – students were required to understand and challenge concepts and theories, rather than simply memori</w:t>
      </w:r>
      <w:r w:rsidR="00F50E29">
        <w:rPr>
          <w:rFonts w:ascii="Times New Roman" w:hAnsi="Times New Roman" w:cs="Times New Roman"/>
        </w:rPr>
        <w:t>s</w:t>
      </w:r>
      <w:r w:rsidR="006F00DB" w:rsidRPr="00FC0D04">
        <w:rPr>
          <w:rFonts w:ascii="Times New Roman" w:hAnsi="Times New Roman" w:cs="Times New Roman"/>
        </w:rPr>
        <w:t>ing them</w:t>
      </w:r>
      <w:r w:rsidRPr="00FC0D04">
        <w:rPr>
          <w:rFonts w:ascii="Times New Roman" w:hAnsi="Times New Roman" w:cs="Times New Roman"/>
        </w:rPr>
        <w:t xml:space="preserve">. The </w:t>
      </w:r>
      <w:r w:rsidR="00236880" w:rsidRPr="00FC0D04">
        <w:rPr>
          <w:rFonts w:ascii="Times New Roman" w:hAnsi="Times New Roman" w:cs="Times New Roman"/>
        </w:rPr>
        <w:t>theoretical</w:t>
      </w:r>
      <w:r w:rsidRPr="00FC0D04">
        <w:rPr>
          <w:rFonts w:ascii="Times New Roman" w:hAnsi="Times New Roman" w:cs="Times New Roman"/>
        </w:rPr>
        <w:t xml:space="preserve"> background of students also represented an initial </w:t>
      </w:r>
      <w:r w:rsidR="00236880" w:rsidRPr="00FC0D04">
        <w:rPr>
          <w:rFonts w:ascii="Times New Roman" w:hAnsi="Times New Roman" w:cs="Times New Roman"/>
        </w:rPr>
        <w:t xml:space="preserve">challenge, as most were unfamiliar with concepts from philosophy and social sciences. </w:t>
      </w:r>
      <w:r w:rsidR="004C32E2" w:rsidRPr="00FC0D04">
        <w:rPr>
          <w:rFonts w:ascii="Times New Roman" w:hAnsi="Times New Roman" w:cs="Times New Roman"/>
        </w:rPr>
        <w:t xml:space="preserve">This demanded a review of core constructivist approaches, as well as main ideas on feminism, gender and economics, which suggests that applying a critical pedagogical approach requires ground preparation </w:t>
      </w:r>
      <w:r w:rsidR="004C3D43" w:rsidRPr="00FC0D04">
        <w:rPr>
          <w:rFonts w:ascii="Times New Roman" w:hAnsi="Times New Roman" w:cs="Times New Roman"/>
        </w:rPr>
        <w:t>first: before making students</w:t>
      </w:r>
      <w:r w:rsidR="004C32E2" w:rsidRPr="00FC0D04">
        <w:rPr>
          <w:rFonts w:ascii="Times New Roman" w:hAnsi="Times New Roman" w:cs="Times New Roman"/>
        </w:rPr>
        <w:t xml:space="preserve"> </w:t>
      </w:r>
      <w:r w:rsidR="004C32E2" w:rsidRPr="00FC0D04">
        <w:rPr>
          <w:rFonts w:ascii="Times New Roman" w:hAnsi="Times New Roman" w:cs="Times New Roman"/>
          <w:i/>
        </w:rPr>
        <w:t>critici</w:t>
      </w:r>
      <w:r w:rsidR="000E0FD3" w:rsidRPr="00FC0D04">
        <w:rPr>
          <w:rFonts w:ascii="Times New Roman" w:hAnsi="Times New Roman" w:cs="Times New Roman"/>
          <w:i/>
        </w:rPr>
        <w:t>s</w:t>
      </w:r>
      <w:r w:rsidR="004C32E2" w:rsidRPr="00FC0D04">
        <w:rPr>
          <w:rFonts w:ascii="Times New Roman" w:hAnsi="Times New Roman" w:cs="Times New Roman"/>
          <w:i/>
        </w:rPr>
        <w:t xml:space="preserve">e </w:t>
      </w:r>
      <w:r w:rsidR="004C32E2" w:rsidRPr="00FC0D04">
        <w:rPr>
          <w:rFonts w:ascii="Times New Roman" w:hAnsi="Times New Roman" w:cs="Times New Roman"/>
        </w:rPr>
        <w:t xml:space="preserve">and </w:t>
      </w:r>
      <w:r w:rsidR="004C32E2" w:rsidRPr="00FC0D04">
        <w:rPr>
          <w:rFonts w:ascii="Times New Roman" w:hAnsi="Times New Roman" w:cs="Times New Roman"/>
          <w:i/>
        </w:rPr>
        <w:t>challenge</w:t>
      </w:r>
      <w:r w:rsidR="004C32E2" w:rsidRPr="00FC0D04">
        <w:rPr>
          <w:rFonts w:ascii="Times New Roman" w:hAnsi="Times New Roman" w:cs="Times New Roman"/>
        </w:rPr>
        <w:t xml:space="preserve"> the mainstream, students must be </w:t>
      </w:r>
      <w:r w:rsidR="004C32E2" w:rsidRPr="00FC0D04">
        <w:rPr>
          <w:rFonts w:ascii="Times New Roman" w:hAnsi="Times New Roman" w:cs="Times New Roman"/>
          <w:i/>
        </w:rPr>
        <w:t xml:space="preserve">aware </w:t>
      </w:r>
      <w:r w:rsidR="004C32E2" w:rsidRPr="00FC0D04">
        <w:rPr>
          <w:rFonts w:ascii="Times New Roman" w:hAnsi="Times New Roman" w:cs="Times New Roman"/>
        </w:rPr>
        <w:t>of what they are critici</w:t>
      </w:r>
      <w:r w:rsidR="00F50E29">
        <w:rPr>
          <w:rFonts w:ascii="Times New Roman" w:hAnsi="Times New Roman" w:cs="Times New Roman"/>
        </w:rPr>
        <w:t>s</w:t>
      </w:r>
      <w:r w:rsidR="004C32E2" w:rsidRPr="00FC0D04">
        <w:rPr>
          <w:rFonts w:ascii="Times New Roman" w:hAnsi="Times New Roman" w:cs="Times New Roman"/>
        </w:rPr>
        <w:t xml:space="preserve">ing.  </w:t>
      </w:r>
      <w:r w:rsidR="0048049D" w:rsidRPr="00FC0D04">
        <w:rPr>
          <w:rFonts w:ascii="Times New Roman" w:hAnsi="Times New Roman" w:cs="Times New Roman"/>
        </w:rPr>
        <w:t>Then, the use of critical pedagogy allowed the introduction and discussion of ideas that challenge the dominant narratives of standard economics and emphasi</w:t>
      </w:r>
      <w:r w:rsidR="000E0FD3" w:rsidRPr="00FC0D04">
        <w:rPr>
          <w:rFonts w:ascii="Times New Roman" w:hAnsi="Times New Roman" w:cs="Times New Roman"/>
        </w:rPr>
        <w:t>s</w:t>
      </w:r>
      <w:r w:rsidR="0048049D" w:rsidRPr="00FC0D04">
        <w:rPr>
          <w:rFonts w:ascii="Times New Roman" w:hAnsi="Times New Roman" w:cs="Times New Roman"/>
        </w:rPr>
        <w:t>e the role of political ideology and power on economic decision-making.</w:t>
      </w:r>
    </w:p>
    <w:p w14:paraId="03C5CC20" w14:textId="78462492" w:rsidR="006F00DB" w:rsidRPr="00FC0D04" w:rsidRDefault="006F00DB" w:rsidP="008E2AC2">
      <w:pPr>
        <w:jc w:val="both"/>
        <w:rPr>
          <w:rFonts w:ascii="Times New Roman" w:hAnsi="Times New Roman" w:cs="Times New Roman"/>
        </w:rPr>
      </w:pPr>
    </w:p>
    <w:p w14:paraId="35F5DC71" w14:textId="378ABF1F" w:rsidR="006F00DB" w:rsidRPr="00FC0D04" w:rsidRDefault="006F00DB" w:rsidP="008E2AC2">
      <w:pPr>
        <w:jc w:val="both"/>
        <w:rPr>
          <w:rFonts w:ascii="Times New Roman" w:hAnsi="Times New Roman" w:cs="Times New Roman"/>
        </w:rPr>
      </w:pPr>
      <w:r w:rsidRPr="00FC0D04">
        <w:rPr>
          <w:rFonts w:ascii="Times New Roman" w:hAnsi="Times New Roman" w:cs="Times New Roman"/>
        </w:rPr>
        <w:lastRenderedPageBreak/>
        <w:t xml:space="preserve">By the end of the teaching block on gender inequalities, students found the theories and evidences discussed in class as ‘enlightening’ and ‘very inspiring’. </w:t>
      </w:r>
      <w:r w:rsidR="00C52782" w:rsidRPr="00FC0D04">
        <w:rPr>
          <w:rFonts w:ascii="Times New Roman" w:hAnsi="Times New Roman" w:cs="Times New Roman"/>
        </w:rPr>
        <w:t xml:space="preserve">In tutorial activities learners were encouraged to share their opinions and experiences with the conception of gender and discrimination, trying to connect and deconstruct their pre-existing views and provide critical views to the discussions in the classroom. </w:t>
      </w:r>
      <w:r w:rsidRPr="00FC0D04">
        <w:rPr>
          <w:rFonts w:ascii="Times New Roman" w:hAnsi="Times New Roman" w:cs="Times New Roman"/>
        </w:rPr>
        <w:t>Comments by the students</w:t>
      </w:r>
      <w:r w:rsidR="00C52782" w:rsidRPr="00FC0D04">
        <w:rPr>
          <w:rFonts w:ascii="Times New Roman" w:hAnsi="Times New Roman" w:cs="Times New Roman"/>
        </w:rPr>
        <w:t xml:space="preserve"> also</w:t>
      </w:r>
      <w:r w:rsidRPr="00FC0D04">
        <w:rPr>
          <w:rFonts w:ascii="Times New Roman" w:hAnsi="Times New Roman" w:cs="Times New Roman"/>
        </w:rPr>
        <w:t xml:space="preserve"> suggested that exploring gender inequalities from a critical perspective was an empowering approach, as learners were able to connect to real-world examples at the same time </w:t>
      </w:r>
      <w:r w:rsidR="00C52782" w:rsidRPr="00FC0D04">
        <w:rPr>
          <w:rFonts w:ascii="Times New Roman" w:hAnsi="Times New Roman" w:cs="Times New Roman"/>
        </w:rPr>
        <w:t xml:space="preserve">they could develop their self-awareness of </w:t>
      </w:r>
      <w:r w:rsidR="001E536F" w:rsidRPr="00FC0D04">
        <w:rPr>
          <w:rFonts w:ascii="Times New Roman" w:hAnsi="Times New Roman" w:cs="Times New Roman"/>
        </w:rPr>
        <w:t>gendered</w:t>
      </w:r>
      <w:r w:rsidR="00C52782" w:rsidRPr="00FC0D04">
        <w:rPr>
          <w:rFonts w:ascii="Times New Roman" w:hAnsi="Times New Roman" w:cs="Times New Roman"/>
        </w:rPr>
        <w:t xml:space="preserve"> and/or oppressed identities. </w:t>
      </w:r>
    </w:p>
    <w:p w14:paraId="031C1B81" w14:textId="77777777" w:rsidR="004C32E2" w:rsidRPr="00FC0D04" w:rsidRDefault="004C32E2" w:rsidP="002C5615">
      <w:pPr>
        <w:jc w:val="both"/>
        <w:rPr>
          <w:rFonts w:ascii="Times New Roman" w:hAnsi="Times New Roman" w:cs="Times New Roman"/>
        </w:rPr>
      </w:pPr>
    </w:p>
    <w:p w14:paraId="51FFED73" w14:textId="3574EE15" w:rsidR="006F00DB" w:rsidRPr="00FC0D04" w:rsidRDefault="004C32E2" w:rsidP="00BC2AE8">
      <w:pPr>
        <w:jc w:val="both"/>
        <w:rPr>
          <w:rFonts w:ascii="Times New Roman" w:hAnsi="Times New Roman" w:cs="Times New Roman"/>
        </w:rPr>
      </w:pPr>
      <w:r w:rsidRPr="00FC0D04">
        <w:rPr>
          <w:rFonts w:ascii="Times New Roman" w:hAnsi="Times New Roman" w:cs="Times New Roman"/>
        </w:rPr>
        <w:t xml:space="preserve">Building a critical consciousness has </w:t>
      </w:r>
      <w:r w:rsidR="006F00DB" w:rsidRPr="00FC0D04">
        <w:rPr>
          <w:rFonts w:ascii="Times New Roman" w:hAnsi="Times New Roman" w:cs="Times New Roman"/>
        </w:rPr>
        <w:t xml:space="preserve">also </w:t>
      </w:r>
      <w:r w:rsidRPr="00FC0D04">
        <w:rPr>
          <w:rFonts w:ascii="Times New Roman" w:hAnsi="Times New Roman" w:cs="Times New Roman"/>
        </w:rPr>
        <w:t xml:space="preserve">demonstrated a </w:t>
      </w:r>
      <w:r w:rsidR="00C52782" w:rsidRPr="00FC0D04">
        <w:rPr>
          <w:rFonts w:ascii="Times New Roman" w:hAnsi="Times New Roman" w:cs="Times New Roman"/>
        </w:rPr>
        <w:t xml:space="preserve">useful, yet </w:t>
      </w:r>
      <w:r w:rsidRPr="00FC0D04">
        <w:rPr>
          <w:rFonts w:ascii="Times New Roman" w:hAnsi="Times New Roman" w:cs="Times New Roman"/>
        </w:rPr>
        <w:t xml:space="preserve">challenging task for the educator. </w:t>
      </w:r>
      <w:r w:rsidR="00C52782" w:rsidRPr="00FC0D04">
        <w:rPr>
          <w:rFonts w:ascii="Times New Roman" w:hAnsi="Times New Roman" w:cs="Times New Roman"/>
        </w:rPr>
        <w:t>Indeed, deploying a pluralist curriculum that encompasses</w:t>
      </w:r>
      <w:r w:rsidR="00BC2AE8" w:rsidRPr="00FC0D04">
        <w:rPr>
          <w:rFonts w:ascii="Times New Roman" w:hAnsi="Times New Roman" w:cs="Times New Roman"/>
        </w:rPr>
        <w:t xml:space="preserve"> a</w:t>
      </w:r>
      <w:r w:rsidR="00C52782" w:rsidRPr="00FC0D04">
        <w:rPr>
          <w:rFonts w:ascii="Times New Roman" w:hAnsi="Times New Roman" w:cs="Times New Roman"/>
        </w:rPr>
        <w:t xml:space="preserve"> </w:t>
      </w:r>
      <w:r w:rsidR="00C52782" w:rsidRPr="00FC0D04">
        <w:rPr>
          <w:rFonts w:ascii="Times New Roman" w:hAnsi="Times New Roman" w:cs="Times New Roman"/>
          <w:i/>
        </w:rPr>
        <w:t>Political Economy</w:t>
      </w:r>
      <w:r w:rsidR="00BC2AE8" w:rsidRPr="00FC0D04">
        <w:rPr>
          <w:rFonts w:ascii="Times New Roman" w:hAnsi="Times New Roman" w:cs="Times New Roman"/>
        </w:rPr>
        <w:t xml:space="preserve"> module inevitably requires interdisciplinary connections with social and human sciences, as well as a presentation of abstract concepts for students with diverse backgrounds. Nevertheless, the idea that students could apply the concepts learned in class as policy proposals towards gender equality contributed to stimulate student engagement. Additionally, the use of policy reports helped students to develop their critical sense of how gender equality policies could be applied and discussed among different social groups. </w:t>
      </w:r>
    </w:p>
    <w:p w14:paraId="0039EF70" w14:textId="77777777" w:rsidR="00BC2AE8" w:rsidRPr="00FC0D04" w:rsidRDefault="00BC2AE8" w:rsidP="00BC2AE8">
      <w:pPr>
        <w:jc w:val="both"/>
        <w:rPr>
          <w:rFonts w:ascii="Times New Roman" w:hAnsi="Times New Roman" w:cs="Times New Roman"/>
        </w:rPr>
      </w:pPr>
    </w:p>
    <w:p w14:paraId="2574281F" w14:textId="61CE917E" w:rsidR="000E68C1" w:rsidRPr="00FC0D04" w:rsidRDefault="00C923B6" w:rsidP="00BC2AE8">
      <w:pPr>
        <w:pStyle w:val="Heading2"/>
        <w:spacing w:before="0"/>
        <w:jc w:val="both"/>
        <w:rPr>
          <w:rFonts w:ascii="Times New Roman" w:hAnsi="Times New Roman" w:cs="Times New Roman"/>
          <w:color w:val="000000" w:themeColor="text1"/>
          <w:sz w:val="24"/>
          <w:szCs w:val="24"/>
        </w:rPr>
      </w:pPr>
      <w:bookmarkStart w:id="3" w:name="_Toc361068001"/>
      <w:r w:rsidRPr="00FC0D04">
        <w:rPr>
          <w:rFonts w:ascii="Times New Roman" w:hAnsi="Times New Roman" w:cs="Times New Roman"/>
          <w:color w:val="000000" w:themeColor="text1"/>
          <w:sz w:val="24"/>
          <w:szCs w:val="24"/>
        </w:rPr>
        <w:t xml:space="preserve">2.2 </w:t>
      </w:r>
      <w:r w:rsidR="000E68C1" w:rsidRPr="00FC0D04">
        <w:rPr>
          <w:rFonts w:ascii="Times New Roman" w:hAnsi="Times New Roman" w:cs="Times New Roman"/>
          <w:color w:val="000000" w:themeColor="text1"/>
          <w:sz w:val="24"/>
          <w:szCs w:val="24"/>
        </w:rPr>
        <w:t>Case study</w:t>
      </w:r>
      <w:r w:rsidR="00E17C3A" w:rsidRPr="00FC0D04">
        <w:rPr>
          <w:rFonts w:ascii="Times New Roman" w:hAnsi="Times New Roman" w:cs="Times New Roman"/>
          <w:color w:val="000000" w:themeColor="text1"/>
          <w:sz w:val="24"/>
          <w:szCs w:val="24"/>
        </w:rPr>
        <w:t xml:space="preserve"> 2: </w:t>
      </w:r>
      <w:r w:rsidR="003D2AC9" w:rsidRPr="00FC0D04">
        <w:rPr>
          <w:rFonts w:ascii="Times New Roman" w:hAnsi="Times New Roman" w:cs="Times New Roman"/>
          <w:color w:val="000000" w:themeColor="text1"/>
          <w:sz w:val="24"/>
          <w:szCs w:val="24"/>
        </w:rPr>
        <w:t>Teaching</w:t>
      </w:r>
      <w:r w:rsidR="00E17C3A" w:rsidRPr="00FC0D04">
        <w:rPr>
          <w:rFonts w:ascii="Times New Roman" w:hAnsi="Times New Roman" w:cs="Times New Roman"/>
          <w:color w:val="000000" w:themeColor="text1"/>
          <w:sz w:val="24"/>
          <w:szCs w:val="24"/>
        </w:rPr>
        <w:t xml:space="preserve"> </w:t>
      </w:r>
      <w:r w:rsidR="000E0FD3" w:rsidRPr="00FC0D04">
        <w:rPr>
          <w:rFonts w:ascii="Times New Roman" w:hAnsi="Times New Roman" w:cs="Times New Roman"/>
          <w:color w:val="000000" w:themeColor="text1"/>
          <w:sz w:val="24"/>
          <w:szCs w:val="24"/>
        </w:rPr>
        <w:t>labour</w:t>
      </w:r>
      <w:r w:rsidR="000E68C1" w:rsidRPr="00FC0D04">
        <w:rPr>
          <w:rFonts w:ascii="Times New Roman" w:hAnsi="Times New Roman" w:cs="Times New Roman"/>
          <w:color w:val="000000" w:themeColor="text1"/>
          <w:sz w:val="24"/>
          <w:szCs w:val="24"/>
        </w:rPr>
        <w:t xml:space="preserve"> </w:t>
      </w:r>
      <w:r w:rsidR="00E17C3A" w:rsidRPr="00FC0D04">
        <w:rPr>
          <w:rFonts w:ascii="Times New Roman" w:hAnsi="Times New Roman" w:cs="Times New Roman"/>
          <w:color w:val="000000" w:themeColor="text1"/>
          <w:sz w:val="24"/>
          <w:szCs w:val="24"/>
        </w:rPr>
        <w:t>inequality in an</w:t>
      </w:r>
      <w:r w:rsidR="000E68C1" w:rsidRPr="00FC0D04">
        <w:rPr>
          <w:rFonts w:ascii="Times New Roman" w:hAnsi="Times New Roman" w:cs="Times New Roman"/>
          <w:color w:val="000000" w:themeColor="text1"/>
          <w:sz w:val="24"/>
          <w:szCs w:val="24"/>
        </w:rPr>
        <w:t xml:space="preserve"> </w:t>
      </w:r>
      <w:r w:rsidR="000E68C1" w:rsidRPr="00FC0D04">
        <w:rPr>
          <w:rFonts w:ascii="Times New Roman" w:hAnsi="Times New Roman" w:cs="Times New Roman"/>
          <w:i/>
          <w:color w:val="000000" w:themeColor="text1"/>
          <w:sz w:val="24"/>
          <w:szCs w:val="24"/>
        </w:rPr>
        <w:t>International Trade</w:t>
      </w:r>
      <w:r w:rsidR="00C50705" w:rsidRPr="00FC0D04">
        <w:rPr>
          <w:rFonts w:ascii="Times New Roman" w:hAnsi="Times New Roman" w:cs="Times New Roman"/>
          <w:color w:val="000000" w:themeColor="text1"/>
          <w:sz w:val="24"/>
          <w:szCs w:val="24"/>
        </w:rPr>
        <w:t xml:space="preserve"> </w:t>
      </w:r>
      <w:bookmarkEnd w:id="3"/>
      <w:r w:rsidR="00E17C3A" w:rsidRPr="00FC0D04">
        <w:rPr>
          <w:rFonts w:ascii="Times New Roman" w:hAnsi="Times New Roman" w:cs="Times New Roman"/>
          <w:color w:val="000000" w:themeColor="text1"/>
          <w:sz w:val="24"/>
          <w:szCs w:val="24"/>
        </w:rPr>
        <w:t>module</w:t>
      </w:r>
    </w:p>
    <w:p w14:paraId="2931D27E" w14:textId="77777777" w:rsidR="00E17C3A" w:rsidRPr="00FC0D04" w:rsidRDefault="00E17C3A" w:rsidP="00C85F95">
      <w:pPr>
        <w:jc w:val="both"/>
        <w:rPr>
          <w:rFonts w:ascii="Times New Roman" w:hAnsi="Times New Roman" w:cs="Times New Roman"/>
          <w:i/>
        </w:rPr>
      </w:pPr>
    </w:p>
    <w:p w14:paraId="2E8DDB6F" w14:textId="77777777" w:rsidR="00336E6C" w:rsidRPr="00FC0D04" w:rsidRDefault="00336E6C" w:rsidP="00336E6C">
      <w:pPr>
        <w:jc w:val="both"/>
        <w:rPr>
          <w:rFonts w:ascii="Times New Roman" w:hAnsi="Times New Roman" w:cs="Times New Roman"/>
          <w:i/>
        </w:rPr>
      </w:pPr>
    </w:p>
    <w:p w14:paraId="132804F2" w14:textId="4150BB49"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 </w:t>
      </w:r>
      <w:r w:rsidRPr="00FC0D04">
        <w:rPr>
          <w:rFonts w:ascii="Times New Roman" w:hAnsi="Times New Roman" w:cs="Times New Roman"/>
          <w:i/>
        </w:rPr>
        <w:t>International Trade and Multinational Business</w:t>
      </w:r>
      <w:r w:rsidRPr="00FC0D04">
        <w:rPr>
          <w:rFonts w:ascii="Times New Roman" w:hAnsi="Times New Roman" w:cs="Times New Roman"/>
        </w:rPr>
        <w:t xml:space="preserve"> module is an established module available to year 2 students, and designed to introduce core theory of international trade as well as specific themes that show how trade applies to real world scenarios. The course covered the evolution of assumptions, mechanisms and some of the debates around trade theories such as mercantilism, Ricardo, Heckscher-Ohlin new trade theories, intra-industry trade and gravity trade theories. These were illustrated through specific questions arising from actual trade practices and products between real countries, using data on trends and outcomes. Students were also exposed to different policy positions across trade protectionism or economic integration and the way in which these related to trade agreements, exchange rates and other policy (fiscal or monetary). The core theoretical content led to discussions on different ways to explain and understand aspects of trade such as fair trade, trade in global value chains, or looking at the impact of trade liberali</w:t>
      </w:r>
      <w:r w:rsidR="000E0FD3" w:rsidRPr="00FC0D04">
        <w:rPr>
          <w:rFonts w:ascii="Times New Roman" w:hAnsi="Times New Roman" w:cs="Times New Roman"/>
        </w:rPr>
        <w:t>s</w:t>
      </w:r>
      <w:r w:rsidRPr="00FC0D04">
        <w:rPr>
          <w:rFonts w:ascii="Times New Roman" w:hAnsi="Times New Roman" w:cs="Times New Roman"/>
        </w:rPr>
        <w:t xml:space="preserve">ation on </w:t>
      </w:r>
      <w:r w:rsidR="000E0FD3" w:rsidRPr="00FC0D04">
        <w:rPr>
          <w:rFonts w:ascii="Times New Roman" w:hAnsi="Times New Roman" w:cs="Times New Roman"/>
        </w:rPr>
        <w:t>labour</w:t>
      </w:r>
      <w:r w:rsidRPr="00FC0D04">
        <w:rPr>
          <w:rFonts w:ascii="Times New Roman" w:hAnsi="Times New Roman" w:cs="Times New Roman"/>
        </w:rPr>
        <w:t xml:space="preserve">. Within this collection of topics, the focus on inequality was central through the role of </w:t>
      </w:r>
      <w:r w:rsidR="000E0FD3" w:rsidRPr="00FC0D04">
        <w:rPr>
          <w:rFonts w:ascii="Times New Roman" w:hAnsi="Times New Roman" w:cs="Times New Roman"/>
        </w:rPr>
        <w:t>labour</w:t>
      </w:r>
      <w:r w:rsidRPr="00FC0D04">
        <w:rPr>
          <w:rFonts w:ascii="Times New Roman" w:hAnsi="Times New Roman" w:cs="Times New Roman"/>
        </w:rPr>
        <w:t xml:space="preserve"> </w:t>
      </w:r>
      <w:r w:rsidRPr="00FC0D04">
        <w:rPr>
          <w:rFonts w:ascii="Times New Roman" w:hAnsi="Times New Roman" w:cs="Times New Roman"/>
          <w:i/>
        </w:rPr>
        <w:t>vis a vis</w:t>
      </w:r>
      <w:r w:rsidRPr="00FC0D04">
        <w:rPr>
          <w:rFonts w:ascii="Times New Roman" w:hAnsi="Times New Roman" w:cs="Times New Roman"/>
        </w:rPr>
        <w:t xml:space="preserve"> capital and was assessed in terms of the skewed power relations and unequal distribution of gains. </w:t>
      </w:r>
    </w:p>
    <w:p w14:paraId="015286AB" w14:textId="77777777" w:rsidR="00336E6C" w:rsidRPr="00FC0D04" w:rsidRDefault="00336E6C" w:rsidP="00336E6C">
      <w:pPr>
        <w:jc w:val="both"/>
        <w:rPr>
          <w:rFonts w:ascii="Times New Roman" w:hAnsi="Times New Roman" w:cs="Times New Roman"/>
        </w:rPr>
      </w:pPr>
    </w:p>
    <w:p w14:paraId="5604FDED" w14:textId="77777777"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 course exposed students to the critique and debates around mainstream trade theory. This aligned the teaching with the critical pedagogy approach. The debate was explored by looking at how well different theories explain or fit evidence and data as well as students intuitive understanding of the real world.  Students were shown a range of research findings to support the importance of understanding and considering different perspectives and contexts. For example, variation in views across firms, governments, or workers as well as looking at how views vary from country to country or across different industries. The teaching also sought to show students the importance of considering a range of different types of evidence or data especially when looking at developing countries where the data or information may not be as complete or available. </w:t>
      </w:r>
    </w:p>
    <w:p w14:paraId="188E4298" w14:textId="77777777" w:rsidR="00336E6C" w:rsidRPr="00FC0D04" w:rsidRDefault="00336E6C" w:rsidP="00336E6C">
      <w:pPr>
        <w:jc w:val="both"/>
        <w:rPr>
          <w:rFonts w:ascii="Times New Roman" w:hAnsi="Times New Roman" w:cs="Times New Roman"/>
        </w:rPr>
      </w:pPr>
    </w:p>
    <w:p w14:paraId="249D89D4" w14:textId="1A7BFC3E" w:rsidR="00336E6C" w:rsidRPr="00FC0D04" w:rsidRDefault="00336E6C" w:rsidP="00336E6C">
      <w:pPr>
        <w:jc w:val="both"/>
        <w:rPr>
          <w:rFonts w:ascii="Times New Roman" w:hAnsi="Times New Roman" w:cs="Times New Roman"/>
        </w:rPr>
      </w:pPr>
      <w:r w:rsidRPr="00FC0D04">
        <w:rPr>
          <w:rFonts w:ascii="Times New Roman" w:hAnsi="Times New Roman" w:cs="Times New Roman"/>
        </w:rPr>
        <w:lastRenderedPageBreak/>
        <w:t>Teaching involved two one-hour lectures and one-hour interactive seminar-style tutorials. The content included presenting the assumptions and mechanisms of the theories and considering any evolution in thinking or debates (e.g. between mainstream and critical or alternative views). The lectures also contained empirical evidence from fieldwork research or other academic output (published papers, working papers, case studies, PhD research).</w:t>
      </w:r>
      <w:r w:rsidRPr="00FC0D04">
        <w:rPr>
          <w:rStyle w:val="FootnoteReference"/>
          <w:rFonts w:ascii="Times New Roman" w:hAnsi="Times New Roman" w:cs="Times New Roman"/>
        </w:rPr>
        <w:footnoteReference w:id="6"/>
      </w:r>
      <w:r w:rsidRPr="00FC0D04">
        <w:rPr>
          <w:rFonts w:ascii="Times New Roman" w:hAnsi="Times New Roman" w:cs="Times New Roman"/>
        </w:rPr>
        <w:t xml:space="preserve">  The teaching approach aimed to stimulate multiple senses and draw on multiple sources of information to connect with the students</w:t>
      </w:r>
      <w:r w:rsidR="00873BB6">
        <w:rPr>
          <w:rFonts w:ascii="Times New Roman" w:hAnsi="Times New Roman" w:cs="Times New Roman"/>
        </w:rPr>
        <w:t>’</w:t>
      </w:r>
      <w:r w:rsidRPr="00FC0D04">
        <w:rPr>
          <w:rFonts w:ascii="Times New Roman" w:hAnsi="Times New Roman" w:cs="Times New Roman"/>
        </w:rPr>
        <w:t xml:space="preserve"> own experiences and prior knowledge and to trigger thinking about the merits and limitations of different perspectives. For example, the lecture on soy </w:t>
      </w:r>
      <w:proofErr w:type="spellStart"/>
      <w:r w:rsidRPr="00FC0D04">
        <w:rPr>
          <w:rFonts w:ascii="Times New Roman" w:hAnsi="Times New Roman" w:cs="Times New Roman"/>
        </w:rPr>
        <w:t>agro</w:t>
      </w:r>
      <w:proofErr w:type="spellEnd"/>
      <w:r w:rsidRPr="00FC0D04">
        <w:rPr>
          <w:rFonts w:ascii="Times New Roman" w:hAnsi="Times New Roman" w:cs="Times New Roman"/>
        </w:rPr>
        <w:t>-processing involved handling research samples of soybeans at different stages of processing and tasting an example of a consumer product containing soy (M&amp;M chocolate). Students commented that they were familiar with the end product but were unaware of the input stages or the nature of that particular agricultural value chain. The lectures also included short videos to present theoretical or case study material (fair trade organi</w:t>
      </w:r>
      <w:r w:rsidR="000E0FD3" w:rsidRPr="00FC0D04">
        <w:rPr>
          <w:rFonts w:ascii="Times New Roman" w:hAnsi="Times New Roman" w:cs="Times New Roman"/>
        </w:rPr>
        <w:t>s</w:t>
      </w:r>
      <w:r w:rsidRPr="00FC0D04">
        <w:rPr>
          <w:rFonts w:ascii="Times New Roman" w:hAnsi="Times New Roman" w:cs="Times New Roman"/>
        </w:rPr>
        <w:t xml:space="preserve">ation promotional video, pictures from soy or clothing factories, YouTube video on the </w:t>
      </w:r>
      <w:r w:rsidR="000E0FD3" w:rsidRPr="00FC0D04">
        <w:rPr>
          <w:rFonts w:ascii="Times New Roman" w:hAnsi="Times New Roman" w:cs="Times New Roman"/>
        </w:rPr>
        <w:t>labour</w:t>
      </w:r>
      <w:r w:rsidRPr="00FC0D04">
        <w:rPr>
          <w:rFonts w:ascii="Times New Roman" w:hAnsi="Times New Roman" w:cs="Times New Roman"/>
        </w:rPr>
        <w:t xml:space="preserve"> theory of value) as well as graphs of official or collected statistics on the employment setting, patterns and trends as well as prices for the relevant sector inputs and outputs (especially for clothing and fair trade coffee). Though not comparable with academically publishable evidence, the pictures and videos aimed to stimulate student thinking and dialogue and attempted to connect with students individual learning styles using a balance of audio, visual and textual teaching materials. These reflected the active learning interpretation of critical pedagogy. Both the lectures and </w:t>
      </w:r>
      <w:r w:rsidR="00BC3380" w:rsidRPr="00FC0D04">
        <w:rPr>
          <w:rFonts w:ascii="Times New Roman" w:hAnsi="Times New Roman" w:cs="Times New Roman"/>
        </w:rPr>
        <w:t>tutorials</w:t>
      </w:r>
      <w:r w:rsidRPr="00FC0D04">
        <w:rPr>
          <w:rFonts w:ascii="Times New Roman" w:hAnsi="Times New Roman" w:cs="Times New Roman"/>
        </w:rPr>
        <w:t xml:space="preserve"> involved asking students questions about the difficulties they might face as policymakers, inviting them to draw on their own experiences and form opinions. The tutorials provided the students an opportunity to consider the pathways and mechanisms by which employment may be affected and to brainstorm on the factors that would influence and shape the </w:t>
      </w:r>
      <w:r w:rsidR="000E0FD3" w:rsidRPr="00FC0D04">
        <w:rPr>
          <w:rFonts w:ascii="Times New Roman" w:hAnsi="Times New Roman" w:cs="Times New Roman"/>
        </w:rPr>
        <w:t>labour</w:t>
      </w:r>
      <w:r w:rsidRPr="00FC0D04">
        <w:rPr>
          <w:rFonts w:ascii="Times New Roman" w:hAnsi="Times New Roman" w:cs="Times New Roman"/>
        </w:rPr>
        <w:t xml:space="preserve"> inequality resulting from trade. For example, students considered why firms would struggle to pay higher wages or improve working conditions. They also considered the difficulties in creating policies and regulation to support </w:t>
      </w:r>
      <w:r w:rsidR="000E0FD3" w:rsidRPr="00FC0D04">
        <w:rPr>
          <w:rFonts w:ascii="Times New Roman" w:hAnsi="Times New Roman" w:cs="Times New Roman"/>
        </w:rPr>
        <w:t>labour</w:t>
      </w:r>
      <w:r w:rsidRPr="00FC0D04">
        <w:rPr>
          <w:rFonts w:ascii="Times New Roman" w:hAnsi="Times New Roman" w:cs="Times New Roman"/>
        </w:rPr>
        <w:t xml:space="preserve"> in an environment where the </w:t>
      </w:r>
      <w:r w:rsidR="000E0FD3" w:rsidRPr="00FC0D04">
        <w:rPr>
          <w:rFonts w:ascii="Times New Roman" w:hAnsi="Times New Roman" w:cs="Times New Roman"/>
        </w:rPr>
        <w:t>labour</w:t>
      </w:r>
      <w:r w:rsidRPr="00FC0D04">
        <w:rPr>
          <w:rFonts w:ascii="Times New Roman" w:hAnsi="Times New Roman" w:cs="Times New Roman"/>
        </w:rPr>
        <w:t xml:space="preserve"> may be informal or casual and beyond the standard regulatory sphere that applies to businesses. Students were also asked to comment on how their own employment experiences reflected the tension and contrast between the interests of workers and interests of employers.</w:t>
      </w:r>
    </w:p>
    <w:p w14:paraId="4ABD3DDE" w14:textId="77777777" w:rsidR="00336E6C" w:rsidRPr="00FC0D04" w:rsidRDefault="00336E6C" w:rsidP="00336E6C">
      <w:pPr>
        <w:jc w:val="both"/>
        <w:rPr>
          <w:rFonts w:ascii="Times New Roman" w:hAnsi="Times New Roman" w:cs="Times New Roman"/>
          <w:i/>
        </w:rPr>
      </w:pPr>
    </w:p>
    <w:p w14:paraId="58FB3BCC" w14:textId="00B22E99" w:rsidR="00336E6C" w:rsidRPr="00FC0D04" w:rsidRDefault="00336E6C" w:rsidP="00336E6C">
      <w:pPr>
        <w:jc w:val="both"/>
        <w:rPr>
          <w:rFonts w:ascii="Times New Roman" w:hAnsi="Times New Roman" w:cs="Times New Roman"/>
          <w:i/>
        </w:rPr>
      </w:pPr>
      <w:r w:rsidRPr="00FC0D04">
        <w:rPr>
          <w:rFonts w:ascii="Times New Roman" w:hAnsi="Times New Roman" w:cs="Times New Roman"/>
          <w:i/>
        </w:rPr>
        <w:t>Trade and inequality from a capital-</w:t>
      </w:r>
      <w:r w:rsidR="000E0FD3" w:rsidRPr="00FC0D04">
        <w:rPr>
          <w:rFonts w:ascii="Times New Roman" w:hAnsi="Times New Roman" w:cs="Times New Roman"/>
          <w:i/>
        </w:rPr>
        <w:t>labour</w:t>
      </w:r>
      <w:r w:rsidRPr="00FC0D04">
        <w:rPr>
          <w:rFonts w:ascii="Times New Roman" w:hAnsi="Times New Roman" w:cs="Times New Roman"/>
          <w:i/>
        </w:rPr>
        <w:t xml:space="preserve"> balance perspective</w:t>
      </w:r>
    </w:p>
    <w:p w14:paraId="3931EC42" w14:textId="77777777" w:rsidR="00336E6C" w:rsidRPr="00FC0D04" w:rsidRDefault="00336E6C" w:rsidP="00336E6C">
      <w:pPr>
        <w:jc w:val="both"/>
        <w:rPr>
          <w:rFonts w:ascii="Times New Roman" w:hAnsi="Times New Roman" w:cs="Times New Roman"/>
        </w:rPr>
      </w:pPr>
    </w:p>
    <w:p w14:paraId="4B417013" w14:textId="176040EE"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 theme of trade and </w:t>
      </w:r>
      <w:r w:rsidR="000E0FD3" w:rsidRPr="00FC0D04">
        <w:rPr>
          <w:rFonts w:ascii="Times New Roman" w:hAnsi="Times New Roman" w:cs="Times New Roman"/>
        </w:rPr>
        <w:t>labour</w:t>
      </w:r>
      <w:r w:rsidRPr="00FC0D04">
        <w:rPr>
          <w:rFonts w:ascii="Times New Roman" w:hAnsi="Times New Roman" w:cs="Times New Roman"/>
        </w:rPr>
        <w:t xml:space="preserve"> was explored through three perspectives. First, the relation between capital and </w:t>
      </w:r>
      <w:r w:rsidR="000E0FD3" w:rsidRPr="00FC0D04">
        <w:rPr>
          <w:rFonts w:ascii="Times New Roman" w:hAnsi="Times New Roman" w:cs="Times New Roman"/>
        </w:rPr>
        <w:t>labour</w:t>
      </w:r>
      <w:r w:rsidRPr="00FC0D04">
        <w:rPr>
          <w:rFonts w:ascii="Times New Roman" w:hAnsi="Times New Roman" w:cs="Times New Roman"/>
        </w:rPr>
        <w:t xml:space="preserve"> was introduced by looking at the impact of trade liberali</w:t>
      </w:r>
      <w:r w:rsidR="0043211F" w:rsidRPr="00FC0D04">
        <w:rPr>
          <w:rFonts w:ascii="Times New Roman" w:hAnsi="Times New Roman" w:cs="Times New Roman"/>
        </w:rPr>
        <w:t>s</w:t>
      </w:r>
      <w:r w:rsidRPr="00FC0D04">
        <w:rPr>
          <w:rFonts w:ascii="Times New Roman" w:hAnsi="Times New Roman" w:cs="Times New Roman"/>
        </w:rPr>
        <w:t xml:space="preserve">ation on employment in the South African clothing and textiles industries. This highlighted the debates in the ways in which </w:t>
      </w:r>
      <w:r w:rsidR="000E0FD3" w:rsidRPr="00FC0D04">
        <w:rPr>
          <w:rFonts w:ascii="Times New Roman" w:hAnsi="Times New Roman" w:cs="Times New Roman"/>
        </w:rPr>
        <w:t>labour</w:t>
      </w:r>
      <w:r w:rsidRPr="00FC0D04">
        <w:rPr>
          <w:rFonts w:ascii="Times New Roman" w:hAnsi="Times New Roman" w:cs="Times New Roman"/>
        </w:rPr>
        <w:t xml:space="preserve"> can be conceptuali</w:t>
      </w:r>
      <w:r w:rsidR="000E0FD3" w:rsidRPr="00FC0D04">
        <w:rPr>
          <w:rFonts w:ascii="Times New Roman" w:hAnsi="Times New Roman" w:cs="Times New Roman"/>
        </w:rPr>
        <w:t>s</w:t>
      </w:r>
      <w:r w:rsidRPr="00FC0D04">
        <w:rPr>
          <w:rFonts w:ascii="Times New Roman" w:hAnsi="Times New Roman" w:cs="Times New Roman"/>
        </w:rPr>
        <w:t xml:space="preserve">ed. For example, students considered whether it is sufficient to view </w:t>
      </w:r>
      <w:r w:rsidR="000E0FD3" w:rsidRPr="00FC0D04">
        <w:rPr>
          <w:rFonts w:ascii="Times New Roman" w:hAnsi="Times New Roman" w:cs="Times New Roman"/>
        </w:rPr>
        <w:t>labour</w:t>
      </w:r>
      <w:r w:rsidRPr="00FC0D04">
        <w:rPr>
          <w:rFonts w:ascii="Times New Roman" w:hAnsi="Times New Roman" w:cs="Times New Roman"/>
        </w:rPr>
        <w:t xml:space="preserve"> as a cost or a source of productivity. Students were invited to look at how workers are a source of innovation or productivity but also an important component of demand through consumption. The notion of fair trade continued the theme of challenging existing perceptions and introduced evidence that fair trade organi</w:t>
      </w:r>
      <w:r w:rsidR="0043211F" w:rsidRPr="00FC0D04">
        <w:rPr>
          <w:rFonts w:ascii="Times New Roman" w:hAnsi="Times New Roman" w:cs="Times New Roman"/>
        </w:rPr>
        <w:t>s</w:t>
      </w:r>
      <w:r w:rsidRPr="00FC0D04">
        <w:rPr>
          <w:rFonts w:ascii="Times New Roman" w:hAnsi="Times New Roman" w:cs="Times New Roman"/>
        </w:rPr>
        <w:t xml:space="preserve">ations do not automatically lead to better outcomes for all employees. This drew attention to the importance of understanding the variation in the types of employers and employees and the limitations in applying single </w:t>
      </w:r>
      <w:r w:rsidRPr="00FC0D04">
        <w:rPr>
          <w:rFonts w:ascii="Times New Roman" w:hAnsi="Times New Roman" w:cs="Times New Roman"/>
        </w:rPr>
        <w:lastRenderedPageBreak/>
        <w:t xml:space="preserve">theoretical approaches to complex and different </w:t>
      </w:r>
      <w:r w:rsidR="000E0FD3" w:rsidRPr="00FC0D04">
        <w:rPr>
          <w:rFonts w:ascii="Times New Roman" w:hAnsi="Times New Roman" w:cs="Times New Roman"/>
        </w:rPr>
        <w:t>labour</w:t>
      </w:r>
      <w:r w:rsidRPr="00FC0D04">
        <w:rPr>
          <w:rFonts w:ascii="Times New Roman" w:hAnsi="Times New Roman" w:cs="Times New Roman"/>
        </w:rPr>
        <w:t>-capital relations.</w:t>
      </w:r>
      <w:r w:rsidRPr="00FC0D04">
        <w:rPr>
          <w:rStyle w:val="FootnoteReference"/>
          <w:rFonts w:ascii="Times New Roman" w:hAnsi="Times New Roman" w:cs="Times New Roman"/>
        </w:rPr>
        <w:footnoteReference w:id="7"/>
      </w:r>
      <w:r w:rsidRPr="00FC0D04">
        <w:rPr>
          <w:rFonts w:ascii="Times New Roman" w:hAnsi="Times New Roman" w:cs="Times New Roman"/>
        </w:rPr>
        <w:t xml:space="preserve"> The notion of global value chains helped consider evidence from the development of soy </w:t>
      </w:r>
      <w:proofErr w:type="spellStart"/>
      <w:r w:rsidRPr="00FC0D04">
        <w:rPr>
          <w:rFonts w:ascii="Times New Roman" w:hAnsi="Times New Roman" w:cs="Times New Roman"/>
        </w:rPr>
        <w:t>agro</w:t>
      </w:r>
      <w:proofErr w:type="spellEnd"/>
      <w:r w:rsidRPr="00FC0D04">
        <w:rPr>
          <w:rFonts w:ascii="Times New Roman" w:hAnsi="Times New Roman" w:cs="Times New Roman"/>
        </w:rPr>
        <w:t xml:space="preserve">-processing in Southern Africa and showed that growth of a sector does not automatically lead to increased employment in the underlying </w:t>
      </w:r>
      <w:r w:rsidR="000E0FD3" w:rsidRPr="00FC0D04">
        <w:rPr>
          <w:rFonts w:ascii="Times New Roman" w:hAnsi="Times New Roman" w:cs="Times New Roman"/>
        </w:rPr>
        <w:t>labour</w:t>
      </w:r>
      <w:r w:rsidRPr="00FC0D04">
        <w:rPr>
          <w:rFonts w:ascii="Times New Roman" w:hAnsi="Times New Roman" w:cs="Times New Roman"/>
        </w:rPr>
        <w:t>-intensive agricultural sector. This exposed students to considering that theories (such as the global value chain approach), with a focus on the firm as a unit of analysis, may not be adequate representations of the real world.</w:t>
      </w:r>
    </w:p>
    <w:p w14:paraId="28756969" w14:textId="77777777" w:rsidR="00336E6C" w:rsidRPr="00FC0D04" w:rsidRDefault="00336E6C" w:rsidP="00336E6C">
      <w:pPr>
        <w:jc w:val="both"/>
        <w:rPr>
          <w:rFonts w:ascii="Times New Roman" w:hAnsi="Times New Roman" w:cs="Times New Roman"/>
        </w:rPr>
      </w:pPr>
    </w:p>
    <w:p w14:paraId="3B59B930" w14:textId="18BD0AA1"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 common thread across the lectures was to explore alternatives to the mainstream economic views of </w:t>
      </w:r>
      <w:r w:rsidR="000E0FD3" w:rsidRPr="00FC0D04">
        <w:rPr>
          <w:rFonts w:ascii="Times New Roman" w:hAnsi="Times New Roman" w:cs="Times New Roman"/>
        </w:rPr>
        <w:t>labour</w:t>
      </w:r>
      <w:r w:rsidRPr="00FC0D04">
        <w:rPr>
          <w:rFonts w:ascii="Times New Roman" w:hAnsi="Times New Roman" w:cs="Times New Roman"/>
        </w:rPr>
        <w:t xml:space="preserve"> as an input or resource for production</w:t>
      </w:r>
      <w:r w:rsidR="00B10F81" w:rsidRPr="00FC0D04">
        <w:rPr>
          <w:rFonts w:ascii="Times New Roman" w:hAnsi="Times New Roman" w:cs="Times New Roman"/>
        </w:rPr>
        <w:t xml:space="preserve"> as a source of credit </w:t>
      </w:r>
      <w:r w:rsidRPr="00FC0D04">
        <w:rPr>
          <w:rFonts w:ascii="Times New Roman" w:hAnsi="Times New Roman" w:cs="Times New Roman"/>
        </w:rPr>
        <w:t>and</w:t>
      </w:r>
      <w:r w:rsidR="00B10F81" w:rsidRPr="00FC0D04">
        <w:rPr>
          <w:rFonts w:ascii="Times New Roman" w:hAnsi="Times New Roman" w:cs="Times New Roman"/>
        </w:rPr>
        <w:t xml:space="preserve"> a</w:t>
      </w:r>
      <w:r w:rsidRPr="00FC0D04">
        <w:rPr>
          <w:rFonts w:ascii="Times New Roman" w:hAnsi="Times New Roman" w:cs="Times New Roman"/>
        </w:rPr>
        <w:t xml:space="preserve"> source of demand for final products using the wages. The lectures highlighted the mainstream categori</w:t>
      </w:r>
      <w:r w:rsidR="0043211F" w:rsidRPr="00FC0D04">
        <w:rPr>
          <w:rFonts w:ascii="Times New Roman" w:hAnsi="Times New Roman" w:cs="Times New Roman"/>
        </w:rPr>
        <w:t>s</w:t>
      </w:r>
      <w:r w:rsidRPr="00FC0D04">
        <w:rPr>
          <w:rFonts w:ascii="Times New Roman" w:hAnsi="Times New Roman" w:cs="Times New Roman"/>
        </w:rPr>
        <w:t xml:space="preserve">ation of </w:t>
      </w:r>
      <w:r w:rsidR="000E0FD3" w:rsidRPr="00FC0D04">
        <w:rPr>
          <w:rFonts w:ascii="Times New Roman" w:hAnsi="Times New Roman" w:cs="Times New Roman"/>
        </w:rPr>
        <w:t>labour</w:t>
      </w:r>
      <w:r w:rsidRPr="00FC0D04">
        <w:rPr>
          <w:rFonts w:ascii="Times New Roman" w:hAnsi="Times New Roman" w:cs="Times New Roman"/>
        </w:rPr>
        <w:t xml:space="preserve"> as a cost or contribution to value added or profits. Alternative views consider the notion of value and the different characteristics and roles of </w:t>
      </w:r>
      <w:r w:rsidR="000E0FD3" w:rsidRPr="00FC0D04">
        <w:rPr>
          <w:rFonts w:ascii="Times New Roman" w:hAnsi="Times New Roman" w:cs="Times New Roman"/>
        </w:rPr>
        <w:t>labour</w:t>
      </w:r>
      <w:r w:rsidRPr="00FC0D04">
        <w:rPr>
          <w:rFonts w:ascii="Times New Roman" w:hAnsi="Times New Roman" w:cs="Times New Roman"/>
        </w:rPr>
        <w:t xml:space="preserve"> and capital, which lead to tensions between the two interest groups. Students were introduced to the difference between subjective and objective notions of value and introduced to the Marxist perspective where “value should be seen as a social relation between producers and of exploitation, admittedly with a quantitative element but not one that can be reduced to a physicalist and instrumental content” Fine in Fine &amp; Saad-Filho (eds.) (2014, p.196).</w:t>
      </w:r>
    </w:p>
    <w:p w14:paraId="7C222A52" w14:textId="77777777" w:rsidR="00336E6C" w:rsidRPr="00FC0D04" w:rsidRDefault="00336E6C" w:rsidP="00336E6C">
      <w:pPr>
        <w:jc w:val="both"/>
        <w:rPr>
          <w:rFonts w:ascii="Times New Roman" w:hAnsi="Times New Roman" w:cs="Times New Roman"/>
        </w:rPr>
      </w:pPr>
    </w:p>
    <w:p w14:paraId="45BE7B5B" w14:textId="1AE09970" w:rsidR="00336E6C" w:rsidRPr="00FC0D04" w:rsidRDefault="00336E6C" w:rsidP="00336E6C">
      <w:pPr>
        <w:jc w:val="both"/>
        <w:rPr>
          <w:rFonts w:ascii="Times New Roman" w:hAnsi="Times New Roman" w:cs="Times New Roman"/>
          <w:i/>
        </w:rPr>
      </w:pPr>
      <w:r w:rsidRPr="00FC0D04">
        <w:rPr>
          <w:rFonts w:ascii="Times New Roman" w:hAnsi="Times New Roman" w:cs="Times New Roman"/>
          <w:i/>
        </w:rPr>
        <w:t>Challenges and opportunities of teaching trade liberali</w:t>
      </w:r>
      <w:r w:rsidR="0043211F" w:rsidRPr="00FC0D04">
        <w:rPr>
          <w:rFonts w:ascii="Times New Roman" w:hAnsi="Times New Roman" w:cs="Times New Roman"/>
          <w:i/>
        </w:rPr>
        <w:t>s</w:t>
      </w:r>
      <w:r w:rsidRPr="00FC0D04">
        <w:rPr>
          <w:rFonts w:ascii="Times New Roman" w:hAnsi="Times New Roman" w:cs="Times New Roman"/>
          <w:i/>
        </w:rPr>
        <w:t xml:space="preserve">ation and </w:t>
      </w:r>
      <w:r w:rsidR="000E0FD3" w:rsidRPr="00FC0D04">
        <w:rPr>
          <w:rFonts w:ascii="Times New Roman" w:hAnsi="Times New Roman" w:cs="Times New Roman"/>
          <w:i/>
        </w:rPr>
        <w:t>labour</w:t>
      </w:r>
    </w:p>
    <w:p w14:paraId="378F3DBB" w14:textId="77777777" w:rsidR="00336E6C" w:rsidRPr="00FC0D04" w:rsidRDefault="00336E6C" w:rsidP="00336E6C">
      <w:pPr>
        <w:jc w:val="both"/>
        <w:rPr>
          <w:rFonts w:ascii="Times New Roman" w:hAnsi="Times New Roman" w:cs="Times New Roman"/>
          <w:i/>
        </w:rPr>
      </w:pPr>
    </w:p>
    <w:p w14:paraId="0D400973" w14:textId="0F61B820"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 main challenge of teaching </w:t>
      </w:r>
      <w:r w:rsidR="000E0FD3" w:rsidRPr="00FC0D04">
        <w:rPr>
          <w:rFonts w:ascii="Times New Roman" w:hAnsi="Times New Roman" w:cs="Times New Roman"/>
        </w:rPr>
        <w:t>labour</w:t>
      </w:r>
      <w:r w:rsidRPr="00FC0D04">
        <w:rPr>
          <w:rFonts w:ascii="Times New Roman" w:hAnsi="Times New Roman" w:cs="Times New Roman"/>
        </w:rPr>
        <w:t xml:space="preserve"> inequality within a trade course was the complexity of simultaneously understanding the details of neoclassical trade theory and the critical views challenging the suitability of theories based on restrictive assumptions, notions of universality and applicability of the price mechanism.</w:t>
      </w:r>
      <w:r w:rsidRPr="00FC0D04">
        <w:rPr>
          <w:rStyle w:val="FootnoteReference"/>
          <w:rFonts w:ascii="Times New Roman" w:hAnsi="Times New Roman" w:cs="Times New Roman"/>
        </w:rPr>
        <w:footnoteReference w:id="8"/>
      </w:r>
      <w:r w:rsidRPr="00FC0D04">
        <w:rPr>
          <w:rFonts w:ascii="Times New Roman" w:hAnsi="Times New Roman" w:cs="Times New Roman"/>
        </w:rPr>
        <w:t xml:space="preserve"> Students were frustrated by the combined need to learn standard trade theory and the discovery that it does not apply in all sectors, countries or for all interest groups, such as </w:t>
      </w:r>
      <w:r w:rsidR="000E0FD3" w:rsidRPr="00FC0D04">
        <w:rPr>
          <w:rFonts w:ascii="Times New Roman" w:hAnsi="Times New Roman" w:cs="Times New Roman"/>
        </w:rPr>
        <w:t>labour</w:t>
      </w:r>
      <w:r w:rsidRPr="00FC0D04">
        <w:rPr>
          <w:rFonts w:ascii="Times New Roman" w:hAnsi="Times New Roman" w:cs="Times New Roman"/>
        </w:rPr>
        <w:t>, within these settings. The theoretical imperfection and uncertainty arising from a greater understanding of complexity was a source of difficulty as well as frustration for the students.</w:t>
      </w:r>
    </w:p>
    <w:p w14:paraId="6CB7446F" w14:textId="77777777"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 </w:t>
      </w:r>
    </w:p>
    <w:p w14:paraId="4DC9575A" w14:textId="66247A08"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Students found the empirical evidence from published and unpublished scholarly activity interesting and unusual. Comments by students suggested that these were viewed as more relevant or connected to the real world than hypothetical examples. Students also found the inequality modules interesting because of the ability to view pictures, touch research samples and products, and to consider how these connected to their prior knowledge of production, products in different industries or countries. The inequality topics also presented an opportunity to incorporate developing country </w:t>
      </w:r>
      <w:r w:rsidRPr="00FC0D04">
        <w:rPr>
          <w:rFonts w:ascii="Times New Roman" w:hAnsi="Times New Roman" w:cs="Times New Roman"/>
        </w:rPr>
        <w:lastRenderedPageBreak/>
        <w:t>examples, again something especially some of the international students were able to reflect on.</w:t>
      </w:r>
      <w:r w:rsidRPr="00FC0D04">
        <w:rPr>
          <w:rStyle w:val="FootnoteReference"/>
          <w:rFonts w:ascii="Times New Roman" w:hAnsi="Times New Roman" w:cs="Times New Roman"/>
        </w:rPr>
        <w:footnoteReference w:id="9"/>
      </w:r>
    </w:p>
    <w:p w14:paraId="4028E971" w14:textId="77777777" w:rsidR="00336E6C" w:rsidRPr="00FC0D04" w:rsidRDefault="00336E6C" w:rsidP="00336E6C">
      <w:pPr>
        <w:jc w:val="both"/>
        <w:rPr>
          <w:rFonts w:ascii="Times New Roman" w:hAnsi="Times New Roman" w:cs="Times New Roman"/>
        </w:rPr>
      </w:pPr>
    </w:p>
    <w:p w14:paraId="7C907468" w14:textId="41606458"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From the educator perspective, the inequality topics were useful to draw connections to other, more theoretical or abstract lecture topics. For example, the lectures on Ricardian or Heckscher-Ohlin trade theory speak of hypothetical countries and randomly selected two-good, two country models with </w:t>
      </w:r>
      <w:r w:rsidR="000E0FD3" w:rsidRPr="00FC0D04">
        <w:rPr>
          <w:rFonts w:ascii="Times New Roman" w:hAnsi="Times New Roman" w:cs="Times New Roman"/>
        </w:rPr>
        <w:t>labour</w:t>
      </w:r>
      <w:r w:rsidRPr="00FC0D04">
        <w:rPr>
          <w:rFonts w:ascii="Times New Roman" w:hAnsi="Times New Roman" w:cs="Times New Roman"/>
        </w:rPr>
        <w:t xml:space="preserve"> and capital endowments (or prices). These concepts could be illustrated with specific sector/country examples through the soy, clothing and fair-trade coffee case studies. The focus on critical review and presentation of debates also lent themselves to using different research-led</w:t>
      </w:r>
      <w:r w:rsidRPr="00FC0D04">
        <w:rPr>
          <w:rStyle w:val="FootnoteReference"/>
          <w:rFonts w:ascii="Times New Roman" w:hAnsi="Times New Roman" w:cs="Times New Roman"/>
        </w:rPr>
        <w:footnoteReference w:id="10"/>
      </w:r>
      <w:r w:rsidRPr="00FC0D04">
        <w:rPr>
          <w:rFonts w:ascii="Times New Roman" w:hAnsi="Times New Roman" w:cs="Times New Roman"/>
        </w:rPr>
        <w:t xml:space="preserve"> case studies as evidence. From the lecturer perspective this meant not being restricted to a textbook structure or set of examples.</w:t>
      </w:r>
    </w:p>
    <w:p w14:paraId="4CCEAA40" w14:textId="77777777" w:rsidR="00336E6C" w:rsidRPr="00FC0D04" w:rsidRDefault="00336E6C" w:rsidP="00336E6C">
      <w:pPr>
        <w:jc w:val="both"/>
        <w:rPr>
          <w:rFonts w:ascii="Times New Roman" w:hAnsi="Times New Roman" w:cs="Times New Roman"/>
        </w:rPr>
      </w:pPr>
    </w:p>
    <w:p w14:paraId="2F662574" w14:textId="3212C036" w:rsidR="00336E6C" w:rsidRPr="00FC0D04" w:rsidRDefault="00336E6C" w:rsidP="00336E6C">
      <w:pPr>
        <w:jc w:val="both"/>
        <w:rPr>
          <w:rFonts w:ascii="Times New Roman" w:hAnsi="Times New Roman" w:cs="Times New Roman"/>
        </w:rPr>
      </w:pPr>
      <w:r w:rsidRPr="00FC0D04">
        <w:rPr>
          <w:rFonts w:ascii="Times New Roman" w:hAnsi="Times New Roman" w:cs="Times New Roman"/>
        </w:rPr>
        <w:t>Among the issues that remained unaddressed were the limited prior theoretical knowledge, and poor understanding of basic empirical analysis tools such as trends in graphs, bias in choice of indicators, sampling and costs arising from trade (e.g. transport, import duties, legal enforcement costs etc.). The students responded more positively to topics they were able to relate to, suggesting that an improved understanding of empirical data analysis, combined with drawing out students</w:t>
      </w:r>
      <w:r w:rsidR="00A942C1">
        <w:rPr>
          <w:rFonts w:ascii="Times New Roman" w:hAnsi="Times New Roman" w:cs="Times New Roman"/>
        </w:rPr>
        <w:t>’</w:t>
      </w:r>
      <w:r w:rsidRPr="00FC0D04">
        <w:rPr>
          <w:rFonts w:ascii="Times New Roman" w:hAnsi="Times New Roman" w:cs="Times New Roman"/>
        </w:rPr>
        <w:t xml:space="preserve"> own knowledge and experiences from different countries is valuable in teaching inequality. Through the research and empirical evidence on inequality, students began to show an emerging understanding of the need for critical theoretical debate, and in some cases acceptance of the lack of perfect explanatory frameworks (alternative or mainstream). For example, individual understanding of the idea that </w:t>
      </w:r>
      <w:r w:rsidR="000E0FD3" w:rsidRPr="00FC0D04">
        <w:rPr>
          <w:rFonts w:ascii="Times New Roman" w:hAnsi="Times New Roman" w:cs="Times New Roman"/>
        </w:rPr>
        <w:t>labour</w:t>
      </w:r>
      <w:r w:rsidRPr="00FC0D04">
        <w:rPr>
          <w:rFonts w:ascii="Times New Roman" w:hAnsi="Times New Roman" w:cs="Times New Roman"/>
        </w:rPr>
        <w:t xml:space="preserve"> is not homogenous but varies by sector, country, enterprise or due to differences in policy and economic activity helped with understanding the need for more complex and multifaceted theories of employment – going beyond treating </w:t>
      </w:r>
      <w:r w:rsidR="000E0FD3" w:rsidRPr="00FC0D04">
        <w:rPr>
          <w:rFonts w:ascii="Times New Roman" w:hAnsi="Times New Roman" w:cs="Times New Roman"/>
        </w:rPr>
        <w:t>labour</w:t>
      </w:r>
      <w:r w:rsidRPr="00FC0D04">
        <w:rPr>
          <w:rFonts w:ascii="Times New Roman" w:hAnsi="Times New Roman" w:cs="Times New Roman"/>
        </w:rPr>
        <w:t xml:space="preserve"> merely as a cost or source of revenue.</w:t>
      </w:r>
    </w:p>
    <w:p w14:paraId="7CB7A290" w14:textId="77777777" w:rsidR="00336E6C" w:rsidRPr="00FC0D04" w:rsidRDefault="00336E6C" w:rsidP="00336E6C">
      <w:pPr>
        <w:jc w:val="both"/>
        <w:rPr>
          <w:rFonts w:ascii="Times New Roman" w:hAnsi="Times New Roman" w:cs="Times New Roman"/>
        </w:rPr>
      </w:pPr>
    </w:p>
    <w:p w14:paraId="2BE45CD5" w14:textId="77777777" w:rsidR="00336E6C" w:rsidRPr="00FC0D04" w:rsidRDefault="00336E6C" w:rsidP="00336E6C">
      <w:pPr>
        <w:jc w:val="both"/>
        <w:rPr>
          <w:rFonts w:ascii="Times New Roman" w:hAnsi="Times New Roman" w:cs="Times New Roman"/>
          <w:b/>
        </w:rPr>
      </w:pPr>
      <w:r w:rsidRPr="00FC0D04">
        <w:rPr>
          <w:rFonts w:ascii="Times New Roman" w:hAnsi="Times New Roman" w:cs="Times New Roman"/>
          <w:b/>
        </w:rPr>
        <w:t>2.3 Assessment formats and student responses</w:t>
      </w:r>
    </w:p>
    <w:p w14:paraId="72CA2E38" w14:textId="77777777" w:rsidR="00336E6C" w:rsidRPr="00FC0D04" w:rsidRDefault="00336E6C" w:rsidP="00336E6C">
      <w:pPr>
        <w:jc w:val="both"/>
        <w:rPr>
          <w:rFonts w:ascii="Times New Roman" w:hAnsi="Times New Roman" w:cs="Times New Roman"/>
          <w:i/>
        </w:rPr>
      </w:pPr>
    </w:p>
    <w:p w14:paraId="515C0830" w14:textId="3ADEF453"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 </w:t>
      </w:r>
      <w:r w:rsidRPr="00FC0D04">
        <w:rPr>
          <w:rFonts w:ascii="Times New Roman" w:hAnsi="Times New Roman" w:cs="Times New Roman"/>
          <w:i/>
        </w:rPr>
        <w:t>Political Economy</w:t>
      </w:r>
      <w:r w:rsidRPr="00FC0D04">
        <w:rPr>
          <w:rFonts w:ascii="Times New Roman" w:hAnsi="Times New Roman" w:cs="Times New Roman"/>
        </w:rPr>
        <w:t xml:space="preserve"> assignment consisted of an essay (50 percent) and controlled exam (50 percent). One exam question was in an open format, where students were required to ‘apply an ideological view explored in the module to a social issue of your choice’. The most popular answer, chosen by 15/51 students, was related to gender inequality, where learners should relate gender inequality to a certain ideology and discuss critically. Some answers challenged the naturali</w:t>
      </w:r>
      <w:r w:rsidR="0043211F" w:rsidRPr="00FC0D04">
        <w:rPr>
          <w:rFonts w:ascii="Times New Roman" w:hAnsi="Times New Roman" w:cs="Times New Roman"/>
        </w:rPr>
        <w:t>s</w:t>
      </w:r>
      <w:r w:rsidRPr="00FC0D04">
        <w:rPr>
          <w:rFonts w:ascii="Times New Roman" w:hAnsi="Times New Roman" w:cs="Times New Roman"/>
        </w:rPr>
        <w:t xml:space="preserve">ation of gender inequality (or conceiving women as naturally subordinated to men), as well as the roots of wage inequality among women, relating it to household work and other forms of unpaid </w:t>
      </w:r>
      <w:r w:rsidR="000E0FD3" w:rsidRPr="00FC0D04">
        <w:rPr>
          <w:rFonts w:ascii="Times New Roman" w:hAnsi="Times New Roman" w:cs="Times New Roman"/>
        </w:rPr>
        <w:t>labour</w:t>
      </w:r>
      <w:r w:rsidRPr="00FC0D04">
        <w:rPr>
          <w:rFonts w:ascii="Times New Roman" w:hAnsi="Times New Roman" w:cs="Times New Roman"/>
        </w:rPr>
        <w:t xml:space="preserve">. </w:t>
      </w:r>
    </w:p>
    <w:p w14:paraId="52B2FE5D" w14:textId="77777777" w:rsidR="00336E6C" w:rsidRPr="00FC0D04" w:rsidRDefault="00336E6C" w:rsidP="00336E6C">
      <w:pPr>
        <w:jc w:val="both"/>
        <w:rPr>
          <w:rFonts w:ascii="Times New Roman" w:hAnsi="Times New Roman" w:cs="Times New Roman"/>
        </w:rPr>
      </w:pPr>
    </w:p>
    <w:p w14:paraId="37D52953" w14:textId="77777777" w:rsidR="00336E6C" w:rsidRPr="00FC0D04" w:rsidRDefault="00336E6C" w:rsidP="00336E6C">
      <w:pPr>
        <w:jc w:val="both"/>
        <w:rPr>
          <w:rFonts w:ascii="Times New Roman" w:hAnsi="Times New Roman" w:cs="Times New Roman"/>
          <w:i/>
        </w:rPr>
      </w:pPr>
      <w:r w:rsidRPr="00FC0D04">
        <w:rPr>
          <w:rFonts w:ascii="Times New Roman" w:hAnsi="Times New Roman" w:cs="Times New Roman"/>
        </w:rPr>
        <w:t xml:space="preserve">The </w:t>
      </w:r>
      <w:r w:rsidRPr="00FC0D04">
        <w:rPr>
          <w:rFonts w:ascii="Times New Roman" w:hAnsi="Times New Roman" w:cs="Times New Roman"/>
          <w:i/>
        </w:rPr>
        <w:t xml:space="preserve">International Trade and Multinational Business </w:t>
      </w:r>
      <w:r w:rsidRPr="00FC0D04">
        <w:rPr>
          <w:rFonts w:ascii="Times New Roman" w:hAnsi="Times New Roman" w:cs="Times New Roman"/>
        </w:rPr>
        <w:t xml:space="preserve">course was also assessed by assignment (40 percent) and exam (60 percent). Though there was no choice in the </w:t>
      </w:r>
      <w:r w:rsidRPr="00FC0D04">
        <w:rPr>
          <w:rFonts w:ascii="Times New Roman" w:hAnsi="Times New Roman" w:cs="Times New Roman"/>
        </w:rPr>
        <w:lastRenderedPageBreak/>
        <w:t>assignment question, students were able to select a target country to reflect different trade theories. Students were required to show understanding of the basic trade theories, but were free to choose any country (excluding UK) as their case study. Students were encouraged to select developing countries and to write about the difficulties in applying standard trade theory to their case as well as the difficulties in finding appropriate trade data. Over half of the students selected a developing country, the popularity indicating a degree of relevance of the international perspective for the students.</w:t>
      </w:r>
    </w:p>
    <w:p w14:paraId="079F3271" w14:textId="77777777" w:rsidR="00336E6C" w:rsidRPr="00FC0D04" w:rsidRDefault="00336E6C" w:rsidP="00336E6C">
      <w:pPr>
        <w:jc w:val="both"/>
        <w:rPr>
          <w:rFonts w:ascii="Times New Roman" w:hAnsi="Times New Roman" w:cs="Times New Roman"/>
        </w:rPr>
      </w:pPr>
    </w:p>
    <w:p w14:paraId="7E49648C" w14:textId="561EB67B" w:rsidR="008731E9" w:rsidRPr="00FC0D04" w:rsidRDefault="00336E6C" w:rsidP="00336E6C">
      <w:pPr>
        <w:jc w:val="both"/>
        <w:rPr>
          <w:rFonts w:ascii="Times New Roman" w:hAnsi="Times New Roman" w:cs="Times New Roman"/>
        </w:rPr>
      </w:pPr>
      <w:r w:rsidRPr="00FC0D04">
        <w:rPr>
          <w:rFonts w:ascii="Times New Roman" w:hAnsi="Times New Roman" w:cs="Times New Roman"/>
        </w:rPr>
        <w:t>In contrast, the examination</w:t>
      </w:r>
      <w:r w:rsidR="00F32176" w:rsidRPr="00FC0D04">
        <w:rPr>
          <w:rFonts w:ascii="Times New Roman" w:hAnsi="Times New Roman" w:cs="Times New Roman"/>
        </w:rPr>
        <w:t xml:space="preserve"> for </w:t>
      </w:r>
      <w:r w:rsidR="00F32176" w:rsidRPr="00FC0D04">
        <w:rPr>
          <w:rFonts w:ascii="Times New Roman" w:hAnsi="Times New Roman" w:cs="Times New Roman"/>
          <w:i/>
        </w:rPr>
        <w:t>International Trade and Multinational Business</w:t>
      </w:r>
      <w:r w:rsidRPr="00FC0D04">
        <w:rPr>
          <w:rFonts w:ascii="Times New Roman" w:hAnsi="Times New Roman" w:cs="Times New Roman"/>
        </w:rPr>
        <w:t xml:space="preserve"> allowed students two opportunities to pick one of three topics to answer that reflected on the inequality material taught. The most popular exam question related to the trade liberali</w:t>
      </w:r>
      <w:r w:rsidR="000E0FD3" w:rsidRPr="00FC0D04">
        <w:rPr>
          <w:rFonts w:ascii="Times New Roman" w:hAnsi="Times New Roman" w:cs="Times New Roman"/>
        </w:rPr>
        <w:t>s</w:t>
      </w:r>
      <w:r w:rsidRPr="00FC0D04">
        <w:rPr>
          <w:rFonts w:ascii="Times New Roman" w:hAnsi="Times New Roman" w:cs="Times New Roman"/>
        </w:rPr>
        <w:t>ation/</w:t>
      </w:r>
      <w:r w:rsidR="000E0FD3" w:rsidRPr="00FC0D04">
        <w:rPr>
          <w:rFonts w:ascii="Times New Roman" w:hAnsi="Times New Roman" w:cs="Times New Roman"/>
        </w:rPr>
        <w:t>labour</w:t>
      </w:r>
      <w:r w:rsidRPr="00FC0D04">
        <w:rPr>
          <w:rFonts w:ascii="Times New Roman" w:hAnsi="Times New Roman" w:cs="Times New Roman"/>
        </w:rPr>
        <w:t xml:space="preserve"> was on trade protectionism/liberali</w:t>
      </w:r>
      <w:r w:rsidR="0043211F" w:rsidRPr="00FC0D04">
        <w:rPr>
          <w:rFonts w:ascii="Times New Roman" w:hAnsi="Times New Roman" w:cs="Times New Roman"/>
        </w:rPr>
        <w:t>s</w:t>
      </w:r>
      <w:r w:rsidRPr="00FC0D04">
        <w:rPr>
          <w:rFonts w:ascii="Times New Roman" w:hAnsi="Times New Roman" w:cs="Times New Roman"/>
        </w:rPr>
        <w:t>ation theory and policy answered by 88/117 of the active students. The second most commonly answered question was on core trade theories (with no particular reference to the trade liberali</w:t>
      </w:r>
      <w:r w:rsidR="0043211F" w:rsidRPr="00FC0D04">
        <w:rPr>
          <w:rFonts w:ascii="Times New Roman" w:hAnsi="Times New Roman" w:cs="Times New Roman"/>
        </w:rPr>
        <w:t>s</w:t>
      </w:r>
      <w:r w:rsidRPr="00FC0D04">
        <w:rPr>
          <w:rFonts w:ascii="Times New Roman" w:hAnsi="Times New Roman" w:cs="Times New Roman"/>
        </w:rPr>
        <w:t>ation/</w:t>
      </w:r>
      <w:r w:rsidR="000E0FD3" w:rsidRPr="00FC0D04">
        <w:rPr>
          <w:rFonts w:ascii="Times New Roman" w:hAnsi="Times New Roman" w:cs="Times New Roman"/>
        </w:rPr>
        <w:t>labour</w:t>
      </w:r>
      <w:r w:rsidRPr="00FC0D04">
        <w:rPr>
          <w:rFonts w:ascii="Times New Roman" w:hAnsi="Times New Roman" w:cs="Times New Roman"/>
        </w:rPr>
        <w:t xml:space="preserve"> questions) selected by 73/117 students. Second most commonly selected was the question on global value chains answered by 60/117 active students. The third question on inequality was specifically on the impact on </w:t>
      </w:r>
      <w:r w:rsidR="000E0FD3" w:rsidRPr="00FC0D04">
        <w:rPr>
          <w:rFonts w:ascii="Times New Roman" w:hAnsi="Times New Roman" w:cs="Times New Roman"/>
        </w:rPr>
        <w:t>labour</w:t>
      </w:r>
      <w:r w:rsidRPr="00FC0D04">
        <w:rPr>
          <w:rFonts w:ascii="Times New Roman" w:hAnsi="Times New Roman" w:cs="Times New Roman"/>
        </w:rPr>
        <w:t xml:space="preserve"> selected by 45/117 active students. It is important to note that students could either select the trade liberali</w:t>
      </w:r>
      <w:r w:rsidR="0043211F" w:rsidRPr="00FC0D04">
        <w:rPr>
          <w:rFonts w:ascii="Times New Roman" w:hAnsi="Times New Roman" w:cs="Times New Roman"/>
        </w:rPr>
        <w:t>s</w:t>
      </w:r>
      <w:r w:rsidRPr="00FC0D04">
        <w:rPr>
          <w:rFonts w:ascii="Times New Roman" w:hAnsi="Times New Roman" w:cs="Times New Roman"/>
        </w:rPr>
        <w:t>ation/protectionism question or the trade liberali</w:t>
      </w:r>
      <w:r w:rsidR="0043211F" w:rsidRPr="00FC0D04">
        <w:rPr>
          <w:rFonts w:ascii="Times New Roman" w:hAnsi="Times New Roman" w:cs="Times New Roman"/>
        </w:rPr>
        <w:t>s</w:t>
      </w:r>
      <w:r w:rsidRPr="00FC0D04">
        <w:rPr>
          <w:rFonts w:ascii="Times New Roman" w:hAnsi="Times New Roman" w:cs="Times New Roman"/>
        </w:rPr>
        <w:t>ation/</w:t>
      </w:r>
      <w:r w:rsidR="000E0FD3" w:rsidRPr="00FC0D04">
        <w:rPr>
          <w:rFonts w:ascii="Times New Roman" w:hAnsi="Times New Roman" w:cs="Times New Roman"/>
        </w:rPr>
        <w:t>labour</w:t>
      </w:r>
      <w:r w:rsidRPr="00FC0D04">
        <w:rPr>
          <w:rFonts w:ascii="Times New Roman" w:hAnsi="Times New Roman" w:cs="Times New Roman"/>
        </w:rPr>
        <w:t xml:space="preserve"> question but not both. This may explain the lower response rate to the specific trade/</w:t>
      </w:r>
      <w:r w:rsidR="000E0FD3" w:rsidRPr="00FC0D04">
        <w:rPr>
          <w:rFonts w:ascii="Times New Roman" w:hAnsi="Times New Roman" w:cs="Times New Roman"/>
        </w:rPr>
        <w:t>labour</w:t>
      </w:r>
      <w:r w:rsidRPr="00FC0D04">
        <w:rPr>
          <w:rFonts w:ascii="Times New Roman" w:hAnsi="Times New Roman" w:cs="Times New Roman"/>
        </w:rPr>
        <w:t xml:space="preserve"> question. </w:t>
      </w:r>
    </w:p>
    <w:p w14:paraId="75F2706D" w14:textId="77777777" w:rsidR="008731E9" w:rsidRPr="00FC0D04" w:rsidRDefault="008731E9" w:rsidP="00336E6C">
      <w:pPr>
        <w:jc w:val="both"/>
        <w:rPr>
          <w:rFonts w:ascii="Times New Roman" w:hAnsi="Times New Roman" w:cs="Times New Roman"/>
        </w:rPr>
      </w:pPr>
    </w:p>
    <w:p w14:paraId="015ED200" w14:textId="56EBFC19" w:rsidR="00336E6C" w:rsidRPr="00FC0D04" w:rsidRDefault="00336E6C" w:rsidP="00336E6C">
      <w:pPr>
        <w:jc w:val="both"/>
        <w:rPr>
          <w:rFonts w:ascii="Times New Roman" w:hAnsi="Times New Roman" w:cs="Times New Roman"/>
        </w:rPr>
      </w:pPr>
      <w:r w:rsidRPr="00FC0D04">
        <w:rPr>
          <w:rFonts w:ascii="Times New Roman" w:hAnsi="Times New Roman" w:cs="Times New Roman"/>
        </w:rPr>
        <w:t>Reviewing the assessment patterns points to a key gap in the comparative analysis. It is not possible to distinguish between whether students selected topics for assessment because of their ease or because of their interest in this subject matter. Nevertheless, there is a clear possibility that students are more likely to attend and revise the topics students find interesting, and as a result perceive assessment questions on these subjects more approachable. This is underpinned by an untested assumption that students will select the assessment topics they find easier. As student feedback was not designed to explore this aspect, this remains an area for further investigation.</w:t>
      </w:r>
    </w:p>
    <w:p w14:paraId="2DAAFF47" w14:textId="77777777" w:rsidR="00336E6C" w:rsidRPr="00FC0D04" w:rsidRDefault="00336E6C" w:rsidP="00336E6C">
      <w:pPr>
        <w:jc w:val="both"/>
        <w:rPr>
          <w:rFonts w:ascii="Times New Roman" w:hAnsi="Times New Roman" w:cs="Times New Roman"/>
        </w:rPr>
      </w:pPr>
    </w:p>
    <w:p w14:paraId="140FFFE4" w14:textId="1DA31A55" w:rsidR="00336E6C" w:rsidRPr="00FC0D04" w:rsidRDefault="00336E6C" w:rsidP="00336E6C">
      <w:pPr>
        <w:jc w:val="both"/>
        <w:rPr>
          <w:rFonts w:ascii="Times New Roman" w:hAnsi="Times New Roman" w:cs="Times New Roman"/>
        </w:rPr>
      </w:pPr>
      <w:r w:rsidRPr="00FC0D04">
        <w:rPr>
          <w:rFonts w:ascii="Times New Roman" w:hAnsi="Times New Roman" w:cs="Times New Roman"/>
        </w:rPr>
        <w:t>These comparisons point to the interest in the inequality topics. The educator experience confirms the popularity of the inequality topics, the positive response to the evidence and active learning approaches. The relatively low distribution of marks reflects on the frustration and challenges arising from the complexity and the critical approach to theory.</w:t>
      </w:r>
      <w:r w:rsidRPr="00FC0D04">
        <w:rPr>
          <w:rStyle w:val="FootnoteReference"/>
          <w:rFonts w:ascii="Times New Roman" w:hAnsi="Times New Roman" w:cs="Times New Roman"/>
        </w:rPr>
        <w:footnoteReference w:id="11"/>
      </w:r>
      <w:r w:rsidRPr="00FC0D04">
        <w:rPr>
          <w:rFonts w:ascii="Times New Roman" w:hAnsi="Times New Roman" w:cs="Times New Roman"/>
        </w:rPr>
        <w:t xml:space="preserve"> Though the sample and evidence available does not enable correlation analysis, the distribution of marks across inequality and non-inequality questions points to the need to understand the relationship between student interest and struggle with topics, theories and evidence differently for gender or for </w:t>
      </w:r>
      <w:r w:rsidR="000E0FD3" w:rsidRPr="00FC0D04">
        <w:rPr>
          <w:rFonts w:ascii="Times New Roman" w:hAnsi="Times New Roman" w:cs="Times New Roman"/>
        </w:rPr>
        <w:t>labour</w:t>
      </w:r>
      <w:r w:rsidRPr="00FC0D04">
        <w:rPr>
          <w:rFonts w:ascii="Times New Roman" w:hAnsi="Times New Roman" w:cs="Times New Roman"/>
        </w:rPr>
        <w:t xml:space="preserve"> topics.</w:t>
      </w:r>
    </w:p>
    <w:p w14:paraId="44D89C8A" w14:textId="77777777" w:rsidR="00336E6C" w:rsidRPr="00FC0D04" w:rsidRDefault="00336E6C" w:rsidP="00336E6C">
      <w:pPr>
        <w:jc w:val="both"/>
        <w:rPr>
          <w:rFonts w:ascii="Times New Roman" w:hAnsi="Times New Roman" w:cs="Times New Roman"/>
          <w:color w:val="FF0000"/>
        </w:rPr>
      </w:pPr>
    </w:p>
    <w:p w14:paraId="44FA3FFF" w14:textId="1C288555" w:rsidR="00336E6C" w:rsidRPr="00FC0D04" w:rsidRDefault="00336E6C" w:rsidP="00336E6C">
      <w:pPr>
        <w:jc w:val="both"/>
        <w:rPr>
          <w:rFonts w:ascii="Times New Roman" w:hAnsi="Times New Roman" w:cs="Times New Roman"/>
        </w:rPr>
      </w:pPr>
      <w:r w:rsidRPr="00FC0D04">
        <w:rPr>
          <w:rFonts w:ascii="Times New Roman" w:hAnsi="Times New Roman" w:cs="Times New Roman"/>
        </w:rPr>
        <w:t xml:space="preserve">These observations point to the need to develop a better understand of the interaction and overlap between the critical pedagogic approaches (active learning and theoretical debate), topics of inequality, and a variety of empirical evidence and analytical </w:t>
      </w:r>
      <w:r w:rsidRPr="00FC0D04">
        <w:rPr>
          <w:rFonts w:ascii="Times New Roman" w:hAnsi="Times New Roman" w:cs="Times New Roman"/>
        </w:rPr>
        <w:lastRenderedPageBreak/>
        <w:t>approaches to connect students</w:t>
      </w:r>
      <w:r w:rsidR="00A942C1">
        <w:rPr>
          <w:rFonts w:ascii="Times New Roman" w:hAnsi="Times New Roman" w:cs="Times New Roman"/>
        </w:rPr>
        <w:t>’</w:t>
      </w:r>
      <w:r w:rsidRPr="00FC0D04">
        <w:rPr>
          <w:rFonts w:ascii="Times New Roman" w:hAnsi="Times New Roman" w:cs="Times New Roman"/>
        </w:rPr>
        <w:t xml:space="preserve"> own experiences and theoretical explanations to the real world. </w:t>
      </w:r>
    </w:p>
    <w:p w14:paraId="35CDC4BC" w14:textId="7C01E9E1" w:rsidR="00BC2AE8" w:rsidRPr="00FC0D04" w:rsidRDefault="00AB1C00" w:rsidP="00C923B6">
      <w:pPr>
        <w:pStyle w:val="Heading1"/>
        <w:numPr>
          <w:ilvl w:val="0"/>
          <w:numId w:val="8"/>
        </w:numPr>
        <w:jc w:val="both"/>
        <w:rPr>
          <w:rFonts w:ascii="Times New Roman" w:hAnsi="Times New Roman" w:cs="Times New Roman"/>
          <w:color w:val="000000" w:themeColor="text1"/>
          <w:sz w:val="24"/>
          <w:szCs w:val="24"/>
        </w:rPr>
      </w:pPr>
      <w:r w:rsidRPr="00FC0D04">
        <w:rPr>
          <w:rFonts w:ascii="Times New Roman" w:hAnsi="Times New Roman" w:cs="Times New Roman"/>
          <w:color w:val="000000" w:themeColor="text1"/>
          <w:sz w:val="24"/>
          <w:szCs w:val="24"/>
        </w:rPr>
        <w:t>Comparative i</w:t>
      </w:r>
      <w:r w:rsidR="006A077C" w:rsidRPr="00FC0D04">
        <w:rPr>
          <w:rFonts w:ascii="Times New Roman" w:hAnsi="Times New Roman" w:cs="Times New Roman"/>
          <w:color w:val="000000" w:themeColor="text1"/>
          <w:sz w:val="24"/>
          <w:szCs w:val="24"/>
        </w:rPr>
        <w:t>nsights from teaching inequality in economics</w:t>
      </w:r>
    </w:p>
    <w:p w14:paraId="147F1536" w14:textId="5CCD0254" w:rsidR="000E6075" w:rsidRPr="00FC0D04" w:rsidRDefault="000E6075" w:rsidP="009F3D85">
      <w:pPr>
        <w:jc w:val="both"/>
        <w:rPr>
          <w:rFonts w:ascii="Times New Roman" w:hAnsi="Times New Roman" w:cs="Times New Roman"/>
        </w:rPr>
      </w:pPr>
    </w:p>
    <w:p w14:paraId="39970783" w14:textId="77777777" w:rsidR="008A7DD9" w:rsidRPr="00FC0D04" w:rsidRDefault="008A7DD9" w:rsidP="008A7DD9">
      <w:pPr>
        <w:jc w:val="both"/>
        <w:rPr>
          <w:rFonts w:ascii="Times New Roman" w:hAnsi="Times New Roman" w:cs="Times New Roman"/>
        </w:rPr>
      </w:pPr>
    </w:p>
    <w:p w14:paraId="72080527" w14:textId="77895DC3" w:rsidR="008A7DD9" w:rsidRPr="00FC0D04" w:rsidRDefault="008A7DD9" w:rsidP="008A7DD9">
      <w:pPr>
        <w:jc w:val="both"/>
        <w:rPr>
          <w:rFonts w:ascii="Times New Roman" w:hAnsi="Times New Roman" w:cs="Times New Roman"/>
        </w:rPr>
      </w:pPr>
      <w:r w:rsidRPr="00FC0D04">
        <w:rPr>
          <w:rFonts w:ascii="Times New Roman" w:hAnsi="Times New Roman" w:cs="Times New Roman"/>
        </w:rPr>
        <w:t>What insights can be gained from exploring the nature, challenges and opportunities of teaching inequality across the two modules? Teaching inequality lends itself to alternative pedagogical forms, i.e. critical thinking and active learning approaches. It enables the combination of theoretical and empirical content. It provides the opportunity to draw on research-led evidence and expose students to different types of empirical evidence such as pictures, videos, and research samples. It also provides the space to draw on students’ experiences or knowledge of different countries, especially from developing countries. Exploring the theoretical debates and discovering different forms of empirical analysis provides practical tools that students may transpose to other modules or work contexts. The comparison of the two modules resulted in key insights on the interaction between the topic of inequality, using real world evidence to contextuali</w:t>
      </w:r>
      <w:r w:rsidR="000E0FD3" w:rsidRPr="00FC0D04">
        <w:rPr>
          <w:rFonts w:ascii="Times New Roman" w:hAnsi="Times New Roman" w:cs="Times New Roman"/>
        </w:rPr>
        <w:t>s</w:t>
      </w:r>
      <w:r w:rsidRPr="00FC0D04">
        <w:rPr>
          <w:rFonts w:ascii="Times New Roman" w:hAnsi="Times New Roman" w:cs="Times New Roman"/>
        </w:rPr>
        <w:t>e the learning, and teaching through theoretical debate and active learning as per our understanding of the critical pedagogic approach. The diagram below presents a preliminary schema describing the complexity of this interaction.</w:t>
      </w:r>
    </w:p>
    <w:p w14:paraId="38BA9DD5" w14:textId="77777777" w:rsidR="008A7DD9" w:rsidRPr="00FC0D04" w:rsidRDefault="008A7DD9" w:rsidP="008A7DD9">
      <w:pPr>
        <w:jc w:val="both"/>
        <w:rPr>
          <w:rFonts w:ascii="Times New Roman" w:hAnsi="Times New Roman" w:cs="Times New Roman"/>
        </w:rPr>
      </w:pPr>
    </w:p>
    <w:p w14:paraId="6A45C72C" w14:textId="77777777" w:rsidR="008A7DD9" w:rsidRPr="00FC0D04" w:rsidRDefault="008A7DD9" w:rsidP="008A7DD9">
      <w:pPr>
        <w:jc w:val="center"/>
        <w:rPr>
          <w:rFonts w:ascii="Times New Roman" w:hAnsi="Times New Roman" w:cs="Times New Roman"/>
          <w:color w:val="000000" w:themeColor="text1"/>
        </w:rPr>
      </w:pPr>
      <w:r w:rsidRPr="00FC0D04">
        <w:rPr>
          <w:rFonts w:ascii="Times New Roman" w:hAnsi="Times New Roman" w:cs="Times New Roman"/>
          <w:color w:val="000000" w:themeColor="text1"/>
        </w:rPr>
        <w:t>---INSERT FIGURE 1---</w:t>
      </w:r>
    </w:p>
    <w:p w14:paraId="11F6D82D" w14:textId="77777777" w:rsidR="008A7DD9" w:rsidRPr="00FC0D04" w:rsidRDefault="008A7DD9" w:rsidP="008A7DD9">
      <w:pPr>
        <w:jc w:val="both"/>
        <w:rPr>
          <w:rFonts w:ascii="Times New Roman" w:hAnsi="Times New Roman" w:cs="Times New Roman"/>
        </w:rPr>
      </w:pPr>
    </w:p>
    <w:p w14:paraId="45CFED1F" w14:textId="3F55977F" w:rsidR="008A7DD9" w:rsidRPr="00FC0D04" w:rsidRDefault="008A7DD9" w:rsidP="008A7DD9">
      <w:pPr>
        <w:jc w:val="both"/>
        <w:rPr>
          <w:rFonts w:ascii="Times New Roman" w:hAnsi="Times New Roman" w:cs="Times New Roman"/>
        </w:rPr>
      </w:pPr>
      <w:r w:rsidRPr="00FC0D04">
        <w:rPr>
          <w:rFonts w:ascii="Times New Roman" w:hAnsi="Times New Roman" w:cs="Times New Roman"/>
        </w:rPr>
        <w:t>Starting with the relationship between the topic of inequality and critical pedagogy, we argue that they complement each other as follows. Inequality provides the evidence and theoretical input to help identify weaknesses within dominant theoretical paradigms and their assumptions about the nature and homogeneity of economies and their subcomponents, and challenge the universality of the dynamics or the mechanisms by which change takes place. In reverse</w:t>
      </w:r>
      <w:r w:rsidR="00C74FFE" w:rsidRPr="00FC0D04">
        <w:rPr>
          <w:rFonts w:ascii="Times New Roman" w:hAnsi="Times New Roman" w:cs="Times New Roman"/>
        </w:rPr>
        <w:t>,</w:t>
      </w:r>
      <w:r w:rsidRPr="00FC0D04">
        <w:rPr>
          <w:rFonts w:ascii="Times New Roman" w:hAnsi="Times New Roman" w:cs="Times New Roman"/>
        </w:rPr>
        <w:t xml:space="preserve"> critical pedagogy offers the space to ground the learning experience with the students’ experiences using active learning.</w:t>
      </w:r>
      <w:r w:rsidRPr="00FC0D04">
        <w:rPr>
          <w:rStyle w:val="FootnoteReference"/>
          <w:rFonts w:ascii="Times New Roman" w:hAnsi="Times New Roman" w:cs="Times New Roman"/>
        </w:rPr>
        <w:footnoteReference w:id="12"/>
      </w:r>
      <w:r w:rsidRPr="00FC0D04">
        <w:rPr>
          <w:rFonts w:ascii="Times New Roman" w:hAnsi="Times New Roman" w:cs="Times New Roman"/>
        </w:rPr>
        <w:t xml:space="preserve"> We also identify a complementarity between using a critical pedagogic approach and real world evidence. Students use evidence (their own or the teaching material provided) to develop their own views on the topic, whilst also reflecting on whether their view is in alignment or in contrast with the dominant theoretical explanations. Likewise, there is a connection between presenting the topic of inequality through real world evidence.</w:t>
      </w:r>
    </w:p>
    <w:p w14:paraId="54C88FA2" w14:textId="77777777" w:rsidR="008A7DD9" w:rsidRPr="00FC0D04" w:rsidRDefault="008A7DD9" w:rsidP="008A7DD9">
      <w:pPr>
        <w:jc w:val="both"/>
        <w:rPr>
          <w:rFonts w:ascii="Times New Roman" w:hAnsi="Times New Roman" w:cs="Times New Roman"/>
        </w:rPr>
      </w:pPr>
    </w:p>
    <w:p w14:paraId="2D3B1DBC" w14:textId="77777777" w:rsidR="008A7DD9" w:rsidRPr="00FC0D04" w:rsidRDefault="008A7DD9" w:rsidP="008A7DD9">
      <w:pPr>
        <w:jc w:val="both"/>
        <w:rPr>
          <w:rFonts w:ascii="Times New Roman" w:hAnsi="Times New Roman" w:cs="Times New Roman"/>
        </w:rPr>
      </w:pPr>
      <w:r w:rsidRPr="00FC0D04">
        <w:rPr>
          <w:rFonts w:ascii="Times New Roman" w:hAnsi="Times New Roman" w:cs="Times New Roman"/>
        </w:rPr>
        <w:t xml:space="preserve">The originality of the teaching is not in any single one of these connections or any single one of these three ways to structure the teaching. The combination of the (critical) debate of theories, the use of active learning techniques, and the focus on real world examples and evidence provide the space for developing original approaches to teaching students to think. </w:t>
      </w:r>
    </w:p>
    <w:p w14:paraId="4FF06DA4" w14:textId="77777777" w:rsidR="008A7DD9" w:rsidRPr="00FC0D04" w:rsidRDefault="008A7DD9" w:rsidP="008A7DD9">
      <w:pPr>
        <w:jc w:val="both"/>
        <w:rPr>
          <w:rFonts w:ascii="Times New Roman" w:hAnsi="Times New Roman" w:cs="Times New Roman"/>
        </w:rPr>
      </w:pPr>
    </w:p>
    <w:p w14:paraId="55AB1D32" w14:textId="77777777" w:rsidR="008A7DD9" w:rsidRPr="00FC0D04" w:rsidRDefault="008A7DD9" w:rsidP="008A7DD9">
      <w:pPr>
        <w:jc w:val="both"/>
        <w:rPr>
          <w:rFonts w:ascii="Times New Roman" w:hAnsi="Times New Roman" w:cs="Times New Roman"/>
        </w:rPr>
      </w:pPr>
      <w:r w:rsidRPr="00FC0D04">
        <w:rPr>
          <w:rFonts w:ascii="Times New Roman" w:hAnsi="Times New Roman" w:cs="Times New Roman"/>
        </w:rPr>
        <w:t xml:space="preserve">The educational experience for both the student and academic thus reflects a series of questions. </w:t>
      </w:r>
    </w:p>
    <w:p w14:paraId="208BE13B" w14:textId="2ABF6B15" w:rsidR="008A7DD9" w:rsidRPr="00FC0D04" w:rsidRDefault="008A7DD9" w:rsidP="008A7DD9">
      <w:pPr>
        <w:pStyle w:val="ListParagraph"/>
        <w:numPr>
          <w:ilvl w:val="0"/>
          <w:numId w:val="20"/>
        </w:numPr>
        <w:jc w:val="both"/>
        <w:rPr>
          <w:rFonts w:ascii="Times New Roman" w:hAnsi="Times New Roman" w:cs="Times New Roman"/>
        </w:rPr>
      </w:pPr>
      <w:r w:rsidRPr="00FC0D04">
        <w:rPr>
          <w:rFonts w:ascii="Times New Roman" w:hAnsi="Times New Roman" w:cs="Times New Roman"/>
        </w:rPr>
        <w:t xml:space="preserve">How do we explain the real world, what tools/theories/techniques and evidence </w:t>
      </w:r>
      <w:r w:rsidR="00A942C1" w:rsidRPr="00FC0D04">
        <w:rPr>
          <w:rFonts w:ascii="Times New Roman" w:hAnsi="Times New Roman" w:cs="Times New Roman"/>
        </w:rPr>
        <w:t>are</w:t>
      </w:r>
      <w:r w:rsidRPr="00FC0D04">
        <w:rPr>
          <w:rFonts w:ascii="Times New Roman" w:hAnsi="Times New Roman" w:cs="Times New Roman"/>
        </w:rPr>
        <w:t xml:space="preserve"> available? </w:t>
      </w:r>
    </w:p>
    <w:p w14:paraId="314C54A6" w14:textId="3DA1087E" w:rsidR="008A7DD9" w:rsidRPr="00FC0D04" w:rsidRDefault="008A7DD9" w:rsidP="008A7DD9">
      <w:pPr>
        <w:pStyle w:val="ListParagraph"/>
        <w:numPr>
          <w:ilvl w:val="0"/>
          <w:numId w:val="20"/>
        </w:numPr>
        <w:jc w:val="both"/>
        <w:rPr>
          <w:rFonts w:ascii="Times New Roman" w:hAnsi="Times New Roman" w:cs="Times New Roman"/>
        </w:rPr>
      </w:pPr>
      <w:r w:rsidRPr="00FC0D04">
        <w:rPr>
          <w:rFonts w:ascii="Times New Roman" w:hAnsi="Times New Roman" w:cs="Times New Roman"/>
        </w:rPr>
        <w:lastRenderedPageBreak/>
        <w:t xml:space="preserve">How do </w:t>
      </w:r>
      <w:r w:rsidR="00A942C1" w:rsidRPr="00FC0D04">
        <w:rPr>
          <w:rFonts w:ascii="Times New Roman" w:hAnsi="Times New Roman" w:cs="Times New Roman"/>
        </w:rPr>
        <w:t>these reveal inequalities</w:t>
      </w:r>
      <w:r w:rsidRPr="00FC0D04">
        <w:rPr>
          <w:rFonts w:ascii="Times New Roman" w:hAnsi="Times New Roman" w:cs="Times New Roman"/>
        </w:rPr>
        <w:t xml:space="preserve">? </w:t>
      </w:r>
    </w:p>
    <w:p w14:paraId="58583154" w14:textId="77777777" w:rsidR="008A7DD9" w:rsidRPr="00FC0D04" w:rsidRDefault="008A7DD9" w:rsidP="008A7DD9">
      <w:pPr>
        <w:pStyle w:val="ListParagraph"/>
        <w:numPr>
          <w:ilvl w:val="0"/>
          <w:numId w:val="20"/>
        </w:numPr>
        <w:jc w:val="both"/>
        <w:rPr>
          <w:rFonts w:ascii="Times New Roman" w:hAnsi="Times New Roman" w:cs="Times New Roman"/>
        </w:rPr>
      </w:pPr>
      <w:r w:rsidRPr="00FC0D04">
        <w:rPr>
          <w:rFonts w:ascii="Times New Roman" w:hAnsi="Times New Roman" w:cs="Times New Roman"/>
        </w:rPr>
        <w:t xml:space="preserve">What different debates and views are relevant to develop students thinking? </w:t>
      </w:r>
    </w:p>
    <w:p w14:paraId="4A69593A" w14:textId="77777777" w:rsidR="008A7DD9" w:rsidRPr="00FC0D04" w:rsidRDefault="008A7DD9" w:rsidP="008A7DD9">
      <w:pPr>
        <w:pStyle w:val="ListParagraph"/>
        <w:numPr>
          <w:ilvl w:val="0"/>
          <w:numId w:val="20"/>
        </w:numPr>
        <w:jc w:val="both"/>
        <w:rPr>
          <w:rFonts w:ascii="Times New Roman" w:hAnsi="Times New Roman" w:cs="Times New Roman"/>
        </w:rPr>
      </w:pPr>
      <w:r w:rsidRPr="00FC0D04">
        <w:rPr>
          <w:rFonts w:ascii="Times New Roman" w:hAnsi="Times New Roman" w:cs="Times New Roman"/>
        </w:rPr>
        <w:t>How can students connect with the ideas taught with their prior knowledge or personal insights/experiences?</w:t>
      </w:r>
    </w:p>
    <w:p w14:paraId="4690ED9F" w14:textId="77777777" w:rsidR="008A7DD9" w:rsidRPr="00FC0D04" w:rsidRDefault="008A7DD9" w:rsidP="008A7DD9">
      <w:pPr>
        <w:jc w:val="both"/>
        <w:rPr>
          <w:rFonts w:ascii="Times New Roman" w:hAnsi="Times New Roman" w:cs="Times New Roman"/>
        </w:rPr>
      </w:pPr>
    </w:p>
    <w:p w14:paraId="40F8C7A6" w14:textId="77777777" w:rsidR="008A7DD9" w:rsidRPr="00FC0D04" w:rsidRDefault="008A7DD9" w:rsidP="008A7DD9">
      <w:pPr>
        <w:jc w:val="both"/>
        <w:rPr>
          <w:rFonts w:ascii="Times New Roman" w:hAnsi="Times New Roman" w:cs="Times New Roman"/>
        </w:rPr>
      </w:pPr>
    </w:p>
    <w:p w14:paraId="231011CF" w14:textId="4D5D4E4E" w:rsidR="008A7DD9" w:rsidRPr="00FC0D04" w:rsidRDefault="008A7DD9" w:rsidP="008A7DD9">
      <w:pPr>
        <w:jc w:val="both"/>
        <w:rPr>
          <w:rFonts w:ascii="Times New Roman" w:hAnsi="Times New Roman" w:cs="Times New Roman"/>
        </w:rPr>
      </w:pPr>
      <w:r w:rsidRPr="00FC0D04">
        <w:rPr>
          <w:rFonts w:ascii="Times New Roman" w:hAnsi="Times New Roman" w:cs="Times New Roman"/>
        </w:rPr>
        <w:t xml:space="preserve">The case studies also reveal a number of differences in the students’ ability to deal with the complexity of the theoretical material, the frustrations arising from the critical discussions of theory, the popularity of evidence-led teaching and the increased need to both draw on student experiences and teach the importance of identifying the real-world connection. The </w:t>
      </w:r>
      <w:r w:rsidR="00412BF3" w:rsidRPr="00FC0D04">
        <w:rPr>
          <w:rFonts w:ascii="Times New Roman" w:hAnsi="Times New Roman" w:cs="Times New Roman"/>
        </w:rPr>
        <w:t>discussion</w:t>
      </w:r>
      <w:r w:rsidRPr="00FC0D04">
        <w:rPr>
          <w:rFonts w:ascii="Times New Roman" w:hAnsi="Times New Roman" w:cs="Times New Roman"/>
        </w:rPr>
        <w:t xml:space="preserve"> below explore</w:t>
      </w:r>
      <w:r w:rsidR="00412BF3" w:rsidRPr="00FC0D04">
        <w:rPr>
          <w:rFonts w:ascii="Times New Roman" w:hAnsi="Times New Roman" w:cs="Times New Roman"/>
        </w:rPr>
        <w:t>s</w:t>
      </w:r>
      <w:r w:rsidRPr="00FC0D04">
        <w:rPr>
          <w:rFonts w:ascii="Times New Roman" w:hAnsi="Times New Roman" w:cs="Times New Roman"/>
        </w:rPr>
        <w:t xml:space="preserve"> some of these differences in the lecturer and student experiences (of the inequality topics) across the two modules. Though these are anecdotal and based on a small number of students, these insights highlight the need for further research into the overlap and compatibility between alternative (active and critical) pedagogic methods and topics of inequality. They also highlight the need to use topics of inequality to connect more effectively with the real-world context and students’ knowledge, views and experiences, through more systematic approach. Finally, they suggest that addressing students’ empirical analysis skill-gaps may be a fruitful way to assist student learning and address frustrations arising from the theoretical complexity, uncertainty and breadth of content. An area of further research would be to explore the extent to which frustration is an integral part of the student learning trajectory and thus not exclusive to the use of active learning, teaching through the theoretical debates or by highlighting the complexity of the real world.</w:t>
      </w:r>
    </w:p>
    <w:p w14:paraId="3A87F842" w14:textId="77777777" w:rsidR="008A7DD9" w:rsidRPr="00FC0D04" w:rsidRDefault="008A7DD9" w:rsidP="008A7DD9">
      <w:pPr>
        <w:jc w:val="both"/>
        <w:rPr>
          <w:rFonts w:ascii="Times New Roman" w:hAnsi="Times New Roman" w:cs="Times New Roman"/>
        </w:rPr>
      </w:pPr>
      <w:r w:rsidRPr="00FC0D04">
        <w:rPr>
          <w:rFonts w:ascii="Times New Roman" w:hAnsi="Times New Roman" w:cs="Times New Roman"/>
        </w:rPr>
        <w:t xml:space="preserve"> </w:t>
      </w:r>
    </w:p>
    <w:p w14:paraId="0D4BCF73" w14:textId="77777777" w:rsidR="008A7DD9" w:rsidRPr="00FC0D04" w:rsidRDefault="008A7DD9" w:rsidP="008A7DD9">
      <w:pPr>
        <w:jc w:val="both"/>
        <w:rPr>
          <w:rFonts w:ascii="Times New Roman" w:hAnsi="Times New Roman" w:cs="Times New Roman"/>
        </w:rPr>
      </w:pPr>
    </w:p>
    <w:p w14:paraId="30622F97" w14:textId="77777777" w:rsidR="008A7DD9" w:rsidRPr="00FC0D04" w:rsidRDefault="008A7DD9" w:rsidP="008A7DD9">
      <w:pPr>
        <w:jc w:val="both"/>
        <w:rPr>
          <w:rFonts w:ascii="Times New Roman" w:hAnsi="Times New Roman" w:cs="Times New Roman"/>
          <w:i/>
        </w:rPr>
      </w:pPr>
      <w:r w:rsidRPr="00FC0D04">
        <w:rPr>
          <w:rFonts w:ascii="Times New Roman" w:hAnsi="Times New Roman" w:cs="Times New Roman"/>
          <w:i/>
        </w:rPr>
        <w:t>Exploring the structural challenges</w:t>
      </w:r>
    </w:p>
    <w:p w14:paraId="41C89244" w14:textId="77777777" w:rsidR="008A7DD9" w:rsidRPr="00FC0D04" w:rsidRDefault="008A7DD9" w:rsidP="008A7DD9">
      <w:pPr>
        <w:jc w:val="both"/>
        <w:rPr>
          <w:rFonts w:ascii="Times New Roman" w:hAnsi="Times New Roman" w:cs="Times New Roman"/>
        </w:rPr>
      </w:pPr>
    </w:p>
    <w:p w14:paraId="46A00F72" w14:textId="3B8AB61D" w:rsidR="008A7DD9" w:rsidRPr="00FC0D04" w:rsidRDefault="008A7DD9" w:rsidP="008A7DD9">
      <w:pPr>
        <w:jc w:val="both"/>
        <w:rPr>
          <w:rFonts w:ascii="Times New Roman" w:hAnsi="Times New Roman" w:cs="Times New Roman"/>
        </w:rPr>
      </w:pPr>
      <w:r w:rsidRPr="00FC0D04">
        <w:rPr>
          <w:rFonts w:ascii="Times New Roman" w:hAnsi="Times New Roman" w:cs="Times New Roman"/>
        </w:rPr>
        <w:t xml:space="preserve">Exploring the teaching of inequality through gender in the </w:t>
      </w:r>
      <w:r w:rsidRPr="00FC0D04">
        <w:rPr>
          <w:rFonts w:ascii="Times New Roman" w:hAnsi="Times New Roman" w:cs="Times New Roman"/>
          <w:i/>
        </w:rPr>
        <w:t>Political Economy</w:t>
      </w:r>
      <w:r w:rsidRPr="00FC0D04">
        <w:rPr>
          <w:rFonts w:ascii="Times New Roman" w:hAnsi="Times New Roman" w:cs="Times New Roman"/>
        </w:rPr>
        <w:t xml:space="preserve"> and </w:t>
      </w:r>
      <w:r w:rsidR="000E0FD3" w:rsidRPr="00FC0D04">
        <w:rPr>
          <w:rFonts w:ascii="Times New Roman" w:hAnsi="Times New Roman" w:cs="Times New Roman"/>
        </w:rPr>
        <w:t>labour</w:t>
      </w:r>
      <w:r w:rsidRPr="00FC0D04">
        <w:rPr>
          <w:rFonts w:ascii="Times New Roman" w:hAnsi="Times New Roman" w:cs="Times New Roman"/>
        </w:rPr>
        <w:t xml:space="preserve"> through the </w:t>
      </w:r>
      <w:r w:rsidRPr="00FC0D04">
        <w:rPr>
          <w:rFonts w:ascii="Times New Roman" w:hAnsi="Times New Roman" w:cs="Times New Roman"/>
          <w:i/>
        </w:rPr>
        <w:t>International Trade and Multinational Business</w:t>
      </w:r>
      <w:r w:rsidRPr="00FC0D04">
        <w:rPr>
          <w:rFonts w:ascii="Times New Roman" w:hAnsi="Times New Roman" w:cs="Times New Roman"/>
        </w:rPr>
        <w:t xml:space="preserve"> courses has highlighted a number of structural and ideological challenges. The basic structure of theoretical topics is set around a polar approach of introducing core mainstream theories and exploring alternative critical views. These not only oversimplify the complexity and overlapping nature of inequality, relegate it to a single or few discrete and isolated topics, and obstruct the possibility of using inequality as a guiding theme to explore theories, key questions and evidence. Inequality is not about a clearly defined type of individual, subgroup or setting. Inequality should not be confined to an adverse effect or an obstructing factor, addressed by a single remedy. A more holistic approach would need to explore the heterogeneity of inequality, the cross-border and spillover effects from one group, setting or activity to another, and would need to consider a different way to approach exploring and explaining inequality than one that fits within the dominant neoclassical growth and accumulation framework.</w:t>
      </w:r>
      <w:r w:rsidRPr="00FC0D04">
        <w:rPr>
          <w:rStyle w:val="FootnoteReference"/>
          <w:rFonts w:ascii="Times New Roman" w:hAnsi="Times New Roman" w:cs="Times New Roman"/>
        </w:rPr>
        <w:footnoteReference w:id="13"/>
      </w:r>
      <w:r w:rsidRPr="00FC0D04">
        <w:rPr>
          <w:rFonts w:ascii="Times New Roman" w:hAnsi="Times New Roman" w:cs="Times New Roman"/>
        </w:rPr>
        <w:t xml:space="preserve"> This finding is in alignment with the observations made by Shackelford (1992) with the need of using Feminist theory in the classroom, as well as McDonough’s (2012) explorations in using Marxist and post-Keynesian approaches to teach macroeconomics. </w:t>
      </w:r>
    </w:p>
    <w:p w14:paraId="057D72F7" w14:textId="77777777" w:rsidR="008A7DD9" w:rsidRPr="00FC0D04" w:rsidRDefault="008A7DD9" w:rsidP="008A7DD9">
      <w:pPr>
        <w:jc w:val="both"/>
        <w:rPr>
          <w:rFonts w:ascii="Times New Roman" w:hAnsi="Times New Roman" w:cs="Times New Roman"/>
        </w:rPr>
      </w:pPr>
    </w:p>
    <w:p w14:paraId="38B02C72" w14:textId="15ACC5FF" w:rsidR="008A7DD9" w:rsidRPr="00FC0D04" w:rsidRDefault="008A7DD9" w:rsidP="008A7DD9">
      <w:pPr>
        <w:jc w:val="both"/>
        <w:rPr>
          <w:rFonts w:ascii="Times New Roman" w:hAnsi="Times New Roman" w:cs="Times New Roman"/>
        </w:rPr>
      </w:pPr>
      <w:r w:rsidRPr="00FC0D04">
        <w:rPr>
          <w:rFonts w:ascii="Times New Roman" w:hAnsi="Times New Roman" w:cs="Times New Roman"/>
        </w:rPr>
        <w:lastRenderedPageBreak/>
        <w:t>Exploring how inequality is taught as a subtopic within economic debates and theories suggests the need to understand the power relations within economic structures and within theoretical and policy debates. As Lavoie (2015) discusses, mainstream economics perceives to present sufficient debate within its own boundaries (“closed system”) and is not disposed to engage with heterodox views to enlarge the</w:t>
      </w:r>
      <w:r w:rsidR="001E536F" w:rsidRPr="00FC0D04">
        <w:rPr>
          <w:rFonts w:ascii="Times New Roman" w:hAnsi="Times New Roman" w:cs="Times New Roman"/>
        </w:rPr>
        <w:t xml:space="preserve"> sphere of debate. Likewise, Res</w:t>
      </w:r>
      <w:r w:rsidRPr="00FC0D04">
        <w:rPr>
          <w:rFonts w:ascii="Times New Roman" w:hAnsi="Times New Roman" w:cs="Times New Roman"/>
        </w:rPr>
        <w:t xml:space="preserve">nick &amp; Wolff (2011) find that alternative views should be taught earlier or interspersed with mainstream economics perspectives – and not left to the end of a course. Juxtaposing the mainstream view against alternative theories represents the employment of a structured pluralist view, which explores, in a non-hierarchical way the different concepts, theories and their limitations from a critical perspective. </w:t>
      </w:r>
    </w:p>
    <w:p w14:paraId="59A5EC87" w14:textId="77777777" w:rsidR="008A7DD9" w:rsidRPr="00FC0D04" w:rsidRDefault="008A7DD9" w:rsidP="008A7DD9">
      <w:pPr>
        <w:jc w:val="both"/>
        <w:rPr>
          <w:rFonts w:ascii="Times New Roman" w:hAnsi="Times New Roman" w:cs="Times New Roman"/>
        </w:rPr>
      </w:pPr>
    </w:p>
    <w:p w14:paraId="4D6FCC16" w14:textId="61FBC7CD" w:rsidR="008A7DD9" w:rsidRPr="00FC0D04" w:rsidRDefault="008A7DD9" w:rsidP="008A7DD9">
      <w:pPr>
        <w:jc w:val="both"/>
        <w:rPr>
          <w:rFonts w:ascii="Times New Roman" w:hAnsi="Times New Roman" w:cs="Times New Roman"/>
        </w:rPr>
      </w:pPr>
      <w:r w:rsidRPr="00FC0D04">
        <w:rPr>
          <w:rFonts w:ascii="Times New Roman" w:hAnsi="Times New Roman" w:cs="Times New Roman"/>
        </w:rPr>
        <w:t>Another observation regarding the teaching of inequality points to the importance of drawing on multiple forms of empirical evidence and connecting this to the student knowledge and experiences. Students who were able to draw on insights from another country, from work experience or from their observations as a worker, consumer or member of society were better placed to understand the role of context and other influencing characteristics (such as skill, gender, but also sector, policy or legislation). Likewise, students with empirical analysis skills (such as graphical trend analysis or ability to identify missing information) were able to identify incongruences between the real world and theoretical explanations. This suggests that active learning and improved empirical skills may be important in addressing the complexity and frustrations arising from the critical approaches that characteri</w:t>
      </w:r>
      <w:r w:rsidR="000E0FD3" w:rsidRPr="00FC0D04">
        <w:rPr>
          <w:rFonts w:ascii="Times New Roman" w:hAnsi="Times New Roman" w:cs="Times New Roman"/>
        </w:rPr>
        <w:t>s</w:t>
      </w:r>
      <w:r w:rsidRPr="00FC0D04">
        <w:rPr>
          <w:rFonts w:ascii="Times New Roman" w:hAnsi="Times New Roman" w:cs="Times New Roman"/>
        </w:rPr>
        <w:t>e political economy debates and are integral to critical pedagogic approaches.</w:t>
      </w:r>
    </w:p>
    <w:p w14:paraId="5154C839" w14:textId="2F780B36" w:rsidR="000E68C1" w:rsidRPr="00FC0D04" w:rsidRDefault="004746C2" w:rsidP="009F3D85">
      <w:pPr>
        <w:pStyle w:val="Heading1"/>
        <w:jc w:val="both"/>
        <w:rPr>
          <w:rFonts w:ascii="Times New Roman" w:hAnsi="Times New Roman" w:cs="Times New Roman"/>
          <w:color w:val="000000" w:themeColor="text1"/>
          <w:sz w:val="24"/>
          <w:szCs w:val="24"/>
        </w:rPr>
      </w:pPr>
      <w:r w:rsidRPr="00FC0D04">
        <w:rPr>
          <w:rFonts w:ascii="Times New Roman" w:hAnsi="Times New Roman" w:cs="Times New Roman"/>
          <w:color w:val="000000" w:themeColor="text1"/>
          <w:sz w:val="24"/>
          <w:szCs w:val="24"/>
        </w:rPr>
        <w:t>Concluding Remarks</w:t>
      </w:r>
      <w:r w:rsidR="00687F5D" w:rsidRPr="00FC0D04">
        <w:rPr>
          <w:rFonts w:ascii="Times New Roman" w:hAnsi="Times New Roman" w:cs="Times New Roman"/>
          <w:color w:val="000000" w:themeColor="text1"/>
          <w:sz w:val="24"/>
          <w:szCs w:val="24"/>
        </w:rPr>
        <w:t xml:space="preserve"> </w:t>
      </w:r>
    </w:p>
    <w:p w14:paraId="55588B35" w14:textId="77777777" w:rsidR="002C3C53" w:rsidRPr="00FC0D04" w:rsidRDefault="002C3C53" w:rsidP="004746C2">
      <w:pPr>
        <w:rPr>
          <w:rFonts w:ascii="Times New Roman" w:hAnsi="Times New Roman" w:cs="Times New Roman"/>
        </w:rPr>
      </w:pPr>
    </w:p>
    <w:p w14:paraId="57FB7AAB" w14:textId="2E743C29" w:rsidR="009C633D" w:rsidRPr="00FC0D04" w:rsidRDefault="00076E32" w:rsidP="00563088">
      <w:pPr>
        <w:jc w:val="both"/>
        <w:rPr>
          <w:rFonts w:ascii="Times New Roman" w:hAnsi="Times New Roman" w:cs="Times New Roman"/>
          <w:color w:val="FF0000"/>
        </w:rPr>
      </w:pPr>
      <w:r w:rsidRPr="00FC0D04">
        <w:rPr>
          <w:rFonts w:ascii="Times New Roman" w:hAnsi="Times New Roman" w:cs="Times New Roman"/>
          <w:color w:val="000000" w:themeColor="text1"/>
        </w:rPr>
        <w:t>This article argued that the starting point to enable students to develop their thinking cannot simply prioriti</w:t>
      </w:r>
      <w:r w:rsidR="000E0FD3" w:rsidRPr="00FC0D04">
        <w:rPr>
          <w:rFonts w:ascii="Times New Roman" w:hAnsi="Times New Roman" w:cs="Times New Roman"/>
          <w:color w:val="000000" w:themeColor="text1"/>
        </w:rPr>
        <w:t>s</w:t>
      </w:r>
      <w:r w:rsidRPr="00FC0D04">
        <w:rPr>
          <w:rFonts w:ascii="Times New Roman" w:hAnsi="Times New Roman" w:cs="Times New Roman"/>
          <w:color w:val="000000" w:themeColor="text1"/>
        </w:rPr>
        <w:t>e or isolate three separate areas (inequality;</w:t>
      </w:r>
      <w:r w:rsidR="00BB5852" w:rsidRPr="00FC0D04">
        <w:rPr>
          <w:rFonts w:ascii="Times New Roman" w:hAnsi="Times New Roman" w:cs="Times New Roman"/>
          <w:color w:val="000000" w:themeColor="text1"/>
        </w:rPr>
        <w:t xml:space="preserve"> critical pedagogy and real </w:t>
      </w:r>
      <w:r w:rsidRPr="00FC0D04">
        <w:rPr>
          <w:rFonts w:ascii="Times New Roman" w:hAnsi="Times New Roman" w:cs="Times New Roman"/>
          <w:color w:val="000000" w:themeColor="text1"/>
        </w:rPr>
        <w:t xml:space="preserve">world content), but actually to deploy a combination of those, which invite students to develop their own perspective and conclusions. These challenge many of the debates currently focused around different teaching techniques and long-standing discussions about the theoretical content taught. </w:t>
      </w:r>
      <w:r w:rsidR="002C3C53" w:rsidRPr="00FC0D04">
        <w:rPr>
          <w:rFonts w:ascii="Times New Roman" w:hAnsi="Times New Roman" w:cs="Times New Roman"/>
        </w:rPr>
        <w:t>The comparative analysis of the two different modules points to three important observations</w:t>
      </w:r>
      <w:r w:rsidR="009C633D" w:rsidRPr="00FC0D04">
        <w:rPr>
          <w:rFonts w:ascii="Times New Roman" w:hAnsi="Times New Roman" w:cs="Times New Roman"/>
        </w:rPr>
        <w:t xml:space="preserve"> </w:t>
      </w:r>
      <w:r w:rsidR="009C633D" w:rsidRPr="00FC0D04">
        <w:rPr>
          <w:rFonts w:ascii="Times New Roman" w:hAnsi="Times New Roman" w:cs="Times New Roman"/>
          <w:color w:val="000000" w:themeColor="text1"/>
        </w:rPr>
        <w:t xml:space="preserve">that reconsider </w:t>
      </w:r>
      <w:r w:rsidR="00563088" w:rsidRPr="00FC0D04">
        <w:rPr>
          <w:rFonts w:ascii="Times New Roman" w:hAnsi="Times New Roman" w:cs="Times New Roman"/>
          <w:color w:val="000000" w:themeColor="text1"/>
        </w:rPr>
        <w:t xml:space="preserve">both the </w:t>
      </w:r>
      <w:r w:rsidR="009C633D" w:rsidRPr="00FC0D04">
        <w:rPr>
          <w:rFonts w:ascii="Times New Roman" w:hAnsi="Times New Roman" w:cs="Times New Roman"/>
          <w:color w:val="000000" w:themeColor="text1"/>
        </w:rPr>
        <w:t>current pedagogical trends (such as flipped learning)</w:t>
      </w:r>
      <w:r w:rsidR="00563088" w:rsidRPr="00FC0D04">
        <w:rPr>
          <w:rFonts w:ascii="Times New Roman" w:hAnsi="Times New Roman" w:cs="Times New Roman"/>
          <w:color w:val="000000" w:themeColor="text1"/>
        </w:rPr>
        <w:t>,</w:t>
      </w:r>
      <w:r w:rsidR="009C633D" w:rsidRPr="00FC0D04">
        <w:rPr>
          <w:rFonts w:ascii="Times New Roman" w:hAnsi="Times New Roman" w:cs="Times New Roman"/>
          <w:color w:val="000000" w:themeColor="text1"/>
        </w:rPr>
        <w:t xml:space="preserve"> and the curricular content that is employed to allow learners to understand the real world</w:t>
      </w:r>
      <w:r w:rsidR="00563088" w:rsidRPr="00FC0D04">
        <w:rPr>
          <w:rFonts w:ascii="Times New Roman" w:hAnsi="Times New Roman" w:cs="Times New Roman"/>
          <w:color w:val="000000" w:themeColor="text1"/>
        </w:rPr>
        <w:t>.</w:t>
      </w:r>
      <w:r w:rsidR="009C633D" w:rsidRPr="00FC0D04">
        <w:rPr>
          <w:rFonts w:ascii="Times New Roman" w:hAnsi="Times New Roman" w:cs="Times New Roman"/>
          <w:color w:val="000000" w:themeColor="text1"/>
        </w:rPr>
        <w:t xml:space="preserve"> </w:t>
      </w:r>
    </w:p>
    <w:p w14:paraId="32606C36" w14:textId="77777777" w:rsidR="00977833" w:rsidRPr="00FC0D04" w:rsidRDefault="00977833" w:rsidP="00563088">
      <w:pPr>
        <w:jc w:val="both"/>
        <w:rPr>
          <w:rFonts w:ascii="Times New Roman" w:hAnsi="Times New Roman" w:cs="Times New Roman"/>
        </w:rPr>
      </w:pPr>
    </w:p>
    <w:p w14:paraId="1D3D19C1" w14:textId="6F73EF94" w:rsidR="00977833" w:rsidRPr="00FC0D04" w:rsidRDefault="002C3C53" w:rsidP="00563088">
      <w:pPr>
        <w:jc w:val="both"/>
        <w:rPr>
          <w:rFonts w:ascii="Times New Roman" w:hAnsi="Times New Roman" w:cs="Times New Roman"/>
        </w:rPr>
      </w:pPr>
      <w:r w:rsidRPr="00FC0D04">
        <w:rPr>
          <w:rFonts w:ascii="Times New Roman" w:hAnsi="Times New Roman" w:cs="Times New Roman"/>
        </w:rPr>
        <w:t>First, there is a positive relationship between critical pedagogy and topics of inequality</w:t>
      </w:r>
      <w:r w:rsidR="00035150" w:rsidRPr="00FC0D04">
        <w:rPr>
          <w:rFonts w:ascii="Times New Roman" w:hAnsi="Times New Roman" w:cs="Times New Roman"/>
        </w:rPr>
        <w:t>,</w:t>
      </w:r>
      <w:r w:rsidRPr="00FC0D04">
        <w:rPr>
          <w:rFonts w:ascii="Times New Roman" w:hAnsi="Times New Roman" w:cs="Times New Roman"/>
        </w:rPr>
        <w:t xml:space="preserve"> in </w:t>
      </w:r>
      <w:r w:rsidR="00035150" w:rsidRPr="00FC0D04">
        <w:rPr>
          <w:rFonts w:ascii="Times New Roman" w:hAnsi="Times New Roman" w:cs="Times New Roman"/>
        </w:rPr>
        <w:t>which</w:t>
      </w:r>
      <w:r w:rsidRPr="00FC0D04">
        <w:rPr>
          <w:rFonts w:ascii="Times New Roman" w:hAnsi="Times New Roman" w:cs="Times New Roman"/>
        </w:rPr>
        <w:t xml:space="preserve"> critical learning methods lend themselves to the teaching of heterodox theories</w:t>
      </w:r>
      <w:r w:rsidR="00E94E4C" w:rsidRPr="00FC0D04">
        <w:rPr>
          <w:rFonts w:ascii="Times New Roman" w:hAnsi="Times New Roman" w:cs="Times New Roman"/>
        </w:rPr>
        <w:t xml:space="preserve">. </w:t>
      </w:r>
      <w:r w:rsidR="00977833" w:rsidRPr="00FC0D04">
        <w:rPr>
          <w:rFonts w:ascii="Times New Roman" w:hAnsi="Times New Roman" w:cs="Times New Roman"/>
        </w:rPr>
        <w:t xml:space="preserve">As suggested, implementing </w:t>
      </w:r>
      <w:r w:rsidR="00E94E4C" w:rsidRPr="00FC0D04">
        <w:rPr>
          <w:rFonts w:ascii="Times New Roman" w:hAnsi="Times New Roman" w:cs="Times New Roman"/>
        </w:rPr>
        <w:t>topics of economic inequality</w:t>
      </w:r>
      <w:r w:rsidR="00977833" w:rsidRPr="00FC0D04">
        <w:rPr>
          <w:rFonts w:ascii="Times New Roman" w:hAnsi="Times New Roman" w:cs="Times New Roman"/>
        </w:rPr>
        <w:t xml:space="preserve"> into teaching</w:t>
      </w:r>
      <w:r w:rsidR="00E94E4C" w:rsidRPr="00FC0D04">
        <w:rPr>
          <w:rFonts w:ascii="Times New Roman" w:hAnsi="Times New Roman" w:cs="Times New Roman"/>
        </w:rPr>
        <w:t xml:space="preserve"> assist in highlighting the limitations of economic theories and explanations. </w:t>
      </w:r>
      <w:r w:rsidR="00977833" w:rsidRPr="00FC0D04">
        <w:rPr>
          <w:rFonts w:ascii="Times New Roman" w:hAnsi="Times New Roman" w:cs="Times New Roman"/>
        </w:rPr>
        <w:t xml:space="preserve">The fact that critical pedagogy provides the space for questioning dominant forms of knowledge represents a valid path to teaching pluralist theories and employing an active and student-led learning, drawing on students’ personal experiences and backgrounds to develop their knowledge and opinions. In this sense, the multidirectional connections between critical pedagogy, topics of inequality and the use of real-world evidence in teaching reveals gaps in understanding how students learn about theoretical debates, empirical evidence and methods of analysis. These gaps </w:t>
      </w:r>
      <w:r w:rsidR="00F6518D" w:rsidRPr="00FC0D04">
        <w:rPr>
          <w:rFonts w:ascii="Times New Roman" w:hAnsi="Times New Roman" w:cs="Times New Roman"/>
        </w:rPr>
        <w:t>emphasi</w:t>
      </w:r>
      <w:r w:rsidR="000E0FD3" w:rsidRPr="00FC0D04">
        <w:rPr>
          <w:rFonts w:ascii="Times New Roman" w:hAnsi="Times New Roman" w:cs="Times New Roman"/>
        </w:rPr>
        <w:t>s</w:t>
      </w:r>
      <w:r w:rsidR="00F6518D" w:rsidRPr="00FC0D04">
        <w:rPr>
          <w:rFonts w:ascii="Times New Roman" w:hAnsi="Times New Roman" w:cs="Times New Roman"/>
        </w:rPr>
        <w:t>e the necessity</w:t>
      </w:r>
      <w:r w:rsidR="00977833" w:rsidRPr="00FC0D04">
        <w:rPr>
          <w:rFonts w:ascii="Times New Roman" w:hAnsi="Times New Roman" w:cs="Times New Roman"/>
        </w:rPr>
        <w:t xml:space="preserve"> to move away from a teaching structure that separates theory from evidence, or one that uses abstract examples removed from reality or from the students’ areas of knowledge </w:t>
      </w:r>
      <w:r w:rsidR="00977833" w:rsidRPr="00FC0D04">
        <w:rPr>
          <w:rFonts w:ascii="Times New Roman" w:hAnsi="Times New Roman" w:cs="Times New Roman"/>
        </w:rPr>
        <w:lastRenderedPageBreak/>
        <w:t xml:space="preserve">and experiences. Instead, the two case studies build on previous research suggesting that heterodox theories should not be presented separately or as a counterfoil to mainstream theories, but instead should be part of teaching students to understand the need for and nature of theoretical debate. </w:t>
      </w:r>
      <w:r w:rsidR="00370C38" w:rsidRPr="00FC0D04">
        <w:rPr>
          <w:rFonts w:ascii="Times New Roman" w:hAnsi="Times New Roman" w:cs="Times New Roman"/>
        </w:rPr>
        <w:t xml:space="preserve">Even though students were frustrated at first by the growing uncertainty and lack of closure, towards the end of the modules they began to understand the need for theoretical debate and for using evidence to progress their thinking. </w:t>
      </w:r>
      <w:r w:rsidR="00977833" w:rsidRPr="00FC0D04">
        <w:rPr>
          <w:rFonts w:ascii="Times New Roman" w:hAnsi="Times New Roman" w:cs="Times New Roman"/>
        </w:rPr>
        <w:t>This confirms Harvey</w:t>
      </w:r>
      <w:r w:rsidR="00BD472C" w:rsidRPr="00FC0D04">
        <w:rPr>
          <w:rFonts w:ascii="Times New Roman" w:hAnsi="Times New Roman" w:cs="Times New Roman"/>
        </w:rPr>
        <w:t>’s</w:t>
      </w:r>
      <w:r w:rsidR="00977833" w:rsidRPr="00FC0D04">
        <w:rPr>
          <w:rFonts w:ascii="Times New Roman" w:hAnsi="Times New Roman" w:cs="Times New Roman"/>
        </w:rPr>
        <w:t xml:space="preserve"> (2011) </w:t>
      </w:r>
      <w:r w:rsidR="009C633D" w:rsidRPr="00FC0D04">
        <w:rPr>
          <w:rFonts w:ascii="Times New Roman" w:hAnsi="Times New Roman" w:cs="Times New Roman"/>
        </w:rPr>
        <w:t>thesis of the benefits of exposing students to contrasting approaches, which overcomes the temporary frustration and disillusion that some may find whilst engaging in a pluralist curriculum.</w:t>
      </w:r>
    </w:p>
    <w:p w14:paraId="4793F05B" w14:textId="77777777" w:rsidR="00370C38" w:rsidRPr="00FC0D04" w:rsidRDefault="00370C38" w:rsidP="00035150">
      <w:pPr>
        <w:jc w:val="both"/>
        <w:rPr>
          <w:rFonts w:ascii="Times New Roman" w:hAnsi="Times New Roman" w:cs="Times New Roman"/>
        </w:rPr>
      </w:pPr>
    </w:p>
    <w:p w14:paraId="0810792D" w14:textId="7412DF4C" w:rsidR="00337FB5" w:rsidRPr="00FC0D04" w:rsidRDefault="00E94E4C" w:rsidP="00035150">
      <w:pPr>
        <w:jc w:val="both"/>
        <w:rPr>
          <w:rFonts w:ascii="Times New Roman" w:hAnsi="Times New Roman" w:cs="Times New Roman"/>
        </w:rPr>
      </w:pPr>
      <w:r w:rsidRPr="00FC0D04">
        <w:rPr>
          <w:rFonts w:ascii="Times New Roman" w:hAnsi="Times New Roman" w:cs="Times New Roman"/>
        </w:rPr>
        <w:t xml:space="preserve">Second, using real world questions and cases and a range of empirical evidence brings to life the need for theoretical debate but also helps students connect the teaching material with their knowledge and </w:t>
      </w:r>
      <w:r w:rsidR="00563088" w:rsidRPr="00FC0D04">
        <w:rPr>
          <w:rFonts w:ascii="Times New Roman" w:hAnsi="Times New Roman" w:cs="Times New Roman"/>
        </w:rPr>
        <w:t xml:space="preserve">life </w:t>
      </w:r>
      <w:r w:rsidRPr="00FC0D04">
        <w:rPr>
          <w:rFonts w:ascii="Times New Roman" w:hAnsi="Times New Roman" w:cs="Times New Roman"/>
        </w:rPr>
        <w:t xml:space="preserve">experiences. Topics of inequality provide a fruitful platform for connecting research findings to questions that are relevant to debating theories but also to the students understanding of the world. </w:t>
      </w:r>
      <w:r w:rsidR="00337FB5" w:rsidRPr="00FC0D04">
        <w:rPr>
          <w:rFonts w:ascii="Times New Roman" w:hAnsi="Times New Roman" w:cs="Times New Roman"/>
        </w:rPr>
        <w:t xml:space="preserve">In this light, teaching topics of inequality need also not be confined to discrete lecture topics, but could be used to draw out real-world questions and evidence across multiple lectures. </w:t>
      </w:r>
      <w:r w:rsidR="005B687D" w:rsidRPr="00FC0D04">
        <w:rPr>
          <w:rFonts w:ascii="Times New Roman" w:hAnsi="Times New Roman" w:cs="Times New Roman"/>
        </w:rPr>
        <w:t>Though the course design, teaching methods, student cohorts and content were different and taught separately, the case studies revealed interesting similarities</w:t>
      </w:r>
      <w:r w:rsidR="009C633D" w:rsidRPr="00FC0D04">
        <w:rPr>
          <w:rFonts w:ascii="Times New Roman" w:hAnsi="Times New Roman" w:cs="Times New Roman"/>
        </w:rPr>
        <w:t xml:space="preserve"> as b</w:t>
      </w:r>
      <w:r w:rsidR="0035501F" w:rsidRPr="00FC0D04">
        <w:rPr>
          <w:rFonts w:ascii="Times New Roman" w:hAnsi="Times New Roman" w:cs="Times New Roman"/>
        </w:rPr>
        <w:t xml:space="preserve">oth courses </w:t>
      </w:r>
      <w:r w:rsidR="005B687D" w:rsidRPr="00FC0D04">
        <w:rPr>
          <w:rFonts w:ascii="Times New Roman" w:hAnsi="Times New Roman" w:cs="Times New Roman"/>
        </w:rPr>
        <w:t>incorporated theoretical debate</w:t>
      </w:r>
      <w:r w:rsidR="00977833" w:rsidRPr="00FC0D04">
        <w:rPr>
          <w:rFonts w:ascii="Times New Roman" w:hAnsi="Times New Roman" w:cs="Times New Roman"/>
        </w:rPr>
        <w:t>s</w:t>
      </w:r>
      <w:r w:rsidR="005B687D" w:rsidRPr="00FC0D04">
        <w:rPr>
          <w:rFonts w:ascii="Times New Roman" w:hAnsi="Times New Roman" w:cs="Times New Roman"/>
        </w:rPr>
        <w:t xml:space="preserve"> and the use of empirical evidence to expose students to real world questions. Both courses also sought to engage students by connecting the empirical evidence to theory as well as by inviting students to draw on their own </w:t>
      </w:r>
      <w:r w:rsidR="00B0056B" w:rsidRPr="00FC0D04">
        <w:rPr>
          <w:rFonts w:ascii="Times New Roman" w:hAnsi="Times New Roman" w:cs="Times New Roman"/>
        </w:rPr>
        <w:t xml:space="preserve">experiences, </w:t>
      </w:r>
      <w:r w:rsidR="005B687D" w:rsidRPr="00FC0D04">
        <w:rPr>
          <w:rFonts w:ascii="Times New Roman" w:hAnsi="Times New Roman" w:cs="Times New Roman"/>
        </w:rPr>
        <w:t>knowledge</w:t>
      </w:r>
      <w:r w:rsidR="00B0056B" w:rsidRPr="00FC0D04">
        <w:rPr>
          <w:rFonts w:ascii="Times New Roman" w:hAnsi="Times New Roman" w:cs="Times New Roman"/>
        </w:rPr>
        <w:t xml:space="preserve"> and interest in different countries</w:t>
      </w:r>
      <w:r w:rsidR="005B687D" w:rsidRPr="00FC0D04">
        <w:rPr>
          <w:rFonts w:ascii="Times New Roman" w:hAnsi="Times New Roman" w:cs="Times New Roman"/>
        </w:rPr>
        <w:t>. Despite varying backgrounds in empirical analysis and theoretical knowledge, students responded positively to the active learning methods.</w:t>
      </w:r>
      <w:r w:rsidR="00370C38" w:rsidRPr="00FC0D04">
        <w:rPr>
          <w:rFonts w:ascii="Times New Roman" w:hAnsi="Times New Roman" w:cs="Times New Roman"/>
        </w:rPr>
        <w:t xml:space="preserve"> </w:t>
      </w:r>
      <w:r w:rsidR="0035501F" w:rsidRPr="00FC0D04">
        <w:rPr>
          <w:rFonts w:ascii="Times New Roman" w:hAnsi="Times New Roman" w:cs="Times New Roman"/>
        </w:rPr>
        <w:t xml:space="preserve">The two courses also revealed similarities in content in that the topics of inequality also reflected on the policy setting and highlighted the importance of looking at developing country evidence. </w:t>
      </w:r>
    </w:p>
    <w:p w14:paraId="62830689" w14:textId="1556C642" w:rsidR="00B43AB2" w:rsidRPr="00FC0D04" w:rsidRDefault="00B43AB2" w:rsidP="00035150">
      <w:pPr>
        <w:jc w:val="both"/>
        <w:rPr>
          <w:rFonts w:ascii="Times New Roman" w:hAnsi="Times New Roman" w:cs="Times New Roman"/>
        </w:rPr>
      </w:pPr>
    </w:p>
    <w:p w14:paraId="1953FF42" w14:textId="4D994C05" w:rsidR="00B309E6" w:rsidRPr="00FC0D04" w:rsidRDefault="00977833" w:rsidP="00035150">
      <w:pPr>
        <w:jc w:val="both"/>
        <w:rPr>
          <w:rFonts w:ascii="Times New Roman" w:hAnsi="Times New Roman" w:cs="Times New Roman"/>
        </w:rPr>
      </w:pPr>
      <w:r w:rsidRPr="00FC0D04">
        <w:rPr>
          <w:rFonts w:ascii="Times New Roman" w:hAnsi="Times New Roman" w:cs="Times New Roman"/>
        </w:rPr>
        <w:t>Lastly, the findings lead to</w:t>
      </w:r>
      <w:r w:rsidR="006F27C9" w:rsidRPr="00FC0D04">
        <w:rPr>
          <w:rFonts w:ascii="Times New Roman" w:hAnsi="Times New Roman" w:cs="Times New Roman"/>
        </w:rPr>
        <w:t xml:space="preserve"> a number of new research challenges. Firstly, it suggests that previous economic textbooks focused on mainstream theory and abstract examples are not sufficient for active learning or developing critical thinking. Teaching methods and material would need to systematically draw out student perspectives as well as expose students to</w:t>
      </w:r>
      <w:r w:rsidR="00BB5852" w:rsidRPr="00FC0D04">
        <w:rPr>
          <w:rFonts w:ascii="Times New Roman" w:hAnsi="Times New Roman" w:cs="Times New Roman"/>
        </w:rPr>
        <w:t xml:space="preserve"> interdisciplinary</w:t>
      </w:r>
      <w:r w:rsidR="006F27C9" w:rsidRPr="00FC0D04">
        <w:rPr>
          <w:rFonts w:ascii="Times New Roman" w:hAnsi="Times New Roman" w:cs="Times New Roman"/>
        </w:rPr>
        <w:t xml:space="preserve"> theoretical debates and connect these to multiple forms of evidence based on research or other real world examples. Among the challenges are the variation and limited nature of both theoretical and empirical skills that students bring to the </w:t>
      </w:r>
      <w:r w:rsidR="00B0056B" w:rsidRPr="00FC0D04">
        <w:rPr>
          <w:rFonts w:ascii="Times New Roman" w:hAnsi="Times New Roman" w:cs="Times New Roman"/>
        </w:rPr>
        <w:t>course</w:t>
      </w:r>
      <w:r w:rsidR="006F27C9" w:rsidRPr="00FC0D04">
        <w:rPr>
          <w:rFonts w:ascii="Times New Roman" w:hAnsi="Times New Roman" w:cs="Times New Roman"/>
        </w:rPr>
        <w:t xml:space="preserve">. Further research would be useful to </w:t>
      </w:r>
      <w:r w:rsidR="00B309E6" w:rsidRPr="00FC0D04">
        <w:rPr>
          <w:rFonts w:ascii="Times New Roman" w:hAnsi="Times New Roman" w:cs="Times New Roman"/>
        </w:rPr>
        <w:t>expand the qualitative insights</w:t>
      </w:r>
      <w:r w:rsidR="00370C38" w:rsidRPr="00FC0D04">
        <w:rPr>
          <w:rFonts w:ascii="Times New Roman" w:hAnsi="Times New Roman" w:cs="Times New Roman"/>
        </w:rPr>
        <w:t xml:space="preserve"> and student feedback</w:t>
      </w:r>
      <w:r w:rsidR="00B309E6" w:rsidRPr="00FC0D04">
        <w:rPr>
          <w:rFonts w:ascii="Times New Roman" w:hAnsi="Times New Roman" w:cs="Times New Roman"/>
        </w:rPr>
        <w:t xml:space="preserve"> presented here</w:t>
      </w:r>
      <w:r w:rsidR="00035150" w:rsidRPr="00FC0D04">
        <w:rPr>
          <w:rFonts w:ascii="Times New Roman" w:hAnsi="Times New Roman" w:cs="Times New Roman"/>
        </w:rPr>
        <w:t>,</w:t>
      </w:r>
      <w:r w:rsidR="00B309E6" w:rsidRPr="00FC0D04">
        <w:rPr>
          <w:rFonts w:ascii="Times New Roman" w:hAnsi="Times New Roman" w:cs="Times New Roman"/>
        </w:rPr>
        <w:t xml:space="preserve"> and to explore the more systematic weaving of </w:t>
      </w:r>
      <w:r w:rsidR="005979B8" w:rsidRPr="00FC0D04">
        <w:rPr>
          <w:rFonts w:ascii="Times New Roman" w:hAnsi="Times New Roman" w:cs="Times New Roman"/>
        </w:rPr>
        <w:t xml:space="preserve">topics such as gender or </w:t>
      </w:r>
      <w:r w:rsidR="000E0FD3" w:rsidRPr="00FC0D04">
        <w:rPr>
          <w:rFonts w:ascii="Times New Roman" w:hAnsi="Times New Roman" w:cs="Times New Roman"/>
        </w:rPr>
        <w:t>labour</w:t>
      </w:r>
      <w:r w:rsidR="00B309E6" w:rsidRPr="00FC0D04">
        <w:rPr>
          <w:rFonts w:ascii="Times New Roman" w:hAnsi="Times New Roman" w:cs="Times New Roman"/>
        </w:rPr>
        <w:t xml:space="preserve"> into teaching as well as more structured methods of connecting the teaching material to students</w:t>
      </w:r>
      <w:r w:rsidR="00035150" w:rsidRPr="00FC0D04">
        <w:rPr>
          <w:rFonts w:ascii="Times New Roman" w:hAnsi="Times New Roman" w:cs="Times New Roman"/>
        </w:rPr>
        <w:t>’</w:t>
      </w:r>
      <w:r w:rsidR="00B309E6" w:rsidRPr="00FC0D04">
        <w:rPr>
          <w:rFonts w:ascii="Times New Roman" w:hAnsi="Times New Roman" w:cs="Times New Roman"/>
        </w:rPr>
        <w:t xml:space="preserve"> experiences and knowledge.</w:t>
      </w:r>
      <w:r w:rsidR="00885E06" w:rsidRPr="00FC0D04">
        <w:rPr>
          <w:rFonts w:ascii="Times New Roman" w:hAnsi="Times New Roman" w:cs="Times New Roman"/>
        </w:rPr>
        <w:t xml:space="preserve"> </w:t>
      </w:r>
    </w:p>
    <w:p w14:paraId="080E6E0A" w14:textId="4E11E982" w:rsidR="001B6B41" w:rsidRPr="00FC0D04" w:rsidRDefault="001B6B41">
      <w:pPr>
        <w:rPr>
          <w:rFonts w:ascii="Times New Roman" w:eastAsiaTheme="majorEastAsia" w:hAnsi="Times New Roman" w:cs="Times New Roman"/>
          <w:b/>
          <w:bCs/>
          <w:color w:val="000000" w:themeColor="text1"/>
        </w:rPr>
      </w:pPr>
    </w:p>
    <w:p w14:paraId="42099F64" w14:textId="77777777" w:rsidR="00B43AB2" w:rsidRPr="00FC0D04" w:rsidRDefault="00B43AB2" w:rsidP="009D1F62">
      <w:pPr>
        <w:rPr>
          <w:rFonts w:ascii="Times New Roman" w:eastAsiaTheme="majorEastAsia" w:hAnsi="Times New Roman" w:cs="Times New Roman"/>
          <w:b/>
          <w:bCs/>
          <w:color w:val="000000" w:themeColor="text1"/>
        </w:rPr>
      </w:pPr>
    </w:p>
    <w:p w14:paraId="7509CA7C" w14:textId="77777777" w:rsidR="00B43AB2" w:rsidRPr="00FC0D04" w:rsidRDefault="00B43AB2" w:rsidP="009D1F62">
      <w:pPr>
        <w:rPr>
          <w:rFonts w:ascii="Times New Roman" w:eastAsiaTheme="majorEastAsia" w:hAnsi="Times New Roman" w:cs="Times New Roman"/>
          <w:b/>
          <w:bCs/>
          <w:color w:val="000000" w:themeColor="text1"/>
        </w:rPr>
      </w:pPr>
    </w:p>
    <w:p w14:paraId="3C950797" w14:textId="77777777" w:rsidR="00B43AB2" w:rsidRPr="00FC0D04" w:rsidRDefault="00B43AB2" w:rsidP="009D1F62">
      <w:pPr>
        <w:rPr>
          <w:rFonts w:ascii="Times New Roman" w:eastAsiaTheme="majorEastAsia" w:hAnsi="Times New Roman" w:cs="Times New Roman"/>
          <w:b/>
          <w:bCs/>
          <w:color w:val="000000" w:themeColor="text1"/>
        </w:rPr>
      </w:pPr>
    </w:p>
    <w:p w14:paraId="40A59A15" w14:textId="456E8945" w:rsidR="009D1F62" w:rsidRPr="00FC0D04" w:rsidRDefault="009D1F62" w:rsidP="009D1F62">
      <w:pPr>
        <w:rPr>
          <w:rFonts w:ascii="Times New Roman" w:eastAsiaTheme="majorEastAsia" w:hAnsi="Times New Roman" w:cs="Times New Roman"/>
          <w:b/>
          <w:bCs/>
          <w:color w:val="000000" w:themeColor="text1"/>
        </w:rPr>
      </w:pPr>
      <w:r w:rsidRPr="00FC0D04">
        <w:rPr>
          <w:rFonts w:ascii="Times New Roman" w:eastAsiaTheme="majorEastAsia" w:hAnsi="Times New Roman" w:cs="Times New Roman"/>
          <w:b/>
          <w:bCs/>
          <w:color w:val="000000" w:themeColor="text1"/>
        </w:rPr>
        <w:t>References</w:t>
      </w:r>
    </w:p>
    <w:p w14:paraId="2C14E6FB" w14:textId="77777777" w:rsidR="009D1F62" w:rsidRPr="00FC0D04" w:rsidRDefault="009D1F62" w:rsidP="009D1F62">
      <w:pPr>
        <w:rPr>
          <w:rFonts w:ascii="Times New Roman" w:eastAsiaTheme="majorEastAsia" w:hAnsi="Times New Roman" w:cs="Times New Roman"/>
          <w:b/>
          <w:bCs/>
          <w:color w:val="000000" w:themeColor="text1"/>
        </w:rPr>
      </w:pPr>
    </w:p>
    <w:p w14:paraId="38EDEC5F" w14:textId="77777777"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Barker, D. K.; Kuiper, E. (eds.) (2003) </w:t>
      </w:r>
      <w:r w:rsidRPr="00FC0D04">
        <w:rPr>
          <w:rFonts w:ascii="Times New Roman" w:eastAsiaTheme="majorEastAsia" w:hAnsi="Times New Roman" w:cs="Times New Roman"/>
          <w:bCs/>
          <w:i/>
          <w:color w:val="000000" w:themeColor="text1"/>
        </w:rPr>
        <w:t>Towards a Feminist Philosophy of Economics</w:t>
      </w:r>
      <w:r w:rsidRPr="00FC0D04">
        <w:rPr>
          <w:rFonts w:ascii="Times New Roman" w:eastAsiaTheme="majorEastAsia" w:hAnsi="Times New Roman" w:cs="Times New Roman"/>
          <w:bCs/>
          <w:color w:val="000000" w:themeColor="text1"/>
        </w:rPr>
        <w:t>. London &amp; New York: Routledge.</w:t>
      </w:r>
    </w:p>
    <w:p w14:paraId="1A91D367" w14:textId="77777777" w:rsidR="009D1F62" w:rsidRPr="00FC0D04" w:rsidRDefault="009D1F62" w:rsidP="009D1F62">
      <w:pPr>
        <w:rPr>
          <w:rFonts w:ascii="Times New Roman" w:eastAsiaTheme="majorEastAsia" w:hAnsi="Times New Roman" w:cs="Times New Roman"/>
          <w:bCs/>
          <w:color w:val="000000" w:themeColor="text1"/>
        </w:rPr>
      </w:pPr>
    </w:p>
    <w:p w14:paraId="6767D68E" w14:textId="77777777"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Beauvoir, S. (2011) [1949] </w:t>
      </w:r>
      <w:r w:rsidRPr="00FC0D04">
        <w:rPr>
          <w:rFonts w:ascii="Times New Roman" w:eastAsiaTheme="majorEastAsia" w:hAnsi="Times New Roman" w:cs="Times New Roman"/>
          <w:bCs/>
          <w:i/>
          <w:color w:val="000000" w:themeColor="text1"/>
        </w:rPr>
        <w:t xml:space="preserve">The Second Sex. </w:t>
      </w:r>
      <w:r w:rsidRPr="00FC0D04">
        <w:rPr>
          <w:rFonts w:ascii="Times New Roman" w:eastAsiaTheme="majorEastAsia" w:hAnsi="Times New Roman" w:cs="Times New Roman"/>
          <w:bCs/>
          <w:color w:val="000000" w:themeColor="text1"/>
        </w:rPr>
        <w:t xml:space="preserve">New York: Vintage Books. </w:t>
      </w:r>
    </w:p>
    <w:p w14:paraId="159EF203" w14:textId="77777777" w:rsidR="009D1F62" w:rsidRPr="00FC0D04" w:rsidRDefault="009D1F62" w:rsidP="009D1F62">
      <w:pPr>
        <w:rPr>
          <w:rFonts w:ascii="Times New Roman" w:eastAsiaTheme="majorEastAsia" w:hAnsi="Times New Roman" w:cs="Times New Roman"/>
          <w:b/>
          <w:bCs/>
          <w:color w:val="000000" w:themeColor="text1"/>
        </w:rPr>
      </w:pPr>
    </w:p>
    <w:p w14:paraId="0DB70A33" w14:textId="41DC8D63"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Beckett</w:t>
      </w:r>
      <w:r w:rsidR="00D234B9" w:rsidRPr="00FC0D04">
        <w:rPr>
          <w:rFonts w:ascii="Times New Roman" w:eastAsiaTheme="majorEastAsia" w:hAnsi="Times New Roman" w:cs="Times New Roman"/>
          <w:bCs/>
          <w:color w:val="000000" w:themeColor="text1"/>
        </w:rPr>
        <w:t>, K.S.</w:t>
      </w:r>
      <w:r w:rsidRPr="00FC0D04">
        <w:rPr>
          <w:rFonts w:ascii="Times New Roman" w:eastAsiaTheme="majorEastAsia" w:hAnsi="Times New Roman" w:cs="Times New Roman"/>
          <w:bCs/>
          <w:color w:val="000000" w:themeColor="text1"/>
        </w:rPr>
        <w:t xml:space="preserve"> (2013) </w:t>
      </w:r>
      <w:r w:rsidR="00E51B97">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Paulo Freire and the concept of education</w:t>
      </w:r>
      <w:r w:rsidR="00E51B97">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Educational Philosophy and Theory</w:t>
      </w:r>
      <w:r w:rsidRPr="00FC0D04">
        <w:rPr>
          <w:rFonts w:ascii="Times New Roman" w:eastAsiaTheme="majorEastAsia" w:hAnsi="Times New Roman" w:cs="Times New Roman"/>
          <w:bCs/>
          <w:color w:val="000000" w:themeColor="text1"/>
        </w:rPr>
        <w:t>, vol. 45 (1), pp. 49-62.</w:t>
      </w:r>
    </w:p>
    <w:p w14:paraId="420F0757" w14:textId="77777777" w:rsidR="009D1F62" w:rsidRPr="00FC0D04" w:rsidRDefault="009D1F62" w:rsidP="009D1F62">
      <w:pPr>
        <w:rPr>
          <w:rFonts w:ascii="Times New Roman" w:eastAsiaTheme="majorEastAsia" w:hAnsi="Times New Roman" w:cs="Times New Roman"/>
          <w:bCs/>
          <w:color w:val="000000" w:themeColor="text1"/>
        </w:rPr>
      </w:pPr>
    </w:p>
    <w:p w14:paraId="55997304" w14:textId="5FFAA29E"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Butler, J. (1990) </w:t>
      </w:r>
      <w:r w:rsidRPr="00FC0D04">
        <w:rPr>
          <w:rFonts w:ascii="Times New Roman" w:eastAsiaTheme="majorEastAsia" w:hAnsi="Times New Roman" w:cs="Times New Roman"/>
          <w:bCs/>
          <w:i/>
          <w:color w:val="000000" w:themeColor="text1"/>
        </w:rPr>
        <w:t>Gender Trouble: Feminism and the Subversion of Identity.</w:t>
      </w:r>
      <w:r w:rsidRPr="00FC0D04">
        <w:rPr>
          <w:rFonts w:ascii="Times New Roman" w:eastAsiaTheme="majorEastAsia" w:hAnsi="Times New Roman" w:cs="Times New Roman"/>
          <w:bCs/>
          <w:color w:val="000000" w:themeColor="text1"/>
        </w:rPr>
        <w:t xml:space="preserve"> New York Routledge.</w:t>
      </w:r>
    </w:p>
    <w:p w14:paraId="7ADE3532" w14:textId="77777777" w:rsidR="009D1F62" w:rsidRPr="00FC0D04" w:rsidRDefault="009D1F62" w:rsidP="009D1F62">
      <w:pPr>
        <w:rPr>
          <w:rFonts w:ascii="Times New Roman" w:eastAsiaTheme="majorEastAsia" w:hAnsi="Times New Roman" w:cs="Times New Roman"/>
          <w:bCs/>
          <w:color w:val="000000" w:themeColor="text1"/>
        </w:rPr>
      </w:pPr>
    </w:p>
    <w:p w14:paraId="39ABA9B6" w14:textId="77777777"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Clark, B. (2012) </w:t>
      </w:r>
      <w:r w:rsidRPr="00FC0D04">
        <w:rPr>
          <w:rFonts w:ascii="Times New Roman" w:eastAsiaTheme="majorEastAsia" w:hAnsi="Times New Roman" w:cs="Times New Roman"/>
          <w:bCs/>
          <w:i/>
          <w:color w:val="000000" w:themeColor="text1"/>
        </w:rPr>
        <w:t>Political Economy: a Comparative Approach.</w:t>
      </w:r>
      <w:r w:rsidRPr="00FC0D04">
        <w:rPr>
          <w:rFonts w:ascii="Times New Roman" w:eastAsiaTheme="majorEastAsia" w:hAnsi="Times New Roman" w:cs="Times New Roman"/>
          <w:bCs/>
          <w:color w:val="000000" w:themeColor="text1"/>
        </w:rPr>
        <w:t xml:space="preserve"> Westport, CT: Praeger, 2</w:t>
      </w:r>
      <w:r w:rsidRPr="00FC0D04">
        <w:rPr>
          <w:rFonts w:ascii="Times New Roman" w:eastAsiaTheme="majorEastAsia" w:hAnsi="Times New Roman" w:cs="Times New Roman"/>
          <w:bCs/>
          <w:color w:val="000000" w:themeColor="text1"/>
          <w:vertAlign w:val="superscript"/>
        </w:rPr>
        <w:t>nd</w:t>
      </w:r>
      <w:r w:rsidRPr="00FC0D04">
        <w:rPr>
          <w:rFonts w:ascii="Times New Roman" w:eastAsiaTheme="majorEastAsia" w:hAnsi="Times New Roman" w:cs="Times New Roman"/>
          <w:bCs/>
          <w:color w:val="000000" w:themeColor="text1"/>
        </w:rPr>
        <w:t>. Edition.</w:t>
      </w:r>
    </w:p>
    <w:p w14:paraId="099A9059" w14:textId="77777777" w:rsidR="009D1F62" w:rsidRPr="00FC0D04" w:rsidRDefault="009D1F62" w:rsidP="009D1F62">
      <w:pPr>
        <w:rPr>
          <w:rFonts w:ascii="Times New Roman" w:eastAsiaTheme="majorEastAsia" w:hAnsi="Times New Roman" w:cs="Times New Roman"/>
          <w:bCs/>
          <w:color w:val="000000" w:themeColor="text1"/>
        </w:rPr>
      </w:pPr>
    </w:p>
    <w:p w14:paraId="09A06906" w14:textId="27C2D4DF"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Clarke, P.; Mearman, A. (2004) </w:t>
      </w:r>
      <w:r w:rsidR="00E51B97">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Comment on Christopher Winch's ‘The Economic Aims of Education</w:t>
      </w:r>
      <w:r w:rsidR="00E51B97">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Journal of Philosophy of Education</w:t>
      </w:r>
      <w:r w:rsidRPr="00FC0D04">
        <w:rPr>
          <w:rFonts w:ascii="Times New Roman" w:eastAsiaTheme="majorEastAsia" w:hAnsi="Times New Roman" w:cs="Times New Roman"/>
          <w:bCs/>
          <w:color w:val="000000" w:themeColor="text1"/>
        </w:rPr>
        <w:t>, vol. 38, pp. 249–255.</w:t>
      </w:r>
    </w:p>
    <w:p w14:paraId="69E9B19E" w14:textId="77777777" w:rsidR="009D1F62" w:rsidRPr="00FC0D04" w:rsidRDefault="009D1F62" w:rsidP="009D1F62">
      <w:pPr>
        <w:rPr>
          <w:rFonts w:ascii="Times New Roman" w:eastAsiaTheme="majorEastAsia" w:hAnsi="Times New Roman" w:cs="Times New Roman"/>
          <w:bCs/>
          <w:color w:val="000000" w:themeColor="text1"/>
        </w:rPr>
      </w:pPr>
    </w:p>
    <w:p w14:paraId="454FDB35" w14:textId="05307828"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Cramer C.; Johnst</w:t>
      </w:r>
      <w:r w:rsidR="002D0136" w:rsidRPr="00FC0D04">
        <w:rPr>
          <w:rFonts w:ascii="Times New Roman" w:eastAsiaTheme="majorEastAsia" w:hAnsi="Times New Roman" w:cs="Times New Roman"/>
          <w:bCs/>
          <w:color w:val="000000" w:themeColor="text1"/>
        </w:rPr>
        <w:t>on D.; Oya C.; Sender J. (2014)</w:t>
      </w:r>
      <w:r w:rsidRPr="00FC0D04">
        <w:rPr>
          <w:rFonts w:ascii="Times New Roman" w:eastAsiaTheme="majorEastAsia" w:hAnsi="Times New Roman" w:cs="Times New Roman"/>
          <w:bCs/>
          <w:color w:val="000000" w:themeColor="text1"/>
        </w:rPr>
        <w:t xml:space="preserve"> </w:t>
      </w:r>
      <w:r w:rsidR="00E51B97">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Fairtrade, Employment and Poverty Reduction in Ethiopia and Uganda</w:t>
      </w:r>
      <w:r w:rsidR="00E51B97">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color w:val="000000" w:themeColor="text1"/>
        </w:rPr>
        <w:t xml:space="preserve">Available at </w:t>
      </w:r>
      <w:hyperlink r:id="rId10" w:history="1">
        <w:r w:rsidR="002F26DC" w:rsidRPr="00FC0D04">
          <w:rPr>
            <w:rStyle w:val="Hyperlink"/>
            <w:rFonts w:ascii="Times New Roman" w:eastAsiaTheme="majorEastAsia" w:hAnsi="Times New Roman" w:cs="Times New Roman"/>
            <w:bCs/>
          </w:rPr>
          <w:t>http://ftepr.org/publications/</w:t>
        </w:r>
      </w:hyperlink>
      <w:r w:rsidR="002F26DC"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color w:val="000000" w:themeColor="text1"/>
        </w:rPr>
        <w:t>[Accessed on 7th January 2017]</w:t>
      </w:r>
    </w:p>
    <w:p w14:paraId="23994DCF" w14:textId="77777777" w:rsidR="009D1F62" w:rsidRPr="00FC0D04" w:rsidRDefault="009D1F62" w:rsidP="009D1F62">
      <w:pPr>
        <w:rPr>
          <w:rFonts w:ascii="Times New Roman" w:eastAsiaTheme="majorEastAsia" w:hAnsi="Times New Roman" w:cs="Times New Roman"/>
          <w:bCs/>
          <w:color w:val="000000" w:themeColor="text1"/>
        </w:rPr>
      </w:pPr>
    </w:p>
    <w:p w14:paraId="4B4AB19A" w14:textId="52EEC40C"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Colander, D.; Holt, R.; &amp; Rosser, J.B., Jr. (2004) </w:t>
      </w:r>
      <w:r w:rsidR="00E51B97">
        <w:rPr>
          <w:rFonts w:ascii="Times New Roman" w:hAnsi="Times New Roman" w:cs="Times New Roman"/>
        </w:rPr>
        <w:t>‘</w:t>
      </w:r>
      <w:r w:rsidRPr="00FC0D04">
        <w:rPr>
          <w:rFonts w:ascii="Times New Roman" w:hAnsi="Times New Roman" w:cs="Times New Roman"/>
        </w:rPr>
        <w:t>The Changing Face of Mainstream Economics</w:t>
      </w:r>
      <w:r w:rsidR="00E51B97">
        <w:rPr>
          <w:rFonts w:ascii="Times New Roman" w:hAnsi="Times New Roman" w:cs="Times New Roman"/>
        </w:rPr>
        <w:t>’</w:t>
      </w:r>
      <w:r w:rsidRPr="00FC0D04">
        <w:rPr>
          <w:rFonts w:ascii="Times New Roman" w:hAnsi="Times New Roman" w:cs="Times New Roman"/>
        </w:rPr>
        <w:t xml:space="preserve">. </w:t>
      </w:r>
      <w:r w:rsidRPr="00FC0D04">
        <w:rPr>
          <w:rFonts w:ascii="Times New Roman" w:hAnsi="Times New Roman" w:cs="Times New Roman"/>
          <w:i/>
        </w:rPr>
        <w:t>Review of Political Economy</w:t>
      </w:r>
      <w:r w:rsidR="00E51B97">
        <w:rPr>
          <w:rFonts w:ascii="Times New Roman" w:hAnsi="Times New Roman" w:cs="Times New Roman"/>
        </w:rPr>
        <w:t>, vol.</w:t>
      </w:r>
      <w:r w:rsidRPr="00FC0D04">
        <w:rPr>
          <w:rFonts w:ascii="Times New Roman" w:hAnsi="Times New Roman" w:cs="Times New Roman"/>
          <w:i/>
        </w:rPr>
        <w:t xml:space="preserve"> </w:t>
      </w:r>
      <w:r w:rsidRPr="00FC0D04">
        <w:rPr>
          <w:rFonts w:ascii="Times New Roman" w:hAnsi="Times New Roman" w:cs="Times New Roman"/>
        </w:rPr>
        <w:t xml:space="preserve">16 (4), </w:t>
      </w:r>
      <w:r w:rsidR="00E51B97">
        <w:rPr>
          <w:rFonts w:ascii="Times New Roman" w:hAnsi="Times New Roman" w:cs="Times New Roman"/>
        </w:rPr>
        <w:t xml:space="preserve">pp. </w:t>
      </w:r>
      <w:r w:rsidRPr="00FC0D04">
        <w:rPr>
          <w:rFonts w:ascii="Times New Roman" w:hAnsi="Times New Roman" w:cs="Times New Roman"/>
        </w:rPr>
        <w:t>485–499.</w:t>
      </w:r>
    </w:p>
    <w:p w14:paraId="0B8C2BA7" w14:textId="77777777" w:rsidR="009D1F62" w:rsidRPr="00FC0D04" w:rsidRDefault="009D1F62" w:rsidP="009D1F62">
      <w:pPr>
        <w:rPr>
          <w:rFonts w:ascii="Times New Roman" w:hAnsi="Times New Roman" w:cs="Times New Roman"/>
        </w:rPr>
      </w:pPr>
    </w:p>
    <w:p w14:paraId="1B735CD1" w14:textId="77777777"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Davis, J.B.; Dolfsma, W. (eds.) (2008) </w:t>
      </w:r>
      <w:r w:rsidRPr="00FC0D04">
        <w:rPr>
          <w:rFonts w:ascii="Times New Roman" w:hAnsi="Times New Roman" w:cs="Times New Roman"/>
          <w:i/>
        </w:rPr>
        <w:t>The Elgar Companion to Social Economics</w:t>
      </w:r>
      <w:r w:rsidRPr="00FC0D04">
        <w:rPr>
          <w:rFonts w:ascii="Times New Roman" w:hAnsi="Times New Roman" w:cs="Times New Roman"/>
        </w:rPr>
        <w:t xml:space="preserve">. Cheltenham: Edward Elgar. </w:t>
      </w:r>
    </w:p>
    <w:p w14:paraId="33BC8BC7" w14:textId="77777777" w:rsidR="009D1F62" w:rsidRPr="00FC0D04" w:rsidRDefault="009D1F62" w:rsidP="009D1F62">
      <w:pPr>
        <w:rPr>
          <w:rFonts w:ascii="Times New Roman" w:hAnsi="Times New Roman" w:cs="Times New Roman"/>
        </w:rPr>
      </w:pPr>
    </w:p>
    <w:p w14:paraId="634B2091" w14:textId="672A6390"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Dequech, D. (2007) </w:t>
      </w:r>
      <w:r w:rsidR="00E51B97">
        <w:rPr>
          <w:rFonts w:ascii="Times New Roman" w:hAnsi="Times New Roman" w:cs="Times New Roman"/>
        </w:rPr>
        <w:t>‘</w:t>
      </w:r>
      <w:r w:rsidRPr="00FC0D04">
        <w:rPr>
          <w:rFonts w:ascii="Times New Roman" w:hAnsi="Times New Roman" w:cs="Times New Roman"/>
        </w:rPr>
        <w:t>Neoclassical, mainstream, orthodox, and heterodox economics</w:t>
      </w:r>
      <w:r w:rsidR="00E51B97">
        <w:rPr>
          <w:rFonts w:ascii="Times New Roman" w:hAnsi="Times New Roman" w:cs="Times New Roman"/>
        </w:rPr>
        <w:t>’</w:t>
      </w:r>
      <w:r w:rsidRPr="00FC0D04">
        <w:rPr>
          <w:rFonts w:ascii="Times New Roman" w:hAnsi="Times New Roman" w:cs="Times New Roman"/>
        </w:rPr>
        <w:t xml:space="preserve">. </w:t>
      </w:r>
      <w:r w:rsidRPr="00FC0D04">
        <w:rPr>
          <w:rFonts w:ascii="Times New Roman" w:hAnsi="Times New Roman" w:cs="Times New Roman"/>
          <w:i/>
        </w:rPr>
        <w:t>Journal of Post-Keynesian Economics</w:t>
      </w:r>
      <w:r w:rsidRPr="00FC0D04">
        <w:rPr>
          <w:rFonts w:ascii="Times New Roman" w:hAnsi="Times New Roman" w:cs="Times New Roman"/>
        </w:rPr>
        <w:t xml:space="preserve">, </w:t>
      </w:r>
      <w:r w:rsidR="00E51B97">
        <w:rPr>
          <w:rFonts w:ascii="Times New Roman" w:hAnsi="Times New Roman" w:cs="Times New Roman"/>
        </w:rPr>
        <w:t xml:space="preserve">vol. </w:t>
      </w:r>
      <w:r w:rsidRPr="00FC0D04">
        <w:rPr>
          <w:rFonts w:ascii="Times New Roman" w:hAnsi="Times New Roman" w:cs="Times New Roman"/>
        </w:rPr>
        <w:t>30 (2), pp. 279-302.</w:t>
      </w:r>
    </w:p>
    <w:p w14:paraId="542D3B42" w14:textId="77777777" w:rsidR="009D1F62" w:rsidRPr="00FC0D04" w:rsidRDefault="009D1F62" w:rsidP="009D1F62">
      <w:pPr>
        <w:rPr>
          <w:rFonts w:ascii="Times New Roman" w:hAnsi="Times New Roman" w:cs="Times New Roman"/>
        </w:rPr>
      </w:pPr>
    </w:p>
    <w:p w14:paraId="664731FC" w14:textId="77777777" w:rsidR="009D1F62" w:rsidRPr="00FC0D04" w:rsidRDefault="009D1F62" w:rsidP="009D1F62">
      <w:pPr>
        <w:rPr>
          <w:rFonts w:ascii="Times New Roman" w:hAnsi="Times New Roman" w:cs="Times New Roman"/>
        </w:rPr>
      </w:pPr>
      <w:r w:rsidRPr="00FC0D04">
        <w:rPr>
          <w:rFonts w:ascii="Times New Roman" w:hAnsi="Times New Roman" w:cs="Times New Roman"/>
        </w:rPr>
        <w:t>Dow, S. (1997) Methodological Pluralism and Pluralism of Method. In: Salanti A., Screpanti E. (ed.). Pluralism in Economics: Theory, History and Methodology, Cheltenham, Edward Elgar, pp. 89-99.</w:t>
      </w:r>
    </w:p>
    <w:p w14:paraId="545576AC" w14:textId="77777777" w:rsidR="009D1F62" w:rsidRPr="00FC0D04" w:rsidRDefault="009D1F62" w:rsidP="009D1F62">
      <w:pPr>
        <w:rPr>
          <w:rFonts w:ascii="Times New Roman" w:hAnsi="Times New Roman" w:cs="Times New Roman"/>
        </w:rPr>
      </w:pPr>
    </w:p>
    <w:p w14:paraId="6DB6946D" w14:textId="77777777"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Earl, P. (2009) In the Economics Classroom. In: Fullbrook, E. (ed.) </w:t>
      </w:r>
      <w:r w:rsidRPr="00FC0D04">
        <w:rPr>
          <w:rFonts w:ascii="Times New Roman" w:hAnsi="Times New Roman" w:cs="Times New Roman"/>
          <w:i/>
        </w:rPr>
        <w:t>Pluralist Economics</w:t>
      </w:r>
      <w:r w:rsidRPr="00FC0D04">
        <w:rPr>
          <w:rFonts w:ascii="Times New Roman" w:hAnsi="Times New Roman" w:cs="Times New Roman"/>
        </w:rPr>
        <w:t xml:space="preserve">. London &amp; New York: Zed Books, pp. 193-214. </w:t>
      </w:r>
    </w:p>
    <w:p w14:paraId="106901AD" w14:textId="77777777" w:rsidR="009D1F62" w:rsidRPr="00FC0D04" w:rsidRDefault="009D1F62" w:rsidP="009D1F62">
      <w:pPr>
        <w:rPr>
          <w:rFonts w:ascii="Times New Roman" w:hAnsi="Times New Roman" w:cs="Times New Roman"/>
        </w:rPr>
      </w:pPr>
    </w:p>
    <w:p w14:paraId="545CF93F" w14:textId="64745DA6" w:rsidR="00B11BC3" w:rsidRPr="00FC0D04" w:rsidRDefault="00B11BC3" w:rsidP="00B11BC3">
      <w:pPr>
        <w:rPr>
          <w:rFonts w:ascii="Times New Roman" w:hAnsi="Times New Roman" w:cs="Times New Roman"/>
          <w:color w:val="000000" w:themeColor="text1"/>
        </w:rPr>
      </w:pPr>
      <w:r w:rsidRPr="00FC0D04">
        <w:rPr>
          <w:rFonts w:ascii="Times New Roman" w:hAnsi="Times New Roman" w:cs="Times New Roman"/>
          <w:color w:val="000000" w:themeColor="text1"/>
        </w:rPr>
        <w:t>Fairtrade, Employment and Poverty Reduction in Ethiopia and Uganda</w:t>
      </w:r>
      <w:r w:rsidR="002F26DC" w:rsidRPr="00FC0D04">
        <w:rPr>
          <w:rFonts w:ascii="Times New Roman" w:hAnsi="Times New Roman" w:cs="Times New Roman"/>
          <w:color w:val="000000" w:themeColor="text1"/>
        </w:rPr>
        <w:t xml:space="preserve"> (2014) Report </w:t>
      </w:r>
      <w:hyperlink r:id="rId11" w:history="1">
        <w:r w:rsidR="002F26DC" w:rsidRPr="00FC0D04">
          <w:rPr>
            <w:rStyle w:val="Hyperlink"/>
            <w:rFonts w:ascii="Times New Roman" w:hAnsi="Times New Roman" w:cs="Times New Roman"/>
          </w:rPr>
          <w:t>http://ftepr.org/wp-content/uploads/FTEPR-Final-Report-19-May-2014-FINAL.pdf</w:t>
        </w:r>
      </w:hyperlink>
      <w:r w:rsidR="002F26DC" w:rsidRPr="00FC0D04">
        <w:rPr>
          <w:rFonts w:ascii="Times New Roman" w:hAnsi="Times New Roman" w:cs="Times New Roman"/>
          <w:color w:val="000000" w:themeColor="text1"/>
        </w:rPr>
        <w:t xml:space="preserve"> </w:t>
      </w:r>
      <w:r w:rsidRPr="00FC0D04">
        <w:rPr>
          <w:rFonts w:ascii="Times New Roman" w:hAnsi="Times New Roman" w:cs="Times New Roman"/>
          <w:color w:val="000000" w:themeColor="text1"/>
        </w:rPr>
        <w:t>[Accessed on 14 January 2017]</w:t>
      </w:r>
    </w:p>
    <w:p w14:paraId="4222A28A" w14:textId="77777777" w:rsidR="00B11BC3" w:rsidRPr="00FC0D04" w:rsidRDefault="00B11BC3" w:rsidP="009D1F62">
      <w:pPr>
        <w:rPr>
          <w:rFonts w:ascii="Times New Roman" w:hAnsi="Times New Roman" w:cs="Times New Roman"/>
        </w:rPr>
      </w:pPr>
    </w:p>
    <w:p w14:paraId="277208DD" w14:textId="7E131EB1" w:rsidR="009D1F62" w:rsidRPr="00FC0D04" w:rsidRDefault="009D1F62" w:rsidP="009D1F62">
      <w:pPr>
        <w:rPr>
          <w:rFonts w:ascii="Times New Roman" w:hAnsi="Times New Roman" w:cs="Times New Roman"/>
        </w:rPr>
      </w:pPr>
      <w:r w:rsidRPr="00FC0D04">
        <w:rPr>
          <w:rFonts w:ascii="Times New Roman" w:hAnsi="Times New Roman" w:cs="Times New Roman"/>
        </w:rPr>
        <w:t>Fine B., Saad-Filho A. (eds) (2014) The Elgar Companion to Marxist Economics. Edward Elgar Publishing Limited. Cheltenham, UK.</w:t>
      </w:r>
    </w:p>
    <w:p w14:paraId="5CCAD6E8" w14:textId="77777777" w:rsidR="009D1F62" w:rsidRPr="00FC0D04" w:rsidRDefault="009D1F62" w:rsidP="009D1F62">
      <w:pPr>
        <w:rPr>
          <w:rFonts w:ascii="Times New Roman" w:hAnsi="Times New Roman" w:cs="Times New Roman"/>
        </w:rPr>
      </w:pPr>
    </w:p>
    <w:p w14:paraId="6CA36D34" w14:textId="3FB43DF6" w:rsidR="009D1F62" w:rsidRPr="00FC0D04" w:rsidRDefault="009D1F62" w:rsidP="009D1F62">
      <w:pPr>
        <w:rPr>
          <w:rFonts w:ascii="Times New Roman" w:hAnsi="Times New Roman" w:cs="Times New Roman"/>
          <w:color w:val="000000" w:themeColor="text1"/>
        </w:rPr>
      </w:pPr>
      <w:r w:rsidRPr="00FC0D04">
        <w:rPr>
          <w:rFonts w:ascii="Times New Roman" w:hAnsi="Times New Roman" w:cs="Times New Roman"/>
          <w:color w:val="000000" w:themeColor="text1"/>
        </w:rPr>
        <w:t xml:space="preserve">Fobes C.; Kaufman, P. (2008) </w:t>
      </w:r>
      <w:r w:rsidR="00E51B97">
        <w:rPr>
          <w:rFonts w:ascii="Times New Roman" w:hAnsi="Times New Roman" w:cs="Times New Roman"/>
          <w:color w:val="000000" w:themeColor="text1"/>
        </w:rPr>
        <w:t>‘</w:t>
      </w:r>
      <w:r w:rsidRPr="00FC0D04">
        <w:rPr>
          <w:rFonts w:ascii="Times New Roman" w:hAnsi="Times New Roman" w:cs="Times New Roman"/>
          <w:color w:val="000000" w:themeColor="text1"/>
        </w:rPr>
        <w:t>Critical pedagogy in the sociology classroom: challenges and concerns</w:t>
      </w:r>
      <w:r w:rsidR="00E51B97">
        <w:rPr>
          <w:rFonts w:ascii="Times New Roman" w:hAnsi="Times New Roman" w:cs="Times New Roman"/>
          <w:color w:val="000000" w:themeColor="text1"/>
        </w:rPr>
        <w:t>’</w:t>
      </w:r>
      <w:r w:rsidRPr="00FC0D04">
        <w:rPr>
          <w:rFonts w:ascii="Times New Roman" w:hAnsi="Times New Roman" w:cs="Times New Roman"/>
          <w:color w:val="000000" w:themeColor="text1"/>
        </w:rPr>
        <w:t xml:space="preserve">. </w:t>
      </w:r>
      <w:r w:rsidRPr="00FC0D04">
        <w:rPr>
          <w:rFonts w:ascii="Times New Roman" w:hAnsi="Times New Roman" w:cs="Times New Roman"/>
          <w:i/>
          <w:color w:val="000000" w:themeColor="text1"/>
        </w:rPr>
        <w:t xml:space="preserve">Teaching Sociology, </w:t>
      </w:r>
      <w:r w:rsidRPr="00FC0D04">
        <w:rPr>
          <w:rFonts w:ascii="Times New Roman" w:hAnsi="Times New Roman" w:cs="Times New Roman"/>
          <w:color w:val="000000" w:themeColor="text1"/>
        </w:rPr>
        <w:t>vol. 36, pp. 26-33.</w:t>
      </w:r>
    </w:p>
    <w:p w14:paraId="54A14572" w14:textId="77777777" w:rsidR="009D1F62" w:rsidRPr="00FC0D04" w:rsidRDefault="009D1F62" w:rsidP="009D1F62">
      <w:pPr>
        <w:rPr>
          <w:rFonts w:ascii="Times New Roman" w:eastAsiaTheme="majorEastAsia" w:hAnsi="Times New Roman" w:cs="Times New Roman"/>
          <w:bCs/>
          <w:color w:val="000000" w:themeColor="text1"/>
        </w:rPr>
      </w:pPr>
    </w:p>
    <w:p w14:paraId="49F2136F" w14:textId="459AB774"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Fourcade, M.; Ollion, E.; Algan, Y. (2015)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The Superiority of Economists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Journal of Economic Perspectives</w:t>
      </w:r>
      <w:r w:rsidRPr="00FC0D04">
        <w:rPr>
          <w:rFonts w:ascii="Times New Roman" w:eastAsiaTheme="majorEastAsia" w:hAnsi="Times New Roman" w:cs="Times New Roman"/>
          <w:bCs/>
          <w:color w:val="000000" w:themeColor="text1"/>
        </w:rPr>
        <w:t>, vol. 29 (1), pp. 89-114.</w:t>
      </w:r>
    </w:p>
    <w:p w14:paraId="66E06E2D" w14:textId="77777777" w:rsidR="009D1F62" w:rsidRPr="00FC0D04" w:rsidRDefault="009D1F62" w:rsidP="009D1F62">
      <w:pPr>
        <w:rPr>
          <w:rFonts w:ascii="Times New Roman" w:eastAsiaTheme="majorEastAsia" w:hAnsi="Times New Roman" w:cs="Times New Roman"/>
          <w:bCs/>
          <w:color w:val="000000" w:themeColor="text1"/>
        </w:rPr>
      </w:pPr>
    </w:p>
    <w:p w14:paraId="4AEFA0EB" w14:textId="77777777"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Freire, P. (1970) </w:t>
      </w:r>
      <w:r w:rsidRPr="00FC0D04">
        <w:rPr>
          <w:rFonts w:ascii="Times New Roman" w:hAnsi="Times New Roman" w:cs="Times New Roman"/>
          <w:i/>
        </w:rPr>
        <w:t>Pedagogy of the oppressed.</w:t>
      </w:r>
      <w:r w:rsidRPr="00FC0D04">
        <w:rPr>
          <w:rFonts w:ascii="Times New Roman" w:hAnsi="Times New Roman" w:cs="Times New Roman"/>
        </w:rPr>
        <w:t xml:space="preserve"> New York and London: Continuum.  </w:t>
      </w:r>
    </w:p>
    <w:p w14:paraId="65FD38C7" w14:textId="77777777" w:rsidR="009D1F62" w:rsidRPr="00FC0D04" w:rsidRDefault="009D1F62" w:rsidP="009D1F62">
      <w:pPr>
        <w:rPr>
          <w:rFonts w:ascii="Times New Roman" w:eastAsiaTheme="majorEastAsia" w:hAnsi="Times New Roman" w:cs="Times New Roman"/>
          <w:bCs/>
          <w:color w:val="000000" w:themeColor="text1"/>
        </w:rPr>
      </w:pPr>
    </w:p>
    <w:p w14:paraId="3E78093A" w14:textId="43B63000"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Gereffi</w:t>
      </w:r>
      <w:r w:rsidR="002D0136" w:rsidRPr="00FC0D04">
        <w:rPr>
          <w:rFonts w:ascii="Times New Roman" w:eastAsiaTheme="majorEastAsia" w:hAnsi="Times New Roman" w:cs="Times New Roman"/>
          <w:bCs/>
          <w:color w:val="000000" w:themeColor="text1"/>
        </w:rPr>
        <w:t xml:space="preserve"> G., Fernandez-Stark K. (2011)</w:t>
      </w:r>
      <w:r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Global Value Chain Analysis: A Primer</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Center on Globalization, Governance &amp; Competitiveness (CGGC) Duke University, </w:t>
      </w:r>
      <w:r w:rsidRPr="00FC0D04">
        <w:rPr>
          <w:rFonts w:ascii="Times New Roman" w:eastAsiaTheme="majorEastAsia" w:hAnsi="Times New Roman" w:cs="Times New Roman"/>
          <w:bCs/>
          <w:color w:val="000000" w:themeColor="text1"/>
        </w:rPr>
        <w:lastRenderedPageBreak/>
        <w:t xml:space="preserve">Durham, North Carolina, USA. Available at </w:t>
      </w:r>
      <w:hyperlink r:id="rId12" w:history="1">
        <w:r w:rsidRPr="00FC0D04">
          <w:rPr>
            <w:rStyle w:val="Hyperlink"/>
            <w:rFonts w:ascii="Times New Roman" w:eastAsiaTheme="majorEastAsia" w:hAnsi="Times New Roman" w:cs="Times New Roman"/>
            <w:bCs/>
          </w:rPr>
          <w:t>http://www.cggc.duke.edu/pdfs/2011-05-31_GVC_analysis_a_primer.pdf</w:t>
        </w:r>
      </w:hyperlink>
      <w:r w:rsidR="00370C38"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color w:val="000000" w:themeColor="text1"/>
        </w:rPr>
        <w:t xml:space="preserve">Accessed 9th December 2016] </w:t>
      </w:r>
    </w:p>
    <w:p w14:paraId="1E06D53B" w14:textId="77777777" w:rsidR="009D1F62" w:rsidRPr="00FC0D04" w:rsidRDefault="009D1F62" w:rsidP="009D1F62">
      <w:pPr>
        <w:rPr>
          <w:rFonts w:ascii="Times New Roman" w:eastAsiaTheme="majorEastAsia" w:hAnsi="Times New Roman" w:cs="Times New Roman"/>
          <w:bCs/>
          <w:color w:val="000000" w:themeColor="text1"/>
        </w:rPr>
      </w:pPr>
    </w:p>
    <w:p w14:paraId="072F0623" w14:textId="26926648" w:rsidR="009D1F62" w:rsidRPr="00FC0D04" w:rsidRDefault="009D1F62" w:rsidP="009D1F62">
      <w:pPr>
        <w:rPr>
          <w:rFonts w:ascii="Times New Roman" w:hAnsi="Times New Roman" w:cs="Times New Roman"/>
        </w:rPr>
      </w:pPr>
      <w:r w:rsidRPr="00FC0D04">
        <w:rPr>
          <w:rFonts w:ascii="Times New Roman" w:hAnsi="Times New Roman" w:cs="Times New Roman"/>
        </w:rPr>
        <w:t>Giroux</w:t>
      </w:r>
      <w:r w:rsidR="002D0136" w:rsidRPr="00FC0D04">
        <w:rPr>
          <w:rFonts w:ascii="Times New Roman" w:hAnsi="Times New Roman" w:cs="Times New Roman"/>
        </w:rPr>
        <w:t>, H. A., &amp; Giroux, S. S. (2006)</w:t>
      </w:r>
      <w:r w:rsidRPr="00FC0D04">
        <w:rPr>
          <w:rFonts w:ascii="Times New Roman" w:hAnsi="Times New Roman" w:cs="Times New Roman"/>
        </w:rPr>
        <w:t xml:space="preserve"> </w:t>
      </w:r>
      <w:r w:rsidR="00F61BF4">
        <w:rPr>
          <w:rFonts w:ascii="Times New Roman" w:hAnsi="Times New Roman" w:cs="Times New Roman"/>
        </w:rPr>
        <w:t>‘</w:t>
      </w:r>
      <w:r w:rsidRPr="00FC0D04">
        <w:rPr>
          <w:rFonts w:ascii="Times New Roman" w:hAnsi="Times New Roman" w:cs="Times New Roman"/>
        </w:rPr>
        <w:t>Challenging neoliberalism’s new world order: the promise of critical pedagogy</w:t>
      </w:r>
      <w:r w:rsidR="00F61BF4">
        <w:rPr>
          <w:rFonts w:ascii="Times New Roman" w:hAnsi="Times New Roman" w:cs="Times New Roman"/>
        </w:rPr>
        <w:t>’</w:t>
      </w:r>
      <w:r w:rsidRPr="00FC0D04">
        <w:rPr>
          <w:rFonts w:ascii="Times New Roman" w:hAnsi="Times New Roman" w:cs="Times New Roman"/>
          <w:i/>
        </w:rPr>
        <w:t>. Cultural Studies ↔ Critical Methodologies,</w:t>
      </w:r>
      <w:r w:rsidRPr="00FC0D04">
        <w:rPr>
          <w:rFonts w:ascii="Times New Roman" w:hAnsi="Times New Roman" w:cs="Times New Roman"/>
        </w:rPr>
        <w:t xml:space="preserve"> </w:t>
      </w:r>
      <w:r w:rsidR="00F61BF4">
        <w:rPr>
          <w:rFonts w:ascii="Times New Roman" w:hAnsi="Times New Roman" w:cs="Times New Roman"/>
        </w:rPr>
        <w:t xml:space="preserve">vol. </w:t>
      </w:r>
      <w:r w:rsidRPr="00FC0D04">
        <w:rPr>
          <w:rFonts w:ascii="Times New Roman" w:hAnsi="Times New Roman" w:cs="Times New Roman"/>
        </w:rPr>
        <w:t xml:space="preserve">6(1), </w:t>
      </w:r>
      <w:r w:rsidR="00F61BF4">
        <w:rPr>
          <w:rFonts w:ascii="Times New Roman" w:hAnsi="Times New Roman" w:cs="Times New Roman"/>
        </w:rPr>
        <w:t xml:space="preserve">pp. </w:t>
      </w:r>
      <w:r w:rsidRPr="00FC0D04">
        <w:rPr>
          <w:rFonts w:ascii="Times New Roman" w:hAnsi="Times New Roman" w:cs="Times New Roman"/>
        </w:rPr>
        <w:t>21–32.</w:t>
      </w:r>
    </w:p>
    <w:p w14:paraId="01C68620" w14:textId="77777777" w:rsidR="009D1F62" w:rsidRPr="00FC0D04" w:rsidRDefault="009D1F62" w:rsidP="009D1F62">
      <w:pPr>
        <w:rPr>
          <w:rFonts w:ascii="Times New Roman" w:hAnsi="Times New Roman" w:cs="Times New Roman"/>
        </w:rPr>
      </w:pPr>
    </w:p>
    <w:p w14:paraId="38141A38" w14:textId="77777777"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hooks, b. (1994) </w:t>
      </w:r>
      <w:r w:rsidRPr="00FC0D04">
        <w:rPr>
          <w:rFonts w:ascii="Times New Roman" w:hAnsi="Times New Roman" w:cs="Times New Roman"/>
          <w:i/>
        </w:rPr>
        <w:t>Teaching to Transgress: Education as the Practice of Freedom.</w:t>
      </w:r>
      <w:r w:rsidRPr="00FC0D04">
        <w:rPr>
          <w:rFonts w:ascii="Times New Roman" w:hAnsi="Times New Roman" w:cs="Times New Roman"/>
        </w:rPr>
        <w:t xml:space="preserve"> London and New York: Routledge.</w:t>
      </w:r>
    </w:p>
    <w:p w14:paraId="763EB0B5" w14:textId="4B60284B" w:rsidR="009D1F62" w:rsidRPr="00FC0D04" w:rsidRDefault="009D1F62" w:rsidP="009D1F62">
      <w:pPr>
        <w:rPr>
          <w:rFonts w:ascii="Times New Roman" w:eastAsiaTheme="majorEastAsia" w:hAnsi="Times New Roman" w:cs="Times New Roman"/>
          <w:bCs/>
          <w:color w:val="000000" w:themeColor="text1"/>
        </w:rPr>
      </w:pPr>
    </w:p>
    <w:p w14:paraId="42F69E90" w14:textId="308B313D" w:rsidR="00005666" w:rsidRPr="00FC0D04" w:rsidRDefault="00005666" w:rsidP="00005666">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International Student Initiative for Pluralism in Economics – ISIPE. (2014)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Open Letter: An international student call for pluralism in economics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Available at </w:t>
      </w:r>
      <w:hyperlink r:id="rId13" w:history="1">
        <w:r w:rsidRPr="00FC0D04">
          <w:rPr>
            <w:rStyle w:val="Hyperlink"/>
            <w:rFonts w:ascii="Times New Roman" w:eastAsiaTheme="majorEastAsia" w:hAnsi="Times New Roman" w:cs="Times New Roman"/>
          </w:rPr>
          <w:t>http://www.isipe.net/open-letter/</w:t>
        </w:r>
      </w:hyperlink>
      <w:r w:rsidRPr="00FC0D04">
        <w:rPr>
          <w:rFonts w:ascii="Times New Roman" w:eastAsiaTheme="majorEastAsia" w:hAnsi="Times New Roman" w:cs="Times New Roman"/>
          <w:bCs/>
          <w:color w:val="000000" w:themeColor="text1"/>
        </w:rPr>
        <w:t xml:space="preserve"> [accessed 14</w:t>
      </w:r>
      <w:r w:rsidRPr="00FC0D04">
        <w:rPr>
          <w:rFonts w:ascii="Times New Roman" w:eastAsiaTheme="majorEastAsia" w:hAnsi="Times New Roman" w:cs="Times New Roman"/>
          <w:bCs/>
          <w:color w:val="000000" w:themeColor="text1"/>
          <w:vertAlign w:val="superscript"/>
        </w:rPr>
        <w:t>th</w:t>
      </w:r>
      <w:r w:rsidRPr="00FC0D04">
        <w:rPr>
          <w:rFonts w:ascii="Times New Roman" w:eastAsiaTheme="majorEastAsia" w:hAnsi="Times New Roman" w:cs="Times New Roman"/>
          <w:bCs/>
          <w:color w:val="000000" w:themeColor="text1"/>
        </w:rPr>
        <w:t xml:space="preserve"> April 2017]</w:t>
      </w:r>
    </w:p>
    <w:p w14:paraId="06569533" w14:textId="77777777" w:rsidR="00005666" w:rsidRPr="00FC0D04" w:rsidRDefault="00005666" w:rsidP="009D1F62">
      <w:pPr>
        <w:rPr>
          <w:rFonts w:ascii="Times New Roman" w:eastAsiaTheme="majorEastAsia" w:hAnsi="Times New Roman" w:cs="Times New Roman"/>
          <w:bCs/>
          <w:color w:val="000000" w:themeColor="text1"/>
        </w:rPr>
      </w:pPr>
    </w:p>
    <w:p w14:paraId="5E0E02D8" w14:textId="0E9B23D9"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Kaplinsky R</w:t>
      </w:r>
      <w:r w:rsidR="002D0136" w:rsidRPr="00FC0D04">
        <w:rPr>
          <w:rFonts w:ascii="Times New Roman" w:eastAsiaTheme="majorEastAsia" w:hAnsi="Times New Roman" w:cs="Times New Roman"/>
          <w:bCs/>
          <w:color w:val="000000" w:themeColor="text1"/>
        </w:rPr>
        <w:t>.; Morris M.; Readman J. (2002)</w:t>
      </w:r>
      <w:r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Understanding upgrading using value chain analysis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Available at </w:t>
      </w:r>
      <w:hyperlink r:id="rId14" w:history="1">
        <w:r w:rsidRPr="00FC0D04">
          <w:rPr>
            <w:rStyle w:val="Hyperlink"/>
            <w:rFonts w:ascii="Times New Roman" w:eastAsiaTheme="majorEastAsia" w:hAnsi="Times New Roman" w:cs="Times New Roman"/>
            <w:bCs/>
          </w:rPr>
          <w:t>http://eprints.brighton.ac.uk/876/</w:t>
        </w:r>
      </w:hyperlink>
      <w:r w:rsidRPr="00FC0D04">
        <w:rPr>
          <w:rFonts w:ascii="Times New Roman" w:eastAsiaTheme="majorEastAsia" w:hAnsi="Times New Roman" w:cs="Times New Roman"/>
          <w:bCs/>
          <w:color w:val="000000" w:themeColor="text1"/>
        </w:rPr>
        <w:t xml:space="preserve"> [Accessed 11</w:t>
      </w:r>
      <w:r w:rsidRPr="00FC0D04">
        <w:rPr>
          <w:rFonts w:ascii="Times New Roman" w:eastAsiaTheme="majorEastAsia" w:hAnsi="Times New Roman" w:cs="Times New Roman"/>
          <w:bCs/>
          <w:color w:val="000000" w:themeColor="text1"/>
          <w:vertAlign w:val="superscript"/>
        </w:rPr>
        <w:t>th</w:t>
      </w:r>
      <w:r w:rsidRPr="00FC0D04">
        <w:rPr>
          <w:rFonts w:ascii="Times New Roman" w:eastAsiaTheme="majorEastAsia" w:hAnsi="Times New Roman" w:cs="Times New Roman"/>
          <w:bCs/>
          <w:color w:val="000000" w:themeColor="text1"/>
        </w:rPr>
        <w:t xml:space="preserve"> December 2016]</w:t>
      </w:r>
    </w:p>
    <w:p w14:paraId="36007744" w14:textId="77777777" w:rsidR="00005666" w:rsidRPr="00FC0D04" w:rsidRDefault="00005666" w:rsidP="009D1F62">
      <w:pPr>
        <w:rPr>
          <w:rFonts w:ascii="Times New Roman" w:eastAsiaTheme="majorEastAsia" w:hAnsi="Times New Roman" w:cs="Times New Roman"/>
          <w:bCs/>
          <w:color w:val="000000" w:themeColor="text1"/>
        </w:rPr>
      </w:pPr>
    </w:p>
    <w:p w14:paraId="73DD27C2" w14:textId="5A4AD7E9" w:rsidR="001066BF" w:rsidRPr="00FC0D04" w:rsidRDefault="001066BF" w:rsidP="001066BF">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Jansen M.; Peters R.; Salazar-Xirinachs J.M.</w:t>
      </w:r>
      <w:r w:rsidR="00157B31" w:rsidRPr="00FC0D04">
        <w:rPr>
          <w:rFonts w:ascii="Times New Roman" w:eastAsiaTheme="majorEastAsia" w:hAnsi="Times New Roman" w:cs="Times New Roman"/>
          <w:bCs/>
          <w:color w:val="000000" w:themeColor="text1"/>
        </w:rPr>
        <w:t xml:space="preserve"> (</w:t>
      </w:r>
      <w:proofErr w:type="spellStart"/>
      <w:r w:rsidR="00157B31" w:rsidRPr="00FC0D04">
        <w:rPr>
          <w:rFonts w:ascii="Times New Roman" w:eastAsiaTheme="majorEastAsia" w:hAnsi="Times New Roman" w:cs="Times New Roman"/>
          <w:bCs/>
          <w:color w:val="000000" w:themeColor="text1"/>
        </w:rPr>
        <w:t>eds</w:t>
      </w:r>
      <w:proofErr w:type="spellEnd"/>
      <w:r w:rsidR="00157B31" w:rsidRPr="00FC0D04">
        <w:rPr>
          <w:rFonts w:ascii="Times New Roman" w:eastAsiaTheme="majorEastAsia" w:hAnsi="Times New Roman" w:cs="Times New Roman"/>
          <w:bCs/>
          <w:color w:val="000000" w:themeColor="text1"/>
        </w:rPr>
        <w:t>)</w:t>
      </w:r>
      <w:r w:rsidR="002D0136" w:rsidRPr="00FC0D04">
        <w:rPr>
          <w:rFonts w:ascii="Times New Roman" w:eastAsiaTheme="majorEastAsia" w:hAnsi="Times New Roman" w:cs="Times New Roman"/>
          <w:bCs/>
          <w:color w:val="000000" w:themeColor="text1"/>
        </w:rPr>
        <w:t xml:space="preserve"> (2011)</w:t>
      </w:r>
      <w:r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Trade and Employment</w:t>
      </w:r>
    </w:p>
    <w:p w14:paraId="35211B09" w14:textId="512C8776" w:rsidR="001066BF" w:rsidRPr="00FC0D04" w:rsidRDefault="001066BF" w:rsidP="001066BF">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From Myths to Facts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International Labour Office. Available at </w:t>
      </w:r>
      <w:hyperlink r:id="rId15" w:history="1">
        <w:r w:rsidRPr="00FC0D04">
          <w:rPr>
            <w:rStyle w:val="Hyperlink"/>
            <w:rFonts w:ascii="Times New Roman" w:eastAsiaTheme="majorEastAsia" w:hAnsi="Times New Roman" w:cs="Times New Roman"/>
            <w:bCs/>
          </w:rPr>
          <w:t>http://www.ilo.org/wcmsp5/groups/public/%40ed_emp/documents/.../wcms_162297.pdf</w:t>
        </w:r>
      </w:hyperlink>
      <w:r w:rsidRPr="00FC0D04">
        <w:rPr>
          <w:rFonts w:ascii="Times New Roman" w:eastAsiaTheme="majorEastAsia" w:hAnsi="Times New Roman" w:cs="Times New Roman"/>
          <w:bCs/>
          <w:color w:val="000000" w:themeColor="text1"/>
        </w:rPr>
        <w:t xml:space="preserve"> [Accessed 11</w:t>
      </w:r>
      <w:r w:rsidRPr="00FC0D04">
        <w:rPr>
          <w:rFonts w:ascii="Times New Roman" w:eastAsiaTheme="majorEastAsia" w:hAnsi="Times New Roman" w:cs="Times New Roman"/>
          <w:bCs/>
          <w:color w:val="000000" w:themeColor="text1"/>
          <w:vertAlign w:val="superscript"/>
        </w:rPr>
        <w:t>th</w:t>
      </w:r>
      <w:r w:rsidRPr="00FC0D04">
        <w:rPr>
          <w:rFonts w:ascii="Times New Roman" w:eastAsiaTheme="majorEastAsia" w:hAnsi="Times New Roman" w:cs="Times New Roman"/>
          <w:bCs/>
          <w:color w:val="000000" w:themeColor="text1"/>
        </w:rPr>
        <w:t xml:space="preserve"> January 2017]</w:t>
      </w:r>
    </w:p>
    <w:p w14:paraId="10AC1D0F" w14:textId="3B95ED60" w:rsidR="001066BF" w:rsidRPr="00FC0D04" w:rsidRDefault="001066BF" w:rsidP="009D1F62">
      <w:pPr>
        <w:rPr>
          <w:rFonts w:ascii="Times New Roman" w:eastAsiaTheme="majorEastAsia" w:hAnsi="Times New Roman" w:cs="Times New Roman"/>
          <w:bCs/>
          <w:color w:val="000000" w:themeColor="text1"/>
        </w:rPr>
      </w:pPr>
    </w:p>
    <w:p w14:paraId="5A8FF24E" w14:textId="001849D3" w:rsidR="009D1F62" w:rsidRPr="00FC0D04" w:rsidRDefault="002D0136"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Lavoie, M. (2015)</w:t>
      </w:r>
      <w:r w:rsidR="009D1F62"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w:t>
      </w:r>
      <w:r w:rsidR="009D1F62" w:rsidRPr="00FC0D04">
        <w:rPr>
          <w:rFonts w:ascii="Times New Roman" w:eastAsiaTheme="majorEastAsia" w:hAnsi="Times New Roman" w:cs="Times New Roman"/>
          <w:bCs/>
          <w:color w:val="000000" w:themeColor="text1"/>
        </w:rPr>
        <w:t>Should heterodox economics be taught in or outside of economics departments?</w:t>
      </w:r>
      <w:r w:rsidR="00F61BF4">
        <w:rPr>
          <w:rFonts w:ascii="Times New Roman" w:eastAsiaTheme="majorEastAsia" w:hAnsi="Times New Roman" w:cs="Times New Roman"/>
          <w:bCs/>
          <w:color w:val="000000" w:themeColor="text1"/>
        </w:rPr>
        <w:t>’</w:t>
      </w:r>
      <w:r w:rsidR="009D1F62" w:rsidRPr="00FC0D04">
        <w:rPr>
          <w:rFonts w:ascii="Times New Roman" w:eastAsiaTheme="majorEastAsia" w:hAnsi="Times New Roman" w:cs="Times New Roman"/>
          <w:bCs/>
          <w:color w:val="000000" w:themeColor="text1"/>
        </w:rPr>
        <w:t xml:space="preserve">. </w:t>
      </w:r>
      <w:r w:rsidR="009D1F62" w:rsidRPr="00FC0D04">
        <w:rPr>
          <w:rFonts w:ascii="Times New Roman" w:eastAsiaTheme="majorEastAsia" w:hAnsi="Times New Roman" w:cs="Times New Roman"/>
          <w:bCs/>
          <w:i/>
          <w:color w:val="000000" w:themeColor="text1"/>
        </w:rPr>
        <w:t>Int</w:t>
      </w:r>
      <w:r w:rsidR="00F61BF4">
        <w:rPr>
          <w:rFonts w:ascii="Times New Roman" w:eastAsiaTheme="majorEastAsia" w:hAnsi="Times New Roman" w:cs="Times New Roman"/>
          <w:bCs/>
          <w:i/>
          <w:color w:val="000000" w:themeColor="text1"/>
        </w:rPr>
        <w:t>ernational</w:t>
      </w:r>
      <w:r w:rsidR="009D1F62" w:rsidRPr="00FC0D04">
        <w:rPr>
          <w:rFonts w:ascii="Times New Roman" w:eastAsiaTheme="majorEastAsia" w:hAnsi="Times New Roman" w:cs="Times New Roman"/>
          <w:bCs/>
          <w:i/>
          <w:color w:val="000000" w:themeColor="text1"/>
        </w:rPr>
        <w:t xml:space="preserve"> J</w:t>
      </w:r>
      <w:r w:rsidR="00F61BF4">
        <w:rPr>
          <w:rFonts w:ascii="Times New Roman" w:eastAsiaTheme="majorEastAsia" w:hAnsi="Times New Roman" w:cs="Times New Roman"/>
          <w:bCs/>
          <w:i/>
          <w:color w:val="000000" w:themeColor="text1"/>
        </w:rPr>
        <w:t>ournal</w:t>
      </w:r>
      <w:r w:rsidR="009D1F62" w:rsidRPr="00FC0D04">
        <w:rPr>
          <w:rFonts w:ascii="Times New Roman" w:eastAsiaTheme="majorEastAsia" w:hAnsi="Times New Roman" w:cs="Times New Roman"/>
          <w:bCs/>
          <w:i/>
          <w:color w:val="000000" w:themeColor="text1"/>
        </w:rPr>
        <w:t xml:space="preserve"> of Pluralism and Economics Education</w:t>
      </w:r>
      <w:r w:rsidR="00F61BF4">
        <w:rPr>
          <w:rFonts w:ascii="Times New Roman" w:eastAsiaTheme="majorEastAsia" w:hAnsi="Times New Roman" w:cs="Times New Roman"/>
          <w:bCs/>
          <w:i/>
          <w:color w:val="000000" w:themeColor="text1"/>
        </w:rPr>
        <w:t>,</w:t>
      </w:r>
      <w:r w:rsidR="009D1F62" w:rsidRPr="00FC0D04">
        <w:rPr>
          <w:rFonts w:ascii="Times New Roman" w:eastAsiaTheme="majorEastAsia" w:hAnsi="Times New Roman" w:cs="Times New Roman"/>
          <w:bCs/>
          <w:color w:val="000000" w:themeColor="text1"/>
        </w:rPr>
        <w:t xml:space="preserve"> Vol.</w:t>
      </w:r>
      <w:r w:rsidR="00F61BF4">
        <w:rPr>
          <w:rFonts w:ascii="Times New Roman" w:eastAsiaTheme="majorEastAsia" w:hAnsi="Times New Roman" w:cs="Times New Roman"/>
          <w:bCs/>
          <w:color w:val="000000" w:themeColor="text1"/>
        </w:rPr>
        <w:t xml:space="preserve"> </w:t>
      </w:r>
      <w:r w:rsidR="009D1F62" w:rsidRPr="00FC0D04">
        <w:rPr>
          <w:rFonts w:ascii="Times New Roman" w:eastAsiaTheme="majorEastAsia" w:hAnsi="Times New Roman" w:cs="Times New Roman"/>
          <w:bCs/>
          <w:color w:val="000000" w:themeColor="text1"/>
        </w:rPr>
        <w:t xml:space="preserve">6 (2), pp.134 </w:t>
      </w:r>
      <w:r w:rsidR="00F61BF4">
        <w:rPr>
          <w:rFonts w:ascii="Times New Roman" w:eastAsiaTheme="majorEastAsia" w:hAnsi="Times New Roman" w:cs="Times New Roman"/>
          <w:bCs/>
          <w:color w:val="000000" w:themeColor="text1"/>
        </w:rPr>
        <w:t>–</w:t>
      </w:r>
      <w:r w:rsidR="009D1F62" w:rsidRPr="00FC0D04">
        <w:rPr>
          <w:rFonts w:ascii="Times New Roman" w:eastAsiaTheme="majorEastAsia" w:hAnsi="Times New Roman" w:cs="Times New Roman"/>
          <w:bCs/>
          <w:color w:val="000000" w:themeColor="text1"/>
        </w:rPr>
        <w:t xml:space="preserve"> 150</w:t>
      </w:r>
      <w:r w:rsidR="00F61BF4">
        <w:rPr>
          <w:rFonts w:ascii="Times New Roman" w:eastAsiaTheme="majorEastAsia" w:hAnsi="Times New Roman" w:cs="Times New Roman"/>
          <w:bCs/>
          <w:color w:val="000000" w:themeColor="text1"/>
        </w:rPr>
        <w:t>.</w:t>
      </w:r>
    </w:p>
    <w:p w14:paraId="5F4F925F" w14:textId="77777777" w:rsidR="009D1F62" w:rsidRPr="00FC0D04" w:rsidRDefault="009D1F62" w:rsidP="009D1F62">
      <w:pPr>
        <w:rPr>
          <w:rFonts w:ascii="Times New Roman" w:eastAsiaTheme="majorEastAsia" w:hAnsi="Times New Roman" w:cs="Times New Roman"/>
          <w:bCs/>
          <w:color w:val="000000" w:themeColor="text1"/>
        </w:rPr>
      </w:pPr>
    </w:p>
    <w:p w14:paraId="0AAF1FE8" w14:textId="603A299A" w:rsidR="009D1F62" w:rsidRPr="00FC0D04" w:rsidRDefault="002D0136" w:rsidP="009D1F62">
      <w:pPr>
        <w:rPr>
          <w:rFonts w:ascii="Times New Roman" w:hAnsi="Times New Roman" w:cs="Times New Roman"/>
        </w:rPr>
      </w:pPr>
      <w:r w:rsidRPr="00FC0D04">
        <w:rPr>
          <w:rFonts w:ascii="Times New Roman" w:hAnsi="Times New Roman" w:cs="Times New Roman"/>
        </w:rPr>
        <w:t>Lawson, T. (1997)</w:t>
      </w:r>
      <w:r w:rsidR="009D1F62" w:rsidRPr="00FC0D04">
        <w:rPr>
          <w:rFonts w:ascii="Times New Roman" w:hAnsi="Times New Roman" w:cs="Times New Roman"/>
          <w:i/>
        </w:rPr>
        <w:t xml:space="preserve"> Economics and reality.</w:t>
      </w:r>
      <w:r w:rsidR="009D1F62" w:rsidRPr="00FC0D04">
        <w:rPr>
          <w:rFonts w:ascii="Times New Roman" w:hAnsi="Times New Roman" w:cs="Times New Roman"/>
        </w:rPr>
        <w:t xml:space="preserve"> London: Routledge.</w:t>
      </w:r>
    </w:p>
    <w:p w14:paraId="7B67AF24" w14:textId="59F3EAC5" w:rsidR="009D1F62" w:rsidRPr="00FC0D04" w:rsidRDefault="009D1F62" w:rsidP="009D1F62">
      <w:pPr>
        <w:rPr>
          <w:rFonts w:ascii="Times New Roman" w:hAnsi="Times New Roman" w:cs="Times New Roman"/>
        </w:rPr>
      </w:pPr>
    </w:p>
    <w:p w14:paraId="7D8273AF" w14:textId="6E0CF43C" w:rsidR="00CF6B19" w:rsidRPr="00FC0D04" w:rsidRDefault="002D0136" w:rsidP="009D1F62">
      <w:pPr>
        <w:rPr>
          <w:rFonts w:ascii="Times New Roman" w:hAnsi="Times New Roman" w:cs="Times New Roman"/>
        </w:rPr>
      </w:pPr>
      <w:r w:rsidRPr="00FC0D04">
        <w:rPr>
          <w:rFonts w:ascii="Times New Roman" w:hAnsi="Times New Roman" w:cs="Times New Roman"/>
        </w:rPr>
        <w:t>Lee, F. (2009)</w:t>
      </w:r>
      <w:r w:rsidR="00CF6B19" w:rsidRPr="00FC0D04">
        <w:rPr>
          <w:rFonts w:ascii="Times New Roman" w:hAnsi="Times New Roman" w:cs="Times New Roman"/>
        </w:rPr>
        <w:t xml:space="preserve"> </w:t>
      </w:r>
      <w:r w:rsidR="00CF6B19" w:rsidRPr="00FC0D04">
        <w:rPr>
          <w:rFonts w:ascii="Times New Roman" w:hAnsi="Times New Roman" w:cs="Times New Roman"/>
          <w:i/>
        </w:rPr>
        <w:t>A History of Heterodox Economics</w:t>
      </w:r>
      <w:r w:rsidR="00CF6B19" w:rsidRPr="00FC0D04">
        <w:rPr>
          <w:rFonts w:ascii="Times New Roman" w:hAnsi="Times New Roman" w:cs="Times New Roman"/>
        </w:rPr>
        <w:t>. London and New York: Routledge.</w:t>
      </w:r>
    </w:p>
    <w:p w14:paraId="72D1BD00" w14:textId="77777777" w:rsidR="00CF6B19" w:rsidRPr="00FC0D04" w:rsidRDefault="00CF6B19" w:rsidP="009D1F62">
      <w:pPr>
        <w:rPr>
          <w:rFonts w:ascii="Times New Roman" w:hAnsi="Times New Roman" w:cs="Times New Roman"/>
        </w:rPr>
      </w:pPr>
    </w:p>
    <w:p w14:paraId="53B6EA31" w14:textId="0CEACD47"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Lee, F. (2011)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Heterodox Economics, Tolerance, and Pluralism</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Review of Radical Political Economics</w:t>
      </w:r>
      <w:r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 xml:space="preserve">vol. </w:t>
      </w:r>
      <w:r w:rsidRPr="00FC0D04">
        <w:rPr>
          <w:rFonts w:ascii="Times New Roman" w:eastAsiaTheme="majorEastAsia" w:hAnsi="Times New Roman" w:cs="Times New Roman"/>
          <w:bCs/>
          <w:color w:val="000000" w:themeColor="text1"/>
        </w:rPr>
        <w:t xml:space="preserve">43(4), </w:t>
      </w:r>
      <w:r w:rsidR="00F61BF4">
        <w:rPr>
          <w:rFonts w:ascii="Times New Roman" w:eastAsiaTheme="majorEastAsia" w:hAnsi="Times New Roman" w:cs="Times New Roman"/>
          <w:bCs/>
          <w:color w:val="000000" w:themeColor="text1"/>
        </w:rPr>
        <w:t xml:space="preserve">pp. </w:t>
      </w:r>
      <w:r w:rsidRPr="00FC0D04">
        <w:rPr>
          <w:rFonts w:ascii="Times New Roman" w:eastAsiaTheme="majorEastAsia" w:hAnsi="Times New Roman" w:cs="Times New Roman"/>
          <w:bCs/>
          <w:color w:val="000000" w:themeColor="text1"/>
        </w:rPr>
        <w:t>573-577.</w:t>
      </w:r>
    </w:p>
    <w:p w14:paraId="022F912A" w14:textId="68D7C136" w:rsidR="00C71796" w:rsidRPr="00FC0D04" w:rsidRDefault="00C71796" w:rsidP="009D1F62">
      <w:pPr>
        <w:rPr>
          <w:rFonts w:ascii="Times New Roman" w:eastAsiaTheme="majorEastAsia" w:hAnsi="Times New Roman" w:cs="Times New Roman"/>
          <w:bCs/>
          <w:color w:val="000000" w:themeColor="text1"/>
        </w:rPr>
      </w:pPr>
    </w:p>
    <w:p w14:paraId="381C2203" w14:textId="01466133" w:rsidR="00C71796" w:rsidRPr="00FC0D04" w:rsidRDefault="00C71796"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Mäki, U. (2009)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Realistic Realism about Unrealistic Models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In: Ross, D.; Kincaid, H. </w:t>
      </w:r>
      <w:r w:rsidRPr="00FC0D04">
        <w:rPr>
          <w:rFonts w:ascii="Times New Roman" w:eastAsiaTheme="majorEastAsia" w:hAnsi="Times New Roman" w:cs="Times New Roman"/>
          <w:bCs/>
          <w:i/>
          <w:color w:val="000000" w:themeColor="text1"/>
        </w:rPr>
        <w:t>The Oxford Handbook of Philosophy of Economics</w:t>
      </w:r>
      <w:r w:rsidRPr="00FC0D04">
        <w:rPr>
          <w:rFonts w:ascii="Times New Roman" w:eastAsiaTheme="majorEastAsia" w:hAnsi="Times New Roman" w:cs="Times New Roman"/>
          <w:bCs/>
          <w:color w:val="000000" w:themeColor="text1"/>
        </w:rPr>
        <w:t>. Oxford and New York: Oxf</w:t>
      </w:r>
      <w:r w:rsidR="002F26DC" w:rsidRPr="00FC0D04">
        <w:rPr>
          <w:rFonts w:ascii="Times New Roman" w:eastAsiaTheme="majorEastAsia" w:hAnsi="Times New Roman" w:cs="Times New Roman"/>
          <w:bCs/>
          <w:color w:val="000000" w:themeColor="text1"/>
        </w:rPr>
        <w:t>ord University Press, pp. 68-98</w:t>
      </w:r>
      <w:r w:rsidRPr="00FC0D04">
        <w:rPr>
          <w:rFonts w:ascii="Times New Roman" w:eastAsiaTheme="majorEastAsia" w:hAnsi="Times New Roman" w:cs="Times New Roman"/>
          <w:bCs/>
          <w:color w:val="000000" w:themeColor="text1"/>
        </w:rPr>
        <w:t xml:space="preserve">. </w:t>
      </w:r>
    </w:p>
    <w:p w14:paraId="142722AA" w14:textId="77777777" w:rsidR="00C71796" w:rsidRPr="00FC0D04" w:rsidRDefault="00C71796" w:rsidP="009D1F62">
      <w:pPr>
        <w:rPr>
          <w:rFonts w:ascii="Times New Roman" w:eastAsiaTheme="majorEastAsia" w:hAnsi="Times New Roman" w:cs="Times New Roman"/>
          <w:bCs/>
          <w:color w:val="000000" w:themeColor="text1"/>
        </w:rPr>
      </w:pPr>
    </w:p>
    <w:p w14:paraId="2B434C38" w14:textId="1AF3F9CF" w:rsidR="009D1F62" w:rsidRPr="00FC0D04" w:rsidRDefault="002D0136"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McDonough, T. (2012)</w:t>
      </w:r>
      <w:r w:rsidR="009D1F62"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w:t>
      </w:r>
      <w:r w:rsidR="009D1F62" w:rsidRPr="00FC0D04">
        <w:rPr>
          <w:rFonts w:ascii="Times New Roman" w:eastAsiaTheme="majorEastAsia" w:hAnsi="Times New Roman" w:cs="Times New Roman"/>
          <w:bCs/>
          <w:color w:val="000000" w:themeColor="text1"/>
        </w:rPr>
        <w:t>Integrating heterodox economics into the orthodox introductory course</w:t>
      </w:r>
      <w:r w:rsidR="00F61BF4">
        <w:rPr>
          <w:rFonts w:ascii="Times New Roman" w:eastAsiaTheme="majorEastAsia" w:hAnsi="Times New Roman" w:cs="Times New Roman"/>
          <w:bCs/>
          <w:color w:val="000000" w:themeColor="text1"/>
        </w:rPr>
        <w:t>’</w:t>
      </w:r>
      <w:r w:rsidR="009D1F62" w:rsidRPr="00FC0D04">
        <w:rPr>
          <w:rFonts w:ascii="Times New Roman" w:eastAsiaTheme="majorEastAsia" w:hAnsi="Times New Roman" w:cs="Times New Roman"/>
          <w:bCs/>
          <w:color w:val="000000" w:themeColor="text1"/>
        </w:rPr>
        <w:t xml:space="preserve">. </w:t>
      </w:r>
      <w:r w:rsidR="009D1F62" w:rsidRPr="00FC0D04">
        <w:rPr>
          <w:rFonts w:ascii="Times New Roman" w:eastAsiaTheme="majorEastAsia" w:hAnsi="Times New Roman" w:cs="Times New Roman"/>
          <w:bCs/>
          <w:i/>
          <w:color w:val="000000" w:themeColor="text1"/>
        </w:rPr>
        <w:t>International Journal of Pluralism and Economics Education</w:t>
      </w:r>
      <w:r w:rsidR="009D1F62" w:rsidRPr="00FC0D04">
        <w:rPr>
          <w:rFonts w:ascii="Times New Roman" w:eastAsiaTheme="majorEastAsia" w:hAnsi="Times New Roman" w:cs="Times New Roman"/>
          <w:bCs/>
          <w:color w:val="000000" w:themeColor="text1"/>
        </w:rPr>
        <w:t>, vol. 3 (4), pp. 437-449</w:t>
      </w:r>
      <w:r w:rsidR="00F61BF4">
        <w:rPr>
          <w:rFonts w:ascii="Times New Roman" w:eastAsiaTheme="majorEastAsia" w:hAnsi="Times New Roman" w:cs="Times New Roman"/>
          <w:bCs/>
          <w:color w:val="000000" w:themeColor="text1"/>
        </w:rPr>
        <w:t>.</w:t>
      </w:r>
    </w:p>
    <w:p w14:paraId="4FCFC1D5" w14:textId="77777777" w:rsidR="009D1F62" w:rsidRPr="00FC0D04" w:rsidRDefault="009D1F62" w:rsidP="009D1F62">
      <w:pPr>
        <w:rPr>
          <w:rFonts w:ascii="Times New Roman" w:eastAsiaTheme="majorEastAsia" w:hAnsi="Times New Roman" w:cs="Times New Roman"/>
          <w:bCs/>
          <w:color w:val="000000" w:themeColor="text1"/>
        </w:rPr>
      </w:pPr>
    </w:p>
    <w:p w14:paraId="704BD8C6" w14:textId="67C04AFC"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McCullough N.</w:t>
      </w:r>
      <w:r w:rsidR="002D0136" w:rsidRPr="00FC0D04">
        <w:rPr>
          <w:rFonts w:ascii="Times New Roman" w:eastAsiaTheme="majorEastAsia" w:hAnsi="Times New Roman" w:cs="Times New Roman"/>
          <w:bCs/>
          <w:color w:val="000000" w:themeColor="text1"/>
        </w:rPr>
        <w:t xml:space="preserve">, Winters A., Cirera X. (2001)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Trade liberalization and poverty: a handbook</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Centre for Economic Policy Research. London, UK. Available at </w:t>
      </w:r>
      <w:hyperlink r:id="rId16" w:history="1">
        <w:r w:rsidRPr="00FC0D04">
          <w:rPr>
            <w:rStyle w:val="Hyperlink"/>
            <w:rFonts w:ascii="Times New Roman" w:eastAsiaTheme="majorEastAsia" w:hAnsi="Times New Roman" w:cs="Times New Roman"/>
            <w:bCs/>
          </w:rPr>
          <w:t>http://www.ids.ac.uk/ids/global/pdfs/tlpov.pdf</w:t>
        </w:r>
      </w:hyperlink>
      <w:r w:rsidRPr="00FC0D04">
        <w:rPr>
          <w:rFonts w:ascii="Times New Roman" w:eastAsiaTheme="majorEastAsia" w:hAnsi="Times New Roman" w:cs="Times New Roman"/>
          <w:bCs/>
          <w:color w:val="000000" w:themeColor="text1"/>
        </w:rPr>
        <w:t xml:space="preserve"> </w:t>
      </w:r>
    </w:p>
    <w:p w14:paraId="28C82050" w14:textId="1287799C" w:rsidR="009D1F62" w:rsidRPr="00FC0D04" w:rsidRDefault="009D1F62" w:rsidP="009D1F62">
      <w:pPr>
        <w:rPr>
          <w:rFonts w:ascii="Times New Roman" w:eastAsiaTheme="majorEastAsia" w:hAnsi="Times New Roman" w:cs="Times New Roman"/>
          <w:bCs/>
          <w:color w:val="000000" w:themeColor="text1"/>
        </w:rPr>
      </w:pPr>
    </w:p>
    <w:p w14:paraId="208C649F" w14:textId="557B30D8"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McGinnity, F.; McManus, P. (2007)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Paying the price for reconciling work and family life: Comparing the wage penalty for women's part-time work in Britain, </w:t>
      </w:r>
      <w:r w:rsidRPr="00FC0D04">
        <w:rPr>
          <w:rFonts w:ascii="Times New Roman" w:eastAsiaTheme="majorEastAsia" w:hAnsi="Times New Roman" w:cs="Times New Roman"/>
          <w:bCs/>
          <w:color w:val="000000" w:themeColor="text1"/>
        </w:rPr>
        <w:lastRenderedPageBreak/>
        <w:t>Germany and the United States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Journal of Comparative Policy Analysis: Research and Practice</w:t>
      </w:r>
      <w:r w:rsidRPr="00FC0D04">
        <w:rPr>
          <w:rFonts w:ascii="Times New Roman" w:eastAsiaTheme="majorEastAsia" w:hAnsi="Times New Roman" w:cs="Times New Roman"/>
          <w:bCs/>
          <w:color w:val="000000" w:themeColor="text1"/>
        </w:rPr>
        <w:t>, vol. 9 (2), pp.115-134.</w:t>
      </w:r>
    </w:p>
    <w:p w14:paraId="44FCED25" w14:textId="77777777" w:rsidR="009D1F62" w:rsidRPr="00FC0D04" w:rsidRDefault="009D1F62" w:rsidP="009D1F62">
      <w:pPr>
        <w:rPr>
          <w:rFonts w:ascii="Times New Roman" w:eastAsiaTheme="majorEastAsia" w:hAnsi="Times New Roman" w:cs="Times New Roman"/>
          <w:bCs/>
          <w:color w:val="000000" w:themeColor="text1"/>
        </w:rPr>
      </w:pPr>
    </w:p>
    <w:p w14:paraId="362285ED" w14:textId="00A0CE6A"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Mearman, A. (2008)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Pluralism and Heterodoxy: Introduction to the Special Issue</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61BF4">
        <w:rPr>
          <w:rFonts w:ascii="Times New Roman" w:eastAsiaTheme="majorEastAsia" w:hAnsi="Times New Roman" w:cs="Times New Roman"/>
          <w:bCs/>
          <w:i/>
          <w:color w:val="000000" w:themeColor="text1"/>
        </w:rPr>
        <w:t>The Journal of Philosophical Economics</w:t>
      </w:r>
      <w:r w:rsidRPr="00FC0D04">
        <w:rPr>
          <w:rFonts w:ascii="Times New Roman" w:eastAsiaTheme="majorEastAsia" w:hAnsi="Times New Roman" w:cs="Times New Roman"/>
          <w:bCs/>
          <w:color w:val="000000" w:themeColor="text1"/>
        </w:rPr>
        <w:t>, vol. 1(2), pp. 5-25.</w:t>
      </w:r>
    </w:p>
    <w:p w14:paraId="657894A3" w14:textId="77777777" w:rsidR="009D1F62" w:rsidRPr="00FC0D04" w:rsidRDefault="009D1F62" w:rsidP="009D1F62">
      <w:pPr>
        <w:rPr>
          <w:rFonts w:ascii="Times New Roman" w:eastAsiaTheme="majorEastAsia" w:hAnsi="Times New Roman" w:cs="Times New Roman"/>
          <w:bCs/>
          <w:color w:val="000000" w:themeColor="text1"/>
        </w:rPr>
      </w:pPr>
    </w:p>
    <w:p w14:paraId="5DEB0C40" w14:textId="4421B3DB"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Mearman, A.; Wakeley, T.; Shoib, G.; Webber, D. (2011)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Does Pluralism in Economics Education Make Better Educated, Happier Students? A Qualitative Analysis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61BF4">
        <w:rPr>
          <w:rFonts w:ascii="Times New Roman" w:eastAsiaTheme="majorEastAsia" w:hAnsi="Times New Roman" w:cs="Times New Roman"/>
          <w:bCs/>
          <w:i/>
          <w:color w:val="000000" w:themeColor="text1"/>
        </w:rPr>
        <w:t>International Review of Economics Education</w:t>
      </w:r>
      <w:r w:rsidRPr="00FC0D04">
        <w:rPr>
          <w:rFonts w:ascii="Times New Roman" w:eastAsiaTheme="majorEastAsia" w:hAnsi="Times New Roman" w:cs="Times New Roman"/>
          <w:bCs/>
          <w:color w:val="000000" w:themeColor="text1"/>
        </w:rPr>
        <w:t xml:space="preserve">, </w:t>
      </w:r>
      <w:r w:rsidR="00F61BF4">
        <w:rPr>
          <w:rFonts w:ascii="Times New Roman" w:eastAsiaTheme="majorEastAsia" w:hAnsi="Times New Roman" w:cs="Times New Roman"/>
          <w:bCs/>
          <w:color w:val="000000" w:themeColor="text1"/>
        </w:rPr>
        <w:t xml:space="preserve">vol. </w:t>
      </w:r>
      <w:r w:rsidRPr="00FC0D04">
        <w:rPr>
          <w:rFonts w:ascii="Times New Roman" w:eastAsiaTheme="majorEastAsia" w:hAnsi="Times New Roman" w:cs="Times New Roman"/>
          <w:bCs/>
          <w:color w:val="000000" w:themeColor="text1"/>
        </w:rPr>
        <w:t xml:space="preserve">10 (2), </w:t>
      </w:r>
      <w:r w:rsidR="00F61BF4">
        <w:rPr>
          <w:rFonts w:ascii="Times New Roman" w:eastAsiaTheme="majorEastAsia" w:hAnsi="Times New Roman" w:cs="Times New Roman"/>
          <w:bCs/>
          <w:color w:val="000000" w:themeColor="text1"/>
        </w:rPr>
        <w:t xml:space="preserve">pp. </w:t>
      </w:r>
      <w:r w:rsidRPr="00FC0D04">
        <w:rPr>
          <w:rFonts w:ascii="Times New Roman" w:eastAsiaTheme="majorEastAsia" w:hAnsi="Times New Roman" w:cs="Times New Roman"/>
          <w:bCs/>
          <w:color w:val="000000" w:themeColor="text1"/>
        </w:rPr>
        <w:t>50-62.</w:t>
      </w:r>
    </w:p>
    <w:p w14:paraId="1D41E7B1" w14:textId="77777777" w:rsidR="009D1F62" w:rsidRPr="00FC0D04" w:rsidRDefault="009D1F62" w:rsidP="009D1F62">
      <w:pPr>
        <w:rPr>
          <w:rFonts w:ascii="Times New Roman" w:eastAsiaTheme="majorEastAsia" w:hAnsi="Times New Roman" w:cs="Times New Roman"/>
          <w:bCs/>
          <w:color w:val="000000" w:themeColor="text1"/>
        </w:rPr>
      </w:pPr>
    </w:p>
    <w:p w14:paraId="04622F1F" w14:textId="4AA63043"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Mearman, A. (2012)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Pluralist economics curricula: do they work; and how would we know?</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Working Paper 20121203, Department of Accounting, Economics and Finance, Bristol Business School, University of the West of England, Bristol (UK). </w:t>
      </w:r>
    </w:p>
    <w:p w14:paraId="45B6661E" w14:textId="77777777" w:rsidR="009D1F62" w:rsidRPr="00FC0D04" w:rsidRDefault="009D1F62" w:rsidP="009D1F62">
      <w:pPr>
        <w:rPr>
          <w:rFonts w:ascii="Times New Roman" w:eastAsiaTheme="majorEastAsia" w:hAnsi="Times New Roman" w:cs="Times New Roman"/>
          <w:bCs/>
          <w:color w:val="000000" w:themeColor="text1"/>
        </w:rPr>
      </w:pPr>
    </w:p>
    <w:p w14:paraId="01786D09" w14:textId="346702DB" w:rsidR="009D1F62" w:rsidRPr="00FC0D04" w:rsidRDefault="002D0136"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Mohan, S. (2010)</w:t>
      </w:r>
      <w:r w:rsidR="009D1F62" w:rsidRPr="00FC0D04">
        <w:rPr>
          <w:rFonts w:ascii="Times New Roman" w:eastAsiaTheme="majorEastAsia" w:hAnsi="Times New Roman" w:cs="Times New Roman"/>
          <w:bCs/>
          <w:color w:val="000000" w:themeColor="text1"/>
        </w:rPr>
        <w:t xml:space="preserve"> Fair trade without the froth: a dispassionate economic analysis of 'Fair Trade', </w:t>
      </w:r>
      <w:r w:rsidR="009D1F62" w:rsidRPr="00FC0D04">
        <w:rPr>
          <w:rFonts w:ascii="Times New Roman" w:eastAsiaTheme="majorEastAsia" w:hAnsi="Times New Roman" w:cs="Times New Roman"/>
          <w:bCs/>
          <w:i/>
          <w:color w:val="000000" w:themeColor="text1"/>
        </w:rPr>
        <w:t>Institute of Economic Affairs</w:t>
      </w:r>
      <w:r w:rsidR="009D1F62" w:rsidRPr="00FC0D04">
        <w:rPr>
          <w:rFonts w:ascii="Times New Roman" w:eastAsiaTheme="majorEastAsia" w:hAnsi="Times New Roman" w:cs="Times New Roman"/>
          <w:bCs/>
          <w:color w:val="000000" w:themeColor="text1"/>
        </w:rPr>
        <w:t xml:space="preserve">. Available at </w:t>
      </w:r>
      <w:hyperlink r:id="rId17" w:history="1">
        <w:r w:rsidR="009D1F62" w:rsidRPr="00FC0D04">
          <w:rPr>
            <w:rStyle w:val="Hyperlink"/>
            <w:rFonts w:ascii="Times New Roman" w:eastAsiaTheme="majorEastAsia" w:hAnsi="Times New Roman" w:cs="Times New Roman"/>
            <w:bCs/>
          </w:rPr>
          <w:t>https://iea.org.uk/publications/research/fair-trade-without-the-froth</w:t>
        </w:r>
      </w:hyperlink>
      <w:r w:rsidR="009D1F62" w:rsidRPr="00FC0D04">
        <w:rPr>
          <w:rFonts w:ascii="Times New Roman" w:eastAsiaTheme="majorEastAsia" w:hAnsi="Times New Roman" w:cs="Times New Roman"/>
          <w:bCs/>
          <w:color w:val="000000" w:themeColor="text1"/>
        </w:rPr>
        <w:t xml:space="preserve"> [accessed 13th March 2017]</w:t>
      </w:r>
    </w:p>
    <w:p w14:paraId="03FBA779" w14:textId="7C64C04A" w:rsidR="009D1F62" w:rsidRPr="00FC0D04" w:rsidRDefault="009D1F62" w:rsidP="009D1F62">
      <w:pPr>
        <w:rPr>
          <w:rFonts w:ascii="Times New Roman" w:eastAsiaTheme="majorEastAsia" w:hAnsi="Times New Roman" w:cs="Times New Roman"/>
          <w:bCs/>
          <w:color w:val="000000" w:themeColor="text1"/>
        </w:rPr>
      </w:pPr>
    </w:p>
    <w:p w14:paraId="4031DB82" w14:textId="37C674B3" w:rsidR="00FD15EC" w:rsidRPr="00FC0D04" w:rsidRDefault="00FD15EC"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Morgan, J. (2014)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Necessary pluralism in economics: the case for heterodoxy</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Royal Economic Society Newsletter</w:t>
      </w:r>
      <w:r w:rsidRPr="00FC0D04">
        <w:rPr>
          <w:rFonts w:ascii="Times New Roman" w:eastAsiaTheme="majorEastAsia" w:hAnsi="Times New Roman" w:cs="Times New Roman"/>
          <w:bCs/>
          <w:color w:val="000000" w:themeColor="text1"/>
        </w:rPr>
        <w:t xml:space="preserve">. Available at </w:t>
      </w:r>
      <w:hyperlink r:id="rId18" w:history="1">
        <w:r w:rsidRPr="00FC0D04">
          <w:rPr>
            <w:rStyle w:val="Hyperlink"/>
            <w:rFonts w:ascii="Times New Roman" w:eastAsiaTheme="majorEastAsia" w:hAnsi="Times New Roman" w:cs="Times New Roman"/>
          </w:rPr>
          <w:t>http://www.res.org.uk/view/art6Oct14Features.html</w:t>
        </w:r>
      </w:hyperlink>
      <w:r w:rsidRPr="00FC0D04">
        <w:rPr>
          <w:rFonts w:ascii="Times New Roman" w:eastAsiaTheme="majorEastAsia" w:hAnsi="Times New Roman" w:cs="Times New Roman"/>
          <w:bCs/>
          <w:color w:val="000000" w:themeColor="text1"/>
        </w:rPr>
        <w:t xml:space="preserve"> [accessed 30th July 2017]</w:t>
      </w:r>
    </w:p>
    <w:p w14:paraId="1048DE4B" w14:textId="11AA492E" w:rsidR="000051C1" w:rsidRPr="00FC0D04" w:rsidRDefault="000051C1" w:rsidP="009D1F62">
      <w:pPr>
        <w:rPr>
          <w:rFonts w:ascii="Times New Roman" w:eastAsiaTheme="majorEastAsia" w:hAnsi="Times New Roman" w:cs="Times New Roman"/>
          <w:bCs/>
          <w:color w:val="000000" w:themeColor="text1"/>
        </w:rPr>
      </w:pPr>
    </w:p>
    <w:p w14:paraId="4CC61744" w14:textId="66EB7B04" w:rsidR="000051C1" w:rsidRPr="00FC0D04" w:rsidRDefault="000051C1"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Negru, I. and Negru, A. (2017)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Modes of pluralism: critical commentary on roundtable dialogue on pluralism</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International Journal of Pluralism and Economics Education</w:t>
      </w:r>
      <w:r w:rsidRPr="00FC0D04">
        <w:rPr>
          <w:rFonts w:ascii="Times New Roman" w:eastAsiaTheme="majorEastAsia" w:hAnsi="Times New Roman" w:cs="Times New Roman"/>
          <w:bCs/>
          <w:color w:val="000000" w:themeColor="text1"/>
        </w:rPr>
        <w:t>, vol. 8 (2), pp. 193-209.</w:t>
      </w:r>
    </w:p>
    <w:p w14:paraId="0B36FEA7" w14:textId="77777777" w:rsidR="00FD15EC" w:rsidRPr="00FC0D04" w:rsidRDefault="00FD15EC" w:rsidP="009D1F62">
      <w:pPr>
        <w:rPr>
          <w:rFonts w:ascii="Times New Roman" w:eastAsiaTheme="majorEastAsia" w:hAnsi="Times New Roman" w:cs="Times New Roman"/>
          <w:bCs/>
          <w:color w:val="000000" w:themeColor="text1"/>
        </w:rPr>
      </w:pPr>
    </w:p>
    <w:p w14:paraId="509ECFAD" w14:textId="10FCE95F" w:rsidR="009D1F62" w:rsidRPr="00FC0D04" w:rsidRDefault="009D1F62" w:rsidP="009D1F62">
      <w:pPr>
        <w:rPr>
          <w:rFonts w:ascii="Times New Roman" w:eastAsiaTheme="majorEastAsia" w:hAnsi="Times New Roman" w:cs="Times New Roman"/>
          <w:bCs/>
          <w:color w:val="000000" w:themeColor="text1"/>
        </w:rPr>
      </w:pPr>
      <w:r w:rsidRPr="00FC0D04">
        <w:rPr>
          <w:rFonts w:ascii="Times New Roman" w:eastAsiaTheme="majorEastAsia" w:hAnsi="Times New Roman" w:cs="Times New Roman"/>
          <w:bCs/>
          <w:color w:val="000000" w:themeColor="text1"/>
        </w:rPr>
        <w:t xml:space="preserve">Nelson, J. (1995) </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Feminism and economics</w:t>
      </w:r>
      <w:r w:rsidR="00F61BF4">
        <w:rPr>
          <w:rFonts w:ascii="Times New Roman" w:eastAsiaTheme="majorEastAsia" w:hAnsi="Times New Roman" w:cs="Times New Roman"/>
          <w:bCs/>
          <w:color w:val="000000" w:themeColor="text1"/>
        </w:rPr>
        <w:t>’</w:t>
      </w:r>
      <w:r w:rsidRPr="00FC0D04">
        <w:rPr>
          <w:rFonts w:ascii="Times New Roman" w:eastAsiaTheme="majorEastAsia" w:hAnsi="Times New Roman" w:cs="Times New Roman"/>
          <w:bCs/>
          <w:color w:val="000000" w:themeColor="text1"/>
        </w:rPr>
        <w:t xml:space="preserve">. </w:t>
      </w:r>
      <w:r w:rsidRPr="00FC0D04">
        <w:rPr>
          <w:rFonts w:ascii="Times New Roman" w:eastAsiaTheme="majorEastAsia" w:hAnsi="Times New Roman" w:cs="Times New Roman"/>
          <w:bCs/>
          <w:i/>
          <w:color w:val="000000" w:themeColor="text1"/>
        </w:rPr>
        <w:t>Journal of Economic Perspectives</w:t>
      </w:r>
      <w:r w:rsidRPr="00FC0D04">
        <w:rPr>
          <w:rFonts w:ascii="Times New Roman" w:eastAsiaTheme="majorEastAsia" w:hAnsi="Times New Roman" w:cs="Times New Roman"/>
          <w:bCs/>
          <w:color w:val="000000" w:themeColor="text1"/>
        </w:rPr>
        <w:t>, vol. 9 (2), pp. 131–148.</w:t>
      </w:r>
    </w:p>
    <w:p w14:paraId="5CCF000C" w14:textId="77777777" w:rsidR="00FD15EC" w:rsidRPr="00FC0D04" w:rsidRDefault="00FD15EC" w:rsidP="009D1F62">
      <w:pPr>
        <w:rPr>
          <w:rFonts w:ascii="Times New Roman" w:eastAsiaTheme="majorEastAsia" w:hAnsi="Times New Roman" w:cs="Times New Roman"/>
          <w:bCs/>
          <w:color w:val="000000" w:themeColor="text1"/>
        </w:rPr>
      </w:pPr>
    </w:p>
    <w:p w14:paraId="779200E0" w14:textId="2FB244D6"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Oostendorp, Remco H. (2009) </w:t>
      </w:r>
      <w:r w:rsidR="005B7BFC">
        <w:rPr>
          <w:rFonts w:ascii="Times New Roman" w:hAnsi="Times New Roman" w:cs="Times New Roman"/>
        </w:rPr>
        <w:t>‘</w:t>
      </w:r>
      <w:r w:rsidRPr="00FC0D04">
        <w:rPr>
          <w:rFonts w:ascii="Times New Roman" w:hAnsi="Times New Roman" w:cs="Times New Roman"/>
        </w:rPr>
        <w:t>Globalization and the gender wage gap</w:t>
      </w:r>
      <w:r w:rsidR="005B7BFC">
        <w:rPr>
          <w:rFonts w:ascii="Times New Roman" w:hAnsi="Times New Roman" w:cs="Times New Roman"/>
        </w:rPr>
        <w:t>’</w:t>
      </w:r>
      <w:r w:rsidRPr="00FC0D04">
        <w:rPr>
          <w:rFonts w:ascii="Times New Roman" w:hAnsi="Times New Roman" w:cs="Times New Roman"/>
        </w:rPr>
        <w:t xml:space="preserve">. </w:t>
      </w:r>
      <w:r w:rsidRPr="00FC0D04">
        <w:rPr>
          <w:rFonts w:ascii="Times New Roman" w:hAnsi="Times New Roman" w:cs="Times New Roman"/>
          <w:i/>
        </w:rPr>
        <w:t>The World Bank economic review,</w:t>
      </w:r>
      <w:r w:rsidRPr="00FC0D04">
        <w:rPr>
          <w:rFonts w:ascii="Times New Roman" w:hAnsi="Times New Roman" w:cs="Times New Roman"/>
        </w:rPr>
        <w:t xml:space="preserve"> vol. 23 (1), pp. 141-161.</w:t>
      </w:r>
    </w:p>
    <w:p w14:paraId="37389A32" w14:textId="77777777" w:rsidR="009D1F62" w:rsidRPr="00FC0D04" w:rsidRDefault="009D1F62" w:rsidP="009D1F62">
      <w:pPr>
        <w:rPr>
          <w:rFonts w:ascii="Times New Roman" w:hAnsi="Times New Roman" w:cs="Times New Roman"/>
          <w:i/>
        </w:rPr>
      </w:pPr>
    </w:p>
    <w:p w14:paraId="11803DB8" w14:textId="111D0AD0"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Peterson, J.; McGoldrick, K. (2009) </w:t>
      </w:r>
      <w:r w:rsidR="005B7BFC">
        <w:rPr>
          <w:rFonts w:ascii="Times New Roman" w:hAnsi="Times New Roman" w:cs="Times New Roman"/>
        </w:rPr>
        <w:t>‘</w:t>
      </w:r>
      <w:r w:rsidRPr="00FC0D04">
        <w:rPr>
          <w:rFonts w:ascii="Times New Roman" w:hAnsi="Times New Roman" w:cs="Times New Roman"/>
        </w:rPr>
        <w:t>Pluralism and Economic Education: a Learning Theory Approach</w:t>
      </w:r>
      <w:r w:rsidR="005B7BFC">
        <w:rPr>
          <w:rFonts w:ascii="Times New Roman" w:hAnsi="Times New Roman" w:cs="Times New Roman"/>
        </w:rPr>
        <w:t>’</w:t>
      </w:r>
      <w:r w:rsidRPr="00FC0D04">
        <w:rPr>
          <w:rFonts w:ascii="Times New Roman" w:hAnsi="Times New Roman" w:cs="Times New Roman"/>
        </w:rPr>
        <w:t xml:space="preserve">. </w:t>
      </w:r>
      <w:r w:rsidRPr="00FC0D04">
        <w:rPr>
          <w:rFonts w:ascii="Times New Roman" w:hAnsi="Times New Roman" w:cs="Times New Roman"/>
          <w:i/>
        </w:rPr>
        <w:t xml:space="preserve">International Review of Economics Education, </w:t>
      </w:r>
      <w:r w:rsidRPr="00FC0D04">
        <w:rPr>
          <w:rFonts w:ascii="Times New Roman" w:hAnsi="Times New Roman" w:cs="Times New Roman"/>
        </w:rPr>
        <w:t>vol. 8 (2), pp. 72-90.</w:t>
      </w:r>
    </w:p>
    <w:p w14:paraId="6D0C864F" w14:textId="53184B85" w:rsidR="00731864" w:rsidRPr="00FC0D04" w:rsidRDefault="00731864" w:rsidP="009D1F62">
      <w:pPr>
        <w:rPr>
          <w:rFonts w:ascii="Times New Roman" w:hAnsi="Times New Roman" w:cs="Times New Roman"/>
        </w:rPr>
      </w:pPr>
    </w:p>
    <w:p w14:paraId="6615FFA9" w14:textId="78749C66" w:rsidR="00731864" w:rsidRPr="00FC0D04" w:rsidRDefault="00731864" w:rsidP="009D1F62">
      <w:pPr>
        <w:rPr>
          <w:rFonts w:ascii="Times New Roman" w:hAnsi="Times New Roman" w:cs="Times New Roman"/>
        </w:rPr>
      </w:pPr>
      <w:r w:rsidRPr="00FC0D04">
        <w:rPr>
          <w:rFonts w:ascii="Times New Roman" w:hAnsi="Times New Roman" w:cs="Times New Roman"/>
        </w:rPr>
        <w:t>Post-Crash Economics Society</w:t>
      </w:r>
      <w:r w:rsidR="0075781E" w:rsidRPr="00FC0D04">
        <w:rPr>
          <w:rFonts w:ascii="Times New Roman" w:hAnsi="Times New Roman" w:cs="Times New Roman"/>
        </w:rPr>
        <w:t>.</w:t>
      </w:r>
      <w:r w:rsidRPr="00FC0D04">
        <w:rPr>
          <w:rFonts w:ascii="Times New Roman" w:hAnsi="Times New Roman" w:cs="Times New Roman"/>
        </w:rPr>
        <w:t xml:space="preserve"> </w:t>
      </w:r>
      <w:r w:rsidR="0075781E" w:rsidRPr="00FC0D04">
        <w:rPr>
          <w:rFonts w:ascii="Times New Roman" w:hAnsi="Times New Roman" w:cs="Times New Roman"/>
        </w:rPr>
        <w:t>(2011</w:t>
      </w:r>
      <w:r w:rsidRPr="00FC0D04">
        <w:rPr>
          <w:rFonts w:ascii="Times New Roman" w:hAnsi="Times New Roman" w:cs="Times New Roman"/>
        </w:rPr>
        <w:t xml:space="preserve">) </w:t>
      </w:r>
      <w:r w:rsidR="005B7BFC">
        <w:rPr>
          <w:rFonts w:ascii="Times New Roman" w:hAnsi="Times New Roman" w:cs="Times New Roman"/>
        </w:rPr>
        <w:t>‘</w:t>
      </w:r>
      <w:r w:rsidR="0075781E" w:rsidRPr="00FC0D04">
        <w:rPr>
          <w:rFonts w:ascii="Times New Roman" w:hAnsi="Times New Roman" w:cs="Times New Roman"/>
        </w:rPr>
        <w:t>About us</w:t>
      </w:r>
      <w:r w:rsidR="005B7BFC">
        <w:rPr>
          <w:rFonts w:ascii="Times New Roman" w:hAnsi="Times New Roman" w:cs="Times New Roman"/>
        </w:rPr>
        <w:t>’</w:t>
      </w:r>
      <w:r w:rsidR="0075781E" w:rsidRPr="00FC0D04">
        <w:rPr>
          <w:rFonts w:ascii="Times New Roman" w:hAnsi="Times New Roman" w:cs="Times New Roman"/>
        </w:rPr>
        <w:t xml:space="preserve">. </w:t>
      </w:r>
      <w:hyperlink r:id="rId19" w:history="1">
        <w:r w:rsidR="0075781E" w:rsidRPr="00FC0D04">
          <w:rPr>
            <w:rStyle w:val="Hyperlink"/>
            <w:rFonts w:ascii="Times New Roman" w:hAnsi="Times New Roman" w:cs="Times New Roman"/>
          </w:rPr>
          <w:t>http://www.post-crasheconomics.com/about_us/</w:t>
        </w:r>
      </w:hyperlink>
      <w:r w:rsidR="0075781E" w:rsidRPr="00FC0D04">
        <w:rPr>
          <w:rFonts w:ascii="Times New Roman" w:hAnsi="Times New Roman" w:cs="Times New Roman"/>
        </w:rPr>
        <w:t xml:space="preserve"> </w:t>
      </w:r>
      <w:r w:rsidR="0075781E" w:rsidRPr="00FC0D04">
        <w:rPr>
          <w:rFonts w:ascii="Times New Roman" w:eastAsiaTheme="majorEastAsia" w:hAnsi="Times New Roman" w:cs="Times New Roman"/>
          <w:bCs/>
          <w:color w:val="000000" w:themeColor="text1"/>
        </w:rPr>
        <w:t>[accessed 29</w:t>
      </w:r>
      <w:r w:rsidR="0075781E" w:rsidRPr="00FC0D04">
        <w:rPr>
          <w:rFonts w:ascii="Times New Roman" w:eastAsiaTheme="majorEastAsia" w:hAnsi="Times New Roman" w:cs="Times New Roman"/>
          <w:bCs/>
          <w:color w:val="000000" w:themeColor="text1"/>
          <w:vertAlign w:val="superscript"/>
        </w:rPr>
        <w:t>th</w:t>
      </w:r>
      <w:r w:rsidR="0075781E" w:rsidRPr="00FC0D04">
        <w:rPr>
          <w:rFonts w:ascii="Times New Roman" w:eastAsiaTheme="majorEastAsia" w:hAnsi="Times New Roman" w:cs="Times New Roman"/>
          <w:bCs/>
          <w:color w:val="000000" w:themeColor="text1"/>
        </w:rPr>
        <w:t xml:space="preserve"> November 2017]</w:t>
      </w:r>
    </w:p>
    <w:p w14:paraId="7658B011" w14:textId="2985FB4D" w:rsidR="00005666" w:rsidRPr="00FC0D04" w:rsidRDefault="00005666" w:rsidP="009D1F62">
      <w:pPr>
        <w:rPr>
          <w:rFonts w:ascii="Times New Roman" w:hAnsi="Times New Roman" w:cs="Times New Roman"/>
        </w:rPr>
      </w:pPr>
    </w:p>
    <w:p w14:paraId="1F875CFC" w14:textId="4AAF828B" w:rsidR="00532225" w:rsidRPr="00FC0D04" w:rsidRDefault="002D0136" w:rsidP="009D1F62">
      <w:pPr>
        <w:rPr>
          <w:rFonts w:ascii="Times New Roman" w:hAnsi="Times New Roman" w:cs="Times New Roman"/>
        </w:rPr>
      </w:pPr>
      <w:r w:rsidRPr="00FC0D04">
        <w:rPr>
          <w:rFonts w:ascii="Times New Roman" w:hAnsi="Times New Roman" w:cs="Times New Roman"/>
        </w:rPr>
        <w:t>Reardon, J. (2015)</w:t>
      </w:r>
      <w:r w:rsidR="00532225" w:rsidRPr="00FC0D04">
        <w:rPr>
          <w:rFonts w:ascii="Times New Roman" w:hAnsi="Times New Roman" w:cs="Times New Roman"/>
        </w:rPr>
        <w:t xml:space="preserve"> </w:t>
      </w:r>
      <w:r w:rsidR="005B7BFC">
        <w:rPr>
          <w:rFonts w:ascii="Times New Roman" w:hAnsi="Times New Roman" w:cs="Times New Roman"/>
        </w:rPr>
        <w:t>‘</w:t>
      </w:r>
      <w:r w:rsidR="00532225" w:rsidRPr="00FC0D04">
        <w:rPr>
          <w:rFonts w:ascii="Times New Roman" w:hAnsi="Times New Roman" w:cs="Times New Roman"/>
        </w:rPr>
        <w:t>Roundtable dialogue on pluralism</w:t>
      </w:r>
      <w:r w:rsidR="005B7BFC">
        <w:rPr>
          <w:rFonts w:ascii="Times New Roman" w:hAnsi="Times New Roman" w:cs="Times New Roman"/>
        </w:rPr>
        <w:t>’</w:t>
      </w:r>
      <w:r w:rsidR="00532225" w:rsidRPr="00FC0D04">
        <w:rPr>
          <w:rFonts w:ascii="Times New Roman" w:hAnsi="Times New Roman" w:cs="Times New Roman"/>
        </w:rPr>
        <w:t xml:space="preserve">. </w:t>
      </w:r>
      <w:r w:rsidR="00532225" w:rsidRPr="00FC0D04">
        <w:rPr>
          <w:rFonts w:ascii="Times New Roman" w:hAnsi="Times New Roman" w:cs="Times New Roman"/>
          <w:i/>
        </w:rPr>
        <w:t>Int</w:t>
      </w:r>
      <w:r w:rsidR="005B7BFC">
        <w:rPr>
          <w:rFonts w:ascii="Times New Roman" w:hAnsi="Times New Roman" w:cs="Times New Roman"/>
          <w:i/>
        </w:rPr>
        <w:t>ernational</w:t>
      </w:r>
      <w:r w:rsidR="00532225" w:rsidRPr="00FC0D04">
        <w:rPr>
          <w:rFonts w:ascii="Times New Roman" w:hAnsi="Times New Roman" w:cs="Times New Roman"/>
          <w:i/>
        </w:rPr>
        <w:t xml:space="preserve"> J</w:t>
      </w:r>
      <w:r w:rsidR="005B7BFC">
        <w:rPr>
          <w:rFonts w:ascii="Times New Roman" w:hAnsi="Times New Roman" w:cs="Times New Roman"/>
          <w:i/>
        </w:rPr>
        <w:t>ournal of</w:t>
      </w:r>
      <w:r w:rsidR="00532225" w:rsidRPr="00FC0D04">
        <w:rPr>
          <w:rFonts w:ascii="Times New Roman" w:hAnsi="Times New Roman" w:cs="Times New Roman"/>
          <w:i/>
        </w:rPr>
        <w:t xml:space="preserve"> Pluralism and Economics Education</w:t>
      </w:r>
      <w:r w:rsidR="00532225" w:rsidRPr="00FC0D04">
        <w:rPr>
          <w:rFonts w:ascii="Times New Roman" w:hAnsi="Times New Roman" w:cs="Times New Roman"/>
        </w:rPr>
        <w:t>. Vol. 6, No. 3, 2015</w:t>
      </w:r>
    </w:p>
    <w:p w14:paraId="2706F408" w14:textId="77777777" w:rsidR="00532225" w:rsidRPr="00FC0D04" w:rsidRDefault="00532225" w:rsidP="009D1F62">
      <w:pPr>
        <w:rPr>
          <w:rFonts w:ascii="Times New Roman" w:hAnsi="Times New Roman" w:cs="Times New Roman"/>
        </w:rPr>
      </w:pPr>
    </w:p>
    <w:p w14:paraId="630A18F8" w14:textId="38920B98" w:rsidR="00B15AD7" w:rsidRPr="00FC0D04" w:rsidRDefault="00B15AD7" w:rsidP="00B15AD7">
      <w:pPr>
        <w:rPr>
          <w:rFonts w:ascii="Times New Roman" w:hAnsi="Times New Roman" w:cs="Times New Roman"/>
          <w:iCs/>
          <w:color w:val="000000" w:themeColor="text1"/>
        </w:rPr>
      </w:pPr>
      <w:r w:rsidRPr="00FC0D04">
        <w:rPr>
          <w:rFonts w:ascii="Times New Roman" w:hAnsi="Times New Roman" w:cs="Times New Roman"/>
        </w:rPr>
        <w:t>Re</w:t>
      </w:r>
      <w:r w:rsidR="00370C38" w:rsidRPr="00FC0D04">
        <w:rPr>
          <w:rFonts w:ascii="Times New Roman" w:hAnsi="Times New Roman" w:cs="Times New Roman"/>
        </w:rPr>
        <w:t>s</w:t>
      </w:r>
      <w:r w:rsidRPr="00FC0D04">
        <w:rPr>
          <w:rFonts w:ascii="Times New Roman" w:hAnsi="Times New Roman" w:cs="Times New Roman"/>
        </w:rPr>
        <w:t xml:space="preserve">nick, S; Wolff R. (2011) </w:t>
      </w:r>
      <w:r w:rsidR="005B7BFC">
        <w:rPr>
          <w:rFonts w:ascii="Times New Roman" w:hAnsi="Times New Roman" w:cs="Times New Roman"/>
        </w:rPr>
        <w:t>‘</w:t>
      </w:r>
      <w:r w:rsidRPr="00FC0D04">
        <w:rPr>
          <w:rFonts w:ascii="Times New Roman" w:hAnsi="Times New Roman" w:cs="Times New Roman"/>
        </w:rPr>
        <w:t>Teaching economics differently b</w:t>
      </w:r>
      <w:r w:rsidR="0075781E" w:rsidRPr="00FC0D04">
        <w:rPr>
          <w:rFonts w:ascii="Times New Roman" w:hAnsi="Times New Roman" w:cs="Times New Roman"/>
        </w:rPr>
        <w:t>y comparing contesting theories</w:t>
      </w:r>
      <w:r w:rsidR="005B7BFC">
        <w:rPr>
          <w:rFonts w:ascii="Times New Roman" w:hAnsi="Times New Roman" w:cs="Times New Roman"/>
        </w:rPr>
        <w:t>’</w:t>
      </w:r>
      <w:r w:rsidR="0075781E" w:rsidRPr="00FC0D04">
        <w:rPr>
          <w:rFonts w:ascii="Times New Roman" w:hAnsi="Times New Roman" w:cs="Times New Roman"/>
        </w:rPr>
        <w:t>.</w:t>
      </w:r>
      <w:r w:rsidRPr="00FC0D04">
        <w:rPr>
          <w:rFonts w:ascii="Times New Roman" w:hAnsi="Times New Roman" w:cs="Times New Roman"/>
        </w:rPr>
        <w:t xml:space="preserve"> </w:t>
      </w:r>
      <w:hyperlink r:id="rId20" w:history="1">
        <w:r w:rsidRPr="00FC0D04">
          <w:rPr>
            <w:rStyle w:val="Hyperlink"/>
            <w:rFonts w:ascii="Times New Roman" w:hAnsi="Times New Roman" w:cs="Times New Roman"/>
            <w:i/>
            <w:iCs/>
            <w:color w:val="000000" w:themeColor="text1"/>
            <w:u w:val="none"/>
          </w:rPr>
          <w:t>International Journal of Pluralism and Economics Education</w:t>
        </w:r>
        <w:r w:rsidRPr="00FC0D04">
          <w:rPr>
            <w:rStyle w:val="Hyperlink"/>
            <w:rFonts w:ascii="Times New Roman" w:hAnsi="Times New Roman" w:cs="Times New Roman"/>
            <w:iCs/>
            <w:color w:val="000000" w:themeColor="text1"/>
            <w:u w:val="none"/>
          </w:rPr>
          <w:t xml:space="preserve"> (IJPEE)</w:t>
        </w:r>
      </w:hyperlink>
      <w:r w:rsidRPr="00FC0D04">
        <w:rPr>
          <w:rFonts w:ascii="Times New Roman" w:hAnsi="Times New Roman" w:cs="Times New Roman"/>
          <w:iCs/>
          <w:color w:val="000000" w:themeColor="text1"/>
        </w:rPr>
        <w:t xml:space="preserve">, </w:t>
      </w:r>
      <w:hyperlink r:id="rId21" w:history="1">
        <w:r w:rsidRPr="00FC0D04">
          <w:rPr>
            <w:rStyle w:val="Hyperlink"/>
            <w:rFonts w:ascii="Times New Roman" w:hAnsi="Times New Roman" w:cs="Times New Roman"/>
            <w:iCs/>
            <w:color w:val="000000" w:themeColor="text1"/>
            <w:u w:val="none"/>
          </w:rPr>
          <w:t>Vol. 2, No. 1</w:t>
        </w:r>
      </w:hyperlink>
      <w:r w:rsidR="0075781E" w:rsidRPr="00FC0D04">
        <w:rPr>
          <w:rFonts w:ascii="Times New Roman" w:hAnsi="Times New Roman" w:cs="Times New Roman"/>
          <w:color w:val="000000" w:themeColor="text1"/>
        </w:rPr>
        <w:t>.</w:t>
      </w:r>
    </w:p>
    <w:p w14:paraId="72F60426" w14:textId="77777777" w:rsidR="00B15AD7" w:rsidRPr="00FC0D04" w:rsidRDefault="00B15AD7" w:rsidP="009D1F62">
      <w:pPr>
        <w:rPr>
          <w:rFonts w:ascii="Times New Roman" w:hAnsi="Times New Roman" w:cs="Times New Roman"/>
          <w:color w:val="000000" w:themeColor="text1"/>
        </w:rPr>
      </w:pPr>
    </w:p>
    <w:p w14:paraId="14067E22" w14:textId="2B45D695" w:rsidR="00005666" w:rsidRPr="00FC0D04" w:rsidRDefault="00005666" w:rsidP="009D1F62">
      <w:pPr>
        <w:rPr>
          <w:rFonts w:ascii="Times New Roman" w:hAnsi="Times New Roman" w:cs="Times New Roman"/>
        </w:rPr>
      </w:pPr>
      <w:r w:rsidRPr="00FC0D04">
        <w:rPr>
          <w:rFonts w:ascii="Times New Roman" w:hAnsi="Times New Roman" w:cs="Times New Roman"/>
        </w:rPr>
        <w:t xml:space="preserve">Reteaching Economics. (2015) </w:t>
      </w:r>
      <w:r w:rsidR="005B7BFC">
        <w:rPr>
          <w:rFonts w:ascii="Times New Roman" w:hAnsi="Times New Roman" w:cs="Times New Roman"/>
        </w:rPr>
        <w:t>‘</w:t>
      </w:r>
      <w:r w:rsidRPr="00FC0D04">
        <w:rPr>
          <w:rFonts w:ascii="Times New Roman" w:hAnsi="Times New Roman" w:cs="Times New Roman"/>
        </w:rPr>
        <w:t>Letter to the Editor: Pluralism in Economics</w:t>
      </w:r>
      <w:r w:rsidR="005B7BFC">
        <w:rPr>
          <w:rFonts w:ascii="Times New Roman" w:hAnsi="Times New Roman" w:cs="Times New Roman"/>
        </w:rPr>
        <w:t>’</w:t>
      </w:r>
      <w:r w:rsidRPr="00FC0D04">
        <w:rPr>
          <w:rFonts w:ascii="Times New Roman" w:hAnsi="Times New Roman" w:cs="Times New Roman"/>
        </w:rPr>
        <w:t xml:space="preserve">. </w:t>
      </w:r>
      <w:r w:rsidRPr="00FC0D04">
        <w:rPr>
          <w:rFonts w:ascii="Times New Roman" w:eastAsiaTheme="majorEastAsia" w:hAnsi="Times New Roman" w:cs="Times New Roman"/>
          <w:bCs/>
          <w:i/>
          <w:color w:val="000000" w:themeColor="text1"/>
        </w:rPr>
        <w:t>Royal Economic Society Newsletter</w:t>
      </w:r>
      <w:r w:rsidRPr="00FC0D04">
        <w:rPr>
          <w:rFonts w:ascii="Times New Roman" w:eastAsiaTheme="majorEastAsia" w:hAnsi="Times New Roman" w:cs="Times New Roman"/>
          <w:bCs/>
          <w:color w:val="000000" w:themeColor="text1"/>
        </w:rPr>
        <w:t xml:space="preserve">. Available at </w:t>
      </w:r>
      <w:hyperlink r:id="rId22" w:history="1">
        <w:r w:rsidRPr="00FC0D04">
          <w:rPr>
            <w:rStyle w:val="Hyperlink"/>
            <w:rFonts w:ascii="Times New Roman" w:eastAsiaTheme="majorEastAsia" w:hAnsi="Times New Roman" w:cs="Times New Roman"/>
          </w:rPr>
          <w:t>http://www.res.org.uk/view/art1July15Comment.html</w:t>
        </w:r>
      </w:hyperlink>
      <w:r w:rsidRPr="00FC0D04">
        <w:rPr>
          <w:rFonts w:ascii="Times New Roman" w:eastAsiaTheme="majorEastAsia" w:hAnsi="Times New Roman" w:cs="Times New Roman"/>
          <w:bCs/>
          <w:color w:val="000000" w:themeColor="text1"/>
        </w:rPr>
        <w:t xml:space="preserve"> [accessed 30th July 2017]</w:t>
      </w:r>
    </w:p>
    <w:p w14:paraId="7FCC6F3E" w14:textId="77777777" w:rsidR="009D1F62" w:rsidRPr="00FC0D04" w:rsidRDefault="009D1F62" w:rsidP="009D1F62">
      <w:pPr>
        <w:rPr>
          <w:rFonts w:ascii="Times New Roman" w:hAnsi="Times New Roman" w:cs="Times New Roman"/>
        </w:rPr>
      </w:pPr>
    </w:p>
    <w:p w14:paraId="0BFE5188" w14:textId="6F87F9BD" w:rsidR="00731864" w:rsidRPr="00FC0D04" w:rsidRDefault="00731864" w:rsidP="009D1F62">
      <w:pPr>
        <w:rPr>
          <w:rFonts w:ascii="Times New Roman" w:hAnsi="Times New Roman" w:cs="Times New Roman"/>
        </w:rPr>
      </w:pPr>
      <w:r w:rsidRPr="00FC0D04">
        <w:rPr>
          <w:rFonts w:ascii="Times New Roman" w:hAnsi="Times New Roman" w:cs="Times New Roman"/>
        </w:rPr>
        <w:t xml:space="preserve">Rethinking Economics. (2013) </w:t>
      </w:r>
      <w:r w:rsidR="005B7BFC">
        <w:rPr>
          <w:rFonts w:ascii="Times New Roman" w:hAnsi="Times New Roman" w:cs="Times New Roman"/>
        </w:rPr>
        <w:t>‘</w:t>
      </w:r>
      <w:r w:rsidRPr="00FC0D04">
        <w:rPr>
          <w:rFonts w:ascii="Times New Roman" w:hAnsi="Times New Roman" w:cs="Times New Roman"/>
        </w:rPr>
        <w:t>Our Story</w:t>
      </w:r>
      <w:r w:rsidR="005B7BFC">
        <w:rPr>
          <w:rFonts w:ascii="Times New Roman" w:hAnsi="Times New Roman" w:cs="Times New Roman"/>
        </w:rPr>
        <w:t>’</w:t>
      </w:r>
      <w:r w:rsidRPr="00FC0D04">
        <w:rPr>
          <w:rFonts w:ascii="Times New Roman" w:hAnsi="Times New Roman" w:cs="Times New Roman"/>
        </w:rPr>
        <w:t xml:space="preserve">. Available at </w:t>
      </w:r>
      <w:hyperlink r:id="rId23" w:history="1">
        <w:r w:rsidRPr="00FC0D04">
          <w:rPr>
            <w:rStyle w:val="Hyperlink"/>
            <w:rFonts w:ascii="Times New Roman" w:hAnsi="Times New Roman" w:cs="Times New Roman"/>
          </w:rPr>
          <w:t>http://www.rethinkeconomics.org/about/our-story/</w:t>
        </w:r>
      </w:hyperlink>
      <w:r w:rsidRPr="00FC0D04">
        <w:rPr>
          <w:rFonts w:ascii="Times New Roman" w:hAnsi="Times New Roman" w:cs="Times New Roman"/>
        </w:rPr>
        <w:t xml:space="preserve"> </w:t>
      </w:r>
      <w:r w:rsidRPr="00FC0D04">
        <w:rPr>
          <w:rFonts w:ascii="Times New Roman" w:eastAsiaTheme="majorEastAsia" w:hAnsi="Times New Roman" w:cs="Times New Roman"/>
          <w:bCs/>
          <w:color w:val="000000" w:themeColor="text1"/>
        </w:rPr>
        <w:t>[accessed 29th November 2017]</w:t>
      </w:r>
    </w:p>
    <w:p w14:paraId="7974C92C" w14:textId="77777777" w:rsidR="00731864" w:rsidRPr="00FC0D04" w:rsidRDefault="00731864" w:rsidP="009D1F62">
      <w:pPr>
        <w:rPr>
          <w:rFonts w:ascii="Times New Roman" w:hAnsi="Times New Roman" w:cs="Times New Roman"/>
        </w:rPr>
      </w:pPr>
    </w:p>
    <w:p w14:paraId="60D48E97" w14:textId="6B7CAC4C"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Stotsky, J.G.; Shibuya, S.; Kolovich, L.; Kebhaj, S. (2016) </w:t>
      </w:r>
      <w:r w:rsidR="005B7BFC">
        <w:rPr>
          <w:rFonts w:ascii="Times New Roman" w:hAnsi="Times New Roman" w:cs="Times New Roman"/>
        </w:rPr>
        <w:t>‘</w:t>
      </w:r>
      <w:r w:rsidRPr="00FC0D04">
        <w:rPr>
          <w:rFonts w:ascii="Times New Roman" w:hAnsi="Times New Roman" w:cs="Times New Roman"/>
        </w:rPr>
        <w:t>Trends in Gender Equality and Women’s Advancement</w:t>
      </w:r>
      <w:r w:rsidR="005B7BFC">
        <w:rPr>
          <w:rFonts w:ascii="Times New Roman" w:hAnsi="Times New Roman" w:cs="Times New Roman"/>
        </w:rPr>
        <w:t>’</w:t>
      </w:r>
      <w:r w:rsidRPr="00FC0D04">
        <w:rPr>
          <w:rFonts w:ascii="Times New Roman" w:hAnsi="Times New Roman" w:cs="Times New Roman"/>
        </w:rPr>
        <w:t xml:space="preserve">. </w:t>
      </w:r>
      <w:r w:rsidRPr="00FC0D04">
        <w:rPr>
          <w:rFonts w:ascii="Times New Roman" w:hAnsi="Times New Roman" w:cs="Times New Roman"/>
          <w:i/>
        </w:rPr>
        <w:t xml:space="preserve">IMF Working Paper, </w:t>
      </w:r>
      <w:r w:rsidRPr="00FC0D04">
        <w:rPr>
          <w:rFonts w:ascii="Times New Roman" w:hAnsi="Times New Roman" w:cs="Times New Roman"/>
        </w:rPr>
        <w:t>WP/16/21.</w:t>
      </w:r>
    </w:p>
    <w:p w14:paraId="556F1471" w14:textId="77777777" w:rsidR="009D1F62" w:rsidRPr="00FC0D04" w:rsidRDefault="009D1F62" w:rsidP="009D1F62">
      <w:pPr>
        <w:pStyle w:val="NormalWeb"/>
        <w:spacing w:before="0" w:beforeAutospacing="0" w:after="0" w:afterAutospacing="0"/>
        <w:rPr>
          <w:rFonts w:ascii="Times New Roman" w:hAnsi="Times New Roman"/>
          <w:color w:val="000000" w:themeColor="text1"/>
        </w:rPr>
      </w:pPr>
    </w:p>
    <w:p w14:paraId="217007DF" w14:textId="77A360EF" w:rsidR="009D1F62" w:rsidRPr="00FC0D04" w:rsidRDefault="002D0136" w:rsidP="009D1F62">
      <w:pPr>
        <w:rPr>
          <w:rFonts w:ascii="Times New Roman" w:hAnsi="Times New Roman" w:cs="Times New Roman"/>
        </w:rPr>
      </w:pPr>
      <w:r w:rsidRPr="00FC0D04">
        <w:rPr>
          <w:rFonts w:ascii="Times New Roman" w:hAnsi="Times New Roman" w:cs="Times New Roman"/>
        </w:rPr>
        <w:t>Takala-Greenish, L. (2015)</w:t>
      </w:r>
      <w:r w:rsidR="009D1F62" w:rsidRPr="00FC0D04">
        <w:rPr>
          <w:rFonts w:ascii="Times New Roman" w:hAnsi="Times New Roman" w:cs="Times New Roman"/>
        </w:rPr>
        <w:t xml:space="preserve"> </w:t>
      </w:r>
      <w:r w:rsidR="005B7BFC">
        <w:rPr>
          <w:rFonts w:ascii="Times New Roman" w:hAnsi="Times New Roman" w:cs="Times New Roman"/>
        </w:rPr>
        <w:t>‘</w:t>
      </w:r>
      <w:r w:rsidR="009D1F62" w:rsidRPr="00FC0D04">
        <w:rPr>
          <w:rFonts w:ascii="Times New Roman" w:hAnsi="Times New Roman" w:cs="Times New Roman"/>
        </w:rPr>
        <w:t>The emperor’s new clothes:  a political economy study of the South African textiles and clothing industry</w:t>
      </w:r>
      <w:r w:rsidR="005B7BFC">
        <w:rPr>
          <w:rFonts w:ascii="Times New Roman" w:hAnsi="Times New Roman" w:cs="Times New Roman"/>
        </w:rPr>
        <w:t>’</w:t>
      </w:r>
      <w:r w:rsidR="009D1F62" w:rsidRPr="00FC0D04">
        <w:rPr>
          <w:rFonts w:ascii="Times New Roman" w:hAnsi="Times New Roman" w:cs="Times New Roman"/>
        </w:rPr>
        <w:t xml:space="preserve">. </w:t>
      </w:r>
      <w:r w:rsidR="009D1F62" w:rsidRPr="00FC0D04">
        <w:rPr>
          <w:rFonts w:ascii="Times New Roman" w:hAnsi="Times New Roman" w:cs="Times New Roman"/>
          <w:i/>
        </w:rPr>
        <w:t>PhD School of Oriental and African Studies.</w:t>
      </w:r>
      <w:r w:rsidR="00114E29" w:rsidRPr="00FC0D04">
        <w:rPr>
          <w:rFonts w:ascii="Times New Roman" w:hAnsi="Times New Roman" w:cs="Times New Roman"/>
        </w:rPr>
        <w:t xml:space="preserve"> Available </w:t>
      </w:r>
      <w:r w:rsidR="00452EC1" w:rsidRPr="00FC0D04">
        <w:rPr>
          <w:rFonts w:ascii="Times New Roman" w:hAnsi="Times New Roman" w:cs="Times New Roman"/>
        </w:rPr>
        <w:t>on</w:t>
      </w:r>
      <w:r w:rsidR="009D1F62" w:rsidRPr="00FC0D04">
        <w:rPr>
          <w:rFonts w:ascii="Times New Roman" w:hAnsi="Times New Roman" w:cs="Times New Roman"/>
        </w:rPr>
        <w:t xml:space="preserve"> request.</w:t>
      </w:r>
    </w:p>
    <w:p w14:paraId="7A629E77" w14:textId="77777777" w:rsidR="009D1F62" w:rsidRPr="00FC0D04" w:rsidRDefault="009D1F62" w:rsidP="009D1F62">
      <w:pPr>
        <w:pStyle w:val="NormalWeb"/>
        <w:spacing w:before="0" w:beforeAutospacing="0" w:after="0" w:afterAutospacing="0"/>
        <w:rPr>
          <w:rFonts w:ascii="Times New Roman" w:hAnsi="Times New Roman"/>
          <w:color w:val="000000" w:themeColor="text1"/>
        </w:rPr>
      </w:pPr>
    </w:p>
    <w:p w14:paraId="121522B1" w14:textId="7A0B4FF0" w:rsidR="00AF12FC" w:rsidRPr="00FC0D04" w:rsidRDefault="002D0136" w:rsidP="00AF12FC">
      <w:pPr>
        <w:rPr>
          <w:rFonts w:ascii="Times New Roman" w:hAnsi="Times New Roman" w:cs="Times New Roman"/>
          <w:bCs/>
          <w:i/>
        </w:rPr>
      </w:pPr>
      <w:r w:rsidRPr="00FC0D04">
        <w:rPr>
          <w:rFonts w:ascii="Times New Roman" w:hAnsi="Times New Roman" w:cs="Times New Roman"/>
        </w:rPr>
        <w:t>United Nations. (2015)</w:t>
      </w:r>
      <w:r w:rsidR="00AF12FC" w:rsidRPr="00FC0D04">
        <w:rPr>
          <w:rFonts w:ascii="Times New Roman" w:hAnsi="Times New Roman" w:cs="Times New Roman"/>
        </w:rPr>
        <w:t xml:space="preserve"> </w:t>
      </w:r>
      <w:r w:rsidR="005B7BFC">
        <w:rPr>
          <w:rFonts w:ascii="Times New Roman" w:hAnsi="Times New Roman" w:cs="Times New Roman"/>
        </w:rPr>
        <w:t>‘</w:t>
      </w:r>
      <w:r w:rsidR="00AF12FC" w:rsidRPr="00FC0D04">
        <w:rPr>
          <w:rFonts w:ascii="Times New Roman" w:hAnsi="Times New Roman" w:cs="Times New Roman"/>
        </w:rPr>
        <w:t>Concepts of Inequality</w:t>
      </w:r>
      <w:r w:rsidR="005B7BFC">
        <w:rPr>
          <w:rFonts w:ascii="Times New Roman" w:hAnsi="Times New Roman" w:cs="Times New Roman"/>
        </w:rPr>
        <w:t>’</w:t>
      </w:r>
      <w:r w:rsidR="00AF12FC" w:rsidRPr="00FC0D04">
        <w:rPr>
          <w:rFonts w:ascii="Times New Roman" w:hAnsi="Times New Roman" w:cs="Times New Roman"/>
        </w:rPr>
        <w:t xml:space="preserve">. </w:t>
      </w:r>
      <w:r w:rsidR="00AF12FC" w:rsidRPr="00FC0D04">
        <w:rPr>
          <w:rFonts w:ascii="Times New Roman" w:hAnsi="Times New Roman" w:cs="Times New Roman"/>
          <w:bCs/>
          <w:i/>
        </w:rPr>
        <w:t xml:space="preserve">Development Issues No. 1 </w:t>
      </w:r>
    </w:p>
    <w:p w14:paraId="0939BBF8" w14:textId="364D817C" w:rsidR="00AF12FC" w:rsidRPr="00FC0D04" w:rsidRDefault="00AF12FC" w:rsidP="00AF12FC">
      <w:pPr>
        <w:rPr>
          <w:rFonts w:ascii="Times New Roman" w:hAnsi="Times New Roman" w:cs="Times New Roman"/>
        </w:rPr>
      </w:pPr>
      <w:r w:rsidRPr="00FC0D04">
        <w:rPr>
          <w:rFonts w:ascii="Times New Roman" w:hAnsi="Times New Roman" w:cs="Times New Roman"/>
          <w:bCs/>
        </w:rPr>
        <w:t>Development Strategy and Policy Analysis Unit w Development Policy and Analysis Division, Department of Economic and Social Affairs</w:t>
      </w:r>
      <w:r w:rsidRPr="00FC0D04">
        <w:rPr>
          <w:rFonts w:ascii="Times New Roman" w:hAnsi="Times New Roman" w:cs="Times New Roman"/>
          <w:b/>
          <w:bCs/>
        </w:rPr>
        <w:t xml:space="preserve"> </w:t>
      </w:r>
      <w:hyperlink r:id="rId24" w:history="1">
        <w:r w:rsidRPr="00FC0D04">
          <w:rPr>
            <w:rStyle w:val="Hyperlink"/>
            <w:rFonts w:ascii="Times New Roman" w:hAnsi="Times New Roman" w:cs="Times New Roman"/>
          </w:rPr>
          <w:t>www.un.org/en/development/desa/policy/wess/wess_dev_issues/dsp_policy_01.pdf</w:t>
        </w:r>
      </w:hyperlink>
      <w:r w:rsidRPr="00FC0D04">
        <w:rPr>
          <w:rFonts w:ascii="Times New Roman" w:hAnsi="Times New Roman" w:cs="Times New Roman"/>
        </w:rPr>
        <w:t xml:space="preserve"> </w:t>
      </w:r>
      <w:r w:rsidRPr="00FC0D04">
        <w:rPr>
          <w:rFonts w:ascii="Times New Roman" w:eastAsiaTheme="majorEastAsia" w:hAnsi="Times New Roman" w:cs="Times New Roman"/>
          <w:bCs/>
          <w:color w:val="000000" w:themeColor="text1"/>
        </w:rPr>
        <w:t>[accessed 24th November 2017]</w:t>
      </w:r>
    </w:p>
    <w:p w14:paraId="48C26B1B" w14:textId="36A0FC32" w:rsidR="00B15AD7" w:rsidRPr="00FC0D04" w:rsidRDefault="00B15AD7" w:rsidP="009D1F62">
      <w:pPr>
        <w:rPr>
          <w:rFonts w:ascii="Times New Roman" w:hAnsi="Times New Roman" w:cs="Times New Roman"/>
        </w:rPr>
      </w:pPr>
    </w:p>
    <w:p w14:paraId="3466331E" w14:textId="14678FBD" w:rsidR="009D1F62" w:rsidRPr="00FC0D04" w:rsidRDefault="009D1F62" w:rsidP="009D1F62">
      <w:pPr>
        <w:rPr>
          <w:rFonts w:ascii="Times New Roman" w:hAnsi="Times New Roman" w:cs="Times New Roman"/>
        </w:rPr>
      </w:pPr>
      <w:r w:rsidRPr="00FC0D04">
        <w:rPr>
          <w:rFonts w:ascii="Times New Roman" w:hAnsi="Times New Roman" w:cs="Times New Roman"/>
        </w:rPr>
        <w:t xml:space="preserve">Visano, B.S. (2016) </w:t>
      </w:r>
      <w:r w:rsidR="005B7BFC">
        <w:rPr>
          <w:rFonts w:ascii="Times New Roman" w:hAnsi="Times New Roman" w:cs="Times New Roman"/>
        </w:rPr>
        <w:t>‘</w:t>
      </w:r>
      <w:r w:rsidRPr="00FC0D04">
        <w:rPr>
          <w:rFonts w:ascii="Times New Roman" w:hAnsi="Times New Roman" w:cs="Times New Roman"/>
        </w:rPr>
        <w:t>Defying the dominant discourse: why contesting neoliberalism needs critical pedagogy in economics education</w:t>
      </w:r>
      <w:r w:rsidR="005B7BFC">
        <w:rPr>
          <w:rFonts w:ascii="Times New Roman" w:hAnsi="Times New Roman" w:cs="Times New Roman"/>
        </w:rPr>
        <w:t>’</w:t>
      </w:r>
      <w:r w:rsidRPr="00FC0D04">
        <w:rPr>
          <w:rFonts w:ascii="Times New Roman" w:hAnsi="Times New Roman" w:cs="Times New Roman"/>
        </w:rPr>
        <w:t xml:space="preserve">. Available at SSRN: </w:t>
      </w:r>
      <w:hyperlink r:id="rId25" w:history="1">
        <w:r w:rsidRPr="00FC0D04">
          <w:rPr>
            <w:rStyle w:val="Hyperlink"/>
            <w:rFonts w:ascii="Times New Roman" w:hAnsi="Times New Roman" w:cs="Times New Roman"/>
          </w:rPr>
          <w:t>https://ssrn.com/abstract=2737616</w:t>
        </w:r>
      </w:hyperlink>
      <w:r w:rsidRPr="00FC0D04">
        <w:rPr>
          <w:rFonts w:ascii="Times New Roman" w:hAnsi="Times New Roman" w:cs="Times New Roman"/>
        </w:rPr>
        <w:t xml:space="preserve"> or </w:t>
      </w:r>
      <w:hyperlink r:id="rId26" w:history="1">
        <w:r w:rsidRPr="00FC0D04">
          <w:rPr>
            <w:rStyle w:val="Hyperlink"/>
            <w:rFonts w:ascii="Times New Roman" w:hAnsi="Times New Roman" w:cs="Times New Roman"/>
          </w:rPr>
          <w:t>http://dx.doi.org/10.2139/ssrn.2737616</w:t>
        </w:r>
      </w:hyperlink>
      <w:r w:rsidRPr="00FC0D04">
        <w:rPr>
          <w:rFonts w:ascii="Times New Roman" w:hAnsi="Times New Roman" w:cs="Times New Roman"/>
        </w:rPr>
        <w:t xml:space="preserve"> [accessed 28</w:t>
      </w:r>
      <w:r w:rsidRPr="00FC0D04">
        <w:rPr>
          <w:rFonts w:ascii="Times New Roman" w:hAnsi="Times New Roman" w:cs="Times New Roman"/>
          <w:vertAlign w:val="superscript"/>
        </w:rPr>
        <w:t>th</w:t>
      </w:r>
      <w:r w:rsidRPr="00FC0D04">
        <w:rPr>
          <w:rFonts w:ascii="Times New Roman" w:hAnsi="Times New Roman" w:cs="Times New Roman"/>
        </w:rPr>
        <w:t xml:space="preserve"> April 2017]</w:t>
      </w:r>
    </w:p>
    <w:p w14:paraId="4FC3D15A" w14:textId="77777777" w:rsidR="009D1F62" w:rsidRPr="00FC0D04" w:rsidRDefault="009D1F62" w:rsidP="009D1F62">
      <w:pPr>
        <w:rPr>
          <w:rFonts w:ascii="Times New Roman" w:eastAsiaTheme="majorEastAsia" w:hAnsi="Times New Roman" w:cs="Times New Roman"/>
          <w:bCs/>
          <w:i/>
          <w:color w:val="000000" w:themeColor="text1"/>
        </w:rPr>
      </w:pPr>
    </w:p>
    <w:p w14:paraId="3DF7F13C" w14:textId="29F02BEE" w:rsidR="0048049D" w:rsidRPr="00FC0D04" w:rsidRDefault="002D0136" w:rsidP="009D1F62">
      <w:pPr>
        <w:rPr>
          <w:rFonts w:ascii="Times New Roman" w:hAnsi="Times New Roman" w:cs="Times New Roman"/>
        </w:rPr>
      </w:pPr>
      <w:r w:rsidRPr="00FC0D04">
        <w:rPr>
          <w:rFonts w:ascii="Times New Roman" w:hAnsi="Times New Roman" w:cs="Times New Roman"/>
        </w:rPr>
        <w:t>Winters, A. (2014)</w:t>
      </w:r>
      <w:r w:rsidR="009D1F62" w:rsidRPr="00FC0D04">
        <w:rPr>
          <w:rFonts w:ascii="Times New Roman" w:hAnsi="Times New Roman" w:cs="Times New Roman"/>
        </w:rPr>
        <w:t xml:space="preserve"> </w:t>
      </w:r>
      <w:r w:rsidR="005B7BFC">
        <w:rPr>
          <w:rFonts w:ascii="Times New Roman" w:hAnsi="Times New Roman" w:cs="Times New Roman"/>
        </w:rPr>
        <w:t>‘</w:t>
      </w:r>
      <w:r w:rsidR="009D1F62" w:rsidRPr="00FC0D04">
        <w:rPr>
          <w:rFonts w:ascii="Times New Roman" w:hAnsi="Times New Roman" w:cs="Times New Roman"/>
        </w:rPr>
        <w:t>International trade regulation and job creation</w:t>
      </w:r>
      <w:r w:rsidR="005B7BFC">
        <w:rPr>
          <w:rFonts w:ascii="Times New Roman" w:hAnsi="Times New Roman" w:cs="Times New Roman"/>
        </w:rPr>
        <w:t>’</w:t>
      </w:r>
      <w:r w:rsidR="009D1F62" w:rsidRPr="00FC0D04">
        <w:rPr>
          <w:rFonts w:ascii="Times New Roman" w:hAnsi="Times New Roman" w:cs="Times New Roman"/>
        </w:rPr>
        <w:t xml:space="preserve">. </w:t>
      </w:r>
      <w:r w:rsidR="009D1F62" w:rsidRPr="00FC0D04">
        <w:rPr>
          <w:rFonts w:ascii="Times New Roman" w:hAnsi="Times New Roman" w:cs="Times New Roman"/>
          <w:i/>
        </w:rPr>
        <w:t>IZA World of Labo</w:t>
      </w:r>
      <w:r w:rsidR="00336E6C" w:rsidRPr="00FC0D04">
        <w:rPr>
          <w:rFonts w:ascii="Times New Roman" w:hAnsi="Times New Roman" w:cs="Times New Roman"/>
          <w:i/>
        </w:rPr>
        <w:t>u</w:t>
      </w:r>
      <w:r w:rsidR="009D1F62" w:rsidRPr="00FC0D04">
        <w:rPr>
          <w:rFonts w:ascii="Times New Roman" w:hAnsi="Times New Roman" w:cs="Times New Roman"/>
          <w:i/>
        </w:rPr>
        <w:t xml:space="preserve">r </w:t>
      </w:r>
      <w:r w:rsidR="009D1F62" w:rsidRPr="00FC0D04">
        <w:rPr>
          <w:rFonts w:ascii="Times New Roman" w:hAnsi="Times New Roman" w:cs="Times New Roman"/>
        </w:rPr>
        <w:t>2014: 75. wol.iza.org</w:t>
      </w:r>
    </w:p>
    <w:p w14:paraId="34D6A488" w14:textId="77777777" w:rsidR="0048049D" w:rsidRPr="00FC0D04" w:rsidRDefault="0048049D" w:rsidP="009D1F62">
      <w:pPr>
        <w:rPr>
          <w:rFonts w:ascii="Times New Roman" w:hAnsi="Times New Roman" w:cs="Times New Roman"/>
        </w:rPr>
      </w:pPr>
    </w:p>
    <w:p w14:paraId="2643402A" w14:textId="7159F120" w:rsidR="009D1F62" w:rsidRPr="00FC0D04" w:rsidRDefault="0048049D" w:rsidP="0048049D">
      <w:pPr>
        <w:rPr>
          <w:rFonts w:ascii="Times New Roman" w:hAnsi="Times New Roman" w:cs="Times New Roman"/>
        </w:rPr>
      </w:pPr>
      <w:r w:rsidRPr="00FC0D04">
        <w:rPr>
          <w:rFonts w:ascii="Times New Roman" w:hAnsi="Times New Roman" w:cs="Times New Roman"/>
        </w:rPr>
        <w:t xml:space="preserve">Wright, A. (2012) </w:t>
      </w:r>
      <w:r w:rsidR="005B7BFC">
        <w:rPr>
          <w:rFonts w:ascii="Times New Roman" w:hAnsi="Times New Roman" w:cs="Times New Roman"/>
        </w:rPr>
        <w:t>‘</w:t>
      </w:r>
      <w:r w:rsidRPr="00FC0D04">
        <w:rPr>
          <w:rFonts w:ascii="Times New Roman" w:hAnsi="Times New Roman" w:cs="Times New Roman"/>
        </w:rPr>
        <w:t>Fantasies of empowerment: mapping neoliberal discourse in the coalition government’s schools policy</w:t>
      </w:r>
      <w:r w:rsidR="005B7BFC">
        <w:rPr>
          <w:rFonts w:ascii="Times New Roman" w:hAnsi="Times New Roman" w:cs="Times New Roman"/>
        </w:rPr>
        <w:t>’</w:t>
      </w:r>
      <w:r w:rsidRPr="00FC0D04">
        <w:rPr>
          <w:rFonts w:ascii="Times New Roman" w:hAnsi="Times New Roman" w:cs="Times New Roman"/>
        </w:rPr>
        <w:t xml:space="preserve">. </w:t>
      </w:r>
      <w:r w:rsidRPr="00FC0D04">
        <w:rPr>
          <w:rFonts w:ascii="Times New Roman" w:hAnsi="Times New Roman" w:cs="Times New Roman"/>
          <w:i/>
        </w:rPr>
        <w:t>Journal of Education Policy</w:t>
      </w:r>
      <w:r w:rsidRPr="00FC0D04">
        <w:rPr>
          <w:rFonts w:ascii="Times New Roman" w:hAnsi="Times New Roman" w:cs="Times New Roman"/>
        </w:rPr>
        <w:t xml:space="preserve">, </w:t>
      </w:r>
      <w:r w:rsidR="005B7BFC">
        <w:rPr>
          <w:rFonts w:ascii="Times New Roman" w:hAnsi="Times New Roman" w:cs="Times New Roman"/>
        </w:rPr>
        <w:t xml:space="preserve">vol. </w:t>
      </w:r>
      <w:r w:rsidRPr="00FC0D04">
        <w:rPr>
          <w:rFonts w:ascii="Times New Roman" w:hAnsi="Times New Roman" w:cs="Times New Roman"/>
        </w:rPr>
        <w:t>27</w:t>
      </w:r>
      <w:r w:rsidR="005B7BFC">
        <w:rPr>
          <w:rFonts w:ascii="Times New Roman" w:hAnsi="Times New Roman" w:cs="Times New Roman"/>
        </w:rPr>
        <w:t xml:space="preserve"> (</w:t>
      </w:r>
      <w:r w:rsidRPr="00FC0D04">
        <w:rPr>
          <w:rFonts w:ascii="Times New Roman" w:hAnsi="Times New Roman" w:cs="Times New Roman"/>
        </w:rPr>
        <w:t>3</w:t>
      </w:r>
      <w:r w:rsidR="005B7BFC">
        <w:rPr>
          <w:rFonts w:ascii="Times New Roman" w:hAnsi="Times New Roman" w:cs="Times New Roman"/>
        </w:rPr>
        <w:t>)</w:t>
      </w:r>
      <w:r w:rsidRPr="00FC0D04">
        <w:rPr>
          <w:rFonts w:ascii="Times New Roman" w:hAnsi="Times New Roman" w:cs="Times New Roman"/>
        </w:rPr>
        <w:t xml:space="preserve">, </w:t>
      </w:r>
      <w:r w:rsidR="005B7BFC">
        <w:rPr>
          <w:rFonts w:ascii="Times New Roman" w:hAnsi="Times New Roman" w:cs="Times New Roman"/>
        </w:rPr>
        <w:t xml:space="preserve">pp. </w:t>
      </w:r>
      <w:bookmarkStart w:id="4" w:name="_GoBack"/>
      <w:bookmarkEnd w:id="4"/>
      <w:r w:rsidRPr="00FC0D04">
        <w:rPr>
          <w:rFonts w:ascii="Times New Roman" w:hAnsi="Times New Roman" w:cs="Times New Roman"/>
        </w:rPr>
        <w:t>279-294.</w:t>
      </w:r>
      <w:r w:rsidR="009D1F62" w:rsidRPr="00FC0D04">
        <w:rPr>
          <w:rFonts w:ascii="Times New Roman" w:hAnsi="Times New Roman" w:cs="Times New Roman"/>
        </w:rPr>
        <w:br w:type="page"/>
      </w:r>
    </w:p>
    <w:p w14:paraId="443D9411" w14:textId="2694A379" w:rsidR="00001069" w:rsidRPr="00FC0D04" w:rsidRDefault="0003057C" w:rsidP="0003057C">
      <w:pPr>
        <w:pStyle w:val="Heading1"/>
        <w:jc w:val="both"/>
        <w:rPr>
          <w:rFonts w:ascii="Times New Roman" w:hAnsi="Times New Roman" w:cs="Times New Roman"/>
          <w:color w:val="000000" w:themeColor="text1"/>
          <w:sz w:val="24"/>
          <w:szCs w:val="24"/>
        </w:rPr>
      </w:pPr>
      <w:r w:rsidRPr="00FC0D04">
        <w:rPr>
          <w:rFonts w:ascii="Times New Roman" w:hAnsi="Times New Roman" w:cs="Times New Roman"/>
          <w:color w:val="000000" w:themeColor="text1"/>
          <w:sz w:val="24"/>
          <w:szCs w:val="24"/>
        </w:rPr>
        <w:lastRenderedPageBreak/>
        <w:t>Tables and Figures</w:t>
      </w:r>
    </w:p>
    <w:p w14:paraId="7CB0D2D1" w14:textId="77777777" w:rsidR="0003057C" w:rsidRPr="00FC0D04" w:rsidRDefault="0003057C" w:rsidP="0003057C">
      <w:pPr>
        <w:rPr>
          <w:rFonts w:ascii="Times New Roman" w:hAnsi="Times New Roman" w:cs="Times New Roman"/>
        </w:rPr>
      </w:pPr>
    </w:p>
    <w:p w14:paraId="23400344" w14:textId="30FF4BEF" w:rsidR="0003057C" w:rsidRPr="00FC0D04" w:rsidRDefault="0003057C" w:rsidP="00941D1D">
      <w:pPr>
        <w:pStyle w:val="Caption"/>
        <w:keepNext/>
        <w:jc w:val="both"/>
        <w:rPr>
          <w:rFonts w:ascii="Times New Roman" w:hAnsi="Times New Roman" w:cs="Times New Roman"/>
          <w:sz w:val="24"/>
          <w:szCs w:val="24"/>
        </w:rPr>
      </w:pPr>
      <w:r w:rsidRPr="00FC0D04">
        <w:rPr>
          <w:rFonts w:ascii="Times New Roman" w:hAnsi="Times New Roman" w:cs="Times New Roman"/>
          <w:sz w:val="24"/>
          <w:szCs w:val="24"/>
        </w:rPr>
        <w:t xml:space="preserve">Table 1: Overview of the courses </w:t>
      </w:r>
    </w:p>
    <w:tbl>
      <w:tblPr>
        <w:tblStyle w:val="TableGrid"/>
        <w:tblW w:w="0" w:type="auto"/>
        <w:tblLook w:val="04A0" w:firstRow="1" w:lastRow="0" w:firstColumn="1" w:lastColumn="0" w:noHBand="0" w:noVBand="1"/>
      </w:tblPr>
      <w:tblGrid>
        <w:gridCol w:w="2547"/>
        <w:gridCol w:w="2965"/>
        <w:gridCol w:w="2778"/>
      </w:tblGrid>
      <w:tr w:rsidR="0003057C" w:rsidRPr="00FC0D04" w14:paraId="0F05CDDD" w14:textId="77777777" w:rsidTr="00904A54">
        <w:tc>
          <w:tcPr>
            <w:tcW w:w="2547" w:type="dxa"/>
          </w:tcPr>
          <w:p w14:paraId="69CA04EB" w14:textId="77777777" w:rsidR="0003057C" w:rsidRPr="00FC0D04" w:rsidRDefault="0003057C" w:rsidP="00904A54">
            <w:pPr>
              <w:jc w:val="center"/>
              <w:rPr>
                <w:rFonts w:ascii="Times New Roman" w:hAnsi="Times New Roman" w:cs="Times New Roman"/>
                <w:b/>
              </w:rPr>
            </w:pPr>
            <w:r w:rsidRPr="00FC0D04">
              <w:rPr>
                <w:rFonts w:ascii="Times New Roman" w:hAnsi="Times New Roman" w:cs="Times New Roman"/>
                <w:b/>
              </w:rPr>
              <w:t>Teaching inequality in Economics</w:t>
            </w:r>
          </w:p>
        </w:tc>
        <w:tc>
          <w:tcPr>
            <w:tcW w:w="2965" w:type="dxa"/>
          </w:tcPr>
          <w:p w14:paraId="062B9493" w14:textId="77777777" w:rsidR="0003057C" w:rsidRPr="00FC0D04" w:rsidRDefault="0003057C" w:rsidP="00904A54">
            <w:pPr>
              <w:jc w:val="center"/>
              <w:rPr>
                <w:rFonts w:ascii="Times New Roman" w:hAnsi="Times New Roman" w:cs="Times New Roman"/>
                <w:b/>
              </w:rPr>
            </w:pPr>
            <w:r w:rsidRPr="00FC0D04">
              <w:rPr>
                <w:rFonts w:ascii="Times New Roman" w:hAnsi="Times New Roman" w:cs="Times New Roman"/>
                <w:b/>
              </w:rPr>
              <w:t>Political Economy</w:t>
            </w:r>
          </w:p>
        </w:tc>
        <w:tc>
          <w:tcPr>
            <w:tcW w:w="2778" w:type="dxa"/>
          </w:tcPr>
          <w:p w14:paraId="50EF7FC7" w14:textId="77777777" w:rsidR="0003057C" w:rsidRPr="00FC0D04" w:rsidRDefault="0003057C" w:rsidP="00904A54">
            <w:pPr>
              <w:jc w:val="center"/>
              <w:rPr>
                <w:rFonts w:ascii="Times New Roman" w:hAnsi="Times New Roman" w:cs="Times New Roman"/>
                <w:b/>
              </w:rPr>
            </w:pPr>
            <w:r w:rsidRPr="00FC0D04">
              <w:rPr>
                <w:rFonts w:ascii="Times New Roman" w:hAnsi="Times New Roman" w:cs="Times New Roman"/>
                <w:b/>
              </w:rPr>
              <w:t>International Trade and Multinational Business</w:t>
            </w:r>
          </w:p>
        </w:tc>
      </w:tr>
      <w:tr w:rsidR="0003057C" w:rsidRPr="00FC0D04" w14:paraId="6EFACA2E" w14:textId="77777777" w:rsidTr="00904A54">
        <w:tc>
          <w:tcPr>
            <w:tcW w:w="2547" w:type="dxa"/>
          </w:tcPr>
          <w:p w14:paraId="6CB73F38" w14:textId="77777777" w:rsidR="0003057C" w:rsidRPr="00FC0D04" w:rsidRDefault="0003057C" w:rsidP="00904A54">
            <w:pPr>
              <w:rPr>
                <w:rFonts w:ascii="Times New Roman" w:hAnsi="Times New Roman" w:cs="Times New Roman"/>
                <w:b/>
              </w:rPr>
            </w:pPr>
            <w:r w:rsidRPr="00FC0D04">
              <w:rPr>
                <w:rFonts w:ascii="Times New Roman" w:hAnsi="Times New Roman" w:cs="Times New Roman"/>
                <w:b/>
              </w:rPr>
              <w:t>Level</w:t>
            </w:r>
          </w:p>
        </w:tc>
        <w:tc>
          <w:tcPr>
            <w:tcW w:w="2965" w:type="dxa"/>
          </w:tcPr>
          <w:p w14:paraId="4D01406D"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Year 3</w:t>
            </w:r>
          </w:p>
        </w:tc>
        <w:tc>
          <w:tcPr>
            <w:tcW w:w="2778" w:type="dxa"/>
          </w:tcPr>
          <w:p w14:paraId="441183D1"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Year 2</w:t>
            </w:r>
          </w:p>
        </w:tc>
      </w:tr>
      <w:tr w:rsidR="0003057C" w:rsidRPr="00FC0D04" w14:paraId="00AF8E72" w14:textId="77777777" w:rsidTr="00904A54">
        <w:tc>
          <w:tcPr>
            <w:tcW w:w="2547" w:type="dxa"/>
          </w:tcPr>
          <w:p w14:paraId="262B3E13" w14:textId="77777777" w:rsidR="0003057C" w:rsidRPr="00FC0D04" w:rsidRDefault="0003057C" w:rsidP="00904A54">
            <w:pPr>
              <w:rPr>
                <w:rFonts w:ascii="Times New Roman" w:hAnsi="Times New Roman" w:cs="Times New Roman"/>
                <w:b/>
              </w:rPr>
            </w:pPr>
          </w:p>
          <w:p w14:paraId="63F92003" w14:textId="77777777" w:rsidR="0003057C" w:rsidRPr="00FC0D04" w:rsidRDefault="0003057C" w:rsidP="00904A54">
            <w:pPr>
              <w:rPr>
                <w:rFonts w:ascii="Times New Roman" w:hAnsi="Times New Roman" w:cs="Times New Roman"/>
                <w:b/>
              </w:rPr>
            </w:pPr>
            <w:r w:rsidRPr="00FC0D04">
              <w:rPr>
                <w:rFonts w:ascii="Times New Roman" w:hAnsi="Times New Roman" w:cs="Times New Roman"/>
                <w:b/>
              </w:rPr>
              <w:t>Students</w:t>
            </w:r>
          </w:p>
        </w:tc>
        <w:tc>
          <w:tcPr>
            <w:tcW w:w="2965" w:type="dxa"/>
          </w:tcPr>
          <w:p w14:paraId="674E0D5F"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51 registered in 2017</w:t>
            </w:r>
          </w:p>
          <w:p w14:paraId="3863E023" w14:textId="77777777" w:rsidR="0003057C" w:rsidRPr="00FC0D04" w:rsidRDefault="0003057C" w:rsidP="00904A54">
            <w:pPr>
              <w:rPr>
                <w:rFonts w:ascii="Times New Roman" w:hAnsi="Times New Roman" w:cs="Times New Roman"/>
                <w:sz w:val="10"/>
                <w:szCs w:val="10"/>
              </w:rPr>
            </w:pPr>
          </w:p>
          <w:p w14:paraId="6A9A6465"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Mixture of economics and business with economics bachelor students.</w:t>
            </w:r>
          </w:p>
        </w:tc>
        <w:tc>
          <w:tcPr>
            <w:tcW w:w="2778" w:type="dxa"/>
          </w:tcPr>
          <w:p w14:paraId="400A740C"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125 registered in 2017</w:t>
            </w:r>
          </w:p>
          <w:p w14:paraId="6C12C5C6" w14:textId="77777777" w:rsidR="0003057C" w:rsidRPr="00FC0D04" w:rsidRDefault="0003057C" w:rsidP="00904A54">
            <w:pPr>
              <w:rPr>
                <w:rFonts w:ascii="Times New Roman" w:hAnsi="Times New Roman" w:cs="Times New Roman"/>
                <w:sz w:val="10"/>
                <w:szCs w:val="10"/>
              </w:rPr>
            </w:pPr>
          </w:p>
          <w:p w14:paraId="273A3FD5"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Mixture of economics and business with economics bachelor students.</w:t>
            </w:r>
          </w:p>
        </w:tc>
      </w:tr>
      <w:tr w:rsidR="004E0867" w:rsidRPr="00FC0D04" w14:paraId="0CDA0110" w14:textId="77777777" w:rsidTr="00904A54">
        <w:trPr>
          <w:trHeight w:val="2215"/>
        </w:trPr>
        <w:tc>
          <w:tcPr>
            <w:tcW w:w="2547" w:type="dxa"/>
          </w:tcPr>
          <w:p w14:paraId="1B774969" w14:textId="77777777" w:rsidR="004E0867" w:rsidRPr="00FC0D04" w:rsidRDefault="004E0867" w:rsidP="00904A54">
            <w:pPr>
              <w:rPr>
                <w:rFonts w:ascii="Times New Roman" w:hAnsi="Times New Roman" w:cs="Times New Roman"/>
                <w:b/>
              </w:rPr>
            </w:pPr>
          </w:p>
          <w:p w14:paraId="27102DDA" w14:textId="77777777" w:rsidR="004E0867" w:rsidRPr="00FC0D04" w:rsidRDefault="004E0867" w:rsidP="00904A54">
            <w:pPr>
              <w:rPr>
                <w:rFonts w:ascii="Times New Roman" w:hAnsi="Times New Roman" w:cs="Times New Roman"/>
                <w:b/>
              </w:rPr>
            </w:pPr>
          </w:p>
          <w:p w14:paraId="2D63F6BD" w14:textId="77777777" w:rsidR="004E0867" w:rsidRPr="00FC0D04" w:rsidRDefault="004E0867" w:rsidP="00904A54">
            <w:pPr>
              <w:rPr>
                <w:rFonts w:ascii="Times New Roman" w:hAnsi="Times New Roman" w:cs="Times New Roman"/>
                <w:b/>
              </w:rPr>
            </w:pPr>
          </w:p>
          <w:p w14:paraId="3222A34A" w14:textId="77777777" w:rsidR="001E536F" w:rsidRPr="00FC0D04" w:rsidRDefault="001E536F" w:rsidP="004E0867">
            <w:pPr>
              <w:rPr>
                <w:rFonts w:ascii="Times New Roman" w:hAnsi="Times New Roman" w:cs="Times New Roman"/>
                <w:b/>
              </w:rPr>
            </w:pPr>
          </w:p>
          <w:p w14:paraId="4A68D129" w14:textId="77777777" w:rsidR="001E536F" w:rsidRPr="00FC0D04" w:rsidRDefault="001E536F" w:rsidP="004E0867">
            <w:pPr>
              <w:rPr>
                <w:rFonts w:ascii="Times New Roman" w:hAnsi="Times New Roman" w:cs="Times New Roman"/>
                <w:b/>
              </w:rPr>
            </w:pPr>
          </w:p>
          <w:p w14:paraId="15ED07FE" w14:textId="148B9892" w:rsidR="004E0867" w:rsidRPr="00FC0D04" w:rsidRDefault="004E0867" w:rsidP="004E0867">
            <w:pPr>
              <w:rPr>
                <w:rFonts w:ascii="Times New Roman" w:hAnsi="Times New Roman" w:cs="Times New Roman"/>
                <w:b/>
              </w:rPr>
            </w:pPr>
            <w:r w:rsidRPr="00FC0D04">
              <w:rPr>
                <w:rFonts w:ascii="Times New Roman" w:hAnsi="Times New Roman" w:cs="Times New Roman"/>
                <w:b/>
              </w:rPr>
              <w:t>Main topics covered in the syllabus</w:t>
            </w:r>
          </w:p>
        </w:tc>
        <w:tc>
          <w:tcPr>
            <w:tcW w:w="2965" w:type="dxa"/>
          </w:tcPr>
          <w:p w14:paraId="0A116F92" w14:textId="4BA1B0FF" w:rsidR="004E0867" w:rsidRPr="00FC0D04" w:rsidRDefault="004E0867" w:rsidP="004E0867">
            <w:pPr>
              <w:pStyle w:val="ListParagraph"/>
              <w:numPr>
                <w:ilvl w:val="0"/>
                <w:numId w:val="15"/>
              </w:numPr>
              <w:rPr>
                <w:rFonts w:ascii="Times New Roman" w:hAnsi="Times New Roman" w:cs="Times New Roman"/>
              </w:rPr>
            </w:pPr>
            <w:r w:rsidRPr="00FC0D04">
              <w:rPr>
                <w:rFonts w:ascii="Times New Roman" w:hAnsi="Times New Roman" w:cs="Times New Roman"/>
              </w:rPr>
              <w:t>History of political economy</w:t>
            </w:r>
            <w:r w:rsidR="00EA126E" w:rsidRPr="00FC0D04">
              <w:rPr>
                <w:rFonts w:ascii="Times New Roman" w:hAnsi="Times New Roman" w:cs="Times New Roman"/>
              </w:rPr>
              <w:t>: classical liberalism, radicalism, conservatism and modern liberalism</w:t>
            </w:r>
            <w:r w:rsidRPr="00FC0D04">
              <w:rPr>
                <w:rFonts w:ascii="Times New Roman" w:hAnsi="Times New Roman" w:cs="Times New Roman"/>
              </w:rPr>
              <w:t>;</w:t>
            </w:r>
          </w:p>
          <w:p w14:paraId="5A27B48A" w14:textId="381A8DC8" w:rsidR="004E0867" w:rsidRPr="00FC0D04" w:rsidRDefault="004E0867" w:rsidP="004E0867">
            <w:pPr>
              <w:pStyle w:val="ListParagraph"/>
              <w:numPr>
                <w:ilvl w:val="0"/>
                <w:numId w:val="15"/>
              </w:numPr>
              <w:rPr>
                <w:rFonts w:ascii="Times New Roman" w:hAnsi="Times New Roman" w:cs="Times New Roman"/>
              </w:rPr>
            </w:pPr>
            <w:r w:rsidRPr="00FC0D04">
              <w:rPr>
                <w:rFonts w:ascii="Times New Roman" w:hAnsi="Times New Roman" w:cs="Times New Roman"/>
              </w:rPr>
              <w:t>Role of the market</w:t>
            </w:r>
            <w:r w:rsidR="00EA126E" w:rsidRPr="00FC0D04">
              <w:rPr>
                <w:rFonts w:ascii="Times New Roman" w:hAnsi="Times New Roman" w:cs="Times New Roman"/>
              </w:rPr>
              <w:t xml:space="preserve"> and the state</w:t>
            </w:r>
            <w:r w:rsidRPr="00FC0D04">
              <w:rPr>
                <w:rFonts w:ascii="Times New Roman" w:hAnsi="Times New Roman" w:cs="Times New Roman"/>
              </w:rPr>
              <w:t>;</w:t>
            </w:r>
          </w:p>
          <w:p w14:paraId="64F796D0" w14:textId="730D519D" w:rsidR="004E0867" w:rsidRPr="00FC0D04" w:rsidRDefault="004E0867" w:rsidP="004E0867">
            <w:pPr>
              <w:pStyle w:val="ListParagraph"/>
              <w:numPr>
                <w:ilvl w:val="0"/>
                <w:numId w:val="15"/>
              </w:numPr>
              <w:rPr>
                <w:rFonts w:ascii="Times New Roman" w:hAnsi="Times New Roman" w:cs="Times New Roman"/>
              </w:rPr>
            </w:pPr>
            <w:r w:rsidRPr="00FC0D04">
              <w:rPr>
                <w:rFonts w:ascii="Times New Roman" w:hAnsi="Times New Roman" w:cs="Times New Roman"/>
              </w:rPr>
              <w:t>Poverty</w:t>
            </w:r>
            <w:r w:rsidR="00EA126E" w:rsidRPr="00FC0D04">
              <w:rPr>
                <w:rFonts w:ascii="Times New Roman" w:hAnsi="Times New Roman" w:cs="Times New Roman"/>
              </w:rPr>
              <w:t xml:space="preserve"> and welfare</w:t>
            </w:r>
            <w:r w:rsidRPr="00FC0D04">
              <w:rPr>
                <w:rFonts w:ascii="Times New Roman" w:hAnsi="Times New Roman" w:cs="Times New Roman"/>
              </w:rPr>
              <w:t>;</w:t>
            </w:r>
          </w:p>
          <w:p w14:paraId="5585408F" w14:textId="53410898" w:rsidR="004E0867" w:rsidRPr="00FC0D04" w:rsidRDefault="004E0867" w:rsidP="004E0867">
            <w:pPr>
              <w:pStyle w:val="ListParagraph"/>
              <w:numPr>
                <w:ilvl w:val="0"/>
                <w:numId w:val="15"/>
              </w:numPr>
              <w:rPr>
                <w:rFonts w:ascii="Times New Roman" w:hAnsi="Times New Roman" w:cs="Times New Roman"/>
              </w:rPr>
            </w:pPr>
            <w:r w:rsidRPr="00FC0D04">
              <w:rPr>
                <w:rFonts w:ascii="Times New Roman" w:hAnsi="Times New Roman" w:cs="Times New Roman"/>
              </w:rPr>
              <w:t>Employment</w:t>
            </w:r>
            <w:r w:rsidR="00EA126E" w:rsidRPr="00FC0D04">
              <w:rPr>
                <w:rFonts w:ascii="Times New Roman" w:hAnsi="Times New Roman" w:cs="Times New Roman"/>
              </w:rPr>
              <w:t xml:space="preserve"> and the </w:t>
            </w:r>
            <w:r w:rsidR="000E0FD3" w:rsidRPr="00FC0D04">
              <w:rPr>
                <w:rFonts w:ascii="Times New Roman" w:hAnsi="Times New Roman" w:cs="Times New Roman"/>
              </w:rPr>
              <w:t>labour</w:t>
            </w:r>
            <w:r w:rsidR="00EA126E" w:rsidRPr="00FC0D04">
              <w:rPr>
                <w:rFonts w:ascii="Times New Roman" w:hAnsi="Times New Roman" w:cs="Times New Roman"/>
              </w:rPr>
              <w:t xml:space="preserve"> market</w:t>
            </w:r>
            <w:r w:rsidRPr="00FC0D04">
              <w:rPr>
                <w:rFonts w:ascii="Times New Roman" w:hAnsi="Times New Roman" w:cs="Times New Roman"/>
              </w:rPr>
              <w:t>;</w:t>
            </w:r>
          </w:p>
          <w:p w14:paraId="4DC387DB" w14:textId="3916D627" w:rsidR="004E0867" w:rsidRPr="00FC0D04" w:rsidRDefault="004E0867" w:rsidP="004E0867">
            <w:pPr>
              <w:pStyle w:val="ListParagraph"/>
              <w:numPr>
                <w:ilvl w:val="0"/>
                <w:numId w:val="15"/>
              </w:numPr>
              <w:rPr>
                <w:rFonts w:ascii="Times New Roman" w:hAnsi="Times New Roman" w:cs="Times New Roman"/>
              </w:rPr>
            </w:pPr>
            <w:r w:rsidRPr="00FC0D04">
              <w:rPr>
                <w:rFonts w:ascii="Times New Roman" w:hAnsi="Times New Roman" w:cs="Times New Roman"/>
              </w:rPr>
              <w:t>Gender and minorities;</w:t>
            </w:r>
          </w:p>
          <w:p w14:paraId="4382019B" w14:textId="2CEF4256" w:rsidR="004E0867" w:rsidRPr="00FC0D04" w:rsidRDefault="004E0867" w:rsidP="004E0867">
            <w:pPr>
              <w:pStyle w:val="ListParagraph"/>
              <w:numPr>
                <w:ilvl w:val="0"/>
                <w:numId w:val="15"/>
              </w:numPr>
              <w:rPr>
                <w:rFonts w:ascii="Times New Roman" w:hAnsi="Times New Roman" w:cs="Times New Roman"/>
              </w:rPr>
            </w:pPr>
            <w:r w:rsidRPr="00FC0D04">
              <w:rPr>
                <w:rFonts w:ascii="Times New Roman" w:hAnsi="Times New Roman" w:cs="Times New Roman"/>
              </w:rPr>
              <w:t>Neoliberalism</w:t>
            </w:r>
            <w:r w:rsidR="00EA126E" w:rsidRPr="00FC0D04">
              <w:rPr>
                <w:rFonts w:ascii="Times New Roman" w:hAnsi="Times New Roman" w:cs="Times New Roman"/>
              </w:rPr>
              <w:t>: history, politics and the philosophy of neoliberal thought</w:t>
            </w:r>
            <w:r w:rsidRPr="00FC0D04">
              <w:rPr>
                <w:rFonts w:ascii="Times New Roman" w:hAnsi="Times New Roman" w:cs="Times New Roman"/>
              </w:rPr>
              <w:t>.</w:t>
            </w:r>
          </w:p>
          <w:p w14:paraId="415849A8" w14:textId="659325A0" w:rsidR="004E0867" w:rsidRPr="00FC0D04" w:rsidRDefault="004E0867" w:rsidP="004E0867">
            <w:pPr>
              <w:pStyle w:val="ListParagraph"/>
              <w:ind w:left="360"/>
              <w:rPr>
                <w:rFonts w:ascii="Times New Roman" w:hAnsi="Times New Roman" w:cs="Times New Roman"/>
              </w:rPr>
            </w:pPr>
          </w:p>
        </w:tc>
        <w:tc>
          <w:tcPr>
            <w:tcW w:w="2778" w:type="dxa"/>
          </w:tcPr>
          <w:p w14:paraId="29E024E5" w14:textId="5580BD2D" w:rsidR="004E0867"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 xml:space="preserve">Evolution of trade theories from </w:t>
            </w:r>
            <w:r w:rsidR="00A942C1" w:rsidRPr="00FC0D04">
              <w:rPr>
                <w:rFonts w:ascii="Times New Roman" w:hAnsi="Times New Roman" w:cs="Times New Roman"/>
              </w:rPr>
              <w:t>mercantilism,</w:t>
            </w:r>
            <w:r w:rsidRPr="00FC0D04">
              <w:rPr>
                <w:rFonts w:ascii="Times New Roman" w:hAnsi="Times New Roman" w:cs="Times New Roman"/>
              </w:rPr>
              <w:t xml:space="preserve"> Ricardo, Heckscher-Ohlin to intra-industry trade</w:t>
            </w:r>
          </w:p>
          <w:p w14:paraId="3740148D" w14:textId="77777777" w:rsidR="00902A5C"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Trade tools including exchange rates, tariffs and quotas, monetary and fiscal policy</w:t>
            </w:r>
          </w:p>
          <w:p w14:paraId="1F0A8B7C" w14:textId="77777777" w:rsidR="00902A5C"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Protection and integration drivers</w:t>
            </w:r>
          </w:p>
          <w:p w14:paraId="7A1C4E6E" w14:textId="77777777" w:rsidR="00902A5C"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Global value chains</w:t>
            </w:r>
          </w:p>
          <w:p w14:paraId="4CE9680A" w14:textId="17C67389" w:rsidR="00902A5C"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 xml:space="preserve">Trade and </w:t>
            </w:r>
            <w:r w:rsidR="000E0FD3" w:rsidRPr="00FC0D04">
              <w:rPr>
                <w:rFonts w:ascii="Times New Roman" w:hAnsi="Times New Roman" w:cs="Times New Roman"/>
              </w:rPr>
              <w:t>labour</w:t>
            </w:r>
          </w:p>
          <w:p w14:paraId="5DC10EB0" w14:textId="77777777" w:rsidR="00902A5C"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Fair trade</w:t>
            </w:r>
          </w:p>
          <w:p w14:paraId="730E7637" w14:textId="62F51E01" w:rsidR="00902A5C" w:rsidRPr="00FC0D04" w:rsidRDefault="00902A5C" w:rsidP="00EA126E">
            <w:pPr>
              <w:pStyle w:val="ListParagraph"/>
              <w:numPr>
                <w:ilvl w:val="0"/>
                <w:numId w:val="19"/>
              </w:numPr>
              <w:rPr>
                <w:rFonts w:ascii="Times New Roman" w:hAnsi="Times New Roman" w:cs="Times New Roman"/>
              </w:rPr>
            </w:pPr>
            <w:r w:rsidRPr="00FC0D04">
              <w:rPr>
                <w:rFonts w:ascii="Times New Roman" w:hAnsi="Times New Roman" w:cs="Times New Roman"/>
              </w:rPr>
              <w:t>Trade agreements</w:t>
            </w:r>
          </w:p>
        </w:tc>
      </w:tr>
      <w:tr w:rsidR="0003057C" w:rsidRPr="00FC0D04" w14:paraId="68441090" w14:textId="77777777" w:rsidTr="00904A54">
        <w:trPr>
          <w:trHeight w:val="2215"/>
        </w:trPr>
        <w:tc>
          <w:tcPr>
            <w:tcW w:w="2547" w:type="dxa"/>
          </w:tcPr>
          <w:p w14:paraId="69F86A80" w14:textId="525D5E3D" w:rsidR="0003057C" w:rsidRPr="00FC0D04" w:rsidRDefault="0003057C" w:rsidP="00904A54">
            <w:pPr>
              <w:rPr>
                <w:rFonts w:ascii="Times New Roman" w:hAnsi="Times New Roman" w:cs="Times New Roman"/>
                <w:b/>
              </w:rPr>
            </w:pPr>
          </w:p>
          <w:p w14:paraId="7A1AAE74" w14:textId="77777777" w:rsidR="0003057C" w:rsidRPr="00FC0D04" w:rsidRDefault="0003057C" w:rsidP="00904A54">
            <w:pPr>
              <w:rPr>
                <w:rFonts w:ascii="Times New Roman" w:hAnsi="Times New Roman" w:cs="Times New Roman"/>
                <w:b/>
              </w:rPr>
            </w:pPr>
          </w:p>
          <w:p w14:paraId="6CA38A67" w14:textId="77777777" w:rsidR="0003057C" w:rsidRPr="00FC0D04" w:rsidRDefault="0003057C" w:rsidP="00904A54">
            <w:pPr>
              <w:rPr>
                <w:rFonts w:ascii="Times New Roman" w:hAnsi="Times New Roman" w:cs="Times New Roman"/>
                <w:b/>
              </w:rPr>
            </w:pPr>
          </w:p>
          <w:p w14:paraId="590191C5" w14:textId="77777777" w:rsidR="0003057C" w:rsidRPr="00FC0D04" w:rsidRDefault="0003057C" w:rsidP="00904A54">
            <w:pPr>
              <w:rPr>
                <w:rFonts w:ascii="Times New Roman" w:hAnsi="Times New Roman" w:cs="Times New Roman"/>
                <w:b/>
              </w:rPr>
            </w:pPr>
            <w:r w:rsidRPr="00FC0D04">
              <w:rPr>
                <w:rFonts w:ascii="Times New Roman" w:hAnsi="Times New Roman" w:cs="Times New Roman"/>
                <w:b/>
              </w:rPr>
              <w:t xml:space="preserve">Lectures and topics </w:t>
            </w:r>
          </w:p>
          <w:p w14:paraId="2C421240" w14:textId="77777777" w:rsidR="0003057C" w:rsidRPr="00FC0D04" w:rsidRDefault="0003057C" w:rsidP="00904A54">
            <w:pPr>
              <w:rPr>
                <w:rFonts w:ascii="Times New Roman" w:hAnsi="Times New Roman" w:cs="Times New Roman"/>
                <w:b/>
              </w:rPr>
            </w:pPr>
            <w:r w:rsidRPr="00FC0D04">
              <w:rPr>
                <w:rFonts w:ascii="Times New Roman" w:hAnsi="Times New Roman" w:cs="Times New Roman"/>
                <w:b/>
              </w:rPr>
              <w:t>on inequality</w:t>
            </w:r>
          </w:p>
        </w:tc>
        <w:tc>
          <w:tcPr>
            <w:tcW w:w="2965" w:type="dxa"/>
          </w:tcPr>
          <w:p w14:paraId="7DC2F95D"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3 lectures covered inequality:</w:t>
            </w:r>
          </w:p>
          <w:p w14:paraId="3BE55601" w14:textId="77777777" w:rsidR="0003057C" w:rsidRPr="00FC0D04" w:rsidRDefault="0003057C" w:rsidP="00904A54">
            <w:pPr>
              <w:pStyle w:val="ListParagraph"/>
              <w:numPr>
                <w:ilvl w:val="0"/>
                <w:numId w:val="9"/>
              </w:numPr>
              <w:ind w:left="255" w:hanging="255"/>
              <w:rPr>
                <w:rFonts w:ascii="Times New Roman" w:hAnsi="Times New Roman" w:cs="Times New Roman"/>
              </w:rPr>
            </w:pPr>
            <w:r w:rsidRPr="00FC0D04">
              <w:rPr>
                <w:rFonts w:ascii="Times New Roman" w:hAnsi="Times New Roman" w:cs="Times New Roman"/>
              </w:rPr>
              <w:t>Social nature of gender inequality;</w:t>
            </w:r>
          </w:p>
          <w:p w14:paraId="68212985" w14:textId="77777777" w:rsidR="0003057C" w:rsidRPr="00FC0D04" w:rsidRDefault="0003057C" w:rsidP="00904A54">
            <w:pPr>
              <w:pStyle w:val="ListParagraph"/>
              <w:numPr>
                <w:ilvl w:val="0"/>
                <w:numId w:val="9"/>
              </w:numPr>
              <w:ind w:left="255" w:hanging="255"/>
              <w:rPr>
                <w:rFonts w:ascii="Times New Roman" w:hAnsi="Times New Roman" w:cs="Times New Roman"/>
              </w:rPr>
            </w:pPr>
            <w:r w:rsidRPr="00FC0D04">
              <w:rPr>
                <w:rFonts w:ascii="Times New Roman" w:hAnsi="Times New Roman" w:cs="Times New Roman"/>
              </w:rPr>
              <w:t>Economic impacts of gender inequality;</w:t>
            </w:r>
          </w:p>
          <w:p w14:paraId="5B42C641" w14:textId="77777777" w:rsidR="0003057C" w:rsidRPr="00FC0D04" w:rsidRDefault="0003057C" w:rsidP="00904A54">
            <w:pPr>
              <w:pStyle w:val="ListParagraph"/>
              <w:numPr>
                <w:ilvl w:val="0"/>
                <w:numId w:val="9"/>
              </w:numPr>
              <w:ind w:left="255" w:hanging="255"/>
              <w:rPr>
                <w:rFonts w:ascii="Times New Roman" w:hAnsi="Times New Roman" w:cs="Times New Roman"/>
              </w:rPr>
            </w:pPr>
            <w:r w:rsidRPr="00FC0D04">
              <w:rPr>
                <w:rFonts w:ascii="Times New Roman" w:hAnsi="Times New Roman" w:cs="Times New Roman"/>
              </w:rPr>
              <w:t>Policy responses.</w:t>
            </w:r>
          </w:p>
        </w:tc>
        <w:tc>
          <w:tcPr>
            <w:tcW w:w="2778" w:type="dxa"/>
          </w:tcPr>
          <w:p w14:paraId="2BBC9DE1"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3 lectures covered inequality:</w:t>
            </w:r>
          </w:p>
          <w:p w14:paraId="7E019AA6" w14:textId="77777777" w:rsidR="0003057C" w:rsidRPr="00FC0D04" w:rsidRDefault="0003057C" w:rsidP="00904A54">
            <w:pPr>
              <w:pStyle w:val="ListParagraph"/>
              <w:numPr>
                <w:ilvl w:val="0"/>
                <w:numId w:val="10"/>
              </w:numPr>
              <w:ind w:left="255" w:hanging="255"/>
              <w:rPr>
                <w:rFonts w:ascii="Times New Roman" w:hAnsi="Times New Roman" w:cs="Times New Roman"/>
              </w:rPr>
            </w:pPr>
            <w:r w:rsidRPr="00FC0D04">
              <w:rPr>
                <w:rFonts w:ascii="Times New Roman" w:hAnsi="Times New Roman" w:cs="Times New Roman"/>
              </w:rPr>
              <w:t>Inequality in global value chains;</w:t>
            </w:r>
          </w:p>
          <w:p w14:paraId="1E96D14F" w14:textId="5F1F744C" w:rsidR="0003057C" w:rsidRPr="00FC0D04" w:rsidRDefault="0003057C" w:rsidP="00904A54">
            <w:pPr>
              <w:pStyle w:val="ListParagraph"/>
              <w:numPr>
                <w:ilvl w:val="0"/>
                <w:numId w:val="10"/>
              </w:numPr>
              <w:ind w:left="255" w:hanging="255"/>
              <w:rPr>
                <w:rFonts w:ascii="Times New Roman" w:hAnsi="Times New Roman" w:cs="Times New Roman"/>
              </w:rPr>
            </w:pPr>
            <w:r w:rsidRPr="00FC0D04">
              <w:rPr>
                <w:rFonts w:ascii="Times New Roman" w:hAnsi="Times New Roman" w:cs="Times New Roman"/>
              </w:rPr>
              <w:t>Trade liberali</w:t>
            </w:r>
            <w:r w:rsidR="0043211F" w:rsidRPr="00FC0D04">
              <w:rPr>
                <w:rFonts w:ascii="Times New Roman" w:hAnsi="Times New Roman" w:cs="Times New Roman"/>
              </w:rPr>
              <w:t>s</w:t>
            </w:r>
            <w:r w:rsidRPr="00FC0D04">
              <w:rPr>
                <w:rFonts w:ascii="Times New Roman" w:hAnsi="Times New Roman" w:cs="Times New Roman"/>
              </w:rPr>
              <w:t xml:space="preserve">ation and </w:t>
            </w:r>
            <w:r w:rsidR="000E0FD3" w:rsidRPr="00FC0D04">
              <w:rPr>
                <w:rFonts w:ascii="Times New Roman" w:hAnsi="Times New Roman" w:cs="Times New Roman"/>
              </w:rPr>
              <w:t>labour</w:t>
            </w:r>
            <w:r w:rsidRPr="00FC0D04">
              <w:rPr>
                <w:rFonts w:ascii="Times New Roman" w:hAnsi="Times New Roman" w:cs="Times New Roman"/>
              </w:rPr>
              <w:t>;</w:t>
            </w:r>
          </w:p>
          <w:p w14:paraId="1AE8990C" w14:textId="77777777" w:rsidR="0003057C" w:rsidRPr="00FC0D04" w:rsidRDefault="0003057C" w:rsidP="00904A54">
            <w:pPr>
              <w:pStyle w:val="ListParagraph"/>
              <w:numPr>
                <w:ilvl w:val="0"/>
                <w:numId w:val="10"/>
              </w:numPr>
              <w:ind w:left="255" w:hanging="255"/>
              <w:rPr>
                <w:rFonts w:ascii="Times New Roman" w:hAnsi="Times New Roman" w:cs="Times New Roman"/>
              </w:rPr>
            </w:pPr>
            <w:r w:rsidRPr="00FC0D04">
              <w:rPr>
                <w:rFonts w:ascii="Times New Roman" w:hAnsi="Times New Roman" w:cs="Times New Roman"/>
              </w:rPr>
              <w:t xml:space="preserve">Fair trade. </w:t>
            </w:r>
          </w:p>
        </w:tc>
      </w:tr>
      <w:tr w:rsidR="0003057C" w:rsidRPr="00FC0D04" w14:paraId="403B7760" w14:textId="77777777" w:rsidTr="00904A54">
        <w:tc>
          <w:tcPr>
            <w:tcW w:w="2547" w:type="dxa"/>
          </w:tcPr>
          <w:p w14:paraId="163C4ECA" w14:textId="77777777" w:rsidR="0003057C" w:rsidRPr="00FC0D04" w:rsidRDefault="0003057C" w:rsidP="00904A54">
            <w:pPr>
              <w:rPr>
                <w:rFonts w:ascii="Times New Roman" w:hAnsi="Times New Roman" w:cs="Times New Roman"/>
                <w:b/>
              </w:rPr>
            </w:pPr>
            <w:r w:rsidRPr="00FC0D04">
              <w:rPr>
                <w:rFonts w:ascii="Times New Roman" w:hAnsi="Times New Roman" w:cs="Times New Roman"/>
                <w:b/>
              </w:rPr>
              <w:t>Nature of learning relevant to the inequality topic(s)</w:t>
            </w:r>
          </w:p>
        </w:tc>
        <w:tc>
          <w:tcPr>
            <w:tcW w:w="2965" w:type="dxa"/>
          </w:tcPr>
          <w:p w14:paraId="22A75322"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Research-led learning through the use of case- study material</w:t>
            </w:r>
          </w:p>
        </w:tc>
        <w:tc>
          <w:tcPr>
            <w:tcW w:w="2778" w:type="dxa"/>
          </w:tcPr>
          <w:p w14:paraId="082CF83A"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Research-led learning through the use of case study material</w:t>
            </w:r>
          </w:p>
        </w:tc>
      </w:tr>
      <w:tr w:rsidR="0003057C" w:rsidRPr="00FC0D04" w14:paraId="2E274489" w14:textId="77777777" w:rsidTr="00904A54">
        <w:tc>
          <w:tcPr>
            <w:tcW w:w="2547" w:type="dxa"/>
          </w:tcPr>
          <w:p w14:paraId="1EDBBEE6" w14:textId="77777777" w:rsidR="004E0867" w:rsidRPr="00FC0D04" w:rsidRDefault="004E0867" w:rsidP="00904A54">
            <w:pPr>
              <w:rPr>
                <w:rFonts w:ascii="Times New Roman" w:hAnsi="Times New Roman" w:cs="Times New Roman"/>
                <w:b/>
              </w:rPr>
            </w:pPr>
          </w:p>
          <w:p w14:paraId="3A85BE8A" w14:textId="77777777" w:rsidR="004E0867" w:rsidRPr="00FC0D04" w:rsidRDefault="004E0867" w:rsidP="00904A54">
            <w:pPr>
              <w:rPr>
                <w:rFonts w:ascii="Times New Roman" w:hAnsi="Times New Roman" w:cs="Times New Roman"/>
                <w:b/>
              </w:rPr>
            </w:pPr>
          </w:p>
          <w:p w14:paraId="445F8174" w14:textId="4F66EC58" w:rsidR="0003057C" w:rsidRPr="00FC0D04" w:rsidRDefault="0003057C" w:rsidP="00904A54">
            <w:pPr>
              <w:rPr>
                <w:rFonts w:ascii="Times New Roman" w:hAnsi="Times New Roman" w:cs="Times New Roman"/>
                <w:b/>
              </w:rPr>
            </w:pPr>
            <w:r w:rsidRPr="00FC0D04">
              <w:rPr>
                <w:rFonts w:ascii="Times New Roman" w:hAnsi="Times New Roman" w:cs="Times New Roman"/>
                <w:b/>
              </w:rPr>
              <w:t>Theoretical framework relevant to inequality</w:t>
            </w:r>
          </w:p>
        </w:tc>
        <w:tc>
          <w:tcPr>
            <w:tcW w:w="2965" w:type="dxa"/>
          </w:tcPr>
          <w:p w14:paraId="3CA77277" w14:textId="77777777" w:rsidR="004E0867" w:rsidRPr="00FC0D04" w:rsidRDefault="004E0867" w:rsidP="00904A54">
            <w:pPr>
              <w:rPr>
                <w:rFonts w:ascii="Times New Roman" w:hAnsi="Times New Roman" w:cs="Times New Roman"/>
              </w:rPr>
            </w:pPr>
          </w:p>
          <w:p w14:paraId="01FDD39B" w14:textId="77777777" w:rsidR="004E0867" w:rsidRPr="00FC0D04" w:rsidRDefault="004E0867" w:rsidP="00904A54">
            <w:pPr>
              <w:rPr>
                <w:rFonts w:ascii="Times New Roman" w:hAnsi="Times New Roman" w:cs="Times New Roman"/>
              </w:rPr>
            </w:pPr>
          </w:p>
          <w:p w14:paraId="1EF62858" w14:textId="224D13D0" w:rsidR="0003057C" w:rsidRPr="00FC0D04" w:rsidRDefault="0003057C" w:rsidP="00904A54">
            <w:pPr>
              <w:rPr>
                <w:rFonts w:ascii="Times New Roman" w:hAnsi="Times New Roman" w:cs="Times New Roman"/>
              </w:rPr>
            </w:pPr>
            <w:r w:rsidRPr="00FC0D04">
              <w:rPr>
                <w:rFonts w:ascii="Times New Roman" w:hAnsi="Times New Roman" w:cs="Times New Roman"/>
              </w:rPr>
              <w:t>Understand the different political approaches to social and gender inequality</w:t>
            </w:r>
          </w:p>
        </w:tc>
        <w:tc>
          <w:tcPr>
            <w:tcW w:w="2778" w:type="dxa"/>
          </w:tcPr>
          <w:p w14:paraId="64766C57" w14:textId="07AF5ED9" w:rsidR="0003057C" w:rsidRPr="00FC0D04" w:rsidRDefault="0003057C" w:rsidP="00904A54">
            <w:pPr>
              <w:rPr>
                <w:rFonts w:ascii="Times New Roman" w:hAnsi="Times New Roman" w:cs="Times New Roman"/>
              </w:rPr>
            </w:pPr>
            <w:r w:rsidRPr="00FC0D04">
              <w:rPr>
                <w:rFonts w:ascii="Times New Roman" w:hAnsi="Times New Roman" w:cs="Times New Roman"/>
              </w:rPr>
              <w:t xml:space="preserve">Understanding the relationship between trade and </w:t>
            </w:r>
            <w:r w:rsidR="000E0FD3" w:rsidRPr="00FC0D04">
              <w:rPr>
                <w:rFonts w:ascii="Times New Roman" w:hAnsi="Times New Roman" w:cs="Times New Roman"/>
              </w:rPr>
              <w:t>labour</w:t>
            </w:r>
            <w:r w:rsidRPr="00FC0D04">
              <w:rPr>
                <w:rFonts w:ascii="Times New Roman" w:hAnsi="Times New Roman" w:cs="Times New Roman"/>
              </w:rPr>
              <w:t xml:space="preserve"> with subthemes on employment, trade liberali</w:t>
            </w:r>
            <w:r w:rsidR="0043211F" w:rsidRPr="00FC0D04">
              <w:rPr>
                <w:rFonts w:ascii="Times New Roman" w:hAnsi="Times New Roman" w:cs="Times New Roman"/>
              </w:rPr>
              <w:t>s</w:t>
            </w:r>
            <w:r w:rsidRPr="00FC0D04">
              <w:rPr>
                <w:rFonts w:ascii="Times New Roman" w:hAnsi="Times New Roman" w:cs="Times New Roman"/>
              </w:rPr>
              <w:t>ation and evidence from developing countries.</w:t>
            </w:r>
          </w:p>
        </w:tc>
      </w:tr>
      <w:tr w:rsidR="0003057C" w:rsidRPr="00FC0D04" w14:paraId="22910694" w14:textId="77777777" w:rsidTr="00904A54">
        <w:tc>
          <w:tcPr>
            <w:tcW w:w="2547" w:type="dxa"/>
          </w:tcPr>
          <w:p w14:paraId="337D0A12" w14:textId="77777777" w:rsidR="0003057C" w:rsidRPr="00FC0D04" w:rsidRDefault="0003057C" w:rsidP="00904A54">
            <w:pPr>
              <w:rPr>
                <w:rFonts w:ascii="Times New Roman" w:hAnsi="Times New Roman" w:cs="Times New Roman"/>
                <w:b/>
              </w:rPr>
            </w:pPr>
          </w:p>
          <w:p w14:paraId="5EF82742" w14:textId="77777777" w:rsidR="0003057C" w:rsidRPr="00FC0D04" w:rsidRDefault="0003057C" w:rsidP="00904A54">
            <w:pPr>
              <w:rPr>
                <w:rFonts w:ascii="Times New Roman" w:hAnsi="Times New Roman" w:cs="Times New Roman"/>
                <w:b/>
              </w:rPr>
            </w:pPr>
          </w:p>
          <w:p w14:paraId="7106FD32" w14:textId="77777777" w:rsidR="0003057C" w:rsidRPr="00FC0D04" w:rsidRDefault="0003057C" w:rsidP="00904A54">
            <w:pPr>
              <w:rPr>
                <w:rFonts w:ascii="Times New Roman" w:hAnsi="Times New Roman" w:cs="Times New Roman"/>
                <w:b/>
              </w:rPr>
            </w:pPr>
            <w:r w:rsidRPr="00FC0D04">
              <w:rPr>
                <w:rFonts w:ascii="Times New Roman" w:hAnsi="Times New Roman" w:cs="Times New Roman"/>
                <w:b/>
              </w:rPr>
              <w:t>Evidence type relevant to inequality</w:t>
            </w:r>
          </w:p>
        </w:tc>
        <w:tc>
          <w:tcPr>
            <w:tcW w:w="2965" w:type="dxa"/>
          </w:tcPr>
          <w:p w14:paraId="342C486C" w14:textId="25486984" w:rsidR="0003057C" w:rsidRPr="00FC0D04" w:rsidRDefault="0003057C" w:rsidP="00904A54">
            <w:pPr>
              <w:rPr>
                <w:rFonts w:ascii="Times New Roman" w:hAnsi="Times New Roman" w:cs="Times New Roman"/>
              </w:rPr>
            </w:pPr>
            <w:r w:rsidRPr="00FC0D04">
              <w:rPr>
                <w:rFonts w:ascii="Times New Roman" w:hAnsi="Times New Roman" w:cs="Times New Roman"/>
              </w:rPr>
              <w:t xml:space="preserve">A combination of (i) feminist theories and comparative political economy; and (ii) case </w:t>
            </w:r>
            <w:r w:rsidRPr="00FC0D04">
              <w:rPr>
                <w:rFonts w:ascii="Times New Roman" w:hAnsi="Times New Roman" w:cs="Times New Roman"/>
              </w:rPr>
              <w:lastRenderedPageBreak/>
              <w:t xml:space="preserve">studies of gender inequality in </w:t>
            </w:r>
            <w:r w:rsidR="000E0FD3" w:rsidRPr="00FC0D04">
              <w:rPr>
                <w:rFonts w:ascii="Times New Roman" w:hAnsi="Times New Roman" w:cs="Times New Roman"/>
              </w:rPr>
              <w:t>labour</w:t>
            </w:r>
            <w:r w:rsidRPr="00FC0D04">
              <w:rPr>
                <w:rFonts w:ascii="Times New Roman" w:hAnsi="Times New Roman" w:cs="Times New Roman"/>
              </w:rPr>
              <w:t xml:space="preserve"> and wages</w:t>
            </w:r>
          </w:p>
        </w:tc>
        <w:tc>
          <w:tcPr>
            <w:tcW w:w="2778" w:type="dxa"/>
          </w:tcPr>
          <w:p w14:paraId="21E32862" w14:textId="44BA08BC" w:rsidR="0003057C" w:rsidRPr="00FC0D04" w:rsidRDefault="0003057C" w:rsidP="00904A54">
            <w:pPr>
              <w:rPr>
                <w:rFonts w:ascii="Times New Roman" w:hAnsi="Times New Roman" w:cs="Times New Roman"/>
              </w:rPr>
            </w:pPr>
            <w:r w:rsidRPr="00FC0D04">
              <w:rPr>
                <w:rFonts w:ascii="Times New Roman" w:hAnsi="Times New Roman" w:cs="Times New Roman"/>
              </w:rPr>
              <w:lastRenderedPageBreak/>
              <w:t xml:space="preserve">Three case studies were used to highlight the position of </w:t>
            </w:r>
            <w:r w:rsidR="000E0FD3" w:rsidRPr="00FC0D04">
              <w:rPr>
                <w:rFonts w:ascii="Times New Roman" w:hAnsi="Times New Roman" w:cs="Times New Roman"/>
              </w:rPr>
              <w:t>labour</w:t>
            </w:r>
            <w:r w:rsidRPr="00FC0D04">
              <w:rPr>
                <w:rFonts w:ascii="Times New Roman" w:hAnsi="Times New Roman" w:cs="Times New Roman"/>
              </w:rPr>
              <w:t xml:space="preserve">: soy </w:t>
            </w:r>
            <w:r w:rsidRPr="00FC0D04">
              <w:rPr>
                <w:rFonts w:ascii="Times New Roman" w:hAnsi="Times New Roman" w:cs="Times New Roman"/>
              </w:rPr>
              <w:lastRenderedPageBreak/>
              <w:t>processing, clothing decline, fair trade</w:t>
            </w:r>
          </w:p>
        </w:tc>
      </w:tr>
      <w:tr w:rsidR="0003057C" w:rsidRPr="00FC0D04" w14:paraId="0DC356D4" w14:textId="77777777" w:rsidTr="00904A54">
        <w:tc>
          <w:tcPr>
            <w:tcW w:w="2547" w:type="dxa"/>
          </w:tcPr>
          <w:p w14:paraId="30B6207A" w14:textId="77777777" w:rsidR="0003057C" w:rsidRPr="00FC0D04" w:rsidRDefault="0003057C" w:rsidP="00904A54">
            <w:pPr>
              <w:rPr>
                <w:rFonts w:ascii="Times New Roman" w:hAnsi="Times New Roman" w:cs="Times New Roman"/>
                <w:b/>
              </w:rPr>
            </w:pPr>
          </w:p>
          <w:p w14:paraId="5608B173" w14:textId="77777777" w:rsidR="0003057C" w:rsidRPr="00FC0D04" w:rsidRDefault="0003057C" w:rsidP="00904A54">
            <w:pPr>
              <w:rPr>
                <w:rFonts w:ascii="Times New Roman" w:hAnsi="Times New Roman" w:cs="Times New Roman"/>
                <w:b/>
              </w:rPr>
            </w:pPr>
          </w:p>
          <w:p w14:paraId="4A8C79C4" w14:textId="77777777" w:rsidR="001E536F" w:rsidRPr="00FC0D04" w:rsidRDefault="001E536F" w:rsidP="00904A54">
            <w:pPr>
              <w:rPr>
                <w:rFonts w:ascii="Times New Roman" w:hAnsi="Times New Roman" w:cs="Times New Roman"/>
                <w:b/>
              </w:rPr>
            </w:pPr>
          </w:p>
          <w:p w14:paraId="1B12474C" w14:textId="77777777" w:rsidR="001E536F" w:rsidRPr="00FC0D04" w:rsidRDefault="001E536F" w:rsidP="00904A54">
            <w:pPr>
              <w:rPr>
                <w:rFonts w:ascii="Times New Roman" w:hAnsi="Times New Roman" w:cs="Times New Roman"/>
                <w:b/>
              </w:rPr>
            </w:pPr>
          </w:p>
          <w:p w14:paraId="61FD8EE3" w14:textId="77777777" w:rsidR="001E536F" w:rsidRPr="00FC0D04" w:rsidRDefault="001E536F" w:rsidP="00904A54">
            <w:pPr>
              <w:rPr>
                <w:rFonts w:ascii="Times New Roman" w:hAnsi="Times New Roman" w:cs="Times New Roman"/>
                <w:b/>
              </w:rPr>
            </w:pPr>
          </w:p>
          <w:p w14:paraId="2F417A05" w14:textId="77777777" w:rsidR="001E536F" w:rsidRPr="00FC0D04" w:rsidRDefault="001E536F" w:rsidP="00904A54">
            <w:pPr>
              <w:rPr>
                <w:rFonts w:ascii="Times New Roman" w:hAnsi="Times New Roman" w:cs="Times New Roman"/>
                <w:b/>
              </w:rPr>
            </w:pPr>
          </w:p>
          <w:p w14:paraId="744E0672" w14:textId="6BDD98F2" w:rsidR="0003057C" w:rsidRPr="00FC0D04" w:rsidRDefault="0003057C" w:rsidP="00904A54">
            <w:pPr>
              <w:rPr>
                <w:rFonts w:ascii="Times New Roman" w:hAnsi="Times New Roman" w:cs="Times New Roman"/>
                <w:b/>
              </w:rPr>
            </w:pPr>
            <w:r w:rsidRPr="00FC0D04">
              <w:rPr>
                <w:rFonts w:ascii="Times New Roman" w:hAnsi="Times New Roman" w:cs="Times New Roman"/>
                <w:b/>
              </w:rPr>
              <w:t>Teaching format and assessment</w:t>
            </w:r>
          </w:p>
        </w:tc>
        <w:tc>
          <w:tcPr>
            <w:tcW w:w="2965" w:type="dxa"/>
          </w:tcPr>
          <w:p w14:paraId="2CC979AC" w14:textId="77777777" w:rsidR="001E536F" w:rsidRPr="00FC0D04" w:rsidRDefault="001E536F" w:rsidP="00904A54">
            <w:pPr>
              <w:rPr>
                <w:rFonts w:ascii="Times New Roman" w:hAnsi="Times New Roman" w:cs="Times New Roman"/>
              </w:rPr>
            </w:pPr>
          </w:p>
          <w:p w14:paraId="68CCE806" w14:textId="77777777" w:rsidR="001E536F" w:rsidRPr="00FC0D04" w:rsidRDefault="001E536F" w:rsidP="00904A54">
            <w:pPr>
              <w:rPr>
                <w:rFonts w:ascii="Times New Roman" w:hAnsi="Times New Roman" w:cs="Times New Roman"/>
              </w:rPr>
            </w:pPr>
          </w:p>
          <w:p w14:paraId="1F4BEFFF" w14:textId="77777777" w:rsidR="001E536F" w:rsidRPr="00FC0D04" w:rsidRDefault="001E536F" w:rsidP="00904A54">
            <w:pPr>
              <w:rPr>
                <w:rFonts w:ascii="Times New Roman" w:hAnsi="Times New Roman" w:cs="Times New Roman"/>
              </w:rPr>
            </w:pPr>
          </w:p>
          <w:p w14:paraId="705A312E" w14:textId="0BBAFB6B" w:rsidR="0003057C" w:rsidRPr="00FC0D04" w:rsidRDefault="0003057C" w:rsidP="00904A54">
            <w:pPr>
              <w:rPr>
                <w:rFonts w:ascii="Times New Roman" w:hAnsi="Times New Roman" w:cs="Times New Roman"/>
              </w:rPr>
            </w:pPr>
            <w:r w:rsidRPr="00FC0D04">
              <w:rPr>
                <w:rFonts w:ascii="Times New Roman" w:hAnsi="Times New Roman" w:cs="Times New Roman"/>
              </w:rPr>
              <w:t xml:space="preserve">Weekly: interactive ‘lectorial’ 1hr, plus interactive small group tutorial 1hr. </w:t>
            </w:r>
          </w:p>
          <w:p w14:paraId="4F1DB5F5" w14:textId="77777777" w:rsidR="0003057C" w:rsidRPr="00FC0D04" w:rsidRDefault="0003057C" w:rsidP="00904A54">
            <w:pPr>
              <w:rPr>
                <w:rFonts w:ascii="Times New Roman" w:hAnsi="Times New Roman" w:cs="Times New Roman"/>
              </w:rPr>
            </w:pPr>
          </w:p>
          <w:p w14:paraId="41DA68C5"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Assessment through written assignment 50% and examination 50%.</w:t>
            </w:r>
          </w:p>
        </w:tc>
        <w:tc>
          <w:tcPr>
            <w:tcW w:w="2778" w:type="dxa"/>
          </w:tcPr>
          <w:p w14:paraId="72F23590"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 xml:space="preserve">Weekly: 2 lectures of 1hrs each, plus interactive small group tutorial 1hr. </w:t>
            </w:r>
          </w:p>
          <w:p w14:paraId="50FDDA03" w14:textId="77777777" w:rsidR="0003057C" w:rsidRPr="00FC0D04" w:rsidRDefault="0003057C" w:rsidP="00904A54">
            <w:pPr>
              <w:rPr>
                <w:rFonts w:ascii="Times New Roman" w:hAnsi="Times New Roman" w:cs="Times New Roman"/>
              </w:rPr>
            </w:pPr>
          </w:p>
          <w:p w14:paraId="20A9B134" w14:textId="77777777" w:rsidR="0003057C" w:rsidRPr="00FC0D04" w:rsidRDefault="0003057C" w:rsidP="00904A54">
            <w:pPr>
              <w:rPr>
                <w:rFonts w:ascii="Times New Roman" w:hAnsi="Times New Roman" w:cs="Times New Roman"/>
              </w:rPr>
            </w:pPr>
            <w:r w:rsidRPr="00FC0D04">
              <w:rPr>
                <w:rFonts w:ascii="Times New Roman" w:hAnsi="Times New Roman" w:cs="Times New Roman"/>
              </w:rPr>
              <w:t>Assessment through written assignment 40% and examination 60%.</w:t>
            </w:r>
          </w:p>
          <w:p w14:paraId="28FFD688" w14:textId="77777777" w:rsidR="00E05124" w:rsidRPr="00FC0D04" w:rsidRDefault="00E05124" w:rsidP="00904A54">
            <w:pPr>
              <w:rPr>
                <w:rFonts w:ascii="Times New Roman" w:hAnsi="Times New Roman" w:cs="Times New Roman"/>
              </w:rPr>
            </w:pPr>
          </w:p>
          <w:p w14:paraId="35A172F1" w14:textId="483BBFF8" w:rsidR="00E05124" w:rsidRPr="00FC0D04" w:rsidRDefault="00E05124" w:rsidP="00E05124">
            <w:pPr>
              <w:rPr>
                <w:rFonts w:ascii="Times New Roman" w:hAnsi="Times New Roman" w:cs="Times New Roman"/>
              </w:rPr>
            </w:pPr>
            <w:r w:rsidRPr="00FC0D04">
              <w:rPr>
                <w:rFonts w:ascii="Times New Roman" w:hAnsi="Times New Roman" w:cs="Times New Roman"/>
              </w:rPr>
              <w:t xml:space="preserve">Students given choice of questions. One question from selection 2 or 3 across three exam sections </w:t>
            </w:r>
            <w:r w:rsidR="00A942C1" w:rsidRPr="00FC0D04">
              <w:rPr>
                <w:rFonts w:ascii="Times New Roman" w:hAnsi="Times New Roman" w:cs="Times New Roman"/>
              </w:rPr>
              <w:t>A, B, C</w:t>
            </w:r>
            <w:r w:rsidRPr="00FC0D04">
              <w:rPr>
                <w:rFonts w:ascii="Times New Roman" w:hAnsi="Times New Roman" w:cs="Times New Roman"/>
              </w:rPr>
              <w:t xml:space="preserve"> covering basic concepts (A), connecting theory and evidence (B), interpreting real world data (C).</w:t>
            </w:r>
          </w:p>
        </w:tc>
      </w:tr>
      <w:tr w:rsidR="00A04DF7" w:rsidRPr="00FC0D04" w14:paraId="2D55C987" w14:textId="77777777" w:rsidTr="00A04DF7">
        <w:trPr>
          <w:trHeight w:val="1307"/>
        </w:trPr>
        <w:tc>
          <w:tcPr>
            <w:tcW w:w="2547" w:type="dxa"/>
          </w:tcPr>
          <w:p w14:paraId="3E536204" w14:textId="77777777" w:rsidR="001E536F" w:rsidRPr="00FC0D04" w:rsidRDefault="001E536F" w:rsidP="00A04DF7">
            <w:pPr>
              <w:rPr>
                <w:rFonts w:ascii="Times New Roman" w:hAnsi="Times New Roman" w:cs="Times New Roman"/>
                <w:b/>
              </w:rPr>
            </w:pPr>
          </w:p>
          <w:p w14:paraId="1D78F17E" w14:textId="77777777" w:rsidR="001E536F" w:rsidRPr="00FC0D04" w:rsidRDefault="001E536F" w:rsidP="00A04DF7">
            <w:pPr>
              <w:rPr>
                <w:rFonts w:ascii="Times New Roman" w:hAnsi="Times New Roman" w:cs="Times New Roman"/>
                <w:b/>
              </w:rPr>
            </w:pPr>
          </w:p>
          <w:p w14:paraId="368EF5B7" w14:textId="77777777" w:rsidR="001E536F" w:rsidRPr="00FC0D04" w:rsidRDefault="001E536F" w:rsidP="00A04DF7">
            <w:pPr>
              <w:rPr>
                <w:rFonts w:ascii="Times New Roman" w:hAnsi="Times New Roman" w:cs="Times New Roman"/>
                <w:b/>
              </w:rPr>
            </w:pPr>
          </w:p>
          <w:p w14:paraId="4C6BE6C5" w14:textId="565C8609" w:rsidR="00A04DF7" w:rsidRPr="00FC0D04" w:rsidRDefault="00370C38" w:rsidP="00A04DF7">
            <w:pPr>
              <w:rPr>
                <w:rFonts w:ascii="Times New Roman" w:hAnsi="Times New Roman" w:cs="Times New Roman"/>
                <w:b/>
              </w:rPr>
            </w:pPr>
            <w:r w:rsidRPr="00FC0D04">
              <w:rPr>
                <w:rFonts w:ascii="Times New Roman" w:hAnsi="Times New Roman" w:cs="Times New Roman"/>
                <w:b/>
              </w:rPr>
              <w:t>Program</w:t>
            </w:r>
            <w:r w:rsidR="00A04DF7" w:rsidRPr="00FC0D04">
              <w:rPr>
                <w:rFonts w:ascii="Times New Roman" w:hAnsi="Times New Roman" w:cs="Times New Roman"/>
                <w:b/>
              </w:rPr>
              <w:t>s this course contributes to</w:t>
            </w:r>
          </w:p>
        </w:tc>
        <w:tc>
          <w:tcPr>
            <w:tcW w:w="2965" w:type="dxa"/>
          </w:tcPr>
          <w:p w14:paraId="0246B424" w14:textId="77777777" w:rsidR="001E536F" w:rsidRPr="00FC0D04" w:rsidRDefault="001E536F" w:rsidP="00A04DF7">
            <w:pPr>
              <w:rPr>
                <w:rFonts w:ascii="Times New Roman" w:hAnsi="Times New Roman" w:cs="Times New Roman"/>
              </w:rPr>
            </w:pPr>
          </w:p>
          <w:p w14:paraId="1323CE3C" w14:textId="77777777" w:rsidR="001E536F" w:rsidRPr="00FC0D04" w:rsidRDefault="001E536F" w:rsidP="00A04DF7">
            <w:pPr>
              <w:rPr>
                <w:rFonts w:ascii="Times New Roman" w:hAnsi="Times New Roman" w:cs="Times New Roman"/>
              </w:rPr>
            </w:pPr>
          </w:p>
          <w:p w14:paraId="6280DFB1" w14:textId="4E11923B" w:rsidR="00A04DF7" w:rsidRPr="00FC0D04" w:rsidRDefault="00A04DF7" w:rsidP="00A04DF7">
            <w:pPr>
              <w:rPr>
                <w:rFonts w:ascii="Times New Roman" w:hAnsi="Times New Roman" w:cs="Times New Roman"/>
              </w:rPr>
            </w:pPr>
            <w:r w:rsidRPr="00FC0D04">
              <w:rPr>
                <w:rFonts w:ascii="Times New Roman" w:hAnsi="Times New Roman" w:cs="Times New Roman"/>
              </w:rPr>
              <w:t>BA(Hons) Economics, BSc(Hons) Economics, BA(Hons) Business Management with Economics</w:t>
            </w:r>
          </w:p>
        </w:tc>
        <w:tc>
          <w:tcPr>
            <w:tcW w:w="2778" w:type="dxa"/>
          </w:tcPr>
          <w:p w14:paraId="05127820" w14:textId="77777777" w:rsidR="00A04DF7" w:rsidRPr="00FC0D04" w:rsidRDefault="00A04DF7" w:rsidP="00A04DF7">
            <w:pPr>
              <w:pStyle w:val="Default"/>
              <w:rPr>
                <w:rFonts w:ascii="Times New Roman" w:hAnsi="Times New Roman" w:cs="Times New Roman"/>
                <w:color w:val="auto"/>
              </w:rPr>
            </w:pPr>
            <w:r w:rsidRPr="00FC0D04">
              <w:rPr>
                <w:rFonts w:ascii="Times New Roman" w:hAnsi="Times New Roman" w:cs="Times New Roman"/>
                <w:color w:val="auto"/>
              </w:rPr>
              <w:t xml:space="preserve">BA (Hons) Economics, BSc (Hons) Economics, BA (Hons) Business Management with Economics, BA (Hons) Business and Management; </w:t>
            </w:r>
          </w:p>
          <w:p w14:paraId="3097098A" w14:textId="77777777" w:rsidR="00A04DF7" w:rsidRPr="00FC0D04" w:rsidRDefault="00A04DF7" w:rsidP="00A04DF7">
            <w:pPr>
              <w:rPr>
                <w:rFonts w:ascii="Times New Roman" w:hAnsi="Times New Roman" w:cs="Times New Roman"/>
              </w:rPr>
            </w:pPr>
            <w:r w:rsidRPr="00FC0D04">
              <w:rPr>
                <w:rFonts w:ascii="Times New Roman" w:hAnsi="Times New Roman" w:cs="Times New Roman"/>
              </w:rPr>
              <w:t xml:space="preserve">BA (Hons) Banking and Finance </w:t>
            </w:r>
          </w:p>
        </w:tc>
      </w:tr>
    </w:tbl>
    <w:p w14:paraId="6B44F1E8" w14:textId="439D224A" w:rsidR="002815BA" w:rsidRPr="00FC0D04" w:rsidRDefault="002815BA" w:rsidP="002815BA">
      <w:pPr>
        <w:pStyle w:val="Caption"/>
        <w:keepNext/>
        <w:jc w:val="both"/>
        <w:rPr>
          <w:rFonts w:ascii="Times New Roman" w:hAnsi="Times New Roman" w:cs="Times New Roman"/>
          <w:sz w:val="24"/>
          <w:szCs w:val="24"/>
        </w:rPr>
      </w:pPr>
      <w:r w:rsidRPr="00FC0D04">
        <w:rPr>
          <w:rFonts w:ascii="Times New Roman" w:hAnsi="Times New Roman" w:cs="Times New Roman"/>
          <w:sz w:val="24"/>
          <w:szCs w:val="24"/>
        </w:rPr>
        <w:lastRenderedPageBreak/>
        <w:t>Figure 1: Interconnection between critical pedagogy, inequality and evidence</w:t>
      </w:r>
    </w:p>
    <w:p w14:paraId="68205086" w14:textId="566C1399" w:rsidR="00C409C1" w:rsidRPr="00FC0D04" w:rsidRDefault="002815BA" w:rsidP="00C409C1">
      <w:pPr>
        <w:jc w:val="both"/>
        <w:rPr>
          <w:rFonts w:ascii="Times New Roman" w:hAnsi="Times New Roman" w:cs="Times New Roman"/>
          <w:color w:val="FF0000"/>
        </w:rPr>
      </w:pPr>
      <w:r w:rsidRPr="00FC0D04">
        <w:rPr>
          <w:rFonts w:ascii="Times New Roman" w:hAnsi="Times New Roman" w:cs="Times New Roman"/>
          <w:noProof/>
          <w:color w:val="FF0000"/>
          <w:lang w:eastAsia="en-GB"/>
        </w:rPr>
        <w:drawing>
          <wp:inline distT="0" distB="0" distL="0" distR="0" wp14:anchorId="0B38BE16" wp14:editId="5ADE7E16">
            <wp:extent cx="5270500" cy="3902710"/>
            <wp:effectExtent l="0" t="0" r="1270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01 at 15.53.38.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3902710"/>
                    </a:xfrm>
                    <a:prstGeom prst="rect">
                      <a:avLst/>
                    </a:prstGeom>
                  </pic:spPr>
                </pic:pic>
              </a:graphicData>
            </a:graphic>
          </wp:inline>
        </w:drawing>
      </w:r>
    </w:p>
    <w:p w14:paraId="3ABE13F3" w14:textId="77777777" w:rsidR="00C409C1" w:rsidRPr="00FC0D04" w:rsidRDefault="00C409C1" w:rsidP="00C409C1">
      <w:pPr>
        <w:jc w:val="both"/>
        <w:rPr>
          <w:rFonts w:ascii="Times New Roman" w:hAnsi="Times New Roman" w:cs="Times New Roman"/>
        </w:rPr>
      </w:pPr>
    </w:p>
    <w:p w14:paraId="749D1F8F" w14:textId="77777777" w:rsidR="0003057C" w:rsidRPr="00FC0D04" w:rsidRDefault="0003057C" w:rsidP="00F23CE7">
      <w:pPr>
        <w:pStyle w:val="NormalWeb"/>
        <w:shd w:val="clear" w:color="auto" w:fill="FFFFFF"/>
        <w:rPr>
          <w:rFonts w:ascii="Times New Roman" w:hAnsi="Times New Roman"/>
          <w:color w:val="000000"/>
          <w:sz w:val="22"/>
          <w:szCs w:val="22"/>
        </w:rPr>
      </w:pPr>
    </w:p>
    <w:p w14:paraId="4442F07D" w14:textId="77777777" w:rsidR="00AA7D05" w:rsidRPr="00FC0D04" w:rsidRDefault="00AA7D05">
      <w:pPr>
        <w:rPr>
          <w:rFonts w:ascii="Times New Roman" w:hAnsi="Times New Roman" w:cs="Times New Roman"/>
          <w:b/>
          <w:bCs/>
          <w:color w:val="4F81BD" w:themeColor="accent1"/>
          <w:sz w:val="18"/>
          <w:szCs w:val="18"/>
        </w:rPr>
      </w:pPr>
      <w:r w:rsidRPr="00FC0D04">
        <w:rPr>
          <w:rFonts w:ascii="Times New Roman" w:hAnsi="Times New Roman" w:cs="Times New Roman"/>
        </w:rPr>
        <w:br w:type="page"/>
      </w:r>
    </w:p>
    <w:p w14:paraId="3BD1B308" w14:textId="25D7AB6B" w:rsidR="0064447E" w:rsidRPr="00FC0D04" w:rsidRDefault="0064447E" w:rsidP="001E536F">
      <w:pPr>
        <w:pStyle w:val="Caption"/>
        <w:keepNext/>
        <w:rPr>
          <w:rFonts w:ascii="Times New Roman" w:hAnsi="Times New Roman" w:cs="Times New Roman"/>
        </w:rPr>
      </w:pPr>
      <w:r w:rsidRPr="00FC0D04">
        <w:rPr>
          <w:rFonts w:ascii="Times New Roman" w:hAnsi="Times New Roman" w:cs="Times New Roman"/>
        </w:rPr>
        <w:lastRenderedPageBreak/>
        <w:t xml:space="preserve">Table </w:t>
      </w:r>
      <w:r w:rsidR="002C2AEC" w:rsidRPr="00FC0D04">
        <w:rPr>
          <w:rFonts w:ascii="Times New Roman" w:hAnsi="Times New Roman" w:cs="Times New Roman"/>
        </w:rPr>
        <w:fldChar w:fldCharType="begin"/>
      </w:r>
      <w:r w:rsidR="002C2AEC" w:rsidRPr="00FC0D04">
        <w:rPr>
          <w:rFonts w:ascii="Times New Roman" w:hAnsi="Times New Roman" w:cs="Times New Roman"/>
        </w:rPr>
        <w:instrText xml:space="preserve"> SEQ Table \* ARABIC </w:instrText>
      </w:r>
      <w:r w:rsidR="002C2AEC" w:rsidRPr="00FC0D04">
        <w:rPr>
          <w:rFonts w:ascii="Times New Roman" w:hAnsi="Times New Roman" w:cs="Times New Roman"/>
        </w:rPr>
        <w:fldChar w:fldCharType="separate"/>
      </w:r>
      <w:r w:rsidR="00A22BA3" w:rsidRPr="00FC0D04">
        <w:rPr>
          <w:rFonts w:ascii="Times New Roman" w:hAnsi="Times New Roman" w:cs="Times New Roman"/>
          <w:noProof/>
        </w:rPr>
        <w:t>1</w:t>
      </w:r>
      <w:r w:rsidR="002C2AEC" w:rsidRPr="00FC0D04">
        <w:rPr>
          <w:rFonts w:ascii="Times New Roman" w:hAnsi="Times New Roman" w:cs="Times New Roman"/>
          <w:noProof/>
        </w:rPr>
        <w:fldChar w:fldCharType="end"/>
      </w:r>
      <w:r w:rsidRPr="00FC0D04">
        <w:rPr>
          <w:rFonts w:ascii="Times New Roman" w:hAnsi="Times New Roman" w:cs="Times New Roman"/>
        </w:rPr>
        <w:t xml:space="preserve"> Programme structure for BA Economics</w:t>
      </w:r>
    </w:p>
    <w:p w14:paraId="41E1CC2A" w14:textId="0B1A9EEF" w:rsidR="00E005AC" w:rsidRPr="00FC0D04" w:rsidRDefault="00AA7D05" w:rsidP="00AA7D05">
      <w:pPr>
        <w:pStyle w:val="NormalWeb"/>
        <w:shd w:val="clear" w:color="auto" w:fill="FFFFFF"/>
        <w:rPr>
          <w:rFonts w:ascii="Times New Roman" w:hAnsi="Times New Roman"/>
          <w:noProof/>
          <w:lang w:eastAsia="en-GB"/>
        </w:rPr>
      </w:pPr>
      <w:r w:rsidRPr="00FC0D04">
        <w:rPr>
          <w:rFonts w:ascii="Times New Roman" w:hAnsi="Times New Roman"/>
          <w:noProof/>
          <w:lang w:eastAsia="en-GB"/>
        </w:rPr>
        <w:drawing>
          <wp:inline distT="0" distB="0" distL="0" distR="0" wp14:anchorId="11D48938" wp14:editId="0BA46786">
            <wp:extent cx="5138184" cy="3892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694" t="15741" r="21142" b="6109"/>
                    <a:stretch/>
                  </pic:blipFill>
                  <pic:spPr bwMode="auto">
                    <a:xfrm>
                      <a:off x="0" y="0"/>
                      <a:ext cx="5139346" cy="38937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005AC" w:rsidRPr="00FC0D04">
        <w:rPr>
          <w:rFonts w:ascii="Times New Roman" w:hAnsi="Times New Roman"/>
          <w:noProof/>
          <w:lang w:eastAsia="en-GB"/>
        </w:rPr>
        <w:t xml:space="preserve"> </w:t>
      </w:r>
      <w:r w:rsidRPr="00FC0D04">
        <w:rPr>
          <w:rFonts w:ascii="Times New Roman" w:hAnsi="Times New Roman"/>
          <w:noProof/>
          <w:lang w:eastAsia="en-GB"/>
        </w:rPr>
        <w:br/>
      </w:r>
      <w:r w:rsidR="00E005AC" w:rsidRPr="00FC0D04">
        <w:rPr>
          <w:rFonts w:ascii="Times New Roman" w:hAnsi="Times New Roman"/>
          <w:noProof/>
          <w:lang w:eastAsia="en-GB"/>
        </w:rPr>
        <w:t xml:space="preserve"> </w:t>
      </w:r>
      <w:r w:rsidRPr="00FC0D04">
        <w:rPr>
          <w:rFonts w:ascii="Times New Roman" w:hAnsi="Times New Roman"/>
          <w:noProof/>
          <w:lang w:eastAsia="en-GB"/>
        </w:rPr>
        <w:t xml:space="preserve">     </w:t>
      </w:r>
      <w:r w:rsidRPr="00FC0D04">
        <w:rPr>
          <w:rFonts w:ascii="Times New Roman" w:hAnsi="Times New Roman"/>
          <w:noProof/>
          <w:lang w:eastAsia="en-GB"/>
        </w:rPr>
        <w:drawing>
          <wp:inline distT="0" distB="0" distL="0" distR="0" wp14:anchorId="319AC91A" wp14:editId="6FE79E1D">
            <wp:extent cx="4885854" cy="298774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683" t="9325" r="22046" b="33850"/>
                    <a:stretch/>
                  </pic:blipFill>
                  <pic:spPr bwMode="auto">
                    <a:xfrm>
                      <a:off x="0" y="0"/>
                      <a:ext cx="4886325" cy="29880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0D04">
        <w:rPr>
          <w:rFonts w:ascii="Times New Roman" w:hAnsi="Times New Roman"/>
          <w:noProof/>
          <w:lang w:eastAsia="en-GB"/>
        </w:rPr>
        <w:t xml:space="preserve"> </w:t>
      </w:r>
    </w:p>
    <w:p w14:paraId="452D575A" w14:textId="0E62376F" w:rsidR="00AA7D05" w:rsidRPr="00FC0D04" w:rsidRDefault="00AA7D05" w:rsidP="00AA7D05">
      <w:pPr>
        <w:pStyle w:val="NormalWeb"/>
        <w:shd w:val="clear" w:color="auto" w:fill="FFFFFF"/>
        <w:rPr>
          <w:rFonts w:ascii="Times New Roman" w:hAnsi="Times New Roman"/>
          <w:color w:val="000000"/>
          <w:sz w:val="22"/>
          <w:szCs w:val="22"/>
        </w:rPr>
      </w:pPr>
      <w:r w:rsidRPr="00FC0D04">
        <w:rPr>
          <w:rFonts w:ascii="Times New Roman" w:hAnsi="Times New Roman"/>
          <w:noProof/>
          <w:lang w:eastAsia="en-GB"/>
        </w:rPr>
        <w:lastRenderedPageBreak/>
        <w:drawing>
          <wp:inline distT="0" distB="0" distL="0" distR="0" wp14:anchorId="1BCD3DB2" wp14:editId="2BC49189">
            <wp:extent cx="4448175" cy="418284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6588" t="7717" r="21865" b="6109"/>
                    <a:stretch/>
                  </pic:blipFill>
                  <pic:spPr bwMode="auto">
                    <a:xfrm>
                      <a:off x="0" y="0"/>
                      <a:ext cx="4457670" cy="4191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8A3AA0" w14:textId="53516D94" w:rsidR="00F23CE7" w:rsidRPr="00FC0D04" w:rsidRDefault="00AA7D05" w:rsidP="00723EC4">
      <w:pPr>
        <w:pStyle w:val="NormalWeb"/>
        <w:shd w:val="clear" w:color="auto" w:fill="FFFFFF"/>
        <w:rPr>
          <w:rFonts w:ascii="Times New Roman" w:hAnsi="Times New Roman"/>
          <w:color w:val="000000"/>
          <w:sz w:val="22"/>
          <w:szCs w:val="22"/>
        </w:rPr>
      </w:pPr>
      <w:r w:rsidRPr="00FC0D04">
        <w:rPr>
          <w:rFonts w:ascii="Times New Roman" w:hAnsi="Times New Roman"/>
          <w:noProof/>
          <w:lang w:eastAsia="en-GB"/>
        </w:rPr>
        <w:drawing>
          <wp:inline distT="0" distB="0" distL="0" distR="0" wp14:anchorId="2F0FED44" wp14:editId="28CFEC8E">
            <wp:extent cx="4223784" cy="42570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354" t="12285" r="25844" b="10289"/>
                    <a:stretch/>
                  </pic:blipFill>
                  <pic:spPr bwMode="auto">
                    <a:xfrm>
                      <a:off x="0" y="0"/>
                      <a:ext cx="4227985" cy="42612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F23CE7" w:rsidRPr="00FC0D04" w:rsidSect="00B63962">
      <w:headerReference w:type="even" r:id="rId32"/>
      <w:footerReference w:type="even" r:id="rId33"/>
      <w:footerReference w:type="default" r:id="rId3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DE98F" w14:textId="77777777" w:rsidR="00116E1F" w:rsidRDefault="00116E1F" w:rsidP="007F0BCB">
      <w:r>
        <w:separator/>
      </w:r>
    </w:p>
  </w:endnote>
  <w:endnote w:type="continuationSeparator" w:id="0">
    <w:p w14:paraId="5F91BA39" w14:textId="77777777" w:rsidR="00116E1F" w:rsidRDefault="00116E1F" w:rsidP="007F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eneva">
    <w:charset w:val="00"/>
    <w:family w:val="auto"/>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C2561" w14:textId="77777777" w:rsidR="002C2AEC" w:rsidRDefault="002C2AEC" w:rsidP="00DC1D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A83028" w14:textId="77777777" w:rsidR="002C2AEC" w:rsidRDefault="002C2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B8EC4" w14:textId="314FE6B5" w:rsidR="002C2AEC" w:rsidRPr="00FC0D04" w:rsidRDefault="002C2AEC" w:rsidP="00DC1D03">
    <w:pPr>
      <w:pStyle w:val="Footer"/>
      <w:framePr w:wrap="around" w:vAnchor="text" w:hAnchor="margin" w:xAlign="center" w:y="1"/>
      <w:rPr>
        <w:rStyle w:val="PageNumber"/>
        <w:rFonts w:ascii="Times New Roman" w:hAnsi="Times New Roman" w:cs="Times New Roman"/>
        <w:sz w:val="22"/>
        <w:szCs w:val="22"/>
      </w:rPr>
    </w:pPr>
    <w:r w:rsidRPr="00FC0D04">
      <w:rPr>
        <w:rStyle w:val="PageNumber"/>
        <w:rFonts w:ascii="Times New Roman" w:hAnsi="Times New Roman" w:cs="Times New Roman"/>
        <w:sz w:val="22"/>
        <w:szCs w:val="22"/>
      </w:rPr>
      <w:fldChar w:fldCharType="begin"/>
    </w:r>
    <w:r w:rsidRPr="00FC0D04">
      <w:rPr>
        <w:rStyle w:val="PageNumber"/>
        <w:rFonts w:ascii="Times New Roman" w:hAnsi="Times New Roman" w:cs="Times New Roman"/>
        <w:sz w:val="22"/>
        <w:szCs w:val="22"/>
      </w:rPr>
      <w:instrText xml:space="preserve">PAGE  </w:instrText>
    </w:r>
    <w:r w:rsidRPr="00FC0D04">
      <w:rPr>
        <w:rStyle w:val="PageNumber"/>
        <w:rFonts w:ascii="Times New Roman" w:hAnsi="Times New Roman" w:cs="Times New Roman"/>
        <w:sz w:val="22"/>
        <w:szCs w:val="22"/>
      </w:rPr>
      <w:fldChar w:fldCharType="separate"/>
    </w:r>
    <w:r w:rsidR="00CE4E68">
      <w:rPr>
        <w:rStyle w:val="PageNumber"/>
        <w:rFonts w:ascii="Times New Roman" w:hAnsi="Times New Roman" w:cs="Times New Roman"/>
        <w:noProof/>
        <w:sz w:val="22"/>
        <w:szCs w:val="22"/>
      </w:rPr>
      <w:t>23</w:t>
    </w:r>
    <w:r w:rsidRPr="00FC0D04">
      <w:rPr>
        <w:rStyle w:val="PageNumber"/>
        <w:rFonts w:ascii="Times New Roman" w:hAnsi="Times New Roman" w:cs="Times New Roman"/>
        <w:sz w:val="22"/>
        <w:szCs w:val="22"/>
      </w:rPr>
      <w:fldChar w:fldCharType="end"/>
    </w:r>
  </w:p>
  <w:p w14:paraId="61955786" w14:textId="77777777" w:rsidR="002C2AEC" w:rsidRPr="00FC0D04" w:rsidRDefault="002C2AEC">
    <w:pPr>
      <w:pStyle w:val="Footer"/>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93164" w14:textId="77777777" w:rsidR="00116E1F" w:rsidRDefault="00116E1F" w:rsidP="007F0BCB">
      <w:r>
        <w:separator/>
      </w:r>
    </w:p>
  </w:footnote>
  <w:footnote w:type="continuationSeparator" w:id="0">
    <w:p w14:paraId="1094E1FC" w14:textId="77777777" w:rsidR="00116E1F" w:rsidRDefault="00116E1F" w:rsidP="007F0BCB">
      <w:r>
        <w:continuationSeparator/>
      </w:r>
    </w:p>
  </w:footnote>
  <w:footnote w:id="1">
    <w:p w14:paraId="708B5C3C" w14:textId="0039419B"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This article adopts the classification of ‘mainstream’ and ‘neoclassical’ as suggested by Colander, Holt and Rosser (2004), and Dequech (2007). For them, ‘neoclassical economics’ represents the school of thought based on the assumptions of full rationality, utility maximi</w:t>
      </w:r>
      <w:r w:rsidR="0043211F" w:rsidRPr="00FC0D04">
        <w:rPr>
          <w:rFonts w:ascii="Times New Roman" w:hAnsi="Times New Roman" w:cs="Times New Roman"/>
        </w:rPr>
        <w:t>s</w:t>
      </w:r>
      <w:r w:rsidRPr="00FC0D04">
        <w:rPr>
          <w:rFonts w:ascii="Times New Roman" w:hAnsi="Times New Roman" w:cs="Times New Roman"/>
        </w:rPr>
        <w:t>ation, and equilibrium; and ‘mainstream economics’ represents the set of ideas that (</w:t>
      </w:r>
      <w:proofErr w:type="spellStart"/>
      <w:r w:rsidRPr="00FC0D04">
        <w:rPr>
          <w:rFonts w:ascii="Times New Roman" w:hAnsi="Times New Roman" w:cs="Times New Roman"/>
        </w:rPr>
        <w:t>i</w:t>
      </w:r>
      <w:proofErr w:type="spellEnd"/>
      <w:r w:rsidRPr="00FC0D04">
        <w:rPr>
          <w:rFonts w:ascii="Times New Roman" w:hAnsi="Times New Roman" w:cs="Times New Roman"/>
        </w:rPr>
        <w:t>) have prestige and influence in academia; (ii) are taught in the most prestigious schools, (iii) are published in the most prestigious journals; (iv) the ideas that get funding from the main research foundations. In this article, we assume that the current ‘mainstream’ is defined by the principles of neoclassical economics.</w:t>
      </w:r>
    </w:p>
  </w:footnote>
  <w:footnote w:id="2">
    <w:p w14:paraId="2B1A402E" w14:textId="655C087F"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As per the structure of UK academia, classes are run in two main complementary formats: lectures, in which the educator presents and discusses the main concepts in class, and tutorials (seminars), which correspond to a student-led session usually constituted by problem-solving, group discussion and other small-group activities that complement the concepts presented in the lecture.</w:t>
      </w:r>
    </w:p>
  </w:footnote>
  <w:footnote w:id="3">
    <w:p w14:paraId="2982752D" w14:textId="0EC97EAC"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See for instance, </w:t>
      </w:r>
      <w:r w:rsidRPr="00FC0D04">
        <w:rPr>
          <w:rFonts w:ascii="Times New Roman" w:hAnsi="Times New Roman" w:cs="Times New Roman"/>
          <w:i/>
        </w:rPr>
        <w:t>Rethinking Economics</w:t>
      </w:r>
      <w:r w:rsidRPr="00FC0D04">
        <w:rPr>
          <w:rFonts w:ascii="Times New Roman" w:hAnsi="Times New Roman" w:cs="Times New Roman"/>
        </w:rPr>
        <w:t xml:space="preserve"> (</w:t>
      </w:r>
      <w:hyperlink r:id="rId1" w:history="1">
        <w:r w:rsidRPr="00FC0D04">
          <w:rPr>
            <w:rStyle w:val="Hyperlink"/>
            <w:rFonts w:ascii="Times New Roman" w:hAnsi="Times New Roman" w:cs="Times New Roman"/>
          </w:rPr>
          <w:t>www.rethinkeconomics.org</w:t>
        </w:r>
      </w:hyperlink>
      <w:r w:rsidRPr="00FC0D04">
        <w:rPr>
          <w:rFonts w:ascii="Times New Roman" w:hAnsi="Times New Roman" w:cs="Times New Roman"/>
        </w:rPr>
        <w:t xml:space="preserve">), The </w:t>
      </w:r>
      <w:r w:rsidRPr="00FC0D04">
        <w:rPr>
          <w:rFonts w:ascii="Times New Roman" w:hAnsi="Times New Roman" w:cs="Times New Roman"/>
          <w:i/>
        </w:rPr>
        <w:t>Post-Crash Economics Societ</w:t>
      </w:r>
      <w:r w:rsidRPr="00FC0D04">
        <w:rPr>
          <w:rFonts w:ascii="Times New Roman" w:hAnsi="Times New Roman" w:cs="Times New Roman"/>
        </w:rPr>
        <w:t>y (</w:t>
      </w:r>
      <w:hyperlink r:id="rId2" w:history="1">
        <w:r w:rsidRPr="00FC0D04">
          <w:rPr>
            <w:rStyle w:val="Hyperlink"/>
            <w:rFonts w:ascii="Times New Roman" w:hAnsi="Times New Roman" w:cs="Times New Roman"/>
          </w:rPr>
          <w:t>www.post-crasheconomics.com</w:t>
        </w:r>
      </w:hyperlink>
      <w:r w:rsidRPr="00FC0D04">
        <w:rPr>
          <w:rFonts w:ascii="Times New Roman" w:hAnsi="Times New Roman" w:cs="Times New Roman"/>
        </w:rPr>
        <w:t xml:space="preserve">) and </w:t>
      </w:r>
      <w:r w:rsidRPr="00FC0D04">
        <w:rPr>
          <w:rFonts w:ascii="Times New Roman" w:hAnsi="Times New Roman" w:cs="Times New Roman"/>
          <w:i/>
        </w:rPr>
        <w:t>Reteaching Economics</w:t>
      </w:r>
      <w:r w:rsidRPr="00FC0D04">
        <w:rPr>
          <w:rFonts w:ascii="Times New Roman" w:hAnsi="Times New Roman" w:cs="Times New Roman"/>
        </w:rPr>
        <w:t xml:space="preserve"> (</w:t>
      </w:r>
      <w:hyperlink r:id="rId3" w:history="1">
        <w:r w:rsidRPr="00FC0D04">
          <w:rPr>
            <w:rStyle w:val="Hyperlink"/>
            <w:rFonts w:ascii="Times New Roman" w:hAnsi="Times New Roman" w:cs="Times New Roman"/>
          </w:rPr>
          <w:t>http://reteacheconomics.org</w:t>
        </w:r>
      </w:hyperlink>
      <w:r w:rsidRPr="00FC0D04">
        <w:rPr>
          <w:rFonts w:ascii="Times New Roman" w:hAnsi="Times New Roman" w:cs="Times New Roman"/>
        </w:rPr>
        <w:t xml:space="preserve">). </w:t>
      </w:r>
    </w:p>
  </w:footnote>
  <w:footnote w:id="4">
    <w:p w14:paraId="32332A47" w14:textId="09AB7C83"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The debate of the ways of how pluralism is understood are beyond the scope of this article, but a discussion can be found in </w:t>
      </w:r>
      <w:proofErr w:type="spellStart"/>
      <w:r w:rsidRPr="00FC0D04">
        <w:rPr>
          <w:rFonts w:ascii="Times New Roman" w:hAnsi="Times New Roman" w:cs="Times New Roman"/>
        </w:rPr>
        <w:t>Negru</w:t>
      </w:r>
      <w:proofErr w:type="spellEnd"/>
      <w:r w:rsidRPr="00FC0D04">
        <w:rPr>
          <w:rFonts w:ascii="Times New Roman" w:hAnsi="Times New Roman" w:cs="Times New Roman"/>
        </w:rPr>
        <w:t xml:space="preserve"> and </w:t>
      </w:r>
      <w:proofErr w:type="spellStart"/>
      <w:r w:rsidRPr="00FC0D04">
        <w:rPr>
          <w:rFonts w:ascii="Times New Roman" w:hAnsi="Times New Roman" w:cs="Times New Roman"/>
        </w:rPr>
        <w:t>Negru</w:t>
      </w:r>
      <w:proofErr w:type="spellEnd"/>
      <w:r w:rsidRPr="00FC0D04">
        <w:rPr>
          <w:rFonts w:ascii="Times New Roman" w:hAnsi="Times New Roman" w:cs="Times New Roman"/>
        </w:rPr>
        <w:t xml:space="preserve"> (2017). </w:t>
      </w:r>
    </w:p>
  </w:footnote>
  <w:footnote w:id="5">
    <w:p w14:paraId="2866DD8A" w14:textId="4127C9D0"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A ‘</w:t>
      </w:r>
      <w:proofErr w:type="spellStart"/>
      <w:r w:rsidRPr="00FC0D04">
        <w:rPr>
          <w:rFonts w:ascii="Times New Roman" w:hAnsi="Times New Roman" w:cs="Times New Roman"/>
        </w:rPr>
        <w:t>lectorial</w:t>
      </w:r>
      <w:proofErr w:type="spellEnd"/>
      <w:r w:rsidRPr="00FC0D04">
        <w:rPr>
          <w:rFonts w:ascii="Times New Roman" w:hAnsi="Times New Roman" w:cs="Times New Roman"/>
        </w:rPr>
        <w:t>’ constitutes an informal lecture-tutorial combination, which proposes a formal presentation of concepts (as in a lecture model) at the same time it allows group discussion and student-led activities (as employed in tutorials).</w:t>
      </w:r>
    </w:p>
  </w:footnote>
  <w:footnote w:id="6">
    <w:p w14:paraId="7D9123E4" w14:textId="77777777"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The fieldwork data covered soy </w:t>
      </w:r>
      <w:proofErr w:type="spellStart"/>
      <w:r w:rsidRPr="00FC0D04">
        <w:rPr>
          <w:rFonts w:ascii="Times New Roman" w:hAnsi="Times New Roman" w:cs="Times New Roman"/>
        </w:rPr>
        <w:t>agro</w:t>
      </w:r>
      <w:proofErr w:type="spellEnd"/>
      <w:r w:rsidRPr="00FC0D04">
        <w:rPr>
          <w:rFonts w:ascii="Times New Roman" w:hAnsi="Times New Roman" w:cs="Times New Roman"/>
        </w:rPr>
        <w:t>-processing, (global) clothing and textiles (global), fair trade coffee in Ethiopia and Uganda, and tobacco production and trade in Malawi.</w:t>
      </w:r>
    </w:p>
  </w:footnote>
  <w:footnote w:id="7">
    <w:p w14:paraId="441ADB10" w14:textId="32ADB87F"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The aim is not to debate theoretical content but to highlight the theoretical perspective and nature of empirical evidence for the lectures. The lectures drew primarily on: McCullough, Winters, </w:t>
      </w:r>
      <w:proofErr w:type="spellStart"/>
      <w:r w:rsidRPr="00FC0D04">
        <w:rPr>
          <w:rFonts w:ascii="Times New Roman" w:hAnsi="Times New Roman" w:cs="Times New Roman"/>
        </w:rPr>
        <w:t>Xirera</w:t>
      </w:r>
      <w:proofErr w:type="spellEnd"/>
      <w:r w:rsidRPr="00FC0D04">
        <w:rPr>
          <w:rFonts w:ascii="Times New Roman" w:hAnsi="Times New Roman" w:cs="Times New Roman"/>
        </w:rPr>
        <w:t xml:space="preserve"> (2001) and Jansen et al</w:t>
      </w:r>
      <w:r w:rsidR="00F61BF4">
        <w:rPr>
          <w:rFonts w:ascii="Times New Roman" w:hAnsi="Times New Roman" w:cs="Times New Roman"/>
        </w:rPr>
        <w:t>.</w:t>
      </w:r>
      <w:r w:rsidRPr="00FC0D04">
        <w:rPr>
          <w:rFonts w:ascii="Times New Roman" w:hAnsi="Times New Roman" w:cs="Times New Roman"/>
        </w:rPr>
        <w:t xml:space="preserve"> (2011), research into the political economy of textiles and clothing. Global value chain literature included </w:t>
      </w:r>
      <w:proofErr w:type="spellStart"/>
      <w:r w:rsidRPr="00FC0D04">
        <w:rPr>
          <w:rFonts w:ascii="Times New Roman" w:hAnsi="Times New Roman" w:cs="Times New Roman"/>
        </w:rPr>
        <w:t>Gereffi</w:t>
      </w:r>
      <w:proofErr w:type="spellEnd"/>
      <w:r w:rsidRPr="00FC0D04">
        <w:rPr>
          <w:rFonts w:ascii="Times New Roman" w:hAnsi="Times New Roman" w:cs="Times New Roman"/>
        </w:rPr>
        <w:t xml:space="preserve"> &amp; Fernandez-Stark (2011) and </w:t>
      </w:r>
      <w:proofErr w:type="spellStart"/>
      <w:r w:rsidRPr="00FC0D04">
        <w:rPr>
          <w:rFonts w:ascii="Times New Roman" w:hAnsi="Times New Roman" w:cs="Times New Roman"/>
        </w:rPr>
        <w:t>Kaplinsky</w:t>
      </w:r>
      <w:proofErr w:type="spellEnd"/>
      <w:r w:rsidRPr="00FC0D04">
        <w:rPr>
          <w:rFonts w:ascii="Times New Roman" w:hAnsi="Times New Roman" w:cs="Times New Roman"/>
        </w:rPr>
        <w:t xml:space="preserve"> et al</w:t>
      </w:r>
      <w:r w:rsidR="00F61BF4">
        <w:rPr>
          <w:rFonts w:ascii="Times New Roman" w:hAnsi="Times New Roman" w:cs="Times New Roman"/>
        </w:rPr>
        <w:t>.</w:t>
      </w:r>
      <w:r w:rsidRPr="00FC0D04">
        <w:rPr>
          <w:rFonts w:ascii="Times New Roman" w:hAnsi="Times New Roman" w:cs="Times New Roman"/>
        </w:rPr>
        <w:t xml:space="preserve"> (2002) as well as a soy industry interview-based policy paper. The topic of Fair Trade was introduced through Mohan (2010) and the FTEPR (2014) reports.</w:t>
      </w:r>
    </w:p>
  </w:footnote>
  <w:footnote w:id="8">
    <w:p w14:paraId="5552CAC1" w14:textId="09108298"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Core assumptions discussed included the mobility of </w:t>
      </w:r>
      <w:r w:rsidR="000E0FD3" w:rsidRPr="00FC0D04">
        <w:rPr>
          <w:rFonts w:ascii="Times New Roman" w:hAnsi="Times New Roman" w:cs="Times New Roman"/>
        </w:rPr>
        <w:t>labour</w:t>
      </w:r>
      <w:r w:rsidRPr="00FC0D04">
        <w:rPr>
          <w:rFonts w:ascii="Times New Roman" w:hAnsi="Times New Roman" w:cs="Times New Roman"/>
        </w:rPr>
        <w:t xml:space="preserve"> within but not across countries, universal access to technology, fixed and different factors of production, identical tastes and preferences, no policy restrictions on the movement of goods or determination of prices, and perfect competition.</w:t>
      </w:r>
    </w:p>
    <w:p w14:paraId="7CB5154F" w14:textId="77777777" w:rsidR="002C2AEC" w:rsidRPr="00FC0D04" w:rsidRDefault="002C2AEC" w:rsidP="001E536F">
      <w:pPr>
        <w:pStyle w:val="FootnoteText"/>
        <w:jc w:val="both"/>
        <w:rPr>
          <w:rFonts w:ascii="Times New Roman" w:hAnsi="Times New Roman" w:cs="Times New Roman"/>
        </w:rPr>
      </w:pPr>
    </w:p>
  </w:footnote>
  <w:footnote w:id="9">
    <w:p w14:paraId="19DECBBA" w14:textId="4424232B"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Though the university did not wish to release information about the students’ nationality or registration status (domestic, overseas), students were invited in lectures and tutorials to come up with examples from their own countries of origin or from countries they had lived or worked in. Students were also free to choose any country to base their written assessment on. The range of different countries that were discussed in the lectures, tutorials and written assignments suggests the student cohort contains a substantial amount of international experience and an interest in international issues. </w:t>
      </w:r>
    </w:p>
  </w:footnote>
  <w:footnote w:id="10">
    <w:p w14:paraId="01B596AF" w14:textId="77777777"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Research-led teaching makes use of scholarly research, either published in peer-review journals or unpublished (working papers, report drafts) to benefit student learning and outcomes.</w:t>
      </w:r>
    </w:p>
  </w:footnote>
  <w:footnote w:id="11">
    <w:p w14:paraId="2E627252" w14:textId="7CF3E93C"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For example, in the </w:t>
      </w:r>
      <w:r w:rsidRPr="00FC0D04">
        <w:rPr>
          <w:rFonts w:ascii="Times New Roman" w:hAnsi="Times New Roman" w:cs="Times New Roman"/>
          <w:i/>
        </w:rPr>
        <w:t>Trade</w:t>
      </w:r>
      <w:r w:rsidRPr="00FC0D04">
        <w:rPr>
          <w:rFonts w:ascii="Times New Roman" w:hAnsi="Times New Roman" w:cs="Times New Roman"/>
        </w:rPr>
        <w:t xml:space="preserve"> course, the most popular question on trade protection/liberali</w:t>
      </w:r>
      <w:r w:rsidR="0043211F" w:rsidRPr="00FC0D04">
        <w:rPr>
          <w:rFonts w:ascii="Times New Roman" w:hAnsi="Times New Roman" w:cs="Times New Roman"/>
        </w:rPr>
        <w:t>s</w:t>
      </w:r>
      <w:r w:rsidRPr="00FC0D04">
        <w:rPr>
          <w:rFonts w:ascii="Times New Roman" w:hAnsi="Times New Roman" w:cs="Times New Roman"/>
        </w:rPr>
        <w:t xml:space="preserve">ation in developing countries also gained the highest average mark of 66%. The </w:t>
      </w:r>
      <w:r w:rsidR="000E0FD3" w:rsidRPr="00FC0D04">
        <w:rPr>
          <w:rFonts w:ascii="Times New Roman" w:hAnsi="Times New Roman" w:cs="Times New Roman"/>
        </w:rPr>
        <w:t>labour</w:t>
      </w:r>
      <w:r w:rsidRPr="00FC0D04">
        <w:rPr>
          <w:rFonts w:ascii="Times New Roman" w:hAnsi="Times New Roman" w:cs="Times New Roman"/>
        </w:rPr>
        <w:t xml:space="preserve"> question averaged the lowest mark at 34%, and the global value chain/developing country question averaged 43%. The average exam mark was 50%. In the </w:t>
      </w:r>
      <w:r w:rsidRPr="00FC0D04">
        <w:rPr>
          <w:rFonts w:ascii="Times New Roman" w:hAnsi="Times New Roman" w:cs="Times New Roman"/>
          <w:i/>
        </w:rPr>
        <w:t>Political Economy</w:t>
      </w:r>
      <w:r w:rsidRPr="00FC0D04">
        <w:rPr>
          <w:rFonts w:ascii="Times New Roman" w:hAnsi="Times New Roman" w:cs="Times New Roman"/>
        </w:rPr>
        <w:t xml:space="preserve"> exam, the gender and inequality topic demonstrated a high popularity, chosen by 30% of students and an average mark of 68%. This contributes to the notion that the interest/popularity and difficulty of material varies across topics of inequality and suggests the need for further research.</w:t>
      </w:r>
    </w:p>
  </w:footnote>
  <w:footnote w:id="12">
    <w:p w14:paraId="23BED30A" w14:textId="77777777"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Critical pedagogy is not perceived to be the same as active learning. Active learning supports critical thinking and is one pedagogical approach that helps draw out student experiences and help develop their thinking on inequality.</w:t>
      </w:r>
    </w:p>
  </w:footnote>
  <w:footnote w:id="13">
    <w:p w14:paraId="6AB2ED96" w14:textId="7AEFA2C3" w:rsidR="002C2AEC" w:rsidRPr="00FC0D04" w:rsidRDefault="002C2AEC" w:rsidP="001E536F">
      <w:pPr>
        <w:pStyle w:val="FootnoteText"/>
        <w:jc w:val="both"/>
        <w:rPr>
          <w:rFonts w:ascii="Times New Roman" w:hAnsi="Times New Roman" w:cs="Times New Roman"/>
        </w:rPr>
      </w:pPr>
      <w:r w:rsidRPr="00FC0D04">
        <w:rPr>
          <w:rStyle w:val="FootnoteReference"/>
          <w:rFonts w:ascii="Times New Roman" w:hAnsi="Times New Roman" w:cs="Times New Roman"/>
        </w:rPr>
        <w:footnoteRef/>
      </w:r>
      <w:r w:rsidRPr="00FC0D04">
        <w:rPr>
          <w:rFonts w:ascii="Times New Roman" w:hAnsi="Times New Roman" w:cs="Times New Roman"/>
        </w:rPr>
        <w:t xml:space="preserve"> This framework is driven by the underlying neoclassical principles of optimi</w:t>
      </w:r>
      <w:r w:rsidR="0043211F" w:rsidRPr="00FC0D04">
        <w:rPr>
          <w:rFonts w:ascii="Times New Roman" w:hAnsi="Times New Roman" w:cs="Times New Roman"/>
        </w:rPr>
        <w:t>s</w:t>
      </w:r>
      <w:r w:rsidRPr="00FC0D04">
        <w:rPr>
          <w:rFonts w:ascii="Times New Roman" w:hAnsi="Times New Roman" w:cs="Times New Roman"/>
        </w:rPr>
        <w:t>ation, restrictive assumptions about prices, individual rationality and equilibrium, and by the difficulty in incorporating social complexity.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D7F4" w14:textId="77777777" w:rsidR="002C2AEC" w:rsidRDefault="002C2AEC">
    <w:pPr>
      <w:pStyle w:val="Header"/>
    </w:pPr>
    <w:sdt>
      <w:sdtPr>
        <w:id w:val="171999623"/>
        <w:placeholder>
          <w:docPart w:val="0F06EC7AC7FA164EACE247700FFBE72B"/>
        </w:placeholder>
        <w:temporary/>
        <w:showingPlcHdr/>
      </w:sdtPr>
      <w:sdtContent>
        <w:r>
          <w:t>[Type text]</w:t>
        </w:r>
      </w:sdtContent>
    </w:sdt>
    <w:r>
      <w:ptab w:relativeTo="margin" w:alignment="center" w:leader="none"/>
    </w:r>
    <w:sdt>
      <w:sdtPr>
        <w:id w:val="171999624"/>
        <w:placeholder>
          <w:docPart w:val="C1749B6782E7524EB35C3CE3D4846EFC"/>
        </w:placeholder>
        <w:temporary/>
        <w:showingPlcHdr/>
      </w:sdtPr>
      <w:sdtContent>
        <w:r>
          <w:t>[Type text]</w:t>
        </w:r>
      </w:sdtContent>
    </w:sdt>
    <w:r>
      <w:ptab w:relativeTo="margin" w:alignment="right" w:leader="none"/>
    </w:r>
    <w:sdt>
      <w:sdtPr>
        <w:id w:val="171999625"/>
        <w:temporary/>
        <w:showingPlcHdr/>
      </w:sdtPr>
      <w:sdtContent>
        <w:r>
          <w:t>[Type text]</w:t>
        </w:r>
      </w:sdtContent>
    </w:sdt>
  </w:p>
  <w:p w14:paraId="591F138F" w14:textId="77777777" w:rsidR="002C2AEC" w:rsidRDefault="002C2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115ED"/>
    <w:multiLevelType w:val="hybridMultilevel"/>
    <w:tmpl w:val="AF14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F4405"/>
    <w:multiLevelType w:val="hybridMultilevel"/>
    <w:tmpl w:val="7E002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4435E4"/>
    <w:multiLevelType w:val="hybridMultilevel"/>
    <w:tmpl w:val="3C921ECA"/>
    <w:lvl w:ilvl="0" w:tplc="99A4B500">
      <w:start w:val="1"/>
      <w:numFmt w:val="bullet"/>
      <w:lvlText w:val="•"/>
      <w:lvlJc w:val="left"/>
      <w:pPr>
        <w:tabs>
          <w:tab w:val="num" w:pos="720"/>
        </w:tabs>
        <w:ind w:left="720" w:hanging="360"/>
      </w:pPr>
      <w:rPr>
        <w:rFonts w:ascii="Arial" w:hAnsi="Arial" w:hint="default"/>
      </w:rPr>
    </w:lvl>
    <w:lvl w:ilvl="1" w:tplc="71344EBA" w:tentative="1">
      <w:start w:val="1"/>
      <w:numFmt w:val="bullet"/>
      <w:lvlText w:val="•"/>
      <w:lvlJc w:val="left"/>
      <w:pPr>
        <w:tabs>
          <w:tab w:val="num" w:pos="1440"/>
        </w:tabs>
        <w:ind w:left="1440" w:hanging="360"/>
      </w:pPr>
      <w:rPr>
        <w:rFonts w:ascii="Arial" w:hAnsi="Arial" w:hint="default"/>
      </w:rPr>
    </w:lvl>
    <w:lvl w:ilvl="2" w:tplc="A16E8018" w:tentative="1">
      <w:start w:val="1"/>
      <w:numFmt w:val="bullet"/>
      <w:lvlText w:val="•"/>
      <w:lvlJc w:val="left"/>
      <w:pPr>
        <w:tabs>
          <w:tab w:val="num" w:pos="2160"/>
        </w:tabs>
        <w:ind w:left="2160" w:hanging="360"/>
      </w:pPr>
      <w:rPr>
        <w:rFonts w:ascii="Arial" w:hAnsi="Arial" w:hint="default"/>
      </w:rPr>
    </w:lvl>
    <w:lvl w:ilvl="3" w:tplc="A288A7B0" w:tentative="1">
      <w:start w:val="1"/>
      <w:numFmt w:val="bullet"/>
      <w:lvlText w:val="•"/>
      <w:lvlJc w:val="left"/>
      <w:pPr>
        <w:tabs>
          <w:tab w:val="num" w:pos="2880"/>
        </w:tabs>
        <w:ind w:left="2880" w:hanging="360"/>
      </w:pPr>
      <w:rPr>
        <w:rFonts w:ascii="Arial" w:hAnsi="Arial" w:hint="default"/>
      </w:rPr>
    </w:lvl>
    <w:lvl w:ilvl="4" w:tplc="8C285554" w:tentative="1">
      <w:start w:val="1"/>
      <w:numFmt w:val="bullet"/>
      <w:lvlText w:val="•"/>
      <w:lvlJc w:val="left"/>
      <w:pPr>
        <w:tabs>
          <w:tab w:val="num" w:pos="3600"/>
        </w:tabs>
        <w:ind w:left="3600" w:hanging="360"/>
      </w:pPr>
      <w:rPr>
        <w:rFonts w:ascii="Arial" w:hAnsi="Arial" w:hint="default"/>
      </w:rPr>
    </w:lvl>
    <w:lvl w:ilvl="5" w:tplc="FA22A3FE" w:tentative="1">
      <w:start w:val="1"/>
      <w:numFmt w:val="bullet"/>
      <w:lvlText w:val="•"/>
      <w:lvlJc w:val="left"/>
      <w:pPr>
        <w:tabs>
          <w:tab w:val="num" w:pos="4320"/>
        </w:tabs>
        <w:ind w:left="4320" w:hanging="360"/>
      </w:pPr>
      <w:rPr>
        <w:rFonts w:ascii="Arial" w:hAnsi="Arial" w:hint="default"/>
      </w:rPr>
    </w:lvl>
    <w:lvl w:ilvl="6" w:tplc="E7487CD4" w:tentative="1">
      <w:start w:val="1"/>
      <w:numFmt w:val="bullet"/>
      <w:lvlText w:val="•"/>
      <w:lvlJc w:val="left"/>
      <w:pPr>
        <w:tabs>
          <w:tab w:val="num" w:pos="5040"/>
        </w:tabs>
        <w:ind w:left="5040" w:hanging="360"/>
      </w:pPr>
      <w:rPr>
        <w:rFonts w:ascii="Arial" w:hAnsi="Arial" w:hint="default"/>
      </w:rPr>
    </w:lvl>
    <w:lvl w:ilvl="7" w:tplc="2D2426F2" w:tentative="1">
      <w:start w:val="1"/>
      <w:numFmt w:val="bullet"/>
      <w:lvlText w:val="•"/>
      <w:lvlJc w:val="left"/>
      <w:pPr>
        <w:tabs>
          <w:tab w:val="num" w:pos="5760"/>
        </w:tabs>
        <w:ind w:left="5760" w:hanging="360"/>
      </w:pPr>
      <w:rPr>
        <w:rFonts w:ascii="Arial" w:hAnsi="Arial" w:hint="default"/>
      </w:rPr>
    </w:lvl>
    <w:lvl w:ilvl="8" w:tplc="725497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177DAC"/>
    <w:multiLevelType w:val="hybridMultilevel"/>
    <w:tmpl w:val="224AE17E"/>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B661D2"/>
    <w:multiLevelType w:val="hybridMultilevel"/>
    <w:tmpl w:val="330EE818"/>
    <w:lvl w:ilvl="0" w:tplc="ABE28282">
      <w:start w:val="3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82089"/>
    <w:multiLevelType w:val="hybridMultilevel"/>
    <w:tmpl w:val="A5D8BC3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547AB9"/>
    <w:multiLevelType w:val="hybridMultilevel"/>
    <w:tmpl w:val="78421C1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580EC4"/>
    <w:multiLevelType w:val="hybridMultilevel"/>
    <w:tmpl w:val="5FD49D0C"/>
    <w:lvl w:ilvl="0" w:tplc="8634DFCC">
      <w:start w:val="1"/>
      <w:numFmt w:val="bullet"/>
      <w:lvlText w:val="•"/>
      <w:lvlJc w:val="left"/>
      <w:pPr>
        <w:tabs>
          <w:tab w:val="num" w:pos="720"/>
        </w:tabs>
        <w:ind w:left="720" w:hanging="360"/>
      </w:pPr>
      <w:rPr>
        <w:rFonts w:ascii="Arial" w:hAnsi="Arial" w:hint="default"/>
      </w:rPr>
    </w:lvl>
    <w:lvl w:ilvl="1" w:tplc="1A0A3E80" w:tentative="1">
      <w:start w:val="1"/>
      <w:numFmt w:val="bullet"/>
      <w:lvlText w:val="•"/>
      <w:lvlJc w:val="left"/>
      <w:pPr>
        <w:tabs>
          <w:tab w:val="num" w:pos="1440"/>
        </w:tabs>
        <w:ind w:left="1440" w:hanging="360"/>
      </w:pPr>
      <w:rPr>
        <w:rFonts w:ascii="Arial" w:hAnsi="Arial" w:hint="default"/>
      </w:rPr>
    </w:lvl>
    <w:lvl w:ilvl="2" w:tplc="455AEBC2" w:tentative="1">
      <w:start w:val="1"/>
      <w:numFmt w:val="bullet"/>
      <w:lvlText w:val="•"/>
      <w:lvlJc w:val="left"/>
      <w:pPr>
        <w:tabs>
          <w:tab w:val="num" w:pos="2160"/>
        </w:tabs>
        <w:ind w:left="2160" w:hanging="360"/>
      </w:pPr>
      <w:rPr>
        <w:rFonts w:ascii="Arial" w:hAnsi="Arial" w:hint="default"/>
      </w:rPr>
    </w:lvl>
    <w:lvl w:ilvl="3" w:tplc="28407BE0" w:tentative="1">
      <w:start w:val="1"/>
      <w:numFmt w:val="bullet"/>
      <w:lvlText w:val="•"/>
      <w:lvlJc w:val="left"/>
      <w:pPr>
        <w:tabs>
          <w:tab w:val="num" w:pos="2880"/>
        </w:tabs>
        <w:ind w:left="2880" w:hanging="360"/>
      </w:pPr>
      <w:rPr>
        <w:rFonts w:ascii="Arial" w:hAnsi="Arial" w:hint="default"/>
      </w:rPr>
    </w:lvl>
    <w:lvl w:ilvl="4" w:tplc="E7E259A2" w:tentative="1">
      <w:start w:val="1"/>
      <w:numFmt w:val="bullet"/>
      <w:lvlText w:val="•"/>
      <w:lvlJc w:val="left"/>
      <w:pPr>
        <w:tabs>
          <w:tab w:val="num" w:pos="3600"/>
        </w:tabs>
        <w:ind w:left="3600" w:hanging="360"/>
      </w:pPr>
      <w:rPr>
        <w:rFonts w:ascii="Arial" w:hAnsi="Arial" w:hint="default"/>
      </w:rPr>
    </w:lvl>
    <w:lvl w:ilvl="5" w:tplc="043E34C2" w:tentative="1">
      <w:start w:val="1"/>
      <w:numFmt w:val="bullet"/>
      <w:lvlText w:val="•"/>
      <w:lvlJc w:val="left"/>
      <w:pPr>
        <w:tabs>
          <w:tab w:val="num" w:pos="4320"/>
        </w:tabs>
        <w:ind w:left="4320" w:hanging="360"/>
      </w:pPr>
      <w:rPr>
        <w:rFonts w:ascii="Arial" w:hAnsi="Arial" w:hint="default"/>
      </w:rPr>
    </w:lvl>
    <w:lvl w:ilvl="6" w:tplc="87BCA64A" w:tentative="1">
      <w:start w:val="1"/>
      <w:numFmt w:val="bullet"/>
      <w:lvlText w:val="•"/>
      <w:lvlJc w:val="left"/>
      <w:pPr>
        <w:tabs>
          <w:tab w:val="num" w:pos="5040"/>
        </w:tabs>
        <w:ind w:left="5040" w:hanging="360"/>
      </w:pPr>
      <w:rPr>
        <w:rFonts w:ascii="Arial" w:hAnsi="Arial" w:hint="default"/>
      </w:rPr>
    </w:lvl>
    <w:lvl w:ilvl="7" w:tplc="0ECABC6E" w:tentative="1">
      <w:start w:val="1"/>
      <w:numFmt w:val="bullet"/>
      <w:lvlText w:val="•"/>
      <w:lvlJc w:val="left"/>
      <w:pPr>
        <w:tabs>
          <w:tab w:val="num" w:pos="5760"/>
        </w:tabs>
        <w:ind w:left="5760" w:hanging="360"/>
      </w:pPr>
      <w:rPr>
        <w:rFonts w:ascii="Arial" w:hAnsi="Arial" w:hint="default"/>
      </w:rPr>
    </w:lvl>
    <w:lvl w:ilvl="8" w:tplc="51EC48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8E2285"/>
    <w:multiLevelType w:val="hybridMultilevel"/>
    <w:tmpl w:val="1C36B64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617143"/>
    <w:multiLevelType w:val="hybridMultilevel"/>
    <w:tmpl w:val="D7F8D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A171B"/>
    <w:multiLevelType w:val="hybridMultilevel"/>
    <w:tmpl w:val="24007724"/>
    <w:lvl w:ilvl="0" w:tplc="E97243D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B7508"/>
    <w:multiLevelType w:val="hybridMultilevel"/>
    <w:tmpl w:val="9000B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D4BAA"/>
    <w:multiLevelType w:val="hybridMultilevel"/>
    <w:tmpl w:val="3C3C5C82"/>
    <w:lvl w:ilvl="0" w:tplc="E97243D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6274F"/>
    <w:multiLevelType w:val="hybridMultilevel"/>
    <w:tmpl w:val="9220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D758F"/>
    <w:multiLevelType w:val="hybridMultilevel"/>
    <w:tmpl w:val="CC1AC0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15A3C2D"/>
    <w:multiLevelType w:val="hybridMultilevel"/>
    <w:tmpl w:val="A6E66864"/>
    <w:lvl w:ilvl="0" w:tplc="ABE28282">
      <w:start w:val="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26228"/>
    <w:multiLevelType w:val="hybridMultilevel"/>
    <w:tmpl w:val="C4EABD8A"/>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705675"/>
    <w:multiLevelType w:val="hybridMultilevel"/>
    <w:tmpl w:val="3B0E0986"/>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DF2A3B"/>
    <w:multiLevelType w:val="hybridMultilevel"/>
    <w:tmpl w:val="35324A22"/>
    <w:lvl w:ilvl="0" w:tplc="F042D350">
      <w:start w:val="3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8956FF"/>
    <w:multiLevelType w:val="multilevel"/>
    <w:tmpl w:val="8B804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5"/>
  </w:num>
  <w:num w:numId="4">
    <w:abstractNumId w:val="9"/>
  </w:num>
  <w:num w:numId="5">
    <w:abstractNumId w:val="11"/>
  </w:num>
  <w:num w:numId="6">
    <w:abstractNumId w:val="2"/>
  </w:num>
  <w:num w:numId="7">
    <w:abstractNumId w:val="7"/>
  </w:num>
  <w:num w:numId="8">
    <w:abstractNumId w:val="14"/>
  </w:num>
  <w:num w:numId="9">
    <w:abstractNumId w:val="17"/>
  </w:num>
  <w:num w:numId="10">
    <w:abstractNumId w:val="16"/>
  </w:num>
  <w:num w:numId="11">
    <w:abstractNumId w:val="6"/>
  </w:num>
  <w:num w:numId="12">
    <w:abstractNumId w:val="1"/>
  </w:num>
  <w:num w:numId="13">
    <w:abstractNumId w:val="13"/>
  </w:num>
  <w:num w:numId="14">
    <w:abstractNumId w:val="3"/>
  </w:num>
  <w:num w:numId="15">
    <w:abstractNumId w:val="8"/>
  </w:num>
  <w:num w:numId="16">
    <w:abstractNumId w:val="19"/>
  </w:num>
  <w:num w:numId="17">
    <w:abstractNumId w:val="12"/>
  </w:num>
  <w:num w:numId="18">
    <w:abstractNumId w:val="10"/>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C1"/>
    <w:rsid w:val="00001069"/>
    <w:rsid w:val="0000127C"/>
    <w:rsid w:val="000051C1"/>
    <w:rsid w:val="00005666"/>
    <w:rsid w:val="00006333"/>
    <w:rsid w:val="00006C80"/>
    <w:rsid w:val="00025E38"/>
    <w:rsid w:val="000265E3"/>
    <w:rsid w:val="0003057C"/>
    <w:rsid w:val="00034BAD"/>
    <w:rsid w:val="00034E71"/>
    <w:rsid w:val="00035150"/>
    <w:rsid w:val="000451EB"/>
    <w:rsid w:val="00060447"/>
    <w:rsid w:val="00076E32"/>
    <w:rsid w:val="00083E2A"/>
    <w:rsid w:val="000927B9"/>
    <w:rsid w:val="0009778F"/>
    <w:rsid w:val="000A041E"/>
    <w:rsid w:val="000B11D1"/>
    <w:rsid w:val="000B6346"/>
    <w:rsid w:val="000C35FF"/>
    <w:rsid w:val="000C3881"/>
    <w:rsid w:val="000C3FEA"/>
    <w:rsid w:val="000D01F4"/>
    <w:rsid w:val="000D497F"/>
    <w:rsid w:val="000E0FD3"/>
    <w:rsid w:val="000E1309"/>
    <w:rsid w:val="000E6075"/>
    <w:rsid w:val="000E68C1"/>
    <w:rsid w:val="000F4482"/>
    <w:rsid w:val="000F57FC"/>
    <w:rsid w:val="000F7CA4"/>
    <w:rsid w:val="001015E4"/>
    <w:rsid w:val="00104202"/>
    <w:rsid w:val="001066BF"/>
    <w:rsid w:val="00110631"/>
    <w:rsid w:val="00114E29"/>
    <w:rsid w:val="00116E1F"/>
    <w:rsid w:val="00131803"/>
    <w:rsid w:val="00135198"/>
    <w:rsid w:val="0013519A"/>
    <w:rsid w:val="00137DD1"/>
    <w:rsid w:val="00142C4D"/>
    <w:rsid w:val="00144177"/>
    <w:rsid w:val="0014662A"/>
    <w:rsid w:val="00147CD2"/>
    <w:rsid w:val="00156E1C"/>
    <w:rsid w:val="00157B31"/>
    <w:rsid w:val="00161BF3"/>
    <w:rsid w:val="001625BC"/>
    <w:rsid w:val="00164526"/>
    <w:rsid w:val="00174025"/>
    <w:rsid w:val="00176D3B"/>
    <w:rsid w:val="00184447"/>
    <w:rsid w:val="001A2F21"/>
    <w:rsid w:val="001B0894"/>
    <w:rsid w:val="001B4A8E"/>
    <w:rsid w:val="001B6B41"/>
    <w:rsid w:val="001C0108"/>
    <w:rsid w:val="001C1B34"/>
    <w:rsid w:val="001C244A"/>
    <w:rsid w:val="001D08AF"/>
    <w:rsid w:val="001E536F"/>
    <w:rsid w:val="001F4C7B"/>
    <w:rsid w:val="00205478"/>
    <w:rsid w:val="0021181F"/>
    <w:rsid w:val="002143F2"/>
    <w:rsid w:val="00220361"/>
    <w:rsid w:val="00232012"/>
    <w:rsid w:val="00236880"/>
    <w:rsid w:val="00237275"/>
    <w:rsid w:val="00237970"/>
    <w:rsid w:val="00263812"/>
    <w:rsid w:val="002815BA"/>
    <w:rsid w:val="00282C8C"/>
    <w:rsid w:val="002A340C"/>
    <w:rsid w:val="002A4C56"/>
    <w:rsid w:val="002A5ED6"/>
    <w:rsid w:val="002A71A4"/>
    <w:rsid w:val="002C2AEC"/>
    <w:rsid w:val="002C3C53"/>
    <w:rsid w:val="002C5615"/>
    <w:rsid w:val="002D0136"/>
    <w:rsid w:val="002D06C4"/>
    <w:rsid w:val="002E1ACB"/>
    <w:rsid w:val="002E2615"/>
    <w:rsid w:val="002F26DC"/>
    <w:rsid w:val="003134A7"/>
    <w:rsid w:val="0031653C"/>
    <w:rsid w:val="003213EE"/>
    <w:rsid w:val="0033321A"/>
    <w:rsid w:val="003336C2"/>
    <w:rsid w:val="00336E6C"/>
    <w:rsid w:val="00337FB5"/>
    <w:rsid w:val="0035464E"/>
    <w:rsid w:val="0035501F"/>
    <w:rsid w:val="0036400A"/>
    <w:rsid w:val="00370C38"/>
    <w:rsid w:val="0037209F"/>
    <w:rsid w:val="003776D4"/>
    <w:rsid w:val="003812B7"/>
    <w:rsid w:val="00385F1C"/>
    <w:rsid w:val="003865B4"/>
    <w:rsid w:val="003A2291"/>
    <w:rsid w:val="003B37C2"/>
    <w:rsid w:val="003C15E2"/>
    <w:rsid w:val="003C4FE4"/>
    <w:rsid w:val="003C6E89"/>
    <w:rsid w:val="003D2AC9"/>
    <w:rsid w:val="003D377D"/>
    <w:rsid w:val="003D556E"/>
    <w:rsid w:val="003D62AE"/>
    <w:rsid w:val="003E59C5"/>
    <w:rsid w:val="003F1DF8"/>
    <w:rsid w:val="0040001A"/>
    <w:rsid w:val="00412BF3"/>
    <w:rsid w:val="004170E6"/>
    <w:rsid w:val="004231A2"/>
    <w:rsid w:val="00423872"/>
    <w:rsid w:val="0042691C"/>
    <w:rsid w:val="00431EA9"/>
    <w:rsid w:val="0043211F"/>
    <w:rsid w:val="004329E1"/>
    <w:rsid w:val="00434885"/>
    <w:rsid w:val="00452EC1"/>
    <w:rsid w:val="00454984"/>
    <w:rsid w:val="00455FE8"/>
    <w:rsid w:val="0046230C"/>
    <w:rsid w:val="00471773"/>
    <w:rsid w:val="004746C2"/>
    <w:rsid w:val="0047591F"/>
    <w:rsid w:val="0047678E"/>
    <w:rsid w:val="00477B97"/>
    <w:rsid w:val="0048049D"/>
    <w:rsid w:val="00482FEE"/>
    <w:rsid w:val="00485C88"/>
    <w:rsid w:val="004946BB"/>
    <w:rsid w:val="00496EBC"/>
    <w:rsid w:val="004A0B26"/>
    <w:rsid w:val="004A1DF4"/>
    <w:rsid w:val="004B338B"/>
    <w:rsid w:val="004B53EF"/>
    <w:rsid w:val="004C32E2"/>
    <w:rsid w:val="004C3D43"/>
    <w:rsid w:val="004C4063"/>
    <w:rsid w:val="004C7CD6"/>
    <w:rsid w:val="004D48E7"/>
    <w:rsid w:val="004E0867"/>
    <w:rsid w:val="004E357D"/>
    <w:rsid w:val="004E4B84"/>
    <w:rsid w:val="004E5B39"/>
    <w:rsid w:val="004F3EB4"/>
    <w:rsid w:val="004F4FFF"/>
    <w:rsid w:val="00502213"/>
    <w:rsid w:val="00505318"/>
    <w:rsid w:val="0050652D"/>
    <w:rsid w:val="00510A05"/>
    <w:rsid w:val="005148F1"/>
    <w:rsid w:val="00525180"/>
    <w:rsid w:val="005255AE"/>
    <w:rsid w:val="00525A5B"/>
    <w:rsid w:val="00532225"/>
    <w:rsid w:val="00533018"/>
    <w:rsid w:val="005401EF"/>
    <w:rsid w:val="005475C0"/>
    <w:rsid w:val="00551896"/>
    <w:rsid w:val="00563088"/>
    <w:rsid w:val="0056585A"/>
    <w:rsid w:val="00566384"/>
    <w:rsid w:val="0056676F"/>
    <w:rsid w:val="00570FB7"/>
    <w:rsid w:val="0057622C"/>
    <w:rsid w:val="0058296E"/>
    <w:rsid w:val="00591944"/>
    <w:rsid w:val="00593EAE"/>
    <w:rsid w:val="0059429F"/>
    <w:rsid w:val="005979B8"/>
    <w:rsid w:val="005A0646"/>
    <w:rsid w:val="005B01EB"/>
    <w:rsid w:val="005B23AF"/>
    <w:rsid w:val="005B5DA4"/>
    <w:rsid w:val="005B687D"/>
    <w:rsid w:val="005B7BFC"/>
    <w:rsid w:val="005C02AD"/>
    <w:rsid w:val="005D7B99"/>
    <w:rsid w:val="005E2ECA"/>
    <w:rsid w:val="005F6F22"/>
    <w:rsid w:val="0062626E"/>
    <w:rsid w:val="006436E6"/>
    <w:rsid w:val="006438F4"/>
    <w:rsid w:val="0064447E"/>
    <w:rsid w:val="0068122A"/>
    <w:rsid w:val="00687F5D"/>
    <w:rsid w:val="00696E70"/>
    <w:rsid w:val="006A0387"/>
    <w:rsid w:val="006A077C"/>
    <w:rsid w:val="006A5825"/>
    <w:rsid w:val="006A5963"/>
    <w:rsid w:val="006A700B"/>
    <w:rsid w:val="006B68E7"/>
    <w:rsid w:val="006C0DEE"/>
    <w:rsid w:val="006C4E35"/>
    <w:rsid w:val="006C5BA7"/>
    <w:rsid w:val="006D2256"/>
    <w:rsid w:val="006D6FBA"/>
    <w:rsid w:val="006D7A1C"/>
    <w:rsid w:val="006E5313"/>
    <w:rsid w:val="006E597A"/>
    <w:rsid w:val="006F00DB"/>
    <w:rsid w:val="006F27C9"/>
    <w:rsid w:val="006F3473"/>
    <w:rsid w:val="00705565"/>
    <w:rsid w:val="00712BA5"/>
    <w:rsid w:val="0071594E"/>
    <w:rsid w:val="00723EC4"/>
    <w:rsid w:val="00725878"/>
    <w:rsid w:val="007310B1"/>
    <w:rsid w:val="00731864"/>
    <w:rsid w:val="00737FC3"/>
    <w:rsid w:val="00745376"/>
    <w:rsid w:val="00745948"/>
    <w:rsid w:val="00745C1E"/>
    <w:rsid w:val="00752753"/>
    <w:rsid w:val="0075781E"/>
    <w:rsid w:val="0076660B"/>
    <w:rsid w:val="00773C3B"/>
    <w:rsid w:val="00774B88"/>
    <w:rsid w:val="00776F71"/>
    <w:rsid w:val="00777C81"/>
    <w:rsid w:val="007804F4"/>
    <w:rsid w:val="00786602"/>
    <w:rsid w:val="00787032"/>
    <w:rsid w:val="0079783C"/>
    <w:rsid w:val="007A0B0D"/>
    <w:rsid w:val="007B639E"/>
    <w:rsid w:val="007D0C90"/>
    <w:rsid w:val="007F0BCB"/>
    <w:rsid w:val="007F4655"/>
    <w:rsid w:val="007F7DEF"/>
    <w:rsid w:val="008068A1"/>
    <w:rsid w:val="00806B91"/>
    <w:rsid w:val="008113B7"/>
    <w:rsid w:val="00814073"/>
    <w:rsid w:val="00815535"/>
    <w:rsid w:val="00824D6E"/>
    <w:rsid w:val="008277C1"/>
    <w:rsid w:val="00836374"/>
    <w:rsid w:val="00841026"/>
    <w:rsid w:val="0085247B"/>
    <w:rsid w:val="008527F3"/>
    <w:rsid w:val="00857EB1"/>
    <w:rsid w:val="00861DF9"/>
    <w:rsid w:val="00864BBE"/>
    <w:rsid w:val="00867CD7"/>
    <w:rsid w:val="008731E9"/>
    <w:rsid w:val="00873BB6"/>
    <w:rsid w:val="00880A39"/>
    <w:rsid w:val="00881E78"/>
    <w:rsid w:val="00885E06"/>
    <w:rsid w:val="00893E0A"/>
    <w:rsid w:val="00895940"/>
    <w:rsid w:val="008A6475"/>
    <w:rsid w:val="008A7DD9"/>
    <w:rsid w:val="008B3AB9"/>
    <w:rsid w:val="008B4084"/>
    <w:rsid w:val="008B51E3"/>
    <w:rsid w:val="008C106B"/>
    <w:rsid w:val="008C6B19"/>
    <w:rsid w:val="008D6B14"/>
    <w:rsid w:val="008E0F2B"/>
    <w:rsid w:val="008E2AC2"/>
    <w:rsid w:val="008E7960"/>
    <w:rsid w:val="008F1F7E"/>
    <w:rsid w:val="008F2143"/>
    <w:rsid w:val="008F3DB6"/>
    <w:rsid w:val="00902A5C"/>
    <w:rsid w:val="00904A54"/>
    <w:rsid w:val="00907A07"/>
    <w:rsid w:val="00924F46"/>
    <w:rsid w:val="00925505"/>
    <w:rsid w:val="009270C2"/>
    <w:rsid w:val="009332AE"/>
    <w:rsid w:val="00935A0F"/>
    <w:rsid w:val="0093744C"/>
    <w:rsid w:val="00941D1D"/>
    <w:rsid w:val="00942B82"/>
    <w:rsid w:val="00944D10"/>
    <w:rsid w:val="00945049"/>
    <w:rsid w:val="00946358"/>
    <w:rsid w:val="0095182A"/>
    <w:rsid w:val="0095324B"/>
    <w:rsid w:val="009547C2"/>
    <w:rsid w:val="00972C22"/>
    <w:rsid w:val="00977833"/>
    <w:rsid w:val="00980450"/>
    <w:rsid w:val="00980B3C"/>
    <w:rsid w:val="009815B8"/>
    <w:rsid w:val="0098480B"/>
    <w:rsid w:val="00986ABF"/>
    <w:rsid w:val="009910D3"/>
    <w:rsid w:val="00995467"/>
    <w:rsid w:val="00995BA6"/>
    <w:rsid w:val="009C633D"/>
    <w:rsid w:val="009C7933"/>
    <w:rsid w:val="009D08EB"/>
    <w:rsid w:val="009D1F62"/>
    <w:rsid w:val="009E2D0A"/>
    <w:rsid w:val="009E7CBA"/>
    <w:rsid w:val="009F0AE7"/>
    <w:rsid w:val="009F365A"/>
    <w:rsid w:val="009F39EA"/>
    <w:rsid w:val="009F3D85"/>
    <w:rsid w:val="009F3EE3"/>
    <w:rsid w:val="00A04DF7"/>
    <w:rsid w:val="00A05C24"/>
    <w:rsid w:val="00A060E2"/>
    <w:rsid w:val="00A06D9D"/>
    <w:rsid w:val="00A22BA3"/>
    <w:rsid w:val="00A32DA2"/>
    <w:rsid w:val="00A50D9A"/>
    <w:rsid w:val="00A52C0B"/>
    <w:rsid w:val="00A65B36"/>
    <w:rsid w:val="00A74AC2"/>
    <w:rsid w:val="00A82278"/>
    <w:rsid w:val="00A82283"/>
    <w:rsid w:val="00A91644"/>
    <w:rsid w:val="00A942C1"/>
    <w:rsid w:val="00AA0750"/>
    <w:rsid w:val="00AA7D05"/>
    <w:rsid w:val="00AB1C00"/>
    <w:rsid w:val="00AC3903"/>
    <w:rsid w:val="00AC3945"/>
    <w:rsid w:val="00AD0540"/>
    <w:rsid w:val="00AE764F"/>
    <w:rsid w:val="00AF12FC"/>
    <w:rsid w:val="00AF146E"/>
    <w:rsid w:val="00AF7A97"/>
    <w:rsid w:val="00B0056B"/>
    <w:rsid w:val="00B00B96"/>
    <w:rsid w:val="00B063AD"/>
    <w:rsid w:val="00B10F81"/>
    <w:rsid w:val="00B11BC3"/>
    <w:rsid w:val="00B13900"/>
    <w:rsid w:val="00B15AD7"/>
    <w:rsid w:val="00B2022C"/>
    <w:rsid w:val="00B235B2"/>
    <w:rsid w:val="00B24224"/>
    <w:rsid w:val="00B309E6"/>
    <w:rsid w:val="00B34D6A"/>
    <w:rsid w:val="00B4131C"/>
    <w:rsid w:val="00B43AB2"/>
    <w:rsid w:val="00B44ED3"/>
    <w:rsid w:val="00B516E6"/>
    <w:rsid w:val="00B55DCD"/>
    <w:rsid w:val="00B63962"/>
    <w:rsid w:val="00B64299"/>
    <w:rsid w:val="00B66F5D"/>
    <w:rsid w:val="00B744BF"/>
    <w:rsid w:val="00B82BF3"/>
    <w:rsid w:val="00B82FAB"/>
    <w:rsid w:val="00B87B9A"/>
    <w:rsid w:val="00B91671"/>
    <w:rsid w:val="00B96603"/>
    <w:rsid w:val="00B973E9"/>
    <w:rsid w:val="00BA1A50"/>
    <w:rsid w:val="00BA5A20"/>
    <w:rsid w:val="00BA7468"/>
    <w:rsid w:val="00BB1888"/>
    <w:rsid w:val="00BB336A"/>
    <w:rsid w:val="00BB5852"/>
    <w:rsid w:val="00BB6435"/>
    <w:rsid w:val="00BB6AEC"/>
    <w:rsid w:val="00BC2AE8"/>
    <w:rsid w:val="00BC3380"/>
    <w:rsid w:val="00BD472C"/>
    <w:rsid w:val="00BD7D87"/>
    <w:rsid w:val="00BE63AB"/>
    <w:rsid w:val="00BF1E89"/>
    <w:rsid w:val="00C07F9A"/>
    <w:rsid w:val="00C20F60"/>
    <w:rsid w:val="00C213F1"/>
    <w:rsid w:val="00C316C0"/>
    <w:rsid w:val="00C321D8"/>
    <w:rsid w:val="00C36F91"/>
    <w:rsid w:val="00C37496"/>
    <w:rsid w:val="00C409C1"/>
    <w:rsid w:val="00C41B8F"/>
    <w:rsid w:val="00C45727"/>
    <w:rsid w:val="00C50705"/>
    <w:rsid w:val="00C52782"/>
    <w:rsid w:val="00C562CE"/>
    <w:rsid w:val="00C56570"/>
    <w:rsid w:val="00C63F3A"/>
    <w:rsid w:val="00C71796"/>
    <w:rsid w:val="00C73C98"/>
    <w:rsid w:val="00C74FFE"/>
    <w:rsid w:val="00C77832"/>
    <w:rsid w:val="00C803AF"/>
    <w:rsid w:val="00C80932"/>
    <w:rsid w:val="00C85F95"/>
    <w:rsid w:val="00C87D3F"/>
    <w:rsid w:val="00C91164"/>
    <w:rsid w:val="00C91F0D"/>
    <w:rsid w:val="00C923B6"/>
    <w:rsid w:val="00C94FF5"/>
    <w:rsid w:val="00CA09BB"/>
    <w:rsid w:val="00CA225F"/>
    <w:rsid w:val="00CA64A8"/>
    <w:rsid w:val="00CB0C5E"/>
    <w:rsid w:val="00CB1B5D"/>
    <w:rsid w:val="00CB2E99"/>
    <w:rsid w:val="00CB6ABC"/>
    <w:rsid w:val="00CC3F0C"/>
    <w:rsid w:val="00CC4494"/>
    <w:rsid w:val="00CC60CE"/>
    <w:rsid w:val="00CC7EAC"/>
    <w:rsid w:val="00CE4E68"/>
    <w:rsid w:val="00CF6B19"/>
    <w:rsid w:val="00D1439A"/>
    <w:rsid w:val="00D233EC"/>
    <w:rsid w:val="00D234B9"/>
    <w:rsid w:val="00D24264"/>
    <w:rsid w:val="00D262E4"/>
    <w:rsid w:val="00D320C8"/>
    <w:rsid w:val="00D447C3"/>
    <w:rsid w:val="00D52430"/>
    <w:rsid w:val="00D525A6"/>
    <w:rsid w:val="00D555F5"/>
    <w:rsid w:val="00D5620B"/>
    <w:rsid w:val="00D56922"/>
    <w:rsid w:val="00D611A3"/>
    <w:rsid w:val="00D63747"/>
    <w:rsid w:val="00D64431"/>
    <w:rsid w:val="00D70906"/>
    <w:rsid w:val="00D7342C"/>
    <w:rsid w:val="00D739ED"/>
    <w:rsid w:val="00D776BE"/>
    <w:rsid w:val="00D80849"/>
    <w:rsid w:val="00D91E51"/>
    <w:rsid w:val="00D94F08"/>
    <w:rsid w:val="00DA0D78"/>
    <w:rsid w:val="00DA1998"/>
    <w:rsid w:val="00DA390A"/>
    <w:rsid w:val="00DC14DD"/>
    <w:rsid w:val="00DC1B3D"/>
    <w:rsid w:val="00DC1D03"/>
    <w:rsid w:val="00DD1444"/>
    <w:rsid w:val="00DD1A5B"/>
    <w:rsid w:val="00DE6AA9"/>
    <w:rsid w:val="00DE7071"/>
    <w:rsid w:val="00DF0B9D"/>
    <w:rsid w:val="00E005AC"/>
    <w:rsid w:val="00E014C4"/>
    <w:rsid w:val="00E05124"/>
    <w:rsid w:val="00E05D1D"/>
    <w:rsid w:val="00E10A19"/>
    <w:rsid w:val="00E16947"/>
    <w:rsid w:val="00E17C3A"/>
    <w:rsid w:val="00E51B97"/>
    <w:rsid w:val="00E5284B"/>
    <w:rsid w:val="00E53A75"/>
    <w:rsid w:val="00E53FCC"/>
    <w:rsid w:val="00E66E71"/>
    <w:rsid w:val="00E7016B"/>
    <w:rsid w:val="00E718B4"/>
    <w:rsid w:val="00E73EA0"/>
    <w:rsid w:val="00E7471F"/>
    <w:rsid w:val="00E84E66"/>
    <w:rsid w:val="00E9059E"/>
    <w:rsid w:val="00E94E4C"/>
    <w:rsid w:val="00E96039"/>
    <w:rsid w:val="00EA126E"/>
    <w:rsid w:val="00EA5843"/>
    <w:rsid w:val="00EB301B"/>
    <w:rsid w:val="00EB3885"/>
    <w:rsid w:val="00EB78F7"/>
    <w:rsid w:val="00EC638C"/>
    <w:rsid w:val="00ED26CF"/>
    <w:rsid w:val="00EE2B72"/>
    <w:rsid w:val="00EE3BCC"/>
    <w:rsid w:val="00EE5DDA"/>
    <w:rsid w:val="00EF0909"/>
    <w:rsid w:val="00F02BA6"/>
    <w:rsid w:val="00F14971"/>
    <w:rsid w:val="00F22FCD"/>
    <w:rsid w:val="00F23CE7"/>
    <w:rsid w:val="00F32176"/>
    <w:rsid w:val="00F3332E"/>
    <w:rsid w:val="00F3603D"/>
    <w:rsid w:val="00F3644A"/>
    <w:rsid w:val="00F40185"/>
    <w:rsid w:val="00F41DFA"/>
    <w:rsid w:val="00F478B0"/>
    <w:rsid w:val="00F50E29"/>
    <w:rsid w:val="00F51629"/>
    <w:rsid w:val="00F5202B"/>
    <w:rsid w:val="00F540D9"/>
    <w:rsid w:val="00F55099"/>
    <w:rsid w:val="00F61BF4"/>
    <w:rsid w:val="00F62CFB"/>
    <w:rsid w:val="00F6518D"/>
    <w:rsid w:val="00F658A0"/>
    <w:rsid w:val="00F74A00"/>
    <w:rsid w:val="00F75174"/>
    <w:rsid w:val="00F76E70"/>
    <w:rsid w:val="00F81C05"/>
    <w:rsid w:val="00F85646"/>
    <w:rsid w:val="00F93854"/>
    <w:rsid w:val="00FA43BD"/>
    <w:rsid w:val="00FB6F67"/>
    <w:rsid w:val="00FC0D04"/>
    <w:rsid w:val="00FD15EC"/>
    <w:rsid w:val="00FD2242"/>
    <w:rsid w:val="00FE462E"/>
    <w:rsid w:val="00FE5D89"/>
    <w:rsid w:val="00FF1F3B"/>
    <w:rsid w:val="00FF7A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1DFA8"/>
  <w14:defaultImageDpi w14:val="330"/>
  <w15:docId w15:val="{1E38C8BA-43B6-49CB-A413-CBB3F1B31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6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39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E68C1"/>
    <w:pPr>
      <w:ind w:left="720"/>
      <w:contextualSpacing/>
    </w:pPr>
  </w:style>
  <w:style w:type="character" w:customStyle="1" w:styleId="Heading1Char">
    <w:name w:val="Heading 1 Char"/>
    <w:basedOn w:val="DefaultParagraphFont"/>
    <w:link w:val="Heading1"/>
    <w:uiPriority w:val="9"/>
    <w:rsid w:val="00F8564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F85646"/>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F85646"/>
    <w:pPr>
      <w:spacing w:before="240" w:after="120"/>
    </w:pPr>
    <w:rPr>
      <w:b/>
      <w:caps/>
      <w:sz w:val="22"/>
      <w:szCs w:val="22"/>
      <w:u w:val="single"/>
    </w:rPr>
  </w:style>
  <w:style w:type="paragraph" w:styleId="BalloonText">
    <w:name w:val="Balloon Text"/>
    <w:basedOn w:val="Normal"/>
    <w:link w:val="BalloonTextChar"/>
    <w:uiPriority w:val="99"/>
    <w:semiHidden/>
    <w:unhideWhenUsed/>
    <w:rsid w:val="00F85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5646"/>
    <w:rPr>
      <w:rFonts w:ascii="Lucida Grande" w:hAnsi="Lucida Grande" w:cs="Lucida Grande"/>
      <w:sz w:val="18"/>
      <w:szCs w:val="18"/>
    </w:rPr>
  </w:style>
  <w:style w:type="paragraph" w:styleId="TOC2">
    <w:name w:val="toc 2"/>
    <w:basedOn w:val="Normal"/>
    <w:next w:val="Normal"/>
    <w:autoRedefine/>
    <w:uiPriority w:val="39"/>
    <w:unhideWhenUsed/>
    <w:rsid w:val="00F85646"/>
    <w:rPr>
      <w:b/>
      <w:smallCaps/>
      <w:sz w:val="22"/>
      <w:szCs w:val="22"/>
    </w:rPr>
  </w:style>
  <w:style w:type="paragraph" w:styleId="TOC3">
    <w:name w:val="toc 3"/>
    <w:basedOn w:val="Normal"/>
    <w:next w:val="Normal"/>
    <w:autoRedefine/>
    <w:uiPriority w:val="39"/>
    <w:semiHidden/>
    <w:unhideWhenUsed/>
    <w:rsid w:val="00F85646"/>
    <w:rPr>
      <w:smallCaps/>
      <w:sz w:val="22"/>
      <w:szCs w:val="22"/>
    </w:rPr>
  </w:style>
  <w:style w:type="paragraph" w:styleId="TOC4">
    <w:name w:val="toc 4"/>
    <w:basedOn w:val="Normal"/>
    <w:next w:val="Normal"/>
    <w:autoRedefine/>
    <w:uiPriority w:val="39"/>
    <w:semiHidden/>
    <w:unhideWhenUsed/>
    <w:rsid w:val="00F85646"/>
    <w:rPr>
      <w:sz w:val="22"/>
      <w:szCs w:val="22"/>
    </w:rPr>
  </w:style>
  <w:style w:type="paragraph" w:styleId="TOC5">
    <w:name w:val="toc 5"/>
    <w:basedOn w:val="Normal"/>
    <w:next w:val="Normal"/>
    <w:autoRedefine/>
    <w:uiPriority w:val="39"/>
    <w:semiHidden/>
    <w:unhideWhenUsed/>
    <w:rsid w:val="00F85646"/>
    <w:rPr>
      <w:sz w:val="22"/>
      <w:szCs w:val="22"/>
    </w:rPr>
  </w:style>
  <w:style w:type="paragraph" w:styleId="TOC6">
    <w:name w:val="toc 6"/>
    <w:basedOn w:val="Normal"/>
    <w:next w:val="Normal"/>
    <w:autoRedefine/>
    <w:uiPriority w:val="39"/>
    <w:semiHidden/>
    <w:unhideWhenUsed/>
    <w:rsid w:val="00F85646"/>
    <w:rPr>
      <w:sz w:val="22"/>
      <w:szCs w:val="22"/>
    </w:rPr>
  </w:style>
  <w:style w:type="paragraph" w:styleId="TOC7">
    <w:name w:val="toc 7"/>
    <w:basedOn w:val="Normal"/>
    <w:next w:val="Normal"/>
    <w:autoRedefine/>
    <w:uiPriority w:val="39"/>
    <w:semiHidden/>
    <w:unhideWhenUsed/>
    <w:rsid w:val="00F85646"/>
    <w:rPr>
      <w:sz w:val="22"/>
      <w:szCs w:val="22"/>
    </w:rPr>
  </w:style>
  <w:style w:type="paragraph" w:styleId="TOC8">
    <w:name w:val="toc 8"/>
    <w:basedOn w:val="Normal"/>
    <w:next w:val="Normal"/>
    <w:autoRedefine/>
    <w:uiPriority w:val="39"/>
    <w:semiHidden/>
    <w:unhideWhenUsed/>
    <w:rsid w:val="00F85646"/>
    <w:rPr>
      <w:sz w:val="22"/>
      <w:szCs w:val="22"/>
    </w:rPr>
  </w:style>
  <w:style w:type="paragraph" w:styleId="TOC9">
    <w:name w:val="toc 9"/>
    <w:basedOn w:val="Normal"/>
    <w:next w:val="Normal"/>
    <w:autoRedefine/>
    <w:uiPriority w:val="39"/>
    <w:semiHidden/>
    <w:unhideWhenUsed/>
    <w:rsid w:val="00F85646"/>
    <w:rPr>
      <w:sz w:val="22"/>
      <w:szCs w:val="22"/>
    </w:rPr>
  </w:style>
  <w:style w:type="character" w:customStyle="1" w:styleId="Heading2Char">
    <w:name w:val="Heading 2 Char"/>
    <w:basedOn w:val="DefaultParagraphFont"/>
    <w:link w:val="Heading2"/>
    <w:uiPriority w:val="9"/>
    <w:rsid w:val="00AC3903"/>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7F4655"/>
    <w:rPr>
      <w:sz w:val="18"/>
      <w:szCs w:val="18"/>
    </w:rPr>
  </w:style>
  <w:style w:type="paragraph" w:styleId="CommentText">
    <w:name w:val="annotation text"/>
    <w:basedOn w:val="Normal"/>
    <w:link w:val="CommentTextChar"/>
    <w:uiPriority w:val="99"/>
    <w:semiHidden/>
    <w:unhideWhenUsed/>
    <w:rsid w:val="007F4655"/>
  </w:style>
  <w:style w:type="character" w:customStyle="1" w:styleId="CommentTextChar">
    <w:name w:val="Comment Text Char"/>
    <w:basedOn w:val="DefaultParagraphFont"/>
    <w:link w:val="CommentText"/>
    <w:uiPriority w:val="99"/>
    <w:semiHidden/>
    <w:rsid w:val="007F4655"/>
  </w:style>
  <w:style w:type="paragraph" w:styleId="CommentSubject">
    <w:name w:val="annotation subject"/>
    <w:basedOn w:val="CommentText"/>
    <w:next w:val="CommentText"/>
    <w:link w:val="CommentSubjectChar"/>
    <w:uiPriority w:val="99"/>
    <w:semiHidden/>
    <w:unhideWhenUsed/>
    <w:rsid w:val="007F4655"/>
    <w:rPr>
      <w:b/>
      <w:bCs/>
      <w:sz w:val="20"/>
      <w:szCs w:val="20"/>
    </w:rPr>
  </w:style>
  <w:style w:type="character" w:customStyle="1" w:styleId="CommentSubjectChar">
    <w:name w:val="Comment Subject Char"/>
    <w:basedOn w:val="CommentTextChar"/>
    <w:link w:val="CommentSubject"/>
    <w:uiPriority w:val="99"/>
    <w:semiHidden/>
    <w:rsid w:val="007F4655"/>
    <w:rPr>
      <w:b/>
      <w:bCs/>
      <w:sz w:val="20"/>
      <w:szCs w:val="20"/>
    </w:rPr>
  </w:style>
  <w:style w:type="table" w:styleId="TableGrid">
    <w:name w:val="Table Grid"/>
    <w:basedOn w:val="TableNormal"/>
    <w:uiPriority w:val="39"/>
    <w:rsid w:val="00864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83E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3E2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F0BCB"/>
    <w:pPr>
      <w:tabs>
        <w:tab w:val="center" w:pos="4320"/>
        <w:tab w:val="right" w:pos="8640"/>
      </w:tabs>
    </w:pPr>
  </w:style>
  <w:style w:type="character" w:customStyle="1" w:styleId="HeaderChar">
    <w:name w:val="Header Char"/>
    <w:basedOn w:val="DefaultParagraphFont"/>
    <w:link w:val="Header"/>
    <w:uiPriority w:val="99"/>
    <w:rsid w:val="007F0BCB"/>
  </w:style>
  <w:style w:type="paragraph" w:styleId="Footer">
    <w:name w:val="footer"/>
    <w:basedOn w:val="Normal"/>
    <w:link w:val="FooterChar"/>
    <w:uiPriority w:val="99"/>
    <w:unhideWhenUsed/>
    <w:rsid w:val="007F0BCB"/>
    <w:pPr>
      <w:tabs>
        <w:tab w:val="center" w:pos="4320"/>
        <w:tab w:val="right" w:pos="8640"/>
      </w:tabs>
    </w:pPr>
  </w:style>
  <w:style w:type="character" w:customStyle="1" w:styleId="FooterChar">
    <w:name w:val="Footer Char"/>
    <w:basedOn w:val="DefaultParagraphFont"/>
    <w:link w:val="Footer"/>
    <w:uiPriority w:val="99"/>
    <w:rsid w:val="007F0BCB"/>
  </w:style>
  <w:style w:type="character" w:styleId="PageNumber">
    <w:name w:val="page number"/>
    <w:basedOn w:val="DefaultParagraphFont"/>
    <w:uiPriority w:val="99"/>
    <w:semiHidden/>
    <w:unhideWhenUsed/>
    <w:rsid w:val="007F0BCB"/>
  </w:style>
  <w:style w:type="paragraph" w:styleId="FootnoteText">
    <w:name w:val="footnote text"/>
    <w:basedOn w:val="Normal"/>
    <w:link w:val="FootnoteTextChar"/>
    <w:uiPriority w:val="99"/>
    <w:unhideWhenUsed/>
    <w:rsid w:val="00EF0909"/>
    <w:rPr>
      <w:sz w:val="20"/>
      <w:szCs w:val="20"/>
    </w:rPr>
  </w:style>
  <w:style w:type="character" w:customStyle="1" w:styleId="FootnoteTextChar">
    <w:name w:val="Footnote Text Char"/>
    <w:basedOn w:val="DefaultParagraphFont"/>
    <w:link w:val="FootnoteText"/>
    <w:uiPriority w:val="99"/>
    <w:rsid w:val="00EF0909"/>
    <w:rPr>
      <w:sz w:val="20"/>
      <w:szCs w:val="20"/>
    </w:rPr>
  </w:style>
  <w:style w:type="character" w:styleId="FootnoteReference">
    <w:name w:val="footnote reference"/>
    <w:basedOn w:val="DefaultParagraphFont"/>
    <w:uiPriority w:val="99"/>
    <w:unhideWhenUsed/>
    <w:rsid w:val="00EF0909"/>
    <w:rPr>
      <w:vertAlign w:val="superscript"/>
    </w:rPr>
  </w:style>
  <w:style w:type="character" w:styleId="Hyperlink">
    <w:name w:val="Hyperlink"/>
    <w:basedOn w:val="DefaultParagraphFont"/>
    <w:uiPriority w:val="99"/>
    <w:unhideWhenUsed/>
    <w:rsid w:val="00C213F1"/>
    <w:rPr>
      <w:color w:val="0000FF" w:themeColor="hyperlink"/>
      <w:u w:val="single"/>
    </w:rPr>
  </w:style>
  <w:style w:type="character" w:customStyle="1" w:styleId="MenoPendente1">
    <w:name w:val="Menção Pendente1"/>
    <w:basedOn w:val="DefaultParagraphFont"/>
    <w:uiPriority w:val="99"/>
    <w:semiHidden/>
    <w:unhideWhenUsed/>
    <w:rsid w:val="00C213F1"/>
    <w:rPr>
      <w:color w:val="808080"/>
      <w:shd w:val="clear" w:color="auto" w:fill="E6E6E6"/>
    </w:rPr>
  </w:style>
  <w:style w:type="character" w:customStyle="1" w:styleId="apple-converted-space">
    <w:name w:val="apple-converted-space"/>
    <w:basedOn w:val="DefaultParagraphFont"/>
    <w:rsid w:val="007A0B0D"/>
  </w:style>
  <w:style w:type="paragraph" w:styleId="NormalWeb">
    <w:name w:val="Normal (Web)"/>
    <w:basedOn w:val="Normal"/>
    <w:uiPriority w:val="99"/>
    <w:unhideWhenUsed/>
    <w:rsid w:val="00F23CE7"/>
    <w:pPr>
      <w:spacing w:before="100" w:beforeAutospacing="1" w:after="100" w:afterAutospacing="1"/>
    </w:pPr>
    <w:rPr>
      <w:rFonts w:ascii="Times" w:hAnsi="Times" w:cs="Times New Roman"/>
      <w:sz w:val="20"/>
      <w:szCs w:val="20"/>
    </w:rPr>
  </w:style>
  <w:style w:type="paragraph" w:styleId="Caption">
    <w:name w:val="caption"/>
    <w:basedOn w:val="Normal"/>
    <w:next w:val="Normal"/>
    <w:uiPriority w:val="35"/>
    <w:unhideWhenUsed/>
    <w:qFormat/>
    <w:rsid w:val="00E53FCC"/>
    <w:pPr>
      <w:spacing w:after="200"/>
    </w:pPr>
    <w:rPr>
      <w:b/>
      <w:bCs/>
      <w:color w:val="4F81BD" w:themeColor="accent1"/>
      <w:sz w:val="18"/>
      <w:szCs w:val="18"/>
    </w:rPr>
  </w:style>
  <w:style w:type="paragraph" w:styleId="BlockText">
    <w:name w:val="Block Text"/>
    <w:basedOn w:val="Normal"/>
    <w:rsid w:val="009D1F62"/>
    <w:pPr>
      <w:ind w:left="-36" w:right="29"/>
      <w:jc w:val="both"/>
    </w:pPr>
    <w:rPr>
      <w:rFonts w:ascii="Geneva" w:eastAsia="Times New Roman" w:hAnsi="Geneva" w:cs="Times New Roman"/>
      <w:b/>
      <w:noProof/>
      <w:sz w:val="20"/>
      <w:szCs w:val="20"/>
      <w:lang w:eastAsia="en-GB"/>
    </w:rPr>
  </w:style>
  <w:style w:type="character" w:customStyle="1" w:styleId="MenoPendente2">
    <w:name w:val="Menção Pendente2"/>
    <w:basedOn w:val="DefaultParagraphFont"/>
    <w:uiPriority w:val="99"/>
    <w:semiHidden/>
    <w:unhideWhenUsed/>
    <w:rsid w:val="00FD15EC"/>
    <w:rPr>
      <w:color w:val="808080"/>
      <w:shd w:val="clear" w:color="auto" w:fill="E6E6E6"/>
    </w:rPr>
  </w:style>
  <w:style w:type="paragraph" w:customStyle="1" w:styleId="Default">
    <w:name w:val="Default"/>
    <w:rsid w:val="00A04DF7"/>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2C2A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7915">
      <w:bodyDiv w:val="1"/>
      <w:marLeft w:val="0"/>
      <w:marRight w:val="0"/>
      <w:marTop w:val="0"/>
      <w:marBottom w:val="0"/>
      <w:divBdr>
        <w:top w:val="none" w:sz="0" w:space="0" w:color="auto"/>
        <w:left w:val="none" w:sz="0" w:space="0" w:color="auto"/>
        <w:bottom w:val="none" w:sz="0" w:space="0" w:color="auto"/>
        <w:right w:val="none" w:sz="0" w:space="0" w:color="auto"/>
      </w:divBdr>
    </w:div>
    <w:div w:id="52823012">
      <w:bodyDiv w:val="1"/>
      <w:marLeft w:val="0"/>
      <w:marRight w:val="0"/>
      <w:marTop w:val="0"/>
      <w:marBottom w:val="0"/>
      <w:divBdr>
        <w:top w:val="none" w:sz="0" w:space="0" w:color="auto"/>
        <w:left w:val="none" w:sz="0" w:space="0" w:color="auto"/>
        <w:bottom w:val="none" w:sz="0" w:space="0" w:color="auto"/>
        <w:right w:val="none" w:sz="0" w:space="0" w:color="auto"/>
      </w:divBdr>
      <w:divsChild>
        <w:div w:id="1360357650">
          <w:marLeft w:val="0"/>
          <w:marRight w:val="0"/>
          <w:marTop w:val="0"/>
          <w:marBottom w:val="0"/>
          <w:divBdr>
            <w:top w:val="none" w:sz="0" w:space="0" w:color="auto"/>
            <w:left w:val="none" w:sz="0" w:space="0" w:color="auto"/>
            <w:bottom w:val="none" w:sz="0" w:space="0" w:color="auto"/>
            <w:right w:val="none" w:sz="0" w:space="0" w:color="auto"/>
          </w:divBdr>
          <w:divsChild>
            <w:div w:id="1420785057">
              <w:marLeft w:val="0"/>
              <w:marRight w:val="0"/>
              <w:marTop w:val="0"/>
              <w:marBottom w:val="0"/>
              <w:divBdr>
                <w:top w:val="none" w:sz="0" w:space="0" w:color="auto"/>
                <w:left w:val="none" w:sz="0" w:space="0" w:color="auto"/>
                <w:bottom w:val="none" w:sz="0" w:space="0" w:color="auto"/>
                <w:right w:val="none" w:sz="0" w:space="0" w:color="auto"/>
              </w:divBdr>
              <w:divsChild>
                <w:div w:id="1708405499">
                  <w:marLeft w:val="0"/>
                  <w:marRight w:val="0"/>
                  <w:marTop w:val="0"/>
                  <w:marBottom w:val="0"/>
                  <w:divBdr>
                    <w:top w:val="none" w:sz="0" w:space="0" w:color="auto"/>
                    <w:left w:val="none" w:sz="0" w:space="0" w:color="auto"/>
                    <w:bottom w:val="none" w:sz="0" w:space="0" w:color="auto"/>
                    <w:right w:val="none" w:sz="0" w:space="0" w:color="auto"/>
                  </w:divBdr>
                  <w:divsChild>
                    <w:div w:id="21237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1236">
      <w:bodyDiv w:val="1"/>
      <w:marLeft w:val="0"/>
      <w:marRight w:val="0"/>
      <w:marTop w:val="0"/>
      <w:marBottom w:val="0"/>
      <w:divBdr>
        <w:top w:val="none" w:sz="0" w:space="0" w:color="auto"/>
        <w:left w:val="none" w:sz="0" w:space="0" w:color="auto"/>
        <w:bottom w:val="none" w:sz="0" w:space="0" w:color="auto"/>
        <w:right w:val="none" w:sz="0" w:space="0" w:color="auto"/>
      </w:divBdr>
      <w:divsChild>
        <w:div w:id="696852359">
          <w:marLeft w:val="45"/>
          <w:marRight w:val="45"/>
          <w:marTop w:val="15"/>
          <w:marBottom w:val="0"/>
          <w:divBdr>
            <w:top w:val="none" w:sz="0" w:space="0" w:color="auto"/>
            <w:left w:val="none" w:sz="0" w:space="0" w:color="auto"/>
            <w:bottom w:val="none" w:sz="0" w:space="0" w:color="auto"/>
            <w:right w:val="none" w:sz="0" w:space="0" w:color="auto"/>
          </w:divBdr>
          <w:divsChild>
            <w:div w:id="642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1610">
      <w:bodyDiv w:val="1"/>
      <w:marLeft w:val="0"/>
      <w:marRight w:val="0"/>
      <w:marTop w:val="0"/>
      <w:marBottom w:val="0"/>
      <w:divBdr>
        <w:top w:val="none" w:sz="0" w:space="0" w:color="auto"/>
        <w:left w:val="none" w:sz="0" w:space="0" w:color="auto"/>
        <w:bottom w:val="none" w:sz="0" w:space="0" w:color="auto"/>
        <w:right w:val="none" w:sz="0" w:space="0" w:color="auto"/>
      </w:divBdr>
    </w:div>
    <w:div w:id="179468208">
      <w:bodyDiv w:val="1"/>
      <w:marLeft w:val="0"/>
      <w:marRight w:val="0"/>
      <w:marTop w:val="0"/>
      <w:marBottom w:val="0"/>
      <w:divBdr>
        <w:top w:val="none" w:sz="0" w:space="0" w:color="auto"/>
        <w:left w:val="none" w:sz="0" w:space="0" w:color="auto"/>
        <w:bottom w:val="none" w:sz="0" w:space="0" w:color="auto"/>
        <w:right w:val="none" w:sz="0" w:space="0" w:color="auto"/>
      </w:divBdr>
      <w:divsChild>
        <w:div w:id="1689285507">
          <w:marLeft w:val="547"/>
          <w:marRight w:val="0"/>
          <w:marTop w:val="144"/>
          <w:marBottom w:val="0"/>
          <w:divBdr>
            <w:top w:val="none" w:sz="0" w:space="0" w:color="auto"/>
            <w:left w:val="none" w:sz="0" w:space="0" w:color="auto"/>
            <w:bottom w:val="none" w:sz="0" w:space="0" w:color="auto"/>
            <w:right w:val="none" w:sz="0" w:space="0" w:color="auto"/>
          </w:divBdr>
        </w:div>
      </w:divsChild>
    </w:div>
    <w:div w:id="216210212">
      <w:bodyDiv w:val="1"/>
      <w:marLeft w:val="0"/>
      <w:marRight w:val="0"/>
      <w:marTop w:val="0"/>
      <w:marBottom w:val="0"/>
      <w:divBdr>
        <w:top w:val="none" w:sz="0" w:space="0" w:color="auto"/>
        <w:left w:val="none" w:sz="0" w:space="0" w:color="auto"/>
        <w:bottom w:val="none" w:sz="0" w:space="0" w:color="auto"/>
        <w:right w:val="none" w:sz="0" w:space="0" w:color="auto"/>
      </w:divBdr>
    </w:div>
    <w:div w:id="245959186">
      <w:bodyDiv w:val="1"/>
      <w:marLeft w:val="0"/>
      <w:marRight w:val="0"/>
      <w:marTop w:val="0"/>
      <w:marBottom w:val="0"/>
      <w:divBdr>
        <w:top w:val="none" w:sz="0" w:space="0" w:color="auto"/>
        <w:left w:val="none" w:sz="0" w:space="0" w:color="auto"/>
        <w:bottom w:val="none" w:sz="0" w:space="0" w:color="auto"/>
        <w:right w:val="none" w:sz="0" w:space="0" w:color="auto"/>
      </w:divBdr>
    </w:div>
    <w:div w:id="266352180">
      <w:bodyDiv w:val="1"/>
      <w:marLeft w:val="0"/>
      <w:marRight w:val="0"/>
      <w:marTop w:val="0"/>
      <w:marBottom w:val="0"/>
      <w:divBdr>
        <w:top w:val="none" w:sz="0" w:space="0" w:color="auto"/>
        <w:left w:val="none" w:sz="0" w:space="0" w:color="auto"/>
        <w:bottom w:val="none" w:sz="0" w:space="0" w:color="auto"/>
        <w:right w:val="none" w:sz="0" w:space="0" w:color="auto"/>
      </w:divBdr>
    </w:div>
    <w:div w:id="341668139">
      <w:bodyDiv w:val="1"/>
      <w:marLeft w:val="0"/>
      <w:marRight w:val="0"/>
      <w:marTop w:val="0"/>
      <w:marBottom w:val="0"/>
      <w:divBdr>
        <w:top w:val="none" w:sz="0" w:space="0" w:color="auto"/>
        <w:left w:val="none" w:sz="0" w:space="0" w:color="auto"/>
        <w:bottom w:val="none" w:sz="0" w:space="0" w:color="auto"/>
        <w:right w:val="none" w:sz="0" w:space="0" w:color="auto"/>
      </w:divBdr>
    </w:div>
    <w:div w:id="437021517">
      <w:bodyDiv w:val="1"/>
      <w:marLeft w:val="0"/>
      <w:marRight w:val="0"/>
      <w:marTop w:val="0"/>
      <w:marBottom w:val="0"/>
      <w:divBdr>
        <w:top w:val="none" w:sz="0" w:space="0" w:color="auto"/>
        <w:left w:val="none" w:sz="0" w:space="0" w:color="auto"/>
        <w:bottom w:val="none" w:sz="0" w:space="0" w:color="auto"/>
        <w:right w:val="none" w:sz="0" w:space="0" w:color="auto"/>
      </w:divBdr>
      <w:divsChild>
        <w:div w:id="1004822005">
          <w:marLeft w:val="45"/>
          <w:marRight w:val="45"/>
          <w:marTop w:val="15"/>
          <w:marBottom w:val="0"/>
          <w:divBdr>
            <w:top w:val="none" w:sz="0" w:space="0" w:color="auto"/>
            <w:left w:val="none" w:sz="0" w:space="0" w:color="auto"/>
            <w:bottom w:val="none" w:sz="0" w:space="0" w:color="auto"/>
            <w:right w:val="none" w:sz="0" w:space="0" w:color="auto"/>
          </w:divBdr>
          <w:divsChild>
            <w:div w:id="6083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2963">
      <w:bodyDiv w:val="1"/>
      <w:marLeft w:val="0"/>
      <w:marRight w:val="0"/>
      <w:marTop w:val="0"/>
      <w:marBottom w:val="0"/>
      <w:divBdr>
        <w:top w:val="none" w:sz="0" w:space="0" w:color="auto"/>
        <w:left w:val="none" w:sz="0" w:space="0" w:color="auto"/>
        <w:bottom w:val="none" w:sz="0" w:space="0" w:color="auto"/>
        <w:right w:val="none" w:sz="0" w:space="0" w:color="auto"/>
      </w:divBdr>
      <w:divsChild>
        <w:div w:id="1589339735">
          <w:marLeft w:val="0"/>
          <w:marRight w:val="0"/>
          <w:marTop w:val="0"/>
          <w:marBottom w:val="0"/>
          <w:divBdr>
            <w:top w:val="none" w:sz="0" w:space="0" w:color="auto"/>
            <w:left w:val="none" w:sz="0" w:space="0" w:color="auto"/>
            <w:bottom w:val="none" w:sz="0" w:space="0" w:color="auto"/>
            <w:right w:val="none" w:sz="0" w:space="0" w:color="auto"/>
          </w:divBdr>
        </w:div>
        <w:div w:id="920217716">
          <w:marLeft w:val="0"/>
          <w:marRight w:val="0"/>
          <w:marTop w:val="0"/>
          <w:marBottom w:val="0"/>
          <w:divBdr>
            <w:top w:val="none" w:sz="0" w:space="0" w:color="auto"/>
            <w:left w:val="none" w:sz="0" w:space="0" w:color="auto"/>
            <w:bottom w:val="none" w:sz="0" w:space="0" w:color="auto"/>
            <w:right w:val="none" w:sz="0" w:space="0" w:color="auto"/>
          </w:divBdr>
        </w:div>
        <w:div w:id="1533834429">
          <w:marLeft w:val="0"/>
          <w:marRight w:val="0"/>
          <w:marTop w:val="0"/>
          <w:marBottom w:val="0"/>
          <w:divBdr>
            <w:top w:val="none" w:sz="0" w:space="0" w:color="auto"/>
            <w:left w:val="none" w:sz="0" w:space="0" w:color="auto"/>
            <w:bottom w:val="none" w:sz="0" w:space="0" w:color="auto"/>
            <w:right w:val="none" w:sz="0" w:space="0" w:color="auto"/>
          </w:divBdr>
        </w:div>
      </w:divsChild>
    </w:div>
    <w:div w:id="1697580377">
      <w:bodyDiv w:val="1"/>
      <w:marLeft w:val="0"/>
      <w:marRight w:val="0"/>
      <w:marTop w:val="0"/>
      <w:marBottom w:val="0"/>
      <w:divBdr>
        <w:top w:val="none" w:sz="0" w:space="0" w:color="auto"/>
        <w:left w:val="none" w:sz="0" w:space="0" w:color="auto"/>
        <w:bottom w:val="none" w:sz="0" w:space="0" w:color="auto"/>
        <w:right w:val="none" w:sz="0" w:space="0" w:color="auto"/>
      </w:divBdr>
      <w:divsChild>
        <w:div w:id="815803905">
          <w:marLeft w:val="547"/>
          <w:marRight w:val="0"/>
          <w:marTop w:val="154"/>
          <w:marBottom w:val="0"/>
          <w:divBdr>
            <w:top w:val="none" w:sz="0" w:space="0" w:color="auto"/>
            <w:left w:val="none" w:sz="0" w:space="0" w:color="auto"/>
            <w:bottom w:val="none" w:sz="0" w:space="0" w:color="auto"/>
            <w:right w:val="none" w:sz="0" w:space="0" w:color="auto"/>
          </w:divBdr>
        </w:div>
      </w:divsChild>
    </w:div>
    <w:div w:id="1962345341">
      <w:bodyDiv w:val="1"/>
      <w:marLeft w:val="0"/>
      <w:marRight w:val="0"/>
      <w:marTop w:val="0"/>
      <w:marBottom w:val="0"/>
      <w:divBdr>
        <w:top w:val="none" w:sz="0" w:space="0" w:color="auto"/>
        <w:left w:val="none" w:sz="0" w:space="0" w:color="auto"/>
        <w:bottom w:val="none" w:sz="0" w:space="0" w:color="auto"/>
        <w:right w:val="none" w:sz="0" w:space="0" w:color="auto"/>
      </w:divBdr>
    </w:div>
    <w:div w:id="1968313049">
      <w:bodyDiv w:val="1"/>
      <w:marLeft w:val="0"/>
      <w:marRight w:val="0"/>
      <w:marTop w:val="0"/>
      <w:marBottom w:val="0"/>
      <w:divBdr>
        <w:top w:val="none" w:sz="0" w:space="0" w:color="auto"/>
        <w:left w:val="none" w:sz="0" w:space="0" w:color="auto"/>
        <w:bottom w:val="none" w:sz="0" w:space="0" w:color="auto"/>
        <w:right w:val="none" w:sz="0" w:space="0" w:color="auto"/>
      </w:divBdr>
    </w:div>
    <w:div w:id="1969705588">
      <w:bodyDiv w:val="1"/>
      <w:marLeft w:val="0"/>
      <w:marRight w:val="0"/>
      <w:marTop w:val="0"/>
      <w:marBottom w:val="0"/>
      <w:divBdr>
        <w:top w:val="none" w:sz="0" w:space="0" w:color="auto"/>
        <w:left w:val="none" w:sz="0" w:space="0" w:color="auto"/>
        <w:bottom w:val="none" w:sz="0" w:space="0" w:color="auto"/>
        <w:right w:val="none" w:sz="0" w:space="0" w:color="auto"/>
      </w:divBdr>
    </w:div>
    <w:div w:id="1982692354">
      <w:bodyDiv w:val="1"/>
      <w:marLeft w:val="0"/>
      <w:marRight w:val="0"/>
      <w:marTop w:val="0"/>
      <w:marBottom w:val="0"/>
      <w:divBdr>
        <w:top w:val="none" w:sz="0" w:space="0" w:color="auto"/>
        <w:left w:val="none" w:sz="0" w:space="0" w:color="auto"/>
        <w:bottom w:val="none" w:sz="0" w:space="0" w:color="auto"/>
        <w:right w:val="none" w:sz="0" w:space="0" w:color="auto"/>
      </w:divBdr>
    </w:div>
    <w:div w:id="2002344734">
      <w:bodyDiv w:val="1"/>
      <w:marLeft w:val="0"/>
      <w:marRight w:val="0"/>
      <w:marTop w:val="0"/>
      <w:marBottom w:val="0"/>
      <w:divBdr>
        <w:top w:val="none" w:sz="0" w:space="0" w:color="auto"/>
        <w:left w:val="none" w:sz="0" w:space="0" w:color="auto"/>
        <w:bottom w:val="none" w:sz="0" w:space="0" w:color="auto"/>
        <w:right w:val="none" w:sz="0" w:space="0" w:color="auto"/>
      </w:divBdr>
      <w:divsChild>
        <w:div w:id="1813868460">
          <w:marLeft w:val="0"/>
          <w:marRight w:val="0"/>
          <w:marTop w:val="0"/>
          <w:marBottom w:val="0"/>
          <w:divBdr>
            <w:top w:val="none" w:sz="0" w:space="0" w:color="auto"/>
            <w:left w:val="none" w:sz="0" w:space="0" w:color="auto"/>
            <w:bottom w:val="none" w:sz="0" w:space="0" w:color="auto"/>
            <w:right w:val="none" w:sz="0" w:space="0" w:color="auto"/>
          </w:divBdr>
        </w:div>
        <w:div w:id="1292250453">
          <w:marLeft w:val="0"/>
          <w:marRight w:val="0"/>
          <w:marTop w:val="0"/>
          <w:marBottom w:val="0"/>
          <w:divBdr>
            <w:top w:val="none" w:sz="0" w:space="0" w:color="auto"/>
            <w:left w:val="none" w:sz="0" w:space="0" w:color="auto"/>
            <w:bottom w:val="none" w:sz="0" w:space="0" w:color="auto"/>
            <w:right w:val="none" w:sz="0" w:space="0" w:color="auto"/>
          </w:divBdr>
        </w:div>
        <w:div w:id="852719888">
          <w:marLeft w:val="0"/>
          <w:marRight w:val="0"/>
          <w:marTop w:val="0"/>
          <w:marBottom w:val="0"/>
          <w:divBdr>
            <w:top w:val="none" w:sz="0" w:space="0" w:color="auto"/>
            <w:left w:val="none" w:sz="0" w:space="0" w:color="auto"/>
            <w:bottom w:val="none" w:sz="0" w:space="0" w:color="auto"/>
            <w:right w:val="none" w:sz="0" w:space="0" w:color="auto"/>
          </w:divBdr>
        </w:div>
        <w:div w:id="260533796">
          <w:marLeft w:val="0"/>
          <w:marRight w:val="0"/>
          <w:marTop w:val="0"/>
          <w:marBottom w:val="0"/>
          <w:divBdr>
            <w:top w:val="none" w:sz="0" w:space="0" w:color="auto"/>
            <w:left w:val="none" w:sz="0" w:space="0" w:color="auto"/>
            <w:bottom w:val="none" w:sz="0" w:space="0" w:color="auto"/>
            <w:right w:val="none" w:sz="0" w:space="0" w:color="auto"/>
          </w:divBdr>
        </w:div>
      </w:divsChild>
    </w:div>
    <w:div w:id="2080399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le.guizzoarchela@uwe.ac.uk" TargetMode="External"/><Relationship Id="rId13" Type="http://schemas.openxmlformats.org/officeDocument/2006/relationships/hyperlink" Target="http://www.isipe.net/open-letter/" TargetMode="External"/><Relationship Id="rId18" Type="http://schemas.openxmlformats.org/officeDocument/2006/relationships/hyperlink" Target="http://www.res.org.uk/view/art6Oct14Features.html" TargetMode="External"/><Relationship Id="rId26" Type="http://schemas.openxmlformats.org/officeDocument/2006/relationships/hyperlink" Target="http://dx.doi.org/10.2139/ssrn.2737616" TargetMode="External"/><Relationship Id="rId3" Type="http://schemas.openxmlformats.org/officeDocument/2006/relationships/styles" Target="styles.xml"/><Relationship Id="rId21" Type="http://schemas.openxmlformats.org/officeDocument/2006/relationships/hyperlink" Target="http://www.inderscience.com/info/inarticletoc.php?jcode=ijpee&amp;year=2011&amp;vol=2&amp;issue=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ggc.duke.edu/pdfs/2011-05-31_GVC_analysis_a_primer.pdf" TargetMode="External"/><Relationship Id="rId17" Type="http://schemas.openxmlformats.org/officeDocument/2006/relationships/hyperlink" Target="https://iea.org.uk/publications/research/fair-trade-without-the-froth" TargetMode="External"/><Relationship Id="rId25" Type="http://schemas.openxmlformats.org/officeDocument/2006/relationships/hyperlink" Target="https://ssrn.com/abstract=273761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ds.ac.uk/ids/global/pdfs/tlpov.pdf" TargetMode="External"/><Relationship Id="rId20" Type="http://schemas.openxmlformats.org/officeDocument/2006/relationships/hyperlink" Target="http://www.inderscience.com/jhome.php?jcode=ijpe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tepr.org/wp-content/uploads/FTEPR-Final-Report-19-May-2014-FINAL.pdf" TargetMode="External"/><Relationship Id="rId24" Type="http://schemas.openxmlformats.org/officeDocument/2006/relationships/hyperlink" Target="http://www.un.org/en/development/desa/policy/wess/wess_dev_issues/dsp_policy_01.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lo.org/wcmsp5/groups/public/%40ed_emp/documents/.../wcms_162297.pdf" TargetMode="External"/><Relationship Id="rId23" Type="http://schemas.openxmlformats.org/officeDocument/2006/relationships/hyperlink" Target="http://www.rethinkeconomics.org/about/our-story/" TargetMode="External"/><Relationship Id="rId28" Type="http://schemas.openxmlformats.org/officeDocument/2006/relationships/image" Target="media/image2.png"/><Relationship Id="rId36" Type="http://schemas.openxmlformats.org/officeDocument/2006/relationships/glossaryDocument" Target="glossary/document.xml"/><Relationship Id="rId10" Type="http://schemas.openxmlformats.org/officeDocument/2006/relationships/hyperlink" Target="http://ftepr.org/publications/" TargetMode="External"/><Relationship Id="rId19" Type="http://schemas.openxmlformats.org/officeDocument/2006/relationships/hyperlink" Target="http://www.post-crasheconomics.com/about_us/"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lotta.takalagreenish@uwe.ac.uk" TargetMode="External"/><Relationship Id="rId14" Type="http://schemas.openxmlformats.org/officeDocument/2006/relationships/hyperlink" Target="http://eprints.brighton.ac.uk/876/" TargetMode="External"/><Relationship Id="rId22" Type="http://schemas.openxmlformats.org/officeDocument/2006/relationships/hyperlink" Target="http://www.res.org.uk/view/art1July15Comment.html"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eteacheconomics.org" TargetMode="External"/><Relationship Id="rId2" Type="http://schemas.openxmlformats.org/officeDocument/2006/relationships/hyperlink" Target="http://www.post-crasheconomics.com" TargetMode="External"/><Relationship Id="rId1" Type="http://schemas.openxmlformats.org/officeDocument/2006/relationships/hyperlink" Target="http://www.rethinkeconomics.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06EC7AC7FA164EACE247700FFBE72B"/>
        <w:category>
          <w:name w:val="General"/>
          <w:gallery w:val="placeholder"/>
        </w:category>
        <w:types>
          <w:type w:val="bbPlcHdr"/>
        </w:types>
        <w:behaviors>
          <w:behavior w:val="content"/>
        </w:behaviors>
        <w:guid w:val="{47C906D9-0A96-DE48-8317-E989A5FB633A}"/>
      </w:docPartPr>
      <w:docPartBody>
        <w:p w:rsidR="00AF628E" w:rsidRDefault="00AF628E" w:rsidP="00AF628E">
          <w:pPr>
            <w:pStyle w:val="0F06EC7AC7FA164EACE247700FFBE72B"/>
          </w:pPr>
          <w:r>
            <w:t>[Type text]</w:t>
          </w:r>
        </w:p>
      </w:docPartBody>
    </w:docPart>
    <w:docPart>
      <w:docPartPr>
        <w:name w:val="C1749B6782E7524EB35C3CE3D4846EFC"/>
        <w:category>
          <w:name w:val="General"/>
          <w:gallery w:val="placeholder"/>
        </w:category>
        <w:types>
          <w:type w:val="bbPlcHdr"/>
        </w:types>
        <w:behaviors>
          <w:behavior w:val="content"/>
        </w:behaviors>
        <w:guid w:val="{BF99591B-19D5-0B48-9AC7-CE8C78CE548C}"/>
      </w:docPartPr>
      <w:docPartBody>
        <w:p w:rsidR="00AF628E" w:rsidRDefault="00AF628E" w:rsidP="00AF628E">
          <w:pPr>
            <w:pStyle w:val="C1749B6782E7524EB35C3CE3D4846EF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eneva">
    <w:charset w:val="00"/>
    <w:family w:val="auto"/>
    <w:pitch w:val="variable"/>
    <w:sig w:usb0="E00002FF" w:usb1="5200205F" w:usb2="00A0C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628E"/>
    <w:rsid w:val="000213A7"/>
    <w:rsid w:val="00045045"/>
    <w:rsid w:val="00065169"/>
    <w:rsid w:val="001831F4"/>
    <w:rsid w:val="00191C05"/>
    <w:rsid w:val="00314913"/>
    <w:rsid w:val="004D2704"/>
    <w:rsid w:val="004D7FB1"/>
    <w:rsid w:val="00595D9C"/>
    <w:rsid w:val="00687834"/>
    <w:rsid w:val="00710119"/>
    <w:rsid w:val="007162F2"/>
    <w:rsid w:val="007D2209"/>
    <w:rsid w:val="007E554C"/>
    <w:rsid w:val="0085797D"/>
    <w:rsid w:val="008B1D3F"/>
    <w:rsid w:val="00AF628E"/>
    <w:rsid w:val="00B426D7"/>
    <w:rsid w:val="00B7159F"/>
    <w:rsid w:val="00C36DF5"/>
    <w:rsid w:val="00D121E0"/>
    <w:rsid w:val="00D44436"/>
    <w:rsid w:val="00D842A1"/>
    <w:rsid w:val="00DB163C"/>
    <w:rsid w:val="00DC3762"/>
    <w:rsid w:val="00E42669"/>
    <w:rsid w:val="00E579EA"/>
    <w:rsid w:val="00E61B18"/>
    <w:rsid w:val="00E971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06EC7AC7FA164EACE247700FFBE72B">
    <w:name w:val="0F06EC7AC7FA164EACE247700FFBE72B"/>
    <w:rsid w:val="00AF628E"/>
  </w:style>
  <w:style w:type="paragraph" w:customStyle="1" w:styleId="C1749B6782E7524EB35C3CE3D4846EFC">
    <w:name w:val="C1749B6782E7524EB35C3CE3D4846EFC"/>
    <w:rsid w:val="00AF628E"/>
  </w:style>
  <w:style w:type="paragraph" w:customStyle="1" w:styleId="1E1B45D6E4C2AA40846DE5C8A12A971F">
    <w:name w:val="1E1B45D6E4C2AA40846DE5C8A12A971F"/>
    <w:rsid w:val="00AF628E"/>
  </w:style>
  <w:style w:type="paragraph" w:customStyle="1" w:styleId="CE3A38674F34D34D92925A6EE7DE8C88">
    <w:name w:val="CE3A38674F34D34D92925A6EE7DE8C88"/>
    <w:rsid w:val="00AF628E"/>
  </w:style>
  <w:style w:type="paragraph" w:customStyle="1" w:styleId="A831F18760847F43AED2DC00ECE02994">
    <w:name w:val="A831F18760847F43AED2DC00ECE02994"/>
    <w:rsid w:val="00AF628E"/>
  </w:style>
  <w:style w:type="paragraph" w:customStyle="1" w:styleId="0DB7B2AC46FEC44CBAD21E2E6AC93A45">
    <w:name w:val="0DB7B2AC46FEC44CBAD21E2E6AC93A45"/>
    <w:rsid w:val="00AF62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9F09C-83A4-426D-8767-33740823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10690</Words>
  <Characters>60934</Characters>
  <Application>Microsoft Office Word</Application>
  <DocSecurity>0</DocSecurity>
  <Lines>507</Lines>
  <Paragraphs>142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Lotta Takala-Greenish</dc:creator>
  <cp:keywords/>
  <dc:description/>
  <cp:lastModifiedBy>Danielle Guizzo Archela</cp:lastModifiedBy>
  <cp:revision>13</cp:revision>
  <cp:lastPrinted>2017-12-01T10:52:00Z</cp:lastPrinted>
  <dcterms:created xsi:type="dcterms:W3CDTF">2017-12-19T19:29:00Z</dcterms:created>
  <dcterms:modified xsi:type="dcterms:W3CDTF">2017-12-19T20:13:00Z</dcterms:modified>
</cp:coreProperties>
</file>