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27" w:rsidRDefault="004D4B27" w:rsidP="004D4B27">
      <w:pPr>
        <w:spacing w:line="480" w:lineRule="auto"/>
        <w:jc w:val="both"/>
      </w:pPr>
      <w:bookmarkStart w:id="0" w:name="_GoBack"/>
      <w:bookmarkEnd w:id="0"/>
      <w:r>
        <w:t>FAMILY PRESENCE DURING RESUSCITATION – THE EXPERIENCES AND VIEWS OF POLISH NURSES</w:t>
      </w:r>
    </w:p>
    <w:p w:rsidR="004D4B27" w:rsidRDefault="004D4B27" w:rsidP="004D4B27">
      <w:pPr>
        <w:spacing w:line="480" w:lineRule="auto"/>
        <w:jc w:val="both"/>
      </w:pPr>
    </w:p>
    <w:p w:rsidR="004D4B27" w:rsidRDefault="004D4B27" w:rsidP="004D4B27">
      <w:pPr>
        <w:spacing w:line="480" w:lineRule="auto"/>
        <w:jc w:val="both"/>
      </w:pPr>
      <w:r>
        <w:t>Aleksandra Gutysz-Wojnicka</w:t>
      </w:r>
      <w:r>
        <w:rPr>
          <w:vertAlign w:val="superscript"/>
        </w:rPr>
        <w:t>1</w:t>
      </w:r>
      <w:r>
        <w:t>, Dorota Ozga</w:t>
      </w:r>
      <w:r>
        <w:rPr>
          <w:vertAlign w:val="superscript"/>
        </w:rPr>
        <w:t>2</w:t>
      </w:r>
      <w:r>
        <w:t>, Danuta Dyk</w:t>
      </w:r>
      <w:r>
        <w:rPr>
          <w:vertAlign w:val="superscript"/>
        </w:rPr>
        <w:t>3</w:t>
      </w:r>
      <w:r>
        <w:t>, Wioletta Mędrzycka-Dąbrowska</w:t>
      </w:r>
      <w:r>
        <w:rPr>
          <w:vertAlign w:val="superscript"/>
        </w:rPr>
        <w:t>4</w:t>
      </w:r>
      <w:r>
        <w:t>,</w:t>
      </w:r>
      <w:r>
        <w:rPr>
          <w:vertAlign w:val="superscript"/>
        </w:rPr>
        <w:t xml:space="preserve">  </w:t>
      </w:r>
      <w:r>
        <w:t>Marek Wojtaszek</w:t>
      </w:r>
      <w:r>
        <w:rPr>
          <w:vertAlign w:val="superscript"/>
        </w:rPr>
        <w:t>5</w:t>
      </w:r>
      <w:r>
        <w:t>, John Albarran</w:t>
      </w:r>
      <w:r>
        <w:rPr>
          <w:vertAlign w:val="superscript"/>
        </w:rPr>
        <w:t xml:space="preserve">6 </w:t>
      </w:r>
    </w:p>
    <w:p w:rsidR="004D4B27" w:rsidRDefault="004D4B27" w:rsidP="004D4B27">
      <w:pPr>
        <w:spacing w:line="480" w:lineRule="auto"/>
        <w:jc w:val="both"/>
      </w:pPr>
    </w:p>
    <w:p w:rsidR="004D4B27" w:rsidRDefault="004D4B27" w:rsidP="004D4B27">
      <w:pPr>
        <w:spacing w:line="480" w:lineRule="auto"/>
        <w:jc w:val="both"/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Department of Nursing, Faculty of </w:t>
      </w:r>
      <w:r w:rsidR="00F272B2">
        <w:t xml:space="preserve">Health </w:t>
      </w:r>
      <w:r>
        <w:t xml:space="preserve">Sciences, University of Warmia and Mazury in Olsztyn, Poland </w:t>
      </w:r>
    </w:p>
    <w:p w:rsidR="004D4B27" w:rsidRDefault="004D4B27" w:rsidP="004D4B27">
      <w:pPr>
        <w:spacing w:line="480" w:lineRule="auto"/>
        <w:jc w:val="both"/>
      </w:pPr>
      <w:r>
        <w:rPr>
          <w:vertAlign w:val="superscript"/>
        </w:rPr>
        <w:t xml:space="preserve">2,5 </w:t>
      </w:r>
      <w:r>
        <w:t xml:space="preserve">Department of Emergency Medicine, Faculty of Medicine, University of Rzeszow, Poland </w:t>
      </w:r>
    </w:p>
    <w:p w:rsidR="004D4B27" w:rsidRDefault="004D4B27" w:rsidP="004D4B27">
      <w:pPr>
        <w:spacing w:line="480" w:lineRule="auto"/>
        <w:jc w:val="both"/>
        <w:rPr>
          <w:vertAlign w:val="superscript"/>
        </w:rPr>
      </w:pPr>
      <w:r>
        <w:rPr>
          <w:vertAlign w:val="superscript"/>
        </w:rPr>
        <w:t xml:space="preserve">3 </w:t>
      </w:r>
      <w:r>
        <w:t xml:space="preserve">Department of Anaesthesiological and Intensive Care Nursing, Poznan University of Medical Sciences, Poznan, Poland </w:t>
      </w:r>
    </w:p>
    <w:p w:rsidR="004D4B27" w:rsidRDefault="004D4B27" w:rsidP="004D4B27">
      <w:pPr>
        <w:spacing w:line="480" w:lineRule="auto"/>
        <w:jc w:val="both"/>
      </w:pPr>
      <w:r>
        <w:rPr>
          <w:vertAlign w:val="superscript"/>
        </w:rPr>
        <w:t xml:space="preserve">4 </w:t>
      </w:r>
      <w:r>
        <w:t>Department of General Nursing, Medical University of Gdańsk,</w:t>
      </w:r>
      <w:r>
        <w:rPr>
          <w:vertAlign w:val="superscript"/>
        </w:rPr>
        <w:t xml:space="preserve"> </w:t>
      </w:r>
      <w:r>
        <w:t>Poland</w:t>
      </w:r>
    </w:p>
    <w:p w:rsidR="004D4B27" w:rsidRDefault="004D4B27" w:rsidP="004D4B27">
      <w:pPr>
        <w:spacing w:line="480" w:lineRule="auto"/>
        <w:jc w:val="both"/>
      </w:pPr>
      <w:r>
        <w:rPr>
          <w:vertAlign w:val="superscript"/>
        </w:rPr>
        <w:t xml:space="preserve">6 </w:t>
      </w:r>
      <w:r>
        <w:t>Faculty of Health and Applied Sciences, Centre for Health and Clinical Research, University of the West of England, Bristol, BS16 1DD</w:t>
      </w:r>
    </w:p>
    <w:p w:rsidR="004D4B27" w:rsidRDefault="004D4B27" w:rsidP="004D4B27">
      <w:pPr>
        <w:spacing w:line="480" w:lineRule="auto"/>
        <w:jc w:val="both"/>
      </w:pPr>
    </w:p>
    <w:p w:rsidR="004D4B27" w:rsidRDefault="004D4B27" w:rsidP="004D4B27">
      <w:pPr>
        <w:spacing w:line="480" w:lineRule="auto"/>
        <w:jc w:val="both"/>
        <w:rPr>
          <w:b/>
        </w:rPr>
      </w:pPr>
      <w:r>
        <w:rPr>
          <w:b/>
        </w:rPr>
        <w:t>Corresponding author</w:t>
      </w:r>
    </w:p>
    <w:p w:rsidR="004D4B27" w:rsidRDefault="004D4B27" w:rsidP="004D4B27">
      <w:pPr>
        <w:spacing w:line="480" w:lineRule="auto"/>
        <w:jc w:val="both"/>
      </w:pPr>
      <w:r>
        <w:t>Aleksandra Gutysz-Wojnicka PhD, RN</w:t>
      </w:r>
    </w:p>
    <w:p w:rsidR="004D4B27" w:rsidRDefault="004D4B27" w:rsidP="004D4B27">
      <w:pPr>
        <w:spacing w:line="480" w:lineRule="auto"/>
        <w:jc w:val="both"/>
      </w:pPr>
      <w:r>
        <w:t xml:space="preserve">Department of Nursing, Faculty of </w:t>
      </w:r>
      <w:r w:rsidR="00F272B2">
        <w:t>Health</w:t>
      </w:r>
      <w:r>
        <w:t xml:space="preserve"> Sciences</w:t>
      </w:r>
    </w:p>
    <w:p w:rsidR="004D4B27" w:rsidRDefault="004D4B27" w:rsidP="004D4B27">
      <w:pPr>
        <w:spacing w:line="480" w:lineRule="auto"/>
        <w:jc w:val="both"/>
      </w:pPr>
      <w:r>
        <w:t xml:space="preserve">University of Warmia and Mazury in Olsztyn </w:t>
      </w:r>
    </w:p>
    <w:p w:rsidR="004D4B27" w:rsidRPr="004D4B27" w:rsidRDefault="004D4B27" w:rsidP="004D4B27">
      <w:pPr>
        <w:spacing w:line="480" w:lineRule="auto"/>
        <w:jc w:val="both"/>
        <w:rPr>
          <w:lang w:val="pl-PL"/>
        </w:rPr>
      </w:pPr>
      <w:r w:rsidRPr="004D4B27">
        <w:rPr>
          <w:lang w:val="pl-PL"/>
        </w:rPr>
        <w:t xml:space="preserve">Zolnierska 14c Street, 10-561 Olsztyn </w:t>
      </w:r>
    </w:p>
    <w:p w:rsidR="004D4B27" w:rsidRPr="004D4B27" w:rsidRDefault="004D4B27" w:rsidP="004D4B27">
      <w:pPr>
        <w:spacing w:line="480" w:lineRule="auto"/>
        <w:jc w:val="both"/>
        <w:rPr>
          <w:lang w:val="pl-PL"/>
        </w:rPr>
      </w:pPr>
      <w:r w:rsidRPr="004D4B27">
        <w:rPr>
          <w:lang w:val="pl-PL"/>
        </w:rPr>
        <w:t xml:space="preserve">Poland </w:t>
      </w:r>
    </w:p>
    <w:p w:rsidR="004D4B27" w:rsidRPr="004D4B27" w:rsidRDefault="004D4B27" w:rsidP="004D4B27">
      <w:pPr>
        <w:spacing w:line="480" w:lineRule="auto"/>
        <w:jc w:val="both"/>
        <w:rPr>
          <w:lang w:val="pl-PL"/>
        </w:rPr>
      </w:pPr>
      <w:r w:rsidRPr="004D4B27">
        <w:rPr>
          <w:lang w:val="pl-PL"/>
        </w:rPr>
        <w:t xml:space="preserve">E-mail: </w:t>
      </w:r>
      <w:hyperlink r:id="rId6" w:history="1">
        <w:r w:rsidRPr="004D4B27">
          <w:rPr>
            <w:rStyle w:val="Hyperlink"/>
            <w:lang w:val="pl-PL"/>
          </w:rPr>
          <w:t>olagut@go2.pl</w:t>
        </w:r>
      </w:hyperlink>
      <w:r w:rsidRPr="004D4B27">
        <w:rPr>
          <w:lang w:val="pl-PL"/>
        </w:rPr>
        <w:t xml:space="preserve">; </w:t>
      </w:r>
      <w:hyperlink r:id="rId7" w:history="1">
        <w:r w:rsidRPr="004D4B27">
          <w:rPr>
            <w:rStyle w:val="Hyperlink"/>
            <w:lang w:val="pl-PL"/>
          </w:rPr>
          <w:t>a.gut.wojnicka@uwm.edu.pl</w:t>
        </w:r>
      </w:hyperlink>
      <w:r w:rsidRPr="004D4B27">
        <w:rPr>
          <w:lang w:val="pl-PL"/>
        </w:rPr>
        <w:t xml:space="preserve"> </w:t>
      </w:r>
    </w:p>
    <w:p w:rsidR="004D4B27" w:rsidRDefault="004D4B27" w:rsidP="004D4B27">
      <w:pPr>
        <w:spacing w:line="480" w:lineRule="auto"/>
        <w:jc w:val="both"/>
      </w:pPr>
      <w:r>
        <w:t>Phone/fax 00 48 895246154</w:t>
      </w:r>
    </w:p>
    <w:p w:rsidR="004D4B27" w:rsidRDefault="004D4B27" w:rsidP="004D4B27">
      <w:pPr>
        <w:spacing w:line="480" w:lineRule="auto"/>
        <w:jc w:val="both"/>
        <w:rPr>
          <w:b/>
          <w:iCs/>
          <w:color w:val="333333"/>
        </w:rPr>
      </w:pPr>
      <w:r>
        <w:rPr>
          <w:b/>
          <w:iCs/>
          <w:color w:val="333333"/>
        </w:rPr>
        <w:lastRenderedPageBreak/>
        <w:t>Funding Source</w:t>
      </w:r>
    </w:p>
    <w:p w:rsidR="004D4B27" w:rsidRDefault="004D4B27" w:rsidP="004D4B27">
      <w:pPr>
        <w:spacing w:line="480" w:lineRule="auto"/>
        <w:jc w:val="both"/>
        <w:rPr>
          <w:iCs/>
          <w:color w:val="333333"/>
        </w:rPr>
      </w:pPr>
      <w:r>
        <w:rPr>
          <w:color w:val="333333"/>
        </w:rPr>
        <w:t>This research did not receive any specific grant from funding agencies in the public, commercial, or not-for-profit sectors</w:t>
      </w:r>
      <w:r w:rsidR="00E21FF9">
        <w:rPr>
          <w:color w:val="333333"/>
        </w:rPr>
        <w:t>.</w:t>
      </w:r>
    </w:p>
    <w:p w:rsidR="004D4B27" w:rsidRDefault="004D4B27" w:rsidP="004D4B27">
      <w:pPr>
        <w:spacing w:line="480" w:lineRule="auto"/>
        <w:jc w:val="both"/>
        <w:rPr>
          <w:b/>
          <w:iCs/>
          <w:color w:val="333333"/>
        </w:rPr>
      </w:pPr>
    </w:p>
    <w:p w:rsidR="004D4B27" w:rsidRDefault="004D4B27" w:rsidP="004D4B27">
      <w:pPr>
        <w:spacing w:line="480" w:lineRule="auto"/>
        <w:jc w:val="both"/>
        <w:rPr>
          <w:b/>
          <w:iCs/>
          <w:color w:val="333333"/>
        </w:rPr>
      </w:pPr>
      <w:r>
        <w:rPr>
          <w:b/>
          <w:iCs/>
          <w:color w:val="333333"/>
        </w:rPr>
        <w:t xml:space="preserve">Conflict of Interest </w:t>
      </w:r>
    </w:p>
    <w:p w:rsidR="004D4B27" w:rsidRDefault="004D4B27" w:rsidP="004D4B27">
      <w:pPr>
        <w:spacing w:line="480" w:lineRule="auto"/>
        <w:jc w:val="both"/>
        <w:rPr>
          <w:color w:val="333333"/>
        </w:rPr>
      </w:pPr>
      <w:r>
        <w:rPr>
          <w:color w:val="333333"/>
        </w:rPr>
        <w:t>Conflicts of interest: none</w:t>
      </w:r>
    </w:p>
    <w:p w:rsidR="004D4B27" w:rsidRDefault="004D4B27" w:rsidP="004D4B27">
      <w:pPr>
        <w:spacing w:line="480" w:lineRule="auto"/>
        <w:jc w:val="both"/>
        <w:rPr>
          <w:b/>
          <w:iCs/>
          <w:color w:val="333333"/>
        </w:rPr>
      </w:pPr>
    </w:p>
    <w:p w:rsidR="004D4B27" w:rsidRDefault="004D4B27" w:rsidP="004D4B27">
      <w:pPr>
        <w:spacing w:line="480" w:lineRule="auto"/>
        <w:jc w:val="both"/>
        <w:rPr>
          <w:b/>
        </w:rPr>
      </w:pPr>
      <w:r>
        <w:rPr>
          <w:b/>
          <w:iCs/>
          <w:color w:val="333333"/>
        </w:rPr>
        <w:t>Acknowledgements</w:t>
      </w:r>
    </w:p>
    <w:p w:rsidR="004D4B27" w:rsidRDefault="004D4B27" w:rsidP="004D4B27">
      <w:pPr>
        <w:spacing w:line="480" w:lineRule="auto"/>
        <w:jc w:val="both"/>
        <w:rPr>
          <w:color w:val="333333"/>
        </w:rPr>
      </w:pPr>
      <w:r>
        <w:rPr>
          <w:color w:val="333333"/>
        </w:rPr>
        <w:t>Authors would like to thanks to Polish Association of Anesthesia and Intensive Care Nurses for support in organizing the data collection for this study.</w:t>
      </w:r>
    </w:p>
    <w:p w:rsidR="004D4B27" w:rsidRDefault="004D4B27" w:rsidP="004D4B27">
      <w:pPr>
        <w:spacing w:line="480" w:lineRule="auto"/>
        <w:jc w:val="both"/>
        <w:rPr>
          <w:color w:val="333333"/>
        </w:rPr>
      </w:pPr>
      <w:r>
        <w:rPr>
          <w:color w:val="333333"/>
        </w:rPr>
        <w:t xml:space="preserve">Authors had not any writing assistance during preparation of this study. </w:t>
      </w:r>
    </w:p>
    <w:p w:rsidR="00C40428" w:rsidRDefault="00C40428"/>
    <w:p w:rsidR="004D4B27" w:rsidRPr="004D4B27" w:rsidRDefault="004D4B27" w:rsidP="004D4B27">
      <w:pPr>
        <w:spacing w:line="480" w:lineRule="auto"/>
        <w:rPr>
          <w:b/>
        </w:rPr>
      </w:pPr>
      <w:r w:rsidRPr="004D4B27">
        <w:rPr>
          <w:b/>
        </w:rPr>
        <w:t>Authors contributions</w:t>
      </w:r>
    </w:p>
    <w:p w:rsidR="004D4B27" w:rsidRPr="00265D08" w:rsidRDefault="004D4B27" w:rsidP="004D4B27">
      <w:pPr>
        <w:spacing w:line="480" w:lineRule="auto"/>
        <w:jc w:val="both"/>
      </w:pPr>
      <w:r w:rsidRPr="00265D08">
        <w:t>All authors have ma</w:t>
      </w:r>
      <w:r w:rsidR="00D07940">
        <w:t>de substantial contributions to</w:t>
      </w:r>
      <w:r w:rsidRPr="00265D08">
        <w:t xml:space="preserve"> the conception and design of the study, analysis and interpretation of data, revising the article critically for important intellectual content and final approval of the version submitted.</w:t>
      </w:r>
    </w:p>
    <w:p w:rsidR="004D4B27" w:rsidRDefault="004D4B27"/>
    <w:sectPr w:rsidR="004D4B27" w:rsidSect="004D6785"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43" w:rsidRDefault="00595343" w:rsidP="004D4B27">
      <w:r>
        <w:separator/>
      </w:r>
    </w:p>
  </w:endnote>
  <w:endnote w:type="continuationSeparator" w:id="0">
    <w:p w:rsidR="00595343" w:rsidRDefault="00595343" w:rsidP="004D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244695"/>
      <w:docPartObj>
        <w:docPartGallery w:val="Page Numbers (Bottom of Page)"/>
        <w:docPartUnique/>
      </w:docPartObj>
    </w:sdtPr>
    <w:sdtEndPr/>
    <w:sdtContent>
      <w:p w:rsidR="004D4B27" w:rsidRDefault="004D4B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75F" w:rsidRPr="0045675F">
          <w:rPr>
            <w:noProof/>
            <w:lang w:val="pl-PL"/>
          </w:rPr>
          <w:t>2</w:t>
        </w:r>
        <w:r>
          <w:fldChar w:fldCharType="end"/>
        </w:r>
      </w:p>
    </w:sdtContent>
  </w:sdt>
  <w:p w:rsidR="004D4B27" w:rsidRDefault="004D4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43" w:rsidRDefault="00595343" w:rsidP="004D4B27">
      <w:r>
        <w:separator/>
      </w:r>
    </w:p>
  </w:footnote>
  <w:footnote w:type="continuationSeparator" w:id="0">
    <w:p w:rsidR="00595343" w:rsidRDefault="00595343" w:rsidP="004D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3C"/>
    <w:rsid w:val="0013678C"/>
    <w:rsid w:val="0045675F"/>
    <w:rsid w:val="004D4B27"/>
    <w:rsid w:val="004D6785"/>
    <w:rsid w:val="00595343"/>
    <w:rsid w:val="0071513C"/>
    <w:rsid w:val="009E7448"/>
    <w:rsid w:val="00C40428"/>
    <w:rsid w:val="00D07940"/>
    <w:rsid w:val="00D20490"/>
    <w:rsid w:val="00E21FF9"/>
    <w:rsid w:val="00F272B2"/>
    <w:rsid w:val="00F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CC04C-231C-4B8B-A13A-CB241A6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B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B2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D4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B2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.gut.wojnicka@uwm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agut@go2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Gutysz-Wojnicka</dc:creator>
  <cp:lastModifiedBy>John Albarran</cp:lastModifiedBy>
  <cp:revision>2</cp:revision>
  <dcterms:created xsi:type="dcterms:W3CDTF">2018-03-20T10:20:00Z</dcterms:created>
  <dcterms:modified xsi:type="dcterms:W3CDTF">2018-03-20T10:20:00Z</dcterms:modified>
</cp:coreProperties>
</file>