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516C7" w14:textId="77777777" w:rsidR="00835C5E" w:rsidRDefault="00A00C6D" w:rsidP="00881F99">
      <w:pPr>
        <w:pStyle w:val="Heading1"/>
        <w:rPr>
          <w:rFonts w:cs="Times New Roman"/>
        </w:rPr>
      </w:pPr>
      <w:r w:rsidRPr="00E74EBE">
        <w:rPr>
          <w:rFonts w:cs="Times New Roman"/>
        </w:rPr>
        <w:t>Digital Behaviour Change Interventions to Facilitate Physical Activity in Osteoarthritis: A Systematic Review</w:t>
      </w:r>
    </w:p>
    <w:p w14:paraId="13179F1F" w14:textId="66682B2D" w:rsidR="00324C01" w:rsidRPr="00E74EBE" w:rsidRDefault="00B3059A" w:rsidP="00881F99">
      <w:pPr>
        <w:pStyle w:val="Heading2"/>
        <w:rPr>
          <w:rFonts w:cs="Times New Roman"/>
          <w:szCs w:val="24"/>
        </w:rPr>
      </w:pPr>
      <w:r>
        <w:rPr>
          <w:rFonts w:cs="Times New Roman"/>
          <w:szCs w:val="24"/>
        </w:rPr>
        <w:t>I</w:t>
      </w:r>
      <w:r w:rsidR="00324C01" w:rsidRPr="00E74EBE">
        <w:rPr>
          <w:rFonts w:cs="Times New Roman"/>
          <w:szCs w:val="24"/>
        </w:rPr>
        <w:t xml:space="preserve">ntroduction </w:t>
      </w:r>
    </w:p>
    <w:p w14:paraId="0C401F0A" w14:textId="77777777" w:rsidR="00324C01" w:rsidRPr="00E74EBE" w:rsidRDefault="00324C01" w:rsidP="00881F99">
      <w:pPr>
        <w:spacing w:line="360" w:lineRule="auto"/>
      </w:pPr>
    </w:p>
    <w:p w14:paraId="78A1D27C" w14:textId="77777777" w:rsidR="00142A6B" w:rsidRPr="00E74EBE" w:rsidRDefault="00142A6B" w:rsidP="00881F99">
      <w:pPr>
        <w:spacing w:line="360" w:lineRule="auto"/>
        <w:ind w:firstLine="720"/>
      </w:pPr>
      <w:r w:rsidRPr="00E74EBE">
        <w:t xml:space="preserve">Physical activity is recommended as a core treatment for osteoarthritis (OA), irrespective of disease severity, age, and pain levels </w:t>
      </w:r>
      <w:r w:rsidRPr="00E74EBE">
        <w:fldChar w:fldCharType="begin" w:fldLock="1"/>
      </w:r>
      <w:r w:rsidRPr="00E74EBE">
        <w:instrText>ADDIN CSL_CITATION { "citationItems" : [ { "id" : "ITEM-1", "itemData" : { "DOI" : "10.1016/j.berh.2014.01.009", "ISSN" : "1532-1770", "PMID" : "24792947", "abstract" : "Exercise is recommended for the management of osteoarthritis (OA) in all clinical guidelines irrespective of disease severity, pain levels, and functional status. For knee OA, evidence supports the benefits of various types of exercise for improving pain and function in the short term. However, there is much less research investigating the effects of exercise in patients with OA at other joints such as the hip and hand. It is important to note that while the magnitude of exercise benefits may be considered small to moderate, these effects are comparable to reported estimates for simple analgesics and oral nonsteroidal anti-inflammatory drugs for OA pain but exercise has much fewer side effects. Exercise prescription should be individualized based on assessment findings and be patient centered involving shared decision making between the patient and clinician. Given that patient adherence to exercise declines over time, appropriate attention should be pain as reduced adherence attenuates the benefits of exercise. Given this, barriers and facilitators to exercise should be identified and strategies to maximize long-term adherence to exercise implemented.", "author" : [ { "dropping-particle" : "", "family" : "Bennell", "given" : "Kim L", "non-dropping-particle" : "", "parse-names" : false, "suffix" : "" }, { "dropping-particle" : "", "family" : "Dobson", "given" : "Fiona", "non-dropping-particle" : "", "parse-names" : false, "suffix" : "" }, { "dropping-particle" : "", "family" : "Hinman", "given" : "Rana S", "non-dropping-particle" : "", "parse-names" : false, "suffix" : "" } ], "container-title" : "Best practice &amp; research. Clinical rheumatology", "id" : "ITEM-1", "issue" : "1", "issued" : { "date-parts" : [ [ "2014", "2" ] ] }, "note" : "page 105 diagram factors affecting levels of phy act in OA - intrinsic and extrinsic helpful; \nstrategies for overcoming barriers p108\n\npage 6 - good argument for initial face-to-face interventon, then okay for home based internvetnion", "page" : "93-117", "publisher" : "Elsevier Ltd", "title" : "Exercise in osteoarthritis: moving from prescription to adherence.", "type" : "article-journal", "volume" : "28" }, "uris" : [ "http://www.mendeley.com/documents/?uuid=8c200860-9a2c-436f-bdfc-5a9ad1bdd18c" ] }, { "id" : "ITEM-2", "itemData" : { "author" : [ { "dropping-particle" : "", "family" : "NICE", "given" : "", "non-dropping-particle" : "", "parse-names" : false, "suffix" : "" } ], "id" : "ITEM-2", "issue" : "February", "issued" : { "date-parts" : [ [ "2014" ] ] }, "note" : "good diagram holistic assessment of a person with OA", "title" : "Osteoarthritis - Care and management in adults. NICE Clinical Guideline 177", "type" : "article-journal" }, "uris" : [ "http://www.mendeley.com/documents/?uuid=7805fe87-ea27-4105-bbfd-20ceb21d8cb4" ] } ], "mendeley" : { "formattedCitation" : "(1,2)", "plainTextFormattedCitation" : "(1,2)", "previouslyFormattedCitation" : "(1,2)" }, "properties" : { "noteIndex" : 0 }, "schema" : "https://github.com/citation-style-language/schema/raw/master/csl-citation.json" }</w:instrText>
      </w:r>
      <w:r w:rsidRPr="00E74EBE">
        <w:fldChar w:fldCharType="separate"/>
      </w:r>
      <w:r w:rsidRPr="00E74EBE">
        <w:rPr>
          <w:noProof/>
        </w:rPr>
        <w:t>(1,2)</w:t>
      </w:r>
      <w:r w:rsidRPr="00E74EBE">
        <w:fldChar w:fldCharType="end"/>
      </w:r>
      <w:r w:rsidRPr="00E74EBE">
        <w:t xml:space="preserve">, yet 44% of people with OA report doing no activity at all </w:t>
      </w:r>
      <w:r w:rsidRPr="00E74EBE">
        <w:fldChar w:fldCharType="begin" w:fldLock="1"/>
      </w:r>
      <w:r w:rsidRPr="00E74EBE">
        <w:instrText>ADDIN CSL_CITATION { "citationItems" : [ { "id" : "ITEM-1", "itemData" : { "author" : [ { "dropping-particle" : "", "family" : "ArthritisCare", "given" : "", "non-dropping-particle" : "", "parse-names" : false, "suffix" : "" } ], "id" : "ITEM-1", "issued" : { "date-parts" : [ [ "2012" ] ] }, "note" : "OA impact\nOA symptoms\nOA management \nOA self-management\nOA physical activity", "title" : "Act now, move now, demand more! OA Nation 2012", "type" : "article-journal" }, "uris" : [ "http://www.mendeley.com/documents/?uuid=4e597d16-86bc-43e9-9a78-fa6c1e8f3fbd" ] } ], "mendeley" : { "formattedCitation" : "(3)", "plainTextFormattedCitation" : "(3)", "previouslyFormattedCitation" : "(3)" }, "properties" : { "noteIndex" : 0 }, "schema" : "https://github.com/citation-style-language/schema/raw/master/csl-citation.json" }</w:instrText>
      </w:r>
      <w:r w:rsidRPr="00E74EBE">
        <w:fldChar w:fldCharType="separate"/>
      </w:r>
      <w:r w:rsidRPr="00E74EBE">
        <w:rPr>
          <w:noProof/>
        </w:rPr>
        <w:t>(3)</w:t>
      </w:r>
      <w:r w:rsidRPr="00E74EBE">
        <w:fldChar w:fldCharType="end"/>
      </w:r>
      <w:r w:rsidRPr="00E74EBE">
        <w:t xml:space="preserve">. Low-cost, effective, and accessible interventions are needed to provide information, support and encouragement to stay active </w:t>
      </w:r>
      <w:r w:rsidRPr="00E74EBE">
        <w:fldChar w:fldCharType="begin" w:fldLock="1"/>
      </w:r>
      <w:r w:rsidRPr="00E74EBE">
        <w:instrText>ADDIN CSL_CITATION { "citationItems" : [ { "id" : "ITEM-1", "itemData" : { "DOI" : "10.1002/14651858.CD010395.pub2", "author" : [ { "dropping-particle" : "", "family" : "Foster", "given" : "C", "non-dropping-particle" : "", "parse-names" : false, "suffix" : "" }, { "dropping-particle" : "", "family" : "Richards", "given" : "J", "non-dropping-particle" : "", "parse-names" : false, "suffix" : "" }, { "dropping-particle" : "", "family" : "Thorogood", "given" : "M", "non-dropping-particle" : "", "parse-names" : false, "suffix" : "" }, { "dropping-particle" : "", "family" : "Hillsdon", "given" : "M", "non-dropping-particle" : "", "parse-names" : false, "suffix" : "" } ], "container-title" : "Cochrane Database of Systematic Reviews", "id" : "ITEM-1", "issue" : "9", "issued" : { "date-parts" : [ [ "2013" ] ] }, "note" : "2013\n\n\nSUITE OF 3 reviews - follow-on with updated from Foster 2005a - READ OTHER X2 reviews of this suite\n\n\nobjective - To compare the effectiveness of remote and web 2.0 interventions for PA promotion in community dwelling adults (aged 16 years and above) with a control group exposed to placebo or no or minimal intervention.\nhow intervention might work - i.e. should be based on theory - recognition of this -\nwhy important to do this review\n\n\n\n\n\ncaptology - talk about this!\n\n\ndatabases searched - CENTRAL,MEDLINE, EMBASE, CINAHL, and some other databases!! (from earliest dates available to October 2012). \nno language restrictions. \n\n11 studies\n\nfocus on interventions that promoted physical activity. \n\nSecondary\nIf sufficient data exist, the following secondary objectives were assessed. 1. Does delivering the intervention to a group versus\nindividually versus mixed (a combination of group and individually) influence the effectiveness in changing PA? 2. Does the professional delivering the intervention (for\nexample health professional, exercise specialist) influence the effectiveness in changing PA? 3. Does specifying PA type (for example walking, jogging,\naerobics) influence the effectiveness in changing PA? 4. Does generating the prescribed PA using an automated\ncomputer programme influence the effectiveness in changing PA? 5. Does including pedometers as part of the intervention influence the effectiveness in changing PA?\n\nbackground - this review focused on .........\nbreif descirption of condition - health benefits of PA etc\ndescription of intervention - digital interventions - what SLRs have already been done in this area, and what do they report?\nobjective - primary and secondary \nmethods - types of study included\ntypes of outcome measure\ntypes of participants\ntypes of interventions\ntype of outcome measure - levels of physcial activty? self-reported or otherwise? secondary outcomes\nsearch methods \n\n\n\n\n\n\n\n\n\n\n\n\n\n\n\n\n\n\n\n\nminimum 12 months duration", "title" : "Remote and web 2 . 0 interventions for promoting physical activity ( Review )", "type" : "article-journal" }, "uris" : [ "http://www.mendeley.com/documents/?uuid=7aad9f90-da07-4b83-b9d0-55d475025414" ] } ], "mendeley" : { "formattedCitation" : "(4)", "plainTextFormattedCitation" : "(4)", "previouslyFormattedCitation" : "(4)" }, "properties" : { "noteIndex" : 0 }, "schema" : "https://github.com/citation-style-language/schema/raw/master/csl-citation.json" }</w:instrText>
      </w:r>
      <w:r w:rsidRPr="00E74EBE">
        <w:fldChar w:fldCharType="separate"/>
      </w:r>
      <w:r w:rsidRPr="00E74EBE">
        <w:rPr>
          <w:noProof/>
        </w:rPr>
        <w:t>(4)</w:t>
      </w:r>
      <w:r w:rsidRPr="00E74EBE">
        <w:fldChar w:fldCharType="end"/>
      </w:r>
      <w:r w:rsidRPr="00E74EBE">
        <w:t xml:space="preserve">. </w:t>
      </w:r>
      <w:r w:rsidRPr="00E74EBE">
        <w:rPr>
          <w:rFonts w:eastAsiaTheme="minorEastAsia"/>
        </w:rPr>
        <w:t xml:space="preserve">Digital Behaviour Change Interventions (DBCIs) employ digital technologies (such as websites, apps, or wearable devices) to promote and maintain health </w:t>
      </w:r>
      <w:r w:rsidRPr="00E74EBE">
        <w:rPr>
          <w:rFonts w:eastAsiaTheme="minorEastAsia"/>
        </w:rPr>
        <w:fldChar w:fldCharType="begin" w:fldLock="1"/>
      </w:r>
      <w:r w:rsidRPr="00E74EBE">
        <w:rPr>
          <w:rFonts w:eastAsiaTheme="minorEastAsia"/>
        </w:rPr>
        <w:instrText>ADDIN CSL_CITATION { "citationItems" : [ { "id" : "ITEM-1", "itemData" : { "DOI" : "10.1016/j.amepre.2016.07.019", "ISBN" : "0749-3797", "ISSN" : "18732607", "abstract" : "T his series of five papers plus an accompanying commentary provides a \" state-of-the-art \" over-view of some of the most pressing issues in the field of research into digital behavior change interven-tions (DBCIs), highlighting the need and potential for conceptual and methodologic advances. The papers are the product of a process of international expert con-sensus building, supported by the United Kingdom's Medical Research Council, the U.S. NIH's Office for Behavioral and Social Sciences Research, and the Robert Wood Johnson Foundation. The papers are aimed at a broad readership, including those who develop, evaluate, use, and fund DBCIs for both research and practical purposes. The aim is to provide guidance as to: 1. how more effective and cost-effective DCBIs can be developed, how they should be assessed, and the scientific priorities that must be addressed to advance research in this field; 2. how DBCIs can be used to advance scientific under-standing of human behavior and behavior change. By way of background, in early 2014, an international and multidisciplinary steering committee, led by Profes-sor Susan Michie and Professor Jeremy Wyatt, identified important topics for consideration and then participants who were either current or emerging leaders in their respective domains to address these topics. This led to a wide consultation process, involving an international group of experts in key aspects of DBCI development, evaluation, and usage, drawn from the disciplines of behavioral and social science, medicine, public health, health services research, computer science and engineer-ing, and economics. Participants were invited to join writing groups relating to each topic and to attend a 2-day workshop held in London in September 2015. The writing groups produced an initial draft of each paper for presentation for in-depth discussion at the workshop, and then revised the papers, informed by the discussions of the 42 experts who attended the workshop. The second paper in the series 1 was also informed by a preceding 2-day international workshop focused specifically on the use of modeling in DBCIs. In this series of papers, the term \" DBCI \" is used to refer to an intervention that employs digital technology to promote and maintain health, through primary or secondary prevention and management of health pro-blems. The technologies used can include not only the Internet (accessed by smartphone, PC, or tablet) but also automated healthcare and comm\u2026", "author" : [ { "dropping-particle" : "", "family" : "Yardley", "given" : "Lucy", "non-dropping-particle" : "", "parse-names" : false, "suffix" : "" }, { "dropping-particle" : "", "family" : "Choudhury", "given" : "Tanzeem", "non-dropping-particle" : "", "parse-names" : false, "suffix" : "" }, { "dropping-particle" : "", "family" : "Patrick", "given" : "Kevin", "non-dropping-particle" : "", "parse-names" : false, "suffix" : "" }, { "dropping-particle" : "", "family" : "Michie", "given" : "Susan", "non-dropping-particle" : "", "parse-names" : false, "suffix" : "" } ], "container-title" : "American Journal of Preventive Medicine", "id" : "ITEM-1", "issue" : "5", "issued" : { "date-parts" : [ [ "2016" ] ] }, "page" : "814-815", "publisher" : "Elsevier", "title" : "Current Issues and Future Directions for Research Into Digital Behavior Change Interventions", "type" : "article-journal", "volume" : "51" }, "uris" : [ "http://www.mendeley.com/documents/?uuid=3b9b5fd9-d207-4bde-8aa2-8ed712b86b6e" ] } ], "mendeley" : { "formattedCitation" : "(5)", "plainTextFormattedCitation" : "(5)", "previouslyFormattedCitation" : "(5)" }, "properties" : { "noteIndex" : 0 }, "schema" : "https://github.com/citation-style-language/schema/raw/master/csl-citation.json" }</w:instrText>
      </w:r>
      <w:r w:rsidRPr="00E74EBE">
        <w:rPr>
          <w:rFonts w:eastAsiaTheme="minorEastAsia"/>
        </w:rPr>
        <w:fldChar w:fldCharType="separate"/>
      </w:r>
      <w:r w:rsidRPr="00E74EBE">
        <w:rPr>
          <w:rFonts w:eastAsiaTheme="minorEastAsia"/>
          <w:noProof/>
        </w:rPr>
        <w:t>(5)</w:t>
      </w:r>
      <w:r w:rsidRPr="00E74EBE">
        <w:rPr>
          <w:rFonts w:eastAsiaTheme="minorEastAsia"/>
        </w:rPr>
        <w:fldChar w:fldCharType="end"/>
      </w:r>
      <w:r w:rsidRPr="00E74EBE">
        <w:rPr>
          <w:rFonts w:eastAsiaTheme="minorEastAsia"/>
        </w:rPr>
        <w:t xml:space="preserve">, and have the potential to overcome many barriers associated with face-to-face programmes, by offering cost-effective and widely accessible information, that can be tailored to the individual </w:t>
      </w:r>
      <w:r w:rsidRPr="00E74EBE">
        <w:rPr>
          <w:rFonts w:eastAsiaTheme="minorEastAsia"/>
        </w:rPr>
        <w:fldChar w:fldCharType="begin" w:fldLock="1"/>
      </w:r>
      <w:r w:rsidRPr="00E74EBE">
        <w:rPr>
          <w:rFonts w:eastAsiaTheme="minorEastAsia"/>
        </w:rPr>
        <w:instrText>ADDIN CSL_CITATION { "citationItems" : [ { "id" : "ITEM-1", "itemData" : { "DOI" : "10.1123/jpah.2012-0152", "ISSN" : "1543-5474", "PMID" : "23493018", "abstract" : "BACKGROUND: Despite well-documented health benefits, adults with a physical chronic condition do not meet the recommended physical activity (PA) guidelines. Therefore, secondary prevention programs focusing on PA are needed. Web-based interventions have shown promise in the promotion of PA behavior change. We conducted a systematic review to summarize the evidence about the effectiveness of web-based PA interventions in adults with chronic disease. METHODS: Articles were included if they evaluated a web-based PA intervention and used a randomized design. Moreover, studies were eligible for inclusion if they used a non- or minimal-treatment control group and if PA outcomes measures were applied. Seven articles were included. RESULTS: Three high-quality studies were statistically significant to the control group, whereas 2 high- and 2 low-quality studies reported nonsignificant findings. CONCLUSION: Our best evidence synthesis revealed that there is conflicting evidence on the effectiveness of web-based PA interventions in patients with a chronic disease.", "author" : [ { "dropping-particle" : "", "family" : "Bossen", "given" : "Dani\u00ebl", "non-dropping-particle" : "", "parse-names" : false, "suffix" : "" }, { "dropping-particle" : "", "family" : "Veenhof", "given" : "Cindy", "non-dropping-particle" : "", "parse-names" : false, "suffix" : "" }, { "dropping-particle" : "", "family" : "Dekker", "given" : "Joost", "non-dropping-particle" : "", "parse-names" : false, "suffix" : "" }, { "dropping-particle" : "", "family" : "Bakker", "given" : "Dinny", "non-dropping-particle" : "de", "parse-names" : false, "suffix" : "" } ], "container-title" : "Journal of physical activity &amp; health", "id" : "ITEM-1", "issue" : "3", "issued" : { "date-parts" : [ [ "2014", "3" ] ] }, "note" : "Systeamtic review of Randomised trials only \nwith control gp\n\nmention/assess use of theory\n\noutcomes\nsubstantial drop out/attrition rates\nvariety of measures of physical activity change\n\nheterogeneity in outcome measures \nso authors conducted a best-evidence synthesis\n\nget refs 30 and 31", "page" : "665-77", "title" : "The effectiveness of self-guided web-based physical activity interventions among patients with a chronic disease: a systematic review.", "type" : "article-journal", "volume" : "11" }, "uris" : [ "http://www.mendeley.com/documents/?uuid=11f8e17f-7901-4c03-a7e7-0bac27060cd0" ] }, { "id" : "ITEM-2", "itemData" : { "DOI" : "10.1016/j.amepre.2007.05.007", "ISSN" : "0749-3797", "PMID" : "17888860", "abstract" : "OBJECTIVE: To review eHealth intervention studies for adults and children that targeted behavior change for physical activity, healthy eating, or both behaviors. DATA SOURCES: Systematic literature searches were performed using five databases: MEDLINE, PsychInfo, CINAHL, ERIC, and the Cochrane Library to retrieve articles. STUDY INCLUSION AND EXCLUSION CRITERIA: Articles published in scientific journals were included if they evaluated an intervention for physical activity and/or dietary behaviors, or focused on weight loss, used randomized or quasi-experimental designs, measured outcomes at baseline and a follow-up period, and included an intervention where participants interacted with some type of electronic technology either as the main intervention or an adjunct component. All studies were published between 2000 and 2005. RESULTS: Eighty-six publications were initially identified, of which 49 met the inclusion criteria (13 physical activity publications, 16 dietary behaviors publications, and 20 weight loss or both physical activity and diet publications), and represented 47 different studies. Studies were described on multiple dimensions, including sample characteristics, design, intervention, measures, and results. eHealth interventions were superior to comparison groups for 21 of 41 (51%) studies (3 physical activity, 7 diet, 11 weight loss/physical activity and diet). Twenty-four studies had indeterminate results, and in four studies the comparison conditions outperformed eHealth interventions. CONCLUSIONS: Published studies of eHealth interventions for physical activity and dietary behavior change are in their infancy. Results indicated mixed findings related to the effectiveness of eHealth interventions. Interventions that feature interactive technologies need to be refined and more rigorously evaluated to fully determine their potential as tools to facilitate health behavior change.", "author" : [ { "dropping-particle" : "", "family" : "Norman", "given" : "Gregory J", "non-dropping-particle" : "", "parse-names" : false, "suffix" : "" }, { "dropping-particle" : "", "family" : "Zabinski", "given" : "Marion F", "non-dropping-particle" : "", "parse-names" : false, "suffix" : "" }, { "dropping-particle" : "", "family" : "Adams", "given" : "Marc a", "non-dropping-particle" : "", "parse-names" : false, "suffix" : "" }, { "dropping-particle" : "", "family" : "Rosenberg", "given" : "Dori E", "non-dropping-particle" : "", "parse-names" : false, "suffix" : "" }, { "dropping-particle" : "", "family" : "Yaroch", "given" : "Amy L", "non-dropping-particle" : "", "parse-names" : false, "suffix" : "" }, { "dropping-particle" : "", "family" : "Atienza", "given" : "Audie a", "non-dropping-particle" : "", "parse-names" : false, "suffix" : "" } ], "container-title" : "American journal of preventive medicine", "id" : "ITEM-2", "issue" : "4", "issued" : { "date-parts" : [ [ "2007", "10" ] ] }, "page" : "336-345", "title" : "A review of eHealth interventions for physical activity and dietary behavior change.", "type" : "article-journal", "volume" : "33" }, "uris" : [ "http://www.mendeley.com/documents/?uuid=b1fd0b3a-f8b9-467b-aea7-5c24a31de921" ] }, { "id" : "ITEM-3", "itemData" : { "DOI" : "10.1016/j.amepre.2007.02.041", "ISSN" : "0749-3797", "PMID" : "17572313", "abstract" : "BACKGROUND: Evidence-based physical activity interventions that can be delivered to large numbers of adults at an acceptable cost are a public health priority; website-delivered programs have this potential. The purpose of this study was to systematically review the research findings and outcomes of website-delivered physical activity interventions and to identify relationships of intervention attributes with behavioral outcomes. METHODS: A structured search of PubMed, Medline, PsycInfo, and Web of Science was conducted for intervention studies published up to July 2006. Studies included in the review were those that (1) used websites or e-mail, (2) had physical activity behavior as an outcome measure, (3) had randomized controlled or quasi-experimental designs, (4) targeted adults, and (5) were published in English. RESULTS: Of the fifteen studies reviewed, improvement in physical activity was reported in eight. Better outcomes were identified when interventions had more than five contacts with participants and when the time to follow-up was short (&lt;/=3 months; 60% positive outcomes), compared to medium-term (3-6 months, 50%) and long-term (&gt;6 months, 40%) follow-up. There were no clear associations of outcomes with other intervention attributes. CONCLUSIONS: A little over half of the controlled trials of website-delivered physical activity interventions have reported positive behavioral outcomes. However, intervention effects were short lived, and there was limited evidence of maintenance of physical activity changes. Research is needed to identify elements that can improve behavioral outcomes, the maintenance of change and the engagement and retention of participants; larger and more representative study samples are also needed.", "author" : [ { "dropping-particle" : "", "family" : "Vandelanotte", "given" : "Corneel", "non-dropping-particle" : "", "parse-names" : false, "suffix" : "" }, { "dropping-particle" : "", "family" : "Spathonis", "given" : "Kym M", "non-dropping-particle" : "", "parse-names" : false, "suffix" : "" }, { "dropping-particle" : "", "family" : "Eakin", "given" : "Elizabeth G", "non-dropping-particle" : "", "parse-names" : false, "suffix" : "" }, { "dropping-particle" : "", "family" : "Owen", "given" : "Neville", "non-dropping-particle" : "", "parse-names" : false, "suffix" : "" } ], "container-title" : "American journal of preventive medicine", "id" : "ITEM-3", "issue" : "1", "issued" : { "date-parts" : [ [ "2007", "7" ] ] }, "note" : "SLR\npurpose to review research findings and outcomes of website-delivered physical activity interventions AND!\nidentify relationships of intervention attributes with behavioural outcomes.\n\nStudies included in the review were those that (1) used websites or e-mail, (2) had physical activity behavior as an outcome measure, (3) had randomized controlled or quasi-experimental designs, (4) targeted adults, and (5) were published in English", "page" : "54-64", "title" : "Website-delivered physical activity interventions a review of the literature.", "type" : "article-journal", "volume" : "33" }, "uris" : [ "http://www.mendeley.com/documents/?uuid=a8518b56-b528-4772-bcaa-7cb76a1b5e1d" ] } ], "mendeley" : { "formattedCitation" : "(6\u20138)", "plainTextFormattedCitation" : "(6\u20138)", "previouslyFormattedCitation" : "(6\u20138)" }, "properties" : { "noteIndex" : 0 }, "schema" : "https://github.com/citation-style-language/schema/raw/master/csl-citation.json" }</w:instrText>
      </w:r>
      <w:r w:rsidRPr="00E74EBE">
        <w:rPr>
          <w:rFonts w:eastAsiaTheme="minorEastAsia"/>
        </w:rPr>
        <w:fldChar w:fldCharType="separate"/>
      </w:r>
      <w:r w:rsidRPr="00E74EBE">
        <w:rPr>
          <w:rFonts w:eastAsiaTheme="minorEastAsia"/>
          <w:noProof/>
        </w:rPr>
        <w:t>(6–8)</w:t>
      </w:r>
      <w:r w:rsidRPr="00E74EBE">
        <w:rPr>
          <w:rFonts w:eastAsiaTheme="minorEastAsia"/>
        </w:rPr>
        <w:fldChar w:fldCharType="end"/>
      </w:r>
      <w:r w:rsidRPr="00E74EBE">
        <w:rPr>
          <w:rFonts w:eastAsiaTheme="minorEastAsia"/>
        </w:rPr>
        <w:t xml:space="preserve">. A number of systematic reviews have reported small to moderate positive effect sizes of DBCIs for increasing physical activity in healthy adults, adults with a chronic condition, and older adults </w:t>
      </w:r>
      <w:r w:rsidRPr="00E74EBE">
        <w:rPr>
          <w:rFonts w:eastAsiaTheme="minorEastAsia"/>
        </w:rPr>
        <w:fldChar w:fldCharType="begin" w:fldLock="1"/>
      </w:r>
      <w:r w:rsidRPr="00E74EBE">
        <w:rPr>
          <w:rFonts w:eastAsiaTheme="minorEastAsia"/>
        </w:rPr>
        <w:instrText>ADDIN CSL_CITATION { "citationItems" : [ { "id" : "ITEM-1", "itemData" : { "DOI" : "10.1016/j.arr.2011.05.001", "ISSN" : "1872-9649", "PMID" : "21628005", "abstract" : "Worldwide, the number of people aged 60 years and older steadily grows to a predicted 2 billion in 2050. Online interventions increasingly target lifestyle risk factors to promote healthy aging. The objective of this systematic review is to evaluate whether Internet mediated lifestyle interventions can successfully change lifestyle in people aged 50 and older. A PubMed search was conducted resulting in twelve articles, based on ten studies. The studies focused on physical activity, weight loss, nutrition, and diabetes. Nine studies used feasible interventions, with an average small to moderate effect size. The most important result is that there are multiple studies reporting positive lifestyle changes in an older population. On average, complex interventions, whether they present tailored or generic information, and online or offline comparison, are more effective than interventions with only one component. Internet mediated interventions hold great potential in implementing effective lifestyle programs, capable of reaching large populations of older persons at very low costs.", "author" : [ { "dropping-particle" : "", "family" : "Aalbers", "given" : "T", "non-dropping-particle" : "", "parse-names" : false, "suffix" : "" }, { "dropping-particle" : "", "family" : "Baars", "given" : "M a E", "non-dropping-particle" : "", "parse-names" : false, "suffix" : "" }, { "dropping-particle" : "", "family" : "Rikkert", "given" : "M G M Olde", "non-dropping-particle" : "", "parse-names" : false, "suffix" : "" } ], "container-title" : "Ageing research reviews", "id" : "ITEM-1", "issue" : "4", "issued" : { "date-parts" : [ [ "2011", "9" ] ] }, "note" : "SLR\nOlder people \nkey words - Cognition Physical activity Nutrition Weight loss Diabetes mellitus Tailoring\n\ndefined simple or complex interventions \nMRC complex interventions \n\ndefinition - tailored \n\nIMPORTANCE OF documenting and evaluating how components work. \n\nrecommend use of complex intervention evaluations - Perera et al (in refs) and MRC complex guidelines \n\nRE-AIM\n\nHageman et al. (2005) concluded that tailoring is only as good as the information on which the tailoring is based, emphasizing the importance of using reliable screening instruments.", "page" : "487-97", "publisher" : "Elsevier B.V.", "title" : "Characteristics of effective Internet-mediated interventions to change lifestyle in people aged 50 and older: a systematic review.", "type" : "article-journal", "volume" : "10" }, "uris" : [ "http://www.mendeley.com/documents/?uuid=a2d5c2ac-5558-4739-8a7b-86d5b7cd99ba" ] }, { "id" : "ITEM-2", "itemData" : { "DOI" : "10.1123/jpah.2012-0152", "ISSN" : "1543-5474", "PMID" : "23493018", "abstract" : "BACKGROUND: Despite well-documented health benefits, adults with a physical chronic condition do not meet the recommended physical activity (PA) guidelines. Therefore, secondary prevention programs focusing on PA are needed. Web-based interventions have shown promise in the promotion of PA behavior change. We conducted a systematic review to summarize the evidence about the effectiveness of web-based PA interventions in adults with chronic disease. METHODS: Articles were included if they evaluated a web-based PA intervention and used a randomized design. Moreover, studies were eligible for inclusion if they used a non- or minimal-treatment control group and if PA outcomes measures were applied. Seven articles were included. RESULTS: Three high-quality studies were statistically significant to the control group, whereas 2 high- and 2 low-quality studies reported nonsignificant findings. CONCLUSION: Our best evidence synthesis revealed that there is conflicting evidence on the effectiveness of web-based PA interventions in patients with a chronic disease.", "author" : [ { "dropping-particle" : "", "family" : "Bossen", "given" : "Dani\u00ebl", "non-dropping-particle" : "", "parse-names" : false, "suffix" : "" }, { "dropping-particle" : "", "family" : "Veenhof", "given" : "Cindy", "non-dropping-particle" : "", "parse-names" : false, "suffix" : "" }, { "dropping-particle" : "", "family" : "Dekker", "given" : "Joost", "non-dropping-particle" : "", "parse-names" : false, "suffix" : "" }, { "dropping-particle" : "", "family" : "Bakker", "given" : "Dinny", "non-dropping-particle" : "de", "parse-names" : false, "suffix" : "" } ], "container-title" : "Journal of physical activity &amp; health", "id" : "ITEM-2", "issue" : "3", "issued" : { "date-parts" : [ [ "2014", "3" ] ] }, "note" : "Systeamtic review of Randomised trials only \nwith control gp\n\nmention/assess use of theory\n\noutcomes\nsubstantial drop out/attrition rates\nvariety of measures of physical activity change\n\nheterogeneity in outcome measures \nso authors conducted a best-evidence synthesis\n\nget refs 30 and 31", "page" : "665-77", "title" : "The effectiveness of self-guided web-based physical activity interventions among patients with a chronic disease: a systematic review.", "type" : "article-journal", "volume" : "11" }, "uris" : [ "http://www.mendeley.com/documents/?uuid=11f8e17f-7901-4c03-a7e7-0bac27060cd0" ] }, { "id" : "ITEM-3", "itemData" : { "DOI" : "10.1186/1479-5868-9-52", "ISSN" : "1479-5868", "PMID" : "22546283", "abstract" : "Many internet-delivered physical activity behaviour change programs have been developed and evaluated. However, further evidence is required to ascertain the overall effectiveness of such interventions. The objective of the present review was to evaluate the effectiveness of internet-delivered interventions to increase physical activity, whilst also examining the effect of intervention moderators. A systematic search strategy identified relevant studies published in the English-language from Pubmed, Proquest, Scopus, PsychINFO, CINHAL, and Sport Discuss (January 1990 - June 2011). Eligible studies were required to include an internet-delivered intervention, target an adult population, measure and target physical activity as an outcome variable, and include a comparison group that did not receive internet-delivered materials. Studies were coded independently by two investigators. Overall effect sizes were combined based on the fixed effect model. Homogeneity and subsequent exploratory moderator analysis was undertaken. A total of 34 articles were identified for inclusion. The overall mean effect of internet-delivered interventions on physical activity was d = 0.14 (p = 0.00). Fixed-effect analysis revealed significant heterogeneity across studies (Q = 73.75; p = 0.00). Moderating variables such as larger sample size, screening for baseline physical activity levels and the inclusion of educational components significantly increased intervention effectiveness. Results of the meta-analysis support the delivery of internet-delivered interventions in producing positive changes in physical activity, however effect sizes were small. The ability of internet-delivered interventions to produce meaningful change in long-term physical activity remains unclear.", "author" : [ { "dropping-particle" : "", "family" : "Davies", "given" : "Cally a", "non-dropping-particle" : "", "parse-names" : false, "suffix" : "" }, { "dropping-particle" : "", "family" : "Spence", "given" : "John C", "non-dropping-particle" : "", "parse-names" : false, "suffix" : "" }, { "dropping-particle" : "", "family" : "Vandelanotte", "given" : "Corneel", "non-dropping-particle" : "", "parse-names" : false, "suffix" : "" }, { "dropping-particle" : "", "family" : "Caperchione", "given" : "Cristina M", "non-dropping-particle" : "", "parse-names" : false, "suffix" : "" }, { "dropping-particle" : "", "family" : "Mummery", "given" : "W Kerry", "non-dropping-particle" : "", "parse-names" : false, "suffix" : "" } ], "container-title" : "The international journal of behavioral nutrition and physical activity", "id" : "ITEM-3", "issued" : { "date-parts" : [ [ "2012", "1" ] ] }, "note" : "meta-analysis \nPA levles internet-delivered\nhealthy population \n\ngood example of flow diagram - good detail\n\nsteep decline of use - attrition \n\nnumber of features unable to be examined beacuse of insificent reporting among primary articels.", "page" : "52", "title" : "Meta-analysis of internet-delivered interventions to increase physical activity levels.", "type" : "article-journal", "volume" : "9" }, "uris" : [ "http://www.mendeley.com/documents/?uuid=0d8be7be-af9c-4164-b358-cad9e19702cb" ] }, { "id" : "ITEM-4", "itemData" : { "DOI" : "10.1002/14651858.CD010395.pub2", "author" : [ { "dropping-particle" : "", "family" : "Foster", "given" : "C", "non-dropping-particle" : "", "parse-names" : false, "suffix" : "" }, { "dropping-particle" : "", "family" : "Richards", "given" : "J", "non-dropping-particle" : "", "parse-names" : false, "suffix" : "" }, { "dropping-particle" : "", "family" : "Thorogood", "given" : "M", "non-dropping-particle" : "", "parse-names" : false, "suffix" : "" }, { "dropping-particle" : "", "family" : "Hillsdon", "given" : "M", "non-dropping-particle" : "", "parse-names" : false, "suffix" : "" } ], "container-title" : "Cochrane Database of Systematic Reviews", "id" : "ITEM-4", "issue" : "9", "issued" : { "date-parts" : [ [ "2013" ] ] }, "note" : "2013\n\n\nSUITE OF 3 reviews - follow-on with updated from Foster 2005a - READ OTHER X2 reviews of this suite\n\n\nobjective - To compare the effectiveness of remote and web 2.0 interventions for PA promotion in community dwelling adults (aged 16 years and above) with a control group exposed to placebo or no or minimal intervention.\nhow intervention might work - i.e. should be based on theory - recognition of this -\nwhy important to do this review\n\n\n\n\n\ncaptology - talk about this!\n\n\ndatabases searched - CENTRAL,MEDLINE, EMBASE, CINAHL, and some other databases!! (from earliest dates available to October 2012). \nno language restrictions. \n\n11 studies\n\nfocus on interventions that promoted physical activity. \n\nSecondary\nIf sufficient data exist, the following secondary objectives were assessed. 1. Does delivering the intervention to a group versus\nindividually versus mixed (a combination of group and individually) influence the effectiveness in changing PA? 2. Does the professional delivering the intervention (for\nexample health professional, exercise specialist) influence the effectiveness in changing PA? 3. Does specifying PA type (for example walking, jogging,\naerobics) influence the effectiveness in changing PA? 4. Does generating the prescribed PA using an automated\ncomputer programme influence the effectiveness in changing PA? 5. Does including pedometers as part of the intervention influence the effectiveness in changing PA?\n\nbackground - this review focused on .........\nbreif descirption of condition - health benefits of PA etc\ndescription of intervention - digital interventions - what SLRs have already been done in this area, and what do they report?\nobjective - primary and secondary \nmethods - types of study included\ntypes of outcome measure\ntypes of participants\ntypes of interventions\ntype of outcome measure - levels of physcial activty? self-reported or otherwise? secondary outcomes\nsearch methods \n\n\n\n\n\n\n\n\n\n\n\n\n\n\n\n\n\n\n\n\nminimum 12 months duration", "title" : "Remote and web 2 . 0 interventions for promoting physical activity ( Review )", "type" : "article-journal" }, "uris" : [ "http://www.mendeley.com/documents/?uuid=7aad9f90-da07-4b83-b9d0-55d475025414" ] }, { "id" : "ITEM-5", "itemData" : { "DOI" : "10.2196/jmir.2439", "ISBN" : "1438-8871", "ISSN" : "14388871", "PMID" : "23410671", "abstract" : "BACKGROUND: Participatory Web 2.0 interventions promote collaboration to support chronic disease self-management. Growth in Web 2.0 interventions has led to the emergence of e-patient communication tools that enable older adults to (1) locate and share disease management information and (2) receive interactive healthcare advice. The evolution of older e-patients contributing to Web 2.0 health and medical forums has led to greater opportunities for achieving better chronic disease outcomes. To date, there are no review articles investigating the planning, implementation, and evaluation of Web 2.0 chronic disease self-management interventions for older adults.\\n\\nOBJECTIVE: To review the planning, implementation, and overall effectiveness of Web 2.0 self-management interventions for older adults (mean age \u2265 50) with one or more chronic disease(s).\\n\\nMETHODS: A systematic literature search was conducted using six popular health science databases. The RE-AIM (Reach, Efficacy, Adoption, Implementation and Maintenance) model was used to organize findings and compute a study quality score (SQS) for 15 reviewed articles.\\n\\nRESULTS: Most interventions were adopted for delivery by multidisciplinary healthcare teams and tested among small samples of white females with diabetes. Studies indicated that Web 2.0 participants felt greater self-efficacy for managing their disease(s) and benefitted from communicating with health care providers and/or website moderators to receive feedback and social support. Participants noted asynchronous communication tools (eg, email, discussion boards) and progress tracking features (eg, graphical displays of uploaded personal data) as being particularly useful for self-management support. Despite high attrition being noted as problematic, this review suggests that greater Web 2.0 engagement may be associated with improvements in health behaviors (eg, physical activity) and health status (eg, HRQoL). However, few studies indicated statistically significant improvements in medication adherence, biological outcomes, or health care utilization. Mean SQS scores were notably low (mean=63%, SD 18%). Studies were judged to be weakest on the Maintenance dimension of RE-AIM; 13 reviewed studies (87%) did not describe any measures taken to sustain Web 2.0 effects past designated study time periods. Detailed process and impact evaluation frameworks were also missing in almost half (n=7) of the reviewed interventions.\\n\\nCONCLUSIONS: There is \u2026", "author" : [ { "dropping-particle" : "", "family" : "Stellefson", "given" : "Michael", "non-dropping-particle" : "", "parse-names" : false, "suffix" : "" }, { "dropping-particle" : "", "family" : "Chaney", "given" : "Beth", "non-dropping-particle" : "", "parse-names" : false, "suffix" : "" }, { "dropping-particle" : "", "family" : "Barry", "given" : "Adam E.", "non-dropping-particle" : "", "parse-names" : false, "suffix" : "" }, { "dropping-particle" : "", "family" : "Chavarria", "given" : "Enmanuel", "non-dropping-particle" : "", "parse-names" : false, "suffix" : "" }, { "dropping-particle" : "", "family" : "Tennant", "given" : "Bethany", "non-dropping-particle" : "", "parse-names" : false, "suffix" : "" }, { "dropping-particle" : "", "family" : "Walsh-Childers", "given" : "Kim", "non-dropping-particle" : "", "parse-names" : false, "suffix" : "" }, { "dropping-particle" : "", "family" : "Sriram", "given" : "P. S.", "non-dropping-particle" : "", "parse-names" : false, "suffix" : "" }, { "dropping-particle" : "", "family" : "Zagora", "given" : "Justin", "non-dropping-particle" : "", "parse-names" : false, "suffix" : "" } ], "container-title" : "Journal of Medical Internet Research", "id" : "ITEM-5", "issued" : { "date-parts" : [ [ "2013" ] ] }, "note" : "Notes in SLR MATRIX OF REVIEWS \n\nlong-term maintenence - assessment of quality tools\nRE-AIM tool used\nM = Maintenence - weakest dimension \n\nArgument for internet use of over 65s\nstats about internet usage 60+ 65+ - how up to date?\n\nbloggin and interactive chat rooms most popular\n\ntransition from web 1.0 to web 2.0\n\nQuality of intervention development and implementation assessed by using Preffi 2.0 subscales \n\nPILOT TESTING OF EXTRACTION TOOL - 1 PAPER \n\nLoriq 2008 included in evaluation", "title" : "Web 2.0 chronic disease self-management for older adults: A systematic review", "type" : "article-journal", "volume" : "15" }, "uris" : [ "http://www.mendeley.com/documents/?uuid=d97fa57c-065e-45ae-a258-35aee8588a4d" ] } ], "mendeley" : { "formattedCitation" : "(4,6,9\u201311)", "plainTextFormattedCitation" : "(4,6,9\u201311)", "previouslyFormattedCitation" : "(4,6,9\u201311)" }, "properties" : { "noteIndex" : 0 }, "schema" : "https://github.com/citation-style-language/schema/raw/master/csl-citation.json" }</w:instrText>
      </w:r>
      <w:r w:rsidRPr="00E74EBE">
        <w:rPr>
          <w:rFonts w:eastAsiaTheme="minorEastAsia"/>
        </w:rPr>
        <w:fldChar w:fldCharType="separate"/>
      </w:r>
      <w:r w:rsidRPr="00E74EBE">
        <w:rPr>
          <w:rFonts w:eastAsiaTheme="minorEastAsia"/>
          <w:noProof/>
        </w:rPr>
        <w:t>(4,6,9–11)</w:t>
      </w:r>
      <w:r w:rsidRPr="00E74EBE">
        <w:rPr>
          <w:rFonts w:eastAsiaTheme="minorEastAsia"/>
        </w:rPr>
        <w:fldChar w:fldCharType="end"/>
      </w:r>
      <w:r w:rsidRPr="00E74EBE">
        <w:rPr>
          <w:rFonts w:eastAsiaTheme="minorEastAsia"/>
        </w:rPr>
        <w:t xml:space="preserve">. To the authors’ knowledge, no systematic reviews have been published on the effectiveness of DBCIs at increasing levels of physical activity specifically for people with OA. Given OA affects 8.75 million people in the UK </w:t>
      </w:r>
      <w:r w:rsidRPr="00E74EBE">
        <w:rPr>
          <w:rFonts w:eastAsiaTheme="minorEastAsia"/>
        </w:rPr>
        <w:fldChar w:fldCharType="begin" w:fldLock="1"/>
      </w:r>
      <w:r w:rsidRPr="00E74EBE">
        <w:rPr>
          <w:rFonts w:eastAsiaTheme="minorEastAsia"/>
        </w:rPr>
        <w:instrText>ADDIN CSL_CITATION { "citationItems" : [ { "id" : "ITEM-1", "itemData" : { "author" : [ { "dropping-particle" : "", "family" : "NICE", "given" : "", "non-dropping-particle" : "", "parse-names" : false, "suffix" : "" } ], "id" : "ITEM-1", "issue" : "February", "issued" : { "date-parts" : [ [ "2014" ] ] }, "page" : "1-10", "title" : "Osteoarthritis", "type" : "article-journal" }, "uris" : [ "http://www.mendeley.com/documents/?uuid=606ecbfa-fa2f-4253-87c4-80f72d5800f9" ] } ], "mendeley" : { "formattedCitation" : "(12)", "plainTextFormattedCitation" : "(12)", "previouslyFormattedCitation" : "(12)" }, "properties" : { "noteIndex" : 0 }, "schema" : "https://github.com/citation-style-language/schema/raw/master/csl-citation.json" }</w:instrText>
      </w:r>
      <w:r w:rsidRPr="00E74EBE">
        <w:rPr>
          <w:rFonts w:eastAsiaTheme="minorEastAsia"/>
        </w:rPr>
        <w:fldChar w:fldCharType="separate"/>
      </w:r>
      <w:r w:rsidRPr="00E74EBE">
        <w:rPr>
          <w:rFonts w:eastAsiaTheme="minorEastAsia"/>
          <w:noProof/>
        </w:rPr>
        <w:t>(12)</w:t>
      </w:r>
      <w:r w:rsidRPr="00E74EBE">
        <w:rPr>
          <w:rFonts w:eastAsiaTheme="minorEastAsia"/>
        </w:rPr>
        <w:fldChar w:fldCharType="end"/>
      </w:r>
      <w:r w:rsidRPr="00E74EBE">
        <w:rPr>
          <w:rFonts w:eastAsiaTheme="minorEastAsia"/>
        </w:rPr>
        <w:t xml:space="preserve">, even small positive effects could have significant public health consequences </w:t>
      </w:r>
      <w:r w:rsidRPr="00E74EBE">
        <w:fldChar w:fldCharType="begin" w:fldLock="1"/>
      </w:r>
      <w:r w:rsidRPr="00E74EBE">
        <w:instrText>ADDIN CSL_CITATION { "citationItems" : [ { "id" : "ITEM-1", "itemData" : { "DOI" : "10.1123/jpah.2012-0152", "ISSN" : "1543-5474", "PMID" : "23493018", "abstract" : "BACKGROUND: Despite well-documented health benefits, adults with a physical chronic condition do not meet the recommended physical activity (PA) guidelines. Therefore, secondary prevention programs focusing on PA are needed. Web-based interventions have shown promise in the promotion of PA behavior change. We conducted a systematic review to summarize the evidence about the effectiveness of web-based PA interventions in adults with chronic disease. METHODS: Articles were included if they evaluated a web-based PA intervention and used a randomized design. Moreover, studies were eligible for inclusion if they used a non- or minimal-treatment control group and if PA outcomes measures were applied. Seven articles were included. RESULTS: Three high-quality studies were statistically significant to the control group, whereas 2 high- and 2 low-quality studies reported nonsignificant findings. CONCLUSION: Our best evidence synthesis revealed that there is conflicting evidence on the effectiveness of web-based PA interventions in patients with a chronic disease.", "author" : [ { "dropping-particle" : "", "family" : "Bossen", "given" : "Dani\u00ebl", "non-dropping-particle" : "", "parse-names" : false, "suffix" : "" }, { "dropping-particle" : "", "family" : "Veenhof", "given" : "Cindy", "non-dropping-particle" : "", "parse-names" : false, "suffix" : "" }, { "dropping-particle" : "", "family" : "Dekker", "given" : "Joost", "non-dropping-particle" : "", "parse-names" : false, "suffix" : "" }, { "dropping-particle" : "", "family" : "Bakker", "given" : "Dinny", "non-dropping-particle" : "de", "parse-names" : false, "suffix" : "" } ], "container-title" : "Journal of physical activity &amp; health", "id" : "ITEM-1", "issue" : "3", "issued" : { "date-parts" : [ [ "2014", "3" ] ] }, "note" : "Systeamtic review of Randomised trials only \nwith control gp\n\nmention/assess use of theory\n\noutcomes\nsubstantial drop out/attrition rates\nvariety of measures of physical activity change\n\nheterogeneity in outcome measures \nso authors conducted a best-evidence synthesis\n\nget refs 30 and 31", "page" : "665-77", "title" : "The effectiveness of self-guided web-based physical activity interventions among patients with a chronic disease: a systematic review.", "type" : "article-journal", "volume" : "11" }, "uris" : [ "http://www.mendeley.com/documents/?uuid=11f8e17f-7901-4c03-a7e7-0bac27060cd0" ] } ], "mendeley" : { "formattedCitation" : "(6)", "plainTextFormattedCitation" : "(6)", "previouslyFormattedCitation" : "(6)" }, "properties" : { "noteIndex" : 0 }, "schema" : "https://github.com/citation-style-language/schema/raw/master/csl-citation.json" }</w:instrText>
      </w:r>
      <w:r w:rsidRPr="00E74EBE">
        <w:fldChar w:fldCharType="separate"/>
      </w:r>
      <w:r w:rsidRPr="00E74EBE">
        <w:rPr>
          <w:noProof/>
        </w:rPr>
        <w:t>(6)</w:t>
      </w:r>
      <w:r w:rsidRPr="00E74EBE">
        <w:fldChar w:fldCharType="end"/>
      </w:r>
      <w:r w:rsidRPr="00E74EBE">
        <w:t>.</w:t>
      </w:r>
    </w:p>
    <w:p w14:paraId="7314D701" w14:textId="77777777" w:rsidR="00142A6B" w:rsidRPr="00E74EBE" w:rsidRDefault="00142A6B" w:rsidP="00881F99">
      <w:pPr>
        <w:spacing w:line="360" w:lineRule="auto"/>
        <w:ind w:firstLine="720"/>
        <w:rPr>
          <w:rFonts w:eastAsiaTheme="minorEastAsia"/>
        </w:rPr>
      </w:pPr>
    </w:p>
    <w:p w14:paraId="01893A3A" w14:textId="77777777" w:rsidR="00142A6B" w:rsidRPr="00E74EBE" w:rsidRDefault="00142A6B" w:rsidP="00881F99">
      <w:pPr>
        <w:spacing w:line="360" w:lineRule="auto"/>
        <w:ind w:firstLine="720"/>
        <w:rPr>
          <w:rFonts w:eastAsiaTheme="minorEastAsia"/>
        </w:rPr>
      </w:pPr>
      <w:r w:rsidRPr="00E74EBE">
        <w:rPr>
          <w:rFonts w:eastAsiaTheme="minorEastAsia"/>
        </w:rPr>
        <w:t xml:space="preserve">Previous reviews in similar populations describe how a wide range of behaviour change techniques (BCTs) have been used </w:t>
      </w:r>
      <w:r w:rsidRPr="00E74EBE">
        <w:rPr>
          <w:rFonts w:eastAsiaTheme="minorEastAsia"/>
        </w:rPr>
        <w:fldChar w:fldCharType="begin" w:fldLock="1"/>
      </w:r>
      <w:r w:rsidRPr="00E74EBE">
        <w:rPr>
          <w:rFonts w:eastAsiaTheme="minorEastAsia"/>
        </w:rPr>
        <w:instrText>ADDIN CSL_CITATION { "citationItems" : [ { "id" : "ITEM-1", "itemData" : { "DOI" : "10.1016/j.arr.2011.05.001", "ISSN" : "1872-9649", "PMID" : "21628005", "abstract" : "Worldwide, the number of people aged 60 years and older steadily grows to a predicted 2 billion in 2050. Online interventions increasingly target lifestyle risk factors to promote healthy aging. The objective of this systematic review is to evaluate whether Internet mediated lifestyle interventions can successfully change lifestyle in people aged 50 and older. A PubMed search was conducted resulting in twelve articles, based on ten studies. The studies focused on physical activity, weight loss, nutrition, and diabetes. Nine studies used feasible interventions, with an average small to moderate effect size. The most important result is that there are multiple studies reporting positive lifestyle changes in an older population. On average, complex interventions, whether they present tailored or generic information, and online or offline comparison, are more effective than interventions with only one component. Internet mediated interventions hold great potential in implementing effective lifestyle programs, capable of reaching large populations of older persons at very low costs.", "author" : [ { "dropping-particle" : "", "family" : "Aalbers", "given" : "T", "non-dropping-particle" : "", "parse-names" : false, "suffix" : "" }, { "dropping-particle" : "", "family" : "Baars", "given" : "M a E", "non-dropping-particle" : "", "parse-names" : false, "suffix" : "" }, { "dropping-particle" : "", "family" : "Rikkert", "given" : "M G M Olde", "non-dropping-particle" : "", "parse-names" : false, "suffix" : "" } ], "container-title" : "Ageing research reviews", "id" : "ITEM-1", "issue" : "4", "issued" : { "date-parts" : [ [ "2011", "9" ] ] }, "note" : "SLR\nOlder people \nkey words - Cognition Physical activity Nutrition Weight loss Diabetes mellitus Tailoring\n\ndefined simple or complex interventions \nMRC complex interventions \n\ndefinition - tailored \n\nIMPORTANCE OF documenting and evaluating how components work. \n\nrecommend use of complex intervention evaluations - Perera et al (in refs) and MRC complex guidelines \n\nRE-AIM\n\nHageman et al. (2005) concluded that tailoring is only as good as the information on which the tailoring is based, emphasizing the importance of using reliable screening instruments.", "page" : "487-97", "publisher" : "Elsevier B.V.", "title" : "Characteristics of effective Internet-mediated interventions to change lifestyle in people aged 50 and older: a systematic review.", "type" : "article-journal", "volume" : "10" }, "uris" : [ "http://www.mendeley.com/documents/?uuid=a2d5c2ac-5558-4739-8a7b-86d5b7cd99ba" ] } ], "mendeley" : { "formattedCitation" : "(9)", "plainTextFormattedCitation" : "(9)", "previouslyFormattedCitation" : "(9)" }, "properties" : { "noteIndex" : 0 }, "schema" : "https://github.com/citation-style-language/schema/raw/master/csl-citation.json" }</w:instrText>
      </w:r>
      <w:r w:rsidRPr="00E74EBE">
        <w:rPr>
          <w:rFonts w:eastAsiaTheme="minorEastAsia"/>
        </w:rPr>
        <w:fldChar w:fldCharType="separate"/>
      </w:r>
      <w:r w:rsidRPr="00E74EBE">
        <w:rPr>
          <w:rFonts w:eastAsiaTheme="minorEastAsia"/>
          <w:noProof/>
        </w:rPr>
        <w:t>(9)</w:t>
      </w:r>
      <w:r w:rsidRPr="00E74EBE">
        <w:rPr>
          <w:rFonts w:eastAsiaTheme="minorEastAsia"/>
        </w:rPr>
        <w:fldChar w:fldCharType="end"/>
      </w:r>
      <w:r w:rsidRPr="00E74EBE">
        <w:rPr>
          <w:rFonts w:eastAsiaTheme="minorEastAsia"/>
        </w:rPr>
        <w:t xml:space="preserve">, making it difficult to ascertain which are the effective components. BCTs are observable, and replicable components of an intervention proposed to be the ‘active ingredients’ </w:t>
      </w:r>
      <w:r w:rsidRPr="00E74EBE">
        <w:rPr>
          <w:rFonts w:eastAsiaTheme="minorEastAsia"/>
        </w:rPr>
        <w:fldChar w:fldCharType="begin" w:fldLock="1"/>
      </w:r>
      <w:r w:rsidRPr="00E74EBE">
        <w:rPr>
          <w:rFonts w:eastAsiaTheme="minorEastAsia"/>
        </w:rPr>
        <w:instrText>ADDIN CSL_CITATION { "citationItems" : [ { "id" : "ITEM-1", "itemData" : { "author" : [ { "dropping-particle" : "", "family" : "Michie", "given" : "Susan", "non-dropping-particle" : "", "parse-names" : false, "suffix" : "" }, { "dropping-particle" : "", "family" : "Abraham", "given" : "Charles", "non-dropping-particle" : "", "parse-names" : false, "suffix" : "" }, { "dropping-particle" : "", "family" : "Eccles", "given" : "Martin P", "non-dropping-particle" : "", "parse-names" : false, "suffix" : "" }, { "dropping-particle" : "", "family" : "Francis", "given" : "Jill J", "non-dropping-particle" : "", "parse-names" : false, "suffix" : "" }, { "dropping-particle" : "", "family" : "Hardeman", "given" : "Wendy", "non-dropping-particle" : "", "parse-names" : false, "suffix" : "" }, { "dropping-particle" : "", "family" : "Johnston", "given" : "Marie", "non-dropping-particle" : "", "parse-names" : false, "suffix" : "" } ], "container-title" : "Implementation Science", "id" : "ITEM-1", "issue" : "10", "issued" : { "date-parts" : [ [ "2011" ] ] }, "page" : "1-8", "title" : "Strengthening evaluation and implementation by specifying components of behaviour change interventions : a study protocol", "type" : "article-journal", "volume" : "6" }, "uris" : [ "http://www.mendeley.com/documents/?uuid=7e6c7e84-d509-4243-8886-54e891f6269a" ] } ], "mendeley" : { "formattedCitation" : "(13)", "plainTextFormattedCitation" : "(13)", "previouslyFormattedCitation" : "(13)" }, "properties" : { "noteIndex" : 0 }, "schema" : "https://github.com/citation-style-language/schema/raw/master/csl-citation.json" }</w:instrText>
      </w:r>
      <w:r w:rsidRPr="00E74EBE">
        <w:rPr>
          <w:rFonts w:eastAsiaTheme="minorEastAsia"/>
        </w:rPr>
        <w:fldChar w:fldCharType="separate"/>
      </w:r>
      <w:r w:rsidRPr="00E74EBE">
        <w:rPr>
          <w:rFonts w:eastAsiaTheme="minorEastAsia"/>
          <w:noProof/>
        </w:rPr>
        <w:t>(13)</w:t>
      </w:r>
      <w:r w:rsidRPr="00E74EBE">
        <w:rPr>
          <w:rFonts w:eastAsiaTheme="minorEastAsia"/>
        </w:rPr>
        <w:fldChar w:fldCharType="end"/>
      </w:r>
      <w:r w:rsidRPr="00E74EBE">
        <w:rPr>
          <w:rFonts w:eastAsiaTheme="minorEastAsia"/>
        </w:rPr>
        <w:t xml:space="preserve">. There are also a lack of reviews which have examined how behavioural theory has been used to develop interventions </w:t>
      </w:r>
      <w:r w:rsidRPr="00E74EBE">
        <w:fldChar w:fldCharType="begin" w:fldLock="1"/>
      </w:r>
      <w:r w:rsidRPr="00E74EBE">
        <w:instrText>ADDIN CSL_CITATION { "citationItems" : [ { "id" : "ITEM-1", "itemData" : { "DOI" : "10.1037/a0032853", "ISBN" : "1930-7810 (Electronic) 0278-6133 (Linking)", "ISSN" : "1930-7810", "PMID" : "23730717", "abstract" : "OBJECTIVE: To systematically investigate the extent and type of theory use in physical activity and dietary interventions, as well as associations between extent and type of theory use with intervention effectiveness.\\n\\nMETHODS: An in-depth analysis of studies included in two systematic reviews of physical activity and healthy eating interventions (k = 190). Extent and type of theory use was assessed using the Theory Coding Scheme (TCS) and intervention effectiveness was calculated using Hedges's g. Metaregressions assessed the relationships between these measures.\\n\\nRESULTS: Fifty-six percent of interventions reported a theory base. Of these, 90% did not report links between all of their behavior change techniques (BCTs) with specific theoretical constructs and 91% did not report links between all the specified constructs with BCTs. The associations between a composite score or specific items on the TCS and intervention effectiveness were inconsistent. Interventions based on Social Cognitive Theory or the Transtheoretical Model were similarly effective and no more effective than interventions not reporting a theory base.\\n\\nCONCLUSIONS: The coding of theory in these studies suggested that theory was not often used extensively in the development of interventions. Moreover, the relationships between type of theory used and the extent of theory use with effectiveness were generally weak. The findings suggest that attempts to apply the two theories commonly used in this review more extensively are unlikely to increase intervention effectiveness.", "author" : [ { "dropping-particle" : "", "family" : "Prestwich", "given" : "Andrew", "non-dropping-particle" : "", "parse-names" : false, "suffix" : "" }, { "dropping-particle" : "", "family" : "Sniehotta", "given" : "Falko F", "non-dropping-particle" : "", "parse-names" : false, "suffix" : "" }, { "dropping-particle" : "", "family" : "Whittington", "given" : "Craig", "non-dropping-particle" : "", "parse-names" : false, "suffix" : "" }, { "dropping-particle" : "", "family" : "Dombrowski", "given" : "Stephan U", "non-dropping-particle" : "", "parse-names" : false, "suffix" : "" }, { "dropping-particle" : "", "family" : "Rogers", "given" : "Lizzie", "non-dropping-particle" : "", "parse-names" : false, "suffix" : "" }, { "dropping-particle" : "", "family" : "Michie", "given" : "Susan", "non-dropping-particle" : "", "parse-names" : false, "suffix" : "" } ], "container-title" : "Health psychology : official journal of the Division of Health Psychology, American Psychological Association", "id" : "ITEM-1", "issue" : "5", "issued" : { "date-parts" : [ [ "2014" ] ] }, "note" : "IMPORTANT PAPER !!", "page" : "465-74", "title" : "Does theory influence the effectiveness of health behavior interventions? Meta-analysis.", "type" : "article-journal", "volume" : "33" }, "uris" : [ "http://www.mendeley.com/documents/?uuid=7c976028-60e0-4b81-80d8-219f938b261a" ] } ], "mendeley" : { "formattedCitation" : "(14)", "plainTextFormattedCitation" : "(14)", "previouslyFormattedCitation" : "(14)" }, "properties" : { "noteIndex" : 0 }, "schema" : "https://github.com/citation-style-language/schema/raw/master/csl-citation.json" }</w:instrText>
      </w:r>
      <w:r w:rsidRPr="00E74EBE">
        <w:fldChar w:fldCharType="separate"/>
      </w:r>
      <w:r w:rsidRPr="00E74EBE">
        <w:rPr>
          <w:noProof/>
        </w:rPr>
        <w:t>(14)</w:t>
      </w:r>
      <w:r w:rsidRPr="00E74EBE">
        <w:fldChar w:fldCharType="end"/>
      </w:r>
      <w:r w:rsidRPr="00E74EBE">
        <w:rPr>
          <w:rFonts w:eastAsiaTheme="minorEastAsia"/>
        </w:rPr>
        <w:t xml:space="preserve">. This makes it difficult to draw conclusions as to whether findings (positive or negative) are due to a lack of theoretical fidelity, or other factors such as inappropriate intervention content </w:t>
      </w:r>
      <w:r w:rsidRPr="00E74EBE">
        <w:fldChar w:fldCharType="begin" w:fldLock="1"/>
      </w:r>
      <w:r w:rsidRPr="00E74EBE">
        <w:instrText>ADDIN CSL_CITATION { "citationItems" : [ { "id" : "ITEM-1", "itemData" : { "DOI" : "10.1016/j.amepre.2007.05.007", "ISSN" : "0749-3797", "PMID" : "17888860", "abstract" : "OBJECTIVE: To review eHealth intervention studies for adults and children that targeted behavior change for physical activity, healthy eating, or both behaviors. DATA SOURCES: Systematic literature searches were performed using five databases: MEDLINE, PsychInfo, CINAHL, ERIC, and the Cochrane Library to retrieve articles. STUDY INCLUSION AND EXCLUSION CRITERIA: Articles published in scientific journals were included if they evaluated an intervention for physical activity and/or dietary behaviors, or focused on weight loss, used randomized or quasi-experimental designs, measured outcomes at baseline and a follow-up period, and included an intervention where participants interacted with some type of electronic technology either as the main intervention or an adjunct component. All studies were published between 2000 and 2005. RESULTS: Eighty-six publications were initially identified, of which 49 met the inclusion criteria (13 physical activity publications, 16 dietary behaviors publications, and 20 weight loss or both physical activity and diet publications), and represented 47 different studies. Studies were described on multiple dimensions, including sample characteristics, design, intervention, measures, and results. eHealth interventions were superior to comparison groups for 21 of 41 (51%) studies (3 physical activity, 7 diet, 11 weight loss/physical activity and diet). Twenty-four studies had indeterminate results, and in four studies the comparison conditions outperformed eHealth interventions. CONCLUSIONS: Published studies of eHealth interventions for physical activity and dietary behavior change are in their infancy. Results indicated mixed findings related to the effectiveness of eHealth interventions. Interventions that feature interactive technologies need to be refined and more rigorously evaluated to fully determine their potential as tools to facilitate health behavior change.", "author" : [ { "dropping-particle" : "", "family" : "Norman", "given" : "Gregory J", "non-dropping-particle" : "", "parse-names" : false, "suffix" : "" }, { "dropping-particle" : "", "family" : "Zabinski", "given" : "Marion F", "non-dropping-particle" : "", "parse-names" : false, "suffix" : "" }, { "dropping-particle" : "", "family" : "Adams", "given" : "Marc a", "non-dropping-particle" : "", "parse-names" : false, "suffix" : "" }, { "dropping-particle" : "", "family" : "Rosenberg", "given" : "Dori E", "non-dropping-particle" : "", "parse-names" : false, "suffix" : "" }, { "dropping-particle" : "", "family" : "Yaroch", "given" : "Amy L", "non-dropping-particle" : "", "parse-names" : false, "suffix" : "" }, { "dropping-particle" : "", "family" : "Atienza", "given" : "Audie a", "non-dropping-particle" : "", "parse-names" : false, "suffix" : "" } ], "container-title" : "American journal of preventive medicine", "id" : "ITEM-1", "issue" : "4", "issued" : { "date-parts" : [ [ "2007", "10" ] ] }, "page" : "336-345", "title" : "A review of eHealth interventions for physical activity and dietary behavior change.", "type" : "article-journal", "volume" : "33" }, "uris" : [ "http://www.mendeley.com/documents/?uuid=b1fd0b3a-f8b9-467b-aea7-5c24a31de921" ] } ], "mendeley" : { "formattedCitation" : "(7)", "plainTextFormattedCitation" : "(7)", "previouslyFormattedCitation" : "(7)" }, "properties" : { "noteIndex" : 0 }, "schema" : "https://github.com/citation-style-language/schema/raw/master/csl-citation.json" }</w:instrText>
      </w:r>
      <w:r w:rsidRPr="00E74EBE">
        <w:fldChar w:fldCharType="separate"/>
      </w:r>
      <w:r w:rsidRPr="00E74EBE">
        <w:rPr>
          <w:noProof/>
        </w:rPr>
        <w:t>(7)</w:t>
      </w:r>
      <w:r w:rsidRPr="00E74EBE">
        <w:fldChar w:fldCharType="end"/>
      </w:r>
      <w:r w:rsidRPr="00E74EBE">
        <w:rPr>
          <w:rFonts w:eastAsiaTheme="minorEastAsia"/>
        </w:rPr>
        <w:t xml:space="preserve">. Further exploration is needed to learn more about which BCTs and behavioural theories are linked to effectiveness, over the long term </w:t>
      </w:r>
      <w:r w:rsidRPr="00E74EBE">
        <w:fldChar w:fldCharType="begin" w:fldLock="1"/>
      </w:r>
      <w:r w:rsidRPr="00E74EBE">
        <w:instrText>ADDIN CSL_CITATION { "citationItems" : [ { "id" : "ITEM-1", "itemData" : { "DOI" : "10.1123/jpah.2012-0152", "ISSN" : "1543-5474", "PMID" : "23493018", "abstract" : "BACKGROUND: Despite well-documented health benefits, adults with a physical chronic condition do not meet the recommended physical activity (PA) guidelines. Therefore, secondary prevention programs focusing on PA are needed. Web-based interventions have shown promise in the promotion of PA behavior change. We conducted a systematic review to summarize the evidence about the effectiveness of web-based PA interventions in adults with chronic disease. METHODS: Articles were included if they evaluated a web-based PA intervention and used a randomized design. Moreover, studies were eligible for inclusion if they used a non- or minimal-treatment control group and if PA outcomes measures were applied. Seven articles were included. RESULTS: Three high-quality studies were statistically significant to the control group, whereas 2 high- and 2 low-quality studies reported nonsignificant findings. CONCLUSION: Our best evidence synthesis revealed that there is conflicting evidence on the effectiveness of web-based PA interventions in patients with a chronic disease.", "author" : [ { "dropping-particle" : "", "family" : "Bossen", "given" : "Dani\u00ebl", "non-dropping-particle" : "", "parse-names" : false, "suffix" : "" }, { "dropping-particle" : "", "family" : "Veenhof", "given" : "Cindy", "non-dropping-particle" : "", "parse-names" : false, "suffix" : "" }, { "dropping-particle" : "", "family" : "Dekker", "given" : "Joost", "non-dropping-particle" : "", "parse-names" : false, "suffix" : "" }, { "dropping-particle" : "", "family" : "Bakker", "given" : "Dinny", "non-dropping-particle" : "de", "parse-names" : false, "suffix" : "" } ], "container-title" : "Journal of physical activity &amp; health", "id" : "ITEM-1", "issue" : "3", "issued" : { "date-parts" : [ [ "2014", "3" ] ] }, "note" : "Systeamtic review of Randomised trials only \nwith control gp\n\nmention/assess use of theory\n\noutcomes\nsubstantial drop out/attrition rates\nvariety of measures of physical activity change\n\nheterogeneity in outcome measures \nso authors conducted a best-evidence synthesis\n\nget refs 30 and 31", "page" : "665-77", "title" : "The effectiveness of self-guided web-based physical activity interventions among patients with a chronic disease: a systematic review.", "type" : "article-journal", "volume" : "11" }, "uris" : [ "http://www.mendeley.com/documents/?uuid=11f8e17f-7901-4c03-a7e7-0bac27060cd0" ] } ], "mendeley" : { "formattedCitation" : "(6)", "plainTextFormattedCitation" : "(6)", "previouslyFormattedCitation" : "(6)" }, "properties" : { "noteIndex" : 0 }, "schema" : "https://github.com/citation-style-language/schema/raw/master/csl-citation.json" }</w:instrText>
      </w:r>
      <w:r w:rsidRPr="00E74EBE">
        <w:fldChar w:fldCharType="separate"/>
      </w:r>
      <w:r w:rsidRPr="00E74EBE">
        <w:rPr>
          <w:noProof/>
        </w:rPr>
        <w:t>(6)</w:t>
      </w:r>
      <w:r w:rsidRPr="00E74EBE">
        <w:fldChar w:fldCharType="end"/>
      </w:r>
      <w:r w:rsidRPr="00E74EBE">
        <w:rPr>
          <w:rFonts w:eastAsiaTheme="minorEastAsia"/>
        </w:rPr>
        <w:t xml:space="preserve">, so that future interventions can be more focused and streamlined. Website usage, such as number and duration of log-ins, has also been insufficiently reported </w:t>
      </w:r>
      <w:r w:rsidRPr="00E74EBE">
        <w:fldChar w:fldCharType="begin" w:fldLock="1"/>
      </w:r>
      <w:r w:rsidRPr="00E74EBE">
        <w:instrText>ADDIN CSL_CITATION { "citationItems" : [ { "id" : "ITEM-1", "itemData" : { "DOI" : "10.1016/j.arr.2011.05.001", "ISSN" : "1872-9649", "PMID" : "21628005", "abstract" : "Worldwide, the number of people aged 60 years and older steadily grows to a predicted 2 billion in 2050. Online interventions increasingly target lifestyle risk factors to promote healthy aging. The objective of this systematic review is to evaluate whether Internet mediated lifestyle interventions can successfully change lifestyle in people aged 50 and older. A PubMed search was conducted resulting in twelve articles, based on ten studies. The studies focused on physical activity, weight loss, nutrition, and diabetes. Nine studies used feasible interventions, with an average small to moderate effect size. The most important result is that there are multiple studies reporting positive lifestyle changes in an older population. On average, complex interventions, whether they present tailored or generic information, and online or offline comparison, are more effective than interventions with only one component. Internet mediated interventions hold great potential in implementing effective lifestyle programs, capable of reaching large populations of older persons at very low costs.", "author" : [ { "dropping-particle" : "", "family" : "Aalbers", "given" : "T", "non-dropping-particle" : "", "parse-names" : false, "suffix" : "" }, { "dropping-particle" : "", "family" : "Baars", "given" : "M a E", "non-dropping-particle" : "", "parse-names" : false, "suffix" : "" }, { "dropping-particle" : "", "family" : "Rikkert", "given" : "M G M Olde", "non-dropping-particle" : "", "parse-names" : false, "suffix" : "" } ], "container-title" : "Ageing research reviews", "id" : "ITEM-1", "issue" : "4", "issued" : { "date-parts" : [ [ "2011", "9" ] ] }, "note" : "SLR\nOlder people \nkey words - Cognition Physical activity Nutrition Weight loss Diabetes mellitus Tailoring\n\ndefined simple or complex interventions \nMRC complex interventions \n\ndefinition - tailored \n\nIMPORTANCE OF documenting and evaluating how components work. \n\nrecommend use of complex intervention evaluations - Perera et al (in refs) and MRC complex guidelines \n\nRE-AIM\n\nHageman et al. (2005) concluded that tailoring is only as good as the information on which the tailoring is based, emphasizing the importance of using reliable screening instruments.", "page" : "487-97", "publisher" : "Elsevier B.V.", "title" : "Characteristics of effective Internet-mediated interventions to change lifestyle in people aged 50 and older: a systematic review.", "type" : "article-journal", "volume" : "10" }, "uris" : [ "http://www.mendeley.com/documents/?uuid=a2d5c2ac-5558-4739-8a7b-86d5b7cd99ba" ] }, { "id" : "ITEM-2", "itemData" : { "DOI" : "10.1186/1479-5868-9-52", "ISSN" : "1479-5868", "PMID" : "22546283", "abstract" : "Many internet-delivered physical activity behaviour change programs have been developed and evaluated. However, further evidence is required to ascertain the overall effectiveness of such interventions. The objective of the present review was to evaluate the effectiveness of internet-delivered interventions to increase physical activity, whilst also examining the effect of intervention moderators. A systematic search strategy identified relevant studies published in the English-language from Pubmed, Proquest, Scopus, PsychINFO, CINHAL, and Sport Discuss (January 1990 - June 2011). Eligible studies were required to include an internet-delivered intervention, target an adult population, measure and target physical activity as an outcome variable, and include a comparison group that did not receive internet-delivered materials. Studies were coded independently by two investigators. Overall effect sizes were combined based on the fixed effect model. Homogeneity and subsequent exploratory moderator analysis was undertaken. A total of 34 articles were identified for inclusion. The overall mean effect of internet-delivered interventions on physical activity was d = 0.14 (p = 0.00). Fixed-effect analysis revealed significant heterogeneity across studies (Q = 73.75; p = 0.00). Moderating variables such as larger sample size, screening for baseline physical activity levels and the inclusion of educational components significantly increased intervention effectiveness. Results of the meta-analysis support the delivery of internet-delivered interventions in producing positive changes in physical activity, however effect sizes were small. The ability of internet-delivered interventions to produce meaningful change in long-term physical activity remains unclear.", "author" : [ { "dropping-particle" : "", "family" : "Davies", "given" : "Cally a", "non-dropping-particle" : "", "parse-names" : false, "suffix" : "" }, { "dropping-particle" : "", "family" : "Spence", "given" : "John C", "non-dropping-particle" : "", "parse-names" : false, "suffix" : "" }, { "dropping-particle" : "", "family" : "Vandelanotte", "given" : "Corneel", "non-dropping-particle" : "", "parse-names" : false, "suffix" : "" }, { "dropping-particle" : "", "family" : "Caperchione", "given" : "Cristina M", "non-dropping-particle" : "", "parse-names" : false, "suffix" : "" }, { "dropping-particle" : "", "family" : "Mummery", "given" : "W Kerry", "non-dropping-particle" : "", "parse-names" : false, "suffix" : "" } ], "container-title" : "The international journal of behavioral nutrition and physical activity", "id" : "ITEM-2", "issued" : { "date-parts" : [ [ "2012", "1" ] ] }, "note" : "meta-analysis \nPA levles internet-delivered\nhealthy population \n\ngood example of flow diagram - good detail\n\nsteep decline of use - attrition \n\nnumber of features unable to be examined beacuse of insificent reporting among primary articels.", "page" : "52", "title" : "Meta-analysis of internet-delivered interventions to increase physical activity levels.", "type" : "article-journal", "volume" : "9" }, "uris" : [ "http://www.mendeley.com/documents/?uuid=0d8be7be-af9c-4164-b358-cad9e19702cb" ] }, { "id" : "ITEM-3", "itemData" : { "DOI" : "10.1002/14651858.CD010395.pub2", "author" : [ { "dropping-particle" : "", "family" : "Foster", "given" : "C", "non-dropping-particle" : "", "parse-names" : false, "suffix" : "" }, { "dropping-particle" : "", "family" : "Richards", "given" : "J", "non-dropping-particle" : "", "parse-names" : false, "suffix" : "" }, { "dropping-particle" : "", "family" : "Thorogood", "given" : "M", "non-dropping-particle" : "", "parse-names" : false, "suffix" : "" }, { "dropping-particle" : "", "family" : "Hillsdon", "given" : "M", "non-dropping-particle" : "", "parse-names" : false, "suffix" : "" } ], "container-title" : "Cochrane Database of Systematic Reviews", "id" : "ITEM-3", "issue" : "9", "issued" : { "date-parts" : [ [ "2013" ] ] }, "note" : "2013\n\n\nSUITE OF 3 reviews - follow-on with updated from Foster 2005a - READ OTHER X2 reviews of this suite\n\n\nobjective - To compare the effectiveness of remote and web 2.0 interventions for PA promotion in community dwelling adults (aged 16 years and above) with a control group exposed to placebo or no or minimal intervention.\nhow intervention might work - i.e. should be based on theory - recognition of this -\nwhy important to do this review\n\n\n\n\n\ncaptology - talk about this!\n\n\ndatabases searched - CENTRAL,MEDLINE, EMBASE, CINAHL, and some other databases!! (from earliest dates available to October 2012). \nno language restrictions. \n\n11 studies\n\nfocus on interventions that promoted physical activity. \n\nSecondary\nIf sufficient data exist, the following secondary objectives were assessed. 1. Does delivering the intervention to a group versus\nindividually versus mixed (a combination of group and individually) influence the effectiveness in changing PA? 2. Does the professional delivering the intervention (for\nexample health professional, exercise specialist) influence the effectiveness in changing PA? 3. Does specifying PA type (for example walking, jogging,\naerobics) influence the effectiveness in changing PA? 4. Does generating the prescribed PA using an automated\ncomputer programme influence the effectiveness in changing PA? 5. Does including pedometers as part of the intervention influence the effectiveness in changing PA?\n\nbackground - this review focused on .........\nbreif descirption of condition - health benefits of PA etc\ndescription of intervention - digital interventions - what SLRs have already been done in this area, and what do they report?\nobjective - primary and secondary \nmethods - types of study included\ntypes of outcome measure\ntypes of participants\ntypes of interventions\ntype of outcome measure - levels of physcial activty? self-reported or otherwise? secondary outcomes\nsearch methods \n\n\n\n\n\n\n\n\n\n\n\n\n\n\n\n\n\n\n\n\nminimum 12 months duration", "title" : "Remote and web 2 . 0 interventions for promoting physical activity ( Review )", "type" : "article-journal" }, "uris" : [ "http://www.mendeley.com/documents/?uuid=7aad9f90-da07-4b83-b9d0-55d475025414" ] }, { "id" : "ITEM-4", "itemData" : { "DOI" : "10.2196/jmir.2439", "ISBN" : "1438-8871", "ISSN" : "14388871", "PMID" : "23410671", "abstract" : "BACKGROUND: Participatory Web 2.0 interventions promote collaboration to support chronic disease self-management. Growth in Web 2.0 interventions has led to the emergence of e-patient communication tools that enable older adults to (1) locate and share disease management information and (2) receive interactive healthcare advice. The evolution of older e-patients contributing to Web 2.0 health and medical forums has led to greater opportunities for achieving better chronic disease outcomes. To date, there are no review articles investigating the planning, implementation, and evaluation of Web 2.0 chronic disease self-management interventions for older adults.\\n\\nOBJECTIVE: To review the planning, implementation, and overall effectiveness of Web 2.0 self-management interventions for older adults (mean age \u2265 50) with one or more chronic disease(s).\\n\\nMETHODS: A systematic literature search was conducted using six popular health science databases. The RE-AIM (Reach, Efficacy, Adoption, Implementation and Maintenance) model was used to organize findings and compute a study quality score (SQS) for 15 reviewed articles.\\n\\nRESULTS: Most interventions were adopted for delivery by multidisciplinary healthcare teams and tested among small samples of white females with diabetes. Studies indicated that Web 2.0 participants felt greater self-efficacy for managing their disease(s) and benefitted from communicating with health care providers and/or website moderators to receive feedback and social support. Participants noted asynchronous communication tools (eg, email, discussion boards) and progress tracking features (eg, graphical displays of uploaded personal data) as being particularly useful for self-management support. Despite high attrition being noted as problematic, this review suggests that greater Web 2.0 engagement may be associated with improvements in health behaviors (eg, physical activity) and health status (eg, HRQoL). However, few studies indicated statistically significant improvements in medication adherence, biological outcomes, or health care utilization. Mean SQS scores were notably low (mean=63%, SD 18%). Studies were judged to be weakest on the Maintenance dimension of RE-AIM; 13 reviewed studies (87%) did not describe any measures taken to sustain Web 2.0 effects past designated study time periods. Detailed process and impact evaluation frameworks were also missing in almost half (n=7) of the reviewed interventions.\\n\\nCONCLUSIONS: There is \u2026", "author" : [ { "dropping-particle" : "", "family" : "Stellefson", "given" : "Michael", "non-dropping-particle" : "", "parse-names" : false, "suffix" : "" }, { "dropping-particle" : "", "family" : "Chaney", "given" : "Beth", "non-dropping-particle" : "", "parse-names" : false, "suffix" : "" }, { "dropping-particle" : "", "family" : "Barry", "given" : "Adam E.", "non-dropping-particle" : "", "parse-names" : false, "suffix" : "" }, { "dropping-particle" : "", "family" : "Chavarria", "given" : "Enmanuel", "non-dropping-particle" : "", "parse-names" : false, "suffix" : "" }, { "dropping-particle" : "", "family" : "Tennant", "given" : "Bethany", "non-dropping-particle" : "", "parse-names" : false, "suffix" : "" }, { "dropping-particle" : "", "family" : "Walsh-Childers", "given" : "Kim", "non-dropping-particle" : "", "parse-names" : false, "suffix" : "" }, { "dropping-particle" : "", "family" : "Sriram", "given" : "P. S.", "non-dropping-particle" : "", "parse-names" : false, "suffix" : "" }, { "dropping-particle" : "", "family" : "Zagora", "given" : "Justin", "non-dropping-particle" : "", "parse-names" : false, "suffix" : "" } ], "container-title" : "Journal of Medical Internet Research", "id" : "ITEM-4", "issued" : { "date-parts" : [ [ "2013" ] ] }, "note" : "Notes in SLR MATRIX OF REVIEWS \n\nlong-term maintenence - assessment of quality tools\nRE-AIM tool used\nM = Maintenence - weakest dimension \n\nArgument for internet use of over 65s\nstats about internet usage 60+ 65+ - how up to date?\n\nbloggin and interactive chat rooms most popular\n\ntransition from web 1.0 to web 2.0\n\nQuality of intervention development and implementation assessed by using Preffi 2.0 subscales \n\nPILOT TESTING OF EXTRACTION TOOL - 1 PAPER \n\nLoriq 2008 included in evaluation", "title" : "Web 2.0 chronic disease self-management for older adults: A systematic review", "type" : "article-journal", "volume" : "15" }, "uris" : [ "http://www.mendeley.com/documents/?uuid=d97fa57c-065e-45ae-a258-35aee8588a4d" ] } ], "mendeley" : { "formattedCitation" : "(4,9\u201311)", "plainTextFormattedCitation" : "(4,9\u201311)", "previouslyFormattedCitation" : "(4,9\u201311)" }, "properties" : { "noteIndex" : 0 }, "schema" : "https://github.com/citation-style-language/schema/raw/master/csl-citation.json" }</w:instrText>
      </w:r>
      <w:r w:rsidRPr="00E74EBE">
        <w:fldChar w:fldCharType="separate"/>
      </w:r>
      <w:r w:rsidRPr="00E74EBE">
        <w:rPr>
          <w:noProof/>
        </w:rPr>
        <w:t>(4,9–11)</w:t>
      </w:r>
      <w:r w:rsidRPr="00E74EBE">
        <w:fldChar w:fldCharType="end"/>
      </w:r>
      <w:r w:rsidRPr="00E74EBE">
        <w:rPr>
          <w:rFonts w:eastAsiaTheme="minorEastAsia"/>
        </w:rPr>
        <w:t xml:space="preserve">. Further exploration of intervention usage is needed, not only to see how usage of a DBCI might be linked to levels of PA, but also to learn more about how people choose to use DBCIs in everyday life, and over longer periods of time. </w:t>
      </w:r>
    </w:p>
    <w:p w14:paraId="088B761A" w14:textId="77777777" w:rsidR="00142A6B" w:rsidRPr="00E74EBE" w:rsidRDefault="00142A6B" w:rsidP="00881F99">
      <w:pPr>
        <w:spacing w:line="360" w:lineRule="auto"/>
        <w:rPr>
          <w:rFonts w:eastAsiaTheme="minorEastAsia"/>
        </w:rPr>
      </w:pPr>
    </w:p>
    <w:p w14:paraId="693E6B4E" w14:textId="6584E4AD" w:rsidR="00142A6B" w:rsidRPr="00E74EBE" w:rsidRDefault="00142A6B" w:rsidP="00881F99">
      <w:pPr>
        <w:spacing w:line="360" w:lineRule="auto"/>
        <w:ind w:firstLine="720"/>
      </w:pPr>
      <w:r w:rsidRPr="00E74EBE">
        <w:rPr>
          <w:rFonts w:eastAsiaTheme="minorEastAsia"/>
        </w:rPr>
        <w:t xml:space="preserve">This review addresses the areas that have been poorly explored and reported in previous studies in this area. Specifically, </w:t>
      </w:r>
      <w:r w:rsidR="0018441E">
        <w:rPr>
          <w:rFonts w:eastAsiaTheme="minorEastAsia"/>
        </w:rPr>
        <w:t xml:space="preserve">the aims of this study are to </w:t>
      </w:r>
      <w:r w:rsidRPr="00E74EBE">
        <w:rPr>
          <w:rFonts w:eastAsiaTheme="minorEastAsia"/>
        </w:rPr>
        <w:t xml:space="preserve">explore; the effectiveness of existing DCBIs </w:t>
      </w:r>
      <w:r w:rsidR="00F57D12">
        <w:rPr>
          <w:rFonts w:eastAsiaTheme="minorEastAsia"/>
        </w:rPr>
        <w:t>in</w:t>
      </w:r>
      <w:r w:rsidR="00F57D12" w:rsidRPr="00E74EBE">
        <w:rPr>
          <w:rFonts w:eastAsiaTheme="minorEastAsia"/>
        </w:rPr>
        <w:t xml:space="preserve"> </w:t>
      </w:r>
      <w:r w:rsidRPr="00E74EBE">
        <w:rPr>
          <w:rFonts w:eastAsiaTheme="minorEastAsia"/>
        </w:rPr>
        <w:t xml:space="preserve">increasing levels of physical activity in people with osteoarthritis; which behavioural theory and BCTs have been used in existing DCBIs; and how physical activity, website usage and attrition have been measured and reported. </w:t>
      </w:r>
    </w:p>
    <w:p w14:paraId="573D8D66" w14:textId="77777777" w:rsidR="005059B2" w:rsidRPr="00E74EBE" w:rsidRDefault="005059B2" w:rsidP="00881F99">
      <w:pPr>
        <w:spacing w:line="360" w:lineRule="auto"/>
      </w:pPr>
    </w:p>
    <w:p w14:paraId="560B62FE" w14:textId="77777777" w:rsidR="00324C01" w:rsidRPr="00E74EBE" w:rsidRDefault="00324C01" w:rsidP="00881F99">
      <w:pPr>
        <w:spacing w:line="360" w:lineRule="auto"/>
      </w:pPr>
    </w:p>
    <w:p w14:paraId="0DE18251" w14:textId="77777777" w:rsidR="00324C01" w:rsidRPr="00E74EBE" w:rsidRDefault="00324C01" w:rsidP="00881F99">
      <w:pPr>
        <w:spacing w:line="360" w:lineRule="auto"/>
        <w:rPr>
          <w:rFonts w:eastAsiaTheme="majorEastAsia"/>
        </w:rPr>
      </w:pPr>
      <w:r w:rsidRPr="00E74EBE">
        <w:br w:type="page"/>
      </w:r>
    </w:p>
    <w:p w14:paraId="1F512150" w14:textId="77777777" w:rsidR="00324C01" w:rsidRPr="00E74EBE" w:rsidRDefault="00324C01" w:rsidP="00881F99">
      <w:pPr>
        <w:pStyle w:val="Heading2"/>
        <w:rPr>
          <w:rFonts w:cs="Times New Roman"/>
        </w:rPr>
      </w:pPr>
      <w:r w:rsidRPr="00E74EBE">
        <w:rPr>
          <w:rFonts w:cs="Times New Roman"/>
        </w:rPr>
        <w:lastRenderedPageBreak/>
        <w:t xml:space="preserve">Methods </w:t>
      </w:r>
      <w:r w:rsidRPr="00E74EBE">
        <w:rPr>
          <w:rFonts w:cs="Times New Roman"/>
        </w:rPr>
        <w:tab/>
      </w:r>
    </w:p>
    <w:p w14:paraId="0677C345" w14:textId="77777777" w:rsidR="00324C01" w:rsidRPr="00E74EBE" w:rsidRDefault="00324C01" w:rsidP="00881F99">
      <w:pPr>
        <w:pStyle w:val="Heading3"/>
        <w:rPr>
          <w:rFonts w:eastAsiaTheme="minorEastAsia" w:cs="Times New Roman"/>
        </w:rPr>
      </w:pPr>
      <w:bookmarkStart w:id="0" w:name="_Toc485901334"/>
      <w:r w:rsidRPr="00E74EBE">
        <w:rPr>
          <w:rFonts w:eastAsiaTheme="minorEastAsia" w:cs="Times New Roman"/>
        </w:rPr>
        <w:t>Criteria for considering studies for this review</w:t>
      </w:r>
      <w:bookmarkEnd w:id="0"/>
      <w:r w:rsidRPr="00E74EBE">
        <w:rPr>
          <w:rFonts w:eastAsiaTheme="minorEastAsia" w:cs="Times New Roman"/>
        </w:rPr>
        <w:t xml:space="preserve"> </w:t>
      </w:r>
    </w:p>
    <w:p w14:paraId="0F33201C" w14:textId="77777777" w:rsidR="00DD7592" w:rsidRPr="00E74EBE" w:rsidRDefault="00DD7592" w:rsidP="00881F99">
      <w:pPr>
        <w:pStyle w:val="Newparagraph"/>
        <w:spacing w:line="360" w:lineRule="auto"/>
        <w:ind w:firstLine="0"/>
        <w:rPr>
          <w:rFonts w:eastAsiaTheme="minorEastAsia"/>
        </w:rPr>
      </w:pPr>
    </w:p>
    <w:p w14:paraId="1DD69918" w14:textId="186B1952" w:rsidR="00651F5A" w:rsidRPr="00E74EBE" w:rsidRDefault="00651F5A" w:rsidP="00881F99">
      <w:pPr>
        <w:pStyle w:val="Newparagraph"/>
        <w:spacing w:line="360" w:lineRule="auto"/>
        <w:ind w:firstLine="0"/>
        <w:rPr>
          <w:rFonts w:eastAsiaTheme="minorEastAsia"/>
        </w:rPr>
      </w:pPr>
      <w:r w:rsidRPr="00E74EBE">
        <w:rPr>
          <w:rFonts w:eastAsiaTheme="minorEastAsia"/>
        </w:rPr>
        <w:t xml:space="preserve">Details of the inclusion criteria are detailed below: </w:t>
      </w:r>
    </w:p>
    <w:p w14:paraId="15378F6A" w14:textId="3E1CC723" w:rsidR="00651F5A" w:rsidRPr="00E74EBE" w:rsidRDefault="00651F5A" w:rsidP="00881F99">
      <w:pPr>
        <w:pStyle w:val="ListParagraph"/>
        <w:numPr>
          <w:ilvl w:val="0"/>
          <w:numId w:val="36"/>
        </w:numPr>
        <w:spacing w:line="360" w:lineRule="auto"/>
        <w:rPr>
          <w:rFonts w:ascii="Times New Roman" w:hAnsi="Times New Roman" w:cs="Times New Roman"/>
          <w:sz w:val="24"/>
          <w:szCs w:val="24"/>
        </w:rPr>
      </w:pPr>
      <w:r w:rsidRPr="00E74EBE">
        <w:rPr>
          <w:rFonts w:ascii="Times New Roman" w:hAnsi="Times New Roman" w:cs="Times New Roman"/>
          <w:sz w:val="24"/>
          <w:szCs w:val="24"/>
        </w:rPr>
        <w:t xml:space="preserve">Randomised or quasi-experimental studies of interventions for adults with OA. This was purposively not limited to RCTs to provide a more comprehensive picture of </w:t>
      </w:r>
      <w:r w:rsidR="006C2B75" w:rsidRPr="00E74EBE">
        <w:rPr>
          <w:rFonts w:ascii="Times New Roman" w:eastAsiaTheme="minorEastAsia" w:hAnsi="Times New Roman" w:cs="Times New Roman"/>
          <w:sz w:val="24"/>
          <w:szCs w:val="24"/>
        </w:rPr>
        <w:t xml:space="preserve">published research in this </w:t>
      </w:r>
      <w:r w:rsidRPr="00E74EBE">
        <w:rPr>
          <w:rFonts w:ascii="Times New Roman" w:eastAsiaTheme="minorEastAsia" w:hAnsi="Times New Roman" w:cs="Times New Roman"/>
          <w:sz w:val="24"/>
          <w:szCs w:val="24"/>
        </w:rPr>
        <w:t>evolvi</w:t>
      </w:r>
      <w:r w:rsidR="006C2B75" w:rsidRPr="00E74EBE">
        <w:rPr>
          <w:rFonts w:ascii="Times New Roman" w:eastAsiaTheme="minorEastAsia" w:hAnsi="Times New Roman" w:cs="Times New Roman"/>
          <w:sz w:val="24"/>
          <w:szCs w:val="24"/>
        </w:rPr>
        <w:t>ng area</w:t>
      </w:r>
      <w:r w:rsidRPr="00E74EBE">
        <w:rPr>
          <w:rFonts w:ascii="Times New Roman" w:eastAsiaTheme="minorEastAsia" w:hAnsi="Times New Roman" w:cs="Times New Roman"/>
          <w:sz w:val="24"/>
          <w:szCs w:val="24"/>
        </w:rPr>
        <w:t xml:space="preserve"> </w:t>
      </w:r>
      <w:r w:rsidRPr="00E74EBE">
        <w:rPr>
          <w:rFonts w:ascii="Times New Roman" w:hAnsi="Times New Roman" w:cs="Times New Roman"/>
          <w:sz w:val="24"/>
          <w:szCs w:val="24"/>
        </w:rPr>
        <w:t>(Note: It was recognised that interventions existed which we</w:t>
      </w:r>
      <w:r w:rsidR="006C2B75" w:rsidRPr="00E74EBE">
        <w:rPr>
          <w:rFonts w:ascii="Times New Roman" w:hAnsi="Times New Roman" w:cs="Times New Roman"/>
          <w:sz w:val="24"/>
          <w:szCs w:val="24"/>
        </w:rPr>
        <w:t>re aimed at people with a range</w:t>
      </w:r>
      <w:r w:rsidRPr="00E74EBE">
        <w:rPr>
          <w:rFonts w:ascii="Times New Roman" w:hAnsi="Times New Roman" w:cs="Times New Roman"/>
          <w:sz w:val="24"/>
          <w:szCs w:val="24"/>
        </w:rPr>
        <w:t xml:space="preserve"> of different chronic conditions. Where possible, results of the OA participants (only) were used in this review (Clarif</w:t>
      </w:r>
      <w:r w:rsidR="007652AF" w:rsidRPr="00E74EBE">
        <w:rPr>
          <w:rFonts w:ascii="Times New Roman" w:hAnsi="Times New Roman" w:cs="Times New Roman"/>
          <w:sz w:val="24"/>
          <w:szCs w:val="24"/>
        </w:rPr>
        <w:t xml:space="preserve">ication of the sample analysed </w:t>
      </w:r>
      <w:r w:rsidRPr="00E74EBE">
        <w:rPr>
          <w:rFonts w:ascii="Times New Roman" w:hAnsi="Times New Roman" w:cs="Times New Roman"/>
          <w:sz w:val="24"/>
          <w:szCs w:val="24"/>
        </w:rPr>
        <w:t>is provided in the ‘sample size’ column, in tables 5 and 6 – results)).</w:t>
      </w:r>
    </w:p>
    <w:p w14:paraId="108C52EE" w14:textId="55789948" w:rsidR="00651F5A" w:rsidRPr="00E74EBE" w:rsidRDefault="00651F5A" w:rsidP="00881F99">
      <w:pPr>
        <w:pStyle w:val="ListParagraph"/>
        <w:numPr>
          <w:ilvl w:val="0"/>
          <w:numId w:val="36"/>
        </w:numPr>
        <w:spacing w:line="360" w:lineRule="auto"/>
        <w:rPr>
          <w:rFonts w:ascii="Times New Roman" w:eastAsiaTheme="minorEastAsia" w:hAnsi="Times New Roman" w:cs="Times New Roman"/>
          <w:sz w:val="24"/>
          <w:szCs w:val="24"/>
        </w:rPr>
      </w:pPr>
      <w:r w:rsidRPr="00E74EBE">
        <w:rPr>
          <w:rFonts w:ascii="Times New Roman" w:hAnsi="Times New Roman" w:cs="Times New Roman"/>
          <w:sz w:val="24"/>
          <w:szCs w:val="24"/>
        </w:rPr>
        <w:t xml:space="preserve">Primary or secondary aim to increase levels of physical activity. </w:t>
      </w:r>
      <w:r w:rsidRPr="00E74EBE">
        <w:rPr>
          <w:rFonts w:ascii="Times New Roman" w:eastAsiaTheme="minorEastAsia" w:hAnsi="Times New Roman" w:cs="Times New Roman"/>
          <w:sz w:val="24"/>
          <w:szCs w:val="24"/>
        </w:rPr>
        <w:t xml:space="preserve">Studies focusing on general self-management (for OA) were </w:t>
      </w:r>
      <w:r w:rsidR="007652AF" w:rsidRPr="00E74EBE">
        <w:rPr>
          <w:rFonts w:ascii="Times New Roman" w:eastAsiaTheme="minorEastAsia" w:hAnsi="Times New Roman" w:cs="Times New Roman"/>
          <w:sz w:val="24"/>
          <w:szCs w:val="24"/>
        </w:rPr>
        <w:t xml:space="preserve">only </w:t>
      </w:r>
      <w:r w:rsidRPr="00E74EBE">
        <w:rPr>
          <w:rFonts w:ascii="Times New Roman" w:eastAsiaTheme="minorEastAsia" w:hAnsi="Times New Roman" w:cs="Times New Roman"/>
          <w:sz w:val="24"/>
          <w:szCs w:val="24"/>
        </w:rPr>
        <w:t xml:space="preserve">included if they </w:t>
      </w:r>
      <w:r w:rsidR="007652AF" w:rsidRPr="00E74EBE">
        <w:rPr>
          <w:rFonts w:ascii="Times New Roman" w:eastAsiaTheme="minorEastAsia" w:hAnsi="Times New Roman" w:cs="Times New Roman"/>
          <w:sz w:val="24"/>
          <w:szCs w:val="24"/>
        </w:rPr>
        <w:t xml:space="preserve">had </w:t>
      </w:r>
      <w:r w:rsidRPr="00E74EBE">
        <w:rPr>
          <w:rFonts w:ascii="Times New Roman" w:eastAsiaTheme="minorEastAsia" w:hAnsi="Times New Roman" w:cs="Times New Roman"/>
          <w:sz w:val="24"/>
          <w:szCs w:val="24"/>
        </w:rPr>
        <w:t xml:space="preserve">a physical activity element. </w:t>
      </w:r>
    </w:p>
    <w:p w14:paraId="276BE88E" w14:textId="77777777" w:rsidR="00065CC3" w:rsidRPr="00E74EBE" w:rsidRDefault="00651F5A" w:rsidP="00881F99">
      <w:pPr>
        <w:pStyle w:val="ListParagraph"/>
        <w:numPr>
          <w:ilvl w:val="0"/>
          <w:numId w:val="36"/>
        </w:numPr>
        <w:spacing w:line="360" w:lineRule="auto"/>
        <w:rPr>
          <w:rFonts w:ascii="Times New Roman" w:hAnsi="Times New Roman" w:cs="Times New Roman"/>
          <w:sz w:val="24"/>
          <w:szCs w:val="24"/>
        </w:rPr>
      </w:pPr>
      <w:r w:rsidRPr="00E74EBE">
        <w:rPr>
          <w:rFonts w:ascii="Times New Roman" w:hAnsi="Times New Roman" w:cs="Times New Roman"/>
          <w:sz w:val="24"/>
          <w:szCs w:val="24"/>
        </w:rPr>
        <w:t>Whole, or part of an intervention delivered via a digital platform (e.g. website, app, telehealth).</w:t>
      </w:r>
    </w:p>
    <w:p w14:paraId="02F3817E" w14:textId="3BE2AF12" w:rsidR="00065CC3" w:rsidRPr="00E74EBE" w:rsidRDefault="00C83F90" w:rsidP="00881F99">
      <w:pPr>
        <w:pStyle w:val="ListParagraph"/>
        <w:numPr>
          <w:ilvl w:val="0"/>
          <w:numId w:val="36"/>
        </w:numPr>
        <w:spacing w:line="360" w:lineRule="auto"/>
        <w:rPr>
          <w:rFonts w:ascii="Times New Roman" w:hAnsi="Times New Roman" w:cs="Times New Roman"/>
          <w:sz w:val="24"/>
          <w:szCs w:val="24"/>
        </w:rPr>
      </w:pPr>
      <w:r w:rsidRPr="00E74EBE">
        <w:rPr>
          <w:rFonts w:ascii="Times New Roman" w:hAnsi="Times New Roman" w:cs="Times New Roman"/>
          <w:sz w:val="24"/>
          <w:szCs w:val="24"/>
        </w:rPr>
        <w:t>L</w:t>
      </w:r>
      <w:r w:rsidR="00651F5A" w:rsidRPr="00E74EBE">
        <w:rPr>
          <w:rFonts w:ascii="Times New Roman" w:hAnsi="Times New Roman" w:cs="Times New Roman"/>
          <w:sz w:val="24"/>
          <w:szCs w:val="24"/>
        </w:rPr>
        <w:t>evel of physical activity reported, as primary or secondary outcome measure</w:t>
      </w:r>
      <w:r w:rsidRPr="00E74EBE">
        <w:rPr>
          <w:rFonts w:ascii="Times New Roman" w:hAnsi="Times New Roman" w:cs="Times New Roman"/>
          <w:sz w:val="24"/>
          <w:szCs w:val="24"/>
        </w:rPr>
        <w:t xml:space="preserve">. Any studies which failed to measure actual physical activity levels were excluded. </w:t>
      </w:r>
    </w:p>
    <w:p w14:paraId="42EBE1A6" w14:textId="3B937757" w:rsidR="00651F5A" w:rsidRPr="00E74EBE" w:rsidRDefault="00651F5A" w:rsidP="00881F99">
      <w:pPr>
        <w:pStyle w:val="ListParagraph"/>
        <w:numPr>
          <w:ilvl w:val="0"/>
          <w:numId w:val="36"/>
        </w:numPr>
        <w:spacing w:line="360" w:lineRule="auto"/>
        <w:rPr>
          <w:rFonts w:ascii="Times New Roman" w:hAnsi="Times New Roman" w:cs="Times New Roman"/>
          <w:sz w:val="24"/>
          <w:szCs w:val="24"/>
        </w:rPr>
      </w:pPr>
      <w:r w:rsidRPr="00E74EBE">
        <w:rPr>
          <w:rFonts w:ascii="Times New Roman" w:hAnsi="Times New Roman" w:cs="Times New Roman"/>
          <w:sz w:val="24"/>
          <w:szCs w:val="24"/>
        </w:rPr>
        <w:t>Any country of origin, but English language papers only</w:t>
      </w:r>
      <w:r w:rsidR="00EA661A" w:rsidRPr="00E74EBE">
        <w:rPr>
          <w:rFonts w:ascii="Times New Roman" w:hAnsi="Times New Roman" w:cs="Times New Roman"/>
          <w:sz w:val="24"/>
          <w:szCs w:val="24"/>
        </w:rPr>
        <w:t>.</w:t>
      </w:r>
    </w:p>
    <w:p w14:paraId="0ABB3375" w14:textId="77777777" w:rsidR="00793229" w:rsidRPr="00E74EBE" w:rsidRDefault="00793229" w:rsidP="00881F99">
      <w:pPr>
        <w:spacing w:line="360" w:lineRule="auto"/>
      </w:pPr>
    </w:p>
    <w:p w14:paraId="358E4A38" w14:textId="322E6F76" w:rsidR="00324C01" w:rsidRPr="00E74EBE" w:rsidRDefault="00144166" w:rsidP="00881F99">
      <w:pPr>
        <w:pStyle w:val="Heading3"/>
        <w:rPr>
          <w:rFonts w:cs="Times New Roman"/>
          <w:szCs w:val="24"/>
        </w:rPr>
      </w:pPr>
      <w:r w:rsidRPr="00E74EBE">
        <w:rPr>
          <w:rFonts w:eastAsiaTheme="minorEastAsia" w:cs="Times New Roman"/>
          <w:szCs w:val="24"/>
        </w:rPr>
        <w:t>S</w:t>
      </w:r>
      <w:r w:rsidR="003D2782" w:rsidRPr="00E74EBE">
        <w:rPr>
          <w:rFonts w:eastAsiaTheme="minorEastAsia" w:cs="Times New Roman"/>
          <w:szCs w:val="24"/>
        </w:rPr>
        <w:t>tudy Identification</w:t>
      </w:r>
      <w:r w:rsidR="00324C01" w:rsidRPr="00E74EBE">
        <w:rPr>
          <w:rFonts w:eastAsiaTheme="minorEastAsia" w:cs="Times New Roman"/>
          <w:szCs w:val="24"/>
        </w:rPr>
        <w:t xml:space="preserve"> </w:t>
      </w:r>
    </w:p>
    <w:p w14:paraId="2EC2244E" w14:textId="6CA2FDAC" w:rsidR="00324C01" w:rsidRPr="00E74EBE" w:rsidRDefault="006D436A" w:rsidP="00881F99">
      <w:pPr>
        <w:spacing w:line="360" w:lineRule="auto"/>
      </w:pPr>
      <w:r w:rsidRPr="00E74EBE">
        <w:rPr>
          <w:rFonts w:eastAsiaTheme="minorEastAsia"/>
        </w:rPr>
        <w:t>The search strategy (</w:t>
      </w:r>
      <w:r w:rsidR="00701C52" w:rsidRPr="00E74EBE">
        <w:rPr>
          <w:rFonts w:eastAsiaTheme="minorEastAsia"/>
        </w:rPr>
        <w:t>Supplement 1)</w:t>
      </w:r>
      <w:r w:rsidR="00324C01" w:rsidRPr="00E74EBE">
        <w:rPr>
          <w:rFonts w:eastAsiaTheme="minorEastAsia"/>
        </w:rPr>
        <w:t xml:space="preserve"> was established after re</w:t>
      </w:r>
      <w:r w:rsidRPr="00E74EBE">
        <w:rPr>
          <w:rFonts w:eastAsiaTheme="minorEastAsia"/>
        </w:rPr>
        <w:t xml:space="preserve">viewing search terms in </w:t>
      </w:r>
      <w:r w:rsidR="00324C01" w:rsidRPr="00E74EBE">
        <w:rPr>
          <w:rFonts w:eastAsiaTheme="minorEastAsia"/>
        </w:rPr>
        <w:t xml:space="preserve">literature reviews in the area of </w:t>
      </w:r>
      <w:r w:rsidR="005C0FBE" w:rsidRPr="00E74EBE">
        <w:rPr>
          <w:rFonts w:eastAsiaTheme="minorEastAsia"/>
        </w:rPr>
        <w:t xml:space="preserve">physical activity </w:t>
      </w:r>
      <w:r w:rsidR="00324C01" w:rsidRPr="00E74EBE">
        <w:rPr>
          <w:rFonts w:eastAsiaTheme="minorEastAsia"/>
        </w:rPr>
        <w:t xml:space="preserve">interventions (digital and non-digital) for arthritis, musculoskeletal pain and other chronic diseases. The following databases were searched </w:t>
      </w:r>
      <w:r w:rsidR="003D2782" w:rsidRPr="00E74EBE">
        <w:rPr>
          <w:rFonts w:eastAsiaTheme="minorEastAsia"/>
        </w:rPr>
        <w:t>from inception to</w:t>
      </w:r>
      <w:r w:rsidR="00324C01" w:rsidRPr="00E74EBE">
        <w:rPr>
          <w:rFonts w:eastAsiaTheme="minorEastAsia"/>
        </w:rPr>
        <w:t xml:space="preserve"> July 2017: AMED, CINAHL Plus, Cochrane Library, Embase, Medline, PsycINFO, Pubmed, SPORTDiscus and Web of Science. </w:t>
      </w:r>
    </w:p>
    <w:p w14:paraId="68F795A2" w14:textId="77777777" w:rsidR="00324C01" w:rsidRPr="00E74EBE" w:rsidRDefault="00324C01" w:rsidP="00881F99">
      <w:pPr>
        <w:spacing w:line="360" w:lineRule="auto"/>
      </w:pPr>
      <w:r w:rsidRPr="00E74EBE">
        <w:rPr>
          <w:rFonts w:eastAsiaTheme="minorEastAsia"/>
        </w:rPr>
        <w:t xml:space="preserve"> </w:t>
      </w:r>
    </w:p>
    <w:p w14:paraId="7D3444C2" w14:textId="77777777" w:rsidR="00324C01" w:rsidRPr="00E74EBE" w:rsidRDefault="00324C01" w:rsidP="00881F99">
      <w:pPr>
        <w:pStyle w:val="Heading2"/>
        <w:rPr>
          <w:rFonts w:cs="Times New Roman"/>
        </w:rPr>
      </w:pPr>
      <w:r w:rsidRPr="00E74EBE">
        <w:rPr>
          <w:rFonts w:cs="Times New Roman"/>
        </w:rPr>
        <w:lastRenderedPageBreak/>
        <w:t>Data collection and analysis</w:t>
      </w:r>
    </w:p>
    <w:p w14:paraId="593ECFAB" w14:textId="77777777" w:rsidR="00324C01" w:rsidRPr="00E74EBE" w:rsidRDefault="00324C01" w:rsidP="00881F99">
      <w:pPr>
        <w:pStyle w:val="Heading3"/>
        <w:rPr>
          <w:rFonts w:cs="Times New Roman"/>
        </w:rPr>
      </w:pPr>
      <w:r w:rsidRPr="00E74EBE">
        <w:rPr>
          <w:rFonts w:cs="Times New Roman"/>
        </w:rPr>
        <w:t xml:space="preserve">Selection of studies </w:t>
      </w:r>
    </w:p>
    <w:p w14:paraId="59B1C370" w14:textId="3AA4B6D1" w:rsidR="00324C01" w:rsidRPr="00E74EBE" w:rsidRDefault="00324C01" w:rsidP="00881F99">
      <w:pPr>
        <w:spacing w:line="360" w:lineRule="auto"/>
        <w:rPr>
          <w:rFonts w:eastAsiaTheme="minorEastAsia"/>
        </w:rPr>
      </w:pPr>
      <w:r w:rsidRPr="00E74EBE">
        <w:rPr>
          <w:rFonts w:eastAsiaTheme="minorEastAsia"/>
        </w:rPr>
        <w:t xml:space="preserve">All abstracts were </w:t>
      </w:r>
      <w:r w:rsidR="00444178" w:rsidRPr="00E74EBE">
        <w:rPr>
          <w:rFonts w:eastAsiaTheme="minorEastAsia"/>
        </w:rPr>
        <w:t xml:space="preserve">independently </w:t>
      </w:r>
      <w:r w:rsidRPr="00E74EBE">
        <w:rPr>
          <w:rFonts w:eastAsiaTheme="minorEastAsia"/>
        </w:rPr>
        <w:t>screened by two members of the research team (AB and eithe</w:t>
      </w:r>
      <w:r w:rsidR="00BF6B72" w:rsidRPr="00E74EBE">
        <w:rPr>
          <w:rFonts w:eastAsiaTheme="minorEastAsia"/>
        </w:rPr>
        <w:t xml:space="preserve">r NW, CM, SM). Full-texts of </w:t>
      </w:r>
      <w:r w:rsidRPr="00E74EBE">
        <w:rPr>
          <w:rFonts w:eastAsiaTheme="minorEastAsia"/>
        </w:rPr>
        <w:t xml:space="preserve">remaining articles were independently assessed by two members of the research </w:t>
      </w:r>
      <w:r w:rsidR="00A9611B" w:rsidRPr="00E74EBE">
        <w:rPr>
          <w:rFonts w:eastAsiaTheme="minorEastAsia"/>
        </w:rPr>
        <w:t>team (AB and either NW, CM, SM)</w:t>
      </w:r>
      <w:r w:rsidRPr="00E74EBE">
        <w:rPr>
          <w:rFonts w:eastAsiaTheme="minorEastAsia"/>
        </w:rPr>
        <w:t>. Any disagreements were discussed with a third team member until consensus was reached.  Reference lists of th</w:t>
      </w:r>
      <w:r w:rsidR="00B75EE4" w:rsidRPr="00E74EBE">
        <w:rPr>
          <w:rFonts w:eastAsiaTheme="minorEastAsia"/>
        </w:rPr>
        <w:t>e included studies were checked</w:t>
      </w:r>
      <w:r w:rsidRPr="00E74EBE">
        <w:rPr>
          <w:rFonts w:eastAsiaTheme="minorEastAsia"/>
        </w:rPr>
        <w:t xml:space="preserve"> for other potentially eligible papers. Data from conference abstracts were not included unless corresponding full-text articles were available. Abstract authors were contacted to request further details when necessary. </w:t>
      </w:r>
    </w:p>
    <w:p w14:paraId="13A3843F" w14:textId="77777777" w:rsidR="00324C01" w:rsidRPr="00E74EBE" w:rsidRDefault="00324C01" w:rsidP="00881F99">
      <w:pPr>
        <w:spacing w:line="360" w:lineRule="auto"/>
        <w:rPr>
          <w:rFonts w:eastAsiaTheme="minorEastAsia"/>
        </w:rPr>
      </w:pPr>
    </w:p>
    <w:p w14:paraId="03150F3A" w14:textId="77777777" w:rsidR="00324C01" w:rsidRPr="00E74EBE" w:rsidRDefault="00324C01" w:rsidP="00881F99">
      <w:pPr>
        <w:pStyle w:val="Heading3"/>
        <w:rPr>
          <w:rFonts w:eastAsiaTheme="minorEastAsia" w:cs="Times New Roman"/>
        </w:rPr>
      </w:pPr>
      <w:r w:rsidRPr="00E74EBE">
        <w:rPr>
          <w:rFonts w:eastAsiaTheme="minorEastAsia" w:cs="Times New Roman"/>
        </w:rPr>
        <w:t xml:space="preserve">Data extraction and measurement </w:t>
      </w:r>
    </w:p>
    <w:p w14:paraId="59F5C93C" w14:textId="52B53CD0" w:rsidR="00324C01" w:rsidRPr="00E74EBE" w:rsidRDefault="00324C01" w:rsidP="00881F99">
      <w:pPr>
        <w:spacing w:line="360" w:lineRule="auto"/>
        <w:rPr>
          <w:rFonts w:eastAsiaTheme="minorEastAsia"/>
        </w:rPr>
      </w:pPr>
      <w:r w:rsidRPr="00E74EBE">
        <w:rPr>
          <w:rFonts w:eastAsiaTheme="minorEastAsia"/>
        </w:rPr>
        <w:t xml:space="preserve">All data were extracted using a pre-defined data extraction form. This was based on previous systematic reviews of digital  interventions </w:t>
      </w:r>
      <w:r w:rsidRPr="00E74EBE">
        <w:fldChar w:fldCharType="begin" w:fldLock="1"/>
      </w:r>
      <w:r w:rsidR="00AB6DF5" w:rsidRPr="00E74EBE">
        <w:instrText>ADDIN CSL_CITATION { "citationItems" : [ { "id" : "ITEM-1", "itemData" : { "DOI" : "10.1016/j.amepre.2007.02.041", "ISSN" : "0749-3797", "PMID" : "17572313", "abstract" : "BACKGROUND: Evidence-based physical activity interventions that can be delivered to large numbers of adults at an acceptable cost are a public health priority; website-delivered programs have this potential. The purpose of this study was to systematically review the research findings and outcomes of website-delivered physical activity interventions and to identify relationships of intervention attributes with behavioral outcomes. METHODS: A structured search of PubMed, Medline, PsycInfo, and Web of Science was conducted for intervention studies published up to July 2006. Studies included in the review were those that (1) used websites or e-mail, (2) had physical activity behavior as an outcome measure, (3) had randomized controlled or quasi-experimental designs, (4) targeted adults, and (5) were published in English. RESULTS: Of the fifteen studies reviewed, improvement in physical activity was reported in eight. Better outcomes were identified when interventions had more than five contacts with participants and when the time to follow-up was short (&lt;/=3 months; 60% positive outcomes), compared to medium-term (3-6 months, 50%) and long-term (&gt;6 months, 40%) follow-up. There were no clear associations of outcomes with other intervention attributes. CONCLUSIONS: A little over half of the controlled trials of website-delivered physical activity interventions have reported positive behavioral outcomes. However, intervention effects were short lived, and there was limited evidence of maintenance of physical activity changes. Research is needed to identify elements that can improve behavioral outcomes, the maintenance of change and the engagement and retention of participants; larger and more representative study samples are also needed.", "author" : [ { "dropping-particle" : "", "family" : "Vandelanotte", "given" : "Corneel", "non-dropping-particle" : "", "parse-names" : false, "suffix" : "" }, { "dropping-particle" : "", "family" : "Spathonis", "given" : "Kym M", "non-dropping-particle" : "", "parse-names" : false, "suffix" : "" }, { "dropping-particle" : "", "family" : "Eakin", "given" : "Elizabeth G", "non-dropping-particle" : "", "parse-names" : false, "suffix" : "" }, { "dropping-particle" : "", "family" : "Owen", "given" : "Neville", "non-dropping-particle" : "", "parse-names" : false, "suffix" : "" } ], "container-title" : "American journal of preventive medicine", "id" : "ITEM-1", "issue" : "1", "issued" : { "date-parts" : [ [ "2007", "7" ] ] }, "note" : "SLR\npurpose to review research findings and outcomes of website-delivered physical activity interventions AND!\nidentify relationships of intervention attributes with behavioural outcomes.\n\nStudies included in the review were those that (1) used websites or e-mail, (2) had physical activity behavior as an outcome measure, (3) had randomized controlled or quasi-experimental designs, (4) targeted adults, and (5) were published in English", "page" : "54-64", "title" : "Website-delivered physical activity interventions a review of the literature.", "type" : "article-journal", "volume" : "33" }, "uris" : [ "http://www.mendeley.com/documents/?uuid=a8518b56-b528-4772-bcaa-7cb76a1b5e1d" ] }, { "id" : "ITEM-2", "itemData" : { "DOI" : "10.1007/s12160-012-9384-3", "ISSN" : "08836612", "PMID" : "22767052", "abstract" : "BACKGROUND: A review update is necessary to document evidence regarding the effectiveness of computer-tailored physical activity and nutrition education.\\n\\nPURPOSE: The purpose of this study was to summarize the latest evidence on the effectiveness of computer-tailored physical activity and nutrition education, and to compare the results to the 2006 review.\\n\\nMETHODS: Databases were searched for randomized controlled trials evaluating computer-tailored physical activity and nutrition education aimed at primary prevention in adults, published from September 2004 through June 2011.\\n\\nRESULTS: Compared to the findings in 2006, a larger proportion of studies found positive effects for computer-tailored programs compared to generic or no information, including those for physical activity promotion. Effect sizes were small and generally at short- or medium-term follow-up.\\n\\nCONCLUSIONS: The results of the 2006 review were confirmed and reinforced. Future interventions should focus on establishing larger effect sizes and sustained effects and include more generic health education control groups and objective measurements of dietary behavior.", "author" : [ { "dropping-particle" : "", "family" : "Broekhuizen", "given" : "Karen", "non-dropping-particle" : "", "parse-names" : false, "suffix" : "" }, { "dropping-particle" : "", "family" : "Kroeze", "given" : "Willemieke", "non-dropping-particle" : "", "parse-names" : false, "suffix" : "" }, { "dropping-particle" : "", "family" : "Poppel", "given" : "Mireille N M", "non-dropping-particle" : "Van", "parse-names" : false, "suffix" : "" }, { "dropping-particle" : "", "family" : "Oenema", "given" : "Anke", "non-dropping-particle" : "", "parse-names" : false, "suffix" : "" }, { "dropping-particle" : "", "family" : "Brug", "given" : "Johannes", "non-dropping-particle" : "", "parse-names" : false, "suffix" : "" } ], "container-title" : "Annals of Behavioral Medicine", "id" : "ITEM-2", "issued" : { "date-parts" : [ [ "2012" ] ] }, "note" : "SLR\ncomputer tailoring \nfuture studies to focus on LARGER EFFECT SIZES AND SUSTAINED EFFECTS \n\nstudies on PA, dietary behaviours, \n\npredominantly guided by Trantheoretical model\nand social cognitive model\n\nmajority of projects is USA\n\nMORE NARRATIVE UPDATE?\n\nDYNAMIC TAILORING - MORE tailored feedback moments throughout a long intervention", "page" : "259-286", "title" : "A systematic review of randomized controlled trials on the effectiveness of computer-tailored physical activity and dietary behavior promotion programs: An update", "type" : "article-journal", "volume" : "44" }, "uris" : [ "http://www.mendeley.com/documents/?uuid=3b93063e-73b1-4b51-a576-c3daffce8844" ] }, { "id" : "ITEM-3", "itemData" : { "DOI" : "10.1186/1479-5868-9-52", "ISSN" : "1479-5868", "PMID" : "22546283", "abstract" : "Many internet-delivered physical activity behaviour change programs have been developed and evaluated. However, further evidence is required to ascertain the overall effectiveness of such interventions. The objective of the present review was to evaluate the effectiveness of internet-delivered interventions to increase physical activity, whilst also examining the effect of intervention moderators. A systematic search strategy identified relevant studies published in the English-language from Pubmed, Proquest, Scopus, PsychINFO, CINHAL, and Sport Discuss (January 1990 - June 2011). Eligible studies were required to include an internet-delivered intervention, target an adult population, measure and target physical activity as an outcome variable, and include a comparison group that did not receive internet-delivered materials. Studies were coded independently by two investigators. Overall effect sizes were combined based on the fixed effect model. Homogeneity and subsequent exploratory moderator analysis was undertaken. A total of 34 articles were identified for inclusion. The overall mean effect of internet-delivered interventions on physical activity was d = 0.14 (p = 0.00). Fixed-effect analysis revealed significant heterogeneity across studies (Q = 73.75; p = 0.00). Moderating variables such as larger sample size, screening for baseline physical activity levels and the inclusion of educational components significantly increased intervention effectiveness. Results of the meta-analysis support the delivery of internet-delivered interventions in producing positive changes in physical activity, however effect sizes were small. The ability of internet-delivered interventions to produce meaningful change in long-term physical activity remains unclear.", "author" : [ { "dropping-particle" : "", "family" : "Davies", "given" : "Cally a", "non-dropping-particle" : "", "parse-names" : false, "suffix" : "" }, { "dropping-particle" : "", "family" : "Spence", "given" : "John C", "non-dropping-particle" : "", "parse-names" : false, "suffix" : "" }, { "dropping-particle" : "", "family" : "Vandelanotte", "given" : "Corneel", "non-dropping-particle" : "", "parse-names" : false, "suffix" : "" }, { "dropping-particle" : "", "family" : "Caperchione", "given" : "Cristina M", "non-dropping-particle" : "", "parse-names" : false, "suffix" : "" }, { "dropping-particle" : "", "family" : "Mummery", "given" : "W Kerry", "non-dropping-particle" : "", "parse-names" : false, "suffix" : "" } ], "container-title" : "The international journal of behavioral nutrition and physical activity", "id" : "ITEM-3", "issued" : { "date-parts" : [ [ "2012", "1" ] ] }, "note" : "meta-analysis \nPA levles internet-delivered\nhealthy population \n\ngood example of flow diagram - good detail\n\nsteep decline of use - attrition \n\nnumber of features unable to be examined beacuse of insificent reporting among primary articels.", "page" : "52", "title" : "Meta-analysis of internet-delivered interventions to increase physical activity levels.", "type" : "article-journal", "volume" : "9" }, "uris" : [ "http://www.mendeley.com/documents/?uuid=0d8be7be-af9c-4164-b358-cad9e19702cb" ] }, { "id" : "ITEM-4", "itemData" : { "DOI" : "10.1123/jpah.2012-0152", "ISSN" : "1543-5474", "PMID" : "23493018", "abstract" : "BACKGROUND: Despite well-documented health benefits, adults with a physical chronic condition do not meet the recommended physical activity (PA) guidelines. Therefore, secondary prevention programs focusing on PA are needed. Web-based interventions have shown promise in the promotion of PA behavior change. We conducted a systematic review to summarize the evidence about the effectiveness of web-based PA interventions in adults with chronic disease. METHODS: Articles were included if they evaluated a web-based PA intervention and used a randomized design. Moreover, studies were eligible for inclusion if they used a non- or minimal-treatment control group and if PA outcomes measures were applied. Seven articles were included. RESULTS: Three high-quality studies were statistically significant to the control group, whereas 2 high- and 2 low-quality studies reported nonsignificant findings. CONCLUSION: Our best evidence synthesis revealed that there is conflicting evidence on the effectiveness of web-based PA interventions in patients with a chronic disease.", "author" : [ { "dropping-particle" : "", "family" : "Bossen", "given" : "Dani\u00ebl", "non-dropping-particle" : "", "parse-names" : false, "suffix" : "" }, { "dropping-particle" : "", "family" : "Veenhof", "given" : "Cindy", "non-dropping-particle" : "", "parse-names" : false, "suffix" : "" }, { "dropping-particle" : "", "family" : "Dekker", "given" : "Joost", "non-dropping-particle" : "", "parse-names" : false, "suffix" : "" }, { "dropping-particle" : "", "family" : "Bakker", "given" : "Dinny", "non-dropping-particle" : "de", "parse-names" : false, "suffix" : "" } ], "container-title" : "Journal of physical activity &amp; health", "id" : "ITEM-4", "issue" : "3", "issued" : { "date-parts" : [ [ "2014", "3" ] ] }, "note" : "Systeamtic review of Randomised trials only \nwith control gp\n\nmention/assess use of theory\n\noutcomes\nsubstantial drop out/attrition rates\nvariety of measures of physical activity change\n\nheterogeneity in outcome measures \nso authors conducted a best-evidence synthesis\n\nget refs 30 and 31", "page" : "665-77", "title" : "The effectiveness of self-guided web-based physical activity interventions among patients with a chronic disease: a systematic review.", "type" : "article-journal", "volume" : "11" }, "uris" : [ "http://www.mendeley.com/documents/?uuid=11f8e17f-7901-4c03-a7e7-0bac27060cd0" ] } ], "mendeley" : { "formattedCitation" : "(6,8,10,15)", "plainTextFormattedCitation" : "(6,8,10,15)", "previouslyFormattedCitation" : "(6,8,10,15)" }, "properties" : { "noteIndex" : 0 }, "schema" : "https://github.com/citation-style-language/schema/raw/master/csl-citation.json" }</w:instrText>
      </w:r>
      <w:r w:rsidRPr="00E74EBE">
        <w:fldChar w:fldCharType="separate"/>
      </w:r>
      <w:r w:rsidR="00142A6B" w:rsidRPr="00E74EBE">
        <w:rPr>
          <w:noProof/>
        </w:rPr>
        <w:t>(6,8,10,15)</w:t>
      </w:r>
      <w:r w:rsidRPr="00E74EBE">
        <w:fldChar w:fldCharType="end"/>
      </w:r>
      <w:r w:rsidRPr="00E74EBE">
        <w:rPr>
          <w:rFonts w:eastAsiaTheme="minorEastAsia"/>
        </w:rPr>
        <w:t xml:space="preserve">, with focus given to the specific information required to meet the objectives of this review. </w:t>
      </w:r>
    </w:p>
    <w:p w14:paraId="4535E03C" w14:textId="71EC03F7" w:rsidR="00324C01" w:rsidRPr="00E74EBE" w:rsidRDefault="00324C01" w:rsidP="00881F99">
      <w:pPr>
        <w:spacing w:line="360" w:lineRule="auto"/>
        <w:ind w:firstLine="284"/>
      </w:pPr>
      <w:r w:rsidRPr="00E74EBE">
        <w:t xml:space="preserve">The Behaviour Change Technique Taxonomy (v1) </w:t>
      </w:r>
      <w:r w:rsidRPr="00E74EBE">
        <w:fldChar w:fldCharType="begin" w:fldLock="1"/>
      </w:r>
      <w:r w:rsidR="00AB6DF5" w:rsidRPr="00E74EBE">
        <w:instrText>ADDIN CSL_CITATION { "citationItems" : [ { "id" : "ITEM-1", "itemData" : { "DOI" : "10.1007/s12160-013-9486-6", "ISSN" : "1532-4796", "PMID" : "23512568", "abstract" : "BACKGROUND: CONSORT guidelines call for precise reporting of behavior change interventions: we need rigorous methods of characterizing active content of interventions with precision and specificity.\\n\\nOBJECTIVES: The objective of this study is to develop an extensive, consensually agreed hierarchically structured taxonomy of techniques [behavior change techniques (BCTs)] used in behavior change interventions.\\n\\nMETHODS: In a Delphi-type exercise, 14 experts rated labels and definitions of 124 BCTs from six published classification systems. Another 18 experts grouped BCTs according to similarity of active ingredients in an open-sort task. Inter-rater agreement amongst six researchers coding 85 intervention descriptions by BCTs was assessed.\\n\\nRESULTS: This resulted in 93 BCTs clustered into 16 groups. Of the 26 BCTs occurring at least five times, 23 had adjusted kappas of 0.60 or above.\\n\\nCONCLUSIONS: \"BCT taxonomy v1,\" an extensive taxonomy of 93 consensually agreed, distinct BCTs, offers a step change as a method for specifying interventions, but we anticipate further development and evaluation based on international, interdisciplinary consensus.", "author" : [ { "dropping-particle" : "", "family" : "Michie", "given" : "Susan", "non-dropping-particle" : "", "parse-names" : false, "suffix" : "" }, { "dropping-particle" : "", "family" : "Richardson", "given" : "Michelle", "non-dropping-particle" : "", "parse-names" : false, "suffix" : "" }, { "dropping-particle" : "", "family" : "Johnston", "given" : "Marie", "non-dropping-particle" : "", "parse-names" : false, "suffix" : "" }, { "dropping-particle" : "", "family" : "Abraham", "given" : "Charles", "non-dropping-particle" : "", "parse-names" : false, "suffix" : "" }, { "dropping-particle" : "", "family" : "Francis", "given" : "Jill", "non-dropping-particle" : "", "parse-names" : false, "suffix" : "" }, { "dropping-particle" : "", "family" : "Hardeman", "given" : "Wendy", "non-dropping-particle" : "", "parse-names" : false, "suffix" : "" }, { "dropping-particle" : "", "family" : "Eccles", "given" : "Martin P.", "non-dropping-particle" : "", "parse-names" : false, "suffix" : "" }, { "dropping-particle" : "", "family" : "Cane", "given" : "James", "non-dropping-particle" : "", "parse-names" : false, "suffix" : "" }, { "dropping-particle" : "", "family" : "Wood", "given" : "Caroline E.", "non-dropping-particle" : "", "parse-names" : false, "suffix" : "" } ], "container-title" : "Annals of Behavioral Medicine", "id" : "ITEM-1", "issue" : "1", "issued" : { "date-parts" : [ [ "2013", "8" ] ] }, "page" : "81-95", "title" : "The behavior change technique taxonomy (v1) of 93 hierarchically clustered techniques: Building an international consensus for the reporting of behavior change interventions", "type" : "article-journal", "volume" : "46" }, "uris" : [ "http://www.mendeley.com/documents/?uuid=108a0cb0-c5a2-4b96-b1db-1f6f5dbf59e1" ] } ], "mendeley" : { "formattedCitation" : "(16)", "plainTextFormattedCitation" : "(16)", "previouslyFormattedCitation" : "(16)" }, "properties" : { "noteIndex" : 0 }, "schema" : "https://github.com/citation-style-language/schema/raw/master/csl-citation.json" }</w:instrText>
      </w:r>
      <w:r w:rsidRPr="00E74EBE">
        <w:fldChar w:fldCharType="separate"/>
      </w:r>
      <w:r w:rsidR="00142A6B" w:rsidRPr="00E74EBE">
        <w:rPr>
          <w:noProof/>
        </w:rPr>
        <w:t>(16)</w:t>
      </w:r>
      <w:r w:rsidRPr="00E74EBE">
        <w:fldChar w:fldCharType="end"/>
      </w:r>
      <w:r w:rsidRPr="00E74EBE">
        <w:t xml:space="preserve"> was used to identify which BCTs had been used. Each intervention was coded by evaluating all descriptions of the interventions, including any other development papers identified. </w:t>
      </w:r>
    </w:p>
    <w:p w14:paraId="3EE83BAF" w14:textId="77777777" w:rsidR="00324C01" w:rsidRPr="00E74EBE" w:rsidRDefault="00324C01" w:rsidP="00881F99">
      <w:pPr>
        <w:spacing w:line="360" w:lineRule="auto"/>
        <w:rPr>
          <w:rFonts w:eastAsiaTheme="minorEastAsia"/>
        </w:rPr>
      </w:pPr>
    </w:p>
    <w:p w14:paraId="4AED0793" w14:textId="02485D2F" w:rsidR="00367E23" w:rsidRPr="00E74EBE" w:rsidRDefault="00367E23" w:rsidP="00881F99">
      <w:pPr>
        <w:pStyle w:val="Heading3"/>
        <w:rPr>
          <w:rFonts w:eastAsiaTheme="minorEastAsia" w:cs="Times New Roman"/>
        </w:rPr>
      </w:pPr>
      <w:r w:rsidRPr="00E74EBE">
        <w:rPr>
          <w:rFonts w:eastAsiaTheme="minorEastAsia" w:cs="Times New Roman"/>
        </w:rPr>
        <w:t xml:space="preserve">Quality Assessment </w:t>
      </w:r>
    </w:p>
    <w:p w14:paraId="0ED6FD29" w14:textId="1C5759DB" w:rsidR="00367E23" w:rsidRPr="00E74EBE" w:rsidRDefault="00DA0B20" w:rsidP="00881F99">
      <w:pPr>
        <w:autoSpaceDE w:val="0"/>
        <w:autoSpaceDN w:val="0"/>
        <w:adjustRightInd w:val="0"/>
        <w:spacing w:line="360" w:lineRule="auto"/>
        <w:rPr>
          <w:rFonts w:eastAsiaTheme="minorEastAsia"/>
        </w:rPr>
      </w:pPr>
      <w:r w:rsidRPr="00E74EBE">
        <w:t>The quality of s</w:t>
      </w:r>
      <w:r w:rsidR="00367E23" w:rsidRPr="00E74EBE">
        <w:t xml:space="preserve">tudies were evaluated using the critical appraisal skills programme (CASP) tools for RCTs and Cohort studies </w:t>
      </w:r>
      <w:r w:rsidR="00367E23" w:rsidRPr="00E74EBE">
        <w:fldChar w:fldCharType="begin" w:fldLock="1"/>
      </w:r>
      <w:r w:rsidR="00AB6DF5" w:rsidRPr="00E74EBE">
        <w:instrText>ADDIN CSL_CITATION { "citationItems" : [ { "id" : "ITEM-1", "itemData" : { "URL" : "http://www.casp-uk.net/", "author" : [ { "dropping-particle" : "", "family" : "CASP", "given" : "", "non-dropping-particle" : "", "parse-names" : false, "suffix" : "" } ], "id" : "ITEM-1", "issued" : { "date-parts" : [ [ "2013" ] ] }, "title" : "Critical Appraisal Skills Programme (CASP): Making sense of evidence", "type" : "webpage" }, "uris" : [ "http://www.mendeley.com/documents/?uuid=15c9a9a9-63e9-4a7f-8cfb-64d6aaeb632c" ] } ], "mendeley" : { "formattedCitation" : "(17)", "plainTextFormattedCitation" : "(17)", "previouslyFormattedCitation" : "(17)" }, "properties" : { "noteIndex" : 0 }, "schema" : "https://github.com/citation-style-language/schema/raw/master/csl-citation.json" }</w:instrText>
      </w:r>
      <w:r w:rsidR="00367E23" w:rsidRPr="00E74EBE">
        <w:fldChar w:fldCharType="separate"/>
      </w:r>
      <w:r w:rsidR="00142A6B" w:rsidRPr="00E74EBE">
        <w:rPr>
          <w:noProof/>
        </w:rPr>
        <w:t>(17)</w:t>
      </w:r>
      <w:r w:rsidR="00367E23" w:rsidRPr="00E74EBE">
        <w:fldChar w:fldCharType="end"/>
      </w:r>
      <w:r w:rsidR="00367E23" w:rsidRPr="00E74EBE">
        <w:t xml:space="preserve">. Each article was independently reviewed by two members of the team (AB and NW). </w:t>
      </w:r>
      <w:r w:rsidR="00367E23" w:rsidRPr="00E74EBE">
        <w:rPr>
          <w:rFonts w:eastAsiaTheme="minorEastAsia"/>
        </w:rPr>
        <w:t xml:space="preserve">Any disagreements were resolved through discussion. </w:t>
      </w:r>
    </w:p>
    <w:p w14:paraId="6E4672E7" w14:textId="77777777" w:rsidR="00324C01" w:rsidRPr="00E74EBE" w:rsidRDefault="00324C01" w:rsidP="00881F99">
      <w:pPr>
        <w:pStyle w:val="Heading3"/>
        <w:rPr>
          <w:rFonts w:eastAsiaTheme="minorEastAsia" w:cs="Times New Roman"/>
        </w:rPr>
      </w:pPr>
      <w:r w:rsidRPr="00E74EBE">
        <w:rPr>
          <w:rFonts w:eastAsiaTheme="minorEastAsia" w:cs="Times New Roman"/>
        </w:rPr>
        <w:t xml:space="preserve">Risk of bias </w:t>
      </w:r>
    </w:p>
    <w:p w14:paraId="1FB2E8F4" w14:textId="5AFB875B" w:rsidR="00324C01" w:rsidRPr="00E74EBE" w:rsidRDefault="00324C01" w:rsidP="00881F99">
      <w:pPr>
        <w:spacing w:line="360" w:lineRule="auto"/>
        <w:rPr>
          <w:rFonts w:eastAsiaTheme="minorEastAsia"/>
        </w:rPr>
      </w:pPr>
      <w:r w:rsidRPr="00E74EBE">
        <w:rPr>
          <w:rFonts w:eastAsiaTheme="minorEastAsia"/>
        </w:rPr>
        <w:t xml:space="preserve">Included papers were assessed using the Cochrane Collaboration’s tool for assessing risk of bias </w:t>
      </w:r>
      <w:r w:rsidRPr="00E74EBE">
        <w:fldChar w:fldCharType="begin" w:fldLock="1"/>
      </w:r>
      <w:r w:rsidR="00AB6DF5" w:rsidRPr="00E74EBE">
        <w:instrText>ADDIN CSL_CITATION { "citationItems" : [ { "id" : "ITEM-1", "itemData" : { "DOI" : "10.1136/bmj.d5928", "ISBN" : "1756-1833 (Electronic)\\n0959-535X (Linking)", "ISSN" : "0959-8138", "PMID" : "22008217", "abstract" : "Flaws in the design, conduct, analysis, and reporting of randomised trials can cause the effect of an intervention to be underestimated or overestimated.The Cochrane Collaboration\u2019s tool for assessing risk of bias aims to make the process clearer and more accurate", "author" : [ { "dropping-particle" : "", "family" : "Higgins", "given" : "J. P. T.", "non-dropping-particle" : "", "parse-names" : false, "suffix" : "" }, { "dropping-particle" : "", "family" : "Altman", "given" : "D. G.", "non-dropping-particle" : "", "parse-names" : false, "suffix" : "" }, { "dropping-particle" : "", "family" : "Gotzsche", "given" : "P. C.", "non-dropping-particle" : "", "parse-names" : false, "suffix" : "" }, { "dropping-particle" : "", "family" : "Juni", "given" : "P.", "non-dropping-particle" : "", "parse-names" : false, "suffix" : "" }, { "dropping-particle" : "", "family" : "Moher", "given" : "D.", "non-dropping-particle" : "", "parse-names" : false, "suffix" : "" }, { "dropping-particle" : "", "family" : "Oxman", "given" : "a. D.", "non-dropping-particle" : "", "parse-names" : false, "suffix" : "" }, { "dropping-particle" : "", "family" : "Savovic", "given" : "J.", "non-dropping-particle" : "", "parse-names" : false, "suffix" : "" }, { "dropping-particle" : "", "family" : "Schulz", "given" : "K. F.", "non-dropping-particle" : "", "parse-names" : false, "suffix" : "" }, { "dropping-particle" : "", "family" : "Weeks", "given" : "L.", "non-dropping-particle" : "", "parse-names" : false, "suffix" : "" }, { "dropping-particle" : "", "family" : "Sterne", "given" : "J. a. C.", "non-dropping-particle" : "", "parse-names" : false, "suffix" : "" } ], "container-title" : "BMJ", "id" : "ITEM-1", "issued" : { "date-parts" : [ [ "2011" ] ] }, "page" : "d5928", "title" : "The Cochrane Collaboration's tool for assessing risk of bias in randomised trials", "type" : "article-journal", "volume" : "343" }, "uris" : [ "http://www.mendeley.com/documents/?uuid=7aa0181e-bf02-44b7-8b7b-ce4813eef653" ] } ], "mendeley" : { "formattedCitation" : "(18)", "plainTextFormattedCitation" : "(18)", "previouslyFormattedCitation" : "(18)" }, "properties" : { "noteIndex" : 0 }, "schema" : "https://github.com/citation-style-language/schema/raw/master/csl-citation.json" }</w:instrText>
      </w:r>
      <w:r w:rsidRPr="00E74EBE">
        <w:fldChar w:fldCharType="separate"/>
      </w:r>
      <w:r w:rsidR="00142A6B" w:rsidRPr="00E74EBE">
        <w:rPr>
          <w:noProof/>
        </w:rPr>
        <w:t>(18)</w:t>
      </w:r>
      <w:r w:rsidRPr="00E74EBE">
        <w:fldChar w:fldCharType="end"/>
      </w:r>
      <w:r w:rsidRPr="00E74EBE">
        <w:rPr>
          <w:rFonts w:eastAsiaTheme="minorEastAsia"/>
        </w:rPr>
        <w:t>. A full assessment was carried out for those studies which adopted a randomised design; studies adopting other designs were assessed for attrition bias, reporting bias, and for any other observed source of bias. Studies were assessed independently by two members of the research team (AB and either NW or SM) to ensure consistency.</w:t>
      </w:r>
    </w:p>
    <w:p w14:paraId="2D9F94CF" w14:textId="77777777" w:rsidR="00324C01" w:rsidRPr="00E74EBE" w:rsidRDefault="00324C01" w:rsidP="00881F99">
      <w:pPr>
        <w:spacing w:line="360" w:lineRule="auto"/>
      </w:pPr>
    </w:p>
    <w:p w14:paraId="5E1C9D91" w14:textId="77777777" w:rsidR="00324C01" w:rsidRPr="00E74EBE" w:rsidRDefault="00324C01" w:rsidP="00881F99">
      <w:pPr>
        <w:pStyle w:val="Heading2"/>
        <w:rPr>
          <w:rFonts w:eastAsiaTheme="minorEastAsia" w:cs="Times New Roman"/>
        </w:rPr>
      </w:pPr>
      <w:r w:rsidRPr="00E74EBE">
        <w:rPr>
          <w:rFonts w:eastAsiaTheme="minorEastAsia" w:cs="Times New Roman"/>
        </w:rPr>
        <w:lastRenderedPageBreak/>
        <w:t>Results</w:t>
      </w:r>
    </w:p>
    <w:p w14:paraId="0AD5B1C0" w14:textId="77777777" w:rsidR="00324C01" w:rsidRPr="00E74EBE" w:rsidRDefault="00324C01" w:rsidP="00881F99">
      <w:pPr>
        <w:pStyle w:val="Heading3"/>
        <w:rPr>
          <w:rFonts w:eastAsiaTheme="minorEastAsia" w:cs="Times New Roman"/>
        </w:rPr>
      </w:pPr>
      <w:bookmarkStart w:id="1" w:name="_Toc485901343"/>
      <w:r w:rsidRPr="00E74EBE">
        <w:rPr>
          <w:rFonts w:eastAsiaTheme="minorEastAsia" w:cs="Times New Roman"/>
        </w:rPr>
        <w:t>Results of the search</w:t>
      </w:r>
      <w:bookmarkEnd w:id="1"/>
      <w:r w:rsidRPr="00E74EBE">
        <w:rPr>
          <w:rFonts w:eastAsiaTheme="minorEastAsia" w:cs="Times New Roman"/>
        </w:rPr>
        <w:t xml:space="preserve"> </w:t>
      </w:r>
    </w:p>
    <w:p w14:paraId="4310BFB5" w14:textId="4BA1736A" w:rsidR="00324C01" w:rsidRPr="00E74EBE" w:rsidRDefault="00324C01" w:rsidP="00881F99">
      <w:pPr>
        <w:spacing w:line="360" w:lineRule="auto"/>
        <w:ind w:firstLine="284"/>
        <w:rPr>
          <w:rFonts w:eastAsiaTheme="minorEastAsia"/>
        </w:rPr>
      </w:pPr>
      <w:r w:rsidRPr="00E74EBE">
        <w:rPr>
          <w:rFonts w:eastAsiaTheme="minorEastAsia"/>
        </w:rPr>
        <w:t>Figure 1 shows the results of the study selection process. A total of nine studies were eligible for review. Eight of these were obtained from the original search and one additional study was found throu</w:t>
      </w:r>
      <w:r w:rsidR="006E39B9">
        <w:rPr>
          <w:rFonts w:eastAsiaTheme="minorEastAsia"/>
        </w:rPr>
        <w:t>gh a review of reference lists</w:t>
      </w:r>
      <w:r w:rsidRPr="00E74EBE">
        <w:rPr>
          <w:rFonts w:eastAsiaTheme="minorEastAsia"/>
        </w:rPr>
        <w:t xml:space="preserve">. </w:t>
      </w:r>
    </w:p>
    <w:p w14:paraId="74975BFE" w14:textId="77777777" w:rsidR="00324C01" w:rsidRPr="00E74EBE" w:rsidRDefault="00324C01" w:rsidP="00881F99">
      <w:pPr>
        <w:spacing w:line="360" w:lineRule="auto"/>
        <w:rPr>
          <w:rFonts w:eastAsiaTheme="minorEastAsia"/>
        </w:rPr>
      </w:pPr>
      <w:r w:rsidRPr="00E74EBE">
        <w:rPr>
          <w:rFonts w:eastAsiaTheme="minorEastAsia"/>
        </w:rPr>
        <w:br w:type="page"/>
      </w:r>
    </w:p>
    <w:p w14:paraId="6DB105EC" w14:textId="77777777" w:rsidR="00324C01" w:rsidRPr="00E74EBE" w:rsidRDefault="00324C01" w:rsidP="00881F99">
      <w:pPr>
        <w:spacing w:line="360" w:lineRule="auto"/>
        <w:ind w:firstLine="284"/>
        <w:rPr>
          <w:rFonts w:eastAsiaTheme="minorEastAsia"/>
        </w:rPr>
      </w:pPr>
    </w:p>
    <w:p w14:paraId="3B3D293E" w14:textId="77777777" w:rsidR="00324C01" w:rsidRPr="00E74EBE" w:rsidRDefault="00324C01" w:rsidP="00881F99">
      <w:pPr>
        <w:pStyle w:val="Figurecaption"/>
      </w:pPr>
      <w:r w:rsidRPr="00E74EBE">
        <w:t xml:space="preserve">Figure 1. Study selection and screening procedures </w:t>
      </w:r>
    </w:p>
    <w:p w14:paraId="346408C4" w14:textId="77777777" w:rsidR="00324C01" w:rsidRPr="00E74EBE" w:rsidRDefault="00641EEE" w:rsidP="00881F99">
      <w:pPr>
        <w:spacing w:line="360" w:lineRule="auto"/>
        <w:jc w:val="center"/>
        <w:rPr>
          <w:rFonts w:eastAsiaTheme="minorEastAsia"/>
          <w:b/>
          <w:bCs/>
        </w:rPr>
      </w:pPr>
      <w:r w:rsidRPr="00E74EBE">
        <w:rPr>
          <w:rFonts w:eastAsiaTheme="minorEastAsia"/>
          <w:b/>
          <w:bCs/>
          <w:noProof/>
        </w:rPr>
        <w:drawing>
          <wp:inline distT="0" distB="0" distL="0" distR="0" wp14:anchorId="51E03B04" wp14:editId="2244EE22">
            <wp:extent cx="5734756" cy="3623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 PRISMA Diagram Alice Berry.tif"/>
                    <pic:cNvPicPr/>
                  </pic:nvPicPr>
                  <pic:blipFill>
                    <a:blip r:embed="rId8">
                      <a:extLst>
                        <a:ext uri="{28A0092B-C50C-407E-A947-70E740481C1C}">
                          <a14:useLocalDpi xmlns:a14="http://schemas.microsoft.com/office/drawing/2010/main" val="0"/>
                        </a:ext>
                      </a:extLst>
                    </a:blip>
                    <a:stretch>
                      <a:fillRect/>
                    </a:stretch>
                  </pic:blipFill>
                  <pic:spPr>
                    <a:xfrm>
                      <a:off x="0" y="0"/>
                      <a:ext cx="5745204" cy="3629911"/>
                    </a:xfrm>
                    <a:prstGeom prst="rect">
                      <a:avLst/>
                    </a:prstGeom>
                  </pic:spPr>
                </pic:pic>
              </a:graphicData>
            </a:graphic>
          </wp:inline>
        </w:drawing>
      </w:r>
    </w:p>
    <w:p w14:paraId="7CB1077D" w14:textId="77777777" w:rsidR="00324C01" w:rsidRPr="00E74EBE" w:rsidRDefault="00324C01" w:rsidP="00881F99">
      <w:pPr>
        <w:pStyle w:val="Heading3"/>
        <w:rPr>
          <w:rFonts w:cs="Times New Roman"/>
        </w:rPr>
      </w:pPr>
      <w:bookmarkStart w:id="2" w:name="_Toc485901344"/>
      <w:r w:rsidRPr="00E74EBE">
        <w:rPr>
          <w:rFonts w:eastAsiaTheme="minorEastAsia" w:cs="Times New Roman"/>
        </w:rPr>
        <w:t>Characteristics of Studies and populations</w:t>
      </w:r>
      <w:bookmarkEnd w:id="2"/>
    </w:p>
    <w:p w14:paraId="2E7940C5" w14:textId="77777777" w:rsidR="00324C01" w:rsidRPr="00E74EBE" w:rsidRDefault="00324C01" w:rsidP="00881F99">
      <w:pPr>
        <w:spacing w:line="360" w:lineRule="auto"/>
        <w:ind w:firstLine="284"/>
        <w:rPr>
          <w:rFonts w:eastAsiaTheme="minorEastAsia"/>
        </w:rPr>
      </w:pPr>
      <w:r w:rsidRPr="00E74EBE">
        <w:rPr>
          <w:rFonts w:eastAsiaTheme="minorEastAsia"/>
        </w:rPr>
        <w:t>The included studies were carried out in Australia, Canada, the Netherlands, UK and USA. Sample size varied greatly from 20 to 958 participants, and females made up the majorit</w:t>
      </w:r>
      <w:r w:rsidR="0018787B" w:rsidRPr="00E74EBE">
        <w:rPr>
          <w:rFonts w:eastAsiaTheme="minorEastAsia"/>
        </w:rPr>
        <w:t>y of the study samples. Tables 1</w:t>
      </w:r>
      <w:r w:rsidRPr="00E74EBE">
        <w:rPr>
          <w:rFonts w:eastAsiaTheme="minorEastAsia"/>
        </w:rPr>
        <w:t xml:space="preserve"> </w:t>
      </w:r>
      <w:r w:rsidR="0018787B" w:rsidRPr="00E74EBE">
        <w:rPr>
          <w:rFonts w:eastAsiaTheme="minorEastAsia"/>
        </w:rPr>
        <w:t>and 2</w:t>
      </w:r>
      <w:r w:rsidRPr="00E74EBE">
        <w:rPr>
          <w:rFonts w:eastAsiaTheme="minorEastAsia"/>
        </w:rPr>
        <w:t xml:space="preserve"> (RCTs and Non-randomised respectively) show details of the main characteristics of the studies.</w:t>
      </w:r>
    </w:p>
    <w:p w14:paraId="7CB690DE" w14:textId="77777777" w:rsidR="00324C01" w:rsidRPr="00E74EBE" w:rsidRDefault="00324C01" w:rsidP="00881F99">
      <w:pPr>
        <w:spacing w:line="360" w:lineRule="auto"/>
        <w:ind w:firstLine="284"/>
        <w:rPr>
          <w:rFonts w:eastAsiaTheme="minorEastAsia"/>
        </w:rPr>
      </w:pPr>
    </w:p>
    <w:p w14:paraId="02E0838C" w14:textId="742F781E" w:rsidR="00324C01" w:rsidRPr="00E74EBE" w:rsidRDefault="00324C01" w:rsidP="00881F99">
      <w:pPr>
        <w:spacing w:line="360" w:lineRule="auto"/>
        <w:ind w:firstLine="284"/>
        <w:rPr>
          <w:rFonts w:eastAsiaTheme="minorEastAsia"/>
        </w:rPr>
      </w:pPr>
      <w:r w:rsidRPr="00E74EBE">
        <w:rPr>
          <w:rFonts w:eastAsiaTheme="minorEastAsia"/>
        </w:rPr>
        <w:t xml:space="preserve">Five studies focused on people with </w:t>
      </w:r>
      <w:r w:rsidR="00F57D12">
        <w:rPr>
          <w:rFonts w:eastAsiaTheme="minorEastAsia"/>
        </w:rPr>
        <w:t>‘</w:t>
      </w:r>
      <w:r w:rsidRPr="00E74EBE">
        <w:rPr>
          <w:rFonts w:eastAsiaTheme="minorEastAsia"/>
        </w:rPr>
        <w:t>arthritis</w:t>
      </w:r>
      <w:r w:rsidR="00F57D12">
        <w:rPr>
          <w:rFonts w:eastAsiaTheme="minorEastAsia"/>
        </w:rPr>
        <w:t>’</w:t>
      </w:r>
      <w:r w:rsidRPr="00E74EBE">
        <w:rPr>
          <w:rFonts w:eastAsiaTheme="minorEastAsia"/>
        </w:rPr>
        <w:t xml:space="preserve"> (rheumatoid arthritis, osteoarthritis or fibromyalgia) or analysed the proportion of the sample with arthritis separately</w:t>
      </w:r>
      <w:r w:rsidR="004E4E54" w:rsidRPr="00E74EBE">
        <w:rPr>
          <w:rFonts w:eastAsiaTheme="minorEastAsia"/>
        </w:rPr>
        <w:t xml:space="preserve"> </w:t>
      </w:r>
      <w:r w:rsidR="00A44D87" w:rsidRPr="00E74EBE">
        <w:rPr>
          <w:rFonts w:eastAsiaTheme="minorEastAsia"/>
        </w:rPr>
        <w:fldChar w:fldCharType="begin" w:fldLock="1"/>
      </w:r>
      <w:r w:rsidR="00AB6DF5" w:rsidRPr="00E74EBE">
        <w:rPr>
          <w:rFonts w:eastAsiaTheme="minorEastAsia"/>
        </w:rPr>
        <w:instrText>ADDIN CSL_CITATION { "citationItems" : [ { "id" : "ITEM-1",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"ITEM-1",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"id" : "ITEM-2", "itemData" : { "DOI" : "10.1186/1472-6947-13-61", "ISSN" : "1472-6947", "PMID" : "23714120", "abstract" : "BACKGROUND: A large proportion of patients with knee and/or hip osteoarthritis (OA) do not meet the recommended levels of physical activity (PA). Therefore, we developed a web-based intervention that provides a tailored PA program for patients with knee and/or hip OA, entitled Join2move. The intervention incorporates core principles of the behaviour graded activity theory (BGA). The aim of this study was to investigate the preliminary effectiveness, feasibility and acceptability of Join2move in patients with knee and/or hip OA. METHODS: A non-randomized pilot study was performed among patients with knee and/or hip OA. Primary outcomes were PA (SQUASH Questionnaire), physical function (HOOS and KOOS questionnaires) and self-perceived effect (7-point Likert scale). Baseline, 6 and 12 week follow-up data were collected via online questionnaires. To assess feasibility and acceptability, program usage (modules completed) and user satisfaction (SUS questionnaire) were measured as secondary outcomes. Participants from the pilot study were invited to be interviewed. The interviews focused on users' experiences with Join2move. Besides the pilot study we performed two usability tests to determine the feasibility and acceptability of Join2move. In the first usability test, software experts evaluated the website from a list of usability concepts. In the second test, users were asked to verbalize thoughts during the execution of multiple tasks. RESULTS: Twenty OA patients with knee and/or hip OA between 50 and 80 years of age participated in the pilot study. After six weeks, pain scores increased from 5.3 to 6.6 (p=0.04). After 12 weeks this difference disappeared (p=0.5). Overall, users were enthusiastic about Join2move. In particular, performing exercise at one's own pace without time or travel restrictions was cited as convenient. However, some minor flaws were observed. Users perceived some difficulties in completing the entire introduction module and rated the inability to edit and undo actions as annoying. CONCLUSIONS: This paper outlines the preliminary effectiveness, feasibility and acceptability of a web-based PA intervention. Preliminary results from the pilot study revealed that PA scores increased, although differences were not statistically significant. Interviews and usability tests suggest that the intervention is feasible and acceptable in promoting PA in patients with knee and/or hip OA. The intervention was easy to use and the satisfaction with the\u2026", "author" : [ { "dropping-particle" : "", "family" : "Bossen", "given" : "Daniel", "non-dropping-particle" : "", "parse-names" : false, "suffix" : "" }, { "dropping-particle" : "", "family" : "Veenhof", "given" : "Cindy", "non-dropping-particle" : "", "parse-names" : false, "suffix" : "" }, { "dropping-particle" : "", "family" : "Dekker", "given" : "Joost", "non-dropping-particle" : "", "parse-names" : false, "suffix" : "" }, { "dropping-particle" : "", "family" : "Bakker", "given" : "Dinny", "non-dropping-particle" : "de", "parse-names" : false, "suffix" : "" } ], "container-title" : "BMC medical informatics and decision making", "id" : "ITEM-2", "issue" : "1", "issued" : { "date-parts" : [ [ "2013", "1" ] ] }, "note" : "VERY GOOD FOR DESIGN AND TESTING OF THE DIGITAL PROGRAMME \n\n\ndigital intervention\nbehaviour graded activity theory BGA\n'outside care patients' those that have had no face-to-face contact with health care provider in last 6 months\nbaseline test, goal setting, time contingent PA objectives and text messages \n\n\n9 week course\n\n\nquestionnaires - PARQ physical activity readiness questionnaire\n\n\ndetails about the intervention design helpful\nSQUASH \n\n\ndetails about the think aloud process and the acceptibility and usability testing", "page" : "61", "title" : "The usability and preliminary effectiveness of a web-based physical activity intervention in patients with knee and/or hip osteoarthritis.", "type" : "article-journal", "volume" : "13" }, "uris" : [ "http://www.mendeley.com/documents/?uuid=e5622739-7149-4594-a95b-d7ef7f84570f" ] }, { "id" : "ITEM-3", "itemData" : { "DOI" : "10.1002/art.23817", "ISBN" : "0004-3591 (Print)", "ISSN" : "21514658", "PMID" : "18576310", "abstract" : "OBJECTIVE: To determine the efficacy of an Internet-based Arthritis Self-Management Program (ASMP) as a resource for arthritis patients unable or unwilling to attend small-group ASMPs, which have proven effective in changing health-related behaviors and improving health status measures. METHODS: Randomized intervention participants were compared with usual care controls at 6 months and 1 year using repeated-measures analyses of variance. Patients with rheumatoid arthritis, osteoarthritis, or fibromyalgia and Internet and e-mail access (n = 855) were randomized to an intervention (n = 433) or usual care control (n = 422) group. Measures included 6 health status variables (pain, fatigue, activity limitation, health distress, disability, and self-reported global health), 4 health behaviors (aerobic exercise, stretching and strengthening exercise, practice of stress management, and communication with physicians), 5 utilization variables (physician visits, emergency room visits, chiropractic visits, physical therapist visits, and nights in hospital), and self-efficacy. RESULTS: At 1 year, the intervention group significantly improved in 4 of 6 health status measures and self-efficacy. No significant differences in health behaviors or health care utilization were found. CONCLUSION: The Internet-based ASMP proved effective in improving health status measures at 1 year and is a viable alternative to the small-group ASMP.",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"container-title" : "Arthritis Care and Research", "id" : "ITEM-3", "issue" : "7", "issued" : { "date-parts" : [ [ "2008" ] ] }, "page" : "1009-1017", "title" : "The internet-based arthritis self-management program: A one-year randomized trial for patients with arthritis or fibromyalgia", "type" : "article-journal", "volume" : "59" }, "uris" : [ "http://www.mendeley.com/documents/?uuid=626182db-ca29-4d4c-b7a5-76b5170de8e8" ] }, { "id" : "ITEM-4", "itemData" : { "DOI" : "10.2196/mhealth.7179", "author" : [ { "dropping-particle" : "", "family" : "Skrepnik", "given" : "Nebojsa", "non-dropping-particle" : "", "parse-names" : false, "suffix" : "" }, { "dropping-particle" : "", "family" : "Spitzer", "given" : "Andrew", "non-dropping-particle" : "", "parse-names" : false, "suffix" : "" }, { "dropping-particle" : "", "family" : "Altman", "given" : "Roy", "non-dropping-particle" : "", "parse-names" : false, "suffix" : "" }, { "dropping-particle" : "", "family" : "Hoekstra", "given" : "John", "non-dropping-particle" : "", "parse-names" : false, "suffix" : "" }, { "dropping-particle" : "", "family" : "Stewart", "given" : "John", "non-dropping-particle" : "", "parse-names" : false, "suffix" : "" } ], "container-title" : "JMIR mHealth and uHealth", "id" : "ITEM-4", "issued" : { "date-parts" : [ [ "2017" ] ] }, "page" : "1-13", "title" : "Assessing the Impact of a Novel Smartphone Application Compared With Standard Follow-Up on Mobility of Patients With Knee Osteoarthritis Following Treatment With Hylan G-F 20 : A Randomized Controlled Trial Corresponding Author :", "type" : "article-journal", "volume" : "5" }, "uris" : [ "http://www.mendeley.com/documents/?uuid=e3504199-085f-47e9-93cd-1ed3c6e7b28f" ] }, { "id" : "ITEM-5", "itemData" : { "DOI" : "10.1007/s10865-015-9622-9", "ISBN" : "1526-5900", "ISSN" : "15733521", "abstract" : "A randomized controlled trial was conducted to assess the efficacy of an online pain self-management program with adults who had a self-reported diagnosis of arthritis pain (N = 228). This program includes articles, lessons, and interactive tools to facilitate learning pain self-management skills. Previous versions of this program have significantly improved clinical outcomes among people with back pain and migraine pain. The goal was to augment this program with arthritis- pain specific content then conduct an efficacy trial with people with arthritis pain to make self-management resources more accessible to this population. Participants were recruited via flyers and online postings, screened and consented, then block randomized by gender (male or female) and diagnosis (osteoarthritis or other - including rheumatoid arthritis. A total of 113 participants received the intervention: access to the online intervention and a suggested curriculum for use two times a week for four weeks followed by five additional monthly booster sessions. The control group included 115 participants. Preliminary results suggest that participants in the intervention condition had higher arthritis self-efficacy and a lower current level of pain than participants in the control condition at one month posttest. Secondary outcomes such as reduced rumination and increased relaxation coping were also observed between the experimental and control groups between baseline and three month follow up. The experimental group also had a significantly higher perception of global change between one month and three month follow up points. These findings suggest that this program has efficacy with this population. Additional moderator analyses will be conducted for dosage after all data have been collected.", "author" : [ { "dropping-particle" : "", "family" : "Trudeau", "given" : "KJ", "non-dropping-particle" : "", "parse-names" : false, "suffix" : "" }, { "dropping-particle" : "", "family" : "Pujol", "given" : "LA", "non-dropping-particle" : "", "parse-names" : false, "suffix" : "" }, { "dropping-particle" : "", "family" : "DasMahapatra", "given" : "P", "non-dropping-particle" : "", "parse-names" : false, "suffix" : "" }, { "dropping-particle" : "", "family" : "Wall", "given" : "R", "non-dropping-particle" : "", "parse-names" : false, "suffix" : "" }, { "dropping-particle" : "", "family" : "Black", "given" : "RA", "non-dropping-particle" : "", "parse-names" : false, "suffix" : "" }, { "dropping-particle" : "", "family" : "Zacharoff", "given" : "K", "non-dropping-particle" : "", "parse-names" : false, "suffix" : "" } ], "container-title" : "Journal of Behavioral Medicine", "id" : "ITEM-5", "issue" : "3", "issued" : { "date-parts" : [ [ "2015" ] ] }, "page" : "483-96", "title" : "A randomized controlled trial of an online self-management program for adults with arthritis pain", "type" : "article", "volume" : "38" }, "uris" : [ "http://www.mendeley.com/documents/?uuid=9ea9c49a-6a8e-4803-8f89-e62932916320" ] } ], "mendeley" : { "formattedCitation" : "(19\u201323)", "plainTextFormattedCitation" : "(19\u201323)", "previouslyFormattedCitation" : "(19\u201323)" }, "properties" : { "noteIndex" : 0 }, "schema" : "https://github.com/citation-style-language/schema/raw/master/csl-citation.json" }</w:instrText>
      </w:r>
      <w:r w:rsidR="00A44D87" w:rsidRPr="00E74EBE">
        <w:rPr>
          <w:rFonts w:eastAsiaTheme="minorEastAsia"/>
        </w:rPr>
        <w:fldChar w:fldCharType="separate"/>
      </w:r>
      <w:r w:rsidR="00142A6B" w:rsidRPr="00E74EBE">
        <w:rPr>
          <w:rFonts w:eastAsiaTheme="minorEastAsia"/>
          <w:noProof/>
        </w:rPr>
        <w:t>(19–23)</w:t>
      </w:r>
      <w:r w:rsidR="00A44D87" w:rsidRPr="00E74EBE">
        <w:rPr>
          <w:rFonts w:eastAsiaTheme="minorEastAsia"/>
        </w:rPr>
        <w:fldChar w:fldCharType="end"/>
      </w:r>
      <w:r w:rsidR="00A44D87" w:rsidRPr="00E74EBE">
        <w:rPr>
          <w:rFonts w:eastAsiaTheme="minorEastAsia"/>
        </w:rPr>
        <w:t xml:space="preserve">. </w:t>
      </w:r>
      <w:r w:rsidR="00F53514" w:rsidRPr="00E74EBE">
        <w:rPr>
          <w:rFonts w:eastAsiaTheme="minorEastAsia"/>
        </w:rPr>
        <w:t xml:space="preserve">The four remaining </w:t>
      </w:r>
      <w:r w:rsidRPr="00E74EBE">
        <w:rPr>
          <w:rFonts w:eastAsiaTheme="minorEastAsia"/>
        </w:rPr>
        <w:t xml:space="preserve">studies included participants with a number of different chronic conditions such as diabetes, heart disease, and arthritis </w:t>
      </w:r>
      <w:r w:rsidRPr="00E74EBE">
        <w:fldChar w:fldCharType="begin" w:fldLock="1"/>
      </w:r>
      <w:r w:rsidR="00AB6DF5" w:rsidRPr="00E74EBE">
        <w:instrText>ADDIN CSL_CITATION { "citationItems" : [ { "id" : "ITEM-1", "itemData" : { "author" : [ { "dropping-particle" : "", "family" : "Jaglal", "given" : "Susan B", "non-dropping-particle" : "", "parse-names" : false, "suffix" : "" }, { "dropping-particle" : "", "family" : "Haroun", "given" : "Vinita A", "non-dropping-particle" : "", "parse-names" : false, "suffix" : "" }, { "dropping-particle" : "", "family" : "Salbach", "given" : "Nancy M", "non-dropping-particle" : "", "parse-names" : false, "suffix" : "" }, { "dropping-particle" : "", "family" : "Hawker", "given" : "Gillian", "non-dropping-particle" : "", "parse-names" : false, "suffix" : "" }, { "dropping-particle" : "", "family" : "Voth", "given" : "Jennifer", "non-dropping-particle" : "", "parse-names" : false, "suffix" : "" }, { "dropping-particle" : "", "family" : "Lou", "given" : "Wendy", "non-dropping-particle" : "", "parse-names" : false, "suffix" : "" }, { "dropping-particle" : "", "family" : "Kontos", "given" : "Pia", "non-dropping-particle" : "", "parse-names" : false, "suffix" : "" }, { "dropping-particle" : "", "family" : "Cameron", "given" : "James E", "non-dropping-particle" : "", "parse-names" : false, "suffix" : "" }, { "dropping-particle" : "", "family" : "Cockerill", "given" : "Rhonda", "non-dropping-particle" : "", "parse-names" : false, "suffix" : "" }, { "dropping-particle" : "", "family" : "Bereket", "given" : "Tarik", "non-dropping-particle" : "", "parse-names" : false, "suffix" : "" } ], "container-title" : "Telemedicine Journal and e-health", "id" : "ITEM-1", "issue" : "6", "issued" : { "date-parts" : [ [ "2013" ] ] }, "page" : "467-473", "title" : "Increasing Access to Chronic Disease Self-Management Programs in Rural and Remote Communities Using Telehealth", "type" : "article-journal", "volume" : "19" }, "uris" : [ "http://www.mendeley.com/documents/?uuid=658860a8-6334-4697-bd90-41791d432189" ] }, { "id" : "ITEM-2", "itemData" : {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"id" : "ITEM-2", "issue" : "11", "issued" : { "date-parts" : [ [ "2006" ] ] }, "page" : "964-971", "title" : "Internet-Based Chronic Disease Self-Management - A Randomized Trial", "type" : "article-journal", "volume" : "44" }, "uris" : [ "http://www.mendeley.com/documents/?uuid=f6fe9e71-0c32-4d56-acc5-d48d3f972026" ] }, { "id" : "ITEM-3", "itemData" : { "DOI" : "10.1177/1742395308098886", "ISBN" : "1742-3953 (Print)", "ISSN" : "1742-3953", "PMID" : "19091933", "abstract" : "OBJECTIVES: Evaluate the effectiveness of an online self-management programme (EPP Online) for England residents with long-term conditions. METHODS: A prospective longitudinal study. Data were collected online at baseline, 6 and 12 months. The intervention was an asynchronous 6-week chronic-disease self-management programme offered online. We measured seven health status measures (health distress, self-rated health, illness intrusiveness, disability, fatigue, pain and shortness of breath), four behaviours (aerobic exercise, stretching exercise, stress management and communications with physician), and five utilization measures (GP visits, pharmacy visits, PT/OT visits, emergency visits and hospitalizations). We also measured self-efficacy and satisfaction with the health care system. RESULTS: A total of 568 completed baseline data: 546 (81%) completed 6 months and 443 (78%) completed 1 year. Significant improvements (p &lt; 0.01) were found at 6 months for all variables except self-rated health, disability, stretching, hospitalizations and nights in hospital. At 12 months only decrease in disability, nights in hospital and hospitalizations were not significant with reduction in visits to emergency departments being marginally significant (p = 0.012). Both self-efficacy and satisfaction with the health care system improved significantly. DISCUSSION: The peer-led online programme conditions appears to decrease symptoms, improve health behaviours, self-efficacy and satisfaction with the health care system and reducing health care utilization up to 1 year.", "author" : [ { "dropping-particle" : "", "family" : "Lorig", "given" : "Kate R", "non-dropping-particle" : "", "parse-names" : false, "suffix" : "" }, { "dropping-particle" : "", "family" : "Ritter", "given" : "Philip L", "non-dropping-particle" : "", "parse-names" : false, "suffix" : "" }, { "dropping-particle" : "", "family" : "Dost", "given" : "Ayesha", "non-dropping-particle" : "", "parse-names" : false, "suffix" : "" }, { "dropping-particle" : "", "family" : "Plant", "given" : "Kathryn", "non-dropping-particle" : "", "parse-names" : false, "suffix" : "" }, { "dropping-particle" : "", "family" : "Laurent", "given" : "Diana D", "non-dropping-particle" : "", "parse-names" : false, "suffix" : "" }, { "dropping-particle" : "", "family" : "McNeil", "given" : "Ian", "non-dropping-particle" : "", "parse-names" : false, "suffix" : "" } ], "container-title" : "Chronic illness", "id" : "ITEM-3", "issue" : "4", "issued" : { "date-parts" : [ [ "2008" ] ] }, "page" : "247-256", "title" : "The Expert Patients Programme online, a 1-year study of an Internet-based self-management programme for people with long-term conditions.", "type" : "article-journal", "volume" : "4" }, "uris" : [ "http://www.mendeley.com/documents/?uuid=d4afa653-beca-480e-b22a-640e8d82af40" ] }, { "id" : "ITEM-4", "itemData" : { "DOI" : "10.1177/1090198112436969", "ISBN" : "1090-1981", "ISSN" : "1090-1981", "PMID" : "22491008", "abstract" : "OBJECTIVES: To evaluate the effectiveness of an online chronic disease self-management program for South Australia residents.\\n\\nMETHOD: Data were collected online at baseline, 6 months, and 12 months. The intervention was an asynchronous 6-week chronic disease self-management program offered online. The authors measured eight health status measures, seven behaviors, and four utilization measures; self-efficacy; and health care satisfaction.\\n\\nRESULTS: Two hundred fifty-four South Australian adults with one or more chronic conditions completed baseline data. One hundred forty-four completed 6 months and 194 completed 1 year. Significant improvements (p &lt; .05) were found at 6 months for four health status measures, six health behaviors, self-efficacy, and visits to emergency departments. At 12 months, five health status indicators, six health behaviors, self-efficacy, and visits to emergency departments remained significant. Satisfaction with health care trended toward significance.\\n\\nDISCUSSION: The peer-led online program was both acceptable and useful for this population. It appeared to decrease symptoms, improve health behaviors, self-efficacy, and reduce health care utilization up to 1 year. This intervention also has large potential implications for the use of a public health education model for reaching large numbers of people. It demonstrates that an Internet self-management program, which includes social media, can reach rural and underserved people as well as be effective and reduce health care costs. If this intervention can be brought to scale, it has the potential for improving the lives of large numbers of people with chronic illness. It represents a way the medical care and public health sectors can interact.", "author" : [ { "dropping-particle" : "", "family" : "Lorig", "given" : "K.", "non-dropping-particle" : "", "parse-names" : false, "suffix" : "" }, { "dropping-particle" : "", "family" : "Ritter", "given" : "P. L.", "non-dropping-particle" : "", "parse-names" : false, "suffix" : "" }, { "dropping-particle" : "", "family" : "Plant", "given" : "K.", "non-dropping-particle" : "", "parse-names" : false, "suffix" : "" }, { "dropping-particle" : "", "family" : "Laurent", "given" : "D. D.", "non-dropping-particle" : "", "parse-names" : false, "suffix" : "" }, { "dropping-particle" : "", "family" : "Kelly", "given" : "P.", "non-dropping-particle" : "", "parse-names" : false, "suffix" : "" }, { "dropping-particle" : "", "family" : "Rowe", "given" : "S.", "non-dropping-particle" : "", "parse-names" : false, "suffix" : "" } ], "container-title" : "Health Education &amp; Behavior", "id" : "ITEM-4", "issue" : "1", "issued" : { "date-parts" : [ [ "2013" ] ] }, "page" : "67-77", "title" : "The South Australia Health Chronic Disease Self-Management Internet Trial", "type" : "article-journal", "volume" : "40" }, "uris" : [ "http://www.mendeley.com/documents/?uuid=1a60027a-dd6a-4600-93da-3c84f67f0510" ] } ], "mendeley" : { "formattedCitation" : "(24\u201327)", "plainTextFormattedCitation" : "(24\u201327)", "previouslyFormattedCitation" : "(24\u201327)" }, "properties" : { "noteIndex" : 0 }, "schema" : "https://github.com/citation-style-language/schema/raw/master/csl-citation.json" }</w:instrText>
      </w:r>
      <w:r w:rsidRPr="00E74EBE">
        <w:fldChar w:fldCharType="separate"/>
      </w:r>
      <w:r w:rsidR="00142A6B" w:rsidRPr="00E74EBE">
        <w:rPr>
          <w:noProof/>
        </w:rPr>
        <w:t>(24–27)</w:t>
      </w:r>
      <w:r w:rsidRPr="00E74EBE">
        <w:fldChar w:fldCharType="end"/>
      </w:r>
      <w:r w:rsidRPr="00E74EBE">
        <w:rPr>
          <w:rFonts w:eastAsiaTheme="minorEastAsia"/>
        </w:rPr>
        <w:t>. These studies did not split the results into sub-groups, therefore all outcomes reported are for the whole cohort.</w:t>
      </w:r>
    </w:p>
    <w:p w14:paraId="7A233EBD" w14:textId="77777777" w:rsidR="00324C01" w:rsidRPr="00E74EBE" w:rsidRDefault="00324C01" w:rsidP="00881F99">
      <w:pPr>
        <w:spacing w:line="360" w:lineRule="auto"/>
        <w:rPr>
          <w:rFonts w:eastAsiaTheme="minorEastAsia"/>
        </w:rPr>
      </w:pPr>
    </w:p>
    <w:p w14:paraId="352AD14C" w14:textId="77777777" w:rsidR="00324C01" w:rsidRPr="00E74EBE" w:rsidRDefault="00324C01" w:rsidP="00881F99">
      <w:pPr>
        <w:spacing w:line="360" w:lineRule="auto"/>
        <w:ind w:firstLine="284"/>
        <w:rPr>
          <w:rFonts w:eastAsiaTheme="minorEastAsia"/>
        </w:rPr>
        <w:sectPr w:rsidR="00324C01" w:rsidRPr="00E74EBE">
          <w:pgSz w:w="11906" w:h="16838"/>
          <w:pgMar w:top="1440" w:right="1440" w:bottom="1440" w:left="1440" w:header="708" w:footer="708" w:gutter="0"/>
          <w:cols w:space="708"/>
          <w:docGrid w:linePitch="360"/>
        </w:sectPr>
      </w:pPr>
    </w:p>
    <w:p w14:paraId="46AC2C19" w14:textId="77777777" w:rsidR="00A03606" w:rsidRPr="00E74EBE" w:rsidRDefault="00A03606" w:rsidP="00881F99">
      <w:pPr>
        <w:pStyle w:val="Tabletitle"/>
        <w:rPr>
          <w:sz w:val="22"/>
          <w:szCs w:val="22"/>
        </w:rPr>
      </w:pPr>
      <w:r w:rsidRPr="00E74EBE">
        <w:rPr>
          <w:sz w:val="22"/>
          <w:szCs w:val="22"/>
        </w:rPr>
        <w:lastRenderedPageBreak/>
        <w:t>Table 1 - Characteristics of Included Studies - (Randomised Controlled Trials – RCTs)</w:t>
      </w:r>
    </w:p>
    <w:tbl>
      <w:tblPr>
        <w:tblStyle w:val="TableGrid"/>
        <w:tblpPr w:leftFromText="180" w:rightFromText="180" w:vertAnchor="text" w:horzAnchor="margin" w:tblpY="289"/>
        <w:tblW w:w="0" w:type="auto"/>
        <w:tblBorders>
          <w:left w:val="none" w:sz="0" w:space="0" w:color="auto"/>
          <w:right w:val="none" w:sz="0" w:space="0" w:color="auto"/>
        </w:tblBorders>
        <w:tblLook w:val="04A0" w:firstRow="1" w:lastRow="0" w:firstColumn="1" w:lastColumn="0" w:noHBand="0" w:noVBand="1"/>
      </w:tblPr>
      <w:tblGrid>
        <w:gridCol w:w="1138"/>
        <w:gridCol w:w="1410"/>
        <w:gridCol w:w="922"/>
        <w:gridCol w:w="2009"/>
        <w:gridCol w:w="2724"/>
        <w:gridCol w:w="984"/>
        <w:gridCol w:w="1699"/>
        <w:gridCol w:w="1574"/>
        <w:gridCol w:w="1544"/>
      </w:tblGrid>
      <w:tr w:rsidR="00C15DCB" w:rsidRPr="00E74EBE" w14:paraId="12808332" w14:textId="77777777" w:rsidTr="00943EB2">
        <w:trPr>
          <w:trHeight w:val="227"/>
        </w:trPr>
        <w:tc>
          <w:tcPr>
            <w:tcW w:w="1225" w:type="dxa"/>
            <w:shd w:val="clear" w:color="auto" w:fill="F2F2F2" w:themeFill="background1" w:themeFillShade="F2"/>
          </w:tcPr>
          <w:p w14:paraId="56248C9A" w14:textId="77777777" w:rsidR="00943EB2" w:rsidRPr="00E74EBE" w:rsidRDefault="00943EB2" w:rsidP="00881F99">
            <w:pPr>
              <w:spacing w:line="360" w:lineRule="auto"/>
              <w:rPr>
                <w:rFonts w:ascii="Times New Roman" w:hAnsi="Times New Roman" w:cs="Times New Roman"/>
                <w:b/>
              </w:rPr>
            </w:pPr>
            <w:r w:rsidRPr="00E74EBE">
              <w:rPr>
                <w:rFonts w:ascii="Times New Roman" w:hAnsi="Times New Roman" w:cs="Times New Roman"/>
                <w:b/>
              </w:rPr>
              <w:t xml:space="preserve">Author, year </w:t>
            </w:r>
          </w:p>
        </w:tc>
        <w:tc>
          <w:tcPr>
            <w:tcW w:w="1462" w:type="dxa"/>
            <w:shd w:val="clear" w:color="auto" w:fill="F2F2F2" w:themeFill="background1" w:themeFillShade="F2"/>
          </w:tcPr>
          <w:p w14:paraId="5332E1C3" w14:textId="77777777" w:rsidR="00943EB2" w:rsidRPr="00E74EBE" w:rsidRDefault="00943EB2" w:rsidP="00881F99">
            <w:pPr>
              <w:spacing w:line="360" w:lineRule="auto"/>
              <w:rPr>
                <w:rFonts w:ascii="Times New Roman" w:hAnsi="Times New Roman" w:cs="Times New Roman"/>
                <w:b/>
              </w:rPr>
            </w:pPr>
            <w:r w:rsidRPr="00E74EBE">
              <w:rPr>
                <w:rFonts w:ascii="Times New Roman" w:hAnsi="Times New Roman" w:cs="Times New Roman"/>
                <w:b/>
              </w:rPr>
              <w:t xml:space="preserve">Location of Study </w:t>
            </w:r>
          </w:p>
        </w:tc>
        <w:tc>
          <w:tcPr>
            <w:tcW w:w="940" w:type="dxa"/>
            <w:shd w:val="clear" w:color="auto" w:fill="F2F2F2" w:themeFill="background1" w:themeFillShade="F2"/>
          </w:tcPr>
          <w:p w14:paraId="620BCC4E" w14:textId="77777777" w:rsidR="00943EB2" w:rsidRPr="00E74EBE" w:rsidRDefault="00943EB2" w:rsidP="00881F99">
            <w:pPr>
              <w:spacing w:line="360" w:lineRule="auto"/>
              <w:rPr>
                <w:rFonts w:ascii="Times New Roman" w:hAnsi="Times New Roman" w:cs="Times New Roman"/>
                <w:b/>
              </w:rPr>
            </w:pPr>
            <w:r w:rsidRPr="00E74EBE">
              <w:rPr>
                <w:rFonts w:ascii="Times New Roman" w:hAnsi="Times New Roman" w:cs="Times New Roman"/>
                <w:b/>
              </w:rPr>
              <w:t xml:space="preserve">Study Design </w:t>
            </w:r>
          </w:p>
        </w:tc>
        <w:tc>
          <w:tcPr>
            <w:tcW w:w="222" w:type="dxa"/>
            <w:shd w:val="clear" w:color="auto" w:fill="F2F2F2" w:themeFill="background1" w:themeFillShade="F2"/>
          </w:tcPr>
          <w:p w14:paraId="79A9BDB3" w14:textId="77777777" w:rsidR="00943EB2" w:rsidRPr="00E74EBE" w:rsidRDefault="00943EB2" w:rsidP="00881F99">
            <w:pPr>
              <w:spacing w:line="360" w:lineRule="auto"/>
              <w:rPr>
                <w:rFonts w:ascii="Times New Roman" w:hAnsi="Times New Roman" w:cs="Times New Roman"/>
                <w:b/>
              </w:rPr>
            </w:pPr>
            <w:r w:rsidRPr="00E74EBE">
              <w:rPr>
                <w:rFonts w:ascii="Times New Roman" w:hAnsi="Times New Roman" w:cs="Times New Roman"/>
                <w:b/>
              </w:rPr>
              <w:t>Name of Intervention</w:t>
            </w:r>
          </w:p>
        </w:tc>
        <w:tc>
          <w:tcPr>
            <w:tcW w:w="3750" w:type="dxa"/>
            <w:shd w:val="clear" w:color="auto" w:fill="F2F2F2" w:themeFill="background1" w:themeFillShade="F2"/>
          </w:tcPr>
          <w:p w14:paraId="7FDF7568" w14:textId="77777777" w:rsidR="00943EB2" w:rsidRPr="00E74EBE" w:rsidRDefault="00943EB2" w:rsidP="00881F99">
            <w:pPr>
              <w:spacing w:line="360" w:lineRule="auto"/>
              <w:rPr>
                <w:rFonts w:ascii="Times New Roman" w:hAnsi="Times New Roman" w:cs="Times New Roman"/>
                <w:b/>
              </w:rPr>
            </w:pPr>
            <w:r w:rsidRPr="00E74EBE">
              <w:rPr>
                <w:rFonts w:ascii="Times New Roman" w:hAnsi="Times New Roman" w:cs="Times New Roman"/>
                <w:b/>
              </w:rPr>
              <w:t xml:space="preserve">Study Aim </w:t>
            </w:r>
          </w:p>
          <w:p w14:paraId="3AA820E0" w14:textId="77777777" w:rsidR="00943EB2" w:rsidRPr="00E74EBE" w:rsidRDefault="00943EB2" w:rsidP="00881F99">
            <w:pPr>
              <w:spacing w:line="360" w:lineRule="auto"/>
              <w:rPr>
                <w:rFonts w:ascii="Times New Roman" w:hAnsi="Times New Roman" w:cs="Times New Roman"/>
                <w:b/>
              </w:rPr>
            </w:pPr>
          </w:p>
        </w:tc>
        <w:tc>
          <w:tcPr>
            <w:tcW w:w="994" w:type="dxa"/>
            <w:shd w:val="clear" w:color="auto" w:fill="F2F2F2" w:themeFill="background1" w:themeFillShade="F2"/>
          </w:tcPr>
          <w:p w14:paraId="5F020239" w14:textId="77777777" w:rsidR="00943EB2" w:rsidRPr="00E74EBE" w:rsidRDefault="00943EB2" w:rsidP="00881F99">
            <w:pPr>
              <w:spacing w:line="360" w:lineRule="auto"/>
              <w:jc w:val="center"/>
              <w:rPr>
                <w:rFonts w:ascii="Times New Roman" w:hAnsi="Times New Roman" w:cs="Times New Roman"/>
                <w:b/>
              </w:rPr>
            </w:pPr>
            <w:r w:rsidRPr="00E74EBE">
              <w:rPr>
                <w:rFonts w:ascii="Times New Roman" w:hAnsi="Times New Roman" w:cs="Times New Roman"/>
                <w:b/>
              </w:rPr>
              <w:t>Sample Size</w:t>
            </w:r>
          </w:p>
        </w:tc>
        <w:tc>
          <w:tcPr>
            <w:tcW w:w="1980" w:type="dxa"/>
            <w:shd w:val="clear" w:color="auto" w:fill="F2F2F2" w:themeFill="background1" w:themeFillShade="F2"/>
          </w:tcPr>
          <w:p w14:paraId="6B1C1E2B" w14:textId="77777777" w:rsidR="00943EB2" w:rsidRPr="00E74EBE" w:rsidRDefault="00943EB2" w:rsidP="00881F99">
            <w:pPr>
              <w:spacing w:line="360" w:lineRule="auto"/>
              <w:rPr>
                <w:rFonts w:ascii="Times New Roman" w:hAnsi="Times New Roman" w:cs="Times New Roman"/>
                <w:b/>
              </w:rPr>
            </w:pPr>
            <w:r w:rsidRPr="00E74EBE">
              <w:rPr>
                <w:rFonts w:ascii="Times New Roman" w:hAnsi="Times New Roman" w:cs="Times New Roman"/>
                <w:b/>
              </w:rPr>
              <w:t xml:space="preserve">Population </w:t>
            </w:r>
          </w:p>
        </w:tc>
        <w:tc>
          <w:tcPr>
            <w:tcW w:w="1754" w:type="dxa"/>
            <w:shd w:val="clear" w:color="auto" w:fill="F2F2F2" w:themeFill="background1" w:themeFillShade="F2"/>
          </w:tcPr>
          <w:p w14:paraId="30BE532E" w14:textId="77777777" w:rsidR="00943EB2" w:rsidRPr="00E74EBE" w:rsidRDefault="00943EB2" w:rsidP="00881F99">
            <w:pPr>
              <w:spacing w:line="360" w:lineRule="auto"/>
              <w:rPr>
                <w:rFonts w:ascii="Times New Roman" w:hAnsi="Times New Roman" w:cs="Times New Roman"/>
                <w:b/>
              </w:rPr>
            </w:pPr>
            <w:r w:rsidRPr="00E74EBE">
              <w:rPr>
                <w:rFonts w:ascii="Times New Roman" w:hAnsi="Times New Roman" w:cs="Times New Roman"/>
                <w:b/>
              </w:rPr>
              <w:t xml:space="preserve">Gender </w:t>
            </w:r>
          </w:p>
        </w:tc>
        <w:tc>
          <w:tcPr>
            <w:tcW w:w="1677" w:type="dxa"/>
            <w:shd w:val="clear" w:color="auto" w:fill="F2F2F2" w:themeFill="background1" w:themeFillShade="F2"/>
          </w:tcPr>
          <w:p w14:paraId="1089D36C" w14:textId="77777777" w:rsidR="00943EB2" w:rsidRPr="00E74EBE" w:rsidRDefault="00943EB2" w:rsidP="00881F99">
            <w:pPr>
              <w:spacing w:line="360" w:lineRule="auto"/>
              <w:rPr>
                <w:rFonts w:ascii="Times New Roman" w:hAnsi="Times New Roman" w:cs="Times New Roman"/>
                <w:b/>
              </w:rPr>
            </w:pPr>
            <w:r w:rsidRPr="00E74EBE">
              <w:rPr>
                <w:rFonts w:ascii="Times New Roman" w:hAnsi="Times New Roman" w:cs="Times New Roman"/>
                <w:b/>
              </w:rPr>
              <w:t xml:space="preserve">Age range of participants </w:t>
            </w:r>
          </w:p>
        </w:tc>
      </w:tr>
      <w:tr w:rsidR="00C15DCB" w:rsidRPr="00E74EBE" w14:paraId="5A76B368" w14:textId="77777777" w:rsidTr="00943EB2">
        <w:trPr>
          <w:trHeight w:val="227"/>
        </w:trPr>
        <w:tc>
          <w:tcPr>
            <w:tcW w:w="1225" w:type="dxa"/>
          </w:tcPr>
          <w:p w14:paraId="6735C80A" w14:textId="63D450C0"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Bossen et al, 2013 (RCT) </w:t>
            </w:r>
            <w:r w:rsidRPr="00E74EBE">
              <w:fldChar w:fldCharType="begin" w:fldLock="1"/>
            </w:r>
            <w:r w:rsidR="00134467" w:rsidRPr="00E74EBE">
              <w:rPr>
                <w:rFonts w:ascii="Times New Roman" w:hAnsi="Times New Roman" w:cs="Times New Roman"/>
              </w:rPr>
              <w:instrText>ADDIN CSL_CITATION { "citationItems" : [ { "id" : "ITEM-1",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"ITEM-1",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"mendeley" : { "formattedCitation" : "(19)", "plainTextFormattedCitation" : "(19)", "previouslyFormattedCitation" : "(19)" }, "properties" : { "noteIndex" : 0 }, "schema" : "https://github.com/citation-style-language/schema/raw/master/csl-citation.json" }</w:instrText>
            </w:r>
            <w:r w:rsidRPr="00E74EBE">
              <w:fldChar w:fldCharType="separate"/>
            </w:r>
            <w:r w:rsidR="007F7C62" w:rsidRPr="00E74EBE">
              <w:rPr>
                <w:rFonts w:ascii="Times New Roman" w:hAnsi="Times New Roman" w:cs="Times New Roman"/>
                <w:noProof/>
              </w:rPr>
              <w:t>(19)</w:t>
            </w:r>
            <w:r w:rsidRPr="00E74EBE">
              <w:fldChar w:fldCharType="end"/>
            </w:r>
            <w:r w:rsidRPr="00E74EBE">
              <w:rPr>
                <w:rFonts w:ascii="Times New Roman" w:hAnsi="Times New Roman" w:cs="Times New Roman"/>
              </w:rPr>
              <w:t xml:space="preserve"> </w:t>
            </w:r>
          </w:p>
          <w:p w14:paraId="15480E4A" w14:textId="77777777" w:rsidR="00943EB2" w:rsidRPr="00E74EBE" w:rsidRDefault="00943EB2" w:rsidP="00881F99">
            <w:pPr>
              <w:spacing w:line="360" w:lineRule="auto"/>
              <w:rPr>
                <w:rFonts w:ascii="Times New Roman" w:hAnsi="Times New Roman" w:cs="Times New Roman"/>
              </w:rPr>
            </w:pPr>
          </w:p>
        </w:tc>
        <w:tc>
          <w:tcPr>
            <w:tcW w:w="1462" w:type="dxa"/>
          </w:tcPr>
          <w:p w14:paraId="0858DA85"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Netherlands</w:t>
            </w:r>
          </w:p>
        </w:tc>
        <w:tc>
          <w:tcPr>
            <w:tcW w:w="940" w:type="dxa"/>
          </w:tcPr>
          <w:p w14:paraId="53C3C52E"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RCT</w:t>
            </w:r>
          </w:p>
        </w:tc>
        <w:tc>
          <w:tcPr>
            <w:tcW w:w="222" w:type="dxa"/>
          </w:tcPr>
          <w:p w14:paraId="18705DA4"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Join2move</w:t>
            </w:r>
          </w:p>
        </w:tc>
        <w:tc>
          <w:tcPr>
            <w:tcW w:w="3750" w:type="dxa"/>
          </w:tcPr>
          <w:p w14:paraId="29C50D95"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Short (3 months) and long-term (12 months) effectiveness of the intervention in patients with knee and/or hip OA in physical activity , physical function, and self-perceived effect</w:t>
            </w:r>
          </w:p>
        </w:tc>
        <w:tc>
          <w:tcPr>
            <w:tcW w:w="994" w:type="dxa"/>
          </w:tcPr>
          <w:p w14:paraId="07A6DF07" w14:textId="77777777" w:rsidR="00943EB2" w:rsidRPr="00E74EBE" w:rsidRDefault="00943EB2" w:rsidP="00881F99">
            <w:pPr>
              <w:spacing w:line="360" w:lineRule="auto"/>
              <w:jc w:val="center"/>
              <w:rPr>
                <w:rFonts w:ascii="Times New Roman" w:hAnsi="Times New Roman" w:cs="Times New Roman"/>
              </w:rPr>
            </w:pPr>
            <w:r w:rsidRPr="00E74EBE">
              <w:rPr>
                <w:rFonts w:ascii="Times New Roman" w:hAnsi="Times New Roman" w:cs="Times New Roman"/>
              </w:rPr>
              <w:t>199</w:t>
            </w:r>
          </w:p>
        </w:tc>
        <w:tc>
          <w:tcPr>
            <w:tcW w:w="1980" w:type="dxa"/>
          </w:tcPr>
          <w:p w14:paraId="27C6D77A"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Self-reported knee and/or hip OA </w:t>
            </w:r>
          </w:p>
        </w:tc>
        <w:tc>
          <w:tcPr>
            <w:tcW w:w="1754" w:type="dxa"/>
          </w:tcPr>
          <w:p w14:paraId="1245252F"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Intervention – 40% male, </w:t>
            </w:r>
          </w:p>
          <w:p w14:paraId="01B048F4"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60% female </w:t>
            </w:r>
          </w:p>
          <w:p w14:paraId="62EB7A0D"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Control – </w:t>
            </w:r>
          </w:p>
          <w:p w14:paraId="7EB63484"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30% male,</w:t>
            </w:r>
          </w:p>
          <w:p w14:paraId="2F099D19"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70% female  </w:t>
            </w:r>
          </w:p>
        </w:tc>
        <w:tc>
          <w:tcPr>
            <w:tcW w:w="1677" w:type="dxa"/>
          </w:tcPr>
          <w:p w14:paraId="1EDC865A"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Intervention mean = 61</w:t>
            </w:r>
          </w:p>
          <w:p w14:paraId="0D1ADC00"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Control group mean = 63</w:t>
            </w:r>
          </w:p>
        </w:tc>
      </w:tr>
      <w:tr w:rsidR="00C15DCB" w:rsidRPr="00E74EBE" w14:paraId="527DF6B4" w14:textId="77777777" w:rsidTr="00943EB2">
        <w:trPr>
          <w:trHeight w:val="227"/>
        </w:trPr>
        <w:tc>
          <w:tcPr>
            <w:tcW w:w="1225" w:type="dxa"/>
          </w:tcPr>
          <w:p w14:paraId="16CD7A98" w14:textId="7A39C772"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Lorig et al, 2006 </w:t>
            </w:r>
            <w:r w:rsidRPr="00E74EBE">
              <w:fldChar w:fldCharType="begin" w:fldLock="1"/>
            </w:r>
            <w:r w:rsidR="00AB6DF5" w:rsidRPr="00E74EBE">
              <w:rPr>
                <w:rFonts w:ascii="Times New Roman" w:hAnsi="Times New Roman" w:cs="Times New Roman"/>
              </w:rPr>
              <w:instrText>ADDIN CSL_CITATION { "citationItems" : [ { "id" : "ITEM-1", "itemData" : {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"id" : "ITEM-1", "issue" : "11", "issued" : { "date-parts" : [ [ "2006" ] ] }, "page" : "964-971", "title" : "Internet-Based Chronic Disease Self-Management - A Randomized Trial", "type" : "article-journal", "volume" : "44" }, "uris" : [ "http://www.mendeley.com/documents/?uuid=f6fe9e71-0c32-4d56-acc5-d48d3f972026" ] } ], "mendeley" : { "formattedCitation" : "(25)", "plainTextFormattedCitation" : "(25)", "previouslyFormattedCitation" : "(25)" }, "properties" : { "noteIndex" : 0 }, "schema" : "https://github.com/citation-style-language/schema/raw/master/csl-citation.json" }</w:instrText>
            </w:r>
            <w:r w:rsidRPr="00E74EBE">
              <w:fldChar w:fldCharType="separate"/>
            </w:r>
            <w:r w:rsidR="00142A6B" w:rsidRPr="00E74EBE">
              <w:rPr>
                <w:rFonts w:ascii="Times New Roman" w:hAnsi="Times New Roman" w:cs="Times New Roman"/>
                <w:noProof/>
              </w:rPr>
              <w:t>(25)</w:t>
            </w:r>
            <w:r w:rsidRPr="00E74EBE">
              <w:fldChar w:fldCharType="end"/>
            </w:r>
          </w:p>
          <w:p w14:paraId="63E4DC94" w14:textId="77777777" w:rsidR="00943EB2" w:rsidRPr="00E74EBE" w:rsidRDefault="00943EB2" w:rsidP="00881F99">
            <w:pPr>
              <w:spacing w:line="360" w:lineRule="auto"/>
              <w:rPr>
                <w:rFonts w:ascii="Times New Roman" w:hAnsi="Times New Roman" w:cs="Times New Roman"/>
              </w:rPr>
            </w:pPr>
          </w:p>
        </w:tc>
        <w:tc>
          <w:tcPr>
            <w:tcW w:w="1462" w:type="dxa"/>
          </w:tcPr>
          <w:p w14:paraId="5DEEFEEB"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USA </w:t>
            </w:r>
          </w:p>
        </w:tc>
        <w:tc>
          <w:tcPr>
            <w:tcW w:w="940" w:type="dxa"/>
          </w:tcPr>
          <w:p w14:paraId="34B65F74"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RCT</w:t>
            </w:r>
          </w:p>
        </w:tc>
        <w:tc>
          <w:tcPr>
            <w:tcW w:w="222" w:type="dxa"/>
          </w:tcPr>
          <w:p w14:paraId="5378B610" w14:textId="77777777" w:rsidR="00943EB2" w:rsidRPr="00E74EBE" w:rsidRDefault="001D3B71" w:rsidP="00881F99">
            <w:pPr>
              <w:pStyle w:val="ListParagraph"/>
              <w:autoSpaceDE w:val="0"/>
              <w:autoSpaceDN w:val="0"/>
              <w:adjustRightInd w:val="0"/>
              <w:spacing w:line="360" w:lineRule="auto"/>
              <w:ind w:left="0"/>
              <w:rPr>
                <w:rFonts w:ascii="Times New Roman" w:hAnsi="Times New Roman" w:cs="Times New Roman"/>
                <w:sz w:val="24"/>
                <w:szCs w:val="24"/>
              </w:rPr>
            </w:pPr>
            <w:r w:rsidRPr="00E74EBE">
              <w:rPr>
                <w:rFonts w:ascii="Times New Roman" w:hAnsi="Times New Roman" w:cs="Times New Roman"/>
                <w:sz w:val="24"/>
                <w:szCs w:val="24"/>
              </w:rPr>
              <w:t>Internet-based Chronic Disease Self-Management Program (I-CDSMP)</w:t>
            </w:r>
          </w:p>
        </w:tc>
        <w:tc>
          <w:tcPr>
            <w:tcW w:w="3750" w:type="dxa"/>
          </w:tcPr>
          <w:p w14:paraId="58ED643E" w14:textId="77777777" w:rsidR="00943EB2" w:rsidRPr="00E74EBE" w:rsidRDefault="00943EB2" w:rsidP="00881F99">
            <w:pPr>
              <w:pStyle w:val="ListParagraph"/>
              <w:autoSpaceDE w:val="0"/>
              <w:autoSpaceDN w:val="0"/>
              <w:adjustRightInd w:val="0"/>
              <w:spacing w:line="360" w:lineRule="auto"/>
              <w:ind w:left="0"/>
              <w:rPr>
                <w:rFonts w:ascii="Times New Roman" w:hAnsi="Times New Roman" w:cs="Times New Roman"/>
                <w:sz w:val="24"/>
                <w:szCs w:val="24"/>
              </w:rPr>
            </w:pPr>
            <w:r w:rsidRPr="00E74EBE">
              <w:rPr>
                <w:rFonts w:ascii="Times New Roman" w:hAnsi="Times New Roman" w:cs="Times New Roman"/>
                <w:sz w:val="24"/>
                <w:szCs w:val="24"/>
              </w:rPr>
              <w:t xml:space="preserve">1-year outcomes (health status, health behaviour and </w:t>
            </w:r>
            <w:r w:rsidR="00680170" w:rsidRPr="00E74EBE">
              <w:rPr>
                <w:rFonts w:ascii="Times New Roman" w:hAnsi="Times New Roman" w:cs="Times New Roman"/>
                <w:sz w:val="24"/>
                <w:szCs w:val="24"/>
              </w:rPr>
              <w:t>health care utilis</w:t>
            </w:r>
            <w:r w:rsidR="001D3B71" w:rsidRPr="00E74EBE">
              <w:rPr>
                <w:rFonts w:ascii="Times New Roman" w:hAnsi="Times New Roman" w:cs="Times New Roman"/>
                <w:sz w:val="24"/>
                <w:szCs w:val="24"/>
              </w:rPr>
              <w:t>ation)</w:t>
            </w:r>
          </w:p>
          <w:p w14:paraId="262B95F6" w14:textId="77777777" w:rsidR="00943EB2" w:rsidRPr="00E74EBE" w:rsidRDefault="00943EB2" w:rsidP="00881F99">
            <w:pPr>
              <w:pStyle w:val="ListParagraph"/>
              <w:autoSpaceDE w:val="0"/>
              <w:autoSpaceDN w:val="0"/>
              <w:adjustRightInd w:val="0"/>
              <w:spacing w:line="360" w:lineRule="auto"/>
              <w:rPr>
                <w:rFonts w:ascii="Times New Roman" w:hAnsi="Times New Roman" w:cs="Times New Roman"/>
                <w:sz w:val="24"/>
                <w:szCs w:val="24"/>
              </w:rPr>
            </w:pPr>
          </w:p>
          <w:p w14:paraId="7124C65F" w14:textId="77777777" w:rsidR="00943EB2" w:rsidRPr="00E74EBE" w:rsidRDefault="00943EB2" w:rsidP="00881F99">
            <w:pPr>
              <w:autoSpaceDE w:val="0"/>
              <w:autoSpaceDN w:val="0"/>
              <w:adjustRightInd w:val="0"/>
              <w:spacing w:line="360" w:lineRule="auto"/>
              <w:rPr>
                <w:rFonts w:ascii="Times New Roman" w:hAnsi="Times New Roman" w:cs="Times New Roman"/>
              </w:rPr>
            </w:pPr>
          </w:p>
        </w:tc>
        <w:tc>
          <w:tcPr>
            <w:tcW w:w="994" w:type="dxa"/>
          </w:tcPr>
          <w:p w14:paraId="2ADB19B5" w14:textId="77777777" w:rsidR="00943EB2" w:rsidRPr="00E74EBE" w:rsidRDefault="00943EB2" w:rsidP="00881F99">
            <w:pPr>
              <w:spacing w:line="360" w:lineRule="auto"/>
              <w:jc w:val="center"/>
              <w:rPr>
                <w:rFonts w:ascii="Times New Roman" w:hAnsi="Times New Roman" w:cs="Times New Roman"/>
              </w:rPr>
            </w:pPr>
            <w:r w:rsidRPr="00E74EBE">
              <w:rPr>
                <w:rFonts w:ascii="Times New Roman" w:hAnsi="Times New Roman" w:cs="Times New Roman"/>
              </w:rPr>
              <w:t>958</w:t>
            </w:r>
          </w:p>
        </w:tc>
        <w:tc>
          <w:tcPr>
            <w:tcW w:w="1980" w:type="dxa"/>
          </w:tcPr>
          <w:p w14:paraId="3275FD83" w14:textId="77777777" w:rsidR="00943EB2" w:rsidRPr="00E74EBE" w:rsidRDefault="00943EB2" w:rsidP="00881F99">
            <w:pPr>
              <w:autoSpaceDE w:val="0"/>
              <w:autoSpaceDN w:val="0"/>
              <w:adjustRightInd w:val="0"/>
              <w:spacing w:line="360" w:lineRule="auto"/>
              <w:rPr>
                <w:rFonts w:ascii="Times New Roman" w:hAnsi="Times New Roman" w:cs="Times New Roman"/>
              </w:rPr>
            </w:pPr>
            <w:r w:rsidRPr="00E74EBE">
              <w:rPr>
                <w:rFonts w:ascii="Times New Roman" w:hAnsi="Times New Roman" w:cs="Times New Roman"/>
              </w:rPr>
              <w:t xml:space="preserve">Arthritis: 24.9% (usual care), </w:t>
            </w:r>
          </w:p>
          <w:p w14:paraId="738B4C60" w14:textId="77777777" w:rsidR="00943EB2" w:rsidRPr="00E74EBE" w:rsidRDefault="00943EB2" w:rsidP="00881F99">
            <w:pPr>
              <w:autoSpaceDE w:val="0"/>
              <w:autoSpaceDN w:val="0"/>
              <w:adjustRightInd w:val="0"/>
              <w:spacing w:line="360" w:lineRule="auto"/>
              <w:rPr>
                <w:rFonts w:ascii="Times New Roman" w:hAnsi="Times New Roman" w:cs="Times New Roman"/>
              </w:rPr>
            </w:pPr>
            <w:r w:rsidRPr="00E74EBE">
              <w:rPr>
                <w:rFonts w:ascii="Times New Roman" w:hAnsi="Times New Roman" w:cs="Times New Roman"/>
              </w:rPr>
              <w:t>24.9% (online intervention)</w:t>
            </w:r>
          </w:p>
          <w:p w14:paraId="41FDEB26" w14:textId="77777777" w:rsidR="00943EB2" w:rsidRPr="00E74EBE" w:rsidRDefault="00943EB2" w:rsidP="00881F99">
            <w:pPr>
              <w:autoSpaceDE w:val="0"/>
              <w:autoSpaceDN w:val="0"/>
              <w:adjustRightInd w:val="0"/>
              <w:spacing w:line="360" w:lineRule="auto"/>
              <w:rPr>
                <w:rFonts w:ascii="Times New Roman" w:hAnsi="Times New Roman" w:cs="Times New Roman"/>
              </w:rPr>
            </w:pPr>
            <w:r w:rsidRPr="00E74EBE">
              <w:rPr>
                <w:rFonts w:ascii="Times New Roman" w:hAnsi="Times New Roman" w:cs="Times New Roman"/>
              </w:rPr>
              <w:t xml:space="preserve">Other: diabetes, hypertension, </w:t>
            </w:r>
            <w:r w:rsidRPr="00E74EBE">
              <w:rPr>
                <w:rFonts w:ascii="Times New Roman" w:hAnsi="Times New Roman" w:cs="Times New Roman"/>
              </w:rPr>
              <w:lastRenderedPageBreak/>
              <w:t>lung disease, heart disease.</w:t>
            </w:r>
          </w:p>
        </w:tc>
        <w:tc>
          <w:tcPr>
            <w:tcW w:w="1754" w:type="dxa"/>
          </w:tcPr>
          <w:p w14:paraId="4532D66A"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lastRenderedPageBreak/>
              <w:t xml:space="preserve">Female </w:t>
            </w:r>
          </w:p>
          <w:p w14:paraId="4A587088"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71.6% usual care, 71.2% online intervention</w:t>
            </w:r>
          </w:p>
          <w:p w14:paraId="3DE1EAF2"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Male </w:t>
            </w:r>
          </w:p>
          <w:p w14:paraId="1EFF2214"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28.4% usual care, 28.8% </w:t>
            </w:r>
            <w:r w:rsidRPr="00E74EBE">
              <w:rPr>
                <w:rFonts w:ascii="Times New Roman" w:hAnsi="Times New Roman" w:cs="Times New Roman"/>
              </w:rPr>
              <w:lastRenderedPageBreak/>
              <w:t>online intervention</w:t>
            </w:r>
          </w:p>
        </w:tc>
        <w:tc>
          <w:tcPr>
            <w:tcW w:w="1677" w:type="dxa"/>
          </w:tcPr>
          <w:p w14:paraId="3CCB1CC7"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lastRenderedPageBreak/>
              <w:t xml:space="preserve">Range 22 to 89) </w:t>
            </w:r>
          </w:p>
          <w:p w14:paraId="571BCB05"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Control: 57.6 (SD ± 11.3) </w:t>
            </w:r>
          </w:p>
          <w:p w14:paraId="604858A7"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Intervention: 57.4 (SD ± 10.5) </w:t>
            </w:r>
          </w:p>
        </w:tc>
      </w:tr>
      <w:tr w:rsidR="00C15DCB" w:rsidRPr="00E74EBE" w14:paraId="516E7D45" w14:textId="77777777" w:rsidTr="00943EB2">
        <w:trPr>
          <w:trHeight w:val="227"/>
        </w:trPr>
        <w:tc>
          <w:tcPr>
            <w:tcW w:w="1225" w:type="dxa"/>
          </w:tcPr>
          <w:p w14:paraId="456E30C8" w14:textId="62B0F48E"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Lorig et al, 2008 </w:t>
            </w:r>
            <w:r w:rsidRPr="00E74EBE">
              <w:fldChar w:fldCharType="begin" w:fldLock="1"/>
            </w:r>
            <w:r w:rsidR="00134467" w:rsidRPr="00E74EBE">
              <w:rPr>
                <w:rFonts w:ascii="Times New Roman" w:hAnsi="Times New Roman" w:cs="Times New Roman"/>
              </w:rPr>
              <w:instrText>ADDIN CSL_CITATION { "citationItems" : [ { "id" : "ITEM-1", "itemData" : { "DOI" : "10.1002/art.23817", "ISBN" : "0004-3591 (Print)", "ISSN" : "21514658", "PMID" : "18576310", "abstract" : "OBJECTIVE: To determine the efficacy of an Internet-based Arthritis Self-Management Program (ASMP) as a resource for arthritis patients unable or unwilling to attend small-group ASMPs, which have proven effective in changing health-related behaviors and improving health status measures. METHODS: Randomized intervention participants were compared with usual care controls at 6 months and 1 year using repeated-measures analyses of variance. Patients with rheumatoid arthritis, osteoarthritis, or fibromyalgia and Internet and e-mail access (n = 855) were randomized to an intervention (n = 433) or usual care control (n = 422) group. Measures included 6 health status variables (pain, fatigue, activity limitation, health distress, disability, and self-reported global health), 4 health behaviors (aerobic exercise, stretching and strengthening exercise, practice of stress management, and communication with physicians), 5 utilization variables (physician visits, emergency room visits, chiropractic visits, physical therapist visits, and nights in hospital), and self-efficacy. RESULTS: At 1 year, the intervention group significantly improved in 4 of 6 health status measures and self-efficacy. No significant differences in health behaviors or health care utilization were found. CONCLUSION: The Internet-based ASMP proved effective in improving health status measures at 1 year and is a viable alternative to the small-group ASMP.",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"container-title" : "Arthritis Care and Research", "id" : "ITEM-1", "issue" : "7", "issued" : { "date-parts" : [ [ "2008" ] ] }, "page" : "1009-1017", "title" : "The internet-based arthritis self-management program: A one-year randomized trial for patients with arthritis or fibromyalgia", "type" : "article-journal", "volume" : "59" }, "uris" : [ "http://www.mendeley.com/documents/?uuid=626182db-ca29-4d4c-b7a5-76b5170de8e8" ] } ], "mendeley" : { "formattedCitation" : "(21)", "plainTextFormattedCitation" : "(21)", "previouslyFormattedCitation" : "(21)" }, "properties" : { "noteIndex" : 0 }, "schema" : "https://github.com/citation-style-language/schema/raw/master/csl-citation.json" }</w:instrText>
            </w:r>
            <w:r w:rsidRPr="00E74EBE">
              <w:fldChar w:fldCharType="separate"/>
            </w:r>
            <w:r w:rsidR="007F7C62" w:rsidRPr="00E74EBE">
              <w:rPr>
                <w:rFonts w:ascii="Times New Roman" w:hAnsi="Times New Roman" w:cs="Times New Roman"/>
                <w:noProof/>
              </w:rPr>
              <w:t>(21)</w:t>
            </w:r>
            <w:r w:rsidRPr="00E74EBE">
              <w:fldChar w:fldCharType="end"/>
            </w:r>
          </w:p>
        </w:tc>
        <w:tc>
          <w:tcPr>
            <w:tcW w:w="1462" w:type="dxa"/>
          </w:tcPr>
          <w:p w14:paraId="2F5236E2"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USA</w:t>
            </w:r>
          </w:p>
          <w:p w14:paraId="001047DC" w14:textId="77777777" w:rsidR="00943EB2" w:rsidRPr="00E74EBE" w:rsidRDefault="00943EB2" w:rsidP="00881F99">
            <w:pPr>
              <w:spacing w:line="360" w:lineRule="auto"/>
              <w:rPr>
                <w:rFonts w:ascii="Times New Roman" w:hAnsi="Times New Roman" w:cs="Times New Roman"/>
              </w:rPr>
            </w:pPr>
          </w:p>
        </w:tc>
        <w:tc>
          <w:tcPr>
            <w:tcW w:w="940" w:type="dxa"/>
          </w:tcPr>
          <w:p w14:paraId="0BA1688A"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RCT</w:t>
            </w:r>
          </w:p>
        </w:tc>
        <w:tc>
          <w:tcPr>
            <w:tcW w:w="222" w:type="dxa"/>
          </w:tcPr>
          <w:p w14:paraId="4A3430A7" w14:textId="77777777" w:rsidR="00943EB2" w:rsidRPr="00E74EBE" w:rsidRDefault="001D3B71" w:rsidP="00881F99">
            <w:pPr>
              <w:spacing w:line="360" w:lineRule="auto"/>
              <w:rPr>
                <w:rFonts w:ascii="Times New Roman" w:hAnsi="Times New Roman" w:cs="Times New Roman"/>
              </w:rPr>
            </w:pPr>
            <w:r w:rsidRPr="00E74EBE">
              <w:rPr>
                <w:rFonts w:ascii="Times New Roman" w:hAnsi="Times New Roman" w:cs="Times New Roman"/>
              </w:rPr>
              <w:t>Internet-based Arthritis Self-Management Programme (I-ASMP)</w:t>
            </w:r>
          </w:p>
        </w:tc>
        <w:tc>
          <w:tcPr>
            <w:tcW w:w="3750" w:type="dxa"/>
          </w:tcPr>
          <w:p w14:paraId="4F3B58D8"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6-month and 1-year outcomes (health status, health behaviour, self-efficac</w:t>
            </w:r>
            <w:r w:rsidR="001D3B71" w:rsidRPr="00E74EBE">
              <w:rPr>
                <w:rFonts w:ascii="Times New Roman" w:hAnsi="Times New Roman" w:cs="Times New Roman"/>
              </w:rPr>
              <w:t xml:space="preserve">y, and health care utilisation). </w:t>
            </w:r>
          </w:p>
          <w:p w14:paraId="32CC267E" w14:textId="77777777" w:rsidR="00943EB2" w:rsidRPr="00E74EBE" w:rsidRDefault="00943EB2" w:rsidP="00881F99">
            <w:pPr>
              <w:spacing w:line="360" w:lineRule="auto"/>
              <w:rPr>
                <w:rFonts w:ascii="Times New Roman" w:hAnsi="Times New Roman" w:cs="Times New Roman"/>
              </w:rPr>
            </w:pPr>
          </w:p>
        </w:tc>
        <w:tc>
          <w:tcPr>
            <w:tcW w:w="994" w:type="dxa"/>
          </w:tcPr>
          <w:p w14:paraId="5CED8950" w14:textId="77777777" w:rsidR="00943EB2" w:rsidRPr="00E74EBE" w:rsidRDefault="00943EB2" w:rsidP="00881F99">
            <w:pPr>
              <w:spacing w:line="360" w:lineRule="auto"/>
              <w:jc w:val="center"/>
              <w:rPr>
                <w:rFonts w:ascii="Times New Roman" w:hAnsi="Times New Roman" w:cs="Times New Roman"/>
              </w:rPr>
            </w:pPr>
            <w:r w:rsidRPr="00E74EBE">
              <w:rPr>
                <w:rFonts w:ascii="Times New Roman" w:hAnsi="Times New Roman" w:cs="Times New Roman"/>
              </w:rPr>
              <w:t>855</w:t>
            </w:r>
          </w:p>
        </w:tc>
        <w:tc>
          <w:tcPr>
            <w:tcW w:w="1980" w:type="dxa"/>
          </w:tcPr>
          <w:p w14:paraId="1FB99E3A"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546 (63.9%) had OA. Usual care: </w:t>
            </w:r>
          </w:p>
          <w:p w14:paraId="2EF7DA95"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26.6% RA, 64.9% OA, 51.3% Fibromyalgia</w:t>
            </w:r>
          </w:p>
          <w:p w14:paraId="758952DA"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Intervention: </w:t>
            </w:r>
          </w:p>
          <w:p w14:paraId="303C7566"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28.3% RA, 62.3% OA, 49.2% Fibromyalgia</w:t>
            </w:r>
          </w:p>
        </w:tc>
        <w:tc>
          <w:tcPr>
            <w:tcW w:w="1754" w:type="dxa"/>
          </w:tcPr>
          <w:p w14:paraId="1A709BCE"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Usual care:</w:t>
            </w:r>
          </w:p>
          <w:p w14:paraId="6D15E7D4"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9.5% male </w:t>
            </w:r>
          </w:p>
          <w:p w14:paraId="7C6BA07B"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90.5% female </w:t>
            </w:r>
          </w:p>
          <w:p w14:paraId="47F88140"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Intervention: </w:t>
            </w:r>
          </w:p>
          <w:p w14:paraId="238343C0"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10.2% male </w:t>
            </w:r>
          </w:p>
          <w:p w14:paraId="7DCAEBDF"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89.8% female</w:t>
            </w:r>
          </w:p>
        </w:tc>
        <w:tc>
          <w:tcPr>
            <w:tcW w:w="1677" w:type="dxa"/>
          </w:tcPr>
          <w:p w14:paraId="6CC7C305"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Usual Care: 52.5 </w:t>
            </w:r>
          </w:p>
          <w:p w14:paraId="46917E24"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(SD ± 12.2)</w:t>
            </w:r>
          </w:p>
          <w:p w14:paraId="56A11780"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Intervention: 52.2 </w:t>
            </w:r>
          </w:p>
          <w:p w14:paraId="7D0F5CF7"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(SD ± 10.9)</w:t>
            </w:r>
          </w:p>
        </w:tc>
      </w:tr>
      <w:tr w:rsidR="00C15DCB" w:rsidRPr="00E74EBE" w14:paraId="6E822DD9" w14:textId="77777777" w:rsidTr="00943EB2">
        <w:trPr>
          <w:trHeight w:val="227"/>
        </w:trPr>
        <w:tc>
          <w:tcPr>
            <w:tcW w:w="1225" w:type="dxa"/>
          </w:tcPr>
          <w:p w14:paraId="16C89E8E" w14:textId="126389BD"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Skrepnik et al, 2017 </w:t>
            </w:r>
            <w:r w:rsidRPr="00E74EBE">
              <w:fldChar w:fldCharType="begin" w:fldLock="1"/>
            </w:r>
            <w:r w:rsidR="00134467" w:rsidRPr="00E74EBE">
              <w:rPr>
                <w:rFonts w:ascii="Times New Roman" w:hAnsi="Times New Roman" w:cs="Times New Roman"/>
              </w:rPr>
              <w:instrText>ADDIN CSL_CITATION { "citationItems" : [ { "id" : "ITEM-1", "itemData" : { "DOI" : "10.2196/mhealth.7179", "author" : [ { "dropping-particle" : "", "family" : "Skrepnik", "given" : "Nebojsa", "non-dropping-particle" : "", "parse-names" : false, "suffix" : "" }, { "dropping-particle" : "", "family" : "Spitzer", "given" : "Andrew", "non-dropping-particle" : "", "parse-names" : false, "suffix" : "" }, { "dropping-particle" : "", "family" : "Altman", "given" : "Roy", "non-dropping-particle" : "", "parse-names" : false, "suffix" : "" }, { "dropping-particle" : "", "family" : "Hoekstra", "given" : "John", "non-dropping-particle" : "", "parse-names" : false, "suffix" : "" }, { "dropping-particle" : "", "family" : "Stewart", "given" : "John", "non-dropping-particle" : "", "parse-names" : false, "suffix" : "" } ], "container-title" : "JMIR mHealth and uHealth", "id" : "ITEM-1", "issued" : { "date-parts" : [ [ "2017" ] ] }, "page" : "1-13", "title" : "Assessing the Impact of a Novel Smartphone Application Compared With Standard Follow-Up on Mobility of Patients With Knee Osteoarthritis Following Treatment With Hylan G-F 20 : A Randomized Controlled Trial Corresponding Author :", "type" : "article-journal", "volume" : "5" }, "uris" : [ "http://www.mendeley.com/documents/?uuid=e3504199-085f-47e9-93cd-1ed3c6e7b28f" ] } ], "mendeley" : { "formattedCitation" : "(22)", "plainTextFormattedCitation" : "(22)", "previouslyFormattedCitation" : "(22)" }, "properties" : { "noteIndex" : 0 }, "schema" : "https://github.com/citation-style-language/schema/raw/master/csl-citation.json" }</w:instrText>
            </w:r>
            <w:r w:rsidRPr="00E74EBE">
              <w:fldChar w:fldCharType="separate"/>
            </w:r>
            <w:r w:rsidR="007F7C62" w:rsidRPr="00E74EBE">
              <w:rPr>
                <w:rFonts w:ascii="Times New Roman" w:hAnsi="Times New Roman" w:cs="Times New Roman"/>
                <w:noProof/>
              </w:rPr>
              <w:t>(22)</w:t>
            </w:r>
            <w:r w:rsidRPr="00E74EBE">
              <w:fldChar w:fldCharType="end"/>
            </w:r>
            <w:r w:rsidRPr="00E74EBE">
              <w:rPr>
                <w:rFonts w:ascii="Times New Roman" w:hAnsi="Times New Roman" w:cs="Times New Roman"/>
              </w:rPr>
              <w:t xml:space="preserve"> </w:t>
            </w:r>
          </w:p>
        </w:tc>
        <w:tc>
          <w:tcPr>
            <w:tcW w:w="1462" w:type="dxa"/>
          </w:tcPr>
          <w:p w14:paraId="297762F0"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USA</w:t>
            </w:r>
          </w:p>
        </w:tc>
        <w:tc>
          <w:tcPr>
            <w:tcW w:w="940" w:type="dxa"/>
          </w:tcPr>
          <w:p w14:paraId="641B5140"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RCT </w:t>
            </w:r>
          </w:p>
        </w:tc>
        <w:tc>
          <w:tcPr>
            <w:tcW w:w="222" w:type="dxa"/>
          </w:tcPr>
          <w:p w14:paraId="0708E9B5" w14:textId="77777777" w:rsidR="00943EB2" w:rsidRPr="00E74EBE" w:rsidRDefault="001D3B71" w:rsidP="00881F99">
            <w:pPr>
              <w:spacing w:line="360" w:lineRule="auto"/>
              <w:rPr>
                <w:rFonts w:ascii="Times New Roman" w:hAnsi="Times New Roman" w:cs="Times New Roman"/>
              </w:rPr>
            </w:pPr>
            <w:r w:rsidRPr="00E74EBE">
              <w:rPr>
                <w:rFonts w:ascii="Times New Roman" w:hAnsi="Times New Roman" w:cs="Times New Roman"/>
              </w:rPr>
              <w:t xml:space="preserve">OA GO </w:t>
            </w:r>
          </w:p>
        </w:tc>
        <w:tc>
          <w:tcPr>
            <w:tcW w:w="3750" w:type="dxa"/>
          </w:tcPr>
          <w:p w14:paraId="7BFA75FA"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To evaluate the</w:t>
            </w:r>
            <w:r w:rsidR="001D3B71" w:rsidRPr="00E74EBE">
              <w:rPr>
                <w:rFonts w:ascii="Times New Roman" w:hAnsi="Times New Roman" w:cs="Times New Roman"/>
              </w:rPr>
              <w:t xml:space="preserve"> impact of a mobile app, </w:t>
            </w:r>
            <w:r w:rsidRPr="00E74EBE">
              <w:rPr>
                <w:rFonts w:ascii="Times New Roman" w:hAnsi="Times New Roman" w:cs="Times New Roman"/>
              </w:rPr>
              <w:t xml:space="preserve">plus wearable activity monitor/pedometer (Jawbone UP 24) used for 90 days on the mobility </w:t>
            </w:r>
            <w:r w:rsidRPr="00E74EBE">
              <w:rPr>
                <w:rFonts w:ascii="Times New Roman" w:hAnsi="Times New Roman" w:cs="Times New Roman"/>
              </w:rPr>
              <w:lastRenderedPageBreak/>
              <w:t>of patients with knee OA treated with hylan G-F 20</w:t>
            </w:r>
          </w:p>
        </w:tc>
        <w:tc>
          <w:tcPr>
            <w:tcW w:w="994" w:type="dxa"/>
          </w:tcPr>
          <w:p w14:paraId="528D04FC" w14:textId="77777777" w:rsidR="00943EB2" w:rsidRPr="00E74EBE" w:rsidRDefault="00943EB2" w:rsidP="00881F99">
            <w:pPr>
              <w:spacing w:line="360" w:lineRule="auto"/>
              <w:jc w:val="center"/>
              <w:rPr>
                <w:rFonts w:ascii="Times New Roman" w:hAnsi="Times New Roman" w:cs="Times New Roman"/>
              </w:rPr>
            </w:pPr>
            <w:r w:rsidRPr="00E74EBE">
              <w:rPr>
                <w:rFonts w:ascii="Times New Roman" w:hAnsi="Times New Roman" w:cs="Times New Roman"/>
              </w:rPr>
              <w:lastRenderedPageBreak/>
              <w:t>211</w:t>
            </w:r>
          </w:p>
        </w:tc>
        <w:tc>
          <w:tcPr>
            <w:tcW w:w="1980" w:type="dxa"/>
          </w:tcPr>
          <w:p w14:paraId="0705197B"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Adults with OA </w:t>
            </w:r>
          </w:p>
        </w:tc>
        <w:tc>
          <w:tcPr>
            <w:tcW w:w="1754" w:type="dxa"/>
          </w:tcPr>
          <w:p w14:paraId="69AF46AB"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Intervention: </w:t>
            </w:r>
          </w:p>
          <w:p w14:paraId="0436F6CD"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male = 45%, females = 55%</w:t>
            </w:r>
          </w:p>
          <w:p w14:paraId="4BA6C06F"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Control: </w:t>
            </w:r>
          </w:p>
          <w:p w14:paraId="5731315F"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lastRenderedPageBreak/>
              <w:t>male = 55%, females = 45%</w:t>
            </w:r>
          </w:p>
        </w:tc>
        <w:tc>
          <w:tcPr>
            <w:tcW w:w="1677" w:type="dxa"/>
          </w:tcPr>
          <w:p w14:paraId="153FFB8E"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lastRenderedPageBreak/>
              <w:t>Total sample: mean 62.6 (SD = 9.4)</w:t>
            </w:r>
          </w:p>
          <w:p w14:paraId="52A23B98"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Intervention: 61.6 (SD ± 9.5)</w:t>
            </w:r>
          </w:p>
          <w:p w14:paraId="34D51B39"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lastRenderedPageBreak/>
              <w:t>Control: 63.6 (SD ± 9.3)</w:t>
            </w:r>
          </w:p>
        </w:tc>
      </w:tr>
      <w:tr w:rsidR="00C15DCB" w:rsidRPr="00E74EBE" w14:paraId="20B4BC09" w14:textId="77777777" w:rsidTr="00943EB2">
        <w:trPr>
          <w:trHeight w:val="227"/>
        </w:trPr>
        <w:tc>
          <w:tcPr>
            <w:tcW w:w="1225" w:type="dxa"/>
          </w:tcPr>
          <w:p w14:paraId="1325DD5D"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lastRenderedPageBreak/>
              <w:t xml:space="preserve">Trudeau et al, </w:t>
            </w:r>
          </w:p>
          <w:p w14:paraId="2EA9F242" w14:textId="0DEB038C"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2015 </w:t>
            </w:r>
            <w:r w:rsidRPr="00E74EBE">
              <w:fldChar w:fldCharType="begin" w:fldLock="1"/>
            </w:r>
            <w:r w:rsidR="00AB6DF5" w:rsidRPr="00E74EBE">
              <w:rPr>
                <w:rFonts w:ascii="Times New Roman" w:hAnsi="Times New Roman" w:cs="Times New Roman"/>
              </w:rPr>
              <w:instrText>ADDIN CSL_CITATION { "citationItems" : [ { "id" : "ITEM-1", "itemData" : { "DOI" : "10.1007/s10865-015-9622-9", "ISBN" : "1526-5900", "ISSN" : "15733521", "abstract" : "A randomized controlled trial was conducted to assess the efficacy of an online pain self-management program with adults who had a self-reported diagnosis of arthritis pain (N = 228). This program includes articles, lessons, and interactive tools to facilitate learning pain self-management skills. Previous versions of this program have significantly improved clinical outcomes among people with back pain and migraine pain. The goal was to augment this program with arthritis- pain specific content then conduct an efficacy trial with people with arthritis pain to make self-management resources more accessible to this population. Participants were recruited via flyers and online postings, screened and consented, then block randomized by gender (male or female) and diagnosis (osteoarthritis or other - including rheumatoid arthritis. A total of 113 participants received the intervention: access to the online intervention and a suggested curriculum for use two times a week for four weeks followed by five additional monthly booster sessions. The control group included 115 participants. Preliminary results suggest that participants in the intervention condition had higher arthritis self-efficacy and a lower current level of pain than participants in the control condition at one month posttest. Secondary outcomes such as reduced rumination and increased relaxation coping were also observed between the experimental and control groups between baseline and three month follow up. The experimental group also had a significantly higher perception of global change between one month and three month follow up points. These findings suggest that this program has efficacy with this population. Additional moderator analyses will be conducted for dosage after all data have been collected.", "author" : [ { "dropping-particle" : "", "family" : "Trudeau", "given" : "KJ", "non-dropping-particle" : "", "parse-names" : false, "suffix" : "" }, { "dropping-particle" : "", "family" : "Pujol", "given" : "LA", "non-dropping-particle" : "", "parse-names" : false, "suffix" : "" }, { "dropping-particle" : "", "family" : "DasMahapatra", "given" : "P", "non-dropping-particle" : "", "parse-names" : false, "suffix" : "" }, { "dropping-particle" : "", "family" : "Wall", "given" : "R", "non-dropping-particle" : "", "parse-names" : false, "suffix" : "" }, { "dropping-particle" : "", "family" : "Black", "given" : "RA", "non-dropping-particle" : "", "parse-names" : false, "suffix" : "" }, { "dropping-particle" : "", "family" : "Zacharoff", "given" : "K", "non-dropping-particle" : "", "parse-names" : false, "suffix" : "" } ], "container-title" : "Journal of Behavioral Medicine", "id" : "ITEM-1", "issue" : "3", "issued" : { "date-parts" : [ [ "2015" ] ] }, "page" : "483-96", "title" : "A randomized controlled trial of an online self-management program for adults with arthritis pain", "type" : "article", "volume" : "38" }, "uris" : [ "http://www.mendeley.com/documents/?uuid=9ea9c49a-6a8e-4803-8f89-e62932916320" ] } ], "mendeley" : { "formattedCitation" : "(23)", "plainTextFormattedCitation" : "(23)", "previouslyFormattedCitation" : "(23)" }, "properties" : { "noteIndex" : 0 }, "schema" : "https://github.com/citation-style-language/schema/raw/master/csl-citation.json" }</w:instrText>
            </w:r>
            <w:r w:rsidRPr="00E74EBE">
              <w:fldChar w:fldCharType="separate"/>
            </w:r>
            <w:r w:rsidR="00142A6B" w:rsidRPr="00E74EBE">
              <w:rPr>
                <w:rFonts w:ascii="Times New Roman" w:hAnsi="Times New Roman" w:cs="Times New Roman"/>
                <w:noProof/>
              </w:rPr>
              <w:t>(23)</w:t>
            </w:r>
            <w:r w:rsidRPr="00E74EBE">
              <w:fldChar w:fldCharType="end"/>
            </w:r>
            <w:r w:rsidRPr="00E74EBE">
              <w:rPr>
                <w:rFonts w:ascii="Times New Roman" w:hAnsi="Times New Roman" w:cs="Times New Roman"/>
              </w:rPr>
              <w:t xml:space="preserve"> </w:t>
            </w:r>
          </w:p>
          <w:p w14:paraId="48BF8DAA" w14:textId="77777777" w:rsidR="00943EB2" w:rsidRPr="00E74EBE" w:rsidRDefault="00943EB2" w:rsidP="00881F99">
            <w:pPr>
              <w:spacing w:line="360" w:lineRule="auto"/>
              <w:rPr>
                <w:rFonts w:ascii="Times New Roman" w:hAnsi="Times New Roman" w:cs="Times New Roman"/>
              </w:rPr>
            </w:pPr>
          </w:p>
        </w:tc>
        <w:tc>
          <w:tcPr>
            <w:tcW w:w="1462" w:type="dxa"/>
          </w:tcPr>
          <w:p w14:paraId="77AA9BBB"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USA</w:t>
            </w:r>
          </w:p>
        </w:tc>
        <w:tc>
          <w:tcPr>
            <w:tcW w:w="940" w:type="dxa"/>
          </w:tcPr>
          <w:p w14:paraId="67254121"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RCT</w:t>
            </w:r>
          </w:p>
        </w:tc>
        <w:tc>
          <w:tcPr>
            <w:tcW w:w="222" w:type="dxa"/>
          </w:tcPr>
          <w:p w14:paraId="1B4073EB" w14:textId="77777777" w:rsidR="00943EB2" w:rsidRPr="00E74EBE" w:rsidRDefault="001D3B71" w:rsidP="00881F99">
            <w:pPr>
              <w:spacing w:line="360" w:lineRule="auto"/>
              <w:rPr>
                <w:rFonts w:ascii="Times New Roman" w:hAnsi="Times New Roman" w:cs="Times New Roman"/>
              </w:rPr>
            </w:pPr>
            <w:r w:rsidRPr="00E74EBE">
              <w:rPr>
                <w:rFonts w:ascii="Times New Roman" w:hAnsi="Times New Roman" w:cs="Times New Roman"/>
              </w:rPr>
              <w:t>painACTION.com</w:t>
            </w:r>
          </w:p>
        </w:tc>
        <w:tc>
          <w:tcPr>
            <w:tcW w:w="3750" w:type="dxa"/>
          </w:tcPr>
          <w:p w14:paraId="12ABCB8D" w14:textId="77777777" w:rsidR="00943EB2" w:rsidRPr="00E74EBE" w:rsidRDefault="006A2428" w:rsidP="00881F99">
            <w:pPr>
              <w:spacing w:line="360" w:lineRule="auto"/>
              <w:rPr>
                <w:rFonts w:ascii="Times New Roman" w:hAnsi="Times New Roman" w:cs="Times New Roman"/>
              </w:rPr>
            </w:pPr>
            <w:r w:rsidRPr="00E74EBE">
              <w:rPr>
                <w:rFonts w:ascii="Times New Roman" w:hAnsi="Times New Roman" w:cs="Times New Roman"/>
              </w:rPr>
              <w:t>To assess the efficacy (outcomes included: arthritis self-efficacy, pain catastrophizing, pain awareness, exercise behaviours, symptoms mngt, communication with physicians, and pain levels)</w:t>
            </w:r>
            <w:r w:rsidR="005603C0" w:rsidRPr="00E74EBE">
              <w:rPr>
                <w:rFonts w:ascii="Times New Roman" w:hAnsi="Times New Roman" w:cs="Times New Roman"/>
              </w:rPr>
              <w:t xml:space="preserve"> of the intervention</w:t>
            </w:r>
            <w:r w:rsidRPr="00E74EBE">
              <w:rPr>
                <w:rFonts w:ascii="Times New Roman" w:hAnsi="Times New Roman" w:cs="Times New Roman"/>
              </w:rPr>
              <w:t xml:space="preserve">, at </w:t>
            </w:r>
            <w:r w:rsidR="005603C0" w:rsidRPr="00E74EBE">
              <w:rPr>
                <w:rFonts w:ascii="Times New Roman" w:hAnsi="Times New Roman" w:cs="Times New Roman"/>
              </w:rPr>
              <w:t>1, 3</w:t>
            </w:r>
            <w:r w:rsidRPr="00E74EBE">
              <w:rPr>
                <w:rFonts w:ascii="Times New Roman" w:hAnsi="Times New Roman" w:cs="Times New Roman"/>
              </w:rPr>
              <w:t xml:space="preserve">, and 6 months. </w:t>
            </w:r>
          </w:p>
        </w:tc>
        <w:tc>
          <w:tcPr>
            <w:tcW w:w="994" w:type="dxa"/>
          </w:tcPr>
          <w:p w14:paraId="63AC9725" w14:textId="77777777" w:rsidR="00943EB2" w:rsidRPr="00E74EBE" w:rsidRDefault="00943EB2" w:rsidP="00881F99">
            <w:pPr>
              <w:spacing w:line="360" w:lineRule="auto"/>
              <w:jc w:val="center"/>
              <w:rPr>
                <w:rFonts w:ascii="Times New Roman" w:hAnsi="Times New Roman" w:cs="Times New Roman"/>
              </w:rPr>
            </w:pPr>
            <w:r w:rsidRPr="00E74EBE">
              <w:rPr>
                <w:rFonts w:ascii="Times New Roman" w:hAnsi="Times New Roman" w:cs="Times New Roman"/>
              </w:rPr>
              <w:t>228</w:t>
            </w:r>
          </w:p>
        </w:tc>
        <w:tc>
          <w:tcPr>
            <w:tcW w:w="1980" w:type="dxa"/>
          </w:tcPr>
          <w:p w14:paraId="6F2F45BF"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 xml:space="preserve">OA only (59%), </w:t>
            </w:r>
          </w:p>
          <w:p w14:paraId="0393B264"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RA or other arthritic condition (41%)</w:t>
            </w:r>
          </w:p>
        </w:tc>
        <w:tc>
          <w:tcPr>
            <w:tcW w:w="1754" w:type="dxa"/>
          </w:tcPr>
          <w:p w14:paraId="542F5F7F"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Female = 68.4%</w:t>
            </w:r>
          </w:p>
          <w:p w14:paraId="386F7BAE"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Male = 31.6%</w:t>
            </w:r>
          </w:p>
        </w:tc>
        <w:tc>
          <w:tcPr>
            <w:tcW w:w="1677" w:type="dxa"/>
          </w:tcPr>
          <w:p w14:paraId="27E8954F" w14:textId="77777777" w:rsidR="00943EB2" w:rsidRPr="00E74EBE" w:rsidRDefault="00943EB2" w:rsidP="00881F99">
            <w:pPr>
              <w:spacing w:line="360" w:lineRule="auto"/>
              <w:rPr>
                <w:rFonts w:ascii="Times New Roman" w:hAnsi="Times New Roman" w:cs="Times New Roman"/>
              </w:rPr>
            </w:pPr>
            <w:r w:rsidRPr="00E74EBE">
              <w:rPr>
                <w:rFonts w:ascii="Times New Roman" w:hAnsi="Times New Roman" w:cs="Times New Roman"/>
              </w:rPr>
              <w:t>49.9 (SD ± 11.6)</w:t>
            </w:r>
          </w:p>
        </w:tc>
      </w:tr>
    </w:tbl>
    <w:p w14:paraId="509E71EC" w14:textId="77777777" w:rsidR="00A03606" w:rsidRPr="00E74EBE" w:rsidRDefault="00A03606" w:rsidP="00881F99">
      <w:pPr>
        <w:pStyle w:val="Tabletitle"/>
        <w:rPr>
          <w:sz w:val="22"/>
          <w:szCs w:val="22"/>
        </w:rPr>
      </w:pPr>
    </w:p>
    <w:p w14:paraId="69853D9A" w14:textId="77777777" w:rsidR="00A03606" w:rsidRPr="00E74EBE" w:rsidRDefault="00A03606" w:rsidP="00881F99">
      <w:pPr>
        <w:spacing w:line="360" w:lineRule="auto"/>
      </w:pPr>
      <w:r w:rsidRPr="00E74EBE">
        <w:br w:type="page"/>
      </w:r>
    </w:p>
    <w:p w14:paraId="3799391A" w14:textId="6FECDD49" w:rsidR="00A03606" w:rsidRPr="00E74EBE" w:rsidRDefault="00A03606" w:rsidP="00881F99">
      <w:pPr>
        <w:pStyle w:val="Tabletitle"/>
        <w:rPr>
          <w:sz w:val="22"/>
          <w:szCs w:val="22"/>
        </w:rPr>
      </w:pPr>
      <w:r w:rsidRPr="00E74EBE">
        <w:rPr>
          <w:sz w:val="22"/>
          <w:szCs w:val="22"/>
        </w:rPr>
        <w:lastRenderedPageBreak/>
        <w:t>Table 2 – Characteristics of Included Studies – (Non-Randomised</w:t>
      </w:r>
      <w:r w:rsidR="00E3610A" w:rsidRPr="00E74EBE">
        <w:rPr>
          <w:sz w:val="22"/>
          <w:szCs w:val="22"/>
        </w:rPr>
        <w:t>/Cohort</w:t>
      </w:r>
      <w:r w:rsidRPr="00E74EBE">
        <w:rPr>
          <w:sz w:val="22"/>
          <w:szCs w:val="22"/>
        </w:rPr>
        <w:t xml:space="preserve"> Studies) </w:t>
      </w:r>
    </w:p>
    <w:tbl>
      <w:tblPr>
        <w:tblStyle w:val="TableGrid"/>
        <w:tblpPr w:leftFromText="180" w:rightFromText="180" w:vertAnchor="text" w:horzAnchor="margin" w:tblpY="289"/>
        <w:tblW w:w="0" w:type="auto"/>
        <w:tblBorders>
          <w:left w:val="none" w:sz="0" w:space="0" w:color="auto"/>
          <w:right w:val="none" w:sz="0" w:space="0" w:color="auto"/>
        </w:tblBorders>
        <w:tblLayout w:type="fixed"/>
        <w:tblLook w:val="04A0" w:firstRow="1" w:lastRow="0" w:firstColumn="1" w:lastColumn="0" w:noHBand="0" w:noVBand="1"/>
      </w:tblPr>
      <w:tblGrid>
        <w:gridCol w:w="1026"/>
        <w:gridCol w:w="1433"/>
        <w:gridCol w:w="1817"/>
        <w:gridCol w:w="1683"/>
        <w:gridCol w:w="2688"/>
        <w:gridCol w:w="992"/>
        <w:gridCol w:w="1700"/>
        <w:gridCol w:w="1218"/>
        <w:gridCol w:w="1447"/>
      </w:tblGrid>
      <w:tr w:rsidR="00C15DCB" w:rsidRPr="00E74EBE" w14:paraId="660774B5" w14:textId="77777777" w:rsidTr="00680170">
        <w:trPr>
          <w:trHeight w:val="227"/>
        </w:trPr>
        <w:tc>
          <w:tcPr>
            <w:tcW w:w="1026" w:type="dxa"/>
            <w:shd w:val="clear" w:color="auto" w:fill="F2F2F2" w:themeFill="background1" w:themeFillShade="F2"/>
          </w:tcPr>
          <w:p w14:paraId="0C307377" w14:textId="77777777" w:rsidR="00B04449" w:rsidRPr="00E74EBE" w:rsidRDefault="00B04449" w:rsidP="00881F99">
            <w:pPr>
              <w:spacing w:line="360" w:lineRule="auto"/>
              <w:rPr>
                <w:rFonts w:ascii="Times New Roman" w:hAnsi="Times New Roman" w:cs="Times New Roman"/>
                <w:b/>
              </w:rPr>
            </w:pPr>
            <w:r w:rsidRPr="00E74EBE">
              <w:rPr>
                <w:rFonts w:ascii="Times New Roman" w:hAnsi="Times New Roman" w:cs="Times New Roman"/>
                <w:b/>
              </w:rPr>
              <w:t>Author, year</w:t>
            </w:r>
          </w:p>
        </w:tc>
        <w:tc>
          <w:tcPr>
            <w:tcW w:w="1433" w:type="dxa"/>
            <w:shd w:val="clear" w:color="auto" w:fill="F2F2F2" w:themeFill="background1" w:themeFillShade="F2"/>
          </w:tcPr>
          <w:p w14:paraId="39CA479D" w14:textId="77777777" w:rsidR="00B04449" w:rsidRPr="00E74EBE" w:rsidRDefault="00B04449" w:rsidP="00881F99">
            <w:pPr>
              <w:spacing w:line="360" w:lineRule="auto"/>
              <w:rPr>
                <w:rFonts w:ascii="Times New Roman" w:hAnsi="Times New Roman" w:cs="Times New Roman"/>
                <w:b/>
              </w:rPr>
            </w:pPr>
            <w:r w:rsidRPr="00E74EBE">
              <w:rPr>
                <w:rFonts w:ascii="Times New Roman" w:hAnsi="Times New Roman" w:cs="Times New Roman"/>
                <w:b/>
              </w:rPr>
              <w:t xml:space="preserve">Location of Study </w:t>
            </w:r>
          </w:p>
        </w:tc>
        <w:tc>
          <w:tcPr>
            <w:tcW w:w="1817" w:type="dxa"/>
            <w:shd w:val="clear" w:color="auto" w:fill="F2F2F2" w:themeFill="background1" w:themeFillShade="F2"/>
          </w:tcPr>
          <w:p w14:paraId="202A3265" w14:textId="77777777" w:rsidR="00B04449" w:rsidRPr="00E74EBE" w:rsidRDefault="00B04449" w:rsidP="00881F99">
            <w:pPr>
              <w:spacing w:line="360" w:lineRule="auto"/>
              <w:rPr>
                <w:rFonts w:ascii="Times New Roman" w:hAnsi="Times New Roman" w:cs="Times New Roman"/>
                <w:b/>
              </w:rPr>
            </w:pPr>
            <w:r w:rsidRPr="00E74EBE">
              <w:rPr>
                <w:rFonts w:ascii="Times New Roman" w:hAnsi="Times New Roman" w:cs="Times New Roman"/>
                <w:b/>
              </w:rPr>
              <w:t xml:space="preserve">Study Design </w:t>
            </w:r>
          </w:p>
        </w:tc>
        <w:tc>
          <w:tcPr>
            <w:tcW w:w="1683" w:type="dxa"/>
            <w:shd w:val="clear" w:color="auto" w:fill="F2F2F2" w:themeFill="background1" w:themeFillShade="F2"/>
          </w:tcPr>
          <w:p w14:paraId="0DDC16CD" w14:textId="77777777" w:rsidR="00B04449" w:rsidRPr="00E74EBE" w:rsidRDefault="00B04449" w:rsidP="00881F99">
            <w:pPr>
              <w:spacing w:line="360" w:lineRule="auto"/>
              <w:rPr>
                <w:rFonts w:ascii="Times New Roman" w:hAnsi="Times New Roman" w:cs="Times New Roman"/>
                <w:b/>
              </w:rPr>
            </w:pPr>
            <w:r w:rsidRPr="00E74EBE">
              <w:rPr>
                <w:rFonts w:ascii="Times New Roman" w:hAnsi="Times New Roman" w:cs="Times New Roman"/>
                <w:b/>
              </w:rPr>
              <w:t>Name of Intervention</w:t>
            </w:r>
          </w:p>
        </w:tc>
        <w:tc>
          <w:tcPr>
            <w:tcW w:w="2688" w:type="dxa"/>
            <w:shd w:val="clear" w:color="auto" w:fill="F2F2F2" w:themeFill="background1" w:themeFillShade="F2"/>
          </w:tcPr>
          <w:p w14:paraId="4F635C3C" w14:textId="77777777" w:rsidR="00B04449" w:rsidRPr="00E74EBE" w:rsidRDefault="00B04449" w:rsidP="00881F99">
            <w:pPr>
              <w:spacing w:line="360" w:lineRule="auto"/>
              <w:rPr>
                <w:rFonts w:ascii="Times New Roman" w:hAnsi="Times New Roman" w:cs="Times New Roman"/>
                <w:b/>
              </w:rPr>
            </w:pPr>
            <w:r w:rsidRPr="00E74EBE">
              <w:rPr>
                <w:rFonts w:ascii="Times New Roman" w:hAnsi="Times New Roman" w:cs="Times New Roman"/>
                <w:b/>
              </w:rPr>
              <w:t xml:space="preserve">Study Aim </w:t>
            </w:r>
          </w:p>
          <w:p w14:paraId="31D6589E" w14:textId="77777777" w:rsidR="00B04449" w:rsidRPr="00E74EBE" w:rsidRDefault="00B04449" w:rsidP="00881F99">
            <w:pPr>
              <w:spacing w:line="360" w:lineRule="auto"/>
              <w:rPr>
                <w:rFonts w:ascii="Times New Roman" w:hAnsi="Times New Roman" w:cs="Times New Roman"/>
                <w:b/>
              </w:rPr>
            </w:pPr>
          </w:p>
        </w:tc>
        <w:tc>
          <w:tcPr>
            <w:tcW w:w="992" w:type="dxa"/>
            <w:shd w:val="clear" w:color="auto" w:fill="F2F2F2" w:themeFill="background1" w:themeFillShade="F2"/>
          </w:tcPr>
          <w:p w14:paraId="071271AE" w14:textId="77777777" w:rsidR="00B04449" w:rsidRPr="00E74EBE" w:rsidRDefault="00B04449" w:rsidP="00881F99">
            <w:pPr>
              <w:spacing w:line="360" w:lineRule="auto"/>
              <w:jc w:val="center"/>
              <w:rPr>
                <w:rFonts w:ascii="Times New Roman" w:hAnsi="Times New Roman" w:cs="Times New Roman"/>
                <w:b/>
              </w:rPr>
            </w:pPr>
            <w:r w:rsidRPr="00E74EBE">
              <w:rPr>
                <w:rFonts w:ascii="Times New Roman" w:hAnsi="Times New Roman" w:cs="Times New Roman"/>
                <w:b/>
              </w:rPr>
              <w:t>Sample Size</w:t>
            </w:r>
          </w:p>
        </w:tc>
        <w:tc>
          <w:tcPr>
            <w:tcW w:w="1700" w:type="dxa"/>
            <w:shd w:val="clear" w:color="auto" w:fill="F2F2F2" w:themeFill="background1" w:themeFillShade="F2"/>
          </w:tcPr>
          <w:p w14:paraId="699FD03D" w14:textId="77777777" w:rsidR="00B04449" w:rsidRPr="00E74EBE" w:rsidRDefault="00B04449" w:rsidP="00881F99">
            <w:pPr>
              <w:spacing w:line="360" w:lineRule="auto"/>
              <w:rPr>
                <w:rFonts w:ascii="Times New Roman" w:hAnsi="Times New Roman" w:cs="Times New Roman"/>
                <w:b/>
              </w:rPr>
            </w:pPr>
            <w:r w:rsidRPr="00E74EBE">
              <w:rPr>
                <w:rFonts w:ascii="Times New Roman" w:hAnsi="Times New Roman" w:cs="Times New Roman"/>
                <w:b/>
              </w:rPr>
              <w:t xml:space="preserve">Population </w:t>
            </w:r>
          </w:p>
        </w:tc>
        <w:tc>
          <w:tcPr>
            <w:tcW w:w="1218" w:type="dxa"/>
            <w:shd w:val="clear" w:color="auto" w:fill="F2F2F2" w:themeFill="background1" w:themeFillShade="F2"/>
          </w:tcPr>
          <w:p w14:paraId="33049E8F" w14:textId="77777777" w:rsidR="00B04449" w:rsidRPr="00E74EBE" w:rsidRDefault="00B04449" w:rsidP="00881F99">
            <w:pPr>
              <w:spacing w:line="360" w:lineRule="auto"/>
              <w:rPr>
                <w:rFonts w:ascii="Times New Roman" w:hAnsi="Times New Roman" w:cs="Times New Roman"/>
                <w:b/>
              </w:rPr>
            </w:pPr>
            <w:r w:rsidRPr="00E74EBE">
              <w:rPr>
                <w:rFonts w:ascii="Times New Roman" w:hAnsi="Times New Roman" w:cs="Times New Roman"/>
                <w:b/>
              </w:rPr>
              <w:t xml:space="preserve">Gender </w:t>
            </w:r>
          </w:p>
        </w:tc>
        <w:tc>
          <w:tcPr>
            <w:tcW w:w="1447" w:type="dxa"/>
            <w:shd w:val="clear" w:color="auto" w:fill="F2F2F2" w:themeFill="background1" w:themeFillShade="F2"/>
          </w:tcPr>
          <w:p w14:paraId="5343AB17" w14:textId="77777777" w:rsidR="00B04449" w:rsidRPr="00E74EBE" w:rsidRDefault="00B04449" w:rsidP="00881F99">
            <w:pPr>
              <w:spacing w:line="360" w:lineRule="auto"/>
              <w:rPr>
                <w:rFonts w:ascii="Times New Roman" w:hAnsi="Times New Roman" w:cs="Times New Roman"/>
                <w:b/>
              </w:rPr>
            </w:pPr>
            <w:r w:rsidRPr="00E74EBE">
              <w:rPr>
                <w:rFonts w:ascii="Times New Roman" w:hAnsi="Times New Roman" w:cs="Times New Roman"/>
                <w:b/>
              </w:rPr>
              <w:t xml:space="preserve">Age range of participants </w:t>
            </w:r>
          </w:p>
        </w:tc>
      </w:tr>
      <w:tr w:rsidR="00C15DCB" w:rsidRPr="00E74EBE" w14:paraId="21C6DD22" w14:textId="77777777" w:rsidTr="00680170">
        <w:trPr>
          <w:trHeight w:val="227"/>
        </w:trPr>
        <w:tc>
          <w:tcPr>
            <w:tcW w:w="1026" w:type="dxa"/>
          </w:tcPr>
          <w:p w14:paraId="47153E69" w14:textId="286021E0"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 xml:space="preserve">Bossen et al,  2013 </w:t>
            </w:r>
            <w:r w:rsidRPr="00E74EBE">
              <w:fldChar w:fldCharType="begin" w:fldLock="1"/>
            </w:r>
            <w:r w:rsidR="00134467" w:rsidRPr="00E74EBE">
              <w:rPr>
                <w:rFonts w:ascii="Times New Roman" w:hAnsi="Times New Roman" w:cs="Times New Roman"/>
              </w:rPr>
              <w:instrText>ADDIN CSL_CITATION { "citationItems" : [ { "id" : "ITEM-1", "itemData" : { "DOI" : "10.1186/1472-6947-13-61", "ISSN" : "1472-6947", "PMID" : "23714120", "abstract" : "BACKGROUND: A large proportion of patients with knee and/or hip osteoarthritis (OA) do not meet the recommended levels of physical activity (PA). Therefore, we developed a web-based intervention that provides a tailored PA program for patients with knee and/or hip OA, entitled Join2move. The intervention incorporates core principles of the behaviour graded activity theory (BGA). The aim of this study was to investigate the preliminary effectiveness, feasibility and acceptability of Join2move in patients with knee and/or hip OA. METHODS: A non-randomized pilot study was performed among patients with knee and/or hip OA. Primary outcomes were PA (SQUASH Questionnaire), physical function (HOOS and KOOS questionnaires) and self-perceived effect (7-point Likert scale). Baseline, 6 and 12 week follow-up data were collected via online questionnaires. To assess feasibility and acceptability, program usage (modules completed) and user satisfaction (SUS questionnaire) were measured as secondary outcomes. Participants from the pilot study were invited to be interviewed. The interviews focused on users' experiences with Join2move. Besides the pilot study we performed two usability tests to determine the feasibility and acceptability of Join2move. In the first usability test, software experts evaluated the website from a list of usability concepts. In the second test, users were asked to verbalize thoughts during the execution of multiple tasks. RESULTS: Twenty OA patients with knee and/or hip OA between 50 and 80 years of age participated in the pilot study. After six weeks, pain scores increased from 5.3 to 6.6 (p=0.04). After 12 weeks this difference disappeared (p=0.5). Overall, users were enthusiastic about Join2move. In particular, performing exercise at one's own pace without time or travel restrictions was cited as convenient. However, some minor flaws were observed. Users perceived some difficulties in completing the entire introduction module and rated the inability to edit and undo actions as annoying. CONCLUSIONS: This paper outlines the preliminary effectiveness, feasibility and acceptability of a web-based PA intervention. Preliminary results from the pilot study revealed that PA scores increased, although differences were not statistically significant. Interviews and usability tests suggest that the intervention is feasible and acceptable in promoting PA in patients with knee and/or hip OA. The intervention was easy to use and the satisfaction with the\u2026", "author" : [ { "dropping-particle" : "", "family" : "Bossen", "given" : "Daniel", "non-dropping-particle" : "", "parse-names" : false, "suffix" : "" }, { "dropping-particle" : "", "family" : "Veenhof", "given" : "Cindy", "non-dropping-particle" : "", "parse-names" : false, "suffix" : "" }, { "dropping-particle" : "", "family" : "Dekker", "given" : "Joost", "non-dropping-particle" : "", "parse-names" : false, "suffix" : "" }, { "dropping-particle" : "", "family" : "Bakker", "given" : "Dinny", "non-dropping-particle" : "de", "parse-names" : false, "suffix" : "" } ], "container-title" : "BMC medical informatics and decision making", "id" : "ITEM-1", "issue" : "1", "issued" : { "date-parts" : [ [ "2013", "1" ] ] }, "note" : "VERY GOOD FOR DESIGN AND TESTING OF THE DIGITAL PROGRAMME \n\n\ndigital intervention\nbehaviour graded activity theory BGA\n'outside care patients' those that have had no face-to-face contact with health care provider in last 6 months\nbaseline test, goal setting, time contingent PA objectives and text messages \n\n\n9 week course\n\n\nquestionnaires - PARQ physical activity readiness questionnaire\n\n\ndetails about the intervention design helpful\nSQUASH \n\n\ndetails about the think aloud process and the acceptibility and usability testing", "page" : "61", "title" : "The usability and preliminary effectiveness of a web-based physical activity intervention in patients with knee and/or hip osteoarthritis.", "type" : "article-journal", "volume" : "13" }, "uris" : [ "http://www.mendeley.com/documents/?uuid=e5622739-7149-4594-a95b-d7ef7f84570f" ] } ], "mendeley" : { "formattedCitation" : "(20)", "plainTextFormattedCitation" : "(20)", "previouslyFormattedCitation" : "(20)" }, "properties" : { "noteIndex" : 0 }, "schema" : "https://github.com/citation-style-language/schema/raw/master/csl-citation.json" }</w:instrText>
            </w:r>
            <w:r w:rsidRPr="00E74EBE">
              <w:fldChar w:fldCharType="separate"/>
            </w:r>
            <w:r w:rsidR="007F7C62" w:rsidRPr="00E74EBE">
              <w:rPr>
                <w:rFonts w:ascii="Times New Roman" w:hAnsi="Times New Roman" w:cs="Times New Roman"/>
                <w:noProof/>
              </w:rPr>
              <w:t>(20)</w:t>
            </w:r>
            <w:r w:rsidRPr="00E74EBE">
              <w:fldChar w:fldCharType="end"/>
            </w:r>
            <w:r w:rsidRPr="00E74EBE">
              <w:rPr>
                <w:rFonts w:ascii="Times New Roman" w:hAnsi="Times New Roman" w:cs="Times New Roman"/>
              </w:rPr>
              <w:t xml:space="preserve"> </w:t>
            </w:r>
          </w:p>
        </w:tc>
        <w:tc>
          <w:tcPr>
            <w:tcW w:w="1433" w:type="dxa"/>
          </w:tcPr>
          <w:p w14:paraId="15082940"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Netherlands</w:t>
            </w:r>
          </w:p>
        </w:tc>
        <w:tc>
          <w:tcPr>
            <w:tcW w:w="1817" w:type="dxa"/>
          </w:tcPr>
          <w:p w14:paraId="75232D53"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 xml:space="preserve">Pre-post test </w:t>
            </w:r>
          </w:p>
        </w:tc>
        <w:tc>
          <w:tcPr>
            <w:tcW w:w="1683" w:type="dxa"/>
          </w:tcPr>
          <w:p w14:paraId="618EC861" w14:textId="77777777" w:rsidR="00B04449" w:rsidRPr="00E74EBE" w:rsidRDefault="005C3376" w:rsidP="00881F99">
            <w:pPr>
              <w:spacing w:line="360" w:lineRule="auto"/>
              <w:rPr>
                <w:rFonts w:ascii="Times New Roman" w:hAnsi="Times New Roman" w:cs="Times New Roman"/>
              </w:rPr>
            </w:pPr>
            <w:r w:rsidRPr="00E74EBE">
              <w:rPr>
                <w:rFonts w:ascii="Times New Roman" w:hAnsi="Times New Roman" w:cs="Times New Roman"/>
              </w:rPr>
              <w:t xml:space="preserve">Join2move </w:t>
            </w:r>
          </w:p>
        </w:tc>
        <w:tc>
          <w:tcPr>
            <w:tcW w:w="2688" w:type="dxa"/>
          </w:tcPr>
          <w:p w14:paraId="3DAA1B90" w14:textId="77777777" w:rsidR="00B04449" w:rsidRPr="00E74EBE" w:rsidRDefault="00214002" w:rsidP="00881F99">
            <w:pPr>
              <w:spacing w:line="360" w:lineRule="auto"/>
              <w:rPr>
                <w:rFonts w:ascii="Times New Roman" w:hAnsi="Times New Roman" w:cs="Times New Roman"/>
              </w:rPr>
            </w:pPr>
            <w:r w:rsidRPr="00E74EBE">
              <w:rPr>
                <w:rFonts w:ascii="Times New Roman" w:hAnsi="Times New Roman" w:cs="Times New Roman"/>
              </w:rPr>
              <w:t>P</w:t>
            </w:r>
            <w:r w:rsidR="00B04449" w:rsidRPr="00E74EBE">
              <w:rPr>
                <w:rFonts w:ascii="Times New Roman" w:hAnsi="Times New Roman" w:cs="Times New Roman"/>
              </w:rPr>
              <w:t xml:space="preserve">reliminary effectiveness (physical activity, physical function and self-perceived effect), feasibility and acceptability of join2move in patients with knee and/or hip OA? </w:t>
            </w:r>
          </w:p>
        </w:tc>
        <w:tc>
          <w:tcPr>
            <w:tcW w:w="992" w:type="dxa"/>
          </w:tcPr>
          <w:p w14:paraId="41F0337C" w14:textId="77777777" w:rsidR="00B04449" w:rsidRPr="00E74EBE" w:rsidRDefault="00B04449" w:rsidP="00881F99">
            <w:pPr>
              <w:spacing w:line="360" w:lineRule="auto"/>
              <w:jc w:val="center"/>
              <w:rPr>
                <w:rFonts w:ascii="Times New Roman" w:hAnsi="Times New Roman" w:cs="Times New Roman"/>
              </w:rPr>
            </w:pPr>
            <w:r w:rsidRPr="00E74EBE">
              <w:rPr>
                <w:rFonts w:ascii="Times New Roman" w:hAnsi="Times New Roman" w:cs="Times New Roman"/>
              </w:rPr>
              <w:t>20</w:t>
            </w:r>
          </w:p>
        </w:tc>
        <w:tc>
          <w:tcPr>
            <w:tcW w:w="1700" w:type="dxa"/>
          </w:tcPr>
          <w:p w14:paraId="36F40386"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Self-reported knee and/or hip OA</w:t>
            </w:r>
          </w:p>
        </w:tc>
        <w:tc>
          <w:tcPr>
            <w:tcW w:w="1218" w:type="dxa"/>
          </w:tcPr>
          <w:p w14:paraId="4A37FF99"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Female – 75%</w:t>
            </w:r>
          </w:p>
          <w:p w14:paraId="61557B34"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 xml:space="preserve">Male – 25% </w:t>
            </w:r>
          </w:p>
          <w:p w14:paraId="276465F0" w14:textId="77777777" w:rsidR="00B04449" w:rsidRPr="00E74EBE" w:rsidRDefault="00B04449" w:rsidP="00881F99">
            <w:pPr>
              <w:spacing w:line="360" w:lineRule="auto"/>
              <w:rPr>
                <w:rFonts w:ascii="Times New Roman" w:hAnsi="Times New Roman" w:cs="Times New Roman"/>
              </w:rPr>
            </w:pPr>
          </w:p>
        </w:tc>
        <w:tc>
          <w:tcPr>
            <w:tcW w:w="1447" w:type="dxa"/>
          </w:tcPr>
          <w:p w14:paraId="51A77F2E"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Mean = 64 (SD ± 6.6)</w:t>
            </w:r>
          </w:p>
        </w:tc>
      </w:tr>
      <w:tr w:rsidR="00C15DCB" w:rsidRPr="00E74EBE" w14:paraId="382A95F9" w14:textId="77777777" w:rsidTr="00680170">
        <w:trPr>
          <w:trHeight w:val="227"/>
        </w:trPr>
        <w:tc>
          <w:tcPr>
            <w:tcW w:w="1026" w:type="dxa"/>
          </w:tcPr>
          <w:p w14:paraId="651E1786" w14:textId="4F01A38F"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 xml:space="preserve">Jaglal et al,  2012 </w:t>
            </w:r>
            <w:r w:rsidRPr="00E74EBE">
              <w:fldChar w:fldCharType="begin" w:fldLock="1"/>
            </w:r>
            <w:r w:rsidR="00AB6DF5" w:rsidRPr="00E74EBE">
              <w:rPr>
                <w:rFonts w:ascii="Times New Roman" w:hAnsi="Times New Roman" w:cs="Times New Roman"/>
              </w:rPr>
              <w:instrText>ADDIN CSL_CITATION { "citationItems" : [ { "id" : "ITEM-1", "itemData" : { "author" : [ { "dropping-particle" : "", "family" : "Jaglal", "given" : "Susan B", "non-dropping-particle" : "", "parse-names" : false, "suffix" : "" }, { "dropping-particle" : "", "family" : "Haroun", "given" : "Vinita A", "non-dropping-particle" : "", "parse-names" : false, "suffix" : "" }, { "dropping-particle" : "", "family" : "Salbach", "given" : "Nancy M", "non-dropping-particle" : "", "parse-names" : false, "suffix" : "" }, { "dropping-particle" : "", "family" : "Hawker", "given" : "Gillian", "non-dropping-particle" : "", "parse-names" : false, "suffix" : "" }, { "dropping-particle" : "", "family" : "Voth", "given" : "Jennifer", "non-dropping-particle" : "", "parse-names" : false, "suffix" : "" }, { "dropping-particle" : "", "family" : "Lou", "given" : "Wendy", "non-dropping-particle" : "", "parse-names" : false, "suffix" : "" }, { "dropping-particle" : "", "family" : "Kontos", "given" : "Pia", "non-dropping-particle" : "", "parse-names" : false, "suffix" : "" }, { "dropping-particle" : "", "family" : "Cameron", "given" : "James E", "non-dropping-particle" : "", "parse-names" : false, "suffix" : "" }, { "dropping-particle" : "", "family" : "Cockerill", "given" : "Rhonda", "non-dropping-particle" : "", "parse-names" : false, "suffix" : "" }, { "dropping-particle" : "", "family" : "Bereket", "given" : "Tarik", "non-dropping-particle" : "", "parse-names" : false, "suffix" : "" } ], "container-title" : "Telemedicine Journal and e-health", "id" : "ITEM-1", "issue" : "6", "issued" : { "date-parts" : [ [ "2013" ] ] }, "page" : "467-473", "title" : "Increasing Access to Chronic Disease Self-Management Programs in Rural and Remote Communities Using Telehealth", "type" : "article-journal", "volume" : "19" }, "uris" : [ "http://www.mendeley.com/documents/?uuid=658860a8-6334-4697-bd90-41791d432189" ] } ], "mendeley" : { "formattedCitation" : "(24)", "plainTextFormattedCitation" : "(24)", "previouslyFormattedCitation" : "(24)" }, "properties" : { "noteIndex" : 0 }, "schema" : "https://github.com/citation-style-language/schema/raw/master/csl-citation.json" }</w:instrText>
            </w:r>
            <w:r w:rsidRPr="00E74EBE">
              <w:fldChar w:fldCharType="separate"/>
            </w:r>
            <w:r w:rsidR="00142A6B" w:rsidRPr="00E74EBE">
              <w:rPr>
                <w:rFonts w:ascii="Times New Roman" w:hAnsi="Times New Roman" w:cs="Times New Roman"/>
                <w:noProof/>
              </w:rPr>
              <w:t>(24)</w:t>
            </w:r>
            <w:r w:rsidRPr="00E74EBE">
              <w:fldChar w:fldCharType="end"/>
            </w:r>
          </w:p>
        </w:tc>
        <w:tc>
          <w:tcPr>
            <w:tcW w:w="1433" w:type="dxa"/>
          </w:tcPr>
          <w:p w14:paraId="4E795608"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 xml:space="preserve">Canada </w:t>
            </w:r>
          </w:p>
        </w:tc>
        <w:tc>
          <w:tcPr>
            <w:tcW w:w="1817" w:type="dxa"/>
          </w:tcPr>
          <w:p w14:paraId="1FE64F65"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Two-group, pre-post test</w:t>
            </w:r>
          </w:p>
          <w:p w14:paraId="61808B0A" w14:textId="77777777" w:rsidR="00B04449" w:rsidRPr="00E74EBE" w:rsidRDefault="00B04449" w:rsidP="00881F99">
            <w:pPr>
              <w:spacing w:line="360" w:lineRule="auto"/>
              <w:rPr>
                <w:rFonts w:ascii="Times New Roman" w:hAnsi="Times New Roman" w:cs="Times New Roman"/>
              </w:rPr>
            </w:pPr>
          </w:p>
        </w:tc>
        <w:tc>
          <w:tcPr>
            <w:tcW w:w="1683" w:type="dxa"/>
          </w:tcPr>
          <w:p w14:paraId="1B62E510" w14:textId="77777777" w:rsidR="00B04449" w:rsidRPr="00E74EBE" w:rsidRDefault="005C3376" w:rsidP="00881F99">
            <w:pPr>
              <w:spacing w:line="360" w:lineRule="auto"/>
              <w:rPr>
                <w:rFonts w:ascii="Times New Roman" w:hAnsi="Times New Roman" w:cs="Times New Roman"/>
              </w:rPr>
            </w:pPr>
            <w:r w:rsidRPr="00E74EBE">
              <w:rPr>
                <w:rFonts w:ascii="Times New Roman" w:hAnsi="Times New Roman" w:cs="Times New Roman"/>
              </w:rPr>
              <w:t xml:space="preserve">Telehealth version of Chronic Disease Self-management </w:t>
            </w:r>
            <w:r w:rsidRPr="00E74EBE">
              <w:rPr>
                <w:rFonts w:ascii="Times New Roman" w:hAnsi="Times New Roman" w:cs="Times New Roman"/>
              </w:rPr>
              <w:lastRenderedPageBreak/>
              <w:t>Programme (Tele-CDSMP)</w:t>
            </w:r>
          </w:p>
        </w:tc>
        <w:tc>
          <w:tcPr>
            <w:tcW w:w="2688" w:type="dxa"/>
          </w:tcPr>
          <w:p w14:paraId="3BFA55E7" w14:textId="77777777" w:rsidR="00B04449" w:rsidRPr="00E74EBE" w:rsidRDefault="00214002" w:rsidP="00881F99">
            <w:pPr>
              <w:spacing w:line="360" w:lineRule="auto"/>
              <w:rPr>
                <w:rFonts w:ascii="Times New Roman" w:hAnsi="Times New Roman" w:cs="Times New Roman"/>
              </w:rPr>
            </w:pPr>
            <w:r w:rsidRPr="00E74EBE">
              <w:rPr>
                <w:rFonts w:ascii="Times New Roman" w:hAnsi="Times New Roman" w:cs="Times New Roman"/>
              </w:rPr>
              <w:lastRenderedPageBreak/>
              <w:t xml:space="preserve">Does </w:t>
            </w:r>
            <w:r w:rsidR="00B04449" w:rsidRPr="00E74EBE">
              <w:rPr>
                <w:rFonts w:ascii="Times New Roman" w:hAnsi="Times New Roman" w:cs="Times New Roman"/>
              </w:rPr>
              <w:t>access to tele-CDSMP in rural</w:t>
            </w:r>
            <w:r w:rsidRPr="00E74EBE">
              <w:rPr>
                <w:rFonts w:ascii="Times New Roman" w:hAnsi="Times New Roman" w:cs="Times New Roman"/>
              </w:rPr>
              <w:t xml:space="preserve"> and remote communities improve</w:t>
            </w:r>
            <w:r w:rsidR="00B04449" w:rsidRPr="00E74EBE">
              <w:rPr>
                <w:rFonts w:ascii="Times New Roman" w:hAnsi="Times New Roman" w:cs="Times New Roman"/>
              </w:rPr>
              <w:t xml:space="preserve"> self-efficacy, health behaviours, and </w:t>
            </w:r>
            <w:r w:rsidR="00B04449" w:rsidRPr="00E74EBE">
              <w:rPr>
                <w:rFonts w:ascii="Times New Roman" w:hAnsi="Times New Roman" w:cs="Times New Roman"/>
              </w:rPr>
              <w:lastRenderedPageBreak/>
              <w:t>health status and whether there are differences in outcomes between the two delivery models (single/multiple</w:t>
            </w:r>
            <w:r w:rsidRPr="00E74EBE">
              <w:rPr>
                <w:rFonts w:ascii="Times New Roman" w:hAnsi="Times New Roman" w:cs="Times New Roman"/>
              </w:rPr>
              <w:t xml:space="preserve"> site</w:t>
            </w:r>
            <w:r w:rsidR="00B04449" w:rsidRPr="00E74EBE">
              <w:rPr>
                <w:rFonts w:ascii="Times New Roman" w:hAnsi="Times New Roman" w:cs="Times New Roman"/>
              </w:rPr>
              <w:t>).</w:t>
            </w:r>
          </w:p>
        </w:tc>
        <w:tc>
          <w:tcPr>
            <w:tcW w:w="992" w:type="dxa"/>
          </w:tcPr>
          <w:p w14:paraId="0DBE5683" w14:textId="77777777" w:rsidR="00B04449" w:rsidRPr="00E74EBE" w:rsidRDefault="00B04449" w:rsidP="00881F99">
            <w:pPr>
              <w:spacing w:line="360" w:lineRule="auto"/>
              <w:jc w:val="center"/>
              <w:rPr>
                <w:rFonts w:ascii="Times New Roman" w:hAnsi="Times New Roman" w:cs="Times New Roman"/>
              </w:rPr>
            </w:pPr>
            <w:r w:rsidRPr="00E74EBE">
              <w:rPr>
                <w:rFonts w:ascii="Times New Roman" w:hAnsi="Times New Roman" w:cs="Times New Roman"/>
              </w:rPr>
              <w:lastRenderedPageBreak/>
              <w:t>213</w:t>
            </w:r>
          </w:p>
        </w:tc>
        <w:tc>
          <w:tcPr>
            <w:tcW w:w="1700" w:type="dxa"/>
          </w:tcPr>
          <w:p w14:paraId="5A09A007"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Arthritis (76.5%).</w:t>
            </w:r>
          </w:p>
          <w:p w14:paraId="3E4D0E7A"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 xml:space="preserve">Other conditions </w:t>
            </w:r>
            <w:r w:rsidRPr="00E74EBE">
              <w:rPr>
                <w:rFonts w:ascii="Times New Roman" w:hAnsi="Times New Roman" w:cs="Times New Roman"/>
              </w:rPr>
              <w:lastRenderedPageBreak/>
              <w:t xml:space="preserve">included: Heart, </w:t>
            </w:r>
          </w:p>
          <w:p w14:paraId="2D31214F"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 xml:space="preserve">lung, diabetes, </w:t>
            </w:r>
          </w:p>
          <w:p w14:paraId="50D79603"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 xml:space="preserve">other MSK, and stroke </w:t>
            </w:r>
          </w:p>
          <w:p w14:paraId="79A2C169" w14:textId="77777777" w:rsidR="00B04449" w:rsidRPr="00E74EBE" w:rsidRDefault="00B04449" w:rsidP="00881F99">
            <w:pPr>
              <w:spacing w:line="360" w:lineRule="auto"/>
              <w:rPr>
                <w:rFonts w:ascii="Times New Roman" w:hAnsi="Times New Roman" w:cs="Times New Roman"/>
              </w:rPr>
            </w:pPr>
          </w:p>
        </w:tc>
        <w:tc>
          <w:tcPr>
            <w:tcW w:w="1218" w:type="dxa"/>
          </w:tcPr>
          <w:p w14:paraId="73E2CE8E"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lastRenderedPageBreak/>
              <w:t xml:space="preserve">Female: 158, </w:t>
            </w:r>
          </w:p>
          <w:p w14:paraId="5F1B0FB3"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Male: 52</w:t>
            </w:r>
          </w:p>
          <w:p w14:paraId="2C363872"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(3 unknown)</w:t>
            </w:r>
          </w:p>
          <w:p w14:paraId="37202EE7" w14:textId="77777777" w:rsidR="00B04449" w:rsidRPr="00E74EBE" w:rsidRDefault="00B04449" w:rsidP="00881F99">
            <w:pPr>
              <w:spacing w:line="360" w:lineRule="auto"/>
              <w:rPr>
                <w:rFonts w:ascii="Times New Roman" w:hAnsi="Times New Roman" w:cs="Times New Roman"/>
              </w:rPr>
            </w:pPr>
          </w:p>
        </w:tc>
        <w:tc>
          <w:tcPr>
            <w:tcW w:w="1447" w:type="dxa"/>
          </w:tcPr>
          <w:p w14:paraId="68B42450"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lastRenderedPageBreak/>
              <w:t xml:space="preserve">45-88, </w:t>
            </w:r>
          </w:p>
          <w:p w14:paraId="61E20D71"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median = 67</w:t>
            </w:r>
          </w:p>
        </w:tc>
      </w:tr>
      <w:tr w:rsidR="00C15DCB" w:rsidRPr="00E74EBE" w14:paraId="603D14F9" w14:textId="77777777" w:rsidTr="00680170">
        <w:trPr>
          <w:trHeight w:val="227"/>
        </w:trPr>
        <w:tc>
          <w:tcPr>
            <w:tcW w:w="1026" w:type="dxa"/>
          </w:tcPr>
          <w:p w14:paraId="54C836D7" w14:textId="4EC6B6F1"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 xml:space="preserve">Lorig et al, 2008 </w:t>
            </w:r>
            <w:r w:rsidRPr="00E74EBE">
              <w:fldChar w:fldCharType="begin" w:fldLock="1"/>
            </w:r>
            <w:r w:rsidR="00134467" w:rsidRPr="00E74EBE">
              <w:rPr>
                <w:rFonts w:ascii="Times New Roman" w:hAnsi="Times New Roman" w:cs="Times New Roman"/>
              </w:rPr>
              <w:instrText>ADDIN CSL_CITATION { "citationItems" : [ { "id" : "ITEM-1", "itemData" : { "DOI" : "10.1002/art.23817", "ISBN" : "0004-3591 (Print)", "ISSN" : "21514658", "PMID" : "18576310", "abstract" : "OBJECTIVE: To determine the efficacy of an Internet-based Arthritis Self-Management Program (ASMP) as a resource for arthritis patients unable or unwilling to attend small-group ASMPs, which have proven effective in changing health-related behaviors and improving health status measures. METHODS: Randomized intervention participants were compared with usual care controls at 6 months and 1 year using repeated-measures analyses of variance. Patients with rheumatoid arthritis, osteoarthritis, or fibromyalgia and Internet and e-mail access (n = 855) were randomized to an intervention (n = 433) or usual care control (n = 422) group. Measures included 6 health status variables (pain, fatigue, activity limitation, health distress, disability, and self-reported global health), 4 health behaviors (aerobic exercise, stretching and strengthening exercise, practice of stress management, and communication with physicians), 5 utilization variables (physician visits, emergency room visits, chiropractic visits, physical therapist visits, and nights in hospital), and self-efficacy. RESULTS: At 1 year, the intervention group significantly improved in 4 of 6 health status measures and self-efficacy. No significant differences in health behaviors or health care utilization were found. CONCLUSION: The Internet-based ASMP proved effective in improving health status measures at 1 year and is a viable alternative to the small-group ASMP.",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"container-title" : "Arthritis Care and Research", "id" : "ITEM-1", "issue" : "7", "issued" : { "date-parts" : [ [ "2008" ] ] }, "page" : "1009-1017", "title" : "The internet-based arthritis self-management program: A one-year randomized trial for patients with arthritis or fibromyalgia", "type" : "article-journal", "volume" : "59" }, "uris" : [ "http://www.mendeley.com/documents/?uuid=626182db-ca29-4d4c-b7a5-76b5170de8e8" ] } ], "mendeley" : { "formattedCitation" : "(21)", "plainTextFormattedCitation" : "(21)", "previouslyFormattedCitation" : "(21)" }, "properties" : { "noteIndex" : 0 }, "schema" : "https://github.com/citation-style-language/schema/raw/master/csl-citation.json" }</w:instrText>
            </w:r>
            <w:r w:rsidRPr="00E74EBE">
              <w:fldChar w:fldCharType="separate"/>
            </w:r>
            <w:r w:rsidR="007F7C62" w:rsidRPr="00E74EBE">
              <w:rPr>
                <w:rFonts w:ascii="Times New Roman" w:hAnsi="Times New Roman" w:cs="Times New Roman"/>
                <w:noProof/>
              </w:rPr>
              <w:t>(21)</w:t>
            </w:r>
            <w:r w:rsidRPr="00E74EBE">
              <w:fldChar w:fldCharType="end"/>
            </w:r>
          </w:p>
          <w:p w14:paraId="1FECB797" w14:textId="77777777" w:rsidR="00B04449" w:rsidRPr="00E74EBE" w:rsidRDefault="00B04449" w:rsidP="00881F99">
            <w:pPr>
              <w:spacing w:line="360" w:lineRule="auto"/>
              <w:rPr>
                <w:rFonts w:ascii="Times New Roman" w:hAnsi="Times New Roman" w:cs="Times New Roman"/>
              </w:rPr>
            </w:pPr>
          </w:p>
        </w:tc>
        <w:tc>
          <w:tcPr>
            <w:tcW w:w="1433" w:type="dxa"/>
          </w:tcPr>
          <w:p w14:paraId="574BDB65"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UK</w:t>
            </w:r>
          </w:p>
        </w:tc>
        <w:tc>
          <w:tcPr>
            <w:tcW w:w="1817" w:type="dxa"/>
          </w:tcPr>
          <w:p w14:paraId="142C8CBB"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 xml:space="preserve">Implementation study </w:t>
            </w:r>
          </w:p>
          <w:p w14:paraId="0C1FB003" w14:textId="77777777" w:rsidR="00B04449" w:rsidRPr="00E74EBE" w:rsidRDefault="00B04449" w:rsidP="00881F99">
            <w:pPr>
              <w:spacing w:line="360" w:lineRule="auto"/>
              <w:rPr>
                <w:rFonts w:ascii="Times New Roman" w:hAnsi="Times New Roman" w:cs="Times New Roman"/>
              </w:rPr>
            </w:pPr>
          </w:p>
        </w:tc>
        <w:tc>
          <w:tcPr>
            <w:tcW w:w="1683" w:type="dxa"/>
          </w:tcPr>
          <w:p w14:paraId="36B020E8" w14:textId="77777777" w:rsidR="00B04449" w:rsidRPr="00E74EBE" w:rsidRDefault="005C3376" w:rsidP="00881F99">
            <w:pPr>
              <w:spacing w:line="360" w:lineRule="auto"/>
              <w:rPr>
                <w:rFonts w:ascii="Times New Roman" w:hAnsi="Times New Roman" w:cs="Times New Roman"/>
              </w:rPr>
            </w:pPr>
            <w:r w:rsidRPr="00E74EBE">
              <w:rPr>
                <w:rFonts w:ascii="Times New Roman" w:hAnsi="Times New Roman" w:cs="Times New Roman"/>
              </w:rPr>
              <w:t xml:space="preserve">Expert Patients Programme Online (EPP Online) (version of I-CDSMP) </w:t>
            </w:r>
          </w:p>
        </w:tc>
        <w:tc>
          <w:tcPr>
            <w:tcW w:w="2688" w:type="dxa"/>
          </w:tcPr>
          <w:p w14:paraId="1DEB3881" w14:textId="77777777" w:rsidR="00B04449" w:rsidRPr="00E74EBE" w:rsidRDefault="003A6D4D" w:rsidP="00881F99">
            <w:pPr>
              <w:spacing w:line="360" w:lineRule="auto"/>
              <w:rPr>
                <w:rFonts w:ascii="Times New Roman" w:hAnsi="Times New Roman" w:cs="Times New Roman"/>
              </w:rPr>
            </w:pPr>
            <w:r w:rsidRPr="00E74EBE">
              <w:rPr>
                <w:rFonts w:ascii="Times New Roman" w:hAnsi="Times New Roman" w:cs="Times New Roman"/>
              </w:rPr>
              <w:t xml:space="preserve">6 and 12 month outcomes (health distress, self-rated health, illness intrusiveness, disability, fatigue, pain and shortness of breath), four behaviours (aerobic exercise, stretching exercise, stress mngt and communications with physician), and five utilization measures (GP visits, pharmacy visits, PT/OT visits, emergency </w:t>
            </w:r>
            <w:r w:rsidRPr="00E74EBE">
              <w:rPr>
                <w:rFonts w:ascii="Times New Roman" w:hAnsi="Times New Roman" w:cs="Times New Roman"/>
              </w:rPr>
              <w:lastRenderedPageBreak/>
              <w:t>visits and hospitalisations)</w:t>
            </w:r>
          </w:p>
        </w:tc>
        <w:tc>
          <w:tcPr>
            <w:tcW w:w="992" w:type="dxa"/>
          </w:tcPr>
          <w:p w14:paraId="63E366A2" w14:textId="77777777" w:rsidR="00B04449" w:rsidRPr="00E74EBE" w:rsidRDefault="00B04449" w:rsidP="00881F99">
            <w:pPr>
              <w:spacing w:line="360" w:lineRule="auto"/>
              <w:jc w:val="center"/>
              <w:rPr>
                <w:rFonts w:ascii="Times New Roman" w:hAnsi="Times New Roman" w:cs="Times New Roman"/>
              </w:rPr>
            </w:pPr>
          </w:p>
          <w:p w14:paraId="25E5306A" w14:textId="77777777" w:rsidR="00B04449" w:rsidRPr="00E74EBE" w:rsidRDefault="00B04449" w:rsidP="00881F99">
            <w:pPr>
              <w:spacing w:line="360" w:lineRule="auto"/>
              <w:jc w:val="center"/>
              <w:rPr>
                <w:rFonts w:ascii="Times New Roman" w:hAnsi="Times New Roman" w:cs="Times New Roman"/>
              </w:rPr>
            </w:pPr>
            <w:r w:rsidRPr="00E74EBE">
              <w:rPr>
                <w:rFonts w:ascii="Times New Roman" w:hAnsi="Times New Roman" w:cs="Times New Roman"/>
              </w:rPr>
              <w:t>593</w:t>
            </w:r>
          </w:p>
        </w:tc>
        <w:tc>
          <w:tcPr>
            <w:tcW w:w="1700" w:type="dxa"/>
          </w:tcPr>
          <w:p w14:paraId="647F2AFF"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Arthritis (30.5%).</w:t>
            </w:r>
          </w:p>
          <w:p w14:paraId="7DA16654"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Other: Diabetes, hypertension, lung disease, heart disease, mental health conditions, ME, MS, back problems</w:t>
            </w:r>
          </w:p>
        </w:tc>
        <w:tc>
          <w:tcPr>
            <w:tcW w:w="1218" w:type="dxa"/>
          </w:tcPr>
          <w:p w14:paraId="33DFA1B9"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Female = 77.9%</w:t>
            </w:r>
          </w:p>
          <w:p w14:paraId="254BFDC4"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Male = 22.1%</w:t>
            </w:r>
          </w:p>
        </w:tc>
        <w:tc>
          <w:tcPr>
            <w:tcW w:w="1447" w:type="dxa"/>
          </w:tcPr>
          <w:p w14:paraId="6F530D96"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median age = 45</w:t>
            </w:r>
          </w:p>
        </w:tc>
      </w:tr>
      <w:tr w:rsidR="00C15DCB" w:rsidRPr="00E74EBE" w14:paraId="3AAB4D49" w14:textId="77777777" w:rsidTr="00680170">
        <w:trPr>
          <w:trHeight w:val="227"/>
        </w:trPr>
        <w:tc>
          <w:tcPr>
            <w:tcW w:w="1026" w:type="dxa"/>
          </w:tcPr>
          <w:p w14:paraId="225A7A70" w14:textId="4F84FE7B"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 xml:space="preserve">Lorig et al, 2013 </w:t>
            </w:r>
            <w:r w:rsidRPr="00E74EBE">
              <w:fldChar w:fldCharType="begin" w:fldLock="1"/>
            </w:r>
            <w:r w:rsidR="00AB6DF5" w:rsidRPr="00E74EBE">
              <w:rPr>
                <w:rFonts w:ascii="Times New Roman" w:hAnsi="Times New Roman" w:cs="Times New Roman"/>
              </w:rPr>
              <w:instrText>ADDIN CSL_CITATION { "citationItems" : [ { "id" : "ITEM-1", "itemData" : { "DOI" : "10.1177/1090198112436969", "ISBN" : "1090-1981", "ISSN" : "1090-1981", "PMID" : "22491008", "abstract" : "OBJECTIVES: To evaluate the effectiveness of an online chronic disease self-management program for South Australia residents.\\n\\nMETHOD: Data were collected online at baseline, 6 months, and 12 months. The intervention was an asynchronous 6-week chronic disease self-management program offered online. The authors measured eight health status measures, seven behaviors, and four utilization measures; self-efficacy; and health care satisfaction.\\n\\nRESULTS: Two hundred fifty-four South Australian adults with one or more chronic conditions completed baseline data. One hundred forty-four completed 6 months and 194 completed 1 year. Significant improvements (p &lt; .05) were found at 6 months for four health status measures, six health behaviors, self-efficacy, and visits to emergency departments. At 12 months, five health status indicators, six health behaviors, self-efficacy, and visits to emergency departments remained significant. Satisfaction with health care trended toward significance.\\n\\nDISCUSSION: The peer-led online program was both acceptable and useful for this population. It appeared to decrease symptoms, improve health behaviors, self-efficacy, and reduce health care utilization up to 1 year. This intervention also has large potential implications for the use of a public health education model for reaching large numbers of people. It demonstrates that an Internet self-management program, which includes social media, can reach rural and underserved people as well as be effective and reduce health care costs. If this intervention can be brought to scale, it has the potential for improving the lives of large numbers of people with chronic illness. It represents a way the medical care and public health sectors can interact.", "author" : [ { "dropping-particle" : "", "family" : "Lorig", "given" : "K.", "non-dropping-particle" : "", "parse-names" : false, "suffix" : "" }, { "dropping-particle" : "", "family" : "Ritter", "given" : "P. L.", "non-dropping-particle" : "", "parse-names" : false, "suffix" : "" }, { "dropping-particle" : "", "family" : "Plant", "given" : "K.", "non-dropping-particle" : "", "parse-names" : false, "suffix" : "" }, { "dropping-particle" : "", "family" : "Laurent", "given" : "D. D.", "non-dropping-particle" : "", "parse-names" : false, "suffix" : "" }, { "dropping-particle" : "", "family" : "Kelly", "given" : "P.", "non-dropping-particle" : "", "parse-names" : false, "suffix" : "" }, { "dropping-particle" : "", "family" : "Rowe", "given" : "S.", "non-dropping-particle" : "", "parse-names" : false, "suffix" : "" } ], "container-title" : "Health Education &amp; Behavior", "id" : "ITEM-1", "issue" : "1", "issued" : { "date-parts" : [ [ "2013" ] ] }, "page" : "67-77", "title" : "The South Australia Health Chronic Disease Self-Management Internet Trial", "type" : "article-journal", "volume" : "40" }, "uris" : [ "http://www.mendeley.com/documents/?uuid=1a60027a-dd6a-4600-93da-3c84f67f0510" ] } ], "mendeley" : { "formattedCitation" : "(27)", "plainTextFormattedCitation" : "(27)", "previouslyFormattedCitation" : "(27)" }, "properties" : { "noteIndex" : 0 }, "schema" : "https://github.com/citation-style-language/schema/raw/master/csl-citation.json" }</w:instrText>
            </w:r>
            <w:r w:rsidRPr="00E74EBE">
              <w:fldChar w:fldCharType="separate"/>
            </w:r>
            <w:r w:rsidR="00142A6B" w:rsidRPr="00E74EBE">
              <w:rPr>
                <w:rFonts w:ascii="Times New Roman" w:hAnsi="Times New Roman" w:cs="Times New Roman"/>
                <w:noProof/>
              </w:rPr>
              <w:t>(27)</w:t>
            </w:r>
            <w:r w:rsidRPr="00E74EBE">
              <w:fldChar w:fldCharType="end"/>
            </w:r>
          </w:p>
          <w:p w14:paraId="0417D656" w14:textId="77777777" w:rsidR="00B04449" w:rsidRPr="00E74EBE" w:rsidRDefault="00B04449" w:rsidP="00881F99">
            <w:pPr>
              <w:spacing w:line="360" w:lineRule="auto"/>
              <w:rPr>
                <w:rFonts w:ascii="Times New Roman" w:hAnsi="Times New Roman" w:cs="Times New Roman"/>
              </w:rPr>
            </w:pPr>
          </w:p>
        </w:tc>
        <w:tc>
          <w:tcPr>
            <w:tcW w:w="1433" w:type="dxa"/>
          </w:tcPr>
          <w:p w14:paraId="218644D6"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Australia</w:t>
            </w:r>
          </w:p>
          <w:p w14:paraId="370B83EF" w14:textId="77777777" w:rsidR="00B04449" w:rsidRPr="00E74EBE" w:rsidRDefault="00B04449" w:rsidP="00881F99">
            <w:pPr>
              <w:spacing w:line="360" w:lineRule="auto"/>
              <w:rPr>
                <w:rFonts w:ascii="Times New Roman" w:hAnsi="Times New Roman" w:cs="Times New Roman"/>
              </w:rPr>
            </w:pPr>
          </w:p>
        </w:tc>
        <w:tc>
          <w:tcPr>
            <w:tcW w:w="1817" w:type="dxa"/>
          </w:tcPr>
          <w:p w14:paraId="4FD13885"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Implementation study</w:t>
            </w:r>
          </w:p>
          <w:p w14:paraId="28723836" w14:textId="77777777" w:rsidR="00B04449" w:rsidRPr="00E74EBE" w:rsidRDefault="00B04449" w:rsidP="00881F99">
            <w:pPr>
              <w:spacing w:line="360" w:lineRule="auto"/>
              <w:rPr>
                <w:rFonts w:ascii="Times New Roman" w:hAnsi="Times New Roman" w:cs="Times New Roman"/>
              </w:rPr>
            </w:pPr>
          </w:p>
        </w:tc>
        <w:tc>
          <w:tcPr>
            <w:tcW w:w="1683" w:type="dxa"/>
          </w:tcPr>
          <w:p w14:paraId="40E326B1" w14:textId="77777777" w:rsidR="00B04449" w:rsidRPr="00E74EBE" w:rsidRDefault="00B04449" w:rsidP="00881F99">
            <w:pPr>
              <w:autoSpaceDE w:val="0"/>
              <w:autoSpaceDN w:val="0"/>
              <w:adjustRightInd w:val="0"/>
              <w:spacing w:line="360" w:lineRule="auto"/>
              <w:rPr>
                <w:rFonts w:ascii="Times New Roman" w:hAnsi="Times New Roman" w:cs="Times New Roman"/>
                <w:iCs/>
              </w:rPr>
            </w:pPr>
          </w:p>
        </w:tc>
        <w:tc>
          <w:tcPr>
            <w:tcW w:w="2688" w:type="dxa"/>
          </w:tcPr>
          <w:p w14:paraId="65501B2E" w14:textId="77777777" w:rsidR="00B04449" w:rsidRPr="00E74EBE" w:rsidRDefault="00B04449" w:rsidP="00881F99">
            <w:pPr>
              <w:autoSpaceDE w:val="0"/>
              <w:autoSpaceDN w:val="0"/>
              <w:adjustRightInd w:val="0"/>
              <w:spacing w:line="360" w:lineRule="auto"/>
              <w:rPr>
                <w:rFonts w:ascii="Times New Roman" w:hAnsi="Times New Roman" w:cs="Times New Roman"/>
              </w:rPr>
            </w:pPr>
            <w:r w:rsidRPr="00E74EBE">
              <w:rPr>
                <w:rFonts w:ascii="Times New Roman" w:hAnsi="Times New Roman" w:cs="Times New Roman"/>
                <w:iCs/>
              </w:rPr>
              <w:t xml:space="preserve">1: </w:t>
            </w:r>
            <w:r w:rsidRPr="00E74EBE">
              <w:rPr>
                <w:rFonts w:ascii="Times New Roman" w:hAnsi="Times New Roman" w:cs="Times New Roman"/>
              </w:rPr>
              <w:t>Could the ICDSMP be successfully implemented in South Australia?</w:t>
            </w:r>
          </w:p>
          <w:p w14:paraId="4D2FAD78" w14:textId="66C0A5E0" w:rsidR="00B04449" w:rsidRPr="00E74EBE" w:rsidRDefault="00B04449" w:rsidP="00881F99">
            <w:pPr>
              <w:autoSpaceDE w:val="0"/>
              <w:autoSpaceDN w:val="0"/>
              <w:adjustRightInd w:val="0"/>
              <w:spacing w:line="360" w:lineRule="auto"/>
              <w:rPr>
                <w:rFonts w:ascii="Times New Roman" w:hAnsi="Times New Roman" w:cs="Times New Roman"/>
              </w:rPr>
            </w:pPr>
            <w:r w:rsidRPr="00E74EBE">
              <w:rPr>
                <w:rFonts w:ascii="Times New Roman" w:hAnsi="Times New Roman" w:cs="Times New Roman"/>
                <w:iCs/>
              </w:rPr>
              <w:t xml:space="preserve">2: </w:t>
            </w:r>
            <w:r w:rsidRPr="00E74EBE">
              <w:rPr>
                <w:rFonts w:ascii="Times New Roman" w:hAnsi="Times New Roman" w:cs="Times New Roman"/>
              </w:rPr>
              <w:t xml:space="preserve">Could the ICDSMP reach rural and aboriginal people less served by CDSMP? </w:t>
            </w:r>
            <w:r w:rsidR="00112B95" w:rsidRPr="00E74EBE">
              <w:rPr>
                <w:rFonts w:ascii="Times New Roman" w:hAnsi="Times New Roman" w:cs="Times New Roman"/>
                <w:iCs/>
              </w:rPr>
              <w:t>3: E</w:t>
            </w:r>
            <w:r w:rsidRPr="00E74EBE">
              <w:rPr>
                <w:rFonts w:ascii="Times New Roman" w:hAnsi="Times New Roman" w:cs="Times New Roman"/>
              </w:rPr>
              <w:t>ffect on health behaviours, h</w:t>
            </w:r>
            <w:r w:rsidR="00680170" w:rsidRPr="00E74EBE">
              <w:rPr>
                <w:rFonts w:ascii="Times New Roman" w:hAnsi="Times New Roman" w:cs="Times New Roman"/>
              </w:rPr>
              <w:t>ealth status, health care utilis</w:t>
            </w:r>
            <w:r w:rsidR="00112B95" w:rsidRPr="00E74EBE">
              <w:rPr>
                <w:rFonts w:ascii="Times New Roman" w:hAnsi="Times New Roman" w:cs="Times New Roman"/>
              </w:rPr>
              <w:t xml:space="preserve">ation, </w:t>
            </w:r>
            <w:r w:rsidRPr="00E74EBE">
              <w:rPr>
                <w:rFonts w:ascii="Times New Roman" w:hAnsi="Times New Roman" w:cs="Times New Roman"/>
              </w:rPr>
              <w:t>reduction in lost workdays?</w:t>
            </w:r>
          </w:p>
        </w:tc>
        <w:tc>
          <w:tcPr>
            <w:tcW w:w="992" w:type="dxa"/>
          </w:tcPr>
          <w:p w14:paraId="391EB4CD" w14:textId="77777777" w:rsidR="00B04449" w:rsidRPr="00E74EBE" w:rsidRDefault="00B04449" w:rsidP="00881F99">
            <w:pPr>
              <w:autoSpaceDE w:val="0"/>
              <w:autoSpaceDN w:val="0"/>
              <w:adjustRightInd w:val="0"/>
              <w:spacing w:line="360" w:lineRule="auto"/>
              <w:jc w:val="center"/>
              <w:rPr>
                <w:rFonts w:ascii="Times New Roman" w:hAnsi="Times New Roman" w:cs="Times New Roman"/>
              </w:rPr>
            </w:pPr>
          </w:p>
          <w:p w14:paraId="6A0AFF00" w14:textId="77777777" w:rsidR="00B04449" w:rsidRPr="00E74EBE" w:rsidRDefault="00B04449" w:rsidP="00881F99">
            <w:pPr>
              <w:autoSpaceDE w:val="0"/>
              <w:autoSpaceDN w:val="0"/>
              <w:adjustRightInd w:val="0"/>
              <w:spacing w:line="360" w:lineRule="auto"/>
              <w:jc w:val="center"/>
              <w:rPr>
                <w:rFonts w:ascii="Times New Roman" w:hAnsi="Times New Roman" w:cs="Times New Roman"/>
              </w:rPr>
            </w:pPr>
            <w:r w:rsidRPr="00E74EBE">
              <w:rPr>
                <w:rFonts w:ascii="Times New Roman" w:hAnsi="Times New Roman" w:cs="Times New Roman"/>
              </w:rPr>
              <w:t>254</w:t>
            </w:r>
          </w:p>
        </w:tc>
        <w:tc>
          <w:tcPr>
            <w:tcW w:w="1700" w:type="dxa"/>
          </w:tcPr>
          <w:p w14:paraId="42E59DBC" w14:textId="77777777" w:rsidR="00B04449" w:rsidRPr="00E74EBE" w:rsidRDefault="00B04449" w:rsidP="00881F99">
            <w:pPr>
              <w:autoSpaceDE w:val="0"/>
              <w:autoSpaceDN w:val="0"/>
              <w:adjustRightInd w:val="0"/>
              <w:spacing w:line="360" w:lineRule="auto"/>
              <w:rPr>
                <w:rFonts w:ascii="Times New Roman" w:hAnsi="Times New Roman" w:cs="Times New Roman"/>
              </w:rPr>
            </w:pPr>
            <w:r w:rsidRPr="00E74EBE">
              <w:rPr>
                <w:rFonts w:ascii="Times New Roman" w:hAnsi="Times New Roman" w:cs="Times New Roman"/>
              </w:rPr>
              <w:t>Arthritis (40.1%)</w:t>
            </w:r>
          </w:p>
          <w:p w14:paraId="7DE0FD00" w14:textId="77777777" w:rsidR="00B04449" w:rsidRPr="00E74EBE" w:rsidRDefault="00B04449" w:rsidP="00881F99">
            <w:pPr>
              <w:autoSpaceDE w:val="0"/>
              <w:autoSpaceDN w:val="0"/>
              <w:adjustRightInd w:val="0"/>
              <w:spacing w:line="360" w:lineRule="auto"/>
              <w:rPr>
                <w:rFonts w:ascii="Times New Roman" w:hAnsi="Times New Roman" w:cs="Times New Roman"/>
              </w:rPr>
            </w:pPr>
            <w:r w:rsidRPr="00E74EBE">
              <w:rPr>
                <w:rFonts w:ascii="Times New Roman" w:hAnsi="Times New Roman" w:cs="Times New Roman"/>
              </w:rPr>
              <w:t xml:space="preserve">Other: Asthma, cancer, COPD, diabetes, heart disease, lung disease, </w:t>
            </w:r>
          </w:p>
          <w:p w14:paraId="3B56E2AF" w14:textId="77777777" w:rsidR="00B04449" w:rsidRPr="00E74EBE" w:rsidRDefault="00B04449" w:rsidP="00881F99">
            <w:pPr>
              <w:autoSpaceDE w:val="0"/>
              <w:autoSpaceDN w:val="0"/>
              <w:adjustRightInd w:val="0"/>
              <w:spacing w:line="360" w:lineRule="auto"/>
              <w:rPr>
                <w:rFonts w:ascii="Times New Roman" w:hAnsi="Times New Roman" w:cs="Times New Roman"/>
              </w:rPr>
            </w:pPr>
            <w:r w:rsidRPr="00E74EBE">
              <w:rPr>
                <w:rFonts w:ascii="Times New Roman" w:hAnsi="Times New Roman" w:cs="Times New Roman"/>
              </w:rPr>
              <w:t xml:space="preserve">mental health condition, Other chronic condition </w:t>
            </w:r>
          </w:p>
        </w:tc>
        <w:tc>
          <w:tcPr>
            <w:tcW w:w="1218" w:type="dxa"/>
          </w:tcPr>
          <w:p w14:paraId="0F432CD1"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Female = 68.5%</w:t>
            </w:r>
          </w:p>
          <w:p w14:paraId="1F1B0E37"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Male = 31.5%</w:t>
            </w:r>
          </w:p>
          <w:p w14:paraId="6BFD27F9" w14:textId="77777777" w:rsidR="00B04449" w:rsidRPr="00E74EBE" w:rsidRDefault="00B04449" w:rsidP="00881F99">
            <w:pPr>
              <w:spacing w:line="360" w:lineRule="auto"/>
              <w:rPr>
                <w:rFonts w:ascii="Times New Roman" w:hAnsi="Times New Roman" w:cs="Times New Roman"/>
              </w:rPr>
            </w:pPr>
          </w:p>
        </w:tc>
        <w:tc>
          <w:tcPr>
            <w:tcW w:w="1447" w:type="dxa"/>
          </w:tcPr>
          <w:p w14:paraId="69F36D0C" w14:textId="77777777" w:rsidR="00B04449" w:rsidRPr="00E74EBE" w:rsidRDefault="00B04449" w:rsidP="00881F99">
            <w:pPr>
              <w:spacing w:line="360" w:lineRule="auto"/>
              <w:rPr>
                <w:rFonts w:ascii="Times New Roman" w:hAnsi="Times New Roman" w:cs="Times New Roman"/>
              </w:rPr>
            </w:pPr>
            <w:r w:rsidRPr="00E74EBE">
              <w:rPr>
                <w:rFonts w:ascii="Times New Roman" w:hAnsi="Times New Roman" w:cs="Times New Roman"/>
              </w:rPr>
              <w:t>Median age = 45</w:t>
            </w:r>
          </w:p>
        </w:tc>
      </w:tr>
    </w:tbl>
    <w:p w14:paraId="58C0C0E2" w14:textId="77777777" w:rsidR="00A03606" w:rsidRPr="00E74EBE" w:rsidRDefault="00A03606" w:rsidP="00881F99">
      <w:pPr>
        <w:spacing w:line="360" w:lineRule="auto"/>
        <w:ind w:firstLine="284"/>
        <w:rPr>
          <w:rFonts w:eastAsiaTheme="minorEastAsia"/>
        </w:rPr>
      </w:pPr>
    </w:p>
    <w:p w14:paraId="75B4965C" w14:textId="77777777" w:rsidR="00A03606" w:rsidRPr="00E74EBE" w:rsidRDefault="00A03606" w:rsidP="00881F99">
      <w:pPr>
        <w:spacing w:line="360" w:lineRule="auto"/>
        <w:ind w:firstLine="284"/>
        <w:rPr>
          <w:rFonts w:eastAsiaTheme="minorEastAsia"/>
        </w:rPr>
        <w:sectPr w:rsidR="00A03606" w:rsidRPr="00E74EBE" w:rsidSect="00A03606">
          <w:pgSz w:w="16840" w:h="11901" w:orient="landscape" w:code="9"/>
          <w:pgMar w:top="1701" w:right="1418" w:bottom="1701" w:left="1418" w:header="709" w:footer="709" w:gutter="0"/>
          <w:cols w:space="708"/>
          <w:docGrid w:linePitch="360"/>
        </w:sectPr>
      </w:pPr>
    </w:p>
    <w:p w14:paraId="2BF935B8" w14:textId="77777777" w:rsidR="00324C01" w:rsidRPr="00E74EBE" w:rsidRDefault="00324C01" w:rsidP="00881F99">
      <w:pPr>
        <w:spacing w:line="360" w:lineRule="auto"/>
        <w:ind w:firstLine="284"/>
        <w:rPr>
          <w:rFonts w:eastAsiaTheme="minorEastAsia"/>
        </w:rPr>
      </w:pPr>
    </w:p>
    <w:p w14:paraId="128E95B5" w14:textId="77777777" w:rsidR="00324C01" w:rsidRPr="00E74EBE" w:rsidRDefault="00324C01" w:rsidP="00881F99">
      <w:pPr>
        <w:pStyle w:val="Heading3"/>
        <w:rPr>
          <w:rFonts w:cs="Times New Roman"/>
        </w:rPr>
      </w:pPr>
      <w:r w:rsidRPr="00E74EBE">
        <w:rPr>
          <w:rFonts w:cs="Times New Roman"/>
        </w:rPr>
        <w:t xml:space="preserve">Description of Digital Interventions </w:t>
      </w:r>
    </w:p>
    <w:p w14:paraId="03120DA2" w14:textId="77777777" w:rsidR="00324C01" w:rsidRPr="00E74EBE" w:rsidRDefault="00324C01" w:rsidP="00881F99">
      <w:pPr>
        <w:spacing w:line="360" w:lineRule="auto"/>
        <w:ind w:firstLine="284"/>
      </w:pPr>
      <w:r w:rsidRPr="00E74EBE">
        <w:t>Across the nine included studies, five differe</w:t>
      </w:r>
      <w:r w:rsidR="00E65F56" w:rsidRPr="00E74EBE">
        <w:t>nt interventions were evaluated</w:t>
      </w:r>
      <w:r w:rsidR="00A04D00" w:rsidRPr="00E74EBE">
        <w:t xml:space="preserve">. </w:t>
      </w:r>
      <w:r w:rsidR="00C6480C" w:rsidRPr="00E74EBE">
        <w:t xml:space="preserve">Details about how each of the interventions was delivered, is given below. </w:t>
      </w:r>
    </w:p>
    <w:p w14:paraId="66A1C143" w14:textId="648F59CD" w:rsidR="00324C01" w:rsidRPr="00E74EBE" w:rsidRDefault="00324C01" w:rsidP="00881F99">
      <w:pPr>
        <w:pStyle w:val="Bulletedlist"/>
        <w:spacing w:line="360" w:lineRule="auto"/>
      </w:pPr>
      <w:r w:rsidRPr="00E74EBE">
        <w:t xml:space="preserve">Join2Move </w:t>
      </w:r>
      <w:r w:rsidRPr="00E74EBE">
        <w:fldChar w:fldCharType="begin" w:fldLock="1"/>
      </w:r>
      <w:r w:rsidR="00134467" w:rsidRPr="00E74EBE">
        <w:instrText>ADDIN CSL_CITATION { "citationItems" : [ { "id" : "ITEM-1",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"ITEM-1",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"id" : "ITEM-2", "itemData" : { "DOI" : "10.1186/1472-6947-13-61", "ISSN" : "1472-6947", "PMID" : "23714120", "abstract" : "BACKGROUND: A large proportion of patients with knee and/or hip osteoarthritis (OA) do not meet the recommended levels of physical activity (PA). Therefore, we developed a web-based intervention that provides a tailored PA program for patients with knee and/or hip OA, entitled Join2move. The intervention incorporates core principles of the behaviour graded activity theory (BGA). The aim of this study was to investigate the preliminary effectiveness, feasibility and acceptability of Join2move in patients with knee and/or hip OA. METHODS: A non-randomized pilot study was performed among patients with knee and/or hip OA. Primary outcomes were PA (SQUASH Questionnaire), physical function (HOOS and KOOS questionnaires) and self-perceived effect (7-point Likert scale). Baseline, 6 and 12 week follow-up data were collected via online questionnaires. To assess feasibility and acceptability, program usage (modules completed) and user satisfaction (SUS questionnaire) were measured as secondary outcomes. Participants from the pilot study were invited to be interviewed. The interviews focused on users' experiences with Join2move. Besides the pilot study we performed two usability tests to determine the feasibility and acceptability of Join2move. In the first usability test, software experts evaluated the website from a list of usability concepts. In the second test, users were asked to verbalize thoughts during the execution of multiple tasks. RESULTS: Twenty OA patients with knee and/or hip OA between 50 and 80 years of age participated in the pilot study. After six weeks, pain scores increased from 5.3 to 6.6 (p=0.04). After 12 weeks this difference disappeared (p=0.5). Overall, users were enthusiastic about Join2move. In particular, performing exercise at one's own pace without time or travel restrictions was cited as convenient. However, some minor flaws were observed. Users perceived some difficulties in completing the entire introduction module and rated the inability to edit and undo actions as annoying. CONCLUSIONS: This paper outlines the preliminary effectiveness, feasibility and acceptability of a web-based PA intervention. Preliminary results from the pilot study revealed that PA scores increased, although differences were not statistically significant. Interviews and usability tests suggest that the intervention is feasible and acceptable in promoting PA in patients with knee and/or hip OA. The intervention was easy to use and the satisfaction with the\u2026", "author" : [ { "dropping-particle" : "", "family" : "Bossen", "given" : "Daniel", "non-dropping-particle" : "", "parse-names" : false, "suffix" : "" }, { "dropping-particle" : "", "family" : "Veenhof", "given" : "Cindy", "non-dropping-particle" : "", "parse-names" : false, "suffix" : "" }, { "dropping-particle" : "", "family" : "Dekker", "given" : "Joost", "non-dropping-particle" : "", "parse-names" : false, "suffix" : "" }, { "dropping-particle" : "", "family" : "Bakker", "given" : "Dinny", "non-dropping-particle" : "de", "parse-names" : false, "suffix" : "" } ], "container-title" : "BMC medical informatics and decision making", "id" : "ITEM-2", "issue" : "1", "issued" : { "date-parts" : [ [ "2013", "1" ] ] }, "note" : "VERY GOOD FOR DESIGN AND TESTING OF THE DIGITAL PROGRAMME \n\n\ndigital intervention\nbehaviour graded activity theory BGA\n'outside care patients' those that have had no face-to-face contact with health care provider in last 6 months\nbaseline test, goal setting, time contingent PA objectives and text messages \n\n\n9 week course\n\n\nquestionnaires - PARQ physical activity readiness questionnaire\n\n\ndetails about the intervention design helpful\nSQUASH \n\n\ndetails about the think aloud process and the acceptibility and usability testing", "page" : "61", "title" : "The usability and preliminary effectiveness of a web-based physical activity intervention in patients with knee and/or hip osteoarthritis.", "type" : "article-journal", "volume" : "13" }, "uris" : [ "http://www.mendeley.com/documents/?uuid=e5622739-7149-4594-a95b-d7ef7f84570f" ] } ], "mendeley" : { "formattedCitation" : "(19,20)", "plainTextFormattedCitation" : "(19,20)", "previouslyFormattedCitation" : "(19,20)" }, "properties" : { "noteIndex" : 0 }, "schema" : "https://github.com/citation-style-language/schema/raw/master/csl-citation.json" }</w:instrText>
      </w:r>
      <w:r w:rsidRPr="00E74EBE">
        <w:fldChar w:fldCharType="separate"/>
      </w:r>
      <w:r w:rsidR="007F7C62" w:rsidRPr="00E74EBE">
        <w:rPr>
          <w:noProof/>
        </w:rPr>
        <w:t>(19,20)</w:t>
      </w:r>
      <w:r w:rsidRPr="00E74EBE">
        <w:fldChar w:fldCharType="end"/>
      </w:r>
      <w:r w:rsidR="00227543" w:rsidRPr="00E74EBE">
        <w:t xml:space="preserve"> </w:t>
      </w:r>
      <w:r w:rsidR="00C6480C" w:rsidRPr="00E74EBE">
        <w:t>– A fully-automated, web-based intervention containing automatic (tailored) functions (text messaging and e-mails) without human support; self-paced; nine week programme.</w:t>
      </w:r>
    </w:p>
    <w:p w14:paraId="66801722" w14:textId="4BD8DA24" w:rsidR="0023103D" w:rsidRPr="00E74EBE" w:rsidRDefault="00324C01" w:rsidP="00881F99">
      <w:pPr>
        <w:pStyle w:val="Bulletedlist"/>
        <w:spacing w:line="360" w:lineRule="auto"/>
      </w:pPr>
      <w:r w:rsidRPr="00E74EBE">
        <w:t xml:space="preserve">Internet-based Arthritis Self-Management Programme (I-ASMP) </w:t>
      </w:r>
      <w:r w:rsidRPr="00E74EBE">
        <w:fldChar w:fldCharType="begin" w:fldLock="1"/>
      </w:r>
      <w:r w:rsidR="00134467" w:rsidRPr="00E74EBE">
        <w:instrText>ADDIN CSL_CITATION { "citationItems" : [ { "id" : "ITEM-1", "itemData" : { "DOI" : "10.1002/art.23817", "ISBN" : "0004-3591 (Print)", "ISSN" : "21514658", "PMID" : "18576310", "abstract" : "OBJECTIVE: To determine the efficacy of an Internet-based Arthritis Self-Management Program (ASMP) as a resource for arthritis patients unable or unwilling to attend small-group ASMPs, which have proven effective in changing health-related behaviors and improving health status measures. METHODS: Randomized intervention participants were compared with usual care controls at 6 months and 1 year using repeated-measures analyses of variance. Patients with rheumatoid arthritis, osteoarthritis, or fibromyalgia and Internet and e-mail access (n = 855) were randomized to an intervention (n = 433) or usual care control (n = 422) group. Measures included 6 health status variables (pain, fatigue, activity limitation, health distress, disability, and self-reported global health), 4 health behaviors (aerobic exercise, stretching and strengthening exercise, practice of stress management, and communication with physicians), 5 utilization variables (physician visits, emergency room visits, chiropractic visits, physical therapist visits, and nights in hospital), and self-efficacy. RESULTS: At 1 year, the intervention group significantly improved in 4 of 6 health status measures and self-efficacy. No significant differences in health behaviors or health care utilization were found. CONCLUSION: The Internet-based ASMP proved effective in improving health status measures at 1 year and is a viable alternative to the small-group ASMP.",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"container-title" : "Arthritis Care and Research", "id" : "ITEM-1", "issue" : "7", "issued" : { "date-parts" : [ [ "2008" ] ] }, "page" : "1009-1017", "title" : "The internet-based arthritis self-management program: A one-year randomized trial for patients with arthritis or fibromyalgia", "type" : "article-journal", "volume" : "59" }, "uris" : [ "http://www.mendeley.com/documents/?uuid=626182db-ca29-4d4c-b7a5-76b5170de8e8" ] } ], "mendeley" : { "formattedCitation" : "(21)", "plainTextFormattedCitation" : "(21)", "previouslyFormattedCitation" : "(21)" }, "properties" : { "noteIndex" : 0 }, "schema" : "https://github.com/citation-style-language/schema/raw/master/csl-citation.json" }</w:instrText>
      </w:r>
      <w:r w:rsidRPr="00E74EBE">
        <w:fldChar w:fldCharType="separate"/>
      </w:r>
      <w:r w:rsidR="007F7C62" w:rsidRPr="00E74EBE">
        <w:rPr>
          <w:noProof/>
        </w:rPr>
        <w:t>(21)</w:t>
      </w:r>
      <w:r w:rsidRPr="00E74EBE">
        <w:fldChar w:fldCharType="end"/>
      </w:r>
      <w:r w:rsidR="006C5795" w:rsidRPr="00E74EBE">
        <w:t xml:space="preserve"> </w:t>
      </w:r>
      <w:r w:rsidR="00C6480C" w:rsidRPr="00E74EBE">
        <w:t xml:space="preserve">– </w:t>
      </w:r>
      <w:r w:rsidR="00D23BC3" w:rsidRPr="00E74EBE">
        <w:t>A s</w:t>
      </w:r>
      <w:r w:rsidR="0023103D" w:rsidRPr="00E74EBE">
        <w:t xml:space="preserve">ix week internet-based course; peer moderators; email reminders to encourage participation; tailored information to participants. </w:t>
      </w:r>
    </w:p>
    <w:p w14:paraId="5B04647E" w14:textId="68A8B856" w:rsidR="00324C01" w:rsidRPr="00E74EBE" w:rsidRDefault="00324C01" w:rsidP="00881F99">
      <w:pPr>
        <w:pStyle w:val="Bulletedlist"/>
        <w:spacing w:line="360" w:lineRule="auto"/>
      </w:pPr>
      <w:r w:rsidRPr="00E74EBE">
        <w:t xml:space="preserve">Internet-based Chronic Disease Self-Management Programme (I-CDSMP) </w:t>
      </w:r>
      <w:r w:rsidRPr="00E74EBE">
        <w:fldChar w:fldCharType="begin" w:fldLock="1"/>
      </w:r>
      <w:r w:rsidR="00AB6DF5" w:rsidRPr="00E74EBE">
        <w:instrText>ADDIN CSL_CITATION { "citationItems" : [ { "id" : "ITEM-1", "itemData" : { "author" : [ { "dropping-particle" : "", "family" : "Jaglal", "given" : "Susan B", "non-dropping-particle" : "", "parse-names" : false, "suffix" : "" }, { "dropping-particle" : "", "family" : "Haroun", "given" : "Vinita A", "non-dropping-particle" : "", "parse-names" : false, "suffix" : "" }, { "dropping-particle" : "", "family" : "Salbach", "given" : "Nancy M", "non-dropping-particle" : "", "parse-names" : false, "suffix" : "" }, { "dropping-particle" : "", "family" : "Hawker", "given" : "Gillian", "non-dropping-particle" : "", "parse-names" : false, "suffix" : "" }, { "dropping-particle" : "", "family" : "Voth", "given" : "Jennifer", "non-dropping-particle" : "", "parse-names" : false, "suffix" : "" }, { "dropping-particle" : "", "family" : "Lou", "given" : "Wendy", "non-dropping-particle" : "", "parse-names" : false, "suffix" : "" }, { "dropping-particle" : "", "family" : "Kontos", "given" : "Pia", "non-dropping-particle" : "", "parse-names" : false, "suffix" : "" }, { "dropping-particle" : "", "family" : "Cameron", "given" : "James E", "non-dropping-particle" : "", "parse-names" : false, "suffix" : "" }, { "dropping-particle" : "", "family" : "Cockerill", "given" : "Rhonda", "non-dropping-particle" : "", "parse-names" : false, "suffix" : "" }, { "dropping-particle" : "", "family" : "Bereket", "given" : "Tarik", "non-dropping-particle" : "", "parse-names" : false, "suffix" : "" } ], "container-title" : "Telemedicine Journal and e-health", "id" : "ITEM-1", "issue" : "6", "issued" : { "date-parts" : [ [ "2013" ] ] }, "page" : "467-473", "title" : "Increasing Access to Chronic Disease Self-Management Programs in Rural and Remote Communities Using Telehealth", "type" : "article-journal", "volume" : "19" }, "uris" : [ "http://www.mendeley.com/documents/?uuid=658860a8-6334-4697-bd90-41791d432189" ] }, { "id" : "ITEM-2", "itemData" : {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"id" : "ITEM-2", "issue" : "11", "issued" : { "date-parts" : [ [ "2006" ] ] }, "page" : "964-971", "title" : "Internet-Based Chronic Disease Self-Management - A Randomized Trial", "type" : "article-journal", "volume" : "44" }, "uris" : [ "http://www.mendeley.com/documents/?uuid=f6fe9e71-0c32-4d56-acc5-d48d3f972026" ] }, { "id" : "ITEM-3", "itemData" : { "DOI" : "10.1177/1742395308098886", "ISBN" : "1742-3953 (Print)", "ISSN" : "1742-3953", "PMID" : "19091933", "abstract" : "OBJECTIVES: Evaluate the effectiveness of an online self-management programme (EPP Online) for England residents with long-term conditions. METHODS: A prospective longitudinal study. Data were collected online at baseline, 6 and 12 months. The intervention was an asynchronous 6-week chronic-disease self-management programme offered online. We measured seven health status measures (health distress, self-rated health, illness intrusiveness, disability, fatigue, pain and shortness of breath), four behaviours (aerobic exercise, stretching exercise, stress management and communications with physician), and five utilization measures (GP visits, pharmacy visits, PT/OT visits, emergency visits and hospitalizations). We also measured self-efficacy and satisfaction with the health care system. RESULTS: A total of 568 completed baseline data: 546 (81%) completed 6 months and 443 (78%) completed 1 year. Significant improvements (p &lt; 0.01) were found at 6 months for all variables except self-rated health, disability, stretching, hospitalizations and nights in hospital. At 12 months only decrease in disability, nights in hospital and hospitalizations were not significant with reduction in visits to emergency departments being marginally significant (p = 0.012). Both self-efficacy and satisfaction with the health care system improved significantly. DISCUSSION: The peer-led online programme conditions appears to decrease symptoms, improve health behaviours, self-efficacy and satisfaction with the health care system and reducing health care utilization up to 1 year.", "author" : [ { "dropping-particle" : "", "family" : "Lorig", "given" : "Kate R", "non-dropping-particle" : "", "parse-names" : false, "suffix" : "" }, { "dropping-particle" : "", "family" : "Ritter", "given" : "Philip L", "non-dropping-particle" : "", "parse-names" : false, "suffix" : "" }, { "dropping-particle" : "", "family" : "Dost", "given" : "Ayesha", "non-dropping-particle" : "", "parse-names" : false, "suffix" : "" }, { "dropping-particle" : "", "family" : "Plant", "given" : "Kathryn", "non-dropping-particle" : "", "parse-names" : false, "suffix" : "" }, { "dropping-particle" : "", "family" : "Laurent", "given" : "Diana D", "non-dropping-particle" : "", "parse-names" : false, "suffix" : "" }, { "dropping-particle" : "", "family" : "McNeil", "given" : "Ian", "non-dropping-particle" : "", "parse-names" : false, "suffix" : "" } ], "container-title" : "Chronic illness", "id" : "ITEM-3", "issue" : "4", "issued" : { "date-parts" : [ [ "2008" ] ] }, "page" : "247-256", "title" : "The Expert Patients Programme online, a 1-year study of an Internet-based self-management programme for people with long-term conditions.", "type" : "article-journal", "volume" : "4" }, "uris" : [ "http://www.mendeley.com/documents/?uuid=d4afa653-beca-480e-b22a-640e8d82af40" ] }, { "id" : "ITEM-4", "itemData" : { "DOI" : "10.1177/1090198112436969", "ISBN" : "1090-1981", "ISSN" : "1090-1981", "PMID" : "22491008", "abstract" : "OBJECTIVES: To evaluate the effectiveness of an online chronic disease self-management program for South Australia residents.\\n\\nMETHOD: Data were collected online at baseline, 6 months, and 12 months. The intervention was an asynchronous 6-week chronic disease self-management program offered online. The authors measured eight health status measures, seven behaviors, and four utilization measures; self-efficacy; and health care satisfaction.\\n\\nRESULTS: Two hundred fifty-four South Australian adults with one or more chronic conditions completed baseline data. One hundred forty-four completed 6 months and 194 completed 1 year. Significant improvements (p &lt; .05) were found at 6 months for four health status measures, six health behaviors, self-efficacy, and visits to emergency departments. At 12 months, five health status indicators, six health behaviors, self-efficacy, and visits to emergency departments remained significant. Satisfaction with health care trended toward significance.\\n\\nDISCUSSION: The peer-led online program was both acceptable and useful for this population. It appeared to decrease symptoms, improve health behaviors, self-efficacy, and reduce health care utilization up to 1 year. This intervention also has large potential implications for the use of a public health education model for reaching large numbers of people. It demonstrates that an Internet self-management program, which includes social media, can reach rural and underserved people as well as be effective and reduce health care costs. If this intervention can be brought to scale, it has the potential for improving the lives of large numbers of people with chronic illness. It represents a way the medical care and public health sectors can interact.", "author" : [ { "dropping-particle" : "", "family" : "Lorig", "given" : "K.", "non-dropping-particle" : "", "parse-names" : false, "suffix" : "" }, { "dropping-particle" : "", "family" : "Ritter", "given" : "P. L.", "non-dropping-particle" : "", "parse-names" : false, "suffix" : "" }, { "dropping-particle" : "", "family" : "Plant", "given" : "K.", "non-dropping-particle" : "", "parse-names" : false, "suffix" : "" }, { "dropping-particle" : "", "family" : "Laurent", "given" : "D. D.", "non-dropping-particle" : "", "parse-names" : false, "suffix" : "" }, { "dropping-particle" : "", "family" : "Kelly", "given" : "P.", "non-dropping-particle" : "", "parse-names" : false, "suffix" : "" }, { "dropping-particle" : "", "family" : "Rowe", "given" : "S.", "non-dropping-particle" : "", "parse-names" : false, "suffix" : "" } ], "container-title" : "Health Education &amp; Behavior", "id" : "ITEM-4", "issue" : "1", "issued" : { "date-parts" : [ [ "2013" ] ] }, "page" : "67-77", "title" : "The South Australia Health Chronic Disease Self-Management Internet Trial", "type" : "article-journal", "volume" : "40" }, "uris" : [ "http://www.mendeley.com/documents/?uuid=1a60027a-dd6a-4600-93da-3c84f67f0510" ] } ], "mendeley" : { "formattedCitation" : "(24\u201327)", "manualFormatting" : "(25\u201327)", "plainTextFormattedCitation" : "(24\u201327)", "previouslyFormattedCitation" : "(24\u201327)" }, "properties" : { "noteIndex" : 0 }, "schema" : "https://github.com/citation-style-language/schema/raw/master/csl-citation.json" }</w:instrText>
      </w:r>
      <w:r w:rsidRPr="00E74EBE">
        <w:fldChar w:fldCharType="separate"/>
      </w:r>
      <w:r w:rsidR="0064004F" w:rsidRPr="00E74EBE">
        <w:rPr>
          <w:noProof/>
        </w:rPr>
        <w:t>(25</w:t>
      </w:r>
      <w:r w:rsidR="00E9141A" w:rsidRPr="00E74EBE">
        <w:rPr>
          <w:noProof/>
        </w:rPr>
        <w:t>–27)</w:t>
      </w:r>
      <w:r w:rsidRPr="00E74EBE">
        <w:fldChar w:fldCharType="end"/>
      </w:r>
      <w:r w:rsidRPr="00E74EBE">
        <w:t xml:space="preserve"> </w:t>
      </w:r>
      <w:r w:rsidR="009E7ECD" w:rsidRPr="00E74EBE">
        <w:t xml:space="preserve">- </w:t>
      </w:r>
      <w:r w:rsidR="0064004F" w:rsidRPr="00E74EBE">
        <w:t>A six week internet-based course; peer moderators; email reminders to encourage participation; tailored information to participants.</w:t>
      </w:r>
      <w:r w:rsidR="009E7ECD" w:rsidRPr="00E74EBE">
        <w:t xml:space="preserve"> (Note: </w:t>
      </w:r>
      <w:r w:rsidR="009E7ECD" w:rsidRPr="00E74EBE">
        <w:fldChar w:fldCharType="begin" w:fldLock="1"/>
      </w:r>
      <w:r w:rsidR="00AB6DF5" w:rsidRPr="00E74EBE">
        <w:instrText>ADDIN CSL_CITATION { "citationItems" : [ { "id" : "ITEM-1", "itemData" : { "DOI" : "10.1177/1742395308098886", "ISBN" : "1742-3953 (Print)", "ISSN" : "1742-3953", "PMID" : "19091933", "abstract" : "OBJECTIVES: Evaluate the effectiveness of an online self-management programme (EPP Online) for England residents with long-term conditions. METHODS: A prospective longitudinal study. Data were collected online at baseline, 6 and 12 months. The intervention was an asynchronous 6-week chronic-disease self-management programme offered online. We measured seven health status measures (health distress, self-rated health, illness intrusiveness, disability, fatigue, pain and shortness of breath), four behaviours (aerobic exercise, stretching exercise, stress management and communications with physician), and five utilization measures (GP visits, pharmacy visits, PT/OT visits, emergency visits and hospitalizations). We also measured self-efficacy and satisfaction with the health care system. RESULTS: A total of 568 completed baseline data: 546 (81%) completed 6 months and 443 (78%) completed 1 year. Significant improvements (p &lt; 0.01) were found at 6 months for all variables except self-rated health, disability, stretching, hospitalizations and nights in hospital. At 12 months only decrease in disability, nights in hospital and hospitalizations were not significant with reduction in visits to emergency departments being marginally significant (p = 0.012). Both self-efficacy and satisfaction with the health care system improved significantly. DISCUSSION: The peer-led online programme conditions appears to decrease symptoms, improve health behaviours, self-efficacy and satisfaction with the health care system and reducing health care utilization up to 1 year.", "author" : [ { "dropping-particle" : "", "family" : "Lorig", "given" : "Kate R", "non-dropping-particle" : "", "parse-names" : false, "suffix" : "" }, { "dropping-particle" : "", "family" : "Ritter", "given" : "Philip L", "non-dropping-particle" : "", "parse-names" : false, "suffix" : "" }, { "dropping-particle" : "", "family" : "Dost", "given" : "Ayesha", "non-dropping-particle" : "", "parse-names" : false, "suffix" : "" }, { "dropping-particle" : "", "family" : "Plant", "given" : "Kathryn", "non-dropping-particle" : "", "parse-names" : false, "suffix" : "" }, { "dropping-particle" : "", "family" : "Laurent", "given" : "Diana D", "non-dropping-particle" : "", "parse-names" : false, "suffix" : "" }, { "dropping-particle" : "", "family" : "McNeil", "given" : "Ian", "non-dropping-particle" : "", "parse-names" : false, "suffix" : "" } ], "container-title" : "Chronic illness", "id" : "ITEM-1", "issue" : "4", "issued" : { "date-parts" : [ [ "2008" ] ] }, "page" : "247-256", "title" : "The Expert Patients Programme online, a 1-year study of an Internet-based self-management programme for people with long-term conditions.", "type" : "article-journal", "volume" : "4" }, "uris" : [ "http://www.mendeley.com/documents/?uuid=d4afa653-beca-480e-b22a-640e8d82af40" ] } ], "mendeley" : { "formattedCitation" : "(26)", "plainTextFormattedCitation" : "(26)", "previouslyFormattedCitation" : "(26)" }, "properties" : { "noteIndex" : 0 }, "schema" : "https://github.com/citation-style-language/schema/raw/master/csl-citation.json" }</w:instrText>
      </w:r>
      <w:r w:rsidR="009E7ECD" w:rsidRPr="00E74EBE">
        <w:fldChar w:fldCharType="separate"/>
      </w:r>
      <w:r w:rsidR="00142A6B" w:rsidRPr="00E74EBE">
        <w:rPr>
          <w:noProof/>
        </w:rPr>
        <w:t>(26)</w:t>
      </w:r>
      <w:r w:rsidR="009E7ECD" w:rsidRPr="00E74EBE">
        <w:fldChar w:fldCharType="end"/>
      </w:r>
      <w:r w:rsidR="008A6A2A" w:rsidRPr="00E74EBE">
        <w:t xml:space="preserve"> T</w:t>
      </w:r>
      <w:r w:rsidR="009E7ECD" w:rsidRPr="00E74EBE">
        <w:t>his study evaluated the Expert Patients Programme – an intervention based on the I-CDSMP)</w:t>
      </w:r>
      <w:r w:rsidR="00793150" w:rsidRPr="00E74EBE">
        <w:t>.</w:t>
      </w:r>
      <w:r w:rsidR="009E7ECD" w:rsidRPr="00E74EBE">
        <w:t xml:space="preserve"> </w:t>
      </w:r>
    </w:p>
    <w:p w14:paraId="52901A40" w14:textId="6453BEE0" w:rsidR="0064004F" w:rsidRPr="00E74EBE" w:rsidRDefault="0064004F" w:rsidP="00881F99">
      <w:pPr>
        <w:pStyle w:val="Bulletedlist"/>
        <w:spacing w:line="360" w:lineRule="auto"/>
      </w:pPr>
      <w:r w:rsidRPr="00E74EBE">
        <w:t xml:space="preserve">Telehealth-CDSMP </w:t>
      </w:r>
      <w:r w:rsidRPr="00E74EBE">
        <w:fldChar w:fldCharType="begin" w:fldLock="1"/>
      </w:r>
      <w:r w:rsidR="00AB6DF5" w:rsidRPr="00E74EBE">
        <w:instrText>ADDIN CSL_CITATION { "citationItems" : [ { "id" : "ITEM-1", "itemData" : { "author" : [ { "dropping-particle" : "", "family" : "Jaglal", "given" : "Susan B", "non-dropping-particle" : "", "parse-names" : false, "suffix" : "" }, { "dropping-particle" : "", "family" : "Haroun", "given" : "Vinita A", "non-dropping-particle" : "", "parse-names" : false, "suffix" : "" }, { "dropping-particle" : "", "family" : "Salbach", "given" : "Nancy M", "non-dropping-particle" : "", "parse-names" : false, "suffix" : "" }, { "dropping-particle" : "", "family" : "Hawker", "given" : "Gillian", "non-dropping-particle" : "", "parse-names" : false, "suffix" : "" }, { "dropping-particle" : "", "family" : "Voth", "given" : "Jennifer", "non-dropping-particle" : "", "parse-names" : false, "suffix" : "" }, { "dropping-particle" : "", "family" : "Lou", "given" : "Wendy", "non-dropping-particle" : "", "parse-names" : false, "suffix" : "" }, { "dropping-particle" : "", "family" : "Kontos", "given" : "Pia", "non-dropping-particle" : "", "parse-names" : false, "suffix" : "" }, { "dropping-particle" : "", "family" : "Cameron", "given" : "James E", "non-dropping-particle" : "", "parse-names" : false, "suffix" : "" }, { "dropping-particle" : "", "family" : "Cockerill", "given" : "Rhonda", "non-dropping-particle" : "", "parse-names" : false, "suffix" : "" }, { "dropping-particle" : "", "family" : "Bereket", "given" : "Tarik", "non-dropping-particle" : "", "parse-names" : false, "suffix" : "" } ], "container-title" : "Telemedicine Journal and e-health", "id" : "ITEM-1", "issue" : "6", "issued" : { "date-parts" : [ [ "2013" ] ] }, "page" : "467-473", "title" : "Increasing Access to Chronic Disease Self-Management Programs in Rural and Remote Communities Using Telehealth", "type" : "article-journal", "volume" : "19" }, "uris" : [ "http://www.mendeley.com/documents/?uuid=658860a8-6334-4697-bd90-41791d432189" ] } ], "mendeley" : { "formattedCitation" : "(24)", "plainTextFormattedCitation" : "(24)", "previouslyFormattedCitation" : "(24)" }, "properties" : { "noteIndex" : 0 }, "schema" : "https://github.com/citation-style-language/schema/raw/master/csl-citation.json" }</w:instrText>
      </w:r>
      <w:r w:rsidRPr="00E74EBE">
        <w:fldChar w:fldCharType="separate"/>
      </w:r>
      <w:r w:rsidR="00142A6B" w:rsidRPr="00E74EBE">
        <w:rPr>
          <w:noProof/>
        </w:rPr>
        <w:t>(24)</w:t>
      </w:r>
      <w:r w:rsidRPr="00E74EBE">
        <w:fldChar w:fldCharType="end"/>
      </w:r>
      <w:r w:rsidR="00BF6B72" w:rsidRPr="00E74EBE">
        <w:t xml:space="preserve"> – Same content as</w:t>
      </w:r>
      <w:r w:rsidRPr="00E74EBE">
        <w:t xml:space="preserve"> CDSM</w:t>
      </w:r>
      <w:r w:rsidR="00BF6B72" w:rsidRPr="00E74EBE">
        <w:t>P programme described above,</w:t>
      </w:r>
      <w:r w:rsidRPr="00E74EBE">
        <w:t xml:space="preserve"> course ran via live video and audio communications between the participants and moderators. </w:t>
      </w:r>
    </w:p>
    <w:p w14:paraId="7D4BF957" w14:textId="713730FD" w:rsidR="0061319F" w:rsidRPr="00E74EBE" w:rsidRDefault="00324C01" w:rsidP="00881F99">
      <w:pPr>
        <w:pStyle w:val="Bulletedlist"/>
        <w:spacing w:line="360" w:lineRule="auto"/>
      </w:pPr>
      <w:r w:rsidRPr="00E74EBE">
        <w:t xml:space="preserve">OA GO App </w:t>
      </w:r>
      <w:r w:rsidRPr="00E74EBE">
        <w:fldChar w:fldCharType="begin" w:fldLock="1"/>
      </w:r>
      <w:r w:rsidR="00134467" w:rsidRPr="00E74EBE">
        <w:instrText>ADDIN CSL_CITATION { "citationItems" : [ { "id" : "ITEM-1", "itemData" : { "DOI" : "10.2196/mhealth.7179", "author" : [ { "dropping-particle" : "", "family" : "Skrepnik", "given" : "Nebojsa", "non-dropping-particle" : "", "parse-names" : false, "suffix" : "" }, { "dropping-particle" : "", "family" : "Spitzer", "given" : "Andrew", "non-dropping-particle" : "", "parse-names" : false, "suffix" : "" }, { "dropping-particle" : "", "family" : "Altman", "given" : "Roy", "non-dropping-particle" : "", "parse-names" : false, "suffix" : "" }, { "dropping-particle" : "", "family" : "Hoekstra", "given" : "John", "non-dropping-particle" : "", "parse-names" : false, "suffix" : "" }, { "dropping-particle" : "", "family" : "Stewart", "given" : "John", "non-dropping-particle" : "", "parse-names" : false, "suffix" : "" } ], "container-title" : "JMIR mHealth and uHealth", "id" : "ITEM-1", "issued" : { "date-parts" : [ [ "2017" ] ] }, "page" : "1-13", "title" : "Assessing the Impact of a Novel Smartphone Application Compared With Standard Follow-Up on Mobility of Patients With Knee Osteoarthritis Following Treatment With Hylan G-F 20 : A Randomized Controlled Trial Corresponding Author :", "type" : "article-journal", "volume" : "5" }, "uris" : [ "http://www.mendeley.com/documents/?uuid=e3504199-085f-47e9-93cd-1ed3c6e7b28f" ] } ], "mendeley" : { "formattedCitation" : "(22)", "plainTextFormattedCitation" : "(22)", "previouslyFormattedCitation" : "(22)" }, "properties" : { "noteIndex" : 0 }, "schema" : "https://github.com/citation-style-language/schema/raw/master/csl-citation.json" }</w:instrText>
      </w:r>
      <w:r w:rsidRPr="00E74EBE">
        <w:fldChar w:fldCharType="separate"/>
      </w:r>
      <w:r w:rsidR="007F7C62" w:rsidRPr="00E74EBE">
        <w:rPr>
          <w:noProof/>
        </w:rPr>
        <w:t>(22)</w:t>
      </w:r>
      <w:r w:rsidRPr="00E74EBE">
        <w:fldChar w:fldCharType="end"/>
      </w:r>
      <w:r w:rsidR="0064004F" w:rsidRPr="00E74EBE">
        <w:t xml:space="preserve"> – </w:t>
      </w:r>
      <w:r w:rsidR="00213E05" w:rsidRPr="00E74EBE">
        <w:t>Mobile phone a</w:t>
      </w:r>
      <w:r w:rsidR="0061319F" w:rsidRPr="00E74EBE">
        <w:t xml:space="preserve">pp </w:t>
      </w:r>
      <w:r w:rsidR="008A6A2A" w:rsidRPr="00E74EBE">
        <w:t>providing motivational messages; goal setting (daily steps);</w:t>
      </w:r>
      <w:r w:rsidR="0061319F" w:rsidRPr="00E74EBE">
        <w:t xml:space="preserve"> linked </w:t>
      </w:r>
      <w:r w:rsidR="00BF6B72" w:rsidRPr="00E74EBE">
        <w:t xml:space="preserve">to </w:t>
      </w:r>
      <w:r w:rsidR="00A277AC" w:rsidRPr="00E74EBE">
        <w:t>wearable activity monitor; s</w:t>
      </w:r>
      <w:r w:rsidR="0061319F" w:rsidRPr="00E74EBE">
        <w:t xml:space="preserve">elf-monitoring </w:t>
      </w:r>
      <w:r w:rsidR="00A277AC" w:rsidRPr="00E74EBE">
        <w:t>(</w:t>
      </w:r>
      <w:r w:rsidR="0061319F" w:rsidRPr="00E74EBE">
        <w:t>pain and mood</w:t>
      </w:r>
      <w:r w:rsidR="00A277AC" w:rsidRPr="00E74EBE">
        <w:t>);</w:t>
      </w:r>
      <w:r w:rsidR="0061319F" w:rsidRPr="00E74EBE">
        <w:t xml:space="preserve"> No moderator. </w:t>
      </w:r>
    </w:p>
    <w:p w14:paraId="66A9749E" w14:textId="16881130" w:rsidR="000D3DFA" w:rsidRPr="00E74EBE" w:rsidRDefault="00324C01" w:rsidP="00881F99">
      <w:pPr>
        <w:pStyle w:val="Bulletedlist"/>
        <w:spacing w:line="360" w:lineRule="auto"/>
      </w:pPr>
      <w:r w:rsidRPr="00E74EBE">
        <w:t xml:space="preserve">PainACTION </w:t>
      </w:r>
      <w:r w:rsidRPr="00E74EBE">
        <w:fldChar w:fldCharType="begin" w:fldLock="1"/>
      </w:r>
      <w:r w:rsidR="00AB6DF5" w:rsidRPr="00E74EBE">
        <w:instrText>ADDIN CSL_CITATION { "citationItems" : [ { "id" : "ITEM-1", "itemData" : { "DOI" : "10.1007/s10865-015-9622-9", "ISBN" : "1526-5900", "ISSN" : "15733521", "abstract" : "A randomized controlled trial was conducted to assess the efficacy of an online pain self-management program with adults who had a self-reported diagnosis of arthritis pain (N = 228). This program includes articles, lessons, and interactive tools to facilitate learning pain self-management skills. Previous versions of this program have significantly improved clinical outcomes among people with back pain and migraine pain. The goal was to augment this program with arthritis- pain specific content then conduct an efficacy trial with people with arthritis pain to make self-management resources more accessible to this population. Participants were recruited via flyers and online postings, screened and consented, then block randomized by gender (male or female) and diagnosis (osteoarthritis or other - including rheumatoid arthritis. A total of 113 participants received the intervention: access to the online intervention and a suggested curriculum for use two times a week for four weeks followed by five additional monthly booster sessions. The control group included 115 participants. Preliminary results suggest that participants in the intervention condition had higher arthritis self-efficacy and a lower current level of pain than participants in the control condition at one month posttest. Secondary outcomes such as reduced rumination and increased relaxation coping were also observed between the experimental and control groups between baseline and three month follow up. The experimental group also had a significantly higher perception of global change between one month and three month follow up points. These findings suggest that this program has efficacy with this population. Additional moderator analyses will be conducted for dosage after all data have been collected.", "author" : [ { "dropping-particle" : "", "family" : "Trudeau", "given" : "KJ", "non-dropping-particle" : "", "parse-names" : false, "suffix" : "" }, { "dropping-particle" : "", "family" : "Pujol", "given" : "LA", "non-dropping-particle" : "", "parse-names" : false, "suffix" : "" }, { "dropping-particle" : "", "family" : "DasMahapatra", "given" : "P", "non-dropping-particle" : "", "parse-names" : false, "suffix" : "" }, { "dropping-particle" : "", "family" : "Wall", "given" : "R", "non-dropping-particle" : "", "parse-names" : false, "suffix" : "" }, { "dropping-particle" : "", "family" : "Black", "given" : "RA", "non-dropping-particle" : "", "parse-names" : false, "suffix" : "" }, { "dropping-particle" : "", "family" : "Zacharoff", "given" : "K", "non-dropping-particle" : "", "parse-names" : false, "suffix" : "" } ], "container-title" : "Journal of Behavioral Medicine", "id" : "ITEM-1", "issue" : "3", "issued" : { "date-parts" : [ [ "2015" ] ] }, "page" : "483-96", "title" : "A randomized controlled trial of an online self-management program for adults with arthritis pain", "type" : "article", "volume" : "38" }, "uris" : [ "http://www.mendeley.com/documents/?uuid=9ea9c49a-6a8e-4803-8f89-e62932916320" ] } ], "mendeley" : { "formattedCitation" : "(23)", "plainTextFormattedCitation" : "(23)", "previouslyFormattedCitation" : "(23)" }, "properties" : { "noteIndex" : 0 }, "schema" : "https://github.com/citation-style-language/schema/raw/master/csl-citation.json" }</w:instrText>
      </w:r>
      <w:r w:rsidRPr="00E74EBE">
        <w:fldChar w:fldCharType="separate"/>
      </w:r>
      <w:r w:rsidR="00142A6B" w:rsidRPr="00E74EBE">
        <w:rPr>
          <w:noProof/>
        </w:rPr>
        <w:t>(23)</w:t>
      </w:r>
      <w:r w:rsidRPr="00E74EBE">
        <w:fldChar w:fldCharType="end"/>
      </w:r>
      <w:r w:rsidR="00213E05" w:rsidRPr="00E74EBE">
        <w:t xml:space="preserve"> - </w:t>
      </w:r>
      <w:r w:rsidR="000D3DFA" w:rsidRPr="00E74EBE">
        <w:t>Web-based patient education, self-ma</w:t>
      </w:r>
      <w:r w:rsidR="00A277AC" w:rsidRPr="00E74EBE">
        <w:t>nagement inte</w:t>
      </w:r>
      <w:r w:rsidR="00BF6B72" w:rsidRPr="00E74EBE">
        <w:t>rvention. Modular; No moderator.</w:t>
      </w:r>
    </w:p>
    <w:p w14:paraId="0DEBAE8A" w14:textId="77777777" w:rsidR="00324C01" w:rsidRPr="00E74EBE" w:rsidRDefault="00324C01" w:rsidP="00881F99">
      <w:pPr>
        <w:pStyle w:val="Bulletedlist"/>
        <w:numPr>
          <w:ilvl w:val="0"/>
          <w:numId w:val="0"/>
        </w:numPr>
        <w:spacing w:line="360" w:lineRule="auto"/>
        <w:ind w:left="360"/>
      </w:pPr>
    </w:p>
    <w:p w14:paraId="70AD1848" w14:textId="3B896D74" w:rsidR="00EB0C0A" w:rsidRPr="00E74EBE" w:rsidRDefault="00EB0C0A" w:rsidP="00881F99">
      <w:pPr>
        <w:pStyle w:val="Heading3"/>
        <w:rPr>
          <w:rFonts w:cs="Times New Roman"/>
        </w:rPr>
      </w:pPr>
      <w:r w:rsidRPr="00E74EBE">
        <w:rPr>
          <w:rFonts w:cs="Times New Roman"/>
        </w:rPr>
        <w:t xml:space="preserve">Quality Appraisal </w:t>
      </w:r>
    </w:p>
    <w:p w14:paraId="2D6D0F9A" w14:textId="58195AB0" w:rsidR="00367E23" w:rsidRPr="006E39B9" w:rsidRDefault="006E39B9" w:rsidP="00881F99">
      <w:pPr>
        <w:autoSpaceDE w:val="0"/>
        <w:autoSpaceDN w:val="0"/>
        <w:adjustRightInd w:val="0"/>
        <w:spacing w:line="360" w:lineRule="auto"/>
      </w:pPr>
      <w:r w:rsidRPr="00F27905">
        <w:t>Tables 3 and 4</w:t>
      </w:r>
      <w:r w:rsidR="00367E23" w:rsidRPr="00F27905">
        <w:t xml:space="preserve"> (</w:t>
      </w:r>
      <w:r w:rsidR="00F27905">
        <w:t>attached as supplement file 2</w:t>
      </w:r>
      <w:r w:rsidR="00367E23" w:rsidRPr="00F27905">
        <w:t xml:space="preserve">) </w:t>
      </w:r>
      <w:r>
        <w:t xml:space="preserve">present a summary of the </w:t>
      </w:r>
      <w:r w:rsidR="00367E23" w:rsidRPr="006E39B9">
        <w:t xml:space="preserve">results. </w:t>
      </w:r>
    </w:p>
    <w:p w14:paraId="1D8E1C11" w14:textId="326DE425" w:rsidR="00EB0C0A" w:rsidRPr="00E74EBE" w:rsidRDefault="00EB0C0A" w:rsidP="00881F99">
      <w:pPr>
        <w:autoSpaceDE w:val="0"/>
        <w:autoSpaceDN w:val="0"/>
        <w:adjustRightInd w:val="0"/>
        <w:spacing w:line="360" w:lineRule="auto"/>
      </w:pPr>
      <w:r w:rsidRPr="00E74EBE">
        <w:t xml:space="preserve">In summary, the quality of </w:t>
      </w:r>
      <w:r w:rsidR="009F391A">
        <w:t>RCTs was</w:t>
      </w:r>
      <w:r w:rsidR="003D4DCC" w:rsidRPr="00E74EBE">
        <w:t xml:space="preserve"> moderate to strong. Strengths included; adequate reporting of all patient outcomes at conclusion (4/5), similarities between control and intervention groups at baseline (5/5), the measurement of clinically important outcomes (5/5), and results that can </w:t>
      </w:r>
      <w:r w:rsidR="00F57D12">
        <w:t xml:space="preserve">be </w:t>
      </w:r>
      <w:r w:rsidR="003D4DCC" w:rsidRPr="00E74EBE">
        <w:t xml:space="preserve">applied to people with osteoarthritis (5/5). </w:t>
      </w:r>
      <w:r w:rsidR="009A158B">
        <w:t xml:space="preserve">Details of randomisation, blinding procedures, and confidence limits, were not always reported. </w:t>
      </w:r>
    </w:p>
    <w:p w14:paraId="5BFCF33B" w14:textId="77777777" w:rsidR="009A158B" w:rsidRPr="00E74EBE" w:rsidRDefault="009A158B" w:rsidP="00881F99">
      <w:pPr>
        <w:autoSpaceDE w:val="0"/>
        <w:autoSpaceDN w:val="0"/>
        <w:adjustRightInd w:val="0"/>
        <w:spacing w:line="360" w:lineRule="auto"/>
      </w:pPr>
    </w:p>
    <w:p w14:paraId="1E9782D5" w14:textId="0BCA7046" w:rsidR="003D4DCC" w:rsidRDefault="003D4DCC" w:rsidP="00881F99">
      <w:pPr>
        <w:autoSpaceDE w:val="0"/>
        <w:autoSpaceDN w:val="0"/>
        <w:adjustRightInd w:val="0"/>
        <w:spacing w:line="360" w:lineRule="auto"/>
      </w:pPr>
      <w:r w:rsidRPr="00E74EBE">
        <w:lastRenderedPageBreak/>
        <w:t xml:space="preserve">The cohort studies </w:t>
      </w:r>
      <w:r w:rsidR="002E0D8C" w:rsidRPr="00E74EBE">
        <w:t xml:space="preserve">were found to be of moderate quality. Strengths included: acceptable recruitment procedures (4/4), accurate measurement of outcomes (self-reported, but validated instruments used) (4/4), and sufficient fit of results in line with similar studies (4/4). </w:t>
      </w:r>
    </w:p>
    <w:p w14:paraId="454D3CE2" w14:textId="77777777" w:rsidR="00B3059A" w:rsidRPr="00E74EBE" w:rsidRDefault="00B3059A" w:rsidP="00881F99">
      <w:pPr>
        <w:autoSpaceDE w:val="0"/>
        <w:autoSpaceDN w:val="0"/>
        <w:adjustRightInd w:val="0"/>
        <w:spacing w:line="360" w:lineRule="auto"/>
      </w:pPr>
    </w:p>
    <w:p w14:paraId="28E73BF6" w14:textId="77777777" w:rsidR="00324C01" w:rsidRPr="00E74EBE" w:rsidRDefault="00324C01" w:rsidP="00881F99">
      <w:pPr>
        <w:pStyle w:val="Heading3"/>
        <w:rPr>
          <w:rFonts w:eastAsiaTheme="minorEastAsia" w:cs="Times New Roman"/>
        </w:rPr>
      </w:pPr>
      <w:r w:rsidRPr="00E74EBE">
        <w:rPr>
          <w:rFonts w:eastAsiaTheme="minorEastAsia" w:cs="Times New Roman"/>
        </w:rPr>
        <w:t>Risk of Bias</w:t>
      </w:r>
    </w:p>
    <w:p w14:paraId="49F404B7" w14:textId="586752DB" w:rsidR="00324C01" w:rsidRPr="00F27905" w:rsidRDefault="0018787B" w:rsidP="00881F99">
      <w:pPr>
        <w:spacing w:line="360" w:lineRule="auto"/>
        <w:rPr>
          <w:rFonts w:eastAsiaTheme="minorEastAsia"/>
        </w:rPr>
      </w:pPr>
      <w:r w:rsidRPr="00F27905">
        <w:rPr>
          <w:rFonts w:eastAsiaTheme="minorEastAsia"/>
        </w:rPr>
        <w:t xml:space="preserve">Tables </w:t>
      </w:r>
      <w:r w:rsidR="006E39B9" w:rsidRPr="00F27905">
        <w:rPr>
          <w:rFonts w:eastAsiaTheme="minorEastAsia"/>
        </w:rPr>
        <w:t>5</w:t>
      </w:r>
      <w:r w:rsidRPr="00F27905">
        <w:rPr>
          <w:rFonts w:eastAsiaTheme="minorEastAsia"/>
        </w:rPr>
        <w:t xml:space="preserve"> and </w:t>
      </w:r>
      <w:r w:rsidR="006E39B9" w:rsidRPr="00F27905">
        <w:rPr>
          <w:rFonts w:eastAsiaTheme="minorEastAsia"/>
        </w:rPr>
        <w:t>6</w:t>
      </w:r>
      <w:r w:rsidR="00F27905" w:rsidRPr="00F27905">
        <w:rPr>
          <w:rFonts w:eastAsiaTheme="minorEastAsia"/>
        </w:rPr>
        <w:t xml:space="preserve"> </w:t>
      </w:r>
      <w:r w:rsidR="00324C01" w:rsidRPr="00F27905">
        <w:rPr>
          <w:rFonts w:eastAsiaTheme="minorEastAsia"/>
        </w:rPr>
        <w:t xml:space="preserve">show the overall risk of bias for the included studies. </w:t>
      </w:r>
      <w:r w:rsidR="00430175" w:rsidRPr="00F27905">
        <w:rPr>
          <w:rFonts w:eastAsiaTheme="minorEastAsia"/>
        </w:rPr>
        <w:t>(</w:t>
      </w:r>
      <w:r w:rsidR="008C2B02" w:rsidRPr="00F27905">
        <w:rPr>
          <w:rFonts w:eastAsiaTheme="minorEastAsia"/>
        </w:rPr>
        <w:t>Attached</w:t>
      </w:r>
      <w:r w:rsidR="00430175" w:rsidRPr="00F27905">
        <w:rPr>
          <w:rFonts w:eastAsiaTheme="minorEastAsia"/>
        </w:rPr>
        <w:t xml:space="preserve"> as</w:t>
      </w:r>
      <w:r w:rsidR="00F27905" w:rsidRPr="00F27905">
        <w:rPr>
          <w:rFonts w:eastAsiaTheme="minorEastAsia"/>
        </w:rPr>
        <w:t xml:space="preserve"> supplement file 3</w:t>
      </w:r>
      <w:r w:rsidR="00430175" w:rsidRPr="00F27905">
        <w:rPr>
          <w:rFonts w:eastAsiaTheme="minorEastAsia"/>
        </w:rPr>
        <w:t>).</w:t>
      </w:r>
    </w:p>
    <w:p w14:paraId="3165AABC" w14:textId="77777777" w:rsidR="00324C01" w:rsidRPr="00E74EBE" w:rsidRDefault="00324C01" w:rsidP="00881F99">
      <w:pPr>
        <w:spacing w:line="360" w:lineRule="auto"/>
      </w:pPr>
      <w:bookmarkStart w:id="3" w:name="_Toc485901347"/>
    </w:p>
    <w:p w14:paraId="2453C85D" w14:textId="77777777" w:rsidR="00840071" w:rsidRPr="00E74EBE" w:rsidRDefault="00324C01" w:rsidP="00881F99">
      <w:pPr>
        <w:pStyle w:val="Heading4"/>
        <w:spacing w:line="360" w:lineRule="auto"/>
      </w:pPr>
      <w:bookmarkStart w:id="4" w:name="_Toc485901348"/>
      <w:bookmarkEnd w:id="3"/>
      <w:r w:rsidRPr="00E74EBE">
        <w:t>Risk of bias for RCTs</w:t>
      </w:r>
      <w:r w:rsidR="00840071" w:rsidRPr="00E74EBE">
        <w:t xml:space="preserve">: </w:t>
      </w:r>
    </w:p>
    <w:p w14:paraId="23137E9E" w14:textId="77777777" w:rsidR="001E4718" w:rsidRPr="00E74EBE" w:rsidRDefault="001E4718" w:rsidP="00881F99">
      <w:pPr>
        <w:pStyle w:val="Newparagraph"/>
        <w:spacing w:line="360" w:lineRule="auto"/>
      </w:pPr>
    </w:p>
    <w:p w14:paraId="08DDE66C" w14:textId="6F2EE0C9" w:rsidR="00324C01" w:rsidRPr="00E74EBE" w:rsidRDefault="005E0567" w:rsidP="00881F99">
      <w:pPr>
        <w:pStyle w:val="Newparagraph"/>
        <w:spacing w:line="360" w:lineRule="auto"/>
        <w:ind w:firstLine="0"/>
      </w:pPr>
      <w:r w:rsidRPr="00E74EBE">
        <w:t>Three</w:t>
      </w:r>
      <w:r w:rsidR="001E4718" w:rsidRPr="00E74EBE">
        <w:t xml:space="preserve"> studies were considered to have </w:t>
      </w:r>
      <w:r w:rsidR="00956047" w:rsidRPr="00E74EBE">
        <w:t>a predominantly</w:t>
      </w:r>
      <w:r w:rsidRPr="00E74EBE">
        <w:t xml:space="preserve"> low </w:t>
      </w:r>
      <w:r w:rsidR="001E4718" w:rsidRPr="00E74EBE">
        <w:t>risk of bias</w:t>
      </w:r>
      <w:r w:rsidRPr="00E74EBE">
        <w:t xml:space="preserve"> </w:t>
      </w:r>
      <w:r w:rsidRPr="00E74EBE">
        <w:fldChar w:fldCharType="begin" w:fldLock="1"/>
      </w:r>
      <w:r w:rsidR="00134467" w:rsidRPr="00E74EBE">
        <w:instrText>ADDIN CSL_CITATION { "citationItems" : [ { "id" : "ITEM-1",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"ITEM-1",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"id" : "ITEM-2", "itemData" : { "DOI" : "10.2196/mhealth.7179", "author" : [ { "dropping-particle" : "", "family" : "Skrepnik", "given" : "Nebojsa", "non-dropping-particle" : "", "parse-names" : false, "suffix" : "" }, { "dropping-particle" : "", "family" : "Spitzer", "given" : "Andrew", "non-dropping-particle" : "", "parse-names" : false, "suffix" : "" }, { "dropping-particle" : "", "family" : "Altman", "given" : "Roy", "non-dropping-particle" : "", "parse-names" : false, "suffix" : "" }, { "dropping-particle" : "", "family" : "Hoekstra", "given" : "John", "non-dropping-particle" : "", "parse-names" : false, "suffix" : "" }, { "dropping-particle" : "", "family" : "Stewart", "given" : "John", "non-dropping-particle" : "", "parse-names" : false, "suffix" : "" } ], "container-title" : "JMIR mHealth and uHealth", "id" : "ITEM-2", "issued" : { "date-parts" : [ [ "2017" ] ] }, "page" : "1-13", "title" : "Assessing the Impact of a Novel Smartphone Application Compared With Standard Follow-Up on Mobility of Patients With Knee Osteoarthritis Following Treatment With Hylan G-F 20 : A Randomized Controlled Trial Corresponding Author :", "type" : "article-journal", "volume" : "5" }, "uris" : [ "http://www.mendeley.com/documents/?uuid=e3504199-085f-47e9-93cd-1ed3c6e7b28f" ] }, { "id" : "ITEM-3", "itemData" : { "DOI" : "10.1007/s10865-015-9622-9", "ISBN" : "1526-5900", "ISSN" : "15733521", "abstract" : "A randomized controlled trial was conducted to assess the efficacy of an online pain self-management program with adults who had a self-reported diagnosis of arthritis pain (N = 228). This program includes articles, lessons, and interactive tools to facilitate learning pain self-management skills. Previous versions of this program have significantly improved clinical outcomes among people with back pain and migraine pain. The goal was to augment this program with arthritis- pain specific content then conduct an efficacy trial with people with arthritis pain to make self-management resources more accessible to this population. Participants were recruited via flyers and online postings, screened and consented, then block randomized by gender (male or female) and diagnosis (osteoarthritis or other - including rheumatoid arthritis. A total of 113 participants received the intervention: access to the online intervention and a suggested curriculum for use two times a week for four weeks followed by five additional monthly booster sessions. The control group included 115 participants. Preliminary results suggest that participants in the intervention condition had higher arthritis self-efficacy and a lower current level of pain than participants in the control condition at one month posttest. Secondary outcomes such as reduced rumination and increased relaxation coping were also observed between the experimental and control groups between baseline and three month follow up. The experimental group also had a significantly higher perception of global change between one month and three month follow up points. These findings suggest that this program has efficacy with this population. Additional moderator analyses will be conducted for dosage after all data have been collected.", "author" : [ { "dropping-particle" : "", "family" : "Trudeau", "given" : "KJ", "non-dropping-particle" : "", "parse-names" : false, "suffix" : "" }, { "dropping-particle" : "", "family" : "Pujol", "given" : "LA", "non-dropping-particle" : "", "parse-names" : false, "suffix" : "" }, { "dropping-particle" : "", "family" : "DasMahapatra", "given" : "P", "non-dropping-particle" : "", "parse-names" : false, "suffix" : "" }, { "dropping-particle" : "", "family" : "Wall", "given" : "R", "non-dropping-particle" : "", "parse-names" : false, "suffix" : "" }, { "dropping-particle" : "", "family" : "Black", "given" : "RA", "non-dropping-particle" : "", "parse-names" : false, "suffix" : "" }, { "dropping-particle" : "", "family" : "Zacharoff", "given" : "K", "non-dropping-particle" : "", "parse-names" : false, "suffix" : "" } ], "container-title" : "Journal of Behavioral Medicine", "id" : "ITEM-3", "issue" : "3", "issued" : { "date-parts" : [ [ "2015" ] ] }, "page" : "483-96", "title" : "A randomized controlled trial of an online self-management program for adults with arthritis pain", "type" : "article", "volume" : "38" }, "uris" : [ "http://www.mendeley.com/documents/?uuid=9ea9c49a-6a8e-4803-8f89-e62932916320" ] } ], "mendeley" : { "formattedCitation" : "(19,22,23)", "plainTextFormattedCitation" : "(19,22,23)", "previouslyFormattedCitation" : "(19,22,23)" }, "properties" : { "noteIndex" : 0 }, "schema" : "https://github.com/citation-style-language/schema/raw/master/csl-citation.json" }</w:instrText>
      </w:r>
      <w:r w:rsidRPr="00E74EBE">
        <w:fldChar w:fldCharType="separate"/>
      </w:r>
      <w:r w:rsidR="007F7C62" w:rsidRPr="00E74EBE">
        <w:rPr>
          <w:noProof/>
        </w:rPr>
        <w:t>(19,22,23)</w:t>
      </w:r>
      <w:r w:rsidRPr="00E74EBE">
        <w:fldChar w:fldCharType="end"/>
      </w:r>
      <w:r w:rsidR="002C1292" w:rsidRPr="00E74EBE">
        <w:t xml:space="preserve"> , by adequately describing</w:t>
      </w:r>
      <w:r w:rsidR="009C7946" w:rsidRPr="00E74EBE">
        <w:t xml:space="preserve"> how group allocation was concealed, how incomplete data was dealt with (such as using intent-to-treat analysis), and reported </w:t>
      </w:r>
      <w:r w:rsidR="00956047" w:rsidRPr="00E74EBE">
        <w:t xml:space="preserve">all </w:t>
      </w:r>
      <w:r w:rsidR="009C7946" w:rsidRPr="00E74EBE">
        <w:rPr>
          <w:i/>
        </w:rPr>
        <w:t>a priori</w:t>
      </w:r>
      <w:r w:rsidR="009C7946" w:rsidRPr="00E74EBE">
        <w:t xml:space="preserve"> analyses. </w:t>
      </w:r>
      <w:bookmarkEnd w:id="4"/>
      <w:r w:rsidR="005E64EC" w:rsidRPr="00E74EBE">
        <w:t xml:space="preserve">Two RCTs </w:t>
      </w:r>
      <w:r w:rsidR="005E64EC" w:rsidRPr="00E74EBE">
        <w:fldChar w:fldCharType="begin" w:fldLock="1"/>
      </w:r>
      <w:r w:rsidR="00134467" w:rsidRPr="00E74EBE">
        <w:instrText>ADDIN CSL_CITATION { "citationItems" : [ { "id" : "ITEM-1", "itemData" : { "DOI" : "10.1002/art.23817", "ISBN" : "0004-3591 (Print)", "ISSN" : "21514658", "PMID" : "18576310", "abstract" : "OBJECTIVE: To determine the efficacy of an Internet-based Arthritis Self-Management Program (ASMP) as a resource for arthritis patients unable or unwilling to attend small-group ASMPs, which have proven effective in changing health-related behaviors and improving health status measures. METHODS: Randomized intervention participants were compared with usual care controls at 6 months and 1 year using repeated-measures analyses of variance. Patients with rheumatoid arthritis, osteoarthritis, or fibromyalgia and Internet and e-mail access (n = 855) were randomized to an intervention (n = 433) or usual care control (n = 422) group. Measures included 6 health status variables (pain, fatigue, activity limitation, health distress, disability, and self-reported global health), 4 health behaviors (aerobic exercise, stretching and strengthening exercise, practice of stress management, and communication with physicians), 5 utilization variables (physician visits, emergency room visits, chiropractic visits, physical therapist visits, and nights in hospital), and self-efficacy. RESULTS: At 1 year, the intervention group significantly improved in 4 of 6 health status measures and self-efficacy. No significant differences in health behaviors or health care utilization were found. CONCLUSION: The Internet-based ASMP proved effective in improving health status measures at 1 year and is a viable alternative to the small-group ASMP.",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"container-title" : "Arthritis Care and Research", "id" : "ITEM-1", "issue" : "7", "issued" : { "date-parts" : [ [ "2008" ] ] }, "page" : "1009-1017", "title" : "The internet-based arthritis self-management program: A one-year randomized trial for patients with arthritis or fibromyalgia", "type" : "article-journal", "volume" : "59" }, "uris" : [ "http://www.mendeley.com/documents/?uuid=626182db-ca29-4d4c-b7a5-76b5170de8e8" ] }, { "id" : "ITEM-2", "itemData" : {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"id" : "ITEM-2", "issue" : "11", "issued" : { "date-parts" : [ [ "2006" ] ] }, "page" : "964-971", "title" : "Internet-Based Chronic Disease Self-Management - A Randomized Trial", "type" : "article-journal", "volume" : "44" }, "uris" : [ "http://www.mendeley.com/documents/?uuid=f6fe9e71-0c32-4d56-acc5-d48d3f972026" ] } ], "mendeley" : { "formattedCitation" : "(21,25)", "plainTextFormattedCitation" : "(21,25)", "previouslyFormattedCitation" : "(21,25)" }, "properties" : { "noteIndex" : 0 }, "schema" : "https://github.com/citation-style-language/schema/raw/master/csl-citation.json" }</w:instrText>
      </w:r>
      <w:r w:rsidR="005E64EC" w:rsidRPr="00E74EBE">
        <w:fldChar w:fldCharType="separate"/>
      </w:r>
      <w:r w:rsidR="007F7C62" w:rsidRPr="00E74EBE">
        <w:rPr>
          <w:noProof/>
        </w:rPr>
        <w:t>(21,25)</w:t>
      </w:r>
      <w:r w:rsidR="005E64EC" w:rsidRPr="00E74EBE">
        <w:fldChar w:fldCharType="end"/>
      </w:r>
      <w:r w:rsidR="005E64EC" w:rsidRPr="00E74EBE">
        <w:t xml:space="preserve"> failed to provide detailed information about random sequence generation, allocation concealment, and blinding, therefore were judged to be at a higher risk of bias. </w:t>
      </w:r>
      <w:r w:rsidR="00956047" w:rsidRPr="00E74EBE">
        <w:t>Sources of other bias, such as an inappropriate study design, or extreme baseline imbalance, were also explored. O</w:t>
      </w:r>
      <w:r w:rsidR="00324C01" w:rsidRPr="00E74EBE">
        <w:t xml:space="preserve">ne study </w:t>
      </w:r>
      <w:r w:rsidR="00324C01" w:rsidRPr="00E74EBE">
        <w:fldChar w:fldCharType="begin" w:fldLock="1"/>
      </w:r>
      <w:r w:rsidR="00AB6DF5" w:rsidRPr="00E74EBE">
        <w:instrText>ADDIN CSL_CITATION { "citationItems" : [ { "id" : "ITEM-1", "itemData" : { "DOI" : "10.1007/s10865-015-9622-9", "ISBN" : "1526-5900", "ISSN" : "15733521", "abstract" : "A randomized controlled trial was conducted to assess the efficacy of an online pain self-management program with adults who had a self-reported diagnosis of arthritis pain (N = 228). This program includes articles, lessons, and interactive tools to facilitate learning pain self-management skills. Previous versions of this program have significantly improved clinical outcomes among people with back pain and migraine pain. The goal was to augment this program with arthritis- pain specific content then conduct an efficacy trial with people with arthritis pain to make self-management resources more accessible to this population. Participants were recruited via flyers and online postings, screened and consented, then block randomized by gender (male or female) and diagnosis (osteoarthritis or other - including rheumatoid arthritis. A total of 113 participants received the intervention: access to the online intervention and a suggested curriculum for use two times a week for four weeks followed by five additional monthly booster sessions. The control group included 115 participants. Preliminary results suggest that participants in the intervention condition had higher arthritis self-efficacy and a lower current level of pain than participants in the control condition at one month posttest. Secondary outcomes such as reduced rumination and increased relaxation coping were also observed between the experimental and control groups between baseline and three month follow up. The experimental group also had a significantly higher perception of global change between one month and three month follow up points. These findings suggest that this program has efficacy with this population. Additional moderator analyses will be conducted for dosage after all data have been collected.", "author" : [ { "dropping-particle" : "", "family" : "Trudeau", "given" : "KJ", "non-dropping-particle" : "", "parse-names" : false, "suffix" : "" }, { "dropping-particle" : "", "family" : "Pujol", "given" : "LA", "non-dropping-particle" : "", "parse-names" : false, "suffix" : "" }, { "dropping-particle" : "", "family" : "DasMahapatra", "given" : "P", "non-dropping-particle" : "", "parse-names" : false, "suffix" : "" }, { "dropping-particle" : "", "family" : "Wall", "given" : "R", "non-dropping-particle" : "", "parse-names" : false, "suffix" : "" }, { "dropping-particle" : "", "family" : "Black", "given" : "RA", "non-dropping-particle" : "", "parse-names" : false, "suffix" : "" }, { "dropping-particle" : "", "family" : "Zacharoff", "given" : "K", "non-dropping-particle" : "", "parse-names" : false, "suffix" : "" } ], "container-title" : "Journal of Behavioral Medicine", "id" : "ITEM-1", "issue" : "3", "issued" : { "date-parts" : [ [ "2015" ] ] }, "page" : "483-96", "title" : "A randomized controlled trial of an online self-management program for adults with arthritis pain", "type" : "article", "volume" : "38" }, "uris" : [ "http://www.mendeley.com/documents/?uuid=9ea9c49a-6a8e-4803-8f89-e62932916320" ] } ], "mendeley" : { "formattedCitation" : "(23)", "plainTextFormattedCitation" : "(23)", "previouslyFormattedCitation" : "(23)" }, "properties" : { "noteIndex" : 0 }, "schema" : "https://github.com/citation-style-language/schema/raw/master/csl-citation.json" }</w:instrText>
      </w:r>
      <w:r w:rsidR="00324C01" w:rsidRPr="00E74EBE">
        <w:fldChar w:fldCharType="separate"/>
      </w:r>
      <w:r w:rsidR="00142A6B" w:rsidRPr="00E74EBE">
        <w:rPr>
          <w:noProof/>
        </w:rPr>
        <w:t>(23)</w:t>
      </w:r>
      <w:r w:rsidR="00324C01" w:rsidRPr="00E74EBE">
        <w:fldChar w:fldCharType="end"/>
      </w:r>
      <w:r w:rsidR="00324C01" w:rsidRPr="00E74EBE">
        <w:t xml:space="preserve"> provided </w:t>
      </w:r>
      <w:r w:rsidR="00647223" w:rsidRPr="00E74EBE">
        <w:t xml:space="preserve">a </w:t>
      </w:r>
      <w:r w:rsidR="00324C01" w:rsidRPr="00E74EBE">
        <w:t>financial incenti</w:t>
      </w:r>
      <w:r w:rsidR="005E64EC" w:rsidRPr="00E74EBE">
        <w:t>ve</w:t>
      </w:r>
      <w:r w:rsidR="00324C01" w:rsidRPr="00E74EBE">
        <w:t xml:space="preserve"> </w:t>
      </w:r>
      <w:r w:rsidR="005E64EC" w:rsidRPr="00E74EBE">
        <w:t>to</w:t>
      </w:r>
      <w:r w:rsidR="00324C01" w:rsidRPr="00E74EBE">
        <w:t xml:space="preserve"> participants</w:t>
      </w:r>
      <w:r w:rsidR="00647223" w:rsidRPr="00E74EBE">
        <w:t xml:space="preserve"> of $250</w:t>
      </w:r>
      <w:r w:rsidR="005E64EC" w:rsidRPr="00E74EBE">
        <w:t>, a</w:t>
      </w:r>
      <w:r w:rsidR="00A9611B" w:rsidRPr="00E74EBE">
        <w:t xml:space="preserve">nd </w:t>
      </w:r>
      <w:r w:rsidR="005E64EC" w:rsidRPr="00E74EBE">
        <w:t>t</w:t>
      </w:r>
      <w:r w:rsidR="00324C01" w:rsidRPr="00E74EBE">
        <w:t xml:space="preserve">herefore </w:t>
      </w:r>
      <w:r w:rsidR="005E64EC" w:rsidRPr="00E74EBE">
        <w:t xml:space="preserve">was </w:t>
      </w:r>
      <w:r w:rsidR="00324C01" w:rsidRPr="00E74EBE">
        <w:t>judged to be of high risk</w:t>
      </w:r>
      <w:r w:rsidR="005E64EC" w:rsidRPr="00E74EBE">
        <w:t>.</w:t>
      </w:r>
    </w:p>
    <w:p w14:paraId="0C27F2CF" w14:textId="77777777" w:rsidR="001E4718" w:rsidRPr="00E74EBE" w:rsidRDefault="001E4718" w:rsidP="00881F99">
      <w:pPr>
        <w:spacing w:line="360" w:lineRule="auto"/>
      </w:pPr>
    </w:p>
    <w:p w14:paraId="43DD84B7" w14:textId="77777777" w:rsidR="00324C01" w:rsidRPr="00E74EBE" w:rsidRDefault="00324C01" w:rsidP="00881F99">
      <w:pPr>
        <w:pStyle w:val="Heading4"/>
        <w:spacing w:line="360" w:lineRule="auto"/>
      </w:pPr>
      <w:bookmarkStart w:id="5" w:name="_Toc485901354"/>
      <w:r w:rsidRPr="00E74EBE">
        <w:t>Risk of bias for Implementation and pre-post-test studies</w:t>
      </w:r>
      <w:bookmarkEnd w:id="5"/>
      <w:r w:rsidRPr="00E74EBE">
        <w:t xml:space="preserve"> </w:t>
      </w:r>
    </w:p>
    <w:p w14:paraId="05601C3B" w14:textId="77777777" w:rsidR="008C2B02" w:rsidRPr="00E74EBE" w:rsidRDefault="008C2B02" w:rsidP="00881F99">
      <w:pPr>
        <w:spacing w:line="360" w:lineRule="auto"/>
      </w:pPr>
    </w:p>
    <w:p w14:paraId="5350FE88" w14:textId="265417D1" w:rsidR="00FD1C61" w:rsidRPr="00E74EBE" w:rsidRDefault="00324C01" w:rsidP="00881F99">
      <w:pPr>
        <w:spacing w:line="360" w:lineRule="auto"/>
      </w:pPr>
      <w:r w:rsidRPr="00E74EBE">
        <w:t>Risk of bias assessments for incomplete outcome data, selective reporting, and other sources of bias were</w:t>
      </w:r>
      <w:r w:rsidR="00FD1C61" w:rsidRPr="00E74EBE">
        <w:t xml:space="preserve"> carried out for these studies. </w:t>
      </w:r>
      <w:r w:rsidR="00F12F6D" w:rsidRPr="00E74EBE">
        <w:t>T</w:t>
      </w:r>
      <w:r w:rsidR="00FD1C61" w:rsidRPr="00E74EBE">
        <w:t xml:space="preserve">wo </w:t>
      </w:r>
      <w:r w:rsidRPr="00E74EBE">
        <w:t xml:space="preserve">were judged to sufficiently report outcome data </w:t>
      </w:r>
      <w:r w:rsidRPr="00E74EBE">
        <w:fldChar w:fldCharType="begin" w:fldLock="1"/>
      </w:r>
      <w:r w:rsidR="00134467" w:rsidRPr="00E74EBE">
        <w:instrText>ADDIN CSL_CITATION { "citationItems" : [ { "id" : "ITEM-1",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"ITEM-1",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"id" : "ITEM-2", "itemData" : { "DOI" : "10.1177/1742395308098886", "ISBN" : "1742-3953 (Print)", "ISSN" : "1742-3953", "PMID" : "19091933", "abstract" : "OBJECTIVES: Evaluate the effectiveness of an online self-management programme (EPP Online) for England residents with long-term conditions. METHODS: A prospective longitudinal study. Data were collected online at baseline, 6 and 12 months. The intervention was an asynchronous 6-week chronic-disease self-management programme offered online. We measured seven health status measures (health distress, self-rated health, illness intrusiveness, disability, fatigue, pain and shortness of breath), four behaviours (aerobic exercise, stretching exercise, stress management and communications with physician), and five utilization measures (GP visits, pharmacy visits, PT/OT visits, emergency visits and hospitalizations). We also measured self-efficacy and satisfaction with the health care system. RESULTS: A total of 568 completed baseline data: 546 (81%) completed 6 months and 443 (78%) completed 1 year. Significant improvements (p &lt; 0.01) were found at 6 months for all variables except self-rated health, disability, stretching, hospitalizations and nights in hospital. At 12 months only decrease in disability, nights in hospital and hospitalizations were not significant with reduction in visits to emergency departments being marginally significant (p = 0.012). Both self-efficacy and satisfaction with the health care system improved significantly. DISCUSSION: The peer-led online programme conditions appears to decrease symptoms, improve health behaviours, self-efficacy and satisfaction with the health care system and reducing health care utilization up to 1 year.", "author" : [ { "dropping-particle" : "", "family" : "Lorig", "given" : "Kate R", "non-dropping-particle" : "", "parse-names" : false, "suffix" : "" }, { "dropping-particle" : "", "family" : "Ritter", "given" : "Philip L", "non-dropping-particle" : "", "parse-names" : false, "suffix" : "" }, { "dropping-particle" : "", "family" : "Dost", "given" : "Ayesha", "non-dropping-particle" : "", "parse-names" : false, "suffix" : "" }, { "dropping-particle" : "", "family" : "Plant", "given" : "Kathryn", "non-dropping-particle" : "", "parse-names" : false, "suffix" : "" }, { "dropping-particle" : "", "family" : "Laurent", "given" : "Diana D", "non-dropping-particle" : "", "parse-names" : false, "suffix" : "" }, { "dropping-particle" : "", "family" : "McNeil", "given" : "Ian", "non-dropping-particle" : "", "parse-names" : false, "suffix" : "" } ], "container-title" : "Chronic illness", "id" : "ITEM-2", "issue" : "4", "issued" : { "date-parts" : [ [ "2008" ] ] }, "page" : "247-256", "title" : "The Expert Patients Programme online, a 1-year study of an Internet-based self-management programme for people with long-term conditions.", "type" : "article-journal", "volume" : "4" }, "uris" : [ "http://www.mendeley.com/documents/?uuid=d4afa653-beca-480e-b22a-640e8d82af40" ] } ], "mendeley" : { "formattedCitation" : "(19,26)", "plainTextFormattedCitation" : "(19,26)", "previouslyFormattedCitation" : "(19,26)" }, "properties" : { "noteIndex" : 0 }, "schema" : "https://github.com/citation-style-language/schema/raw/master/csl-citation.json" }</w:instrText>
      </w:r>
      <w:r w:rsidRPr="00E74EBE">
        <w:fldChar w:fldCharType="separate"/>
      </w:r>
      <w:r w:rsidR="007F7C62" w:rsidRPr="00E74EBE">
        <w:rPr>
          <w:noProof/>
        </w:rPr>
        <w:t>(19,26)</w:t>
      </w:r>
      <w:r w:rsidRPr="00E74EBE">
        <w:fldChar w:fldCharType="end"/>
      </w:r>
      <w:r w:rsidR="00FD1C61" w:rsidRPr="00E74EBE">
        <w:t xml:space="preserve">. </w:t>
      </w:r>
      <w:r w:rsidRPr="00E74EBE">
        <w:t xml:space="preserve">One study reported a data collection error, resulting in incomplete outcome data, therefore was considered to have a high risk of bias </w:t>
      </w:r>
      <w:r w:rsidRPr="00E74EBE">
        <w:fldChar w:fldCharType="begin" w:fldLock="1"/>
      </w:r>
      <w:r w:rsidR="00AB6DF5" w:rsidRPr="00E74EBE">
        <w:instrText>ADDIN CSL_CITATION { "citationItems" : [ { "id" : "ITEM-1", "itemData" : { "DOI" : "10.1177/1090198112436969", "ISBN" : "1090-1981", "ISSN" : "1090-1981", "PMID" : "22491008", "abstract" : "OBJECTIVES: To evaluate the effectiveness of an online chronic disease self-management program for South Australia residents.\\n\\nMETHOD: Data were collected online at baseline, 6 months, and 12 months. The intervention was an asynchronous 6-week chronic disease self-management program offered online. The authors measured eight health status measures, seven behaviors, and four utilization measures; self-efficacy; and health care satisfaction.\\n\\nRESULTS: Two hundred fifty-four South Australian adults with one or more chronic conditions completed baseline data. One hundred forty-four completed 6 months and 194 completed 1 year. Significant improvements (p &lt; .05) were found at 6 months for four health status measures, six health behaviors, self-efficacy, and visits to emergency departments. At 12 months, five health status indicators, six health behaviors, self-efficacy, and visits to emergency departments remained significant. Satisfaction with health care trended toward significance.\\n\\nDISCUSSION: The peer-led online program was both acceptable and useful for this population. It appeared to decrease symptoms, improve health behaviors, self-efficacy, and reduce health care utilization up to 1 year. This intervention also has large potential implications for the use of a public health education model for reaching large numbers of people. It demonstrates that an Internet self-management program, which includes social media, can reach rural and underserved people as well as be effective and reduce health care costs. If this intervention can be brought to scale, it has the potential for improving the lives of large numbers of people with chronic illness. It represents a way the medical care and public health sectors can interact.", "author" : [ { "dropping-particle" : "", "family" : "Lorig", "given" : "K.", "non-dropping-particle" : "", "parse-names" : false, "suffix" : "" }, { "dropping-particle" : "", "family" : "Ritter", "given" : "P. L.", "non-dropping-particle" : "", "parse-names" : false, "suffix" : "" }, { "dropping-particle" : "", "family" : "Plant", "given" : "K.", "non-dropping-particle" : "", "parse-names" : false, "suffix" : "" }, { "dropping-particle" : "", "family" : "Laurent", "given" : "D. D.", "non-dropping-particle" : "", "parse-names" : false, "suffix" : "" }, { "dropping-particle" : "", "family" : "Kelly", "given" : "P.", "non-dropping-particle" : "", "parse-names" : false, "suffix" : "" }, { "dropping-particle" : "", "family" : "Rowe", "given" : "S.", "non-dropping-particle" : "", "parse-names" : false, "suffix" : "" } ], "container-title" : "Health Education &amp; Behavior", "id" : "ITEM-1", "issue" : "1", "issued" : { "date-parts" : [ [ "2013" ] ] }, "page" : "67-77", "title" : "The South Australia Health Chronic Disease Self-Management Internet Trial", "type" : "article-journal", "volume" : "40" }, "uris" : [ "http://www.mendeley.com/documents/?uuid=1a60027a-dd6a-4600-93da-3c84f67f0510" ] } ], "mendeley" : { "formattedCitation" : "(27)", "plainTextFormattedCitation" : "(27)", "previouslyFormattedCitation" : "(27)" }, "properties" : { "noteIndex" : 0 }, "schema" : "https://github.com/citation-style-language/schema/raw/master/csl-citation.json" }</w:instrText>
      </w:r>
      <w:r w:rsidRPr="00E74EBE">
        <w:fldChar w:fldCharType="separate"/>
      </w:r>
      <w:r w:rsidR="00142A6B" w:rsidRPr="00E74EBE">
        <w:rPr>
          <w:noProof/>
        </w:rPr>
        <w:t>(27)</w:t>
      </w:r>
      <w:r w:rsidRPr="00E74EBE">
        <w:fldChar w:fldCharType="end"/>
      </w:r>
      <w:r w:rsidRPr="00E74EBE">
        <w:t>. All studies reported</w:t>
      </w:r>
      <w:r w:rsidR="00FD1C61" w:rsidRPr="00E74EBE">
        <w:t xml:space="preserve"> outcome measures </w:t>
      </w:r>
      <w:r w:rsidR="005E64EC" w:rsidRPr="00E74EBE">
        <w:t xml:space="preserve">that were </w:t>
      </w:r>
      <w:r w:rsidRPr="00E74EBE">
        <w:t xml:space="preserve">initially described, and </w:t>
      </w:r>
      <w:r w:rsidR="001406BC" w:rsidRPr="00E74EBE">
        <w:t xml:space="preserve">were </w:t>
      </w:r>
      <w:r w:rsidRPr="00E74EBE">
        <w:t>therefore consider</w:t>
      </w:r>
      <w:r w:rsidR="00FD1C61" w:rsidRPr="00E74EBE">
        <w:t>ed to have a low</w:t>
      </w:r>
      <w:r w:rsidR="005E64EC" w:rsidRPr="00E74EBE">
        <w:t xml:space="preserve"> risk of bias for selective reporting. </w:t>
      </w:r>
      <w:r w:rsidR="00F12F6D" w:rsidRPr="00E74EBE">
        <w:br w:type="page"/>
      </w:r>
    </w:p>
    <w:p w14:paraId="1591E2E9" w14:textId="5855751D" w:rsidR="00324C01" w:rsidRPr="00E74EBE" w:rsidRDefault="00324C01" w:rsidP="00881F99">
      <w:pPr>
        <w:pStyle w:val="Heading3"/>
        <w:rPr>
          <w:rFonts w:cs="Times New Roman"/>
        </w:rPr>
      </w:pPr>
      <w:bookmarkStart w:id="6" w:name="_Toc485901356"/>
      <w:r w:rsidRPr="00E74EBE">
        <w:rPr>
          <w:rFonts w:cs="Times New Roman"/>
        </w:rPr>
        <w:lastRenderedPageBreak/>
        <w:t>Effectiveness of Digital Behaviour Change Interventions</w:t>
      </w:r>
      <w:bookmarkEnd w:id="6"/>
      <w:r w:rsidRPr="00E74EBE">
        <w:rPr>
          <w:rFonts w:cs="Times New Roman"/>
        </w:rPr>
        <w:t xml:space="preserve"> </w:t>
      </w:r>
    </w:p>
    <w:p w14:paraId="4AEF680E" w14:textId="77777777" w:rsidR="00F12F6D" w:rsidRPr="00E74EBE" w:rsidRDefault="00F12F6D" w:rsidP="00881F99">
      <w:pPr>
        <w:spacing w:line="360" w:lineRule="auto"/>
        <w:ind w:firstLine="284"/>
      </w:pPr>
    </w:p>
    <w:p w14:paraId="4C6C1FFE" w14:textId="2073E15F" w:rsidR="0070190D" w:rsidRPr="00E74EBE" w:rsidRDefault="0070190D" w:rsidP="00881F99">
      <w:pPr>
        <w:spacing w:line="360" w:lineRule="auto"/>
        <w:ind w:firstLine="284"/>
      </w:pPr>
      <w:r w:rsidRPr="00E74EBE">
        <w:t xml:space="preserve">A statistically significant difference between intervention and control groups were seen at post-intervention in three of the </w:t>
      </w:r>
      <w:r w:rsidRPr="00F27905">
        <w:t xml:space="preserve">RCT studies (Table </w:t>
      </w:r>
      <w:r w:rsidR="006E39B9" w:rsidRPr="00F27905">
        <w:t>7</w:t>
      </w:r>
      <w:r w:rsidRPr="00F27905">
        <w:t xml:space="preserve">) </w:t>
      </w:r>
      <w:r w:rsidRPr="00F27905">
        <w:fldChar w:fldCharType="begin" w:fldLock="1"/>
      </w:r>
      <w:r w:rsidR="00134467" w:rsidRPr="00F27905">
        <w:instrText>ADDIN CSL_CITATION { "citationItems" : [ { "id" : "ITEM-1",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"ITEM-1",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"id" : "ITEM-2", "itemData" : {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"id" : "ITEM-2", "issue" : "11", "issued" : { "date-parts" : [ [ "2006" ] ] }, "page" : "964-971", "title" : "Internet-Based Chronic Disease Self-Management - A Randomized Trial", "type" : "article-journal", "volume" : "44" }, "uris" : [ "http://www.mendeley.com/documents/?uuid=f6fe9e71-0c32-4d56-acc5-d48d3f972026" ] }, { "id" : "ITEM-3", "itemData" : { "DOI" : "10.2196/mhealth.7179", "author" : [ { "dropping-particle" : "", "family" : "Skrepnik", "given" : "Nebojsa", "non-dropping-particle" : "", "parse-names" : false, "suffix" : "" }, { "dropping-particle" : "", "family" : "Spitzer", "given" : "Andrew", "non-dropping-particle" : "", "parse-names" : false, "suffix" : "" }, { "dropping-particle" : "", "family" : "Altman", "given" : "Roy", "non-dropping-particle" : "", "parse-names" : false, "suffix" : "" }, { "dropping-particle" : "", "family" : "Hoekstra", "given" : "John", "non-dropping-particle" : "", "parse-names" : false, "suffix" : "" }, { "dropping-particle" : "", "family" : "Stewart", "given" : "John", "non-dropping-particle" : "", "parse-names" : false, "suffix" : "" } ], "container-title" : "JMIR mHealth and uHealth", "id" : "ITEM-3", "issued" : { "date-parts" : [ [ "2017" ] ] }, "page" : "1-13", "title" : "Assessing the Impact of a Novel Smartphone Application Compared With Standard Follow-Up on Mobility of Patients With Knee Osteoarthritis Following Treatment With Hylan G-F 20 : A Randomized Controlled Trial Corresponding Author :", "type" : "article-journal", "volume" : "5" }, "uris" : [ "http://www.mendeley.com/documents/?uuid=e3504199-085f-47e9-93cd-1ed3c6e7b28f" ] } ], "mendeley" : { "formattedCitation" : "(19,22,25)", "plainTextFormattedCitation" : "(19,22,25)", "previouslyFormattedCitation" : "(19,22,25)" }, "properties" : { "noteIndex" : 0 }, "schema" : "https://github.com/citation-style-language/schema/raw/master/csl-citation.json" }</w:instrText>
      </w:r>
      <w:r w:rsidRPr="00F27905">
        <w:fldChar w:fldCharType="separate"/>
      </w:r>
      <w:r w:rsidR="007F7C62" w:rsidRPr="00F27905">
        <w:rPr>
          <w:noProof/>
        </w:rPr>
        <w:t>(19,22,25)</w:t>
      </w:r>
      <w:r w:rsidRPr="00F27905">
        <w:fldChar w:fldCharType="end"/>
      </w:r>
      <w:r w:rsidRPr="00F27905">
        <w:t xml:space="preserve">. Three of the non-randomised studies (Table </w:t>
      </w:r>
      <w:r w:rsidR="00F27905" w:rsidRPr="00F27905">
        <w:t>8</w:t>
      </w:r>
      <w:r w:rsidRPr="00F27905">
        <w:t>) also found l</w:t>
      </w:r>
      <w:bookmarkStart w:id="7" w:name="_GoBack"/>
      <w:bookmarkEnd w:id="7"/>
      <w:r w:rsidRPr="00F27905">
        <w:t xml:space="preserve">evels </w:t>
      </w:r>
      <w:r w:rsidRPr="00E74EBE">
        <w:t xml:space="preserve">of physical activity were significantly improved post-intervention </w:t>
      </w:r>
      <w:r w:rsidRPr="00E74EBE">
        <w:fldChar w:fldCharType="begin" w:fldLock="1"/>
      </w:r>
      <w:r w:rsidR="00AB6DF5" w:rsidRPr="00E74EBE">
        <w:instrText>ADDIN CSL_CITATION { "citationItems" : [ { "id" : "ITEM-1", "itemData" : { "author" : [ { "dropping-particle" : "", "family" : "Jaglal", "given" : "Susan B", "non-dropping-particle" : "", "parse-names" : false, "suffix" : "" }, { "dropping-particle" : "", "family" : "Haroun", "given" : "Vinita A", "non-dropping-particle" : "", "parse-names" : false, "suffix" : "" }, { "dropping-particle" : "", "family" : "Salbach", "given" : "Nancy M", "non-dropping-particle" : "", "parse-names" : false, "suffix" : "" }, { "dropping-particle" : "", "family" : "Hawker", "given" : "Gillian", "non-dropping-particle" : "", "parse-names" : false, "suffix" : "" }, { "dropping-particle" : "", "family" : "Voth", "given" : "Jennifer", "non-dropping-particle" : "", "parse-names" : false, "suffix" : "" }, { "dropping-particle" : "", "family" : "Lou", "given" : "Wendy", "non-dropping-particle" : "", "parse-names" : false, "suffix" : "" }, { "dropping-particle" : "", "family" : "Kontos", "given" : "Pia", "non-dropping-particle" : "", "parse-names" : false, "suffix" : "" }, { "dropping-particle" : "", "family" : "Cameron", "given" : "James E", "non-dropping-particle" : "", "parse-names" : false, "suffix" : "" }, { "dropping-particle" : "", "family" : "Cockerill", "given" : "Rhonda", "non-dropping-particle" : "", "parse-names" : false, "suffix" : "" }, { "dropping-particle" : "", "family" : "Bereket", "given" : "Tarik", "non-dropping-particle" : "", "parse-names" : false, "suffix" : "" } ], "container-title" : "Telemedicine Journal and e-health", "id" : "ITEM-1", "issue" : "6", "issued" : { "date-parts" : [ [ "2013" ] ] }, "page" : "467-473", "title" : "Increasing Access to Chronic Disease Self-Management Programs in Rural and Remote Communities Using Telehealth", "type" : "article-journal", "volume" : "19" }, "uris" : [ "http://www.mendeley.com/documents/?uuid=658860a8-6334-4697-bd90-41791d432189" ] }, { "id" : "ITEM-2", "itemData" : { "DOI" : "10.1177/1742395308098886", "ISBN" : "1742-3953 (Print)", "ISSN" : "1742-3953", "PMID" : "19091933", "abstract" : "OBJECTIVES: Evaluate the effectiveness of an online self-management programme (EPP Online) for England residents with long-term conditions. METHODS: A prospective longitudinal study. Data were collected online at baseline, 6 and 12 months. The intervention was an asynchronous 6-week chronic-disease self-management programme offered online. We measured seven health status measures (health distress, self-rated health, illness intrusiveness, disability, fatigue, pain and shortness of breath), four behaviours (aerobic exercise, stretching exercise, stress management and communications with physician), and five utilization measures (GP visits, pharmacy visits, PT/OT visits, emergency visits and hospitalizations). We also measured self-efficacy and satisfaction with the health care system. RESULTS: A total of 568 completed baseline data: 546 (81%) completed 6 months and 443 (78%) completed 1 year. Significant improvements (p &lt; 0.01) were found at 6 months for all variables except self-rated health, disability, stretching, hospitalizations and nights in hospital. At 12 months only decrease in disability, nights in hospital and hospitalizations were not significant with reduction in visits to emergency departments being marginally significant (p = 0.012). Both self-efficacy and satisfaction with the health care system improved significantly. DISCUSSION: The peer-led online programme conditions appears to decrease symptoms, improve health behaviours, self-efficacy and satisfaction with the health care system and reducing health care utilization up to 1 year.", "author" : [ { "dropping-particle" : "", "family" : "Lorig", "given" : "Kate R", "non-dropping-particle" : "", "parse-names" : false, "suffix" : "" }, { "dropping-particle" : "", "family" : "Ritter", "given" : "Philip L", "non-dropping-particle" : "", "parse-names" : false, "suffix" : "" }, { "dropping-particle" : "", "family" : "Dost", "given" : "Ayesha", "non-dropping-particle" : "", "parse-names" : false, "suffix" : "" }, { "dropping-particle" : "", "family" : "Plant", "given" : "Kathryn", "non-dropping-particle" : "", "parse-names" : false, "suffix" : "" }, { "dropping-particle" : "", "family" : "Laurent", "given" : "Diana D", "non-dropping-particle" : "", "parse-names" : false, "suffix" : "" }, { "dropping-particle" : "", "family" : "McNeil", "given" : "Ian", "non-dropping-particle" : "", "parse-names" : false, "suffix" : "" } ], "container-title" : "Chronic illness", "id" : "ITEM-2", "issue" : "4", "issued" : { "date-parts" : [ [ "2008" ] ] }, "page" : "247-256", "title" : "The Expert Patients Programme online, a 1-year study of an Internet-based self-management programme for people with long-term conditions.", "type" : "article-journal", "volume" : "4" }, "uris" : [ "http://www.mendeley.com/documents/?uuid=d4afa653-beca-480e-b22a-640e8d82af40" ] }, { "id" : "ITEM-3", "itemData" : { "DOI" : "10.1177/1090198112436969", "ISBN" : "1090-1981", "ISSN" : "1090-1981", "PMID" : "22491008", "abstract" : "OBJECTIVES: To evaluate the effectiveness of an online chronic disease self-management program for South Australia residents.\\n\\nMETHOD: Data were collected online at baseline, 6 months, and 12 months. The intervention was an asynchronous 6-week chronic disease self-management program offered online. The authors measured eight health status measures, seven behaviors, and four utilization measures; self-efficacy; and health care satisfaction.\\n\\nRESULTS: Two hundred fifty-four South Australian adults with one or more chronic conditions completed baseline data. One hundred forty-four completed 6 months and 194 completed 1 year. Significant improvements (p &lt; .05) were found at 6 months for four health status measures, six health behaviors, self-efficacy, and visits to emergency departments. At 12 months, five health status indicators, six health behaviors, self-efficacy, and visits to emergency departments remained significant. Satisfaction with health care trended toward significance.\\n\\nDISCUSSION: The peer-led online program was both acceptable and useful for this population. It appeared to decrease symptoms, improve health behaviors, self-efficacy, and reduce health care utilization up to 1 year. This intervention also has large potential implications for the use of a public health education model for reaching large numbers of people. It demonstrates that an Internet self-management program, which includes social media, can reach rural and underserved people as well as be effective and reduce health care costs. If this intervention can be brought to scale, it has the potential for improving the lives of large numbers of people with chronic illness. It represents a way the medical care and public health sectors can interact.", "author" : [ { "dropping-particle" : "", "family" : "Lorig", "given" : "K.", "non-dropping-particle" : "", "parse-names" : false, "suffix" : "" }, { "dropping-particle" : "", "family" : "Ritter", "given" : "P. L.", "non-dropping-particle" : "", "parse-names" : false, "suffix" : "" }, { "dropping-particle" : "", "family" : "Plant", "given" : "K.", "non-dropping-particle" : "", "parse-names" : false, "suffix" : "" }, { "dropping-particle" : "", "family" : "Laurent", "given" : "D. D.", "non-dropping-particle" : "", "parse-names" : false, "suffix" : "" }, { "dropping-particle" : "", "family" : "Kelly", "given" : "P.", "non-dropping-particle" : "", "parse-names" : false, "suffix" : "" }, { "dropping-particle" : "", "family" : "Rowe", "given" : "S.", "non-dropping-particle" : "", "parse-names" : false, "suffix" : "" } ], "container-title" : "Health Education &amp; Behavior", "id" : "ITEM-3", "issue" : "1", "issued" : { "date-parts" : [ [ "2013" ] ] }, "page" : "67-77", "title" : "The South Australia Health Chronic Disease Self-Management Internet Trial", "type" : "article-journal", "volume" : "40" }, "uris" : [ "http://www.mendeley.com/documents/?uuid=1a60027a-dd6a-4600-93da-3c84f67f0510" ] } ], "mendeley" : { "formattedCitation" : "(24,26,27)", "plainTextFormattedCitation" : "(24,26,27)", "previouslyFormattedCitation" : "(24,26,27)" }, "properties" : { "noteIndex" : 0 }, "schema" : "https://github.com/citation-style-language/schema/raw/master/csl-citation.json" }</w:instrText>
      </w:r>
      <w:r w:rsidRPr="00E74EBE">
        <w:fldChar w:fldCharType="separate"/>
      </w:r>
      <w:r w:rsidR="00142A6B" w:rsidRPr="00E74EBE">
        <w:rPr>
          <w:noProof/>
        </w:rPr>
        <w:t>(24,26,27)</w:t>
      </w:r>
      <w:r w:rsidRPr="00E74EBE">
        <w:fldChar w:fldCharType="end"/>
      </w:r>
      <w:r w:rsidRPr="00E74EBE">
        <w:t xml:space="preserve">. </w:t>
      </w:r>
      <w:r w:rsidR="00014CDE" w:rsidRPr="00E74EBE">
        <w:t xml:space="preserve">Furthermore, the studies which reported non-significant improvements in levels of physical activity, noted a trend towards increased participation </w:t>
      </w:r>
      <w:r w:rsidR="00014CDE" w:rsidRPr="00E74EBE">
        <w:fldChar w:fldCharType="begin" w:fldLock="1"/>
      </w:r>
      <w:r w:rsidR="00134467" w:rsidRPr="00E74EBE">
        <w:instrText>ADDIN CSL_CITATION { "citationItems" : [ { "id" : "ITEM-1", "itemData" : { "DOI" : "10.1186/1472-6947-13-61", "ISSN" : "1472-6947", "PMID" : "23714120", "abstract" : "BACKGROUND: A large proportion of patients with knee and/or hip osteoarthritis (OA) do not meet the recommended levels of physical activity (PA). Therefore, we developed a web-based intervention that provides a tailored PA program for patients with knee and/or hip OA, entitled Join2move. The intervention incorporates core principles of the behaviour graded activity theory (BGA). The aim of this study was to investigate the preliminary effectiveness, feasibility and acceptability of Join2move in patients with knee and/or hip OA. METHODS: A non-randomized pilot study was performed among patients with knee and/or hip OA. Primary outcomes were PA (SQUASH Questionnaire), physical function (HOOS and KOOS questionnaires) and self-perceived effect (7-point Likert scale). Baseline, 6 and 12 week follow-up data were collected via online questionnaires. To assess feasibility and acceptability, program usage (modules completed) and user satisfaction (SUS questionnaire) were measured as secondary outcomes. Participants from the pilot study were invited to be interviewed. The interviews focused on users' experiences with Join2move. Besides the pilot study we performed two usability tests to determine the feasibility and acceptability of Join2move. In the first usability test, software experts evaluated the website from a list of usability concepts. In the second test, users were asked to verbalize thoughts during the execution of multiple tasks. RESULTS: Twenty OA patients with knee and/or hip OA between 50 and 80 years of age participated in the pilot study. After six weeks, pain scores increased from 5.3 to 6.6 (p=0.04). After 12 weeks this difference disappeared (p=0.5). Overall, users were enthusiastic about Join2move. In particular, performing exercise at one's own pace without time or travel restrictions was cited as convenient. However, some minor flaws were observed. Users perceived some difficulties in completing the entire introduction module and rated the inability to edit and undo actions as annoying. CONCLUSIONS: This paper outlines the preliminary effectiveness, feasibility and acceptability of a web-based PA intervention. Preliminary results from the pilot study revealed that PA scores increased, although differences were not statistically significant. Interviews and usability tests suggest that the intervention is feasible and acceptable in promoting PA in patients with knee and/or hip OA. The intervention was easy to use and the satisfaction with the\u2026", "author" : [ { "dropping-particle" : "", "family" : "Bossen", "given" : "Daniel", "non-dropping-particle" : "", "parse-names" : false, "suffix" : "" }, { "dropping-particle" : "", "family" : "Veenhof", "given" : "Cindy", "non-dropping-particle" : "", "parse-names" : false, "suffix" : "" }, { "dropping-particle" : "", "family" : "Dekker", "given" : "Joost", "non-dropping-particle" : "", "parse-names" : false, "suffix" : "" }, { "dropping-particle" : "", "family" : "Bakker", "given" : "Dinny", "non-dropping-particle" : "de", "parse-names" : false, "suffix" : "" } ], "container-title" : "BMC medical informatics and decision making", "id" : "ITEM-1", "issue" : "1", "issued" : { "date-parts" : [ [ "2013", "1" ] ] }, "note" : "VERY GOOD FOR DESIGN AND TESTING OF THE DIGITAL PROGRAMME \n\n\ndigital intervention\nbehaviour graded activity theory BGA\n'outside care patients' those that have had no face-to-face contact with health care provider in last 6 months\nbaseline test, goal setting, time contingent PA objectives and text messages \n\n\n9 week course\n\n\nquestionnaires - PARQ physical activity readiness questionnaire\n\n\ndetails about the intervention design helpful\nSQUASH \n\n\ndetails about the think aloud process and the acceptibility and usability testing", "page" : "61", "title" : "The usability and preliminary effectiveness of a web-based physical activity intervention in patients with knee and/or hip osteoarthritis.", "type" : "article-journal", "volume" : "13" }, "uris" : [ "http://www.mendeley.com/documents/?uuid=e5622739-7149-4594-a95b-d7ef7f84570f" ] }, { "id" : "ITEM-2", "itemData" : { "DOI" : "10.1002/art.23817", "ISBN" : "0004-3591 (Print)", "ISSN" : "21514658", "PMID" : "18576310", "abstract" : "OBJECTIVE: To determine the efficacy of an Internet-based Arthritis Self-Management Program (ASMP) as a resource for arthritis patients unable or unwilling to attend small-group ASMPs, which have proven effective in changing health-related behaviors and improving health status measures. METHODS: Randomized intervention participants were compared with usual care controls at 6 months and 1 year using repeated-measures analyses of variance. Patients with rheumatoid arthritis, osteoarthritis, or fibromyalgia and Internet and e-mail access (n = 855) were randomized to an intervention (n = 433) or usual care control (n = 422) group. Measures included 6 health status variables (pain, fatigue, activity limitation, health distress, disability, and self-reported global health), 4 health behaviors (aerobic exercise, stretching and strengthening exercise, practice of stress management, and communication with physicians), 5 utilization variables (physician visits, emergency room visits, chiropractic visits, physical therapist visits, and nights in hospital), and self-efficacy. RESULTS: At 1 year, the intervention group significantly improved in 4 of 6 health status measures and self-efficacy. No significant differences in health behaviors or health care utilization were found. CONCLUSION: The Internet-based ASMP proved effective in improving health status measures at 1 year and is a viable alternative to the small-group ASMP.",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"container-title" : "Arthritis Care and Research", "id" : "ITEM-2", "issue" : "7", "issued" : { "date-parts" : [ [ "2008" ] ] }, "page" : "1009-1017", "title" : "The internet-based arthritis self-management program: A one-year randomized trial for patients with arthritis or fibromyalgia", "type" : "article-journal", "volume" : "59" }, "uris" : [ "http://www.mendeley.com/documents/?uuid=626182db-ca29-4d4c-b7a5-76b5170de8e8" ] }, { "id" : "ITEM-3", "itemData" : { "DOI" : "10.1007/s10865-015-9622-9", "ISBN" : "1526-5900", "ISSN" : "15733521", "abstract" : "A randomized controlled trial was conducted to assess the efficacy of an online pain self-management program with adults who had a self-reported diagnosis of arthritis pain (N = 228). This program includes articles, lessons, and interactive tools to facilitate learning pain self-management skills. Previous versions of this program have significantly improved clinical outcomes among people with back pain and migraine pain. The goal was to augment this program with arthritis- pain specific content then conduct an efficacy trial with people with arthritis pain to make self-management resources more accessible to this population. Participants were recruited via flyers and online postings, screened and consented, then block randomized by gender (male or female) and diagnosis (osteoarthritis or other - including rheumatoid arthritis. A total of 113 participants received the intervention: access to the online intervention and a suggested curriculum for use two times a week for four weeks followed by five additional monthly booster sessions. The control group included 115 participants. Preliminary results suggest that participants in the intervention condition had higher arthritis self-efficacy and a lower current level of pain than participants in the control condition at one month posttest. Secondary outcomes such as reduced rumination and increased relaxation coping were also observed between the experimental and control groups between baseline and three month follow up. The experimental group also had a significantly higher perception of global change between one month and three month follow up points. These findings suggest that this program has efficacy with this population. Additional moderator analyses will be conducted for dosage after all data have been collected.", "author" : [ { "dropping-particle" : "", "family" : "Trudeau", "given" : "KJ", "non-dropping-particle" : "", "parse-names" : false, "suffix" : "" }, { "dropping-particle" : "", "family" : "Pujol", "given" : "LA", "non-dropping-particle" : "", "parse-names" : false, "suffix" : "" }, { "dropping-particle" : "", "family" : "DasMahapatra", "given" : "P", "non-dropping-particle" : "", "parse-names" : false, "suffix" : "" }, { "dropping-particle" : "", "family" : "Wall", "given" : "R", "non-dropping-particle" : "", "parse-names" : false, "suffix" : "" }, { "dropping-particle" : "", "family" : "Black", "given" : "RA", "non-dropping-particle" : "", "parse-names" : false, "suffix" : "" }, { "dropping-particle" : "", "family" : "Zacharoff", "given" : "K", "non-dropping-particle" : "", "parse-names" : false, "suffix" : "" } ], "container-title" : "Journal of Behavioral Medicine", "id" : "ITEM-3", "issue" : "3", "issued" : { "date-parts" : [ [ "2015" ] ] }, "page" : "483-96", "title" : "A randomized controlled trial of an online self-management program for adults with arthritis pain", "type" : "article", "volume" : "38" }, "uris" : [ "http://www.mendeley.com/documents/?uuid=9ea9c49a-6a8e-4803-8f89-e62932916320" ] } ], "mendeley" : { "formattedCitation" : "(20,21,23)", "plainTextFormattedCitation" : "(20,21,23)", "previouslyFormattedCitation" : "(20,21,23)" }, "properties" : { "noteIndex" : 0 }, "schema" : "https://github.com/citation-style-language/schema/raw/master/csl-citation.json" }</w:instrText>
      </w:r>
      <w:r w:rsidR="00014CDE" w:rsidRPr="00E74EBE">
        <w:fldChar w:fldCharType="separate"/>
      </w:r>
      <w:r w:rsidR="007F7C62" w:rsidRPr="00E74EBE">
        <w:rPr>
          <w:noProof/>
        </w:rPr>
        <w:t>(20,21,23)</w:t>
      </w:r>
      <w:r w:rsidR="00014CDE" w:rsidRPr="00E74EBE">
        <w:fldChar w:fldCharType="end"/>
      </w:r>
    </w:p>
    <w:p w14:paraId="4D111C20" w14:textId="4B4C8724" w:rsidR="00A03606" w:rsidRPr="00E74EBE" w:rsidRDefault="00A03606" w:rsidP="00881F99">
      <w:pPr>
        <w:spacing w:line="360" w:lineRule="auto"/>
        <w:ind w:firstLine="284"/>
      </w:pPr>
      <w:r w:rsidRPr="00E74EBE">
        <w:br w:type="page"/>
      </w:r>
    </w:p>
    <w:p w14:paraId="2470CF5E" w14:textId="77777777" w:rsidR="00A04D00" w:rsidRPr="00E74EBE" w:rsidRDefault="00A04D00" w:rsidP="00881F99">
      <w:pPr>
        <w:pStyle w:val="Tabletitle"/>
        <w:sectPr w:rsidR="00A04D00" w:rsidRPr="00E74EBE" w:rsidSect="00074B81">
          <w:pgSz w:w="11901" w:h="16840" w:code="9"/>
          <w:pgMar w:top="1418" w:right="1701" w:bottom="1418" w:left="1701" w:header="709" w:footer="709" w:gutter="0"/>
          <w:cols w:space="708"/>
          <w:docGrid w:linePitch="360"/>
        </w:sectPr>
      </w:pPr>
    </w:p>
    <w:p w14:paraId="16D01787" w14:textId="18274A5E" w:rsidR="00A03606" w:rsidRPr="00E74EBE" w:rsidRDefault="006E39B9" w:rsidP="00881F99">
      <w:pPr>
        <w:pStyle w:val="Tabletitle"/>
      </w:pPr>
      <w:r>
        <w:lastRenderedPageBreak/>
        <w:t>Table 7</w:t>
      </w:r>
      <w:r w:rsidR="00A03606" w:rsidRPr="00E74EBE">
        <w:t xml:space="preserve"> - Effectiveness of Interventions evaluated by RCTs</w:t>
      </w:r>
    </w:p>
    <w:tbl>
      <w:tblPr>
        <w:tblStyle w:val="TableGrid"/>
        <w:tblW w:w="13036" w:type="dxa"/>
        <w:jc w:val="center"/>
        <w:tblLook w:val="04A0" w:firstRow="1" w:lastRow="0" w:firstColumn="1" w:lastColumn="0" w:noHBand="0" w:noVBand="1"/>
      </w:tblPr>
      <w:tblGrid>
        <w:gridCol w:w="2093"/>
        <w:gridCol w:w="1417"/>
        <w:gridCol w:w="2835"/>
        <w:gridCol w:w="1843"/>
        <w:gridCol w:w="2439"/>
        <w:gridCol w:w="2409"/>
      </w:tblGrid>
      <w:tr w:rsidR="00C15DCB" w:rsidRPr="00E74EBE" w14:paraId="1AF0C5ED" w14:textId="77777777" w:rsidTr="00A04D00">
        <w:trPr>
          <w:jc w:val="center"/>
        </w:trPr>
        <w:tc>
          <w:tcPr>
            <w:tcW w:w="2093" w:type="dxa"/>
            <w:shd w:val="clear" w:color="auto" w:fill="BFBFBF" w:themeFill="background1" w:themeFillShade="BF"/>
          </w:tcPr>
          <w:p w14:paraId="4823495E"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Author (year)</w:t>
            </w:r>
          </w:p>
        </w:tc>
        <w:tc>
          <w:tcPr>
            <w:tcW w:w="1417" w:type="dxa"/>
            <w:shd w:val="clear" w:color="auto" w:fill="BFBFBF" w:themeFill="background1" w:themeFillShade="BF"/>
          </w:tcPr>
          <w:p w14:paraId="0CC28540"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Sample Size </w:t>
            </w:r>
          </w:p>
        </w:tc>
        <w:tc>
          <w:tcPr>
            <w:tcW w:w="2835" w:type="dxa"/>
            <w:shd w:val="clear" w:color="auto" w:fill="BFBFBF" w:themeFill="background1" w:themeFillShade="BF"/>
          </w:tcPr>
          <w:p w14:paraId="1D7EA385"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Physical activity outcome measures </w:t>
            </w:r>
          </w:p>
        </w:tc>
        <w:tc>
          <w:tcPr>
            <w:tcW w:w="1843" w:type="dxa"/>
            <w:shd w:val="clear" w:color="auto" w:fill="BFBFBF" w:themeFill="background1" w:themeFillShade="BF"/>
          </w:tcPr>
          <w:p w14:paraId="1E53F2CB"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Endpoints </w:t>
            </w:r>
          </w:p>
        </w:tc>
        <w:tc>
          <w:tcPr>
            <w:tcW w:w="2439" w:type="dxa"/>
            <w:shd w:val="clear" w:color="auto" w:fill="BFBFBF" w:themeFill="background1" w:themeFillShade="BF"/>
          </w:tcPr>
          <w:p w14:paraId="1596288B" w14:textId="2BF71E7A" w:rsidR="003174B5" w:rsidRPr="00E74EBE" w:rsidRDefault="00EA69DD" w:rsidP="00881F99">
            <w:pPr>
              <w:spacing w:line="360" w:lineRule="auto"/>
              <w:rPr>
                <w:rFonts w:ascii="Times New Roman" w:hAnsi="Times New Roman" w:cs="Times New Roman"/>
              </w:rPr>
            </w:pPr>
            <w:r w:rsidRPr="00E74EBE">
              <w:rPr>
                <w:rFonts w:ascii="Times New Roman" w:hAnsi="Times New Roman" w:cs="Times New Roman"/>
              </w:rPr>
              <w:t>PA Change (difference between gps)</w:t>
            </w:r>
            <w:r w:rsidR="009443A9" w:rsidRPr="00E74EBE">
              <w:rPr>
                <w:rFonts w:ascii="Times New Roman" w:hAnsi="Times New Roman" w:cs="Times New Roman"/>
              </w:rPr>
              <w:t xml:space="preserve"> (mean)</w:t>
            </w:r>
          </w:p>
        </w:tc>
        <w:tc>
          <w:tcPr>
            <w:tcW w:w="2409" w:type="dxa"/>
            <w:shd w:val="clear" w:color="auto" w:fill="BFBFBF" w:themeFill="background1" w:themeFillShade="BF"/>
          </w:tcPr>
          <w:p w14:paraId="3C9E2B52"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P Value </w:t>
            </w:r>
          </w:p>
        </w:tc>
      </w:tr>
      <w:tr w:rsidR="00C15DCB" w:rsidRPr="00E74EBE" w14:paraId="09F039E9" w14:textId="77777777" w:rsidTr="00A04D00">
        <w:trPr>
          <w:jc w:val="center"/>
        </w:trPr>
        <w:tc>
          <w:tcPr>
            <w:tcW w:w="2093" w:type="dxa"/>
          </w:tcPr>
          <w:p w14:paraId="21E5E679" w14:textId="77777777" w:rsidR="003174B5" w:rsidRPr="00E74EBE" w:rsidRDefault="003174B5" w:rsidP="00881F99">
            <w:pPr>
              <w:spacing w:line="360" w:lineRule="auto"/>
              <w:rPr>
                <w:rFonts w:ascii="Times New Roman" w:hAnsi="Times New Roman" w:cs="Times New Roman"/>
              </w:rPr>
            </w:pPr>
          </w:p>
          <w:p w14:paraId="0BC76D7A" w14:textId="38535465" w:rsidR="003174B5" w:rsidRPr="00E74EBE" w:rsidRDefault="002A2F5B" w:rsidP="00881F99">
            <w:pPr>
              <w:spacing w:line="360" w:lineRule="auto"/>
              <w:rPr>
                <w:rFonts w:ascii="Times New Roman" w:hAnsi="Times New Roman" w:cs="Times New Roman"/>
              </w:rPr>
            </w:pPr>
            <w:r w:rsidRPr="00E74EBE">
              <w:rPr>
                <w:rFonts w:ascii="Times New Roman" w:hAnsi="Times New Roman" w:cs="Times New Roman"/>
              </w:rPr>
              <w:t>Bossen, 2013</w:t>
            </w:r>
            <w:r w:rsidR="00056513" w:rsidRPr="00E74EBE">
              <w:rPr>
                <w:rFonts w:ascii="Times New Roman" w:hAnsi="Times New Roman" w:cs="Times New Roman"/>
              </w:rPr>
              <w:t xml:space="preserve"> </w:t>
            </w:r>
            <w:r w:rsidR="00056513" w:rsidRPr="00E74EBE">
              <w:fldChar w:fldCharType="begin" w:fldLock="1"/>
            </w:r>
            <w:r w:rsidR="00134467" w:rsidRPr="00E74EBE">
              <w:rPr>
                <w:rFonts w:ascii="Times New Roman" w:hAnsi="Times New Roman" w:cs="Times New Roman"/>
              </w:rPr>
              <w:instrText>ADDIN CSL_CITATION { "citationItems" : [ { "id" : "ITEM-1",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"ITEM-1",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"mendeley" : { "formattedCitation" : "(19)", "plainTextFormattedCitation" : "(19)", "previouslyFormattedCitation" : "(19)" }, "properties" : { "noteIndex" : 0 }, "schema" : "https://github.com/citation-style-language/schema/raw/master/csl-citation.json" }</w:instrText>
            </w:r>
            <w:r w:rsidR="00056513" w:rsidRPr="00E74EBE">
              <w:fldChar w:fldCharType="separate"/>
            </w:r>
            <w:r w:rsidR="007F7C62" w:rsidRPr="00E74EBE">
              <w:rPr>
                <w:rFonts w:ascii="Times New Roman" w:hAnsi="Times New Roman" w:cs="Times New Roman"/>
                <w:noProof/>
              </w:rPr>
              <w:t>(19)</w:t>
            </w:r>
            <w:r w:rsidR="00056513" w:rsidRPr="00E74EBE">
              <w:fldChar w:fldCharType="end"/>
            </w:r>
            <w:r w:rsidR="003174B5" w:rsidRPr="00E74EBE">
              <w:rPr>
                <w:rFonts w:ascii="Times New Roman" w:hAnsi="Times New Roman" w:cs="Times New Roman"/>
              </w:rPr>
              <w:t xml:space="preserve"> </w:t>
            </w:r>
          </w:p>
        </w:tc>
        <w:tc>
          <w:tcPr>
            <w:tcW w:w="1417" w:type="dxa"/>
          </w:tcPr>
          <w:p w14:paraId="7CBF99AA" w14:textId="77777777" w:rsidR="003174B5" w:rsidRPr="00E74EBE" w:rsidRDefault="003174B5" w:rsidP="00881F99">
            <w:pPr>
              <w:spacing w:line="360" w:lineRule="auto"/>
              <w:rPr>
                <w:rFonts w:ascii="Times New Roman" w:hAnsi="Times New Roman" w:cs="Times New Roman"/>
              </w:rPr>
            </w:pPr>
          </w:p>
          <w:p w14:paraId="5D76FF60"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199</w:t>
            </w:r>
          </w:p>
          <w:p w14:paraId="392FE004"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(All OA)</w:t>
            </w:r>
          </w:p>
        </w:tc>
        <w:tc>
          <w:tcPr>
            <w:tcW w:w="2835" w:type="dxa"/>
          </w:tcPr>
          <w:p w14:paraId="7CB1C0A2" w14:textId="77777777" w:rsidR="003174B5" w:rsidRPr="00E74EBE" w:rsidRDefault="003174B5" w:rsidP="00881F99">
            <w:pPr>
              <w:spacing w:line="360" w:lineRule="auto"/>
              <w:rPr>
                <w:rFonts w:ascii="Times New Roman" w:hAnsi="Times New Roman" w:cs="Times New Roman"/>
              </w:rPr>
            </w:pPr>
          </w:p>
          <w:p w14:paraId="4A37F61F" w14:textId="009CB3FF"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Physical Activity Scale for the Elderly (PASE) </w:t>
            </w:r>
          </w:p>
          <w:p w14:paraId="5FE9D30F" w14:textId="77777777" w:rsidR="003174B5" w:rsidRPr="00E74EBE" w:rsidRDefault="003174B5" w:rsidP="00881F99">
            <w:pPr>
              <w:spacing w:line="360" w:lineRule="auto"/>
              <w:rPr>
                <w:rFonts w:ascii="Times New Roman" w:hAnsi="Times New Roman" w:cs="Times New Roman"/>
              </w:rPr>
            </w:pPr>
          </w:p>
          <w:p w14:paraId="2852D173"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Accelerometer </w:t>
            </w:r>
          </w:p>
        </w:tc>
        <w:tc>
          <w:tcPr>
            <w:tcW w:w="1843" w:type="dxa"/>
          </w:tcPr>
          <w:p w14:paraId="0C39EAF1" w14:textId="77777777" w:rsidR="003174B5" w:rsidRPr="00E74EBE" w:rsidRDefault="003174B5" w:rsidP="00881F99">
            <w:pPr>
              <w:spacing w:line="360" w:lineRule="auto"/>
              <w:rPr>
                <w:rFonts w:ascii="Times New Roman" w:hAnsi="Times New Roman" w:cs="Times New Roman"/>
              </w:rPr>
            </w:pPr>
          </w:p>
          <w:p w14:paraId="24F6E1F0"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3 months </w:t>
            </w:r>
          </w:p>
          <w:p w14:paraId="2E468B7B"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12 months </w:t>
            </w:r>
          </w:p>
          <w:p w14:paraId="6361B89C" w14:textId="77777777" w:rsidR="003174B5" w:rsidRPr="00E74EBE" w:rsidRDefault="003174B5" w:rsidP="00881F99">
            <w:pPr>
              <w:spacing w:line="360" w:lineRule="auto"/>
              <w:rPr>
                <w:rFonts w:ascii="Times New Roman" w:hAnsi="Times New Roman" w:cs="Times New Roman"/>
              </w:rPr>
            </w:pPr>
          </w:p>
          <w:p w14:paraId="36F42B17"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3 months </w:t>
            </w:r>
          </w:p>
          <w:p w14:paraId="5025D2D8"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12 months </w:t>
            </w:r>
          </w:p>
        </w:tc>
        <w:tc>
          <w:tcPr>
            <w:tcW w:w="2439" w:type="dxa"/>
          </w:tcPr>
          <w:p w14:paraId="561678DE" w14:textId="77777777" w:rsidR="003174B5" w:rsidRPr="00E74EBE" w:rsidRDefault="003174B5" w:rsidP="00881F99">
            <w:pPr>
              <w:spacing w:line="360" w:lineRule="auto"/>
              <w:rPr>
                <w:rFonts w:ascii="Times New Roman" w:hAnsi="Times New Roman" w:cs="Times New Roman"/>
              </w:rPr>
            </w:pPr>
          </w:p>
          <w:p w14:paraId="3727B2AB" w14:textId="72E5BEBB" w:rsidR="009A1249" w:rsidRPr="00E74EBE" w:rsidRDefault="00BA551C" w:rsidP="00881F99">
            <w:pPr>
              <w:spacing w:line="360" w:lineRule="auto"/>
              <w:rPr>
                <w:rFonts w:ascii="Times New Roman" w:hAnsi="Times New Roman" w:cs="Times New Roman"/>
              </w:rPr>
            </w:pPr>
            <w:r w:rsidRPr="00E74EBE">
              <w:rPr>
                <w:rFonts w:ascii="Times New Roman" w:hAnsi="Times New Roman" w:cs="Times New Roman"/>
              </w:rPr>
              <w:t>-1.6 (-16.6 to</w:t>
            </w:r>
            <w:r w:rsidR="00940D70" w:rsidRPr="00E74EBE">
              <w:rPr>
                <w:rFonts w:ascii="Times New Roman" w:hAnsi="Times New Roman" w:cs="Times New Roman"/>
              </w:rPr>
              <w:t xml:space="preserve"> 13.5)</w:t>
            </w:r>
          </w:p>
          <w:p w14:paraId="08FE11AE" w14:textId="231E4824" w:rsidR="00940D70" w:rsidRPr="00E74EBE" w:rsidRDefault="00BA551C" w:rsidP="00881F99">
            <w:pPr>
              <w:spacing w:line="360" w:lineRule="auto"/>
              <w:rPr>
                <w:rFonts w:ascii="Times New Roman" w:hAnsi="Times New Roman" w:cs="Times New Roman"/>
              </w:rPr>
            </w:pPr>
            <w:r w:rsidRPr="00E74EBE">
              <w:rPr>
                <w:rFonts w:ascii="Times New Roman" w:hAnsi="Times New Roman" w:cs="Times New Roman"/>
              </w:rPr>
              <w:t xml:space="preserve">21.2 (3.6 to </w:t>
            </w:r>
            <w:r w:rsidR="00940D70" w:rsidRPr="00E74EBE">
              <w:rPr>
                <w:rFonts w:ascii="Times New Roman" w:hAnsi="Times New Roman" w:cs="Times New Roman"/>
              </w:rPr>
              <w:t>38.9)</w:t>
            </w:r>
          </w:p>
          <w:p w14:paraId="15F90599" w14:textId="77777777" w:rsidR="00940D70" w:rsidRPr="00E74EBE" w:rsidRDefault="00940D70" w:rsidP="00881F99">
            <w:pPr>
              <w:spacing w:line="360" w:lineRule="auto"/>
              <w:rPr>
                <w:rFonts w:ascii="Times New Roman" w:hAnsi="Times New Roman" w:cs="Times New Roman"/>
              </w:rPr>
            </w:pPr>
          </w:p>
          <w:p w14:paraId="0D5879B4" w14:textId="77777777" w:rsidR="00940D70" w:rsidRPr="00E74EBE" w:rsidRDefault="00940D70" w:rsidP="00881F99">
            <w:pPr>
              <w:spacing w:line="360" w:lineRule="auto"/>
              <w:rPr>
                <w:rFonts w:ascii="Times New Roman" w:hAnsi="Times New Roman" w:cs="Times New Roman"/>
              </w:rPr>
            </w:pPr>
            <w:r w:rsidRPr="00E74EBE">
              <w:rPr>
                <w:rFonts w:ascii="Times New Roman" w:hAnsi="Times New Roman" w:cs="Times New Roman"/>
              </w:rPr>
              <w:t>3 (-26 to 32)</w:t>
            </w:r>
          </w:p>
          <w:p w14:paraId="3E65C156" w14:textId="77777777" w:rsidR="00940D70" w:rsidRPr="00E74EBE" w:rsidRDefault="00BA551C" w:rsidP="00881F99">
            <w:pPr>
              <w:spacing w:line="360" w:lineRule="auto"/>
              <w:rPr>
                <w:rFonts w:ascii="Times New Roman" w:hAnsi="Times New Roman" w:cs="Times New Roman"/>
              </w:rPr>
            </w:pPr>
            <w:r w:rsidRPr="00E74EBE">
              <w:rPr>
                <w:rFonts w:ascii="Times New Roman" w:hAnsi="Times New Roman" w:cs="Times New Roman"/>
              </w:rPr>
              <w:t>24 (0.5 to</w:t>
            </w:r>
            <w:r w:rsidR="00940D70" w:rsidRPr="00E74EBE">
              <w:rPr>
                <w:rFonts w:ascii="Times New Roman" w:hAnsi="Times New Roman" w:cs="Times New Roman"/>
              </w:rPr>
              <w:t xml:space="preserve"> 46.8)</w:t>
            </w:r>
          </w:p>
          <w:p w14:paraId="60B6D68F" w14:textId="77777777" w:rsidR="00CF3BB5" w:rsidRPr="00E74EBE" w:rsidRDefault="00CF3BB5" w:rsidP="00881F99">
            <w:pPr>
              <w:spacing w:line="360" w:lineRule="auto"/>
              <w:rPr>
                <w:rFonts w:ascii="Times New Roman" w:hAnsi="Times New Roman" w:cs="Times New Roman"/>
              </w:rPr>
            </w:pPr>
          </w:p>
          <w:p w14:paraId="1641ADEF" w14:textId="55DBCCE4" w:rsidR="00CF3BB5" w:rsidRPr="00E74EBE" w:rsidRDefault="00CF3BB5" w:rsidP="00881F99">
            <w:pPr>
              <w:spacing w:line="360" w:lineRule="auto"/>
              <w:rPr>
                <w:rFonts w:ascii="Times New Roman" w:hAnsi="Times New Roman" w:cs="Times New Roman"/>
              </w:rPr>
            </w:pPr>
            <w:r w:rsidRPr="00E74EBE">
              <w:rPr>
                <w:rFonts w:ascii="Times New Roman" w:hAnsi="Times New Roman" w:cs="Times New Roman"/>
              </w:rPr>
              <w:t>(Mean (95% confidence interval))</w:t>
            </w:r>
          </w:p>
        </w:tc>
        <w:tc>
          <w:tcPr>
            <w:tcW w:w="2409" w:type="dxa"/>
          </w:tcPr>
          <w:p w14:paraId="70BA5E7F" w14:textId="77777777" w:rsidR="003174B5" w:rsidRPr="00E74EBE" w:rsidRDefault="003174B5" w:rsidP="00881F99">
            <w:pPr>
              <w:spacing w:line="360" w:lineRule="auto"/>
              <w:rPr>
                <w:rFonts w:ascii="Times New Roman" w:hAnsi="Times New Roman" w:cs="Times New Roman"/>
              </w:rPr>
            </w:pPr>
          </w:p>
          <w:p w14:paraId="38C82293"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0.84</w:t>
            </w:r>
          </w:p>
          <w:p w14:paraId="70E345BB"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0.02*</w:t>
            </w:r>
          </w:p>
          <w:p w14:paraId="59F6F917" w14:textId="77777777" w:rsidR="003174B5" w:rsidRPr="00E74EBE" w:rsidRDefault="003174B5" w:rsidP="00881F99">
            <w:pPr>
              <w:spacing w:line="360" w:lineRule="auto"/>
              <w:rPr>
                <w:rFonts w:ascii="Times New Roman" w:hAnsi="Times New Roman" w:cs="Times New Roman"/>
              </w:rPr>
            </w:pPr>
          </w:p>
          <w:p w14:paraId="72BEBF65"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0.83</w:t>
            </w:r>
          </w:p>
          <w:p w14:paraId="1AC16FF1"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0.045*</w:t>
            </w:r>
          </w:p>
        </w:tc>
      </w:tr>
      <w:tr w:rsidR="00C15DCB" w:rsidRPr="00E74EBE" w14:paraId="6B49007E" w14:textId="77777777" w:rsidTr="00A04D00">
        <w:trPr>
          <w:jc w:val="center"/>
        </w:trPr>
        <w:tc>
          <w:tcPr>
            <w:tcW w:w="2093" w:type="dxa"/>
          </w:tcPr>
          <w:p w14:paraId="5FEA4C73" w14:textId="77777777" w:rsidR="003174B5" w:rsidRPr="00E74EBE" w:rsidRDefault="003174B5" w:rsidP="00881F99">
            <w:pPr>
              <w:spacing w:line="360" w:lineRule="auto"/>
              <w:rPr>
                <w:rFonts w:ascii="Times New Roman" w:hAnsi="Times New Roman" w:cs="Times New Roman"/>
              </w:rPr>
            </w:pPr>
          </w:p>
          <w:p w14:paraId="3A83C972" w14:textId="34B04AD9"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Lorig</w:t>
            </w:r>
            <w:r w:rsidR="002A2F5B" w:rsidRPr="00E74EBE">
              <w:rPr>
                <w:rFonts w:ascii="Times New Roman" w:hAnsi="Times New Roman" w:cs="Times New Roman"/>
              </w:rPr>
              <w:t>,</w:t>
            </w:r>
            <w:r w:rsidRPr="00E74EBE">
              <w:rPr>
                <w:rFonts w:ascii="Times New Roman" w:hAnsi="Times New Roman" w:cs="Times New Roman"/>
              </w:rPr>
              <w:t xml:space="preserve"> 2006 </w:t>
            </w:r>
            <w:r w:rsidR="00056513" w:rsidRPr="00E74EBE">
              <w:fldChar w:fldCharType="begin" w:fldLock="1"/>
            </w:r>
            <w:r w:rsidR="00AB6DF5" w:rsidRPr="00E74EBE">
              <w:rPr>
                <w:rFonts w:ascii="Times New Roman" w:hAnsi="Times New Roman" w:cs="Times New Roman"/>
              </w:rPr>
              <w:instrText>ADDIN CSL_CITATION { "citationItems" : [ { "id" : "ITEM-1", "itemData" : {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"id" : "ITEM-1", "issue" : "11", "issued" : { "date-parts" : [ [ "2006" ] ] }, "page" : "964-971", "title" : "Internet-Based Chronic Disease Self-Management - A Randomized Trial", "type" : "article-journal", "volume" : "44" }, "uris" : [ "http://www.mendeley.com/documents/?uuid=f6fe9e71-0c32-4d56-acc5-d48d3f972026" ] } ], "mendeley" : { "formattedCitation" : "(25)", "plainTextFormattedCitation" : "(25)", "previouslyFormattedCitation" : "(25)" }, "properties" : { "noteIndex" : 0 }, "schema" : "https://github.com/citation-style-language/schema/raw/master/csl-citation.json" }</w:instrText>
            </w:r>
            <w:r w:rsidR="00056513" w:rsidRPr="00E74EBE">
              <w:fldChar w:fldCharType="separate"/>
            </w:r>
            <w:r w:rsidR="00142A6B" w:rsidRPr="00E74EBE">
              <w:rPr>
                <w:rFonts w:ascii="Times New Roman" w:hAnsi="Times New Roman" w:cs="Times New Roman"/>
                <w:noProof/>
              </w:rPr>
              <w:t>(25)</w:t>
            </w:r>
            <w:r w:rsidR="00056513" w:rsidRPr="00E74EBE">
              <w:fldChar w:fldCharType="end"/>
            </w:r>
          </w:p>
        </w:tc>
        <w:tc>
          <w:tcPr>
            <w:tcW w:w="1417" w:type="dxa"/>
          </w:tcPr>
          <w:p w14:paraId="6CD3E2F1" w14:textId="77777777" w:rsidR="003174B5" w:rsidRPr="00E74EBE" w:rsidRDefault="003174B5" w:rsidP="00881F99">
            <w:pPr>
              <w:spacing w:line="360" w:lineRule="auto"/>
              <w:rPr>
                <w:rFonts w:ascii="Times New Roman" w:hAnsi="Times New Roman" w:cs="Times New Roman"/>
              </w:rPr>
            </w:pPr>
          </w:p>
          <w:p w14:paraId="17B6312A"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958</w:t>
            </w:r>
          </w:p>
          <w:p w14:paraId="4388C43E"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(not split) 24.9% of sample had arthritis</w:t>
            </w:r>
          </w:p>
        </w:tc>
        <w:tc>
          <w:tcPr>
            <w:tcW w:w="2835" w:type="dxa"/>
          </w:tcPr>
          <w:p w14:paraId="70DD49E6" w14:textId="77777777" w:rsidR="003174B5" w:rsidRPr="00E74EBE" w:rsidRDefault="003174B5" w:rsidP="00881F99">
            <w:pPr>
              <w:spacing w:line="360" w:lineRule="auto"/>
              <w:rPr>
                <w:rFonts w:ascii="Times New Roman" w:hAnsi="Times New Roman" w:cs="Times New Roman"/>
              </w:rPr>
            </w:pPr>
          </w:p>
          <w:p w14:paraId="7468F26A"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Stretching/strengthening (minutes per week)</w:t>
            </w:r>
          </w:p>
          <w:p w14:paraId="7928C211" w14:textId="77777777" w:rsidR="003174B5" w:rsidRPr="00E74EBE" w:rsidRDefault="003174B5" w:rsidP="00881F99">
            <w:pPr>
              <w:spacing w:line="360" w:lineRule="auto"/>
              <w:rPr>
                <w:rFonts w:ascii="Times New Roman" w:hAnsi="Times New Roman" w:cs="Times New Roman"/>
              </w:rPr>
            </w:pPr>
          </w:p>
          <w:p w14:paraId="2BAA063B"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Aerobic exercise </w:t>
            </w:r>
          </w:p>
          <w:p w14:paraId="34BDC93F"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(minutes per week) </w:t>
            </w:r>
          </w:p>
        </w:tc>
        <w:tc>
          <w:tcPr>
            <w:tcW w:w="1843" w:type="dxa"/>
          </w:tcPr>
          <w:p w14:paraId="6FDE381F" w14:textId="77777777" w:rsidR="003174B5" w:rsidRPr="00E74EBE" w:rsidRDefault="003174B5" w:rsidP="00881F99">
            <w:pPr>
              <w:spacing w:line="360" w:lineRule="auto"/>
              <w:rPr>
                <w:rFonts w:ascii="Times New Roman" w:hAnsi="Times New Roman" w:cs="Times New Roman"/>
              </w:rPr>
            </w:pPr>
          </w:p>
          <w:p w14:paraId="3B1BECFB"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12 months </w:t>
            </w:r>
          </w:p>
          <w:p w14:paraId="395F2C6E" w14:textId="77777777" w:rsidR="003174B5" w:rsidRPr="00E74EBE" w:rsidRDefault="003174B5" w:rsidP="00881F99">
            <w:pPr>
              <w:spacing w:line="360" w:lineRule="auto"/>
              <w:rPr>
                <w:rFonts w:ascii="Times New Roman" w:hAnsi="Times New Roman" w:cs="Times New Roman"/>
              </w:rPr>
            </w:pPr>
          </w:p>
          <w:p w14:paraId="13384A3C" w14:textId="77777777" w:rsidR="003174B5" w:rsidRPr="00E74EBE" w:rsidRDefault="003174B5" w:rsidP="00881F99">
            <w:pPr>
              <w:spacing w:line="360" w:lineRule="auto"/>
              <w:rPr>
                <w:rFonts w:ascii="Times New Roman" w:hAnsi="Times New Roman" w:cs="Times New Roman"/>
              </w:rPr>
            </w:pPr>
          </w:p>
          <w:p w14:paraId="7184A434"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12 months </w:t>
            </w:r>
          </w:p>
        </w:tc>
        <w:tc>
          <w:tcPr>
            <w:tcW w:w="2439" w:type="dxa"/>
          </w:tcPr>
          <w:p w14:paraId="089C58E1" w14:textId="77777777" w:rsidR="003174B5" w:rsidRPr="00E74EBE" w:rsidRDefault="003174B5" w:rsidP="00881F99">
            <w:pPr>
              <w:spacing w:line="360" w:lineRule="auto"/>
              <w:rPr>
                <w:rFonts w:ascii="Times New Roman" w:hAnsi="Times New Roman" w:cs="Times New Roman"/>
              </w:rPr>
            </w:pPr>
          </w:p>
          <w:p w14:paraId="02C2C208" w14:textId="2F059159" w:rsidR="003174B5" w:rsidRPr="00E74EBE" w:rsidRDefault="00670885" w:rsidP="00881F99">
            <w:pPr>
              <w:spacing w:line="360" w:lineRule="auto"/>
              <w:rPr>
                <w:rFonts w:ascii="Times New Roman" w:hAnsi="Times New Roman" w:cs="Times New Roman"/>
              </w:rPr>
            </w:pPr>
            <w:r w:rsidRPr="00E74EBE">
              <w:rPr>
                <w:rFonts w:ascii="Times New Roman" w:hAnsi="Times New Roman" w:cs="Times New Roman"/>
              </w:rPr>
              <w:t xml:space="preserve">10.75 </w:t>
            </w:r>
          </w:p>
          <w:p w14:paraId="049A5B97" w14:textId="77777777" w:rsidR="00EB655A" w:rsidRPr="00E74EBE" w:rsidRDefault="00EB655A" w:rsidP="00881F99">
            <w:pPr>
              <w:spacing w:line="360" w:lineRule="auto"/>
              <w:rPr>
                <w:rFonts w:ascii="Times New Roman" w:hAnsi="Times New Roman" w:cs="Times New Roman"/>
              </w:rPr>
            </w:pPr>
          </w:p>
          <w:p w14:paraId="30B8698E" w14:textId="77777777" w:rsidR="00EB655A" w:rsidRPr="00E74EBE" w:rsidRDefault="00EB655A" w:rsidP="00881F99">
            <w:pPr>
              <w:spacing w:line="360" w:lineRule="auto"/>
              <w:rPr>
                <w:rFonts w:ascii="Times New Roman" w:hAnsi="Times New Roman" w:cs="Times New Roman"/>
              </w:rPr>
            </w:pPr>
          </w:p>
          <w:p w14:paraId="5BBC925E" w14:textId="0D33F1E2" w:rsidR="00EB655A" w:rsidRPr="00E74EBE" w:rsidRDefault="00670885" w:rsidP="00881F99">
            <w:pPr>
              <w:spacing w:line="360" w:lineRule="auto"/>
              <w:rPr>
                <w:rFonts w:ascii="Times New Roman" w:hAnsi="Times New Roman" w:cs="Times New Roman"/>
              </w:rPr>
            </w:pPr>
            <w:r w:rsidRPr="00E74EBE">
              <w:rPr>
                <w:rFonts w:ascii="Times New Roman" w:hAnsi="Times New Roman" w:cs="Times New Roman"/>
              </w:rPr>
              <w:t xml:space="preserve">4.11 </w:t>
            </w:r>
          </w:p>
          <w:p w14:paraId="6C47F5A4" w14:textId="77777777" w:rsidR="00CF3BB5" w:rsidRPr="00E74EBE" w:rsidRDefault="00CF3BB5" w:rsidP="00881F99">
            <w:pPr>
              <w:spacing w:line="360" w:lineRule="auto"/>
              <w:rPr>
                <w:rFonts w:ascii="Times New Roman" w:hAnsi="Times New Roman" w:cs="Times New Roman"/>
              </w:rPr>
            </w:pPr>
          </w:p>
          <w:p w14:paraId="710A581F" w14:textId="74D72045" w:rsidR="00CF3BB5" w:rsidRPr="00E74EBE" w:rsidRDefault="00CF3BB5" w:rsidP="00881F99">
            <w:pPr>
              <w:spacing w:line="360" w:lineRule="auto"/>
              <w:rPr>
                <w:rFonts w:ascii="Times New Roman" w:hAnsi="Times New Roman" w:cs="Times New Roman"/>
              </w:rPr>
            </w:pPr>
          </w:p>
        </w:tc>
        <w:tc>
          <w:tcPr>
            <w:tcW w:w="2409" w:type="dxa"/>
          </w:tcPr>
          <w:p w14:paraId="34E399CB" w14:textId="77777777" w:rsidR="003174B5" w:rsidRPr="00E74EBE" w:rsidRDefault="003174B5" w:rsidP="00881F99">
            <w:pPr>
              <w:spacing w:line="360" w:lineRule="auto"/>
              <w:rPr>
                <w:rFonts w:ascii="Times New Roman" w:hAnsi="Times New Roman" w:cs="Times New Roman"/>
              </w:rPr>
            </w:pPr>
          </w:p>
          <w:p w14:paraId="1A8FD664"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0.024*</w:t>
            </w:r>
          </w:p>
          <w:p w14:paraId="1B208569" w14:textId="77777777" w:rsidR="003174B5" w:rsidRPr="00E74EBE" w:rsidRDefault="003174B5" w:rsidP="00881F99">
            <w:pPr>
              <w:spacing w:line="360" w:lineRule="auto"/>
              <w:rPr>
                <w:rFonts w:ascii="Times New Roman" w:hAnsi="Times New Roman" w:cs="Times New Roman"/>
              </w:rPr>
            </w:pPr>
          </w:p>
          <w:p w14:paraId="49AAC0C5" w14:textId="77777777" w:rsidR="003174B5" w:rsidRPr="00E74EBE" w:rsidRDefault="003174B5" w:rsidP="00881F99">
            <w:pPr>
              <w:spacing w:line="360" w:lineRule="auto"/>
              <w:rPr>
                <w:rFonts w:ascii="Times New Roman" w:hAnsi="Times New Roman" w:cs="Times New Roman"/>
              </w:rPr>
            </w:pPr>
          </w:p>
          <w:p w14:paraId="36B2252D"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0.701 </w:t>
            </w:r>
          </w:p>
        </w:tc>
      </w:tr>
      <w:tr w:rsidR="00C15DCB" w:rsidRPr="00E74EBE" w14:paraId="46F6AA03" w14:textId="77777777" w:rsidTr="00A04D00">
        <w:trPr>
          <w:jc w:val="center"/>
        </w:trPr>
        <w:tc>
          <w:tcPr>
            <w:tcW w:w="2093" w:type="dxa"/>
          </w:tcPr>
          <w:p w14:paraId="6AA4D71C" w14:textId="77777777" w:rsidR="003174B5" w:rsidRPr="00E74EBE" w:rsidRDefault="003174B5" w:rsidP="00881F99">
            <w:pPr>
              <w:spacing w:line="360" w:lineRule="auto"/>
              <w:rPr>
                <w:rFonts w:ascii="Times New Roman" w:hAnsi="Times New Roman" w:cs="Times New Roman"/>
              </w:rPr>
            </w:pPr>
          </w:p>
          <w:p w14:paraId="50DD3865" w14:textId="56B2807C" w:rsidR="003174B5" w:rsidRPr="00E74EBE" w:rsidRDefault="00056513" w:rsidP="00881F99">
            <w:pPr>
              <w:spacing w:line="360" w:lineRule="auto"/>
              <w:rPr>
                <w:rFonts w:ascii="Times New Roman" w:hAnsi="Times New Roman" w:cs="Times New Roman"/>
              </w:rPr>
            </w:pPr>
            <w:r w:rsidRPr="00E74EBE">
              <w:rPr>
                <w:rFonts w:ascii="Times New Roman" w:hAnsi="Times New Roman" w:cs="Times New Roman"/>
              </w:rPr>
              <w:t>Lorig</w:t>
            </w:r>
            <w:r w:rsidR="002A2F5B" w:rsidRPr="00E74EBE">
              <w:rPr>
                <w:rFonts w:ascii="Times New Roman" w:hAnsi="Times New Roman" w:cs="Times New Roman"/>
              </w:rPr>
              <w:t>,</w:t>
            </w:r>
            <w:r w:rsidRPr="00E74EBE">
              <w:rPr>
                <w:rFonts w:ascii="Times New Roman" w:hAnsi="Times New Roman" w:cs="Times New Roman"/>
              </w:rPr>
              <w:t xml:space="preserve"> 2008 </w:t>
            </w:r>
            <w:r w:rsidRPr="00E74EBE">
              <w:fldChar w:fldCharType="begin" w:fldLock="1"/>
            </w:r>
            <w:r w:rsidR="00134467" w:rsidRPr="00E74EBE">
              <w:rPr>
                <w:rFonts w:ascii="Times New Roman" w:hAnsi="Times New Roman" w:cs="Times New Roman"/>
              </w:rPr>
              <w:instrText>ADDIN CSL_CITATION { "citationItems" : [ { "id" : "ITEM-1", "itemData" : { "DOI" : "10.1002/art.23817", "ISBN" : "0004-3591 (Print)", "ISSN" : "21514658", "PMID" : "18576310", "abstract" : "OBJECTIVE: To determine the efficacy of an Internet-based Arthritis Self-Management Program (ASMP) as a resource for arthritis patients unable or unwilling to attend small-group ASMPs, which have proven effective in changing health-related behaviors and improving health status measures. METHODS: Randomized intervention participants were compared with usual care controls at 6 months and 1 year using repeated-measures analyses of variance. Patients with rheumatoid arthritis, osteoarthritis, or fibromyalgia and Internet and e-mail access (n = 855) were randomized to an intervention (n = 433) or usual care control (n = 422) group. Measures included 6 health status variables (pain, fatigue, activity limitation, health distress, disability, and self-reported global health), 4 health behaviors (aerobic exercise, stretching and strengthening exercise, practice of stress management, and communication with physicians), 5 utilization variables (physician visits, emergency room visits, chiropractic visits, physical therapist visits, and nights in hospital), and self-efficacy. RESULTS: At 1 year, the intervention group significantly improved in 4 of 6 health status measures and self-efficacy. No significant differences in health behaviors or health care utilization were found. CONCLUSION: The Internet-based ASMP proved effective in improving health status measures at 1 year and is a viable alternative to the small-group ASMP.",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"container-title" : "Arthritis Care and Research", "id" : "ITEM-1", "issue" : "7", "issued" : { "date-parts" : [ [ "2008" ] ] }, "page" : "1009-1017", "title" : "The internet-based arthritis self-management program: A one-year randomized trial for patients with arthritis or fibromyalgia", "type" : "article-journal", "volume" : "59" }, "uris" : [ "http://www.mendeley.com/documents/?uuid=626182db-ca29-4d4c-b7a5-76b5170de8e8" ] } ], "mendeley" : { "formattedCitation" : "(21)", "plainTextFormattedCitation" : "(21)", "previouslyFormattedCitation" : "(21)" }, "properties" : { "noteIndex" : 0 }, "schema" : "https://github.com/citation-style-language/schema/raw/master/csl-citation.json" }</w:instrText>
            </w:r>
            <w:r w:rsidRPr="00E74EBE">
              <w:fldChar w:fldCharType="separate"/>
            </w:r>
            <w:r w:rsidR="007F7C62" w:rsidRPr="00E74EBE">
              <w:rPr>
                <w:rFonts w:ascii="Times New Roman" w:hAnsi="Times New Roman" w:cs="Times New Roman"/>
                <w:noProof/>
              </w:rPr>
              <w:t>(21)</w:t>
            </w:r>
            <w:r w:rsidRPr="00E74EBE">
              <w:fldChar w:fldCharType="end"/>
            </w:r>
          </w:p>
        </w:tc>
        <w:tc>
          <w:tcPr>
            <w:tcW w:w="1417" w:type="dxa"/>
          </w:tcPr>
          <w:p w14:paraId="51C951C2" w14:textId="77777777" w:rsidR="003174B5" w:rsidRPr="00E74EBE" w:rsidRDefault="003174B5" w:rsidP="00881F99">
            <w:pPr>
              <w:spacing w:line="360" w:lineRule="auto"/>
              <w:rPr>
                <w:rFonts w:ascii="Times New Roman" w:hAnsi="Times New Roman" w:cs="Times New Roman"/>
              </w:rPr>
            </w:pPr>
          </w:p>
          <w:p w14:paraId="33525BDD"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Total sample: 855</w:t>
            </w:r>
          </w:p>
          <w:p w14:paraId="799B05B3" w14:textId="77777777" w:rsidR="003174B5" w:rsidRPr="00E74EBE" w:rsidRDefault="003174B5" w:rsidP="00881F99">
            <w:pPr>
              <w:spacing w:line="360" w:lineRule="auto"/>
              <w:rPr>
                <w:rFonts w:ascii="Times New Roman" w:hAnsi="Times New Roman" w:cs="Times New Roman"/>
              </w:rPr>
            </w:pPr>
          </w:p>
          <w:p w14:paraId="4B368AC1"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(OA sample reported here = 292)</w:t>
            </w:r>
          </w:p>
        </w:tc>
        <w:tc>
          <w:tcPr>
            <w:tcW w:w="2835" w:type="dxa"/>
          </w:tcPr>
          <w:p w14:paraId="0675E928" w14:textId="77777777" w:rsidR="003174B5" w:rsidRPr="00E74EBE" w:rsidRDefault="003174B5" w:rsidP="00881F99">
            <w:pPr>
              <w:spacing w:line="360" w:lineRule="auto"/>
              <w:rPr>
                <w:rFonts w:ascii="Times New Roman" w:hAnsi="Times New Roman" w:cs="Times New Roman"/>
              </w:rPr>
            </w:pPr>
          </w:p>
          <w:p w14:paraId="747E4B3E"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Stretching/strengthening (minutes per week)</w:t>
            </w:r>
          </w:p>
          <w:p w14:paraId="2C196DB4" w14:textId="77777777" w:rsidR="003174B5" w:rsidRPr="00E74EBE" w:rsidRDefault="003174B5" w:rsidP="00881F99">
            <w:pPr>
              <w:spacing w:line="360" w:lineRule="auto"/>
              <w:rPr>
                <w:rFonts w:ascii="Times New Roman" w:hAnsi="Times New Roman" w:cs="Times New Roman"/>
              </w:rPr>
            </w:pPr>
          </w:p>
          <w:p w14:paraId="669266AF"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Aerobic exercise </w:t>
            </w:r>
          </w:p>
          <w:p w14:paraId="197A2EAE"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(minutes per week) </w:t>
            </w:r>
          </w:p>
          <w:p w14:paraId="7F5D7A49" w14:textId="77777777" w:rsidR="003174B5" w:rsidRPr="00E74EBE" w:rsidRDefault="003174B5" w:rsidP="00881F99">
            <w:pPr>
              <w:spacing w:line="360" w:lineRule="auto"/>
              <w:rPr>
                <w:rFonts w:ascii="Times New Roman" w:hAnsi="Times New Roman" w:cs="Times New Roman"/>
              </w:rPr>
            </w:pPr>
          </w:p>
        </w:tc>
        <w:tc>
          <w:tcPr>
            <w:tcW w:w="1843" w:type="dxa"/>
          </w:tcPr>
          <w:p w14:paraId="402941C0" w14:textId="77777777" w:rsidR="003174B5" w:rsidRPr="00E74EBE" w:rsidRDefault="003174B5" w:rsidP="00881F99">
            <w:pPr>
              <w:spacing w:line="360" w:lineRule="auto"/>
              <w:rPr>
                <w:rFonts w:ascii="Times New Roman" w:hAnsi="Times New Roman" w:cs="Times New Roman"/>
              </w:rPr>
            </w:pPr>
          </w:p>
          <w:p w14:paraId="09CC26B7"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12 months </w:t>
            </w:r>
          </w:p>
          <w:p w14:paraId="77F5E44A" w14:textId="77777777" w:rsidR="003174B5" w:rsidRPr="00E74EBE" w:rsidRDefault="003174B5" w:rsidP="00881F99">
            <w:pPr>
              <w:spacing w:line="360" w:lineRule="auto"/>
              <w:rPr>
                <w:rFonts w:ascii="Times New Roman" w:hAnsi="Times New Roman" w:cs="Times New Roman"/>
              </w:rPr>
            </w:pPr>
          </w:p>
          <w:p w14:paraId="2F43D25C" w14:textId="77777777" w:rsidR="003174B5" w:rsidRPr="00E74EBE" w:rsidRDefault="003174B5" w:rsidP="00881F99">
            <w:pPr>
              <w:spacing w:line="360" w:lineRule="auto"/>
              <w:rPr>
                <w:rFonts w:ascii="Times New Roman" w:hAnsi="Times New Roman" w:cs="Times New Roman"/>
              </w:rPr>
            </w:pPr>
          </w:p>
          <w:p w14:paraId="57E9E76A"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12 months </w:t>
            </w:r>
          </w:p>
        </w:tc>
        <w:tc>
          <w:tcPr>
            <w:tcW w:w="2439" w:type="dxa"/>
          </w:tcPr>
          <w:p w14:paraId="435FBF19" w14:textId="77777777" w:rsidR="003174B5" w:rsidRPr="00E74EBE" w:rsidRDefault="003174B5" w:rsidP="00881F99">
            <w:pPr>
              <w:spacing w:line="360" w:lineRule="auto"/>
              <w:rPr>
                <w:rFonts w:ascii="Times New Roman" w:hAnsi="Times New Roman" w:cs="Times New Roman"/>
              </w:rPr>
            </w:pPr>
          </w:p>
          <w:p w14:paraId="2CBB7C31" w14:textId="09A4BB8B" w:rsidR="0070524A" w:rsidRPr="00E74EBE" w:rsidRDefault="00020B75" w:rsidP="00881F99">
            <w:pPr>
              <w:spacing w:line="360" w:lineRule="auto"/>
              <w:rPr>
                <w:rFonts w:ascii="Times New Roman" w:hAnsi="Times New Roman" w:cs="Times New Roman"/>
              </w:rPr>
            </w:pPr>
            <w:r w:rsidRPr="00E74EBE">
              <w:rPr>
                <w:rFonts w:ascii="Times New Roman" w:hAnsi="Times New Roman" w:cs="Times New Roman"/>
              </w:rPr>
              <w:t>-1.9</w:t>
            </w:r>
            <w:r w:rsidR="0086558B" w:rsidRPr="00E74EBE">
              <w:rPr>
                <w:rFonts w:ascii="Times New Roman" w:hAnsi="Times New Roman" w:cs="Times New Roman"/>
              </w:rPr>
              <w:t xml:space="preserve">7 </w:t>
            </w:r>
          </w:p>
          <w:p w14:paraId="2F983027" w14:textId="77777777" w:rsidR="00020B75" w:rsidRPr="00E74EBE" w:rsidRDefault="00020B75" w:rsidP="00881F99">
            <w:pPr>
              <w:spacing w:line="360" w:lineRule="auto"/>
              <w:rPr>
                <w:rFonts w:ascii="Times New Roman" w:hAnsi="Times New Roman" w:cs="Times New Roman"/>
              </w:rPr>
            </w:pPr>
          </w:p>
          <w:p w14:paraId="7C7C2586" w14:textId="77777777" w:rsidR="00020B75" w:rsidRPr="00E74EBE" w:rsidRDefault="00020B75" w:rsidP="00881F99">
            <w:pPr>
              <w:spacing w:line="360" w:lineRule="auto"/>
              <w:rPr>
                <w:rFonts w:ascii="Times New Roman" w:hAnsi="Times New Roman" w:cs="Times New Roman"/>
              </w:rPr>
            </w:pPr>
          </w:p>
          <w:p w14:paraId="7EED16B2" w14:textId="114A4289" w:rsidR="00020B75" w:rsidRPr="00E74EBE" w:rsidRDefault="0086558B" w:rsidP="00881F99">
            <w:pPr>
              <w:spacing w:line="360" w:lineRule="auto"/>
              <w:rPr>
                <w:rFonts w:ascii="Times New Roman" w:hAnsi="Times New Roman" w:cs="Times New Roman"/>
              </w:rPr>
            </w:pPr>
            <w:r w:rsidRPr="00E74EBE">
              <w:rPr>
                <w:rFonts w:ascii="Times New Roman" w:hAnsi="Times New Roman" w:cs="Times New Roman"/>
              </w:rPr>
              <w:t xml:space="preserve">22.28 </w:t>
            </w:r>
          </w:p>
          <w:p w14:paraId="27B2EA67" w14:textId="77777777" w:rsidR="0086558B" w:rsidRPr="00E74EBE" w:rsidRDefault="0086558B" w:rsidP="00881F99">
            <w:pPr>
              <w:spacing w:line="360" w:lineRule="auto"/>
              <w:rPr>
                <w:rFonts w:ascii="Times New Roman" w:hAnsi="Times New Roman" w:cs="Times New Roman"/>
              </w:rPr>
            </w:pPr>
          </w:p>
          <w:p w14:paraId="4B330A02" w14:textId="23A92B84" w:rsidR="00220954" w:rsidRPr="00E74EBE" w:rsidRDefault="00220954" w:rsidP="00881F99">
            <w:pPr>
              <w:spacing w:line="360" w:lineRule="auto"/>
              <w:rPr>
                <w:rFonts w:ascii="Times New Roman" w:hAnsi="Times New Roman" w:cs="Times New Roman"/>
              </w:rPr>
            </w:pPr>
          </w:p>
        </w:tc>
        <w:tc>
          <w:tcPr>
            <w:tcW w:w="2409" w:type="dxa"/>
          </w:tcPr>
          <w:p w14:paraId="0013C619" w14:textId="77777777" w:rsidR="003174B5" w:rsidRPr="00E74EBE" w:rsidRDefault="003174B5" w:rsidP="00881F99">
            <w:pPr>
              <w:spacing w:line="360" w:lineRule="auto"/>
              <w:rPr>
                <w:rFonts w:ascii="Times New Roman" w:hAnsi="Times New Roman" w:cs="Times New Roman"/>
              </w:rPr>
            </w:pPr>
          </w:p>
          <w:p w14:paraId="11A3589E"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0.999</w:t>
            </w:r>
          </w:p>
          <w:p w14:paraId="428B6D55" w14:textId="77777777" w:rsidR="003174B5" w:rsidRPr="00E74EBE" w:rsidRDefault="003174B5" w:rsidP="00881F99">
            <w:pPr>
              <w:spacing w:line="360" w:lineRule="auto"/>
              <w:rPr>
                <w:rFonts w:ascii="Times New Roman" w:hAnsi="Times New Roman" w:cs="Times New Roman"/>
              </w:rPr>
            </w:pPr>
          </w:p>
          <w:p w14:paraId="79EE2565" w14:textId="77777777" w:rsidR="003174B5" w:rsidRPr="00E74EBE" w:rsidRDefault="003174B5" w:rsidP="00881F99">
            <w:pPr>
              <w:spacing w:line="360" w:lineRule="auto"/>
              <w:rPr>
                <w:rFonts w:ascii="Times New Roman" w:hAnsi="Times New Roman" w:cs="Times New Roman"/>
              </w:rPr>
            </w:pPr>
          </w:p>
          <w:p w14:paraId="401D8150"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0.260</w:t>
            </w:r>
          </w:p>
        </w:tc>
      </w:tr>
      <w:tr w:rsidR="00C15DCB" w:rsidRPr="00E74EBE" w14:paraId="4460C390" w14:textId="77777777" w:rsidTr="00A04D00">
        <w:trPr>
          <w:jc w:val="center"/>
        </w:trPr>
        <w:tc>
          <w:tcPr>
            <w:tcW w:w="2093" w:type="dxa"/>
          </w:tcPr>
          <w:p w14:paraId="7FE507A8" w14:textId="72E8F783"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Skrepnik et al 2017</w:t>
            </w:r>
            <w:r w:rsidR="00056513" w:rsidRPr="00E74EBE">
              <w:rPr>
                <w:rFonts w:ascii="Times New Roman" w:hAnsi="Times New Roman" w:cs="Times New Roman"/>
              </w:rPr>
              <w:t xml:space="preserve"> </w:t>
            </w:r>
            <w:r w:rsidR="00056513" w:rsidRPr="00E74EBE">
              <w:fldChar w:fldCharType="begin" w:fldLock="1"/>
            </w:r>
            <w:r w:rsidR="00134467" w:rsidRPr="00E74EBE">
              <w:rPr>
                <w:rFonts w:ascii="Times New Roman" w:hAnsi="Times New Roman" w:cs="Times New Roman"/>
              </w:rPr>
              <w:instrText>ADDIN CSL_CITATION { "citationItems" : [ { "id" : "ITEM-1", "itemData" : { "DOI" : "10.2196/mhealth.7179", "author" : [ { "dropping-particle" : "", "family" : "Skrepnik", "given" : "Nebojsa", "non-dropping-particle" : "", "parse-names" : false, "suffix" : "" }, { "dropping-particle" : "", "family" : "Spitzer", "given" : "Andrew", "non-dropping-particle" : "", "parse-names" : false, "suffix" : "" }, { "dropping-particle" : "", "family" : "Altman", "given" : "Roy", "non-dropping-particle" : "", "parse-names" : false, "suffix" : "" }, { "dropping-particle" : "", "family" : "Hoekstra", "given" : "John", "non-dropping-particle" : "", "parse-names" : false, "suffix" : "" }, { "dropping-particle" : "", "family" : "Stewart", "given" : "John", "non-dropping-particle" : "", "parse-names" : false, "suffix" : "" } ], "container-title" : "JMIR mHealth and uHealth", "id" : "ITEM-1", "issued" : { "date-parts" : [ [ "2017" ] ] }, "page" : "1-13", "title" : "Assessing the Impact of a Novel Smartphone Application Compared With Standard Follow-Up on Mobility of Patients With Knee Osteoarthritis Following Treatment With Hylan G-F 20 : A Randomized Controlled Trial Corresponding Author :", "type" : "article-journal", "volume" : "5" }, "uris" : [ "http://www.mendeley.com/documents/?uuid=e3504199-085f-47e9-93cd-1ed3c6e7b28f" ] } ], "mendeley" : { "formattedCitation" : "(22)", "plainTextFormattedCitation" : "(22)", "previouslyFormattedCitation" : "(22)" }, "properties" : { "noteIndex" : 0 }, "schema" : "https://github.com/citation-style-language/schema/raw/master/csl-citation.json" }</w:instrText>
            </w:r>
            <w:r w:rsidR="00056513" w:rsidRPr="00E74EBE">
              <w:fldChar w:fldCharType="separate"/>
            </w:r>
            <w:r w:rsidR="007F7C62" w:rsidRPr="00E74EBE">
              <w:rPr>
                <w:rFonts w:ascii="Times New Roman" w:hAnsi="Times New Roman" w:cs="Times New Roman"/>
                <w:noProof/>
              </w:rPr>
              <w:t>(22)</w:t>
            </w:r>
            <w:r w:rsidR="00056513" w:rsidRPr="00E74EBE">
              <w:fldChar w:fldCharType="end"/>
            </w:r>
            <w:r w:rsidRPr="00E74EBE">
              <w:rPr>
                <w:rFonts w:ascii="Times New Roman" w:hAnsi="Times New Roman" w:cs="Times New Roman"/>
              </w:rPr>
              <w:t xml:space="preserve"> </w:t>
            </w:r>
          </w:p>
        </w:tc>
        <w:tc>
          <w:tcPr>
            <w:tcW w:w="1417" w:type="dxa"/>
          </w:tcPr>
          <w:p w14:paraId="1063BEAE"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Total  = 211</w:t>
            </w:r>
          </w:p>
          <w:p w14:paraId="5D96DC6C"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Group A = 107</w:t>
            </w:r>
          </w:p>
          <w:p w14:paraId="7F92F273"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Group B = 104</w:t>
            </w:r>
          </w:p>
          <w:p w14:paraId="436C101A"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(All OA)</w:t>
            </w:r>
          </w:p>
        </w:tc>
        <w:tc>
          <w:tcPr>
            <w:tcW w:w="2835" w:type="dxa"/>
          </w:tcPr>
          <w:p w14:paraId="23B285B2"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Least squares (LS) mean number of steps per day – change from baseline to 3 months </w:t>
            </w:r>
          </w:p>
        </w:tc>
        <w:tc>
          <w:tcPr>
            <w:tcW w:w="1843" w:type="dxa"/>
          </w:tcPr>
          <w:p w14:paraId="12BFC5C0"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3 months </w:t>
            </w:r>
          </w:p>
          <w:p w14:paraId="6212002F" w14:textId="77777777" w:rsidR="003174B5" w:rsidRPr="00E74EBE" w:rsidRDefault="003174B5" w:rsidP="00881F99">
            <w:pPr>
              <w:spacing w:line="360" w:lineRule="auto"/>
              <w:rPr>
                <w:rFonts w:ascii="Times New Roman" w:hAnsi="Times New Roman" w:cs="Times New Roman"/>
              </w:rPr>
            </w:pPr>
          </w:p>
        </w:tc>
        <w:tc>
          <w:tcPr>
            <w:tcW w:w="2439" w:type="dxa"/>
          </w:tcPr>
          <w:p w14:paraId="679DF612" w14:textId="0FA2360F" w:rsidR="005908F5" w:rsidRPr="00E74EBE" w:rsidRDefault="005908F5" w:rsidP="00881F99">
            <w:pPr>
              <w:spacing w:line="360" w:lineRule="auto"/>
              <w:rPr>
                <w:rFonts w:ascii="Times New Roman" w:hAnsi="Times New Roman" w:cs="Times New Roman"/>
              </w:rPr>
            </w:pPr>
            <w:r w:rsidRPr="00E74EBE">
              <w:rPr>
                <w:rFonts w:ascii="Times New Roman" w:hAnsi="Times New Roman" w:cs="Times New Roman"/>
              </w:rPr>
              <w:t xml:space="preserve">732 </w:t>
            </w:r>
          </w:p>
        </w:tc>
        <w:tc>
          <w:tcPr>
            <w:tcW w:w="2409" w:type="dxa"/>
          </w:tcPr>
          <w:p w14:paraId="31F5F911" w14:textId="7F7B53D1" w:rsidR="003174B5" w:rsidRPr="00E74EBE" w:rsidRDefault="00C15795" w:rsidP="00881F99">
            <w:pPr>
              <w:spacing w:line="360" w:lineRule="auto"/>
              <w:rPr>
                <w:rFonts w:ascii="Times New Roman" w:hAnsi="Times New Roman" w:cs="Times New Roman"/>
              </w:rPr>
            </w:pPr>
            <w:r w:rsidRPr="00E74EBE">
              <w:rPr>
                <w:rFonts w:ascii="Times New Roman" w:hAnsi="Times New Roman" w:cs="Times New Roman"/>
              </w:rPr>
              <w:t>0.03</w:t>
            </w:r>
            <w:r w:rsidR="003174B5" w:rsidRPr="00E74EBE">
              <w:rPr>
                <w:rFonts w:ascii="Times New Roman" w:hAnsi="Times New Roman" w:cs="Times New Roman"/>
              </w:rPr>
              <w:t>*</w:t>
            </w:r>
          </w:p>
        </w:tc>
      </w:tr>
      <w:tr w:rsidR="00C15DCB" w:rsidRPr="00E74EBE" w14:paraId="766A6A69" w14:textId="77777777" w:rsidTr="00A04D00">
        <w:trPr>
          <w:jc w:val="center"/>
        </w:trPr>
        <w:tc>
          <w:tcPr>
            <w:tcW w:w="2093" w:type="dxa"/>
          </w:tcPr>
          <w:p w14:paraId="4F3B429A" w14:textId="708A2895"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Trudeau 2015</w:t>
            </w:r>
            <w:r w:rsidR="00056513" w:rsidRPr="00E74EBE">
              <w:rPr>
                <w:rFonts w:ascii="Times New Roman" w:hAnsi="Times New Roman" w:cs="Times New Roman"/>
              </w:rPr>
              <w:t xml:space="preserve"> </w:t>
            </w:r>
            <w:r w:rsidR="00056513" w:rsidRPr="00E74EBE">
              <w:fldChar w:fldCharType="begin" w:fldLock="1"/>
            </w:r>
            <w:r w:rsidR="00AB6DF5" w:rsidRPr="00E74EBE">
              <w:rPr>
                <w:rFonts w:ascii="Times New Roman" w:hAnsi="Times New Roman" w:cs="Times New Roman"/>
              </w:rPr>
              <w:instrText>ADDIN CSL_CITATION { "citationItems" : [ { "id" : "ITEM-1", "itemData" : { "DOI" : "10.1007/s10865-015-9622-9", "ISBN" : "1526-5900", "ISSN" : "15733521", "abstract" : "A randomized controlled trial was conducted to assess the efficacy of an online pain self-management program with adults who had a self-reported diagnosis of arthritis pain (N = 228). This program includes articles, lessons, and interactive tools to facilitate learning pain self-management skills. Previous versions of this program have significantly improved clinical outcomes among people with back pain and migraine pain. The goal was to augment this program with arthritis- pain specific content then conduct an efficacy trial with people with arthritis pain to make self-management resources more accessible to this population. Participants were recruited via flyers and online postings, screened and consented, then block randomized by gender (male or female) and diagnosis (osteoarthritis or other - including rheumatoid arthritis. A total of 113 participants received the intervention: access to the online intervention and a suggested curriculum for use two times a week for four weeks followed by five additional monthly booster sessions. The control group included 115 participants. Preliminary results suggest that participants in the intervention condition had higher arthritis self-efficacy and a lower current level of pain than participants in the control condition at one month posttest. Secondary outcomes such as reduced rumination and increased relaxation coping were also observed between the experimental and control groups between baseline and three month follow up. The experimental group also had a significantly higher perception of global change between one month and three month follow up points. These findings suggest that this program has efficacy with this population. Additional moderator analyses will be conducted for dosage after all data have been collected.", "author" : [ { "dropping-particle" : "", "family" : "Trudeau", "given" : "KJ", "non-dropping-particle" : "", "parse-names" : false, "suffix" : "" }, { "dropping-particle" : "", "family" : "Pujol", "given" : "LA", "non-dropping-particle" : "", "parse-names" : false, "suffix" : "" }, { "dropping-particle" : "", "family" : "DasMahapatra", "given" : "P", "non-dropping-particle" : "", "parse-names" : false, "suffix" : "" }, { "dropping-particle" : "", "family" : "Wall", "given" : "R", "non-dropping-particle" : "", "parse-names" : false, "suffix" : "" }, { "dropping-particle" : "", "family" : "Black", "given" : "RA", "non-dropping-particle" : "", "parse-names" : false, "suffix" : "" }, { "dropping-particle" : "", "family" : "Zacharoff", "given" : "K", "non-dropping-particle" : "", "parse-names" : false, "suffix" : "" } ], "container-title" : "Journal of Behavioral Medicine", "id" : "ITEM-1", "issue" : "3", "issued" : { "date-parts" : [ [ "2015" ] ] }, "page" : "483-96", "title" : "A randomized controlled trial of an online self-management program for adults with arthritis pain", "type" : "article", "volume" : "38" }, "uris" : [ "http://www.mendeley.com/documents/?uuid=9ea9c49a-6a8e-4803-8f89-e62932916320" ] } ], "mendeley" : { "formattedCitation" : "(23)", "plainTextFormattedCitation" : "(23)", "previouslyFormattedCitation" : "(23)" }, "properties" : { "noteIndex" : 0 }, "schema" : "https://github.com/citation-style-language/schema/raw/master/csl-citation.json" }</w:instrText>
            </w:r>
            <w:r w:rsidR="00056513" w:rsidRPr="00E74EBE">
              <w:fldChar w:fldCharType="separate"/>
            </w:r>
            <w:r w:rsidR="00142A6B" w:rsidRPr="00E74EBE">
              <w:rPr>
                <w:rFonts w:ascii="Times New Roman" w:hAnsi="Times New Roman" w:cs="Times New Roman"/>
                <w:noProof/>
              </w:rPr>
              <w:t>(23)</w:t>
            </w:r>
            <w:r w:rsidR="00056513" w:rsidRPr="00E74EBE">
              <w:fldChar w:fldCharType="end"/>
            </w:r>
          </w:p>
          <w:p w14:paraId="2F76FF3D" w14:textId="77777777" w:rsidR="003174B5" w:rsidRPr="00E74EBE" w:rsidRDefault="003174B5" w:rsidP="00881F99">
            <w:pPr>
              <w:spacing w:line="360" w:lineRule="auto"/>
              <w:rPr>
                <w:rFonts w:ascii="Times New Roman" w:hAnsi="Times New Roman" w:cs="Times New Roman"/>
              </w:rPr>
            </w:pPr>
          </w:p>
          <w:p w14:paraId="032A9337" w14:textId="77777777" w:rsidR="003174B5" w:rsidRPr="00E74EBE" w:rsidRDefault="003174B5" w:rsidP="00881F99">
            <w:pPr>
              <w:spacing w:line="360" w:lineRule="auto"/>
              <w:rPr>
                <w:rFonts w:ascii="Times New Roman" w:hAnsi="Times New Roman" w:cs="Times New Roman"/>
              </w:rPr>
            </w:pPr>
          </w:p>
          <w:p w14:paraId="135E6679" w14:textId="77777777" w:rsidR="003174B5" w:rsidRPr="00E74EBE" w:rsidRDefault="003174B5" w:rsidP="00881F99">
            <w:pPr>
              <w:spacing w:line="360" w:lineRule="auto"/>
              <w:rPr>
                <w:rFonts w:ascii="Times New Roman" w:hAnsi="Times New Roman" w:cs="Times New Roman"/>
              </w:rPr>
            </w:pPr>
          </w:p>
          <w:p w14:paraId="278DD9FF" w14:textId="77777777" w:rsidR="003174B5" w:rsidRPr="00E74EBE" w:rsidRDefault="003174B5" w:rsidP="00881F99">
            <w:pPr>
              <w:spacing w:line="360" w:lineRule="auto"/>
              <w:rPr>
                <w:rFonts w:ascii="Times New Roman" w:hAnsi="Times New Roman" w:cs="Times New Roman"/>
              </w:rPr>
            </w:pPr>
          </w:p>
        </w:tc>
        <w:tc>
          <w:tcPr>
            <w:tcW w:w="1417" w:type="dxa"/>
          </w:tcPr>
          <w:p w14:paraId="07F0D24C"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228</w:t>
            </w:r>
          </w:p>
          <w:p w14:paraId="3CC06C1A"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(Not split – arthritis – OA,RA, or other arthritic condition)</w:t>
            </w:r>
          </w:p>
        </w:tc>
        <w:tc>
          <w:tcPr>
            <w:tcW w:w="2835" w:type="dxa"/>
          </w:tcPr>
          <w:p w14:paraId="3CFFE7A7"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Stretching/strengthening (minutes per week)</w:t>
            </w:r>
          </w:p>
          <w:p w14:paraId="4066D313" w14:textId="77777777" w:rsidR="003174B5" w:rsidRPr="00E74EBE" w:rsidRDefault="003174B5" w:rsidP="00881F99">
            <w:pPr>
              <w:spacing w:line="360" w:lineRule="auto"/>
              <w:rPr>
                <w:rFonts w:ascii="Times New Roman" w:hAnsi="Times New Roman" w:cs="Times New Roman"/>
              </w:rPr>
            </w:pPr>
          </w:p>
          <w:p w14:paraId="43BC5ED6"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Aerobic exercise </w:t>
            </w:r>
          </w:p>
          <w:p w14:paraId="2C8F16E7"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 xml:space="preserve">(minutes per week) </w:t>
            </w:r>
          </w:p>
          <w:p w14:paraId="086E699F" w14:textId="77777777" w:rsidR="003174B5" w:rsidRPr="00E74EBE" w:rsidRDefault="003174B5" w:rsidP="00881F99">
            <w:pPr>
              <w:spacing w:line="360" w:lineRule="auto"/>
              <w:rPr>
                <w:rFonts w:ascii="Times New Roman" w:hAnsi="Times New Roman" w:cs="Times New Roman"/>
              </w:rPr>
            </w:pPr>
          </w:p>
        </w:tc>
        <w:tc>
          <w:tcPr>
            <w:tcW w:w="1843" w:type="dxa"/>
          </w:tcPr>
          <w:p w14:paraId="0ED6BA1A"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6 month</w:t>
            </w:r>
          </w:p>
          <w:p w14:paraId="5EAE39E8" w14:textId="77777777" w:rsidR="003174B5" w:rsidRPr="00E74EBE" w:rsidRDefault="003174B5" w:rsidP="00881F99">
            <w:pPr>
              <w:spacing w:line="360" w:lineRule="auto"/>
              <w:rPr>
                <w:rFonts w:ascii="Times New Roman" w:hAnsi="Times New Roman" w:cs="Times New Roman"/>
              </w:rPr>
            </w:pPr>
          </w:p>
          <w:p w14:paraId="5CF0578A" w14:textId="77777777" w:rsidR="001C5AE1" w:rsidRPr="00E74EBE" w:rsidRDefault="001C5AE1" w:rsidP="00881F99">
            <w:pPr>
              <w:spacing w:line="360" w:lineRule="auto"/>
              <w:rPr>
                <w:rFonts w:ascii="Times New Roman" w:hAnsi="Times New Roman" w:cs="Times New Roman"/>
              </w:rPr>
            </w:pPr>
          </w:p>
          <w:p w14:paraId="0B5B364F"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6 month</w:t>
            </w:r>
          </w:p>
        </w:tc>
        <w:tc>
          <w:tcPr>
            <w:tcW w:w="2439" w:type="dxa"/>
          </w:tcPr>
          <w:p w14:paraId="31E817D9" w14:textId="36F1B9E2" w:rsidR="009A1B61" w:rsidRPr="00E74EBE" w:rsidRDefault="009443A9" w:rsidP="00881F99">
            <w:pPr>
              <w:spacing w:line="360" w:lineRule="auto"/>
              <w:rPr>
                <w:rFonts w:ascii="Times New Roman" w:hAnsi="Times New Roman" w:cs="Times New Roman"/>
              </w:rPr>
            </w:pPr>
            <w:r w:rsidRPr="00E74EBE">
              <w:rPr>
                <w:rFonts w:ascii="Times New Roman" w:hAnsi="Times New Roman" w:cs="Times New Roman"/>
              </w:rPr>
              <w:t xml:space="preserve">2.58 </w:t>
            </w:r>
          </w:p>
          <w:p w14:paraId="2FE79AE0" w14:textId="77777777" w:rsidR="00640918" w:rsidRPr="00E74EBE" w:rsidRDefault="00640918" w:rsidP="00881F99">
            <w:pPr>
              <w:spacing w:line="360" w:lineRule="auto"/>
              <w:rPr>
                <w:rFonts w:ascii="Times New Roman" w:hAnsi="Times New Roman" w:cs="Times New Roman"/>
              </w:rPr>
            </w:pPr>
          </w:p>
          <w:p w14:paraId="632D624F" w14:textId="77777777" w:rsidR="00640918" w:rsidRPr="00E74EBE" w:rsidRDefault="00640918" w:rsidP="00881F99">
            <w:pPr>
              <w:spacing w:line="360" w:lineRule="auto"/>
              <w:rPr>
                <w:rFonts w:ascii="Times New Roman" w:hAnsi="Times New Roman" w:cs="Times New Roman"/>
              </w:rPr>
            </w:pPr>
          </w:p>
          <w:p w14:paraId="453F1AC3" w14:textId="1FFC0DC6" w:rsidR="00640918" w:rsidRPr="00E74EBE" w:rsidRDefault="009443A9" w:rsidP="00881F99">
            <w:pPr>
              <w:spacing w:line="360" w:lineRule="auto"/>
              <w:rPr>
                <w:rFonts w:ascii="Times New Roman" w:hAnsi="Times New Roman" w:cs="Times New Roman"/>
              </w:rPr>
            </w:pPr>
            <w:r w:rsidRPr="00E74EBE">
              <w:rPr>
                <w:rFonts w:ascii="Times New Roman" w:hAnsi="Times New Roman" w:cs="Times New Roman"/>
              </w:rPr>
              <w:t xml:space="preserve">3.53 </w:t>
            </w:r>
          </w:p>
        </w:tc>
        <w:tc>
          <w:tcPr>
            <w:tcW w:w="2409" w:type="dxa"/>
          </w:tcPr>
          <w:p w14:paraId="20F28F2C"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NSD</w:t>
            </w:r>
          </w:p>
          <w:p w14:paraId="146B46C8" w14:textId="77777777" w:rsidR="003174B5" w:rsidRPr="00E74EBE" w:rsidRDefault="003174B5" w:rsidP="00881F99">
            <w:pPr>
              <w:spacing w:line="360" w:lineRule="auto"/>
              <w:rPr>
                <w:rFonts w:ascii="Times New Roman" w:hAnsi="Times New Roman" w:cs="Times New Roman"/>
              </w:rPr>
            </w:pPr>
          </w:p>
          <w:p w14:paraId="7287182E" w14:textId="77777777" w:rsidR="001C5AE1" w:rsidRPr="00E74EBE" w:rsidRDefault="001C5AE1" w:rsidP="00881F99">
            <w:pPr>
              <w:spacing w:line="360" w:lineRule="auto"/>
              <w:rPr>
                <w:rFonts w:ascii="Times New Roman" w:hAnsi="Times New Roman" w:cs="Times New Roman"/>
              </w:rPr>
            </w:pPr>
          </w:p>
          <w:p w14:paraId="43B79F63" w14:textId="77777777" w:rsidR="003174B5" w:rsidRPr="00E74EBE" w:rsidRDefault="003174B5" w:rsidP="00881F99">
            <w:pPr>
              <w:spacing w:line="360" w:lineRule="auto"/>
              <w:rPr>
                <w:rFonts w:ascii="Times New Roman" w:hAnsi="Times New Roman" w:cs="Times New Roman"/>
              </w:rPr>
            </w:pPr>
            <w:r w:rsidRPr="00E74EBE">
              <w:rPr>
                <w:rFonts w:ascii="Times New Roman" w:hAnsi="Times New Roman" w:cs="Times New Roman"/>
              </w:rPr>
              <w:t>NSD</w:t>
            </w:r>
          </w:p>
        </w:tc>
      </w:tr>
    </w:tbl>
    <w:p w14:paraId="6B8128FD" w14:textId="77777777" w:rsidR="00A03606" w:rsidRPr="00E74EBE" w:rsidRDefault="00A03606" w:rsidP="00881F99">
      <w:pPr>
        <w:spacing w:line="360" w:lineRule="auto"/>
      </w:pPr>
      <w:r w:rsidRPr="00E74EBE">
        <w:lastRenderedPageBreak/>
        <w:t xml:space="preserve">*significance at p&lt;0.05, NSD = No significant difference </w:t>
      </w:r>
    </w:p>
    <w:p w14:paraId="550E7303" w14:textId="77777777" w:rsidR="00A03606" w:rsidRPr="00E74EBE" w:rsidRDefault="00A03606" w:rsidP="00881F99">
      <w:pPr>
        <w:spacing w:line="360" w:lineRule="auto"/>
        <w:ind w:firstLine="284"/>
      </w:pPr>
    </w:p>
    <w:p w14:paraId="265F12BB" w14:textId="1EF6EADB" w:rsidR="00A03606" w:rsidRPr="00E74EBE" w:rsidRDefault="006E39B9" w:rsidP="00881F99">
      <w:pPr>
        <w:pStyle w:val="Tabletitle"/>
      </w:pPr>
      <w:r>
        <w:t>Table 8</w:t>
      </w:r>
      <w:r w:rsidR="00A03606" w:rsidRPr="00E74EBE">
        <w:t xml:space="preserve"> - Effectiveness of interventions evaluated by Implementation/</w:t>
      </w:r>
      <w:r w:rsidR="00E3610A" w:rsidRPr="00E74EBE">
        <w:t>cohort</w:t>
      </w:r>
      <w:r w:rsidR="00A03606" w:rsidRPr="00E74EBE">
        <w:t xml:space="preserve"> studies </w:t>
      </w:r>
    </w:p>
    <w:tbl>
      <w:tblPr>
        <w:tblStyle w:val="TableGrid"/>
        <w:tblW w:w="12298" w:type="dxa"/>
        <w:jc w:val="center"/>
        <w:tblLook w:val="04A0" w:firstRow="1" w:lastRow="0" w:firstColumn="1" w:lastColumn="0" w:noHBand="0" w:noVBand="1"/>
      </w:tblPr>
      <w:tblGrid>
        <w:gridCol w:w="1838"/>
        <w:gridCol w:w="1559"/>
        <w:gridCol w:w="3261"/>
        <w:gridCol w:w="1275"/>
        <w:gridCol w:w="3118"/>
        <w:gridCol w:w="1247"/>
      </w:tblGrid>
      <w:tr w:rsidR="00C15DCB" w:rsidRPr="00E74EBE" w14:paraId="0296C058" w14:textId="77777777" w:rsidTr="00B102B7">
        <w:trPr>
          <w:jc w:val="center"/>
        </w:trPr>
        <w:tc>
          <w:tcPr>
            <w:tcW w:w="1838" w:type="dxa"/>
            <w:shd w:val="clear" w:color="auto" w:fill="BFBFBF" w:themeFill="background1" w:themeFillShade="BF"/>
          </w:tcPr>
          <w:p w14:paraId="285E6534"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Author (Non-RCTs) </w:t>
            </w:r>
          </w:p>
        </w:tc>
        <w:tc>
          <w:tcPr>
            <w:tcW w:w="1559" w:type="dxa"/>
            <w:shd w:val="clear" w:color="auto" w:fill="BFBFBF" w:themeFill="background1" w:themeFillShade="BF"/>
          </w:tcPr>
          <w:p w14:paraId="485D4A7D"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Sample Size </w:t>
            </w:r>
          </w:p>
        </w:tc>
        <w:tc>
          <w:tcPr>
            <w:tcW w:w="3261" w:type="dxa"/>
            <w:shd w:val="clear" w:color="auto" w:fill="BFBFBF" w:themeFill="background1" w:themeFillShade="BF"/>
          </w:tcPr>
          <w:p w14:paraId="3DFF8C01"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Outcome measures </w:t>
            </w:r>
          </w:p>
        </w:tc>
        <w:tc>
          <w:tcPr>
            <w:tcW w:w="1275" w:type="dxa"/>
            <w:shd w:val="clear" w:color="auto" w:fill="BFBFBF" w:themeFill="background1" w:themeFillShade="BF"/>
          </w:tcPr>
          <w:p w14:paraId="0FAAE01A"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Endpoints </w:t>
            </w:r>
          </w:p>
        </w:tc>
        <w:tc>
          <w:tcPr>
            <w:tcW w:w="3118" w:type="dxa"/>
            <w:shd w:val="clear" w:color="auto" w:fill="BFBFBF" w:themeFill="background1" w:themeFillShade="BF"/>
          </w:tcPr>
          <w:p w14:paraId="7CA75803" w14:textId="3895ACB0"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PA Change</w:t>
            </w:r>
            <w:r w:rsidR="009443A9" w:rsidRPr="00E74EBE">
              <w:rPr>
                <w:rFonts w:ascii="Times New Roman" w:hAnsi="Times New Roman" w:cs="Times New Roman"/>
              </w:rPr>
              <w:t xml:space="preserve"> between baseline and endpoint </w:t>
            </w:r>
            <w:r w:rsidRPr="00E74EBE">
              <w:rPr>
                <w:rFonts w:ascii="Times New Roman" w:hAnsi="Times New Roman" w:cs="Times New Roman"/>
              </w:rPr>
              <w:t>(</w:t>
            </w:r>
            <w:r w:rsidR="009443A9" w:rsidRPr="00E74EBE">
              <w:rPr>
                <w:rFonts w:ascii="Times New Roman" w:hAnsi="Times New Roman" w:cs="Times New Roman"/>
              </w:rPr>
              <w:t>mean/SD)</w:t>
            </w:r>
          </w:p>
        </w:tc>
        <w:tc>
          <w:tcPr>
            <w:tcW w:w="1247" w:type="dxa"/>
            <w:shd w:val="clear" w:color="auto" w:fill="BFBFBF" w:themeFill="background1" w:themeFillShade="BF"/>
          </w:tcPr>
          <w:p w14:paraId="3AE87329"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P Value </w:t>
            </w:r>
          </w:p>
        </w:tc>
      </w:tr>
      <w:tr w:rsidR="00C15DCB" w:rsidRPr="00E74EBE" w14:paraId="58924111" w14:textId="77777777" w:rsidTr="00B102B7">
        <w:trPr>
          <w:jc w:val="center"/>
        </w:trPr>
        <w:tc>
          <w:tcPr>
            <w:tcW w:w="1838" w:type="dxa"/>
          </w:tcPr>
          <w:p w14:paraId="6C5D9847" w14:textId="64F777CB"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Bossen 2013 </w:t>
            </w:r>
            <w:r w:rsidRPr="00E74EBE">
              <w:fldChar w:fldCharType="begin" w:fldLock="1"/>
            </w:r>
            <w:r w:rsidR="00134467" w:rsidRPr="00E74EBE">
              <w:rPr>
                <w:rFonts w:ascii="Times New Roman" w:hAnsi="Times New Roman" w:cs="Times New Roman"/>
              </w:rPr>
              <w:instrText>ADDIN CSL_CITATION { "citationItems" : [ { "id" : "ITEM-1", "itemData" : { "DOI" : "10.1186/1472-6947-13-61", "ISSN" : "1472-6947", "PMID" : "23714120", "abstract" : "BACKGROUND: A large proportion of patients with knee and/or hip osteoarthritis (OA) do not meet the recommended levels of physical activity (PA). Therefore, we developed a web-based intervention that provides a tailored PA program for patients with knee and/or hip OA, entitled Join2move. The intervention incorporates core principles of the behaviour graded activity theory (BGA). The aim of this study was to investigate the preliminary effectiveness, feasibility and acceptability of Join2move in patients with knee and/or hip OA. METHODS: A non-randomized pilot study was performed among patients with knee and/or hip OA. Primary outcomes were PA (SQUASH Questionnaire), physical function (HOOS and KOOS questionnaires) and self-perceived effect (7-point Likert scale). Baseline, 6 and 12 week follow-up data were collected via online questionnaires. To assess feasibility and acceptability, program usage (modules completed) and user satisfaction (SUS questionnaire) were measured as secondary outcomes. Participants from the pilot study were invited to be interviewed. The interviews focused on users' experiences with Join2move. Besides the pilot study we performed two usability tests to determine the feasibility and acceptability of Join2move. In the first usability test, software experts evaluated the website from a list of usability concepts. In the second test, users were asked to verbalize thoughts during the execution of multiple tasks. RESULTS: Twenty OA patients with knee and/or hip OA between 50 and 80 years of age participated in the pilot study. After six weeks, pain scores increased from 5.3 to 6.6 (p=0.04). After 12 weeks this difference disappeared (p=0.5). Overall, users were enthusiastic about Join2move. In particular, performing exercise at one's own pace without time or travel restrictions was cited as convenient. However, some minor flaws were observed. Users perceived some difficulties in completing the entire introduction module and rated the inability to edit and undo actions as annoying. CONCLUSIONS: This paper outlines the preliminary effectiveness, feasibility and acceptability of a web-based PA intervention. Preliminary results from the pilot study revealed that PA scores increased, although differences were not statistically significant. Interviews and usability tests suggest that the intervention is feasible and acceptable in promoting PA in patients with knee and/or hip OA. The intervention was easy to use and the satisfaction with the\u2026", "author" : [ { "dropping-particle" : "", "family" : "Bossen", "given" : "Daniel", "non-dropping-particle" : "", "parse-names" : false, "suffix" : "" }, { "dropping-particle" : "", "family" : "Veenhof", "given" : "Cindy", "non-dropping-particle" : "", "parse-names" : false, "suffix" : "" }, { "dropping-particle" : "", "family" : "Dekker", "given" : "Joost", "non-dropping-particle" : "", "parse-names" : false, "suffix" : "" }, { "dropping-particle" : "", "family" : "Bakker", "given" : "Dinny", "non-dropping-particle" : "de", "parse-names" : false, "suffix" : "" } ], "container-title" : "BMC medical informatics and decision making", "id" : "ITEM-1", "issue" : "1", "issued" : { "date-parts" : [ [ "2013", "1" ] ] }, "note" : "VERY GOOD FOR DESIGN AND TESTING OF THE DIGITAL PROGRAMME \n\n\ndigital intervention\nbehaviour graded activity theory BGA\n'outside care patients' those that have had no face-to-face contact with health care provider in last 6 months\nbaseline test, goal setting, time contingent PA objectives and text messages \n\n\n9 week course\n\n\nquestionnaires - PARQ physical activity readiness questionnaire\n\n\ndetails about the intervention design helpful\nSQUASH \n\n\ndetails about the think aloud process and the acceptibility and usability testing", "page" : "61", "title" : "The usability and preliminary effectiveness of a web-based physical activity intervention in patients with knee and/or hip osteoarthritis.", "type" : "article-journal", "volume" : "13" }, "uris" : [ "http://www.mendeley.com/documents/?uuid=e5622739-7149-4594-a95b-d7ef7f84570f" ] } ], "mendeley" : { "formattedCitation" : "(20)", "plainTextFormattedCitation" : "(20)", "previouslyFormattedCitation" : "(20)" }, "properties" : { "noteIndex" : 0 }, "schema" : "https://github.com/citation-style-language/schema/raw/master/csl-citation.json" }</w:instrText>
            </w:r>
            <w:r w:rsidRPr="00E74EBE">
              <w:fldChar w:fldCharType="separate"/>
            </w:r>
            <w:r w:rsidR="007F7C62" w:rsidRPr="00E74EBE">
              <w:rPr>
                <w:rFonts w:ascii="Times New Roman" w:hAnsi="Times New Roman" w:cs="Times New Roman"/>
                <w:noProof/>
              </w:rPr>
              <w:t>(20)</w:t>
            </w:r>
            <w:r w:rsidRPr="00E74EBE">
              <w:fldChar w:fldCharType="end"/>
            </w:r>
          </w:p>
          <w:p w14:paraId="5DA7D15B" w14:textId="77777777" w:rsidR="00B102B7" w:rsidRPr="00E74EBE" w:rsidRDefault="00B102B7" w:rsidP="00881F99">
            <w:pPr>
              <w:spacing w:line="360" w:lineRule="auto"/>
              <w:rPr>
                <w:rFonts w:ascii="Times New Roman" w:hAnsi="Times New Roman" w:cs="Times New Roman"/>
              </w:rPr>
            </w:pPr>
          </w:p>
        </w:tc>
        <w:tc>
          <w:tcPr>
            <w:tcW w:w="1559" w:type="dxa"/>
          </w:tcPr>
          <w:p w14:paraId="0A1780AE"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20 </w:t>
            </w:r>
          </w:p>
          <w:p w14:paraId="42B046E9"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(All OA)</w:t>
            </w:r>
          </w:p>
        </w:tc>
        <w:tc>
          <w:tcPr>
            <w:tcW w:w="3261" w:type="dxa"/>
          </w:tcPr>
          <w:p w14:paraId="7F9D3F38"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Total PA (mins per week)</w:t>
            </w:r>
          </w:p>
          <w:p w14:paraId="4E8F3ABC" w14:textId="77777777" w:rsidR="00B102B7" w:rsidRPr="00E74EBE" w:rsidRDefault="00B102B7" w:rsidP="00881F99">
            <w:pPr>
              <w:spacing w:line="360" w:lineRule="auto"/>
              <w:rPr>
                <w:rFonts w:ascii="Times New Roman" w:hAnsi="Times New Roman" w:cs="Times New Roman"/>
              </w:rPr>
            </w:pPr>
          </w:p>
          <w:p w14:paraId="67CD0DA5"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Moderate PA (mins per week)</w:t>
            </w:r>
          </w:p>
        </w:tc>
        <w:tc>
          <w:tcPr>
            <w:tcW w:w="1275" w:type="dxa"/>
          </w:tcPr>
          <w:p w14:paraId="40915A7E"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3 months </w:t>
            </w:r>
          </w:p>
          <w:p w14:paraId="23496EAA" w14:textId="77777777" w:rsidR="00B102B7" w:rsidRPr="00E74EBE" w:rsidRDefault="00B102B7" w:rsidP="00881F99">
            <w:pPr>
              <w:spacing w:line="360" w:lineRule="auto"/>
              <w:rPr>
                <w:rFonts w:ascii="Times New Roman" w:hAnsi="Times New Roman" w:cs="Times New Roman"/>
              </w:rPr>
            </w:pPr>
          </w:p>
          <w:p w14:paraId="53272FE5"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3 months </w:t>
            </w:r>
          </w:p>
        </w:tc>
        <w:tc>
          <w:tcPr>
            <w:tcW w:w="3118" w:type="dxa"/>
          </w:tcPr>
          <w:p w14:paraId="46D26A81" w14:textId="36CE12AA"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347</w:t>
            </w:r>
          </w:p>
          <w:p w14:paraId="114CBE0B" w14:textId="77777777" w:rsidR="00B102B7" w:rsidRPr="00E74EBE" w:rsidRDefault="00B102B7" w:rsidP="00881F99">
            <w:pPr>
              <w:spacing w:line="360" w:lineRule="auto"/>
              <w:rPr>
                <w:rFonts w:ascii="Times New Roman" w:hAnsi="Times New Roman" w:cs="Times New Roman"/>
              </w:rPr>
            </w:pPr>
          </w:p>
          <w:p w14:paraId="4823640B" w14:textId="03B84478"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230 </w:t>
            </w:r>
          </w:p>
        </w:tc>
        <w:tc>
          <w:tcPr>
            <w:tcW w:w="1247" w:type="dxa"/>
          </w:tcPr>
          <w:p w14:paraId="10C1CEBE"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0.3</w:t>
            </w:r>
          </w:p>
          <w:p w14:paraId="76251335" w14:textId="77777777" w:rsidR="00B102B7" w:rsidRPr="00E74EBE" w:rsidRDefault="00B102B7" w:rsidP="00881F99">
            <w:pPr>
              <w:spacing w:line="360" w:lineRule="auto"/>
              <w:rPr>
                <w:rFonts w:ascii="Times New Roman" w:hAnsi="Times New Roman" w:cs="Times New Roman"/>
              </w:rPr>
            </w:pPr>
          </w:p>
          <w:p w14:paraId="075EBD56"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0.43</w:t>
            </w:r>
          </w:p>
        </w:tc>
      </w:tr>
      <w:tr w:rsidR="00C15DCB" w:rsidRPr="00E74EBE" w14:paraId="60E8EAE9" w14:textId="77777777" w:rsidTr="00B102B7">
        <w:trPr>
          <w:jc w:val="center"/>
        </w:trPr>
        <w:tc>
          <w:tcPr>
            <w:tcW w:w="1838" w:type="dxa"/>
          </w:tcPr>
          <w:p w14:paraId="7DD7052F" w14:textId="0B5D7EA4"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Jaglal 2013 </w:t>
            </w:r>
            <w:r w:rsidRPr="00E74EBE">
              <w:fldChar w:fldCharType="begin" w:fldLock="1"/>
            </w:r>
            <w:r w:rsidR="00AB6DF5" w:rsidRPr="00E74EBE">
              <w:rPr>
                <w:rFonts w:ascii="Times New Roman" w:hAnsi="Times New Roman" w:cs="Times New Roman"/>
              </w:rPr>
              <w:instrText>ADDIN CSL_CITATION { "citationItems" : [ { "id" : "ITEM-1", "itemData" : { "author" : [ { "dropping-particle" : "", "family" : "Jaglal", "given" : "Susan B", "non-dropping-particle" : "", "parse-names" : false, "suffix" : "" }, { "dropping-particle" : "", "family" : "Haroun", "given" : "Vinita A", "non-dropping-particle" : "", "parse-names" : false, "suffix" : "" }, { "dropping-particle" : "", "family" : "Salbach", "given" : "Nancy M", "non-dropping-particle" : "", "parse-names" : false, "suffix" : "" }, { "dropping-particle" : "", "family" : "Hawker", "given" : "Gillian", "non-dropping-particle" : "", "parse-names" : false, "suffix" : "" }, { "dropping-particle" : "", "family" : "Voth", "given" : "Jennifer", "non-dropping-particle" : "", "parse-names" : false, "suffix" : "" }, { "dropping-particle" : "", "family" : "Lou", "given" : "Wendy", "non-dropping-particle" : "", "parse-names" : false, "suffix" : "" }, { "dropping-particle" : "", "family" : "Kontos", "given" : "Pia", "non-dropping-particle" : "", "parse-names" : false, "suffix" : "" }, { "dropping-particle" : "", "family" : "Cameron", "given" : "James E", "non-dropping-particle" : "", "parse-names" : false, "suffix" : "" }, { "dropping-particle" : "", "family" : "Cockerill", "given" : "Rhonda", "non-dropping-particle" : "", "parse-names" : false, "suffix" : "" }, { "dropping-particle" : "", "family" : "Bereket", "given" : "Tarik", "non-dropping-particle" : "", "parse-names" : false, "suffix" : "" } ], "container-title" : "Telemedicine Journal and e-health", "id" : "ITEM-1", "issue" : "6", "issued" : { "date-parts" : [ [ "2013" ] ] }, "page" : "467-473", "title" : "Increasing Access to Chronic Disease Self-Management Programs in Rural and Remote Communities Using Telehealth", "type" : "article-journal", "volume" : "19" }, "uris" : [ "http://www.mendeley.com/documents/?uuid=658860a8-6334-4697-bd90-41791d432189" ] } ], "mendeley" : { "formattedCitation" : "(24)", "plainTextFormattedCitation" : "(24)", "previouslyFormattedCitation" : "(24)" }, "properties" : { "noteIndex" : 0 }, "schema" : "https://github.com/citation-style-language/schema/raw/master/csl-citation.json" }</w:instrText>
            </w:r>
            <w:r w:rsidRPr="00E74EBE">
              <w:fldChar w:fldCharType="separate"/>
            </w:r>
            <w:r w:rsidR="00142A6B" w:rsidRPr="00E74EBE">
              <w:rPr>
                <w:rFonts w:ascii="Times New Roman" w:hAnsi="Times New Roman" w:cs="Times New Roman"/>
                <w:noProof/>
              </w:rPr>
              <w:t>(24)</w:t>
            </w:r>
            <w:r w:rsidRPr="00E74EBE">
              <w:fldChar w:fldCharType="end"/>
            </w:r>
          </w:p>
          <w:p w14:paraId="3CEEDE60" w14:textId="77777777" w:rsidR="00B102B7" w:rsidRPr="00E74EBE" w:rsidRDefault="00B102B7" w:rsidP="00881F99">
            <w:pPr>
              <w:spacing w:line="360" w:lineRule="auto"/>
              <w:rPr>
                <w:rFonts w:ascii="Times New Roman" w:hAnsi="Times New Roman" w:cs="Times New Roman"/>
              </w:rPr>
            </w:pPr>
          </w:p>
        </w:tc>
        <w:tc>
          <w:tcPr>
            <w:tcW w:w="1559" w:type="dxa"/>
          </w:tcPr>
          <w:p w14:paraId="32D5DDEB"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213</w:t>
            </w:r>
          </w:p>
          <w:p w14:paraId="51AF606E"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(not split)</w:t>
            </w:r>
          </w:p>
          <w:p w14:paraId="5013308E"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76.5% of sample had arthritis</w:t>
            </w:r>
          </w:p>
        </w:tc>
        <w:tc>
          <w:tcPr>
            <w:tcW w:w="3261" w:type="dxa"/>
          </w:tcPr>
          <w:p w14:paraId="0B3A9433"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Stretching/strengthening (minutes per week)</w:t>
            </w:r>
          </w:p>
          <w:p w14:paraId="61542F7C" w14:textId="77777777" w:rsidR="00B102B7" w:rsidRPr="00E74EBE" w:rsidRDefault="00B102B7" w:rsidP="00881F99">
            <w:pPr>
              <w:spacing w:line="360" w:lineRule="auto"/>
              <w:rPr>
                <w:rFonts w:ascii="Times New Roman" w:hAnsi="Times New Roman" w:cs="Times New Roman"/>
              </w:rPr>
            </w:pPr>
          </w:p>
          <w:p w14:paraId="75AE8268"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Aerobic exercise </w:t>
            </w:r>
          </w:p>
          <w:p w14:paraId="42CDD23B"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(minutes per week) </w:t>
            </w:r>
          </w:p>
        </w:tc>
        <w:tc>
          <w:tcPr>
            <w:tcW w:w="1275" w:type="dxa"/>
          </w:tcPr>
          <w:p w14:paraId="6D070469"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4 months </w:t>
            </w:r>
          </w:p>
          <w:p w14:paraId="41412E53" w14:textId="77777777" w:rsidR="00B102B7" w:rsidRPr="00E74EBE" w:rsidRDefault="00B102B7" w:rsidP="00881F99">
            <w:pPr>
              <w:spacing w:line="360" w:lineRule="auto"/>
              <w:rPr>
                <w:rFonts w:ascii="Times New Roman" w:hAnsi="Times New Roman" w:cs="Times New Roman"/>
              </w:rPr>
            </w:pPr>
          </w:p>
          <w:p w14:paraId="7C9AFB7E" w14:textId="77777777" w:rsidR="00B102B7" w:rsidRPr="00E74EBE" w:rsidRDefault="00B102B7" w:rsidP="00881F99">
            <w:pPr>
              <w:spacing w:line="360" w:lineRule="auto"/>
              <w:rPr>
                <w:rFonts w:ascii="Times New Roman" w:hAnsi="Times New Roman" w:cs="Times New Roman"/>
              </w:rPr>
            </w:pPr>
          </w:p>
          <w:p w14:paraId="60AF0CB4"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4 months </w:t>
            </w:r>
          </w:p>
        </w:tc>
        <w:tc>
          <w:tcPr>
            <w:tcW w:w="3118" w:type="dxa"/>
          </w:tcPr>
          <w:p w14:paraId="7DAF9F22"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17.9 (67.1)</w:t>
            </w:r>
          </w:p>
          <w:p w14:paraId="5578D8B5" w14:textId="77777777" w:rsidR="00B102B7" w:rsidRPr="00E74EBE" w:rsidRDefault="00B102B7" w:rsidP="00881F99">
            <w:pPr>
              <w:spacing w:line="360" w:lineRule="auto"/>
              <w:rPr>
                <w:rFonts w:ascii="Times New Roman" w:hAnsi="Times New Roman" w:cs="Times New Roman"/>
              </w:rPr>
            </w:pPr>
          </w:p>
          <w:p w14:paraId="181E6D40" w14:textId="77777777" w:rsidR="00B102B7" w:rsidRPr="00E74EBE" w:rsidRDefault="00B102B7" w:rsidP="00881F99">
            <w:pPr>
              <w:spacing w:line="360" w:lineRule="auto"/>
              <w:rPr>
                <w:rFonts w:ascii="Times New Roman" w:hAnsi="Times New Roman" w:cs="Times New Roman"/>
              </w:rPr>
            </w:pPr>
          </w:p>
          <w:p w14:paraId="6251ED64" w14:textId="77777777" w:rsidR="00B102B7" w:rsidRPr="00E74EBE" w:rsidRDefault="00B102B7" w:rsidP="00881F99">
            <w:pPr>
              <w:spacing w:line="360" w:lineRule="auto"/>
              <w:rPr>
                <w:rFonts w:ascii="Times New Roman" w:hAnsi="Times New Roman" w:cs="Times New Roman"/>
                <w:sz w:val="16"/>
                <w:szCs w:val="16"/>
              </w:rPr>
            </w:pPr>
            <w:r w:rsidRPr="00E74EBE">
              <w:rPr>
                <w:rFonts w:ascii="Times New Roman" w:hAnsi="Times New Roman" w:cs="Times New Roman"/>
              </w:rPr>
              <w:t>39.8 (133.1)</w:t>
            </w:r>
          </w:p>
        </w:tc>
        <w:tc>
          <w:tcPr>
            <w:tcW w:w="1247" w:type="dxa"/>
          </w:tcPr>
          <w:p w14:paraId="7C0CF78E"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&lt;0.001*</w:t>
            </w:r>
          </w:p>
          <w:p w14:paraId="188207D0" w14:textId="77777777" w:rsidR="00B102B7" w:rsidRPr="00E74EBE" w:rsidRDefault="00B102B7" w:rsidP="00881F99">
            <w:pPr>
              <w:spacing w:line="360" w:lineRule="auto"/>
              <w:rPr>
                <w:rFonts w:ascii="Times New Roman" w:hAnsi="Times New Roman" w:cs="Times New Roman"/>
              </w:rPr>
            </w:pPr>
          </w:p>
          <w:p w14:paraId="4F72688A" w14:textId="77777777" w:rsidR="00B102B7" w:rsidRPr="00E74EBE" w:rsidRDefault="00B102B7" w:rsidP="00881F99">
            <w:pPr>
              <w:spacing w:line="360" w:lineRule="auto"/>
              <w:rPr>
                <w:rFonts w:ascii="Times New Roman" w:hAnsi="Times New Roman" w:cs="Times New Roman"/>
              </w:rPr>
            </w:pPr>
          </w:p>
          <w:p w14:paraId="732155E3"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&lt;0.001*</w:t>
            </w:r>
          </w:p>
        </w:tc>
      </w:tr>
      <w:tr w:rsidR="00C15DCB" w:rsidRPr="00E74EBE" w14:paraId="727580D3" w14:textId="77777777" w:rsidTr="00B102B7">
        <w:trPr>
          <w:jc w:val="center"/>
        </w:trPr>
        <w:tc>
          <w:tcPr>
            <w:tcW w:w="1838" w:type="dxa"/>
          </w:tcPr>
          <w:p w14:paraId="6288D9D0" w14:textId="02D5D168"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Lorig 2008 </w:t>
            </w:r>
            <w:r w:rsidRPr="00E74EBE">
              <w:fldChar w:fldCharType="begin" w:fldLock="1"/>
            </w:r>
            <w:r w:rsidR="00AB6DF5" w:rsidRPr="00E74EBE">
              <w:rPr>
                <w:rFonts w:ascii="Times New Roman" w:hAnsi="Times New Roman" w:cs="Times New Roman"/>
              </w:rPr>
              <w:instrText>ADDIN CSL_CITATION { "citationItems" : [ { "id" : "ITEM-1", "itemData" : { "DOI" : "10.1177/1742395308098886", "ISBN" : "1742-3953 (Print)", "ISSN" : "1742-3953", "PMID" : "19091933", "abstract" : "OBJECTIVES: Evaluate the effectiveness of an online self-management programme (EPP Online) for England residents with long-term conditions. METHODS: A prospective longitudinal study. Data were collected online at baseline, 6 and 12 months. The intervention was an asynchronous 6-week chronic-disease self-management programme offered online. We measured seven health status measures (health distress, self-rated health, illness intrusiveness, disability, fatigue, pain and shortness of breath), four behaviours (aerobic exercise, stretching exercise, stress management and communications with physician), and five utilization measures (GP visits, pharmacy visits, PT/OT visits, emergency visits and hospitalizations). We also measured self-efficacy and satisfaction with the health care system. RESULTS: A total of 568 completed baseline data: 546 (81%) completed 6 months and 443 (78%) completed 1 year. Significant improvements (p &lt; 0.01) were found at 6 months for all variables except self-rated health, disability, stretching, hospitalizations and nights in hospital. At 12 months only decrease in disability, nights in hospital and hospitalizations were not significant with reduction in visits to emergency departments being marginally significant (p = 0.012). Both self-efficacy and satisfaction with the health care system improved significantly. DISCUSSION: The peer-led online programme conditions appears to decrease symptoms, improve health behaviours, self-efficacy and satisfaction with the health care system and reducing health care utilization up to 1 year.", "author" : [ { "dropping-particle" : "", "family" : "Lorig", "given" : "Kate R", "non-dropping-particle" : "", "parse-names" : false, "suffix" : "" }, { "dropping-particle" : "", "family" : "Ritter", "given" : "Philip L", "non-dropping-particle" : "", "parse-names" : false, "suffix" : "" }, { "dropping-particle" : "", "family" : "Dost", "given" : "Ayesha", "non-dropping-particle" : "", "parse-names" : false, "suffix" : "" }, { "dropping-particle" : "", "family" : "Plant", "given" : "Kathryn", "non-dropping-particle" : "", "parse-names" : false, "suffix" : "" }, { "dropping-particle" : "", "family" : "Laurent", "given" : "Diana D", "non-dropping-particle" : "", "parse-names" : false, "suffix" : "" }, { "dropping-particle" : "", "family" : "McNeil", "given" : "Ian", "non-dropping-particle" : "", "parse-names" : false, "suffix" : "" } ], "container-title" : "Chronic illness", "id" : "ITEM-1", "issue" : "4", "issued" : { "date-parts" : [ [ "2008" ] ] }, "page" : "247-256", "title" : "The Expert Patients Programme online, a 1-year study of an Internet-based self-management programme for people with long-term conditions.", "type" : "article-journal", "volume" : "4" }, "uris" : [ "http://www.mendeley.com/documents/?uuid=d4afa653-beca-480e-b22a-640e8d82af40" ] } ], "mendeley" : { "formattedCitation" : "(26)", "plainTextFormattedCitation" : "(26)", "previouslyFormattedCitation" : "(26)" }, "properties" : { "noteIndex" : 0 }, "schema" : "https://github.com/citation-style-language/schema/raw/master/csl-citation.json" }</w:instrText>
            </w:r>
            <w:r w:rsidRPr="00E74EBE">
              <w:fldChar w:fldCharType="separate"/>
            </w:r>
            <w:r w:rsidR="00142A6B" w:rsidRPr="00E74EBE">
              <w:rPr>
                <w:rFonts w:ascii="Times New Roman" w:hAnsi="Times New Roman" w:cs="Times New Roman"/>
                <w:noProof/>
              </w:rPr>
              <w:t>(26)</w:t>
            </w:r>
            <w:r w:rsidRPr="00E74EBE">
              <w:fldChar w:fldCharType="end"/>
            </w:r>
          </w:p>
        </w:tc>
        <w:tc>
          <w:tcPr>
            <w:tcW w:w="1559" w:type="dxa"/>
          </w:tcPr>
          <w:p w14:paraId="3718F35A"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593</w:t>
            </w:r>
          </w:p>
          <w:p w14:paraId="533CA806"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(not split)</w:t>
            </w:r>
          </w:p>
          <w:p w14:paraId="5906D056"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30.5% of sample had arthritis</w:t>
            </w:r>
          </w:p>
        </w:tc>
        <w:tc>
          <w:tcPr>
            <w:tcW w:w="3261" w:type="dxa"/>
          </w:tcPr>
          <w:p w14:paraId="75734B21"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Stretching/strengthening (minutes per week)</w:t>
            </w:r>
          </w:p>
          <w:p w14:paraId="631633A9" w14:textId="77777777" w:rsidR="00B102B7" w:rsidRPr="00E74EBE" w:rsidRDefault="00B102B7" w:rsidP="00881F99">
            <w:pPr>
              <w:spacing w:line="360" w:lineRule="auto"/>
              <w:rPr>
                <w:rFonts w:ascii="Times New Roman" w:hAnsi="Times New Roman" w:cs="Times New Roman"/>
              </w:rPr>
            </w:pPr>
          </w:p>
          <w:p w14:paraId="65C8D234"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Aerobic exercise </w:t>
            </w:r>
          </w:p>
          <w:p w14:paraId="6434FFBD"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(minutes per week) </w:t>
            </w:r>
          </w:p>
        </w:tc>
        <w:tc>
          <w:tcPr>
            <w:tcW w:w="1275" w:type="dxa"/>
          </w:tcPr>
          <w:p w14:paraId="6043D03F"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6 months</w:t>
            </w:r>
          </w:p>
          <w:p w14:paraId="2498F1E1"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12 months </w:t>
            </w:r>
          </w:p>
          <w:p w14:paraId="1A841B48" w14:textId="77777777" w:rsidR="00B102B7" w:rsidRPr="00E74EBE" w:rsidRDefault="00B102B7" w:rsidP="00881F99">
            <w:pPr>
              <w:spacing w:line="360" w:lineRule="auto"/>
              <w:rPr>
                <w:rFonts w:ascii="Times New Roman" w:hAnsi="Times New Roman" w:cs="Times New Roman"/>
              </w:rPr>
            </w:pPr>
          </w:p>
          <w:p w14:paraId="59176B20"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6 months</w:t>
            </w:r>
          </w:p>
          <w:p w14:paraId="72759FE3"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12 months</w:t>
            </w:r>
          </w:p>
        </w:tc>
        <w:tc>
          <w:tcPr>
            <w:tcW w:w="3118" w:type="dxa"/>
          </w:tcPr>
          <w:p w14:paraId="4759CD4A"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10.7 (54.4) </w:t>
            </w:r>
          </w:p>
          <w:p w14:paraId="5B257423"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6.62 (52.2)</w:t>
            </w:r>
          </w:p>
          <w:p w14:paraId="46E53DE7" w14:textId="77777777" w:rsidR="00B102B7" w:rsidRPr="00E74EBE" w:rsidRDefault="00B102B7" w:rsidP="00881F99">
            <w:pPr>
              <w:spacing w:line="360" w:lineRule="auto"/>
              <w:rPr>
                <w:rFonts w:ascii="Times New Roman" w:hAnsi="Times New Roman" w:cs="Times New Roman"/>
              </w:rPr>
            </w:pPr>
          </w:p>
          <w:p w14:paraId="6384A2EE"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9.40 (76.2)</w:t>
            </w:r>
          </w:p>
          <w:p w14:paraId="726B6065"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14.6 (83.3)</w:t>
            </w:r>
          </w:p>
        </w:tc>
        <w:tc>
          <w:tcPr>
            <w:tcW w:w="1247" w:type="dxa"/>
          </w:tcPr>
          <w:p w14:paraId="1C5DFE07"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&lt;0.001*</w:t>
            </w:r>
          </w:p>
          <w:p w14:paraId="5CE7056B"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0.009*</w:t>
            </w:r>
          </w:p>
          <w:p w14:paraId="25C7C086" w14:textId="77777777" w:rsidR="00B102B7" w:rsidRPr="00E74EBE" w:rsidRDefault="00B102B7" w:rsidP="00881F99">
            <w:pPr>
              <w:spacing w:line="360" w:lineRule="auto"/>
              <w:rPr>
                <w:rFonts w:ascii="Times New Roman" w:hAnsi="Times New Roman" w:cs="Times New Roman"/>
              </w:rPr>
            </w:pPr>
          </w:p>
          <w:p w14:paraId="7B31A8AC"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0.008*</w:t>
            </w:r>
          </w:p>
          <w:p w14:paraId="3B20C014"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&lt;0.001*</w:t>
            </w:r>
          </w:p>
        </w:tc>
      </w:tr>
      <w:tr w:rsidR="00C15DCB" w:rsidRPr="00E74EBE" w14:paraId="7C559208" w14:textId="77777777" w:rsidTr="00B102B7">
        <w:trPr>
          <w:jc w:val="center"/>
        </w:trPr>
        <w:tc>
          <w:tcPr>
            <w:tcW w:w="1838" w:type="dxa"/>
          </w:tcPr>
          <w:p w14:paraId="20DC1C62" w14:textId="7BD3A1EE"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lastRenderedPageBreak/>
              <w:t xml:space="preserve">Lorig 2013 </w:t>
            </w:r>
            <w:r w:rsidRPr="00E74EBE">
              <w:fldChar w:fldCharType="begin" w:fldLock="1"/>
            </w:r>
            <w:r w:rsidR="00AB6DF5" w:rsidRPr="00E74EBE">
              <w:rPr>
                <w:rFonts w:ascii="Times New Roman" w:hAnsi="Times New Roman" w:cs="Times New Roman"/>
              </w:rPr>
              <w:instrText>ADDIN CSL_CITATION { "citationItems" : [ { "id" : "ITEM-1", "itemData" : { "DOI" : "10.1177/1090198112436969", "ISBN" : "1090-1981", "ISSN" : "1090-1981", "PMID" : "22491008", "abstract" : "OBJECTIVES: To evaluate the effectiveness of an online chronic disease self-management program for South Australia residents.\\n\\nMETHOD: Data were collected online at baseline, 6 months, and 12 months. The intervention was an asynchronous 6-week chronic disease self-management program offered online. The authors measured eight health status measures, seven behaviors, and four utilization measures; self-efficacy; and health care satisfaction.\\n\\nRESULTS: Two hundred fifty-four South Australian adults with one or more chronic conditions completed baseline data. One hundred forty-four completed 6 months and 194 completed 1 year. Significant improvements (p &lt; .05) were found at 6 months for four health status measures, six health behaviors, self-efficacy, and visits to emergency departments. At 12 months, five health status indicators, six health behaviors, self-efficacy, and visits to emergency departments remained significant. Satisfaction with health care trended toward significance.\\n\\nDISCUSSION: The peer-led online program was both acceptable and useful for this population. It appeared to decrease symptoms, improve health behaviors, self-efficacy, and reduce health care utilization up to 1 year. This intervention also has large potential implications for the use of a public health education model for reaching large numbers of people. It demonstrates that an Internet self-management program, which includes social media, can reach rural and underserved people as well as be effective and reduce health care costs. If this intervention can be brought to scale, it has the potential for improving the lives of large numbers of people with chronic illness. It represents a way the medical care and public health sectors can interact.", "author" : [ { "dropping-particle" : "", "family" : "Lorig", "given" : "K.", "non-dropping-particle" : "", "parse-names" : false, "suffix" : "" }, { "dropping-particle" : "", "family" : "Ritter", "given" : "P. L.", "non-dropping-particle" : "", "parse-names" : false, "suffix" : "" }, { "dropping-particle" : "", "family" : "Plant", "given" : "K.", "non-dropping-particle" : "", "parse-names" : false, "suffix" : "" }, { "dropping-particle" : "", "family" : "Laurent", "given" : "D. D.", "non-dropping-particle" : "", "parse-names" : false, "suffix" : "" }, { "dropping-particle" : "", "family" : "Kelly", "given" : "P.", "non-dropping-particle" : "", "parse-names" : false, "suffix" : "" }, { "dropping-particle" : "", "family" : "Rowe", "given" : "S.", "non-dropping-particle" : "", "parse-names" : false, "suffix" : "" } ], "container-title" : "Health Education &amp; Behavior", "id" : "ITEM-1", "issue" : "1", "issued" : { "date-parts" : [ [ "2013" ] ] }, "page" : "67-77", "title" : "The South Australia Health Chronic Disease Self-Management Internet Trial", "type" : "article-journal", "volume" : "40" }, "uris" : [ "http://www.mendeley.com/documents/?uuid=1a60027a-dd6a-4600-93da-3c84f67f0510" ] } ], "mendeley" : { "formattedCitation" : "(27)", "plainTextFormattedCitation" : "(27)", "previouslyFormattedCitation" : "(27)" }, "properties" : { "noteIndex" : 0 }, "schema" : "https://github.com/citation-style-language/schema/raw/master/csl-citation.json" }</w:instrText>
            </w:r>
            <w:r w:rsidRPr="00E74EBE">
              <w:fldChar w:fldCharType="separate"/>
            </w:r>
            <w:r w:rsidR="00142A6B" w:rsidRPr="00E74EBE">
              <w:rPr>
                <w:rFonts w:ascii="Times New Roman" w:hAnsi="Times New Roman" w:cs="Times New Roman"/>
                <w:noProof/>
              </w:rPr>
              <w:t>(27)</w:t>
            </w:r>
            <w:r w:rsidRPr="00E74EBE">
              <w:fldChar w:fldCharType="end"/>
            </w:r>
          </w:p>
          <w:p w14:paraId="3739ADA6" w14:textId="77777777" w:rsidR="00B102B7" w:rsidRPr="00E74EBE" w:rsidRDefault="00B102B7" w:rsidP="00881F99">
            <w:pPr>
              <w:spacing w:line="360" w:lineRule="auto"/>
              <w:rPr>
                <w:rFonts w:ascii="Times New Roman" w:hAnsi="Times New Roman" w:cs="Times New Roman"/>
              </w:rPr>
            </w:pPr>
          </w:p>
          <w:p w14:paraId="3AC78F2C" w14:textId="77777777" w:rsidR="00B102B7" w:rsidRPr="00E74EBE" w:rsidRDefault="00B102B7" w:rsidP="00881F99">
            <w:pPr>
              <w:spacing w:line="360" w:lineRule="auto"/>
              <w:rPr>
                <w:rFonts w:ascii="Times New Roman" w:hAnsi="Times New Roman" w:cs="Times New Roman"/>
              </w:rPr>
            </w:pPr>
          </w:p>
          <w:p w14:paraId="14CC6AF8" w14:textId="77777777" w:rsidR="00B102B7" w:rsidRPr="00E74EBE" w:rsidRDefault="00B102B7" w:rsidP="00881F99">
            <w:pPr>
              <w:spacing w:line="360" w:lineRule="auto"/>
              <w:rPr>
                <w:rFonts w:ascii="Times New Roman" w:hAnsi="Times New Roman" w:cs="Times New Roman"/>
              </w:rPr>
            </w:pPr>
          </w:p>
          <w:p w14:paraId="013079B9" w14:textId="77777777" w:rsidR="00B102B7" w:rsidRPr="00E74EBE" w:rsidRDefault="00B102B7" w:rsidP="00881F99">
            <w:pPr>
              <w:spacing w:line="360" w:lineRule="auto"/>
              <w:rPr>
                <w:rFonts w:ascii="Times New Roman" w:hAnsi="Times New Roman" w:cs="Times New Roman"/>
              </w:rPr>
            </w:pPr>
          </w:p>
        </w:tc>
        <w:tc>
          <w:tcPr>
            <w:tcW w:w="1559" w:type="dxa"/>
          </w:tcPr>
          <w:p w14:paraId="3BBA6894"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254 </w:t>
            </w:r>
          </w:p>
          <w:p w14:paraId="794ABC59"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(not split)</w:t>
            </w:r>
          </w:p>
          <w:p w14:paraId="43288BAE"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40.1% of sample had arthritis</w:t>
            </w:r>
          </w:p>
        </w:tc>
        <w:tc>
          <w:tcPr>
            <w:tcW w:w="3261" w:type="dxa"/>
          </w:tcPr>
          <w:p w14:paraId="05837B0A"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Stretching/strengthening (minutes per week)</w:t>
            </w:r>
          </w:p>
          <w:p w14:paraId="2013E688" w14:textId="77777777" w:rsidR="00B102B7" w:rsidRPr="00E74EBE" w:rsidRDefault="00B102B7" w:rsidP="00881F99">
            <w:pPr>
              <w:spacing w:line="360" w:lineRule="auto"/>
              <w:rPr>
                <w:rFonts w:ascii="Times New Roman" w:hAnsi="Times New Roman" w:cs="Times New Roman"/>
              </w:rPr>
            </w:pPr>
          </w:p>
          <w:p w14:paraId="367FB637"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Aerobic exercise </w:t>
            </w:r>
          </w:p>
          <w:p w14:paraId="5C7E2868"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(minutes per week) </w:t>
            </w:r>
          </w:p>
        </w:tc>
        <w:tc>
          <w:tcPr>
            <w:tcW w:w="1275" w:type="dxa"/>
          </w:tcPr>
          <w:p w14:paraId="6EE1021C"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6 months</w:t>
            </w:r>
          </w:p>
          <w:p w14:paraId="491ACE54"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 xml:space="preserve">12 months </w:t>
            </w:r>
          </w:p>
          <w:p w14:paraId="246A448F" w14:textId="77777777" w:rsidR="00B102B7" w:rsidRPr="00E74EBE" w:rsidRDefault="00B102B7" w:rsidP="00881F99">
            <w:pPr>
              <w:spacing w:line="360" w:lineRule="auto"/>
              <w:rPr>
                <w:rFonts w:ascii="Times New Roman" w:hAnsi="Times New Roman" w:cs="Times New Roman"/>
              </w:rPr>
            </w:pPr>
          </w:p>
          <w:p w14:paraId="1BD4E5D6"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6 months</w:t>
            </w:r>
          </w:p>
          <w:p w14:paraId="51820BF2"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12 months</w:t>
            </w:r>
          </w:p>
        </w:tc>
        <w:tc>
          <w:tcPr>
            <w:tcW w:w="3118" w:type="dxa"/>
          </w:tcPr>
          <w:p w14:paraId="7F322B22"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7.08 (55.7)</w:t>
            </w:r>
          </w:p>
          <w:p w14:paraId="42ADA57F"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21.0 (84.0)</w:t>
            </w:r>
          </w:p>
          <w:p w14:paraId="1AB2D394" w14:textId="77777777" w:rsidR="00B102B7" w:rsidRPr="00E74EBE" w:rsidRDefault="00B102B7" w:rsidP="00881F99">
            <w:pPr>
              <w:spacing w:line="360" w:lineRule="auto"/>
              <w:rPr>
                <w:rFonts w:ascii="Times New Roman" w:hAnsi="Times New Roman" w:cs="Times New Roman"/>
              </w:rPr>
            </w:pPr>
          </w:p>
          <w:p w14:paraId="596B9175"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22.1 (89.8)</w:t>
            </w:r>
          </w:p>
          <w:p w14:paraId="0EB8144B"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32.2 (130)</w:t>
            </w:r>
          </w:p>
        </w:tc>
        <w:tc>
          <w:tcPr>
            <w:tcW w:w="1247" w:type="dxa"/>
          </w:tcPr>
          <w:p w14:paraId="46EF2C1B"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0.131</w:t>
            </w:r>
          </w:p>
          <w:p w14:paraId="607BDDC0"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&lt;0.001*</w:t>
            </w:r>
          </w:p>
          <w:p w14:paraId="0AF6F5B4" w14:textId="77777777" w:rsidR="00B102B7" w:rsidRPr="00E74EBE" w:rsidRDefault="00B102B7" w:rsidP="00881F99">
            <w:pPr>
              <w:spacing w:line="360" w:lineRule="auto"/>
              <w:rPr>
                <w:rFonts w:ascii="Times New Roman" w:hAnsi="Times New Roman" w:cs="Times New Roman"/>
              </w:rPr>
            </w:pPr>
          </w:p>
          <w:p w14:paraId="3F3CC3E5"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0.004*</w:t>
            </w:r>
          </w:p>
          <w:p w14:paraId="1934094D" w14:textId="77777777" w:rsidR="00B102B7" w:rsidRPr="00E74EBE" w:rsidRDefault="00B102B7" w:rsidP="00881F99">
            <w:pPr>
              <w:spacing w:line="360" w:lineRule="auto"/>
              <w:rPr>
                <w:rFonts w:ascii="Times New Roman" w:hAnsi="Times New Roman" w:cs="Times New Roman"/>
              </w:rPr>
            </w:pPr>
            <w:r w:rsidRPr="00E74EBE">
              <w:rPr>
                <w:rFonts w:ascii="Times New Roman" w:hAnsi="Times New Roman" w:cs="Times New Roman"/>
              </w:rPr>
              <w:t>&lt;0.001*</w:t>
            </w:r>
          </w:p>
        </w:tc>
      </w:tr>
    </w:tbl>
    <w:p w14:paraId="79D02C8C" w14:textId="77777777" w:rsidR="00A03606" w:rsidRPr="00E74EBE" w:rsidRDefault="00A03606" w:rsidP="00881F99">
      <w:pPr>
        <w:spacing w:line="360" w:lineRule="auto"/>
      </w:pPr>
      <w:r w:rsidRPr="00E74EBE">
        <w:t xml:space="preserve">*significance at p&lt;0.05 </w:t>
      </w:r>
    </w:p>
    <w:p w14:paraId="4249E993" w14:textId="77777777" w:rsidR="00324C01" w:rsidRPr="00E74EBE" w:rsidRDefault="00A03606" w:rsidP="00881F99">
      <w:pPr>
        <w:spacing w:line="360" w:lineRule="auto"/>
      </w:pPr>
      <w:r w:rsidRPr="00E74EBE">
        <w:br w:type="page"/>
      </w:r>
    </w:p>
    <w:p w14:paraId="289289D7" w14:textId="77777777" w:rsidR="004D5D79" w:rsidRPr="00E74EBE" w:rsidRDefault="004D5D79" w:rsidP="00881F99">
      <w:pPr>
        <w:pStyle w:val="Heading3"/>
        <w:rPr>
          <w:rFonts w:cs="Times New Roman"/>
        </w:rPr>
        <w:sectPr w:rsidR="004D5D79" w:rsidRPr="00E74EBE" w:rsidSect="00A04D00">
          <w:pgSz w:w="16840" w:h="11901" w:orient="landscape" w:code="9"/>
          <w:pgMar w:top="1701" w:right="1418" w:bottom="1701" w:left="1418" w:header="709" w:footer="709" w:gutter="0"/>
          <w:cols w:space="708"/>
          <w:docGrid w:linePitch="360"/>
        </w:sectPr>
      </w:pPr>
      <w:bookmarkStart w:id="8" w:name="_Toc425341124"/>
      <w:bookmarkStart w:id="9" w:name="_Toc485901358"/>
    </w:p>
    <w:p w14:paraId="18BEC3FE" w14:textId="77777777" w:rsidR="00324C01" w:rsidRPr="00E74EBE" w:rsidRDefault="00324C01" w:rsidP="00881F99">
      <w:pPr>
        <w:pStyle w:val="Heading3"/>
        <w:rPr>
          <w:rFonts w:cs="Times New Roman"/>
        </w:rPr>
      </w:pPr>
      <w:r w:rsidRPr="00E74EBE">
        <w:rPr>
          <w:rFonts w:cs="Times New Roman"/>
        </w:rPr>
        <w:lastRenderedPageBreak/>
        <w:t>Behavioural Theor</w:t>
      </w:r>
      <w:bookmarkEnd w:id="8"/>
      <w:bookmarkEnd w:id="9"/>
      <w:r w:rsidRPr="00E74EBE">
        <w:rPr>
          <w:rFonts w:cs="Times New Roman"/>
        </w:rPr>
        <w:t>y</w:t>
      </w:r>
    </w:p>
    <w:p w14:paraId="6971944E" w14:textId="019C987F" w:rsidR="00324C01" w:rsidRPr="00E74EBE" w:rsidRDefault="00324C01" w:rsidP="00881F99">
      <w:pPr>
        <w:spacing w:line="360" w:lineRule="auto"/>
        <w:ind w:firstLine="284"/>
      </w:pPr>
      <w:r w:rsidRPr="00E74EBE">
        <w:t xml:space="preserve">Social cognitive theory (SCT) </w:t>
      </w:r>
      <w:r w:rsidRPr="00E74EBE">
        <w:fldChar w:fldCharType="begin" w:fldLock="1"/>
      </w:r>
      <w:r w:rsidR="00AB6DF5" w:rsidRPr="00E74EBE">
        <w:instrText>ADDIN CSL_CITATION { "citationItems" : [ { "id" : "ITEM-1", "itemData" : { "abstract" : "Bandura, A. (1986). Social foundations of thought and action: A social cognitive theory. Englewood Cliffs, NJ: Prentice-Hall. Bandura,", "author" : [ { "dropping-particle" : "", "family" : "Bandura", "given" : "A", "non-dropping-particle" : "", "parse-names" : false, "suffix" : "" } ], "id" : "ITEM-1", "issued" : { "date-parts" : [ [ "1986" ] ] }, "publisher" : "Prentice-Hall", "publisher-place" : "Englewood Cliffs, NJ:", "title" : "Social foundations of thought and action: A social cognitive theory", "type" : "book" }, "uris" : [ "http://www.mendeley.com/documents/?uuid=299492df-9c44-4f93-8e3f-970ec6ae9fe6" ] } ], "mendeley" : { "formattedCitation" : "(28)", "plainTextFormattedCitation" : "(28)", "previouslyFormattedCitation" : "(28)" }, "properties" : { "noteIndex" : 0 }, "schema" : "https://github.com/citation-style-language/schema/raw/master/csl-citation.json" }</w:instrText>
      </w:r>
      <w:r w:rsidRPr="00E74EBE">
        <w:fldChar w:fldCharType="separate"/>
      </w:r>
      <w:r w:rsidR="00142A6B" w:rsidRPr="00E74EBE">
        <w:rPr>
          <w:noProof/>
        </w:rPr>
        <w:t>(28)</w:t>
      </w:r>
      <w:r w:rsidRPr="00E74EBE">
        <w:fldChar w:fldCharType="end"/>
      </w:r>
      <w:r w:rsidRPr="00E74EBE">
        <w:t xml:space="preserve">, or the key construct of SCT ‘self-efficacy’, was described as guiding the development of the majority of interventions (n=6). However, further details of which aspects of each intervention were intended to improve levels of self-efficacy were not reported. </w:t>
      </w:r>
    </w:p>
    <w:p w14:paraId="4553548B" w14:textId="77777777" w:rsidR="00324C01" w:rsidRPr="00E74EBE" w:rsidRDefault="00324C01" w:rsidP="00881F99">
      <w:pPr>
        <w:spacing w:line="360" w:lineRule="auto"/>
        <w:ind w:firstLine="284"/>
      </w:pPr>
    </w:p>
    <w:p w14:paraId="28DF3B07" w14:textId="77777777" w:rsidR="00324C01" w:rsidRPr="00E74EBE" w:rsidRDefault="00324C01" w:rsidP="00881F99">
      <w:pPr>
        <w:spacing w:line="360" w:lineRule="auto"/>
        <w:ind w:firstLine="284"/>
      </w:pPr>
    </w:p>
    <w:p w14:paraId="16E84FEA" w14:textId="6F92F7CE" w:rsidR="00324C01" w:rsidRPr="00E74EBE" w:rsidRDefault="00324C01" w:rsidP="00881F99">
      <w:pPr>
        <w:spacing w:line="360" w:lineRule="auto"/>
        <w:ind w:firstLine="284"/>
      </w:pPr>
      <w:r w:rsidRPr="00E74EBE">
        <w:t xml:space="preserve">Three studies did not report the use of any theoretical concept </w:t>
      </w:r>
      <w:r w:rsidRPr="00E74EBE">
        <w:fldChar w:fldCharType="begin" w:fldLock="1"/>
      </w:r>
      <w:r w:rsidR="00134467" w:rsidRPr="00E74EBE">
        <w:instrText>ADDIN CSL_CITATION { "citationItems" : [ { "id" : "ITEM-1", "itemData" : { "DOI" : "10.1186/1472-6947-13-61", "ISSN" : "1472-6947", "PMID" : "23714120", "abstract" : "BACKGROUND: A large proportion of patients with knee and/or hip osteoarthritis (OA) do not meet the recommended levels of physical activity (PA). Therefore, we developed a web-based intervention that provides a tailored PA program for patients with knee and/or hip OA, entitled Join2move. The intervention incorporates core principles of the behaviour graded activity theory (BGA). The aim of this study was to investigate the preliminary effectiveness, feasibility and acceptability of Join2move in patients with knee and/or hip OA. METHODS: A non-randomized pilot study was performed among patients with knee and/or hip OA. Primary outcomes were PA (SQUASH Questionnaire), physical function (HOOS and KOOS questionnaires) and self-perceived effect (7-point Likert scale). Baseline, 6 and 12 week follow-up data were collected via online questionnaires. To assess feasibility and acceptability, program usage (modules completed) and user satisfaction (SUS questionnaire) were measured as secondary outcomes. Participants from the pilot study were invited to be interviewed. The interviews focused on users' experiences with Join2move. Besides the pilot study we performed two usability tests to determine the feasibility and acceptability of Join2move. In the first usability test, software experts evaluated the website from a list of usability concepts. In the second test, users were asked to verbalize thoughts during the execution of multiple tasks. RESULTS: Twenty OA patients with knee and/or hip OA between 50 and 80 years of age participated in the pilot study. After six weeks, pain scores increased from 5.3 to 6.6 (p=0.04). After 12 weeks this difference disappeared (p=0.5). Overall, users were enthusiastic about Join2move. In particular, performing exercise at one's own pace without time or travel restrictions was cited as convenient. However, some minor flaws were observed. Users perceived some difficulties in completing the entire introduction module and rated the inability to edit and undo actions as annoying. CONCLUSIONS: This paper outlines the preliminary effectiveness, feasibility and acceptability of a web-based PA intervention. Preliminary results from the pilot study revealed that PA scores increased, although differences were not statistically significant. Interviews and usability tests suggest that the intervention is feasible and acceptable in promoting PA in patients with knee and/or hip OA. The intervention was easy to use and the satisfaction with the\u2026", "author" : [ { "dropping-particle" : "", "family" : "Bossen", "given" : "Daniel", "non-dropping-particle" : "", "parse-names" : false, "suffix" : "" }, { "dropping-particle" : "", "family" : "Veenhof", "given" : "Cindy", "non-dropping-particle" : "", "parse-names" : false, "suffix" : "" }, { "dropping-particle" : "", "family" : "Dekker", "given" : "Joost", "non-dropping-particle" : "", "parse-names" : false, "suffix" : "" }, { "dropping-particle" : "", "family" : "Bakker", "given" : "Dinny", "non-dropping-particle" : "de", "parse-names" : false, "suffix" : "" } ], "container-title" : "BMC medical informatics and decision making", "id" : "ITEM-1", "issue" : "1", "issued" : { "date-parts" : [ [ "2013", "1" ] ] }, "note" : "VERY GOOD FOR DESIGN AND TESTING OF THE DIGITAL PROGRAMME \n\n\ndigital intervention\nbehaviour graded activity theory BGA\n'outside care patients' those that have had no face-to-face contact with health care provider in last 6 months\nbaseline test, goal setting, time contingent PA objectives and text messages \n\n\n9 week course\n\n\nquestionnaires - PARQ physical activity readiness questionnaire\n\n\ndetails about the intervention design helpful\nSQUASH \n\n\ndetails about the think aloud process and the acceptibility and usability testing", "page" : "61", "title" : "The usability and preliminary effectiveness of a web-based physical activity intervention in patients with knee and/or hip osteoarthritis.", "type" : "article-journal", "volume" : "13" }, "uris" : [ "http://www.mendeley.com/documents/?uuid=e5622739-7149-4594-a95b-d7ef7f84570f" ] }, { "id" : "ITEM-2",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"ITEM-2",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"id" : "ITEM-3", "itemData" : { "DOI" : "10.2196/mhealth.7179", "author" : [ { "dropping-particle" : "", "family" : "Skrepnik", "given" : "Nebojsa", "non-dropping-particle" : "", "parse-names" : false, "suffix" : "" }, { "dropping-particle" : "", "family" : "Spitzer", "given" : "Andrew", "non-dropping-particle" : "", "parse-names" : false, "suffix" : "" }, { "dropping-particle" : "", "family" : "Altman", "given" : "Roy", "non-dropping-particle" : "", "parse-names" : false, "suffix" : "" }, { "dropping-particle" : "", "family" : "Hoekstra", "given" : "John", "non-dropping-particle" : "", "parse-names" : false, "suffix" : "" }, { "dropping-particle" : "", "family" : "Stewart", "given" : "John", "non-dropping-particle" : "", "parse-names" : false, "suffix" : "" } ], "container-title" : "JMIR mHealth and uHealth", "id" : "ITEM-3", "issued" : { "date-parts" : [ [ "2017" ] ] }, "page" : "1-13", "title" : "Assessing the Impact of a Novel Smartphone Application Compared With Standard Follow-Up on Mobility of Patients With Knee Osteoarthritis Following Treatment With Hylan G-F 20 : A Randomized Controlled Trial Corresponding Author :", "type" : "article-journal", "volume" : "5" }, "uris" : [ "http://www.mendeley.com/documents/?uuid=e3504199-085f-47e9-93cd-1ed3c6e7b28f" ] } ], "mendeley" : { "formattedCitation" : "(19,20,22)", "plainTextFormattedCitation" : "(19,20,22)", "previouslyFormattedCitation" : "(19,20,22)" }, "properties" : { "noteIndex" : 0 }, "schema" : "https://github.com/citation-style-language/schema/raw/master/csl-citation.json" }</w:instrText>
      </w:r>
      <w:r w:rsidRPr="00E74EBE">
        <w:fldChar w:fldCharType="separate"/>
      </w:r>
      <w:r w:rsidR="007F7C62" w:rsidRPr="00E74EBE">
        <w:rPr>
          <w:noProof/>
        </w:rPr>
        <w:t>(19,20,22)</w:t>
      </w:r>
      <w:r w:rsidRPr="00E74EBE">
        <w:fldChar w:fldCharType="end"/>
      </w:r>
      <w:r w:rsidRPr="00E74EBE">
        <w:t>, however</w:t>
      </w:r>
      <w:r w:rsidR="00781E03">
        <w:t xml:space="preserve"> they</w:t>
      </w:r>
      <w:r w:rsidRPr="00E74EBE">
        <w:t xml:space="preserve"> did provide information about behaviour change techniques employed within the interventions. </w:t>
      </w:r>
    </w:p>
    <w:p w14:paraId="694E8BB6" w14:textId="77777777" w:rsidR="00324C01" w:rsidRPr="00E74EBE" w:rsidRDefault="00324C01" w:rsidP="00881F99">
      <w:pPr>
        <w:spacing w:line="360" w:lineRule="auto"/>
        <w:ind w:firstLine="284"/>
      </w:pPr>
    </w:p>
    <w:p w14:paraId="0552BECE" w14:textId="77777777" w:rsidR="00324C01" w:rsidRPr="00E74EBE" w:rsidRDefault="00324C01" w:rsidP="00881F99">
      <w:pPr>
        <w:pStyle w:val="Heading3"/>
        <w:rPr>
          <w:rFonts w:cs="Times New Roman"/>
        </w:rPr>
      </w:pPr>
      <w:bookmarkStart w:id="10" w:name="_Toc485901359"/>
      <w:r w:rsidRPr="00E74EBE">
        <w:rPr>
          <w:rFonts w:cs="Times New Roman"/>
        </w:rPr>
        <w:t>Behaviour Change Techniques (BCTs)</w:t>
      </w:r>
      <w:bookmarkEnd w:id="10"/>
    </w:p>
    <w:p w14:paraId="526E97B6" w14:textId="77777777" w:rsidR="00324C01" w:rsidRPr="00E74EBE" w:rsidRDefault="00324C01" w:rsidP="00881F99">
      <w:pPr>
        <w:spacing w:line="360" w:lineRule="auto"/>
      </w:pPr>
    </w:p>
    <w:p w14:paraId="77BF07C4" w14:textId="74399877" w:rsidR="00324C01" w:rsidRPr="00E74EBE" w:rsidRDefault="00324C01" w:rsidP="00881F99">
      <w:pPr>
        <w:spacing w:line="360" w:lineRule="auto"/>
        <w:ind w:firstLine="284"/>
      </w:pPr>
      <w:r w:rsidRPr="00E74EBE">
        <w:t xml:space="preserve">The use of BCTs was described in different ways, making it difficult to ascertain which were present. Figure 2 shows the BCTs most commonly used, these included; goals and planning, feedback and monitoring, and social support. </w:t>
      </w:r>
    </w:p>
    <w:p w14:paraId="7699E48F" w14:textId="77777777" w:rsidR="0018787B" w:rsidRPr="00E74EBE" w:rsidRDefault="0018787B" w:rsidP="00881F99">
      <w:pPr>
        <w:spacing w:line="360" w:lineRule="auto"/>
        <w:ind w:firstLine="284"/>
      </w:pPr>
    </w:p>
    <w:p w14:paraId="08E2339E" w14:textId="176EC26F" w:rsidR="00324C01" w:rsidRPr="00E74EBE" w:rsidRDefault="00324C01" w:rsidP="00881F99">
      <w:pPr>
        <w:spacing w:line="360" w:lineRule="auto"/>
        <w:ind w:firstLine="284"/>
      </w:pPr>
      <w:r w:rsidRPr="00E74EBE">
        <w:t xml:space="preserve">The Join2Move intervention </w:t>
      </w:r>
      <w:r w:rsidRPr="00E74EBE">
        <w:fldChar w:fldCharType="begin" w:fldLock="1"/>
      </w:r>
      <w:r w:rsidR="00134467" w:rsidRPr="00E74EBE">
        <w:instrText>ADDIN CSL_CITATION { "citationItems" : [ { "id" : "ITEM-1", "itemData" : { "DOI" : "10.1186/1472-6947-13-61", "ISSN" : "1472-6947", "PMID" : "23714120", "abstract" : "BACKGROUND: A large proportion of patients with knee and/or hip osteoarthritis (OA) do not meet the recommended levels of physical activity (PA). Therefore, we developed a web-based intervention that provides a tailored PA program for patients with knee and/or hip OA, entitled Join2move. The intervention incorporates core principles of the behaviour graded activity theory (BGA). The aim of this study was to investigate the preliminary effectiveness, feasibility and acceptability of Join2move in patients with knee and/or hip OA. METHODS: A non-randomized pilot study was performed among patients with knee and/or hip OA. Primary outcomes were PA (SQUASH Questionnaire), physical function (HOOS and KOOS questionnaires) and self-perceived effect (7-point Likert scale). Baseline, 6 and 12 week follow-up data were collected via online questionnaires. To assess feasibility and acceptability, program usage (modules completed) and user satisfaction (SUS questionnaire) were measured as secondary outcomes. Participants from the pilot study were invited to be interviewed. The interviews focused on users' experiences with Join2move. Besides the pilot study we performed two usability tests to determine the feasibility and acceptability of Join2move. In the first usability test, software experts evaluated the website from a list of usability concepts. In the second test, users were asked to verbalize thoughts during the execution of multiple tasks. RESULTS: Twenty OA patients with knee and/or hip OA between 50 and 80 years of age participated in the pilot study. After six weeks, pain scores increased from 5.3 to 6.6 (p=0.04). After 12 weeks this difference disappeared (p=0.5). Overall, users were enthusiastic about Join2move. In particular, performing exercise at one's own pace without time or travel restrictions was cited as convenient. However, some minor flaws were observed. Users perceived some difficulties in completing the entire introduction module and rated the inability to edit and undo actions as annoying. CONCLUSIONS: This paper outlines the preliminary effectiveness, feasibility and acceptability of a web-based PA intervention. Preliminary results from the pilot study revealed that PA scores increased, although differences were not statistically significant. Interviews and usability tests suggest that the intervention is feasible and acceptable in promoting PA in patients with knee and/or hip OA. The intervention was easy to use and the satisfaction with the\u2026", "author" : [ { "dropping-particle" : "", "family" : "Bossen", "given" : "Daniel", "non-dropping-particle" : "", "parse-names" : false, "suffix" : "" }, { "dropping-particle" : "", "family" : "Veenhof", "given" : "Cindy", "non-dropping-particle" : "", "parse-names" : false, "suffix" : "" }, { "dropping-particle" : "", "family" : "Dekker", "given" : "Joost", "non-dropping-particle" : "", "parse-names" : false, "suffix" : "" }, { "dropping-particle" : "", "family" : "Bakker", "given" : "Dinny", "non-dropping-particle" : "de", "parse-names" : false, "suffix" : "" } ], "container-title" : "BMC medical informatics and decision making", "id" : "ITEM-1", "issue" : "1", "issued" : { "date-parts" : [ [ "2013", "1" ] ] }, "note" : "VERY GOOD FOR DESIGN AND TESTING OF THE DIGITAL PROGRAMME \n\n\ndigital intervention\nbehaviour graded activity theory BGA\n'outside care patients' those that have had no face-to-face contact with health care provider in last 6 months\nbaseline test, goal setting, time contingent PA objectives and text messages \n\n\n9 week course\n\n\nquestionnaires - PARQ physical activity readiness questionnaire\n\n\ndetails about the intervention design helpful\nSQUASH \n\n\ndetails about the think aloud process and the acceptibility and usability testing", "page" : "61", "title" : "The usability and preliminary effectiveness of a web-based physical activity intervention in patients with knee and/or hip osteoarthritis.", "type" : "article-journal", "volume" : "13" }, "uris" : [ "http://www.mendeley.com/documents/?uuid=e5622739-7149-4594-a95b-d7ef7f84570f" ] }, { "id" : "ITEM-2",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"ITEM-2",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"mendeley" : { "formattedCitation" : "(19,20)", "plainTextFormattedCitation" : "(19,20)", "previouslyFormattedCitation" : "(19,20)" }, "properties" : { "noteIndex" : 0 }, "schema" : "https://github.com/citation-style-language/schema/raw/master/csl-citation.json" }</w:instrText>
      </w:r>
      <w:r w:rsidRPr="00E74EBE">
        <w:fldChar w:fldCharType="separate"/>
      </w:r>
      <w:r w:rsidR="007F7C62" w:rsidRPr="00E74EBE">
        <w:rPr>
          <w:noProof/>
        </w:rPr>
        <w:t>(19,20)</w:t>
      </w:r>
      <w:r w:rsidRPr="00E74EBE">
        <w:fldChar w:fldCharType="end"/>
      </w:r>
      <w:r w:rsidRPr="00E74EBE">
        <w:t xml:space="preserve"> contained a range of different BCTs. Key a</w:t>
      </w:r>
      <w:r w:rsidR="00BF6B72" w:rsidRPr="00E74EBE">
        <w:t>reas included goal setting</w:t>
      </w:r>
      <w:r w:rsidRPr="00E74EBE">
        <w:t>, action planning, and reviewing the behaviour. This was done by self-monitoring; no external human su</w:t>
      </w:r>
      <w:r w:rsidR="00777949" w:rsidRPr="00E74EBE">
        <w:t>pport was given. P</w:t>
      </w:r>
      <w:r w:rsidRPr="00E74EBE">
        <w:t>erformance ch</w:t>
      </w:r>
      <w:r w:rsidR="00777949" w:rsidRPr="00E74EBE">
        <w:t xml:space="preserve">arts were built into the programme. </w:t>
      </w:r>
    </w:p>
    <w:p w14:paraId="68E2FD00" w14:textId="77777777" w:rsidR="001261D7" w:rsidRPr="00E74EBE" w:rsidRDefault="001261D7" w:rsidP="00881F99">
      <w:pPr>
        <w:spacing w:line="360" w:lineRule="auto"/>
        <w:ind w:firstLine="284"/>
      </w:pPr>
    </w:p>
    <w:p w14:paraId="6710E993" w14:textId="4E3314D7" w:rsidR="00324C01" w:rsidRPr="00E74EBE" w:rsidRDefault="00324C01" w:rsidP="00881F99">
      <w:pPr>
        <w:autoSpaceDE w:val="0"/>
        <w:autoSpaceDN w:val="0"/>
        <w:adjustRightInd w:val="0"/>
        <w:spacing w:line="360" w:lineRule="auto"/>
        <w:ind w:firstLine="284"/>
      </w:pPr>
      <w:r w:rsidRPr="00E74EBE">
        <w:t xml:space="preserve">The Arthritis Self-Management Programme (ASMP) </w:t>
      </w:r>
      <w:r w:rsidRPr="00E74EBE">
        <w:fldChar w:fldCharType="begin" w:fldLock="1"/>
      </w:r>
      <w:r w:rsidR="00134467" w:rsidRPr="00E74EBE">
        <w:instrText>ADDIN CSL_CITATION { "citationItems" : [ { "id" : "ITEM-1", "itemData" : { "DOI" : "10.1002/art.23817", "ISBN" : "0004-3591 (Print)", "ISSN" : "21514658", "PMID" : "18576310", "abstract" : "OBJECTIVE: To determine the efficacy of an Internet-based Arthritis Self-Management Program (ASMP) as a resource for arthritis patients unable or unwilling to attend small-group ASMPs, which have proven effective in changing health-related behaviors and improving health status measures. METHODS: Randomized intervention participants were compared with usual care controls at 6 months and 1 year using repeated-measures analyses of variance. Patients with rheumatoid arthritis, osteoarthritis, or fibromyalgia and Internet and e-mail access (n = 855) were randomized to an intervention (n = 433) or usual care control (n = 422) group. Measures included 6 health status variables (pain, fatigue, activity limitation, health distress, disability, and self-reported global health), 4 health behaviors (aerobic exercise, stretching and strengthening exercise, practice of stress management, and communication with physicians), 5 utilization variables (physician visits, emergency room visits, chiropractic visits, physical therapist visits, and nights in hospital), and self-efficacy. RESULTS: At 1 year, the intervention group significantly improved in 4 of 6 health status measures and self-efficacy. No significant differences in health behaviors or health care utilization were found. CONCLUSION: The Internet-based ASMP proved effective in improving health status measures at 1 year and is a viable alternative to the small-group ASMP.",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"container-title" : "Arthritis Care and Research", "id" : "ITEM-1", "issue" : "7", "issued" : { "date-parts" : [ [ "2008" ] ] }, "page" : "1009-1017", "title" : "The internet-based arthritis self-management program: A one-year randomized trial for patients with arthritis or fibromyalgia", "type" : "article-journal", "volume" : "59" }, "uris" : [ "http://www.mendeley.com/documents/?uuid=626182db-ca29-4d4c-b7a5-76b5170de8e8" ] } ], "mendeley" : { "formattedCitation" : "(21)", "plainTextFormattedCitation" : "(21)", "previouslyFormattedCitation" : "(21)" }, "properties" : { "noteIndex" : 0 }, "schema" : "https://github.com/citation-style-language/schema/raw/master/csl-citation.json" }</w:instrText>
      </w:r>
      <w:r w:rsidRPr="00E74EBE">
        <w:fldChar w:fldCharType="separate"/>
      </w:r>
      <w:r w:rsidR="007F7C62" w:rsidRPr="00E74EBE">
        <w:rPr>
          <w:noProof/>
        </w:rPr>
        <w:t>(21)</w:t>
      </w:r>
      <w:r w:rsidRPr="00E74EBE">
        <w:fldChar w:fldCharType="end"/>
      </w:r>
      <w:r w:rsidRPr="00E74EBE">
        <w:t xml:space="preserve"> and the Chronic Disease Self-Management Programme (CDSMP) </w:t>
      </w:r>
      <w:r w:rsidRPr="00E74EBE">
        <w:fldChar w:fldCharType="begin" w:fldLock="1"/>
      </w:r>
      <w:r w:rsidR="00AB6DF5" w:rsidRPr="00E74EBE">
        <w:instrText>ADDIN CSL_CITATION { "citationItems" : [ { "id" : "ITEM-1", "itemData" : {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"id" : "ITEM-1", "issue" : "11", "issued" : { "date-parts" : [ [ "2006" ] ] }, "page" : "964-971", "title" : "Internet-Based Chronic Disease Self-Management - A Randomized Trial", "type" : "article-journal", "volume" : "44" }, "uris" : [ "http://www.mendeley.com/documents/?uuid=f6fe9e71-0c32-4d56-acc5-d48d3f972026" ] } ], "mendeley" : { "formattedCitation" : "(25)", "plainTextFormattedCitation" : "(25)", "previouslyFormattedCitation" : "(25)" }, "properties" : { "noteIndex" : 0 }, "schema" : "https://github.com/citation-style-language/schema/raw/master/csl-citation.json" }</w:instrText>
      </w:r>
      <w:r w:rsidRPr="00E74EBE">
        <w:fldChar w:fldCharType="separate"/>
      </w:r>
      <w:r w:rsidR="00142A6B" w:rsidRPr="00E74EBE">
        <w:rPr>
          <w:noProof/>
        </w:rPr>
        <w:t>(25)</w:t>
      </w:r>
      <w:r w:rsidRPr="00E74EBE">
        <w:fldChar w:fldCharType="end"/>
      </w:r>
      <w:r w:rsidR="00777949" w:rsidRPr="00E74EBE">
        <w:t xml:space="preserve"> had </w:t>
      </w:r>
      <w:r w:rsidRPr="00E74EBE">
        <w:t xml:space="preserve">similar content, and a large number of BCTs including: goal setting, action planning and feedback on behaviour, information about health consequences and information about how to perform physical activity, emotional support, distraction, framing/re-framing, valued self-identity, and self-talk. These interventions were human-supported, with feedback provided </w:t>
      </w:r>
      <w:r w:rsidR="00777949" w:rsidRPr="00E74EBE">
        <w:t>by trained moderators. They</w:t>
      </w:r>
      <w:r w:rsidRPr="00E74EBE">
        <w:t xml:space="preserve"> had interactive bulletin boards and an internal messaging centre where participants and facilitators could leave private messages for other users. </w:t>
      </w:r>
    </w:p>
    <w:p w14:paraId="0EDDA0EB" w14:textId="77777777" w:rsidR="00324C01" w:rsidRPr="00E74EBE" w:rsidRDefault="00324C01" w:rsidP="00881F99">
      <w:pPr>
        <w:autoSpaceDE w:val="0"/>
        <w:autoSpaceDN w:val="0"/>
        <w:adjustRightInd w:val="0"/>
        <w:spacing w:line="360" w:lineRule="auto"/>
        <w:ind w:firstLine="284"/>
      </w:pPr>
    </w:p>
    <w:p w14:paraId="67731C27" w14:textId="2B36966A" w:rsidR="00324C01" w:rsidRPr="00E74EBE" w:rsidRDefault="00324C01" w:rsidP="00881F99">
      <w:pPr>
        <w:autoSpaceDE w:val="0"/>
        <w:autoSpaceDN w:val="0"/>
        <w:adjustRightInd w:val="0"/>
        <w:spacing w:line="360" w:lineRule="auto"/>
        <w:ind w:firstLine="284"/>
      </w:pPr>
      <w:r w:rsidRPr="00E74EBE">
        <w:t xml:space="preserve">The OA GO app </w:t>
      </w:r>
      <w:r w:rsidRPr="00E74EBE">
        <w:fldChar w:fldCharType="begin" w:fldLock="1"/>
      </w:r>
      <w:r w:rsidR="00134467" w:rsidRPr="00E74EBE">
        <w:instrText>ADDIN CSL_CITATION { "citationItems" : [ { "id" : "ITEM-1", "itemData" : { "DOI" : "10.2196/mhealth.7179", "author" : [ { "dropping-particle" : "", "family" : "Skrepnik", "given" : "Nebojsa", "non-dropping-particle" : "", "parse-names" : false, "suffix" : "" }, { "dropping-particle" : "", "family" : "Spitzer", "given" : "Andrew", "non-dropping-particle" : "", "parse-names" : false, "suffix" : "" }, { "dropping-particle" : "", "family" : "Altman", "given" : "Roy", "non-dropping-particle" : "", "parse-names" : false, "suffix" : "" }, { "dropping-particle" : "", "family" : "Hoekstra", "given" : "John", "non-dropping-particle" : "", "parse-names" : false, "suffix" : "" }, { "dropping-particle" : "", "family" : "Stewart", "given" : "John", "non-dropping-particle" : "", "parse-names" : false, "suffix" : "" } ], "container-title" : "JMIR mHealth and uHealth", "id" : "ITEM-1", "issued" : { "date-parts" : [ [ "2017" ] ] }, "page" : "1-13", "title" : "Assessing the Impact of a Novel Smartphone Application Compared With Standard Follow-Up on Mobility of Patients With Knee Osteoarthritis Following Treatment With Hylan G-F 20 : A Randomized Controlled Trial Corresponding Author :", "type" : "article-journal", "volume" : "5" }, "uris" : [ "http://www.mendeley.com/documents/?uuid=e3504199-085f-47e9-93cd-1ed3c6e7b28f" ] } ], "mendeley" : { "formattedCitation" : "(22)", "plainTextFormattedCitation" : "(22)", "previouslyFormattedCitation" : "(22)" }, "properties" : { "noteIndex" : 0 }, "schema" : "https://github.com/citation-style-language/schema/raw/master/csl-citation.json" }</w:instrText>
      </w:r>
      <w:r w:rsidRPr="00E74EBE">
        <w:fldChar w:fldCharType="separate"/>
      </w:r>
      <w:r w:rsidR="007F7C62" w:rsidRPr="00E74EBE">
        <w:rPr>
          <w:noProof/>
        </w:rPr>
        <w:t>(22)</w:t>
      </w:r>
      <w:r w:rsidRPr="00E74EBE">
        <w:fldChar w:fldCharType="end"/>
      </w:r>
      <w:r w:rsidRPr="00E74EBE">
        <w:t xml:space="preserve"> focused on goal setting, action planning, self-monitoring of goals, emotional and physical forms of social support, and information about health </w:t>
      </w:r>
      <w:r w:rsidRPr="00E74EBE">
        <w:lastRenderedPageBreak/>
        <w:t>consequences. This intervention was self-guided, with personalised feedback, and made use</w:t>
      </w:r>
      <w:r w:rsidR="00777949" w:rsidRPr="00E74EBE">
        <w:t xml:space="preserve"> of a wearable monitor, so </w:t>
      </w:r>
      <w:r w:rsidRPr="00E74EBE">
        <w:t xml:space="preserve">participants </w:t>
      </w:r>
      <w:r w:rsidR="00777949" w:rsidRPr="00E74EBE">
        <w:t>could</w:t>
      </w:r>
      <w:r w:rsidRPr="00E74EBE">
        <w:t xml:space="preserve"> see if personal step goals had been achieved. </w:t>
      </w:r>
    </w:p>
    <w:p w14:paraId="460BFAA1" w14:textId="77777777" w:rsidR="00324C01" w:rsidRPr="00E74EBE" w:rsidRDefault="00324C01" w:rsidP="00881F99">
      <w:pPr>
        <w:autoSpaceDE w:val="0"/>
        <w:autoSpaceDN w:val="0"/>
        <w:adjustRightInd w:val="0"/>
        <w:spacing w:line="360" w:lineRule="auto"/>
        <w:ind w:firstLine="284"/>
      </w:pPr>
    </w:p>
    <w:p w14:paraId="549AD2FF" w14:textId="4A0F50DA" w:rsidR="00324C01" w:rsidRPr="00E74EBE" w:rsidRDefault="0086656D" w:rsidP="00881F99">
      <w:pPr>
        <w:autoSpaceDE w:val="0"/>
        <w:autoSpaceDN w:val="0"/>
        <w:adjustRightInd w:val="0"/>
        <w:spacing w:line="360" w:lineRule="auto"/>
        <w:ind w:firstLine="284"/>
      </w:pPr>
      <w:r w:rsidRPr="00E74EBE">
        <w:t>The PainACTION</w:t>
      </w:r>
      <w:r w:rsidR="00324C01" w:rsidRPr="00E74EBE">
        <w:t xml:space="preserve"> intervention </w:t>
      </w:r>
      <w:r w:rsidR="00324C01" w:rsidRPr="00E74EBE">
        <w:fldChar w:fldCharType="begin" w:fldLock="1"/>
      </w:r>
      <w:r w:rsidR="00AB6DF5" w:rsidRPr="00E74EBE">
        <w:instrText>ADDIN CSL_CITATION { "citationItems" : [ { "id" : "ITEM-1", "itemData" : { "DOI" : "10.1007/s10865-015-9622-9", "ISBN" : "1526-5900", "ISSN" : "15733521", "abstract" : "A randomized controlled trial was conducted to assess the efficacy of an online pain self-management program with adults who had a self-reported diagnosis of arthritis pain (N = 228). This program includes articles, lessons, and interactive tools to facilitate learning pain self-management skills. Previous versions of this program have significantly improved clinical outcomes among people with back pain and migraine pain. The goal was to augment this program with arthritis- pain specific content then conduct an efficacy trial with people with arthritis pain to make self-management resources more accessible to this population. Participants were recruited via flyers and online postings, screened and consented, then block randomized by gender (male or female) and diagnosis (osteoarthritis or other - including rheumatoid arthritis. A total of 113 participants received the intervention: access to the online intervention and a suggested curriculum for use two times a week for four weeks followed by five additional monthly booster sessions. The control group included 115 participants. Preliminary results suggest that participants in the intervention condition had higher arthritis self-efficacy and a lower current level of pain than participants in the control condition at one month posttest. Secondary outcomes such as reduced rumination and increased relaxation coping were also observed between the experimental and control groups between baseline and three month follow up. The experimental group also had a significantly higher perception of global change between one month and three month follow up points. These findings suggest that this program has efficacy with this population. Additional moderator analyses will be conducted for dosage after all data have been collected.", "author" : [ { "dropping-particle" : "", "family" : "Trudeau", "given" : "KJ", "non-dropping-particle" : "", "parse-names" : false, "suffix" : "" }, { "dropping-particle" : "", "family" : "Pujol", "given" : "LA", "non-dropping-particle" : "", "parse-names" : false, "suffix" : "" }, { "dropping-particle" : "", "family" : "DasMahapatra", "given" : "P", "non-dropping-particle" : "", "parse-names" : false, "suffix" : "" }, { "dropping-particle" : "", "family" : "Wall", "given" : "R", "non-dropping-particle" : "", "parse-names" : false, "suffix" : "" }, { "dropping-particle" : "", "family" : "Black", "given" : "RA", "non-dropping-particle" : "", "parse-names" : false, "suffix" : "" }, { "dropping-particle" : "", "family" : "Zacharoff", "given" : "K", "non-dropping-particle" : "", "parse-names" : false, "suffix" : "" } ], "container-title" : "Journal of Behavioral Medicine", "id" : "ITEM-1", "issue" : "3", "issued" : { "date-parts" : [ [ "2015" ] ] }, "page" : "483-96", "title" : "A randomized controlled trial of an online self-management program for adults with arthritis pain", "type" : "article", "volume" : "38" }, "uris" : [ "http://www.mendeley.com/documents/?uuid=9ea9c49a-6a8e-4803-8f89-e62932916320" ] } ], "mendeley" : { "formattedCitation" : "(23)", "plainTextFormattedCitation" : "(23)", "previouslyFormattedCitation" : "(23)" }, "properties" : { "noteIndex" : 0 }, "schema" : "https://github.com/citation-style-language/schema/raw/master/csl-citation.json" }</w:instrText>
      </w:r>
      <w:r w:rsidR="00324C01" w:rsidRPr="00E74EBE">
        <w:fldChar w:fldCharType="separate"/>
      </w:r>
      <w:r w:rsidR="00142A6B" w:rsidRPr="00E74EBE">
        <w:rPr>
          <w:noProof/>
        </w:rPr>
        <w:t>(23)</w:t>
      </w:r>
      <w:r w:rsidR="00324C01" w:rsidRPr="00E74EBE">
        <w:fldChar w:fldCharType="end"/>
      </w:r>
      <w:r w:rsidR="00324C01" w:rsidRPr="00E74EBE">
        <w:t xml:space="preserve"> made use of similar BCTs, with goal setting, action planning, information about health and emotional consequences, body changes, framing/re-framing, and discussion about incompatible beliefs, included. This intervention was largely self-guided, though did provide automated email reminders to log-on to the website. </w:t>
      </w:r>
    </w:p>
    <w:p w14:paraId="529D58AD" w14:textId="77777777" w:rsidR="008D1C97" w:rsidRPr="00E74EBE" w:rsidRDefault="008D1C97" w:rsidP="00881F99">
      <w:pPr>
        <w:autoSpaceDE w:val="0"/>
        <w:autoSpaceDN w:val="0"/>
        <w:adjustRightInd w:val="0"/>
        <w:spacing w:line="360" w:lineRule="auto"/>
        <w:ind w:firstLine="284"/>
      </w:pPr>
    </w:p>
    <w:p w14:paraId="795FCF18" w14:textId="77777777" w:rsidR="00324C01" w:rsidRPr="00E74EBE" w:rsidRDefault="00324C01" w:rsidP="00881F99">
      <w:pPr>
        <w:autoSpaceDE w:val="0"/>
        <w:autoSpaceDN w:val="0"/>
        <w:adjustRightInd w:val="0"/>
        <w:spacing w:line="360" w:lineRule="auto"/>
      </w:pPr>
    </w:p>
    <w:p w14:paraId="6B98BB49" w14:textId="77777777" w:rsidR="00324C01" w:rsidRPr="00E74EBE" w:rsidRDefault="00324C01" w:rsidP="00881F99">
      <w:pPr>
        <w:autoSpaceDE w:val="0"/>
        <w:autoSpaceDN w:val="0"/>
        <w:adjustRightInd w:val="0"/>
        <w:spacing w:line="360" w:lineRule="auto"/>
        <w:ind w:firstLine="284"/>
        <w:rPr>
          <w:b/>
        </w:rPr>
      </w:pPr>
      <w:r w:rsidRPr="00E74EBE">
        <w:rPr>
          <w:b/>
        </w:rPr>
        <w:t xml:space="preserve">Figure 2 – BCTs identified in the included interventions </w:t>
      </w:r>
    </w:p>
    <w:p w14:paraId="5D55CB31" w14:textId="77777777" w:rsidR="00324C01" w:rsidRPr="00E74EBE" w:rsidRDefault="00B45AE0" w:rsidP="00881F99">
      <w:pPr>
        <w:spacing w:line="360" w:lineRule="auto"/>
        <w:ind w:firstLine="284"/>
      </w:pPr>
      <w:r w:rsidRPr="00E74EBE">
        <w:rPr>
          <w:noProof/>
        </w:rPr>
        <w:drawing>
          <wp:inline distT="0" distB="0" distL="0" distR="0" wp14:anchorId="4970547C" wp14:editId="7565F37B">
            <wp:extent cx="7473049" cy="420386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 - BCTs identified in the included interventions.tif"/>
                    <pic:cNvPicPr/>
                  </pic:nvPicPr>
                  <pic:blipFill>
                    <a:blip r:embed="rId9">
                      <a:extLst>
                        <a:ext uri="{28A0092B-C50C-407E-A947-70E740481C1C}">
                          <a14:useLocalDpi xmlns:a14="http://schemas.microsoft.com/office/drawing/2010/main" val="0"/>
                        </a:ext>
                      </a:extLst>
                    </a:blip>
                    <a:stretch>
                      <a:fillRect/>
                    </a:stretch>
                  </pic:blipFill>
                  <pic:spPr>
                    <a:xfrm>
                      <a:off x="0" y="0"/>
                      <a:ext cx="7487366" cy="4211919"/>
                    </a:xfrm>
                    <a:prstGeom prst="rect">
                      <a:avLst/>
                    </a:prstGeom>
                  </pic:spPr>
                </pic:pic>
              </a:graphicData>
            </a:graphic>
          </wp:inline>
        </w:drawing>
      </w:r>
    </w:p>
    <w:p w14:paraId="3F60F164" w14:textId="77777777" w:rsidR="001261D7" w:rsidRPr="00E74EBE" w:rsidRDefault="001261D7" w:rsidP="00881F99">
      <w:pPr>
        <w:spacing w:line="360" w:lineRule="auto"/>
        <w:ind w:firstLine="284"/>
      </w:pPr>
    </w:p>
    <w:p w14:paraId="051953F6" w14:textId="77777777" w:rsidR="00B45AE0" w:rsidRPr="00E74EBE" w:rsidRDefault="00B45AE0" w:rsidP="00881F99">
      <w:pPr>
        <w:spacing w:line="360" w:lineRule="auto"/>
      </w:pPr>
      <w:bookmarkStart w:id="11" w:name="_Toc425341123"/>
      <w:bookmarkStart w:id="12" w:name="_Toc485901357"/>
      <w:bookmarkStart w:id="13" w:name="_Toc485901360"/>
      <w:r w:rsidRPr="00E74EBE">
        <w:br w:type="page"/>
      </w:r>
    </w:p>
    <w:p w14:paraId="02EF5C66" w14:textId="182CB988" w:rsidR="008C5200" w:rsidRPr="00E74EBE" w:rsidRDefault="00F92696" w:rsidP="00881F99">
      <w:pPr>
        <w:spacing w:line="360" w:lineRule="auto"/>
        <w:ind w:firstLine="720"/>
      </w:pPr>
      <w:r w:rsidRPr="00E74EBE">
        <w:lastRenderedPageBreak/>
        <w:t>Interventions which focused</w:t>
      </w:r>
      <w:r w:rsidR="00E74EBE">
        <w:t xml:space="preserve"> s</w:t>
      </w:r>
      <w:r w:rsidR="00583C96">
        <w:t>pecifically on arthritis were more likely to report improvements in physical activity. Significant</w:t>
      </w:r>
      <w:r w:rsidR="0018441E">
        <w:t xml:space="preserve"> outcomes were also found for interventions which focused on </w:t>
      </w:r>
      <w:r w:rsidR="00583C96">
        <w:t xml:space="preserve">setting </w:t>
      </w:r>
      <w:r w:rsidRPr="00E74EBE">
        <w:t>goals</w:t>
      </w:r>
      <w:r w:rsidR="00583C96">
        <w:rPr>
          <w:rStyle w:val="CommentReference"/>
          <w:rFonts w:asciiTheme="minorHAnsi" w:eastAsiaTheme="minorHAnsi" w:hAnsiTheme="minorHAnsi" w:cstheme="minorBidi"/>
          <w:lang w:eastAsia="en-US"/>
        </w:rPr>
        <w:t>,</w:t>
      </w:r>
      <w:r w:rsidR="0018441E">
        <w:t xml:space="preserve"> and monitoring</w:t>
      </w:r>
      <w:r w:rsidRPr="00E74EBE">
        <w:t xml:space="preserve"> behaviours (e</w:t>
      </w:r>
      <w:r w:rsidR="0018441E">
        <w:t>ither peer, or self-monitoring)</w:t>
      </w:r>
      <w:r w:rsidRPr="00E74EBE">
        <w:t xml:space="preserve">. A key feature of one intervention </w:t>
      </w:r>
      <w:r w:rsidRPr="00E74EBE">
        <w:fldChar w:fldCharType="begin" w:fldLock="1"/>
      </w:r>
      <w:r w:rsidR="00134467" w:rsidRPr="00E74EBE">
        <w:instrText>ADDIN CSL_CITATION { "citationItems" : [ { "id" : "ITEM-1",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"ITEM-1",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"mendeley" : { "formattedCitation" : "(19)", "plainTextFormattedCitation" : "(19)", "previouslyFormattedCitation" : "(19)" }, "properties" : { "noteIndex" : 0 }, "schema" : "https://github.com/citation-style-language/schema/raw/master/csl-citation.json" }</w:instrText>
      </w:r>
      <w:r w:rsidRPr="00E74EBE">
        <w:fldChar w:fldCharType="separate"/>
      </w:r>
      <w:r w:rsidR="007F7C62" w:rsidRPr="00E74EBE">
        <w:rPr>
          <w:noProof/>
        </w:rPr>
        <w:t>(19)</w:t>
      </w:r>
      <w:r w:rsidRPr="00E74EBE">
        <w:fldChar w:fldCharType="end"/>
      </w:r>
      <w:r w:rsidRPr="00E74EBE">
        <w:t xml:space="preserve"> was the positive reinforcement of gradual physical activity (</w:t>
      </w:r>
      <w:r w:rsidR="00A9611B" w:rsidRPr="00E74EBE">
        <w:t xml:space="preserve">such as walking or </w:t>
      </w:r>
      <w:r w:rsidRPr="00E74EBE">
        <w:t xml:space="preserve">cycling), despite the presence of pain. </w:t>
      </w:r>
    </w:p>
    <w:p w14:paraId="37B6B48C" w14:textId="5D87B78D" w:rsidR="00F92696" w:rsidRPr="00E74EBE" w:rsidRDefault="0018441E" w:rsidP="00881F99">
      <w:pPr>
        <w:spacing w:line="360" w:lineRule="auto"/>
        <w:ind w:firstLine="720"/>
      </w:pPr>
      <w:r>
        <w:t>S</w:t>
      </w:r>
      <w:r w:rsidR="00F92696" w:rsidRPr="00E74EBE">
        <w:t xml:space="preserve">tudies which </w:t>
      </w:r>
      <w:r>
        <w:t>found non-significant</w:t>
      </w:r>
      <w:r w:rsidR="00F92696" w:rsidRPr="00E74EBE">
        <w:t xml:space="preserve"> changes in physical activity, reported heterogeneous populations </w:t>
      </w:r>
      <w:r w:rsidR="00F92696" w:rsidRPr="00E74EBE">
        <w:fldChar w:fldCharType="begin" w:fldLock="1"/>
      </w:r>
      <w:r w:rsidR="00134467" w:rsidRPr="00E74EBE">
        <w:instrText>ADDIN CSL_CITATION { "citationItems" : [ { "id" : "ITEM-1", "itemData" : { "DOI" : "10.1002/art.23817", "ISBN" : "0004-3591 (Print)", "ISSN" : "21514658", "PMID" : "18576310", "abstract" : "OBJECTIVE: To determine the efficacy of an Internet-based Arthritis Self-Management Program (ASMP) as a resource for arthritis patients unable or unwilling to attend small-group ASMPs, which have proven effective in changing health-related behaviors and improving health status measures. METHODS: Randomized intervention participants were compared with usual care controls at 6 months and 1 year using repeated-measures analyses of variance. Patients with rheumatoid arthritis, osteoarthritis, or fibromyalgia and Internet and e-mail access (n = 855) were randomized to an intervention (n = 433) or usual care control (n = 422) group. Measures included 6 health status variables (pain, fatigue, activity limitation, health distress, disability, and self-reported global health), 4 health behaviors (aerobic exercise, stretching and strengthening exercise, practice of stress management, and communication with physicians), 5 utilization variables (physician visits, emergency room visits, chiropractic visits, physical therapist visits, and nights in hospital), and self-efficacy. RESULTS: At 1 year, the intervention group significantly improved in 4 of 6 health status measures and self-efficacy. No significant differences in health behaviors or health care utilization were found. CONCLUSION: The Internet-based ASMP proved effective in improving health status measures at 1 year and is a viable alternative to the small-group ASMP.",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"container-title" : "Arthritis Care and Research", "id" : "ITEM-1", "issue" : "7", "issued" : { "date-parts" : [ [ "2008" ] ] }, "page" : "1009-1017", "title" : "The internet-based arthritis self-management program: A one-year randomized trial for patients with arthritis or fibromyalgia", "type" : "article-journal", "volume" : "59" }, "uris" : [ "http://www.mendeley.com/documents/?uuid=626182db-ca29-4d4c-b7a5-76b5170de8e8" ] } ], "mendeley" : { "formattedCitation" : "(21)", "plainTextFormattedCitation" : "(21)", "previouslyFormattedCitation" : "(21)" }, "properties" : { "noteIndex" : 0 }, "schema" : "https://github.com/citation-style-language/schema/raw/master/csl-citation.json" }</w:instrText>
      </w:r>
      <w:r w:rsidR="00F92696" w:rsidRPr="00E74EBE">
        <w:fldChar w:fldCharType="separate"/>
      </w:r>
      <w:r w:rsidR="007F7C62" w:rsidRPr="00E74EBE">
        <w:rPr>
          <w:noProof/>
        </w:rPr>
        <w:t>(21)</w:t>
      </w:r>
      <w:r w:rsidR="00F92696" w:rsidRPr="00E74EBE">
        <w:fldChar w:fldCharType="end"/>
      </w:r>
      <w:r w:rsidR="00F92696" w:rsidRPr="00E74EBE">
        <w:t xml:space="preserve">, and lack of peer interaction </w:t>
      </w:r>
      <w:r w:rsidR="00F92696" w:rsidRPr="00E74EBE">
        <w:fldChar w:fldCharType="begin" w:fldLock="1"/>
      </w:r>
      <w:r w:rsidR="00AB6DF5" w:rsidRPr="00E74EBE">
        <w:instrText>ADDIN CSL_CITATION { "citationItems" : [ { "id" : "ITEM-1", "itemData" : { "DOI" : "10.1007/s10865-015-9622-9", "ISBN" : "1526-5900", "ISSN" : "15733521", "abstract" : "A randomized controlled trial was conducted to assess the efficacy of an online pain self-management program with adults who had a self-reported diagnosis of arthritis pain (N = 228). This program includes articles, lessons, and interactive tools to facilitate learning pain self-management skills. Previous versions of this program have significantly improved clinical outcomes among people with back pain and migraine pain. The goal was to augment this program with arthritis- pain specific content then conduct an efficacy trial with people with arthritis pain to make self-management resources more accessible to this population. Participants were recruited via flyers and online postings, screened and consented, then block randomized by gender (male or female) and diagnosis (osteoarthritis or other - including rheumatoid arthritis. A total of 113 participants received the intervention: access to the online intervention and a suggested curriculum for use two times a week for four weeks followed by five additional monthly booster sessions. The control group included 115 participants. Preliminary results suggest that participants in the intervention condition had higher arthritis self-efficacy and a lower current level of pain than participants in the control condition at one month posttest. Secondary outcomes such as reduced rumination and increased relaxation coping were also observed between the experimental and control groups between baseline and three month follow up. The experimental group also had a significantly higher perception of global change between one month and three month follow up points. These findings suggest that this program has efficacy with this population. Additional moderator analyses will be conducted for dosage after all data have been collected.", "author" : [ { "dropping-particle" : "", "family" : "Trudeau", "given" : "KJ", "non-dropping-particle" : "", "parse-names" : false, "suffix" : "" }, { "dropping-particle" : "", "family" : "Pujol", "given" : "LA", "non-dropping-particle" : "", "parse-names" : false, "suffix" : "" }, { "dropping-particle" : "", "family" : "DasMahapatra", "given" : "P", "non-dropping-particle" : "", "parse-names" : false, "suffix" : "" }, { "dropping-particle" : "", "family" : "Wall", "given" : "R", "non-dropping-particle" : "", "parse-names" : false, "suffix" : "" }, { "dropping-particle" : "", "family" : "Black", "given" : "RA", "non-dropping-particle" : "", "parse-names" : false, "suffix" : "" }, { "dropping-particle" : "", "family" : "Zacharoff", "given" : "K", "non-dropping-particle" : "", "parse-names" : false, "suffix" : "" } ], "container-title" : "Journal of Behavioral Medicine", "id" : "ITEM-1", "issue" : "3", "issued" : { "date-parts" : [ [ "2015" ] ] }, "page" : "483-96", "title" : "A randomized controlled trial of an online self-management program for adults with arthritis pain", "type" : "article", "volume" : "38" }, "uris" : [ "http://www.mendeley.com/documents/?uuid=9ea9c49a-6a8e-4803-8f89-e62932916320" ] } ], "mendeley" : { "formattedCitation" : "(23)", "plainTextFormattedCitation" : "(23)", "previouslyFormattedCitation" : "(23)" }, "properties" : { "noteIndex" : 0 }, "schema" : "https://github.com/citation-style-language/schema/raw/master/csl-citation.json" }</w:instrText>
      </w:r>
      <w:r w:rsidR="00F92696" w:rsidRPr="00E74EBE">
        <w:fldChar w:fldCharType="separate"/>
      </w:r>
      <w:r w:rsidR="00142A6B" w:rsidRPr="00E74EBE">
        <w:rPr>
          <w:noProof/>
        </w:rPr>
        <w:t>(23)</w:t>
      </w:r>
      <w:r w:rsidR="00F92696" w:rsidRPr="00E74EBE">
        <w:fldChar w:fldCharType="end"/>
      </w:r>
      <w:r w:rsidR="00F92696" w:rsidRPr="00E74EBE">
        <w:t xml:space="preserve"> as possible reasons for the lack</w:t>
      </w:r>
      <w:r>
        <w:t xml:space="preserve"> of positive outcomes. </w:t>
      </w:r>
    </w:p>
    <w:p w14:paraId="773930D4" w14:textId="77777777" w:rsidR="00324C01" w:rsidRPr="00E74EBE" w:rsidRDefault="00324C01" w:rsidP="00881F99">
      <w:pPr>
        <w:pStyle w:val="Heading3"/>
        <w:rPr>
          <w:rFonts w:cs="Times New Roman"/>
        </w:rPr>
      </w:pPr>
      <w:r w:rsidRPr="00E74EBE">
        <w:rPr>
          <w:rFonts w:cs="Times New Roman"/>
        </w:rPr>
        <w:t>Physical Activity Outcome Measures</w:t>
      </w:r>
      <w:bookmarkEnd w:id="11"/>
      <w:bookmarkEnd w:id="12"/>
      <w:r w:rsidRPr="00E74EBE">
        <w:rPr>
          <w:rFonts w:cs="Times New Roman"/>
        </w:rPr>
        <w:t xml:space="preserve"> </w:t>
      </w:r>
    </w:p>
    <w:p w14:paraId="68132A47" w14:textId="77777777" w:rsidR="00324C01" w:rsidRPr="00E74EBE" w:rsidRDefault="00324C01" w:rsidP="00881F99">
      <w:pPr>
        <w:spacing w:line="360" w:lineRule="auto"/>
        <w:ind w:firstLine="284"/>
      </w:pPr>
    </w:p>
    <w:p w14:paraId="4249C9F9" w14:textId="2C3B5B6D" w:rsidR="00324C01" w:rsidRPr="00E74EBE" w:rsidRDefault="00324C01" w:rsidP="00881F99">
      <w:pPr>
        <w:spacing w:line="360" w:lineRule="auto"/>
        <w:ind w:firstLine="284"/>
      </w:pPr>
      <w:r w:rsidRPr="00E74EBE">
        <w:t xml:space="preserve">The majority of interventions used self-report questionnaires to measure physical activity. Self-reported aerobic exercise (minutes over the last 7 days), and strengthening and stretching exercises (minutes over the last 7 days) were the most common measures. These measures were developed and validated by the Stanford Patient Education Research Centre and have been used in a number of previous studies at Stanford University </w:t>
      </w:r>
      <w:r w:rsidRPr="00E74EBE">
        <w:fldChar w:fldCharType="begin" w:fldLock="1"/>
      </w:r>
      <w:r w:rsidR="00AB6DF5" w:rsidRPr="00E74EBE">
        <w:instrText>ADDIN CSL_CITATION { "citationItems" : [ { "id" : "ITEM-1", "itemData" : { "author" : [ { "dropping-particle" : "", "family" : "Lorig", "given" : "Kate;", "non-dropping-particle" : "", "parse-names" : false, "suffix" : "" }, { "dropping-particle" : "", "family" : "Stewart", "given" : "Anita;", "non-dropping-particle" : "", "parse-names" : false, "suffix" : "" }, { "dropping-particle" : "", "family" : "Ritter", "given" : "Philip;", "non-dropping-particle" : "", "parse-names" : false, "suffix" : "" }, { "dropping-particle" : "", "family" : "Gonz\u00e1lez", "given" : "Virginia;", "non-dropping-particle" : "", "parse-names" : false, "suffix" : "" }, { "dropping-particle" : "", "family" : "Laurent", "given" : "Diana;", "non-dropping-particle" : "", "parse-names" : false, "suffix" : "" }, { "dropping-particle" : "", "family" : "Lynch", "given" : "John", "non-dropping-particle" : "", "parse-names" : false, "suffix" : "" } ], "id" : "ITEM-1", "issued" : { "date-parts" : [ [ "1996" ] ] }, "publisher" : "Sage ", "publisher-place" : "Thousand Oaks, CA, US", "title" : "Outcome measures for health education and other health care interventions.", "type" : "book" }, "uris" : [ "http://www.mendeley.com/documents/?uuid=d5262bc4-dd47-31c0-943c-bdae89caf4e9" ] } ], "mendeley" : { "formattedCitation" : "(29)", "plainTextFormattedCitation" : "(29)", "previouslyFormattedCitation" : "(29)" }, "properties" : { "noteIndex" : 0 }, "schema" : "https://github.com/citation-style-language/schema/raw/master/csl-citation.json" }</w:instrText>
      </w:r>
      <w:r w:rsidRPr="00E74EBE">
        <w:fldChar w:fldCharType="separate"/>
      </w:r>
      <w:r w:rsidR="00142A6B" w:rsidRPr="00E74EBE">
        <w:rPr>
          <w:noProof/>
        </w:rPr>
        <w:t>(29)</w:t>
      </w:r>
      <w:r w:rsidRPr="00E74EBE">
        <w:fldChar w:fldCharType="end"/>
      </w:r>
      <w:r w:rsidRPr="00E74EBE">
        <w:t>.</w:t>
      </w:r>
    </w:p>
    <w:p w14:paraId="23D629AE" w14:textId="77777777" w:rsidR="001261D7" w:rsidRPr="00E74EBE" w:rsidRDefault="001261D7" w:rsidP="00881F99">
      <w:pPr>
        <w:spacing w:line="360" w:lineRule="auto"/>
        <w:ind w:firstLine="284"/>
      </w:pPr>
    </w:p>
    <w:p w14:paraId="6A09B1FA" w14:textId="3D77D9E7" w:rsidR="00803D26" w:rsidRPr="00E74EBE" w:rsidRDefault="00324C01" w:rsidP="00881F99">
      <w:pPr>
        <w:spacing w:line="360" w:lineRule="auto"/>
        <w:ind w:firstLine="284"/>
      </w:pPr>
      <w:r w:rsidRPr="00E74EBE">
        <w:t>Other measures included the Physical Activity Scale for the Elderly (PASE) and the Short Questionnaire to Assess Health-enhancing Physical Activity (SQUASH)</w:t>
      </w:r>
      <w:r w:rsidR="00803D26" w:rsidRPr="00E74EBE">
        <w:t xml:space="preserve"> </w:t>
      </w:r>
      <w:r w:rsidR="00803D26" w:rsidRPr="00E74EBE">
        <w:fldChar w:fldCharType="begin" w:fldLock="1"/>
      </w:r>
      <w:r w:rsidR="00134467" w:rsidRPr="00E74EBE">
        <w:instrText>ADDIN CSL_CITATION { "citationItems" : [ { "id" : "ITEM-1", "itemData" : { "DOI" : "10.1186/1472-6947-13-61", "ISSN" : "1472-6947", "PMID" : "23714120", "abstract" : "BACKGROUND: A large proportion of patients with knee and/or hip osteoarthritis (OA) do not meet the recommended levels of physical activity (PA). Therefore, we developed a web-based intervention that provides a tailored PA program for patients with knee and/or hip OA, entitled Join2move. The intervention incorporates core principles of the behaviour graded activity theory (BGA). The aim of this study was to investigate the preliminary effectiveness, feasibility and acceptability of Join2move in patients with knee and/or hip OA. METHODS: A non-randomized pilot study was performed among patients with knee and/or hip OA. Primary outcomes were PA (SQUASH Questionnaire), physical function (HOOS and KOOS questionnaires) and self-perceived effect (7-point Likert scale). Baseline, 6 and 12 week follow-up data were collected via online questionnaires. To assess feasibility and acceptability, program usage (modules completed) and user satisfaction (SUS questionnaire) were measured as secondary outcomes. Participants from the pilot study were invited to be interviewed. The interviews focused on users' experiences with Join2move. Besides the pilot study we performed two usability tests to determine the feasibility and acceptability of Join2move. In the first usability test, software experts evaluated the website from a list of usability concepts. In the second test, users were asked to verbalize thoughts during the execution of multiple tasks. RESULTS: Twenty OA patients with knee and/or hip OA between 50 and 80 years of age participated in the pilot study. After six weeks, pain scores increased from 5.3 to 6.6 (p=0.04). After 12 weeks this difference disappeared (p=0.5). Overall, users were enthusiastic about Join2move. In particular, performing exercise at one's own pace without time or travel restrictions was cited as convenient. However, some minor flaws were observed. Users perceived some difficulties in completing the entire introduction module and rated the inability to edit and undo actions as annoying. CONCLUSIONS: This paper outlines the preliminary effectiveness, feasibility and acceptability of a web-based PA intervention. Preliminary results from the pilot study revealed that PA scores increased, although differences were not statistically significant. Interviews and usability tests suggest that the intervention is feasible and acceptable in promoting PA in patients with knee and/or hip OA. The intervention was easy to use and the satisfaction with the\u2026", "author" : [ { "dropping-particle" : "", "family" : "Bossen", "given" : "Daniel", "non-dropping-particle" : "", "parse-names" : false, "suffix" : "" }, { "dropping-particle" : "", "family" : "Veenhof", "given" : "Cindy", "non-dropping-particle" : "", "parse-names" : false, "suffix" : "" }, { "dropping-particle" : "", "family" : "Dekker", "given" : "Joost", "non-dropping-particle" : "", "parse-names" : false, "suffix" : "" }, { "dropping-particle" : "", "family" : "Bakker", "given" : "Dinny", "non-dropping-particle" : "de", "parse-names" : false, "suffix" : "" } ], "container-title" : "BMC medical informatics and decision making", "id" : "ITEM-1", "issue" : "1", "issued" : { "date-parts" : [ [ "2013", "1" ] ] }, "note" : "VERY GOOD FOR DESIGN AND TESTING OF THE DIGITAL PROGRAMME \n\n\ndigital intervention\nbehaviour graded activity theory BGA\n'outside care patients' those that have had no face-to-face contact with health care provider in last 6 months\nbaseline test, goal setting, time contingent PA objectives and text messages \n\n\n9 week course\n\n\nquestionnaires - PARQ physical activity readiness questionnaire\n\n\ndetails about the intervention design helpful\nSQUASH \n\n\ndetails about the think aloud process and the acceptibility and usability testing", "page" : "61", "title" : "The usability and preliminary effectiveness of a web-based physical activity intervention in patients with knee and/or hip osteoarthritis.", "type" : "article-journal", "volume" : "13" }, "uris" : [ "http://www.mendeley.com/documents/?uuid=e5622739-7149-4594-a95b-d7ef7f84570f" ] } ], "mendeley" : { "formattedCitation" : "(20)", "plainTextFormattedCitation" : "(20)", "previouslyFormattedCitation" : "(20)" }, "properties" : { "noteIndex" : 0 }, "schema" : "https://github.com/citation-style-language/schema/raw/master/csl-citation.json" }</w:instrText>
      </w:r>
      <w:r w:rsidR="00803D26" w:rsidRPr="00E74EBE">
        <w:fldChar w:fldCharType="separate"/>
      </w:r>
      <w:r w:rsidR="007F7C62" w:rsidRPr="00E74EBE">
        <w:rPr>
          <w:noProof/>
        </w:rPr>
        <w:t>(20)</w:t>
      </w:r>
      <w:r w:rsidR="00803D26" w:rsidRPr="00E74EBE">
        <w:fldChar w:fldCharType="end"/>
      </w:r>
      <w:r w:rsidR="00803D26" w:rsidRPr="00E74EBE">
        <w:t>.</w:t>
      </w:r>
    </w:p>
    <w:p w14:paraId="10FDC5C0" w14:textId="77777777" w:rsidR="00324C01" w:rsidRPr="00E74EBE" w:rsidRDefault="00324C01" w:rsidP="00881F99">
      <w:pPr>
        <w:spacing w:line="360" w:lineRule="auto"/>
        <w:ind w:firstLine="284"/>
      </w:pPr>
      <w:r w:rsidRPr="00E74EBE">
        <w:t xml:space="preserve"> The PASE questionnaire asked participants to report on activity over the last 7 days, the SQUASH questionnaire asked participants to think about an average week over the last few months. </w:t>
      </w:r>
    </w:p>
    <w:p w14:paraId="729808E0" w14:textId="77777777" w:rsidR="001261D7" w:rsidRPr="00E74EBE" w:rsidRDefault="001261D7" w:rsidP="00881F99">
      <w:pPr>
        <w:spacing w:line="360" w:lineRule="auto"/>
        <w:ind w:firstLine="284"/>
      </w:pPr>
    </w:p>
    <w:p w14:paraId="4D996712" w14:textId="5770CBAC" w:rsidR="00324C01" w:rsidRPr="00E74EBE" w:rsidRDefault="00324C01" w:rsidP="00881F99">
      <w:pPr>
        <w:spacing w:line="360" w:lineRule="auto"/>
        <w:ind w:firstLine="284"/>
      </w:pPr>
      <w:r w:rsidRPr="00E74EBE">
        <w:t xml:space="preserve">Two studies utilised wearable physical activity monitors </w:t>
      </w:r>
      <w:r w:rsidRPr="00E74EBE">
        <w:fldChar w:fldCharType="begin" w:fldLock="1"/>
      </w:r>
      <w:r w:rsidR="00134467" w:rsidRPr="00E74EBE">
        <w:instrText>ADDIN CSL_CITATION { "citationItems" : [ { "id" : "ITEM-1",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"ITEM-1",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"id" : "ITEM-2", "itemData" : { "DOI" : "10.2196/mhealth.7179", "author" : [ { "dropping-particle" : "", "family" : "Skrepnik", "given" : "Nebojsa", "non-dropping-particle" : "", "parse-names" : false, "suffix" : "" }, { "dropping-particle" : "", "family" : "Spitzer", "given" : "Andrew", "non-dropping-particle" : "", "parse-names" : false, "suffix" : "" }, { "dropping-particle" : "", "family" : "Altman", "given" : "Roy", "non-dropping-particle" : "", "parse-names" : false, "suffix" : "" }, { "dropping-particle" : "", "family" : "Hoekstra", "given" : "John", "non-dropping-particle" : "", "parse-names" : false, "suffix" : "" }, { "dropping-particle" : "", "family" : "Stewart", "given" : "John", "non-dropping-particle" : "", "parse-names" : false, "suffix" : "" } ], "container-title" : "JMIR mHealth and uHealth", "id" : "ITEM-2", "issued" : { "date-parts" : [ [ "2017" ] ] }, "page" : "1-13", "title" : "Assessing the Impact of a Novel Smartphone Application Compared With Standard Follow-Up on Mobility of Patients With Knee Osteoarthritis Following Treatment With Hylan G-F 20 : A Randomized Controlled Trial Corresponding Author :", "type" : "article-journal", "volume" : "5" }, "uris" : [ "http://www.mendeley.com/documents/?uuid=e3504199-085f-47e9-93cd-1ed3c6e7b28f" ] } ], "mendeley" : { "formattedCitation" : "(19,22)", "plainTextFormattedCitation" : "(19,22)", "previouslyFormattedCitation" : "(19,22)" }, "properties" : { "noteIndex" : 0 }, "schema" : "https://github.com/citation-style-language/schema/raw/master/csl-citation.json" }</w:instrText>
      </w:r>
      <w:r w:rsidRPr="00E74EBE">
        <w:fldChar w:fldCharType="separate"/>
      </w:r>
      <w:r w:rsidR="007F7C62" w:rsidRPr="00E74EBE">
        <w:rPr>
          <w:noProof/>
        </w:rPr>
        <w:t>(19,22)</w:t>
      </w:r>
      <w:r w:rsidRPr="00E74EBE">
        <w:fldChar w:fldCharType="end"/>
      </w:r>
      <w:r w:rsidRPr="00E74EBE">
        <w:t xml:space="preserve">. </w:t>
      </w:r>
      <w:r w:rsidR="00803D26" w:rsidRPr="00E74EBE">
        <w:t xml:space="preserve">One study </w:t>
      </w:r>
      <w:r w:rsidR="00803D26" w:rsidRPr="00E74EBE">
        <w:fldChar w:fldCharType="begin" w:fldLock="1"/>
      </w:r>
      <w:r w:rsidR="00134467" w:rsidRPr="00E74EBE">
        <w:instrText>ADDIN CSL_CITATION { "citationItems" : [ { "id" : "ITEM-1", "itemData" : { "DOI" : "10.2196/mhealth.7179", "author" : [ { "dropping-particle" : "", "family" : "Skrepnik", "given" : "Nebojsa", "non-dropping-particle" : "", "parse-names" : false, "suffix" : "" }, { "dropping-particle" : "", "family" : "Spitzer", "given" : "Andrew", "non-dropping-particle" : "", "parse-names" : false, "suffix" : "" }, { "dropping-particle" : "", "family" : "Altman", "given" : "Roy", "non-dropping-particle" : "", "parse-names" : false, "suffix" : "" }, { "dropping-particle" : "", "family" : "Hoekstra", "given" : "John", "non-dropping-particle" : "", "parse-names" : false, "suffix" : "" }, { "dropping-particle" : "", "family" : "Stewart", "given" : "John", "non-dropping-particle" : "", "parse-names" : false, "suffix" : "" } ], "container-title" : "JMIR mHealth and uHealth", "id" : "ITEM-1", "issued" : { "date-parts" : [ [ "2017" ] ] }, "page" : "1-13", "title" : "Assessing the Impact of a Novel Smartphone Application Compared With Standard Follow-Up on Mobility of Patients With Knee Osteoarthritis Following Treatment With Hylan G-F 20 : A Randomized Controlled Trial Corresponding Author :", "type" : "article-journal", "volume" : "5" }, "uris" : [ "http://www.mendeley.com/documents/?uuid=e3504199-085f-47e9-93cd-1ed3c6e7b28f" ] } ], "mendeley" : { "formattedCitation" : "(22)", "plainTextFormattedCitation" : "(22)", "previouslyFormattedCitation" : "(22)" }, "properties" : { "noteIndex" : 0 }, "schema" : "https://github.com/citation-style-language/schema/raw/master/csl-citation.json" }</w:instrText>
      </w:r>
      <w:r w:rsidR="00803D26" w:rsidRPr="00E74EBE">
        <w:fldChar w:fldCharType="separate"/>
      </w:r>
      <w:r w:rsidR="007F7C62" w:rsidRPr="00E74EBE">
        <w:rPr>
          <w:noProof/>
        </w:rPr>
        <w:t>(22)</w:t>
      </w:r>
      <w:r w:rsidR="00803D26" w:rsidRPr="00E74EBE">
        <w:fldChar w:fldCharType="end"/>
      </w:r>
      <w:r w:rsidR="00803D26" w:rsidRPr="00E74EBE">
        <w:t xml:space="preserve"> </w:t>
      </w:r>
      <w:r w:rsidRPr="00E74EBE">
        <w:t xml:space="preserve">provided participants with Jawbone UP 24 activity monitors, in both control and intervention groups. </w:t>
      </w:r>
      <w:r w:rsidR="00803D26" w:rsidRPr="00E74EBE">
        <w:t xml:space="preserve">Another </w:t>
      </w:r>
      <w:r w:rsidR="00803D26" w:rsidRPr="00E74EBE">
        <w:fldChar w:fldCharType="begin" w:fldLock="1"/>
      </w:r>
      <w:r w:rsidR="00134467" w:rsidRPr="00E74EBE">
        <w:instrText>ADDIN CSL_CITATION { "citationItems" : [ { "id" : "ITEM-1",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"ITEM-1",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"mendeley" : { "formattedCitation" : "(19)", "plainTextFormattedCitation" : "(19)", "previouslyFormattedCitation" : "(19)" }, "properties" : { "noteIndex" : 0 }, "schema" : "https://github.com/citation-style-language/schema/raw/master/csl-citation.json" }</w:instrText>
      </w:r>
      <w:r w:rsidR="00803D26" w:rsidRPr="00E74EBE">
        <w:fldChar w:fldCharType="separate"/>
      </w:r>
      <w:r w:rsidR="007F7C62" w:rsidRPr="00E74EBE">
        <w:rPr>
          <w:noProof/>
        </w:rPr>
        <w:t>(19)</w:t>
      </w:r>
      <w:r w:rsidR="00803D26" w:rsidRPr="00E74EBE">
        <w:fldChar w:fldCharType="end"/>
      </w:r>
      <w:r w:rsidR="00803D26" w:rsidRPr="00E74EBE">
        <w:t xml:space="preserve"> </w:t>
      </w:r>
      <w:r w:rsidRPr="00E74EBE">
        <w:t>gave accelerometers to a random sub-sample of participants.</w:t>
      </w:r>
    </w:p>
    <w:p w14:paraId="1113F462" w14:textId="77777777" w:rsidR="00324C01" w:rsidRPr="00E74EBE" w:rsidRDefault="00324C01" w:rsidP="00881F99">
      <w:pPr>
        <w:spacing w:line="360" w:lineRule="auto"/>
      </w:pPr>
    </w:p>
    <w:p w14:paraId="45931B15" w14:textId="77777777" w:rsidR="00324C01" w:rsidRPr="00E74EBE" w:rsidRDefault="00324C01" w:rsidP="00881F99">
      <w:pPr>
        <w:pStyle w:val="Heading3"/>
        <w:rPr>
          <w:rFonts w:cs="Times New Roman"/>
        </w:rPr>
      </w:pPr>
      <w:r w:rsidRPr="00E74EBE">
        <w:rPr>
          <w:rFonts w:cs="Times New Roman"/>
        </w:rPr>
        <w:t>Uptake and usage of digital interventions</w:t>
      </w:r>
      <w:bookmarkEnd w:id="13"/>
      <w:r w:rsidRPr="00E74EBE">
        <w:rPr>
          <w:rFonts w:cs="Times New Roman"/>
        </w:rPr>
        <w:t xml:space="preserve"> </w:t>
      </w:r>
    </w:p>
    <w:p w14:paraId="3782D969" w14:textId="2366B348" w:rsidR="00324C01" w:rsidRPr="00E74EBE" w:rsidRDefault="00324C01" w:rsidP="00881F99">
      <w:pPr>
        <w:spacing w:line="360" w:lineRule="auto"/>
        <w:ind w:firstLine="720"/>
      </w:pPr>
      <w:r w:rsidRPr="00E74EBE">
        <w:t xml:space="preserve">A clear picture of how many participants completed each online session was often not provided, with only one study giving full details of the number of participants to complete each session </w:t>
      </w:r>
      <w:r w:rsidRPr="00E74EBE">
        <w:fldChar w:fldCharType="begin" w:fldLock="1"/>
      </w:r>
      <w:r w:rsidR="00134467" w:rsidRPr="00E74EBE">
        <w:instrText>ADDIN CSL_CITATION { "citationItems" : [ { "id" : "ITEM-1",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"ITEM-1",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"mendeley" : { "formattedCitation" : "(19)", "plainTextFormattedCitation" : "(19)", "previouslyFormattedCitation" : "(19)" }, "properties" : { "noteIndex" : 0 }, "schema" : "https://github.com/citation-style-language/schema/raw/master/csl-citation.json" }</w:instrText>
      </w:r>
      <w:r w:rsidRPr="00E74EBE">
        <w:fldChar w:fldCharType="separate"/>
      </w:r>
      <w:r w:rsidR="007F7C62" w:rsidRPr="00E74EBE">
        <w:rPr>
          <w:noProof/>
        </w:rPr>
        <w:t>(19)</w:t>
      </w:r>
      <w:r w:rsidRPr="00E74EBE">
        <w:fldChar w:fldCharType="end"/>
      </w:r>
      <w:r w:rsidRPr="00E74EBE">
        <w:t xml:space="preserve">. Other studies described information such as the average </w:t>
      </w:r>
      <w:r w:rsidRPr="00E74EBE">
        <w:lastRenderedPageBreak/>
        <w:t xml:space="preserve">number of log-ins </w:t>
      </w:r>
      <w:r w:rsidRPr="00E74EBE">
        <w:fldChar w:fldCharType="begin" w:fldLock="1"/>
      </w:r>
      <w:r w:rsidR="00AB6DF5" w:rsidRPr="00E74EBE">
        <w:instrText>ADDIN CSL_CITATION { "citationItems" : [ { "id" : "ITEM-1", "itemData" : {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"id" : "ITEM-1", "issue" : "11", "issued" : { "date-parts" : [ [ "2006" ] ] }, "page" : "964-971", "title" : "Internet-Based Chronic Disease Self-Management - A Randomized Trial", "type" : "article-journal", "volume" : "44" }, "uris" : [ "http://www.mendeley.com/documents/?uuid=f6fe9e71-0c32-4d56-acc5-d48d3f972026" ] } ], "mendeley" : { "formattedCitation" : "(25)", "plainTextFormattedCitation" : "(25)", "previouslyFormattedCitation" : "(25)" }, "properties" : { "noteIndex" : 0 }, "schema" : "https://github.com/citation-style-language/schema/raw/master/csl-citation.json" }</w:instrText>
      </w:r>
      <w:r w:rsidRPr="00E74EBE">
        <w:fldChar w:fldCharType="separate"/>
      </w:r>
      <w:r w:rsidR="00142A6B" w:rsidRPr="00E74EBE">
        <w:rPr>
          <w:noProof/>
        </w:rPr>
        <w:t>(25)</w:t>
      </w:r>
      <w:r w:rsidRPr="00E74EBE">
        <w:fldChar w:fldCharType="end"/>
      </w:r>
      <w:r w:rsidRPr="00E74EBE">
        <w:t xml:space="preserve">, number of posts generated on discussion boards </w:t>
      </w:r>
      <w:r w:rsidRPr="00E74EBE">
        <w:fldChar w:fldCharType="begin" w:fldLock="1"/>
      </w:r>
      <w:r w:rsidR="00AB6DF5" w:rsidRPr="00E74EBE">
        <w:instrText>ADDIN CSL_CITATION { "citationItems" : [ { "id" : "ITEM-1", "itemData" : { "DOI" : "10.1177/1742395308098886", "ISBN" : "1742-3953 (Print)", "ISSN" : "1742-3953", "PMID" : "19091933", "abstract" : "OBJECTIVES: Evaluate the effectiveness of an online self-management programme (EPP Online) for England residents with long-term conditions. METHODS: A prospective longitudinal study. Data were collected online at baseline, 6 and 12 months. The intervention was an asynchronous 6-week chronic-disease self-management programme offered online. We measured seven health status measures (health distress, self-rated health, illness intrusiveness, disability, fatigue, pain and shortness of breath), four behaviours (aerobic exercise, stretching exercise, stress management and communications with physician), and five utilization measures (GP visits, pharmacy visits, PT/OT visits, emergency visits and hospitalizations). We also measured self-efficacy and satisfaction with the health care system. RESULTS: A total of 568 completed baseline data: 546 (81%) completed 6 months and 443 (78%) completed 1 year. Significant improvements (p &lt; 0.01) were found at 6 months for all variables except self-rated health, disability, stretching, hospitalizations and nights in hospital. At 12 months only decrease in disability, nights in hospital and hospitalizations were not significant with reduction in visits to emergency departments being marginally significant (p = 0.012). Both self-efficacy and satisfaction with the health care system improved significantly. DISCUSSION: The peer-led online programme conditions appears to decrease symptoms, improve health behaviours, self-efficacy and satisfaction with the health care system and reducing health care utilization up to 1 year.", "author" : [ { "dropping-particle" : "", "family" : "Lorig", "given" : "Kate R", "non-dropping-particle" : "", "parse-names" : false, "suffix" : "" }, { "dropping-particle" : "", "family" : "Ritter", "given" : "Philip L", "non-dropping-particle" : "", "parse-names" : false, "suffix" : "" }, { "dropping-particle" : "", "family" : "Dost", "given" : "Ayesha", "non-dropping-particle" : "", "parse-names" : false, "suffix" : "" }, { "dropping-particle" : "", "family" : "Plant", "given" : "Kathryn", "non-dropping-particle" : "", "parse-names" : false, "suffix" : "" }, { "dropping-particle" : "", "family" : "Laurent", "given" : "Diana D", "non-dropping-particle" : "", "parse-names" : false, "suffix" : "" }, { "dropping-particle" : "", "family" : "McNeil", "given" : "Ian", "non-dropping-particle" : "", "parse-names" : false, "suffix" : "" } ], "container-title" : "Chronic illness", "id" : "ITEM-1", "issue" : "4", "issued" : { "date-parts" : [ [ "2008" ] ] }, "page" : "247-256", "title" : "The Expert Patients Programme online, a 1-year study of an Internet-based self-management programme for people with long-term conditions.", "type" : "article-journal", "volume" : "4" }, "uris" : [ "http://www.mendeley.com/documents/?uuid=d4afa653-beca-480e-b22a-640e8d82af40" ] } ], "mendeley" : { "formattedCitation" : "(26)", "plainTextFormattedCitation" : "(26)", "previouslyFormattedCitation" : "(26)" }, "properties" : { "noteIndex" : 0 }, "schema" : "https://github.com/citation-style-language/schema/raw/master/csl-citation.json" }</w:instrText>
      </w:r>
      <w:r w:rsidRPr="00E74EBE">
        <w:fldChar w:fldCharType="separate"/>
      </w:r>
      <w:r w:rsidR="00142A6B" w:rsidRPr="00E74EBE">
        <w:rPr>
          <w:noProof/>
        </w:rPr>
        <w:t>(26)</w:t>
      </w:r>
      <w:r w:rsidRPr="00E74EBE">
        <w:fldChar w:fldCharType="end"/>
      </w:r>
      <w:r w:rsidRPr="00E74EBE">
        <w:t xml:space="preserve">, number of minutes using the intervention </w:t>
      </w:r>
      <w:r w:rsidRPr="00E74EBE">
        <w:fldChar w:fldCharType="begin" w:fldLock="1"/>
      </w:r>
      <w:r w:rsidR="00AB6DF5" w:rsidRPr="00E74EBE">
        <w:instrText>ADDIN CSL_CITATION { "citationItems" : [ { "id" : "ITEM-1", "itemData" : { "DOI" : "10.1007/s10865-015-9622-9", "ISBN" : "1526-5900", "ISSN" : "15733521", "abstract" : "A randomized controlled trial was conducted to assess the efficacy of an online pain self-management program with adults who had a self-reported diagnosis of arthritis pain (N = 228). This program includes articles, lessons, and interactive tools to facilitate learning pain self-management skills. Previous versions of this program have significantly improved clinical outcomes among people with back pain and migraine pain. The goal was to augment this program with arthritis- pain specific content then conduct an efficacy trial with people with arthritis pain to make self-management resources more accessible to this population. Participants were recruited via flyers and online postings, screened and consented, then block randomized by gender (male or female) and diagnosis (osteoarthritis or other - including rheumatoid arthritis. A total of 113 participants received the intervention: access to the online intervention and a suggested curriculum for use two times a week for four weeks followed by five additional monthly booster sessions. The control group included 115 participants. Preliminary results suggest that participants in the intervention condition had higher arthritis self-efficacy and a lower current level of pain than participants in the control condition at one month posttest. Secondary outcomes such as reduced rumination and increased relaxation coping were also observed between the experimental and control groups between baseline and three month follow up. The experimental group also had a significantly higher perception of global change between one month and three month follow up points. These findings suggest that this program has efficacy with this population. Additional moderator analyses will be conducted for dosage after all data have been collected.", "author" : [ { "dropping-particle" : "", "family" : "Trudeau", "given" : "KJ", "non-dropping-particle" : "", "parse-names" : false, "suffix" : "" }, { "dropping-particle" : "", "family" : "Pujol", "given" : "LA", "non-dropping-particle" : "", "parse-names" : false, "suffix" : "" }, { "dropping-particle" : "", "family" : "DasMahapatra", "given" : "P", "non-dropping-particle" : "", "parse-names" : false, "suffix" : "" }, { "dropping-particle" : "", "family" : "Wall", "given" : "R", "non-dropping-particle" : "", "parse-names" : false, "suffix" : "" }, { "dropping-particle" : "", "family" : "Black", "given" : "RA", "non-dropping-particle" : "", "parse-names" : false, "suffix" : "" }, { "dropping-particle" : "", "family" : "Zacharoff", "given" : "K", "non-dropping-particle" : "", "parse-names" : false, "suffix" : "" } ], "container-title" : "Journal of Behavioral Medicine", "id" : "ITEM-1", "issue" : "3", "issued" : { "date-parts" : [ [ "2015" ] ] }, "page" : "483-96", "title" : "A randomized controlled trial of an online self-management program for adults with arthritis pain", "type" : "article", "volume" : "38" }, "uris" : [ "http://www.mendeley.com/documents/?uuid=9ea9c49a-6a8e-4803-8f89-e62932916320" ] } ], "mendeley" : { "formattedCitation" : "(23)", "plainTextFormattedCitation" : "(23)", "previouslyFormattedCitation" : "(23)" }, "properties" : { "noteIndex" : 0 }, "schema" : "https://github.com/citation-style-language/schema/raw/master/csl-citation.json" }</w:instrText>
      </w:r>
      <w:r w:rsidRPr="00E74EBE">
        <w:fldChar w:fldCharType="separate"/>
      </w:r>
      <w:r w:rsidR="00142A6B" w:rsidRPr="00E74EBE">
        <w:rPr>
          <w:noProof/>
        </w:rPr>
        <w:t>(23)</w:t>
      </w:r>
      <w:r w:rsidRPr="00E74EBE">
        <w:fldChar w:fldCharType="end"/>
      </w:r>
      <w:r w:rsidRPr="00E74EBE">
        <w:t xml:space="preserve"> and most frequently visited pages </w:t>
      </w:r>
      <w:r w:rsidRPr="00E74EBE">
        <w:fldChar w:fldCharType="begin" w:fldLock="1"/>
      </w:r>
      <w:r w:rsidR="00AB6DF5" w:rsidRPr="00E74EBE">
        <w:instrText>ADDIN CSL_CITATION { "citationItems" : [ { "id" : "ITEM-1", "itemData" : { "DOI" : "10.1007/s10865-015-9622-9", "ISBN" : "1526-5900", "ISSN" : "15733521", "abstract" : "A randomized controlled trial was conducted to assess the efficacy of an online pain self-management program with adults who had a self-reported diagnosis of arthritis pain (N = 228). This program includes articles, lessons, and interactive tools to facilitate learning pain self-management skills. Previous versions of this program have significantly improved clinical outcomes among people with back pain and migraine pain. The goal was to augment this program with arthritis- pain specific content then conduct an efficacy trial with people with arthritis pain to make self-management resources more accessible to this population. Participants were recruited via flyers and online postings, screened and consented, then block randomized by gender (male or female) and diagnosis (osteoarthritis or other - including rheumatoid arthritis. A total of 113 participants received the intervention: access to the online intervention and a suggested curriculum for use two times a week for four weeks followed by five additional monthly booster sessions. The control group included 115 participants. Preliminary results suggest that participants in the intervention condition had higher arthritis self-efficacy and a lower current level of pain than participants in the control condition at one month posttest. Secondary outcomes such as reduced rumination and increased relaxation coping were also observed between the experimental and control groups between baseline and three month follow up. The experimental group also had a significantly higher perception of global change between one month and three month follow up points. These findings suggest that this program has efficacy with this population. Additional moderator analyses will be conducted for dosage after all data have been collected.", "author" : [ { "dropping-particle" : "", "family" : "Trudeau", "given" : "KJ", "non-dropping-particle" : "", "parse-names" : false, "suffix" : "" }, { "dropping-particle" : "", "family" : "Pujol", "given" : "LA", "non-dropping-particle" : "", "parse-names" : false, "suffix" : "" }, { "dropping-particle" : "", "family" : "DasMahapatra", "given" : "P", "non-dropping-particle" : "", "parse-names" : false, "suffix" : "" }, { "dropping-particle" : "", "family" : "Wall", "given" : "R", "non-dropping-particle" : "", "parse-names" : false, "suffix" : "" }, { "dropping-particle" : "", "family" : "Black", "given" : "RA", "non-dropping-particle" : "", "parse-names" : false, "suffix" : "" }, { "dropping-particle" : "", "family" : "Zacharoff", "given" : "K", "non-dropping-particle" : "", "parse-names" : false, "suffix" : "" } ], "container-title" : "Journal of Behavioral Medicine", "id" : "ITEM-1", "issue" : "3", "issued" : { "date-parts" : [ [ "2015" ] ] }, "page" : "483-96", "title" : "A randomized controlled trial of an online self-management program for adults with arthritis pain", "type" : "article", "volume" : "38" }, "uris" : [ "http://www.mendeley.com/documents/?uuid=9ea9c49a-6a8e-4803-8f89-e62932916320" ] } ], "mendeley" : { "formattedCitation" : "(23)", "plainTextFormattedCitation" : "(23)", "previouslyFormattedCitation" : "(23)" }, "properties" : { "noteIndex" : 0 }, "schema" : "https://github.com/citation-style-language/schema/raw/master/csl-citation.json" }</w:instrText>
      </w:r>
      <w:r w:rsidRPr="00E74EBE">
        <w:fldChar w:fldCharType="separate"/>
      </w:r>
      <w:r w:rsidR="00142A6B" w:rsidRPr="00E74EBE">
        <w:rPr>
          <w:noProof/>
        </w:rPr>
        <w:t>(23)</w:t>
      </w:r>
      <w:r w:rsidRPr="00E74EBE">
        <w:fldChar w:fldCharType="end"/>
      </w:r>
      <w:r w:rsidRPr="00E74EBE">
        <w:t xml:space="preserve">. One study </w:t>
      </w:r>
      <w:r w:rsidRPr="00E74EBE">
        <w:fldChar w:fldCharType="begin" w:fldLock="1"/>
      </w:r>
      <w:r w:rsidR="00134467" w:rsidRPr="00E74EBE">
        <w:instrText>ADDIN CSL_CITATION { "citationItems" : [ { "id" : "ITEM-1", "itemData" : { "DOI" : "10.2196/mhealth.7179", "author" : [ { "dropping-particle" : "", "family" : "Skrepnik", "given" : "Nebojsa", "non-dropping-particle" : "", "parse-names" : false, "suffix" : "" }, { "dropping-particle" : "", "family" : "Spitzer", "given" : "Andrew", "non-dropping-particle" : "", "parse-names" : false, "suffix" : "" }, { "dropping-particle" : "", "family" : "Altman", "given" : "Roy", "non-dropping-particle" : "", "parse-names" : false, "suffix" : "" }, { "dropping-particle" : "", "family" : "Hoekstra", "given" : "John", "non-dropping-particle" : "", "parse-names" : false, "suffix" : "" }, { "dropping-particle" : "", "family" : "Stewart", "given" : "John", "non-dropping-particle" : "", "parse-names" : false, "suffix" : "" } ], "container-title" : "JMIR mHealth and uHealth", "id" : "ITEM-1", "issued" : { "date-parts" : [ [ "2017" ] ] }, "page" : "1-13", "title" : "Assessing the Impact of a Novel Smartphone Application Compared With Standard Follow-Up on Mobility of Patients With Knee Osteoarthritis Following Treatment With Hylan G-F 20 : A Randomized Controlled Trial Corresponding Author :", "type" : "article-journal", "volume" : "5" }, "uris" : [ "http://www.mendeley.com/documents/?uuid=e3504199-085f-47e9-93cd-1ed3c6e7b28f" ] } ], "mendeley" : { "formattedCitation" : "(22)", "plainTextFormattedCitation" : "(22)", "previouslyFormattedCitation" : "(22)" }, "properties" : { "noteIndex" : 0 }, "schema" : "https://github.com/citation-style-language/schema/raw/master/csl-citation.json" }</w:instrText>
      </w:r>
      <w:r w:rsidRPr="00E74EBE">
        <w:fldChar w:fldCharType="separate"/>
      </w:r>
      <w:r w:rsidR="007F7C62" w:rsidRPr="00E74EBE">
        <w:rPr>
          <w:noProof/>
        </w:rPr>
        <w:t>(22)</w:t>
      </w:r>
      <w:r w:rsidRPr="00E74EBE">
        <w:fldChar w:fldCharType="end"/>
      </w:r>
      <w:r w:rsidRPr="00E74EBE">
        <w:t xml:space="preserve"> reported the percentage of participants who were ‘compliant’ </w:t>
      </w:r>
      <w:r w:rsidR="002C1292" w:rsidRPr="00E74EBE">
        <w:t xml:space="preserve">(used the app 80% of the time). </w:t>
      </w:r>
    </w:p>
    <w:p w14:paraId="31DB5063" w14:textId="77777777" w:rsidR="001261D7" w:rsidRPr="00E74EBE" w:rsidRDefault="001261D7" w:rsidP="00881F99">
      <w:pPr>
        <w:spacing w:line="360" w:lineRule="auto"/>
      </w:pPr>
    </w:p>
    <w:p w14:paraId="25EBFA8B" w14:textId="0ED32323" w:rsidR="00324C01" w:rsidRPr="00E74EBE" w:rsidRDefault="00324C01" w:rsidP="00881F99">
      <w:pPr>
        <w:spacing w:line="360" w:lineRule="auto"/>
        <w:ind w:firstLine="720"/>
      </w:pPr>
      <w:r w:rsidRPr="00E74EBE">
        <w:t xml:space="preserve">The percentage of people reported to participate in all sessions ranged widely from 31.5% to 79%. One study </w:t>
      </w:r>
      <w:r w:rsidRPr="00E74EBE">
        <w:fldChar w:fldCharType="begin" w:fldLock="1"/>
      </w:r>
      <w:r w:rsidR="00AB6DF5" w:rsidRPr="00E74EBE">
        <w:instrText>ADDIN CSL_CITATION { "citationItems" : [ { "id" : "ITEM-1", "itemData" : { "DOI" : "10.1007/s10865-015-9622-9", "ISBN" : "1526-5900", "ISSN" : "15733521", "abstract" : "A randomized controlled trial was conducted to assess the efficacy of an online pain self-management program with adults who had a self-reported diagnosis of arthritis pain (N = 228). This program includes articles, lessons, and interactive tools to facilitate learning pain self-management skills. Previous versions of this program have significantly improved clinical outcomes among people with back pain and migraine pain. The goal was to augment this program with arthritis- pain specific content then conduct an efficacy trial with people with arthritis pain to make self-management resources more accessible to this population. Participants were recruited via flyers and online postings, screened and consented, then block randomized by gender (male or female) and diagnosis (osteoarthritis or other - including rheumatoid arthritis. A total of 113 participants received the intervention: access to the online intervention and a suggested curriculum for use two times a week for four weeks followed by five additional monthly booster sessions. The control group included 115 participants. Preliminary results suggest that participants in the intervention condition had higher arthritis self-efficacy and a lower current level of pain than participants in the control condition at one month posttest. Secondary outcomes such as reduced rumination and increased relaxation coping were also observed between the experimental and control groups between baseline and three month follow up. The experimental group also had a significantly higher perception of global change between one month and three month follow up points. These findings suggest that this program has efficacy with this population. Additional moderator analyses will be conducted for dosage after all data have been collected.", "author" : [ { "dropping-particle" : "", "family" : "Trudeau", "given" : "KJ", "non-dropping-particle" : "", "parse-names" : false, "suffix" : "" }, { "dropping-particle" : "", "family" : "Pujol", "given" : "LA", "non-dropping-particle" : "", "parse-names" : false, "suffix" : "" }, { "dropping-particle" : "", "family" : "DasMahapatra", "given" : "P", "non-dropping-particle" : "", "parse-names" : false, "suffix" : "" }, { "dropping-particle" : "", "family" : "Wall", "given" : "R", "non-dropping-particle" : "", "parse-names" : false, "suffix" : "" }, { "dropping-particle" : "", "family" : "Black", "given" : "RA", "non-dropping-particle" : "", "parse-names" : false, "suffix" : "" }, { "dropping-particle" : "", "family" : "Zacharoff", "given" : "K", "non-dropping-particle" : "", "parse-names" : false, "suffix" : "" } ], "container-title" : "Journal of Behavioral Medicine", "id" : "ITEM-1", "issue" : "3", "issued" : { "date-parts" : [ [ "2015" ] ] }, "page" : "483-96", "title" : "A randomized controlled trial of an online self-management program for adults with arthritis pain", "type" : "article", "volume" : "38" }, "uris" : [ "http://www.mendeley.com/documents/?uuid=9ea9c49a-6a8e-4803-8f89-e62932916320" ] } ], "mendeley" : { "formattedCitation" : "(23)", "plainTextFormattedCitation" : "(23)", "previouslyFormattedCitation" : "(23)" }, "properties" : { "noteIndex" : 0 }, "schema" : "https://github.com/citation-style-language/schema/raw/master/csl-citation.json" }</w:instrText>
      </w:r>
      <w:r w:rsidRPr="00E74EBE">
        <w:fldChar w:fldCharType="separate"/>
      </w:r>
      <w:r w:rsidR="00142A6B" w:rsidRPr="00E74EBE">
        <w:rPr>
          <w:noProof/>
        </w:rPr>
        <w:t>(23)</w:t>
      </w:r>
      <w:r w:rsidRPr="00E74EBE">
        <w:fldChar w:fldCharType="end"/>
      </w:r>
      <w:r w:rsidRPr="00E74EBE">
        <w:t xml:space="preserve"> reported that levels of user engageme</w:t>
      </w:r>
      <w:r w:rsidR="0018441E">
        <w:t>nt were significantly correlated w</w:t>
      </w:r>
      <w:r w:rsidRPr="00E74EBE">
        <w:t>ith an i</w:t>
      </w:r>
      <w:r w:rsidR="002C1292" w:rsidRPr="00E74EBE">
        <w:t xml:space="preserve">mprovement in outcome measures, whilst another </w:t>
      </w:r>
      <w:r w:rsidRPr="00E74EBE">
        <w:fldChar w:fldCharType="begin" w:fldLock="1"/>
      </w:r>
      <w:r w:rsidR="00134467" w:rsidRPr="00E74EBE">
        <w:instrText>ADDIN CSL_CITATION { "citationItems" : [ { "id" : "ITEM-1",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"ITEM-1",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"mendeley" : { "formattedCitation" : "(19)", "plainTextFormattedCitation" : "(19)", "previouslyFormattedCitation" : "(19)" }, "properties" : { "noteIndex" : 0 }, "schema" : "https://github.com/citation-style-language/schema/raw/master/csl-citation.json" }</w:instrText>
      </w:r>
      <w:r w:rsidRPr="00E74EBE">
        <w:fldChar w:fldCharType="separate"/>
      </w:r>
      <w:r w:rsidR="007F7C62" w:rsidRPr="00E74EBE">
        <w:rPr>
          <w:noProof/>
        </w:rPr>
        <w:t>(19)</w:t>
      </w:r>
      <w:r w:rsidRPr="00E74EBE">
        <w:fldChar w:fldCharType="end"/>
      </w:r>
      <w:r w:rsidRPr="00E74EBE">
        <w:t xml:space="preserve"> reported that </w:t>
      </w:r>
      <w:r w:rsidR="00E74EBE" w:rsidRPr="00E74EBE">
        <w:t>level</w:t>
      </w:r>
      <w:r w:rsidRPr="00E74EBE">
        <w:t xml:space="preserve"> of participation had no influence on outcomes. </w:t>
      </w:r>
      <w:r w:rsidR="00647223" w:rsidRPr="00E74EBE">
        <w:t xml:space="preserve">Other studies did not </w:t>
      </w:r>
      <w:r w:rsidR="00B4166B" w:rsidRPr="00E74EBE">
        <w:t xml:space="preserve">explore how usage was related to any change in levels of PA. </w:t>
      </w:r>
      <w:r w:rsidRPr="00E74EBE">
        <w:t xml:space="preserve">The rate of use declined over time in all of the intervention studies, at varying rates. One study </w:t>
      </w:r>
      <w:r w:rsidRPr="00E74EBE">
        <w:fldChar w:fldCharType="begin" w:fldLock="1"/>
      </w:r>
      <w:r w:rsidR="00134467" w:rsidRPr="00E74EBE">
        <w:instrText>ADDIN CSL_CITATION { "citationItems" : [ { "id" : "ITEM-1", "itemData" : { "DOI" : "10.2196/mhealth.7179", "author" : [ { "dropping-particle" : "", "family" : "Skrepnik", "given" : "Nebojsa", "non-dropping-particle" : "", "parse-names" : false, "suffix" : "" }, { "dropping-particle" : "", "family" : "Spitzer", "given" : "Andrew", "non-dropping-particle" : "", "parse-names" : false, "suffix" : "" }, { "dropping-particle" : "", "family" : "Altman", "given" : "Roy", "non-dropping-particle" : "", "parse-names" : false, "suffix" : "" }, { "dropping-particle" : "", "family" : "Hoekstra", "given" : "John", "non-dropping-particle" : "", "parse-names" : false, "suffix" : "" }, { "dropping-particle" : "", "family" : "Stewart", "given" : "John", "non-dropping-particle" : "", "parse-names" : false, "suffix" : "" } ], "container-title" : "JMIR mHealth and uHealth", "id" : "ITEM-1", "issued" : { "date-parts" : [ [ "2017" ] ] }, "page" : "1-13", "title" : "Assessing the Impact of a Novel Smartphone Application Compared With Standard Follow-Up on Mobility of Patients With Knee Osteoarthritis Following Treatment With Hylan G-F 20 : A Randomized Controlled Trial Corresponding Author :", "type" : "article-journal", "volume" : "5" }, "uris" : [ "http://www.mendeley.com/documents/?uuid=e3504199-085f-47e9-93cd-1ed3c6e7b28f" ] } ], "mendeley" : { "formattedCitation" : "(22)", "plainTextFormattedCitation" : "(22)", "previouslyFormattedCitation" : "(22)" }, "properties" : { "noteIndex" : 0 }, "schema" : "https://github.com/citation-style-language/schema/raw/master/csl-citation.json" }</w:instrText>
      </w:r>
      <w:r w:rsidRPr="00E74EBE">
        <w:fldChar w:fldCharType="separate"/>
      </w:r>
      <w:r w:rsidR="007F7C62" w:rsidRPr="00E74EBE">
        <w:rPr>
          <w:noProof/>
        </w:rPr>
        <w:t>(22)</w:t>
      </w:r>
      <w:r w:rsidRPr="00E74EBE">
        <w:fldChar w:fldCharType="end"/>
      </w:r>
      <w:r w:rsidR="00E74EBE" w:rsidRPr="00E74EBE">
        <w:t xml:space="preserve"> </w:t>
      </w:r>
      <w:r w:rsidRPr="00E74EBE">
        <w:t xml:space="preserve">reported high adherence with the use of their app, with 96% of the intervention group using the app 80% of the time. </w:t>
      </w:r>
      <w:r w:rsidR="009F7235" w:rsidRPr="00E74EBE">
        <w:t xml:space="preserve">This study also reported </w:t>
      </w:r>
      <w:r w:rsidR="00262076" w:rsidRPr="00E74EBE">
        <w:t xml:space="preserve">significant improvements in levels of PA. </w:t>
      </w:r>
    </w:p>
    <w:p w14:paraId="2EA52485" w14:textId="77777777" w:rsidR="000179ED" w:rsidRPr="00E74EBE" w:rsidRDefault="000179ED" w:rsidP="00881F99">
      <w:pPr>
        <w:spacing w:line="360" w:lineRule="auto"/>
        <w:ind w:firstLine="720"/>
      </w:pPr>
    </w:p>
    <w:p w14:paraId="1076DB42" w14:textId="77777777" w:rsidR="000179ED" w:rsidRPr="00E74EBE" w:rsidRDefault="000179ED" w:rsidP="00881F99">
      <w:pPr>
        <w:spacing w:line="360" w:lineRule="auto"/>
        <w:ind w:firstLine="720"/>
      </w:pPr>
    </w:p>
    <w:p w14:paraId="68F76270" w14:textId="77777777" w:rsidR="00324C01" w:rsidRPr="00E74EBE" w:rsidRDefault="00324C01" w:rsidP="00881F99">
      <w:pPr>
        <w:spacing w:line="360" w:lineRule="auto"/>
      </w:pPr>
      <w:r w:rsidRPr="00E74EBE">
        <w:br w:type="page"/>
      </w:r>
    </w:p>
    <w:p w14:paraId="64BD1AF2" w14:textId="57A4525C" w:rsidR="00A248F6" w:rsidRDefault="00A248F6" w:rsidP="00881F99">
      <w:pPr>
        <w:pStyle w:val="Heading2"/>
        <w:rPr>
          <w:rFonts w:cs="Times New Roman"/>
        </w:rPr>
      </w:pPr>
      <w:r w:rsidRPr="00E74EBE">
        <w:rPr>
          <w:rFonts w:cs="Times New Roman"/>
        </w:rPr>
        <w:lastRenderedPageBreak/>
        <w:t xml:space="preserve">Discussion </w:t>
      </w:r>
    </w:p>
    <w:p w14:paraId="6239C26E" w14:textId="1F3FABE0" w:rsidR="00A248F6" w:rsidRPr="00E74EBE" w:rsidRDefault="0018441E" w:rsidP="006217D1">
      <w:pPr>
        <w:pStyle w:val="Paragraph"/>
        <w:spacing w:line="360" w:lineRule="auto"/>
        <w:ind w:firstLine="720"/>
      </w:pPr>
      <w:r>
        <w:t>The aim of this review was to explore the effectiveness of existing DBCIs for increasing levels of physical activity</w:t>
      </w:r>
      <w:r w:rsidR="00127A44">
        <w:t xml:space="preserve"> (PA)</w:t>
      </w:r>
      <w:r>
        <w:t xml:space="preserve">, in those with OA. Included studies provided evidence that people </w:t>
      </w:r>
      <w:r w:rsidR="00A248F6" w:rsidRPr="00E74EBE">
        <w:t xml:space="preserve">with OA can </w:t>
      </w:r>
      <w:r>
        <w:t>significantly</w:t>
      </w:r>
      <w:r w:rsidR="00A248F6" w:rsidRPr="00E74EBE">
        <w:t xml:space="preserve"> increase their levels of physical activity (for up to one year post-intervention) using </w:t>
      </w:r>
      <w:r>
        <w:t xml:space="preserve">a </w:t>
      </w:r>
      <w:r w:rsidR="00A248F6" w:rsidRPr="00E74EBE">
        <w:t xml:space="preserve">digital </w:t>
      </w:r>
      <w:r>
        <w:t>programme</w:t>
      </w:r>
      <w:r w:rsidR="00A248F6" w:rsidRPr="00E74EBE">
        <w:t xml:space="preserve">. </w:t>
      </w:r>
      <w:r w:rsidR="00773BA9" w:rsidRPr="00E74EBE">
        <w:t>Complexity of interventions varied, and a</w:t>
      </w:r>
      <w:r w:rsidR="00A248F6" w:rsidRPr="00E74EBE">
        <w:t xml:space="preserve"> range of BCT</w:t>
      </w:r>
      <w:r w:rsidR="00881F99">
        <w:t>s were used</w:t>
      </w:r>
      <w:r w:rsidR="00A248F6" w:rsidRPr="00E74EBE">
        <w:t xml:space="preserve">, however, all </w:t>
      </w:r>
      <w:r w:rsidR="00881F99">
        <w:t xml:space="preserve">interventions </w:t>
      </w:r>
      <w:r w:rsidR="00A248F6" w:rsidRPr="00E74EBE">
        <w:t>included a form of goal setting, action planning, provided feedb</w:t>
      </w:r>
      <w:r w:rsidR="00E74EBE">
        <w:t xml:space="preserve">ack, </w:t>
      </w:r>
      <w:r w:rsidR="00127A44">
        <w:t xml:space="preserve">and </w:t>
      </w:r>
      <w:r w:rsidR="00A248F6" w:rsidRPr="00E74EBE">
        <w:t xml:space="preserve">ways of self-monitoring </w:t>
      </w:r>
      <w:r w:rsidR="00881F99">
        <w:t>behaviour. Most of the interventions w</w:t>
      </w:r>
      <w:r w:rsidR="00A248F6" w:rsidRPr="00E74EBE">
        <w:t xml:space="preserve">ere based on Social Cognitive Theory, or ‘self-efficacy’ </w:t>
      </w:r>
      <w:r w:rsidR="00A248F6" w:rsidRPr="00E74EBE">
        <w:fldChar w:fldCharType="begin" w:fldLock="1"/>
      </w:r>
      <w:r w:rsidR="00AB6DF5" w:rsidRPr="00E74EBE">
        <w:instrText>ADDIN CSL_CITATION { "citationItems" : [ { "id" : "ITEM-1", "itemData" : { "abstract" : "Bandura, A. (1986). Social foundations of thought and action: A social cognitive theory. Englewood Cliffs, NJ: Prentice-Hall. Bandura,", "author" : [ { "dropping-particle" : "", "family" : "Bandura", "given" : "A", "non-dropping-particle" : "", "parse-names" : false, "suffix" : "" } ], "id" : "ITEM-1", "issued" : { "date-parts" : [ [ "1986" ] ] }, "publisher" : "Prentice-Hall", "publisher-place" : "Englewood Cliffs, NJ:", "title" : "Social foundations of thought and action: A social cognitive theory", "type" : "book" }, "uris" : [ "http://www.mendeley.com/documents/?uuid=299492df-9c44-4f93-8e3f-970ec6ae9fe6" ] } ], "mendeley" : { "formattedCitation" : "(28)", "plainTextFormattedCitation" : "(28)", "previouslyFormattedCitation" : "(28)" }, "properties" : { "noteIndex" : 0 }, "schema" : "https://github.com/citation-style-language/schema/raw/master/csl-citation.json" }</w:instrText>
      </w:r>
      <w:r w:rsidR="00A248F6" w:rsidRPr="00E74EBE">
        <w:fldChar w:fldCharType="separate"/>
      </w:r>
      <w:r w:rsidR="00142A6B" w:rsidRPr="00E74EBE">
        <w:rPr>
          <w:noProof/>
        </w:rPr>
        <w:t>(28)</w:t>
      </w:r>
      <w:r w:rsidR="00A248F6" w:rsidRPr="00E74EBE">
        <w:fldChar w:fldCharType="end"/>
      </w:r>
      <w:r w:rsidR="00A248F6" w:rsidRPr="00E74EBE">
        <w:t xml:space="preserve">. </w:t>
      </w:r>
    </w:p>
    <w:p w14:paraId="709EFA11" w14:textId="3DBF4EB0" w:rsidR="00773BA9" w:rsidRPr="00E74EBE" w:rsidRDefault="00773BA9" w:rsidP="00881F99">
      <w:pPr>
        <w:spacing w:line="360" w:lineRule="auto"/>
      </w:pPr>
    </w:p>
    <w:p w14:paraId="05526194" w14:textId="6C8FBB23" w:rsidR="00A248F6" w:rsidRPr="00E74EBE" w:rsidRDefault="00773BA9" w:rsidP="00881F99">
      <w:pPr>
        <w:spacing w:line="360" w:lineRule="auto"/>
        <w:ind w:firstLine="720"/>
      </w:pPr>
      <w:r w:rsidRPr="00E74EBE">
        <w:t>In particular, t</w:t>
      </w:r>
      <w:r w:rsidR="00CB1F1C" w:rsidRPr="00E74EBE">
        <w:t xml:space="preserve">wo </w:t>
      </w:r>
      <w:r w:rsidR="00A64B58" w:rsidRPr="00E74EBE">
        <w:t xml:space="preserve">RCT </w:t>
      </w:r>
      <w:r w:rsidR="00CB1F1C" w:rsidRPr="00E74EBE">
        <w:t>studies</w:t>
      </w:r>
      <w:r w:rsidR="00A64B58" w:rsidRPr="00E74EBE">
        <w:t xml:space="preserve"> with positive outcomes</w:t>
      </w:r>
      <w:r w:rsidR="00CB1F1C" w:rsidRPr="00E74EBE">
        <w:t xml:space="preserve"> </w:t>
      </w:r>
      <w:r w:rsidR="00CB1F1C" w:rsidRPr="00E74EBE">
        <w:fldChar w:fldCharType="begin" w:fldLock="1"/>
      </w:r>
      <w:r w:rsidR="00134467" w:rsidRPr="00E74EBE">
        <w:instrText>ADDIN CSL_CITATION { "citationItems" : [ { "id" : "ITEM-1",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"ITEM-1",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"id" : "ITEM-2", "itemData" : { "DOI" : "10.2196/mhealth.7179", "author" : [ { "dropping-particle" : "", "family" : "Skrepnik", "given" : "Nebojsa", "non-dropping-particle" : "", "parse-names" : false, "suffix" : "" }, { "dropping-particle" : "", "family" : "Spitzer", "given" : "Andrew", "non-dropping-particle" : "", "parse-names" : false, "suffix" : "" }, { "dropping-particle" : "", "family" : "Altman", "given" : "Roy", "non-dropping-particle" : "", "parse-names" : false, "suffix" : "" }, { "dropping-particle" : "", "family" : "Hoekstra", "given" : "John", "non-dropping-particle" : "", "parse-names" : false, "suffix" : "" }, { "dropping-particle" : "", "family" : "Stewart", "given" : "John", "non-dropping-particle" : "", "parse-names" : false, "suffix" : "" } ], "container-title" : "JMIR mHealth and uHealth", "id" : "ITEM-2", "issued" : { "date-parts" : [ [ "2017" ] ] }, "page" : "1-13", "title" : "Assessing the Impact of a Novel Smartphone Application Compared With Standard Follow-Up on Mobility of Patients With Knee Osteoarthritis Following Treatment With Hylan G-F 20 : A Randomized Controlled Trial Corresponding Author :", "type" : "article-journal", "volume" : "5" }, "uris" : [ "http://www.mendeley.com/documents/?uuid=e3504199-085f-47e9-93cd-1ed3c6e7b28f" ] } ], "mendeley" : { "formattedCitation" : "(19,22)", "plainTextFormattedCitation" : "(19,22)", "previouslyFormattedCitation" : "(19,22)" }, "properties" : { "noteIndex" : 0 }, "schema" : "https://github.com/citation-style-language/schema/raw/master/csl-citation.json" }</w:instrText>
      </w:r>
      <w:r w:rsidR="00CB1F1C" w:rsidRPr="00E74EBE">
        <w:fldChar w:fldCharType="separate"/>
      </w:r>
      <w:r w:rsidR="007F7C62" w:rsidRPr="00E74EBE">
        <w:rPr>
          <w:noProof/>
        </w:rPr>
        <w:t>(19,22)</w:t>
      </w:r>
      <w:r w:rsidR="00CB1F1C" w:rsidRPr="00E74EBE">
        <w:fldChar w:fldCharType="end"/>
      </w:r>
      <w:r w:rsidR="00A64B58" w:rsidRPr="00E74EBE">
        <w:t>,</w:t>
      </w:r>
      <w:r w:rsidR="00CB1F1C" w:rsidRPr="00E74EBE">
        <w:t xml:space="preserve"> </w:t>
      </w:r>
      <w:r w:rsidR="00A248F6" w:rsidRPr="00E74EBE">
        <w:t>focused primarily on incr</w:t>
      </w:r>
      <w:r w:rsidR="006921F6" w:rsidRPr="00E74EBE">
        <w:t>easing PA levels and mobility, as oppose</w:t>
      </w:r>
      <w:r w:rsidR="002135EF">
        <w:t>d</w:t>
      </w:r>
      <w:r w:rsidR="006921F6" w:rsidRPr="00E74EBE">
        <w:t xml:space="preserve"> to the gener</w:t>
      </w:r>
      <w:r w:rsidR="00127A44">
        <w:t>al self-management of arthritis</w:t>
      </w:r>
      <w:r w:rsidR="006921F6" w:rsidRPr="00E74EBE">
        <w:t xml:space="preserve"> </w:t>
      </w:r>
      <w:r w:rsidR="00AB6DF5" w:rsidRPr="00E74EBE">
        <w:fldChar w:fldCharType="begin" w:fldLock="1"/>
      </w:r>
      <w:r w:rsidR="00134467" w:rsidRPr="00E74EBE">
        <w:instrText>ADDIN CSL_CITATION { "citationItems" : [ { "id" : "ITEM-1", "itemData" : {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"id" : "ITEM-1", "issue" : "11", "issued" : { "date-parts" : [ [ "2006" ] ] }, "page" : "964-971", "title" : "Internet-Based Chronic Disease Self-Management - A Randomized Trial", "type" : "article-journal", "volume" : "44" }, "uris" : [ "http://www.mendeley.com/documents/?uuid=f6fe9e71-0c32-4d56-acc5-d48d3f972026" ] }, { "id" : "ITEM-2", "itemData" : { "DOI" : "10.1002/art.23817", "ISBN" : "0004-3591 (Print)", "ISSN" : "21514658", "PMID" : "18576310", "abstract" : "OBJECTIVE: To determine the efficacy of an Internet-based Arthritis Self-Management Program (ASMP) as a resource for arthritis patients unable or unwilling to attend small-group ASMPs, which have proven effective in changing health-related behaviors and improving health status measures. METHODS: Randomized intervention participants were compared with usual care controls at 6 months and 1 year using repeated-measures analyses of variance. Patients with rheumatoid arthritis, osteoarthritis, or fibromyalgia and Internet and e-mail access (n = 855) were randomized to an intervention (n = 433) or usual care control (n = 422) group. Measures included 6 health status variables (pain, fatigue, activity limitation, health distress, disability, and self-reported global health), 4 health behaviors (aerobic exercise, stretching and strengthening exercise, practice of stress management, and communication with physicians), 5 utilization variables (physician visits, emergency room visits, chiropractic visits, physical therapist visits, and nights in hospital), and self-efficacy. RESULTS: At 1 year, the intervention group significantly improved in 4 of 6 health status measures and self-efficacy. No significant differences in health behaviors or health care utilization were found. CONCLUSION: The Internet-based ASMP proved effective in improving health status measures at 1 year and is a viable alternative to the small-group ASMP.",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"container-title" : "Arthritis Care and Research", "id" : "ITEM-2", "issue" : "7", "issued" : { "date-parts" : [ [ "2008" ] ] }, "page" : "1009-1017", "title" : "The internet-based arthritis self-management program: A one-year randomized trial for patients with arthritis or fibromyalgia", "type" : "article-journal", "volume" : "59" }, "uris" : [ "http://www.mendeley.com/documents/?uuid=626182db-ca29-4d4c-b7a5-76b5170de8e8" ] } ], "mendeley" : { "formattedCitation" : "(21,25)", "plainTextFormattedCitation" : "(21,25)", "previouslyFormattedCitation" : "(21,25)" }, "properties" : { "noteIndex" : 0 }, "schema" : "https://github.com/citation-style-language/schema/raw/master/csl-citation.json" }</w:instrText>
      </w:r>
      <w:r w:rsidR="00AB6DF5" w:rsidRPr="00E74EBE">
        <w:fldChar w:fldCharType="separate"/>
      </w:r>
      <w:r w:rsidR="007F7C62" w:rsidRPr="00E74EBE">
        <w:rPr>
          <w:noProof/>
        </w:rPr>
        <w:t>(21,25)</w:t>
      </w:r>
      <w:r w:rsidR="00AB6DF5" w:rsidRPr="00E74EBE">
        <w:fldChar w:fldCharType="end"/>
      </w:r>
      <w:r w:rsidR="00E74EBE">
        <w:t xml:space="preserve">. </w:t>
      </w:r>
      <w:r w:rsidR="00127A44">
        <w:t>Bossen et al</w:t>
      </w:r>
      <w:r w:rsidR="00127A44">
        <w:t xml:space="preserve"> </w:t>
      </w:r>
      <w:r w:rsidR="00127A44">
        <w:fldChar w:fldCharType="begin" w:fldLock="1"/>
      </w:r>
      <w:r w:rsidR="00127A44">
        <w:instrText>ADDIN CSL_CITATION { "citationItems" : [ { "id" : "ITEM-1",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"ITEM-1",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"mendeley" : { "formattedCitation" : "(19)", "plainTextFormattedCitation" : "(19)", "previouslyFormattedCitation" : "(19)" }, "properties" : { "noteIndex" : 0 }, "schema" : "https://github.com/citation-style-language/schema/raw/master/csl-citation.json" }</w:instrText>
      </w:r>
      <w:r w:rsidR="00127A44">
        <w:fldChar w:fldCharType="separate"/>
      </w:r>
      <w:r w:rsidR="00127A44" w:rsidRPr="00127A44">
        <w:rPr>
          <w:noProof/>
        </w:rPr>
        <w:t>(19)</w:t>
      </w:r>
      <w:r w:rsidR="00127A44">
        <w:fldChar w:fldCharType="end"/>
      </w:r>
      <w:r w:rsidR="00127A44">
        <w:t xml:space="preserve"> </w:t>
      </w:r>
      <w:r w:rsidR="00127A44">
        <w:t xml:space="preserve">tested a </w:t>
      </w:r>
      <w:r w:rsidR="00127A44" w:rsidRPr="00E74EBE">
        <w:t xml:space="preserve">web-based intervention (Join2Move) </w:t>
      </w:r>
      <w:r w:rsidR="00127A44">
        <w:t xml:space="preserve">which </w:t>
      </w:r>
      <w:r w:rsidR="00127A44" w:rsidRPr="00E74EBE">
        <w:t>focused on gradually increasing levels of physical activity (</w:t>
      </w:r>
      <w:r w:rsidR="00127A44">
        <w:t>determined</w:t>
      </w:r>
      <w:r w:rsidR="00127A44" w:rsidRPr="00E74EBE">
        <w:t xml:space="preserve"> by participant), over of 8 weeks, and had no human support. Factors that potentially contributed to </w:t>
      </w:r>
      <w:r w:rsidR="00127A44">
        <w:t xml:space="preserve">this success include: </w:t>
      </w:r>
      <w:r w:rsidR="00127A44" w:rsidRPr="00E74EBE">
        <w:t xml:space="preserve">1) focus on gradually increasing chosen activity, despite the presence of pain, 2) users were encouraged to select day-to-day activities that </w:t>
      </w:r>
      <w:r w:rsidR="00127A44">
        <w:t>we</w:t>
      </w:r>
      <w:r w:rsidR="00127A44" w:rsidRPr="00E74EBE">
        <w:t xml:space="preserve">re easy to integrate into a daily routine, 3) intervention was systematically developed and evaluated by potential end-users, prior to testing </w:t>
      </w:r>
      <w:r w:rsidR="00127A44" w:rsidRPr="00E74EBE">
        <w:fldChar w:fldCharType="begin" w:fldLock="1"/>
      </w:r>
      <w:r w:rsidR="00127A44" w:rsidRPr="00E74EBE">
        <w:instrText>ADDIN CSL_CITATION { "citationItems" : [ { "id" : "ITEM-1",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"ITEM-1",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"mendeley" : { "formattedCitation" : "(19)", "plainTextFormattedCitation" : "(19)", "previouslyFormattedCitation" : "(19)" }, "properties" : { "noteIndex" : 0 }, "schema" : "https://github.com/citation-style-language/schema/raw/master/csl-citation.json" }</w:instrText>
      </w:r>
      <w:r w:rsidR="00127A44" w:rsidRPr="00E74EBE">
        <w:fldChar w:fldCharType="separate"/>
      </w:r>
      <w:r w:rsidR="00127A44" w:rsidRPr="00E74EBE">
        <w:rPr>
          <w:noProof/>
        </w:rPr>
        <w:t>(19)</w:t>
      </w:r>
      <w:r w:rsidR="00127A44" w:rsidRPr="00E74EBE">
        <w:fldChar w:fldCharType="end"/>
      </w:r>
      <w:r w:rsidR="00127A44" w:rsidRPr="00E74EBE">
        <w:t xml:space="preserve">. </w:t>
      </w:r>
      <w:r w:rsidR="00127A44">
        <w:t xml:space="preserve">Skrepnik et al </w:t>
      </w:r>
      <w:r w:rsidR="00127A44">
        <w:fldChar w:fldCharType="begin" w:fldLock="1"/>
      </w:r>
      <w:r w:rsidR="00F27905">
        <w:instrText>ADDIN CSL_CITATION { "citationItems" : [ { "id" : "ITEM-1", "itemData" : { "DOI" : "10.2196/mhealth.7179", "author" : [ { "dropping-particle" : "", "family" : "Skrepnik", "given" : "Nebojsa", "non-dropping-particle" : "", "parse-names" : false, "suffix" : "" }, { "dropping-particle" : "", "family" : "Spitzer", "given" : "Andrew", "non-dropping-particle" : "", "parse-names" : false, "suffix" : "" }, { "dropping-particle" : "", "family" : "Altman", "given" : "Roy", "non-dropping-particle" : "", "parse-names" : false, "suffix" : "" }, { "dropping-particle" : "", "family" : "Hoekstra", "given" : "John", "non-dropping-particle" : "", "parse-names" : false, "suffix" : "" }, { "dropping-particle" : "", "family" : "Stewart", "given" : "John", "non-dropping-particle" : "", "parse-names" : false, "suffix" : "" } ], "container-title" : "JMIR mHealth and uHealth", "id" : "ITEM-1", "issued" : { "date-parts" : [ [ "2017" ] ] }, "page" : "1-13", "title" : "Assessing the Impact of a Novel Smartphone Application Compared With Standard Follow-Up on Mobility of Patients With Knee Osteoarthritis Following Treatment With Hylan G-F 20 : A Randomized Controlled Trial Corresponding Author :", "type" : "article-journal", "volume" : "5" }, "uris" : [ "http://www.mendeley.com/documents/?uuid=e3504199-085f-47e9-93cd-1ed3c6e7b28f" ] } ], "mendeley" : { "formattedCitation" : "(22)", "plainTextFormattedCitation" : "(22)", "previouslyFormattedCitation" : "(22)" }, "properties" : { "noteIndex" : 0 }, "schema" : "https://github.com/citation-style-language/schema/raw/master/csl-citation.json" }</w:instrText>
      </w:r>
      <w:r w:rsidR="00127A44">
        <w:fldChar w:fldCharType="separate"/>
      </w:r>
      <w:r w:rsidR="00127A44" w:rsidRPr="00127A44">
        <w:rPr>
          <w:noProof/>
        </w:rPr>
        <w:t>(22)</w:t>
      </w:r>
      <w:r w:rsidR="00127A44">
        <w:fldChar w:fldCharType="end"/>
      </w:r>
      <w:r w:rsidR="00127A44">
        <w:t xml:space="preserve"> </w:t>
      </w:r>
      <w:r w:rsidR="00A248F6" w:rsidRPr="00E74EBE">
        <w:t>tested a mobile app (OA GO App) linked to an activity monitor, and a daily step goal was set up by the trial coordinator. This support may have been an important factor in the success of the trial. A high percentage of the sample us</w:t>
      </w:r>
      <w:r w:rsidR="00142A6B" w:rsidRPr="00E74EBE">
        <w:t xml:space="preserve">ed the app </w:t>
      </w:r>
      <w:r w:rsidR="00A248F6" w:rsidRPr="00E74EBE">
        <w:t>f</w:t>
      </w:r>
      <w:r w:rsidR="00142A6B" w:rsidRPr="00E74EBE">
        <w:t xml:space="preserve">or 80% of the trial (3 months). </w:t>
      </w:r>
      <w:r w:rsidR="00A248F6" w:rsidRPr="00E74EBE">
        <w:t xml:space="preserve">However, despite the majority choosing to continue using the intervention after the initial 90 days, compliance between 90 – 180 days dropped to just 35.6%. This </w:t>
      </w:r>
      <w:r w:rsidR="002135EF">
        <w:t>highlights</w:t>
      </w:r>
      <w:r w:rsidR="00A248F6" w:rsidRPr="00E74EBE">
        <w:t xml:space="preserve"> the </w:t>
      </w:r>
      <w:r w:rsidR="007F7C62" w:rsidRPr="00E74EBE">
        <w:t xml:space="preserve">issue of long-term engagement both with interventions, and the behaviour they are attempting to influence. </w:t>
      </w:r>
    </w:p>
    <w:p w14:paraId="53F87785" w14:textId="77777777" w:rsidR="006921F6" w:rsidRPr="00E74EBE" w:rsidRDefault="006921F6" w:rsidP="00881F99">
      <w:pPr>
        <w:spacing w:line="360" w:lineRule="auto"/>
      </w:pPr>
    </w:p>
    <w:p w14:paraId="44761241" w14:textId="1BF31F75" w:rsidR="00A248F6" w:rsidRPr="00E74EBE" w:rsidRDefault="006921F6" w:rsidP="00881F99">
      <w:pPr>
        <w:spacing w:line="360" w:lineRule="auto"/>
        <w:ind w:firstLine="720"/>
      </w:pPr>
      <w:r w:rsidRPr="00E74EBE">
        <w:t xml:space="preserve">Two RCTs </w:t>
      </w:r>
      <w:r w:rsidRPr="00E74EBE">
        <w:fldChar w:fldCharType="begin" w:fldLock="1"/>
      </w:r>
      <w:r w:rsidR="00134467" w:rsidRPr="00E74EBE">
        <w:instrText>ADDIN CSL_CITATION { "citationItems" : [ { "id" : "ITEM-1", "itemData" : {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"id" : "ITEM-1", "issue" : "11", "issued" : { "date-parts" : [ [ "2006" ] ] }, "page" : "964-971", "title" : "Internet-Based Chronic Disease Self-Management - A Randomized Trial", "type" : "article-journal", "volume" : "44" }, "uris" : [ "http://www.mendeley.com/documents/?uuid=f6fe9e71-0c32-4d56-acc5-d48d3f972026" ] }, { "id" : "ITEM-2", "itemData" : { "DOI" : "10.1002/art.23817", "ISBN" : "0004-3591 (Print)", "ISSN" : "21514658", "PMID" : "18576310", "abstract" : "OBJECTIVE: To determine the efficacy of an Internet-based Arthritis Self-Management Program (ASMP) as a resource for arthritis patients unable or unwilling to attend small-group ASMPs, which have proven effective in changing health-related behaviors and improving health status measures. METHODS: Randomized intervention participants were compared with usual care controls at 6 months and 1 year using repeated-measures analyses of variance. Patients with rheumatoid arthritis, osteoarthritis, or fibromyalgia and Internet and e-mail access (n = 855) were randomized to an intervention (n = 433) or usual care control (n = 422) group. Measures included 6 health status variables (pain, fatigue, activity limitation, health distress, disability, and self-reported global health), 4 health behaviors (aerobic exercise, stretching and strengthening exercise, practice of stress management, and communication with physicians), 5 utilization variables (physician visits, emergency room visits, chiropractic visits, physical therapist visits, and nights in hospital), and self-efficacy. RESULTS: At 1 year, the intervention group significantly improved in 4 of 6 health status measures and self-efficacy. No significant differences in health behaviors or health care utilization were found. CONCLUSION: The Internet-based ASMP proved effective in improving health status measures at 1 year and is a viable alternative to the small-group ASMP.",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"container-title" : "Arthritis Care and Research", "id" : "ITEM-2", "issue" : "7", "issued" : { "date-parts" : [ [ "2008" ] ] }, "page" : "1009-1017", "title" : "The internet-based arthritis self-management program: A one-year randomized trial for patients with arthritis or fibromyalgia", "type" : "article-journal", "volume" : "59" }, "uris" : [ "http://www.mendeley.com/documents/?uuid=626182db-ca29-4d4c-b7a5-76b5170de8e8" ] } ], "mendeley" : { "formattedCitation" : "(21,25)", "plainTextFormattedCitation" : "(21,25)", "previouslyFormattedCitation" : "(21,25)" }, "properties" : { "noteIndex" : 0 }, "schema" : "https://github.com/citation-style-language/schema/raw/master/csl-citation.json" }</w:instrText>
      </w:r>
      <w:r w:rsidRPr="00E74EBE">
        <w:fldChar w:fldCharType="separate"/>
      </w:r>
      <w:r w:rsidR="007F7C62" w:rsidRPr="00E74EBE">
        <w:rPr>
          <w:noProof/>
        </w:rPr>
        <w:t>(21,25)</w:t>
      </w:r>
      <w:r w:rsidRPr="00E74EBE">
        <w:fldChar w:fldCharType="end"/>
      </w:r>
      <w:r w:rsidRPr="00E74EBE">
        <w:t xml:space="preserve"> </w:t>
      </w:r>
      <w:r w:rsidR="00A248F6" w:rsidRPr="00E74EBE">
        <w:t xml:space="preserve">evaluated a programme which </w:t>
      </w:r>
      <w:r w:rsidR="002135EF">
        <w:t>was</w:t>
      </w:r>
      <w:r w:rsidR="00A248F6" w:rsidRPr="00E74EBE">
        <w:t xml:space="preserve"> previously shown to be effective in small group settings. Both studies aimed to change multiple health </w:t>
      </w:r>
      <w:r w:rsidR="00127A44">
        <w:t>indicators</w:t>
      </w:r>
      <w:r w:rsidR="00A248F6" w:rsidRPr="00E74EBE">
        <w:t xml:space="preserve"> and behaviours. One</w:t>
      </w:r>
      <w:r w:rsidR="006217D1">
        <w:t xml:space="preserve"> </w:t>
      </w:r>
      <w:r w:rsidR="006217D1">
        <w:fldChar w:fldCharType="begin" w:fldLock="1"/>
      </w:r>
      <w:r w:rsidR="006217D1">
        <w:instrText>ADDIN CSL_CITATION { "citationItems" : [ { "id" : "ITEM-1", "itemData" : { "DOI" : "10.1002/art.23817", "ISBN" : "0004-3591 (Print)", "ISSN" : "21514658", "PMID" : "18576310", "abstract" : "OBJECTIVE: To determine the efficacy of an Internet-based Arthritis Self-Management Program (ASMP) as a resource for arthritis patients unable or unwilling to attend small-group ASMPs, which have proven effective in changing health-related behaviors and improving health status measures. METHODS: Randomized intervention participants were compared with usual care controls at 6 months and 1 year using repeated-measures analyses of variance. Patients with rheumatoid arthritis, osteoarthritis, or fibromyalgia and Internet and e-mail access (n = 855) were randomized to an intervention (n = 433) or usual care control (n = 422) group. Measures included 6 health status variables (pain, fatigue, activity limitation, health distress, disability, and self-reported global health), 4 health behaviors (aerobic exercise, stretching and strengthening exercise, practice of stress management, and communication with physicians), 5 utilization variables (physician visits, emergency room visits, chiropractic visits, physical therapist visits, and nights in hospital), and self-efficacy. RESULTS: At 1 year, the intervention group significantly improved in 4 of 6 health status measures and self-efficacy. No significant differences in health behaviors or health care utilization were found. CONCLUSION: The Internet-based ASMP proved effective in improving health status measures at 1 year and is a viable alternative to the small-group ASMP.",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"container-title" : "Arthritis Care and Research", "id" : "ITEM-1", "issue" : "7", "issued" : { "date-parts" : [ [ "2008" ] ] }, "page" : "1009-1017", "title" : "The internet-based arthritis self-management program: A one-year randomized trial for patients with arthritis or fibromyalgia", "type" : "article-journal", "volume" : "59" }, "uris" : [ "http://www.mendeley.com/documents/?uuid=626182db-ca29-4d4c-b7a5-76b5170de8e8" ] } ], "mendeley" : { "formattedCitation" : "(21)", "plainTextFormattedCitation" : "(21)", "previouslyFormattedCitation" : "(21)" }, "properties" : { "noteIndex" : 0 }, "schema" : "https://github.com/citation-style-language/schema/raw/master/csl-citation.json" }</w:instrText>
      </w:r>
      <w:r w:rsidR="006217D1">
        <w:fldChar w:fldCharType="separate"/>
      </w:r>
      <w:r w:rsidR="006217D1" w:rsidRPr="006217D1">
        <w:rPr>
          <w:noProof/>
        </w:rPr>
        <w:t>(21)</w:t>
      </w:r>
      <w:r w:rsidR="006217D1">
        <w:fldChar w:fldCharType="end"/>
      </w:r>
      <w:r w:rsidR="006217D1">
        <w:t xml:space="preserve"> </w:t>
      </w:r>
      <w:r w:rsidR="00A248F6" w:rsidRPr="00E74EBE">
        <w:t xml:space="preserve">focused on patients with arthritis or fibromyalgia, but failed to significantly increase physical activity. Conversely, the trial which included patients with a range of chronic conditions </w:t>
      </w:r>
      <w:r w:rsidR="006217D1">
        <w:fldChar w:fldCharType="begin" w:fldLock="1"/>
      </w:r>
      <w:r w:rsidR="00127A44">
        <w:instrText>ADDIN CSL_CITATION { "citationItems" : [ { "id" : "ITEM-1", "itemData" : {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"id" : "ITEM-1", "issue" : "11", "issued" : { "date-parts" : [ [ "2006" ] ] }, "page" : "964-971", "title" : "Internet-Based Chronic Disease Self-Management - A Randomized Trial", "type" : "article-journal", "volume" : "44" }, "uris" : [ "http://www.mendeley.com/documents/?uuid=f6fe9e71-0c32-4d56-acc5-d48d3f972026" ] } ], "mendeley" : { "formattedCitation" : "(25)", "plainTextFormattedCitation" : "(25)", "previouslyFormattedCitation" : "(25)" }, "properties" : { "noteIndex" : 0 }, "schema" : "https://github.com/citation-style-language/schema/raw/master/csl-citation.json" }</w:instrText>
      </w:r>
      <w:r w:rsidR="006217D1">
        <w:fldChar w:fldCharType="separate"/>
      </w:r>
      <w:r w:rsidR="006217D1" w:rsidRPr="006217D1">
        <w:rPr>
          <w:noProof/>
        </w:rPr>
        <w:t>(25)</w:t>
      </w:r>
      <w:r w:rsidR="006217D1">
        <w:fldChar w:fldCharType="end"/>
      </w:r>
      <w:r w:rsidR="006217D1">
        <w:t xml:space="preserve"> </w:t>
      </w:r>
      <w:r w:rsidR="00A248F6" w:rsidRPr="00E74EBE">
        <w:t>did report a significant increase for stretchin</w:t>
      </w:r>
      <w:r w:rsidR="006217D1">
        <w:t xml:space="preserve">g and </w:t>
      </w:r>
      <w:r w:rsidR="00127A44">
        <w:t xml:space="preserve">strengthening exercises, but not aerobic exercise. </w:t>
      </w:r>
    </w:p>
    <w:p w14:paraId="0C13D7CE" w14:textId="77777777" w:rsidR="006921F6" w:rsidRPr="00E74EBE" w:rsidRDefault="006921F6" w:rsidP="00881F99">
      <w:pPr>
        <w:spacing w:line="360" w:lineRule="auto"/>
      </w:pPr>
    </w:p>
    <w:p w14:paraId="2525E30D" w14:textId="4688B752" w:rsidR="00A248F6" w:rsidRPr="00E74EBE" w:rsidRDefault="00A248F6" w:rsidP="00881F99">
      <w:pPr>
        <w:spacing w:line="360" w:lineRule="auto"/>
        <w:ind w:firstLine="720"/>
      </w:pPr>
      <w:r w:rsidRPr="00E74EBE">
        <w:t xml:space="preserve">Three </w:t>
      </w:r>
      <w:r w:rsidR="002135EF">
        <w:t>of the</w:t>
      </w:r>
      <w:r w:rsidRPr="00E74EBE">
        <w:t xml:space="preserve"> four </w:t>
      </w:r>
      <w:r w:rsidR="009F391A">
        <w:t xml:space="preserve">cohort studies </w:t>
      </w:r>
      <w:r w:rsidRPr="00E74EBE">
        <w:t>reported significant i</w:t>
      </w:r>
      <w:r w:rsidR="009F391A">
        <w:t>mprovements in PA. O</w:t>
      </w:r>
      <w:r w:rsidR="007F7C62" w:rsidRPr="00E74EBE">
        <w:t xml:space="preserve">nce again, these </w:t>
      </w:r>
      <w:r w:rsidRPr="00E74EBE">
        <w:t xml:space="preserve">were based on the chronic disease self-management programme </w:t>
      </w:r>
      <w:r w:rsidR="007F7C62" w:rsidRPr="00E74EBE">
        <w:t xml:space="preserve">evaluated </w:t>
      </w:r>
      <w:r w:rsidRPr="00E74EBE">
        <w:t xml:space="preserve">in two of the RCTs </w:t>
      </w:r>
      <w:r w:rsidR="007F7C62" w:rsidRPr="00E74EBE">
        <w:fldChar w:fldCharType="begin" w:fldLock="1"/>
      </w:r>
      <w:r w:rsidR="00134467" w:rsidRPr="00E74EBE">
        <w:instrText>ADDIN CSL_CITATION { "citationItems" : [ { "id" : "ITEM-1", "itemData" : {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"id" : "ITEM-1", "issue" : "11", "issued" : { "date-parts" : [ [ "2006" ] ] }, "page" : "964-971", "title" : "Internet-Based Chronic Disease Self-Management - A Randomized Trial", "type" : "article-journal", "volume" : "44" }, "uris" : [ "http://www.mendeley.com/documents/?uuid=f6fe9e71-0c32-4d56-acc5-d48d3f972026" ] }, { "id" : "ITEM-2", "itemData" : { "DOI" : "10.1002/art.23817", "ISBN" : "0004-3591 (Print)", "ISSN" : "21514658", "PMID" : "18576310", "abstract" : "OBJECTIVE: To determine the efficacy of an Internet-based Arthritis Self-Management Program (ASMP) as a resource for arthritis patients unable or unwilling to attend small-group ASMPs, which have proven effective in changing health-related behaviors and improving health status measures. METHODS: Randomized intervention participants were compared with usual care controls at 6 months and 1 year using repeated-measures analyses of variance. Patients with rheumatoid arthritis, osteoarthritis, or fibromyalgia and Internet and e-mail access (n = 855) were randomized to an intervention (n = 433) or usual care control (n = 422) group. Measures included 6 health status variables (pain, fatigue, activity limitation, health distress, disability, and self-reported global health), 4 health behaviors (aerobic exercise, stretching and strengthening exercise, practice of stress management, and communication with physicians), 5 utilization variables (physician visits, emergency room visits, chiropractic visits, physical therapist visits, and nights in hospital), and self-efficacy. RESULTS: At 1 year, the intervention group significantly improved in 4 of 6 health status measures and self-efficacy. No significant differences in health behaviors or health care utilization were found. CONCLUSION: The Internet-based ASMP proved effective in improving health status measures at 1 year and is a viable alternative to the small-group ASMP.",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"container-title" : "Arthritis Care and Research", "id" : "ITEM-2", "issue" : "7", "issued" : { "date-parts" : [ [ "2008" ] ] }, "page" : "1009-1017", "title" : "The internet-based arthritis self-management program: A one-year randomized trial for patients with arthritis or fibromyalgia", "type" : "article-journal", "volume" : "59" }, "uris" : [ "http://www.mendeley.com/documents/?uuid=626182db-ca29-4d4c-b7a5-76b5170de8e8" ] } ], "mendeley" : { "formattedCitation" : "(21,25)", "plainTextFormattedCitation" : "(21,25)", "previouslyFormattedCitation" : "(21,25)" }, "properties" : { "noteIndex" : 0 }, "schema" : "https://github.com/citation-style-language/schema/raw/master/csl-citation.json" }</w:instrText>
      </w:r>
      <w:r w:rsidR="007F7C62" w:rsidRPr="00E74EBE">
        <w:fldChar w:fldCharType="separate"/>
      </w:r>
      <w:r w:rsidR="007F7C62" w:rsidRPr="00E74EBE">
        <w:rPr>
          <w:noProof/>
        </w:rPr>
        <w:t>(21,25)</w:t>
      </w:r>
      <w:r w:rsidR="007F7C62" w:rsidRPr="00E74EBE">
        <w:fldChar w:fldCharType="end"/>
      </w:r>
      <w:r w:rsidR="007F7C62" w:rsidRPr="00E74EBE">
        <w:t xml:space="preserve">. </w:t>
      </w:r>
      <w:r w:rsidRPr="00E74EBE">
        <w:t xml:space="preserve">Significant findings </w:t>
      </w:r>
      <w:r w:rsidR="007F7C62" w:rsidRPr="00E74EBE">
        <w:t xml:space="preserve">were reported at 12 months post-intervention, however, results for those with OA </w:t>
      </w:r>
      <w:r w:rsidRPr="00E74EBE">
        <w:t xml:space="preserve">were not </w:t>
      </w:r>
      <w:r w:rsidR="00127A44">
        <w:t xml:space="preserve">reported separately. </w:t>
      </w:r>
      <w:r w:rsidR="007F7C62" w:rsidRPr="00E74EBE">
        <w:t>The interventions</w:t>
      </w:r>
      <w:r w:rsidRPr="00E74EBE">
        <w:t xml:space="preserve"> all had peer moderators, and one was a telehealth version of the self-management programme, so included live interaction via video link between groups and moderators etc. This element of additional moderator support is potentially an important aspect of the success of the programmes</w:t>
      </w:r>
      <w:r w:rsidR="006217D1">
        <w:t xml:space="preserve">. </w:t>
      </w:r>
    </w:p>
    <w:p w14:paraId="3984225F" w14:textId="77777777" w:rsidR="00A248F6" w:rsidRPr="00E74EBE" w:rsidRDefault="00A248F6" w:rsidP="00881F99">
      <w:pPr>
        <w:spacing w:line="360" w:lineRule="auto"/>
        <w:rPr>
          <w:color w:val="FF0000"/>
        </w:rPr>
      </w:pPr>
    </w:p>
    <w:p w14:paraId="0C21F19F" w14:textId="7EE8A01A" w:rsidR="009F391A" w:rsidRDefault="00A248F6" w:rsidP="00881F99">
      <w:pPr>
        <w:spacing w:line="360" w:lineRule="auto"/>
        <w:ind w:firstLine="720"/>
        <w:rPr>
          <w:rFonts w:eastAsia="AdvTTb5929f4c"/>
        </w:rPr>
      </w:pPr>
      <w:r w:rsidRPr="00E74EBE">
        <w:rPr>
          <w:rStyle w:val="Strong"/>
          <w:b w:val="0"/>
          <w:bdr w:val="none" w:sz="0" w:space="0" w:color="auto" w:frame="1"/>
        </w:rPr>
        <w:t xml:space="preserve">Despite the majority of studies being based on the concept of ‘self-efficacy’, none explicitly reported which elements were intended to improve </w:t>
      </w:r>
      <w:r w:rsidR="002135EF">
        <w:rPr>
          <w:rStyle w:val="Strong"/>
          <w:b w:val="0"/>
          <w:bdr w:val="none" w:sz="0" w:space="0" w:color="auto" w:frame="1"/>
        </w:rPr>
        <w:t>this</w:t>
      </w:r>
      <w:r w:rsidRPr="00E74EBE">
        <w:rPr>
          <w:rStyle w:val="Strong"/>
          <w:bdr w:val="none" w:sz="0" w:space="0" w:color="auto" w:frame="1"/>
        </w:rPr>
        <w:t xml:space="preserve">. </w:t>
      </w:r>
      <w:r w:rsidRPr="00E74EBE">
        <w:rPr>
          <w:rFonts w:eastAsia="AdvTTb5929f4c"/>
        </w:rPr>
        <w:t xml:space="preserve">Improved descriptions of how self-efficacy has been used to guide content, during the development stages </w:t>
      </w:r>
      <w:r w:rsidR="007F7C62" w:rsidRPr="00E74EBE">
        <w:rPr>
          <w:rFonts w:eastAsia="AdvTTb5929f4c"/>
        </w:rPr>
        <w:t xml:space="preserve">are needed. </w:t>
      </w:r>
    </w:p>
    <w:p w14:paraId="49990714" w14:textId="77777777" w:rsidR="009F391A" w:rsidRDefault="009F391A" w:rsidP="00881F99">
      <w:pPr>
        <w:spacing w:line="360" w:lineRule="auto"/>
        <w:ind w:firstLine="720"/>
        <w:rPr>
          <w:rFonts w:eastAsia="AdvTTb5929f4c"/>
        </w:rPr>
      </w:pPr>
    </w:p>
    <w:p w14:paraId="0AC4106D" w14:textId="563BC8D7" w:rsidR="00A248F6" w:rsidRPr="00E74EBE" w:rsidRDefault="00A248F6" w:rsidP="00881F99">
      <w:pPr>
        <w:spacing w:line="360" w:lineRule="auto"/>
        <w:ind w:firstLine="720"/>
      </w:pPr>
      <w:r w:rsidRPr="00E74EBE">
        <w:t>Levels of physical activity</w:t>
      </w:r>
      <w:r w:rsidR="009F391A">
        <w:t xml:space="preserve"> and us</w:t>
      </w:r>
      <w:r w:rsidR="002135EF">
        <w:t>e</w:t>
      </w:r>
      <w:r w:rsidR="009F391A">
        <w:t xml:space="preserve"> of interventions</w:t>
      </w:r>
      <w:r w:rsidRPr="00E74EBE">
        <w:t xml:space="preserve"> were measured in a variety of different ways. This heterogeneity amongst outcome measures made </w:t>
      </w:r>
      <w:r w:rsidR="002135EF">
        <w:t>comparison</w:t>
      </w:r>
      <w:r w:rsidR="002135EF" w:rsidRPr="00E74EBE">
        <w:t xml:space="preserve"> </w:t>
      </w:r>
      <w:r w:rsidRPr="00E74EBE">
        <w:t xml:space="preserve">difficult, and </w:t>
      </w:r>
      <w:r w:rsidR="002135EF">
        <w:t>excluded</w:t>
      </w:r>
      <w:r w:rsidR="002135EF" w:rsidRPr="00E74EBE">
        <w:t xml:space="preserve"> </w:t>
      </w:r>
      <w:r w:rsidRPr="00E74EBE">
        <w:t xml:space="preserve">a meta-analysis. Previous systematic reviews evaluating the effectiveness of digital interventions in non-OA specific populations report similar heterogeneity of outcome measures </w:t>
      </w:r>
      <w:r w:rsidRPr="00E74EBE">
        <w:fldChar w:fldCharType="begin" w:fldLock="1"/>
      </w:r>
      <w:r w:rsidR="00AB6DF5" w:rsidRPr="00E74EBE">
        <w:instrText>ADDIN CSL_CITATION { "citationItems" : [ { "id" : "ITEM-1", "itemData" : { "DOI" : "10.1123/jpah.2012-0152", "ISSN" : "1543-5474", "PMID" : "23493018", "abstract" : "BACKGROUND: Despite well-documented health benefits, adults with a physical chronic condition do not meet the recommended physical activity (PA) guidelines. Therefore, secondary prevention programs focusing on PA are needed. Web-based interventions have shown promise in the promotion of PA behavior change. We conducted a systematic review to summarize the evidence about the effectiveness of web-based PA interventions in adults with chronic disease. METHODS: Articles were included if they evaluated a web-based PA intervention and used a randomized design. Moreover, studies were eligible for inclusion if they used a non- or minimal-treatment control group and if PA outcomes measures were applied. Seven articles were included. RESULTS: Three high-quality studies were statistically significant to the control group, whereas 2 high- and 2 low-quality studies reported nonsignificant findings. CONCLUSION: Our best evidence synthesis revealed that there is conflicting evidence on the effectiveness of web-based PA interventions in patients with a chronic disease.", "author" : [ { "dropping-particle" : "", "family" : "Bossen", "given" : "Dani\u00ebl", "non-dropping-particle" : "", "parse-names" : false, "suffix" : "" }, { "dropping-particle" : "", "family" : "Veenhof", "given" : "Cindy", "non-dropping-particle" : "", "parse-names" : false, "suffix" : "" }, { "dropping-particle" : "", "family" : "Dekker", "given" : "Joost", "non-dropping-particle" : "", "parse-names" : false, "suffix" : "" }, { "dropping-particle" : "", "family" : "Bakker", "given" : "Dinny", "non-dropping-particle" : "de", "parse-names" : false, "suffix" : "" } ], "container-title" : "Journal of physical activity &amp; health", "id" : "ITEM-1", "issue" : "3", "issued" : { "date-parts" : [ [ "2014", "3" ] ] }, "note" : "Systeamtic review of Randomised trials only \nwith control gp\n\nmention/assess use of theory\n\noutcomes\nsubstantial drop out/attrition rates\nvariety of measures of physical activity change\n\nheterogeneity in outcome measures \nso authors conducted a best-evidence synthesis\n\nget refs 30 and 31", "page" : "665-77", "title" : "The effectiveness of self-guided web-based physical activity interventions among patients with a chronic disease: a systematic review.", "type" : "article-journal", "volume" : "11" }, "uris" : [ "http://www.mendeley.com/documents/?uuid=11f8e17f-7901-4c03-a7e7-0bac27060cd0" ] }, { "id" : "ITEM-2", "itemData" : { "DOI" : "10.1186/1479-5868-9-52", "ISSN" : "1479-5868", "PMID" : "22546283", "abstract" : "Many internet-delivered physical activity behaviour change programs have been developed and evaluated. However, further evidence is required to ascertain the overall effectiveness of such interventions. The objective of the present review was to evaluate the effectiveness of internet-delivered interventions to increase physical activity, whilst also examining the effect of intervention moderators. A systematic search strategy identified relevant studies published in the English-language from Pubmed, Proquest, Scopus, PsychINFO, CINHAL, and Sport Discuss (January 1990 - June 2011). Eligible studies were required to include an internet-delivered intervention, target an adult population, measure and target physical activity as an outcome variable, and include a comparison group that did not receive internet-delivered materials. Studies were coded independently by two investigators. Overall effect sizes were combined based on the fixed effect model. Homogeneity and subsequent exploratory moderator analysis was undertaken. A total of 34 articles were identified for inclusion. The overall mean effect of internet-delivered interventions on physical activity was d = 0.14 (p = 0.00). Fixed-effect analysis revealed significant heterogeneity across studies (Q = 73.75; p = 0.00). Moderating variables such as larger sample size, screening for baseline physical activity levels and the inclusion of educational components significantly increased intervention effectiveness. Results of the meta-analysis support the delivery of internet-delivered interventions in producing positive changes in physical activity, however effect sizes were small. The ability of internet-delivered interventions to produce meaningful change in long-term physical activity remains unclear.", "author" : [ { "dropping-particle" : "", "family" : "Davies", "given" : "Cally a", "non-dropping-particle" : "", "parse-names" : false, "suffix" : "" }, { "dropping-particle" : "", "family" : "Spence", "given" : "John C", "non-dropping-particle" : "", "parse-names" : false, "suffix" : "" }, { "dropping-particle" : "", "family" : "Vandelanotte", "given" : "Corneel", "non-dropping-particle" : "", "parse-names" : false, "suffix" : "" }, { "dropping-particle" : "", "family" : "Caperchione", "given" : "Cristina M", "non-dropping-particle" : "", "parse-names" : false, "suffix" : "" }, { "dropping-particle" : "", "family" : "Mummery", "given" : "W Kerry", "non-dropping-particle" : "", "parse-names" : false, "suffix" : "" } ], "container-title" : "The international journal of behavioral nutrition and physical activity", "id" : "ITEM-2", "issued" : { "date-parts" : [ [ "2012", "1" ] ] }, "note" : "meta-analysis \nPA levles internet-delivered\nhealthy population \n\ngood example of flow diagram - good detail\n\nsteep decline of use - attrition \n\nnumber of features unable to be examined beacuse of insificent reporting among primary articels.", "page" : "52", "title" : "Meta-analysis of internet-delivered interventions to increase physical activity levels.", "type" : "article-journal", "volume" : "9" }, "uris" : [ "http://www.mendeley.com/documents/?uuid=0d8be7be-af9c-4164-b358-cad9e19702cb" ] }, { "id" : "ITEM-3", "itemData" : { "DOI" : "10.1002/14651858.CD010395.pub2", "author" : [ { "dropping-particle" : "", "family" : "Foster", "given" : "C", "non-dropping-particle" : "", "parse-names" : false, "suffix" : "" }, { "dropping-particle" : "", "family" : "Richards", "given" : "J", "non-dropping-particle" : "", "parse-names" : false, "suffix" : "" }, { "dropping-particle" : "", "family" : "Thorogood", "given" : "M", "non-dropping-particle" : "", "parse-names" : false, "suffix" : "" }, { "dropping-particle" : "", "family" : "Hillsdon", "given" : "M", "non-dropping-particle" : "", "parse-names" : false, "suffix" : "" } ], "container-title" : "Cochrane Database of Systematic Reviews", "id" : "ITEM-3", "issue" : "9", "issued" : { "date-parts" : [ [ "2013" ] ] }, "note" : "2013\n\n\nSUITE OF 3 reviews - follow-on with updated from Foster 2005a - READ OTHER X2 reviews of this suite\n\n\nobjective - To compare the effectiveness of remote and web 2.0 interventions for PA promotion in community dwelling adults (aged 16 years and above) with a control group exposed to placebo or no or minimal intervention.\nhow intervention might work - i.e. should be based on theory - recognition of this -\nwhy important to do this review\n\n\n\n\n\ncaptology - talk about this!\n\n\ndatabases searched - CENTRAL,MEDLINE, EMBASE, CINAHL, and some other databases!! (from earliest dates available to October 2012). \nno language restrictions. \n\n11 studies\n\nfocus on interventions that promoted physical activity. \n\nSecondary\nIf sufficient data exist, the following secondary objectives were assessed. 1. Does delivering the intervention to a group versus\nindividually versus mixed (a combination of group and individually) influence the effectiveness in changing PA? 2. Does the professional delivering the intervention (for\nexample health professional, exercise specialist) influence the effectiveness in changing PA? 3. Does specifying PA type (for example walking, jogging,\naerobics) influence the effectiveness in changing PA? 4. Does generating the prescribed PA using an automated\ncomputer programme influence the effectiveness in changing PA? 5. Does including pedometers as part of the intervention influence the effectiveness in changing PA?\n\nbackground - this review focused on .........\nbreif descirption of condition - health benefits of PA etc\ndescription of intervention - digital interventions - what SLRs have already been done in this area, and what do they report?\nobjective - primary and secondary \nmethods - types of study included\ntypes of outcome measure\ntypes of participants\ntypes of interventions\ntype of outcome measure - levels of physcial activty? self-reported or otherwise? secondary outcomes\nsearch methods \n\n\n\n\n\n\n\n\n\n\n\n\n\n\n\n\n\n\n\n\nminimum 12 months duration", "title" : "Remote and web 2 . 0 interventions for promoting physical activity ( Review )", "type" : "article-journal" }, "uris" : [ "http://www.mendeley.com/documents/?uuid=7aad9f90-da07-4b83-b9d0-55d475025414" ] } ], "mendeley" : { "formattedCitation" : "(4,6,10)", "plainTextFormattedCitation" : "(4,6,10)", "previouslyFormattedCitation" : "(4,6,10)" }, "properties" : { "noteIndex" : 0 }, "schema" : "https://github.com/citation-style-language/schema/raw/master/csl-citation.json" }</w:instrText>
      </w:r>
      <w:r w:rsidRPr="00E74EBE">
        <w:fldChar w:fldCharType="separate"/>
      </w:r>
      <w:r w:rsidR="00142A6B" w:rsidRPr="00E74EBE">
        <w:rPr>
          <w:noProof/>
        </w:rPr>
        <w:t>(4,6,10)</w:t>
      </w:r>
      <w:r w:rsidRPr="00E74EBE">
        <w:fldChar w:fldCharType="end"/>
      </w:r>
      <w:r w:rsidRPr="00E74EBE">
        <w:t xml:space="preserve">. </w:t>
      </w:r>
    </w:p>
    <w:p w14:paraId="3ED65042" w14:textId="77777777" w:rsidR="007F7C62" w:rsidRPr="00E74EBE" w:rsidRDefault="007F7C62" w:rsidP="00881F99">
      <w:pPr>
        <w:spacing w:line="360" w:lineRule="auto"/>
        <w:ind w:firstLine="720"/>
      </w:pPr>
    </w:p>
    <w:p w14:paraId="1EB6D734" w14:textId="3162D63F" w:rsidR="00A248F6" w:rsidRPr="00E74EBE" w:rsidRDefault="00A248F6" w:rsidP="00881F99">
      <w:pPr>
        <w:spacing w:line="360" w:lineRule="auto"/>
        <w:ind w:firstLine="360"/>
      </w:pPr>
      <w:r w:rsidRPr="00E74EBE">
        <w:t xml:space="preserve">Coding of the elements of each intervention against the behaviour change taxonomy </w:t>
      </w:r>
      <w:r w:rsidRPr="00E74EBE">
        <w:fldChar w:fldCharType="begin" w:fldLock="1"/>
      </w:r>
      <w:r w:rsidR="00AB6DF5" w:rsidRPr="00E74EBE">
        <w:instrText>ADDIN CSL_CITATION { "citationItems" : [ { "id" : "ITEM-1", "itemData" : { "DOI" : "10.1007/s12160-013-9486-6", "ISSN" : "1532-4796", "PMID" : "23512568", "abstract" : "BACKGROUND: CONSORT guidelines call for precise reporting of behavior change interventions: we need rigorous methods of characterizing active content of interventions with precision and specificity.\\n\\nOBJECTIVES: The objective of this study is to develop an extensive, consensually agreed hierarchically structured taxonomy of techniques [behavior change techniques (BCTs)] used in behavior change interventions.\\n\\nMETHODS: In a Delphi-type exercise, 14 experts rated labels and definitions of 124 BCTs from six published classification systems. Another 18 experts grouped BCTs according to similarity of active ingredients in an open-sort task. Inter-rater agreement amongst six researchers coding 85 intervention descriptions by BCTs was assessed.\\n\\nRESULTS: This resulted in 93 BCTs clustered into 16 groups. Of the 26 BCTs occurring at least five times, 23 had adjusted kappas of 0.60 or above.\\n\\nCONCLUSIONS: \"BCT taxonomy v1,\" an extensive taxonomy of 93 consensually agreed, distinct BCTs, offers a step change as a method for specifying interventions, but we anticipate further development and evaluation based on international, interdisciplinary consensus.", "author" : [ { "dropping-particle" : "", "family" : "Michie", "given" : "Susan", "non-dropping-particle" : "", "parse-names" : false, "suffix" : "" }, { "dropping-particle" : "", "family" : "Richardson", "given" : "Michelle", "non-dropping-particle" : "", "parse-names" : false, "suffix" : "" }, { "dropping-particle" : "", "family" : "Johnston", "given" : "Marie", "non-dropping-particle" : "", "parse-names" : false, "suffix" : "" }, { "dropping-particle" : "", "family" : "Abraham", "given" : "Charles", "non-dropping-particle" : "", "parse-names" : false, "suffix" : "" }, { "dropping-particle" : "", "family" : "Francis", "given" : "Jill", "non-dropping-particle" : "", "parse-names" : false, "suffix" : "" }, { "dropping-particle" : "", "family" : "Hardeman", "given" : "Wendy", "non-dropping-particle" : "", "parse-names" : false, "suffix" : "" }, { "dropping-particle" : "", "family" : "Eccles", "given" : "Martin P.", "non-dropping-particle" : "", "parse-names" : false, "suffix" : "" }, { "dropping-particle" : "", "family" : "Cane", "given" : "James", "non-dropping-particle" : "", "parse-names" : false, "suffix" : "" }, { "dropping-particle" : "", "family" : "Wood", "given" : "Caroline E.", "non-dropping-particle" : "", "parse-names" : false, "suffix" : "" } ], "container-title" : "Annals of Behavioral Medicine", "id" : "ITEM-1", "issue" : "1", "issued" : { "date-parts" : [ [ "2013", "8" ] ] }, "page" : "81-95", "title" : "The behavior change technique taxonomy (v1) of 93 hierarchically clustered techniques: Building an international consensus for the reporting of behavior change interventions", "type" : "article-journal", "volume" : "46" }, "uris" : [ "http://www.mendeley.com/documents/?uuid=108a0cb0-c5a2-4b96-b1db-1f6f5dbf59e1" ] } ], "mendeley" : { "formattedCitation" : "(16)", "plainTextFormattedCitation" : "(16)", "previouslyFormattedCitation" : "(16)" }, "properties" : { "noteIndex" : 0 }, "schema" : "https://github.com/citation-style-language/schema/raw/master/csl-citation.json" }</w:instrText>
      </w:r>
      <w:r w:rsidRPr="00E74EBE">
        <w:fldChar w:fldCharType="separate"/>
      </w:r>
      <w:r w:rsidR="00142A6B" w:rsidRPr="00E74EBE">
        <w:rPr>
          <w:noProof/>
        </w:rPr>
        <w:t>(16)</w:t>
      </w:r>
      <w:r w:rsidRPr="00E74EBE">
        <w:fldChar w:fldCharType="end"/>
      </w:r>
      <w:r w:rsidRPr="00E74EBE">
        <w:t xml:space="preserve"> was difficult, due to a lack of detailed reporting on how various elements were attempting behaviour change. MRC guidance </w:t>
      </w:r>
      <w:r w:rsidRPr="00E74EBE">
        <w:fldChar w:fldCharType="begin" w:fldLock="1"/>
      </w:r>
      <w:r w:rsidR="00AB6DF5" w:rsidRPr="00E74EBE">
        <w:instrText>ADDIN CSL_CITATION { "citationItems" : [ { "id" : "ITEM-1", "itemData" : { "author" : [ { "dropping-particle" : "", "family" : "Craig", "given" : "Peter", "non-dropping-particle" : "", "parse-names" : false, "suffix" : "" }, { "dropping-particle" : "", "family" : "Dieppe", "given" : "Paul", "non-dropping-particle" : "", "parse-names" : false, "suffix" : "" }, { "dropping-particle" : "", "family" : "Macintyre", "given" : "Sally", "non-dropping-particle" : "", "parse-names" : false, "suffix" : "" }, { "dropping-particle" : "", "family" : "Michie", "given" : "Susan", "non-dropping-particle" : "", "parse-names" : false, "suffix" : "" }, { "dropping-particle" : "", "family" : "Nazareth", "given" : "Irwin", "non-dropping-particle" : "", "parse-names" : false, "suffix" : "" }, { "dropping-particle" : "", "family" : "Petticrew", "given" : "Mark", "non-dropping-particle" : "", "parse-names" : false, "suffix" : "" } ], "id" : "ITEM-1", "issued" : { "date-parts" : [ [ "2006" ] ] }, "title" : "Developing and evaluating complex interventions : new guidance", "type" : "article-journal" }, "uris" : [ "http://www.mendeley.com/documents/?uuid=a3ab5480-035a-435e-a6bd-a726e5c620ef" ] } ], "mendeley" : { "formattedCitation" : "(30)", "plainTextFormattedCitation" : "(30)", "previouslyFormattedCitation" : "(30)" }, "properties" : { "noteIndex" : 0 }, "schema" : "https://github.com/citation-style-language/schema/raw/master/csl-citation.json" }</w:instrText>
      </w:r>
      <w:r w:rsidRPr="00E74EBE">
        <w:fldChar w:fldCharType="separate"/>
      </w:r>
      <w:r w:rsidR="00142A6B" w:rsidRPr="00E74EBE">
        <w:rPr>
          <w:noProof/>
        </w:rPr>
        <w:t>(30)</w:t>
      </w:r>
      <w:r w:rsidRPr="00E74EBE">
        <w:fldChar w:fldCharType="end"/>
      </w:r>
      <w:r w:rsidRPr="00E74EBE">
        <w:t xml:space="preserve"> calls for improved methods of specifying and reporting intervention content, to address this problem of lack of consistency and consensus.</w:t>
      </w:r>
    </w:p>
    <w:p w14:paraId="5C0AEFAF" w14:textId="77777777" w:rsidR="00A873B1" w:rsidRPr="00E74EBE" w:rsidRDefault="00A873B1" w:rsidP="00881F99">
      <w:pPr>
        <w:spacing w:line="360" w:lineRule="auto"/>
        <w:ind w:firstLine="360"/>
      </w:pPr>
    </w:p>
    <w:p w14:paraId="2797F220" w14:textId="4E94C99B" w:rsidR="00A248F6" w:rsidRPr="00E74EBE" w:rsidRDefault="00A248F6" w:rsidP="00881F99">
      <w:pPr>
        <w:spacing w:line="360" w:lineRule="auto"/>
        <w:ind w:firstLine="720"/>
      </w:pPr>
      <w:r w:rsidRPr="00E74EBE">
        <w:t xml:space="preserve">The findings in this review are in-line </w:t>
      </w:r>
      <w:r w:rsidR="00E74EBE" w:rsidRPr="00E74EBE">
        <w:t>with previous reviews</w:t>
      </w:r>
      <w:r w:rsidRPr="00E74EBE">
        <w:t xml:space="preserve">. One review </w:t>
      </w:r>
      <w:r w:rsidRPr="00E74EBE">
        <w:fldChar w:fldCharType="begin" w:fldLock="1"/>
      </w:r>
      <w:r w:rsidR="00AB6DF5" w:rsidRPr="00E74EBE">
        <w:instrText>ADDIN CSL_CITATION { "citationItems" : [ { "id" : "ITEM-1", "itemData" : { "author" : [ { "dropping-particle" : "", "family" : "Jordan", "given" : "JL", "non-dropping-particle" : "", "parse-names" : false, "suffix" : "" }, { "dropping-particle" : "", "family" : "Holden", "given" : "MA", "non-dropping-particle" : "", "parse-names" : false, "suffix" : "" } ], "container-title" : "Cochrane Database of Systematic Reviews", "id" : "ITEM-1", "issue" : "1", "issued" : { "date-parts" : [ [ "2010" ] ] }, "title" : "Interventions to improve adherence to exercise for chronic musculoskeletal pain in adults", "type" : "article-journal" }, "uris" : [ "http://www.mendeley.com/documents/?uuid=e73d25ee-442e-4d73-b33f-d5f3a9908dfc" ] } ], "mendeley" : { "formattedCitation" : "(31)", "plainTextFormattedCitation" : "(31)", "previouslyFormattedCitation" : "(31)" }, "properties" : { "noteIndex" : 0 }, "schema" : "https://github.com/citation-style-language/schema/raw/master/csl-citation.json" }</w:instrText>
      </w:r>
      <w:r w:rsidRPr="00E74EBE">
        <w:fldChar w:fldCharType="separate"/>
      </w:r>
      <w:r w:rsidR="00142A6B" w:rsidRPr="00E74EBE">
        <w:rPr>
          <w:noProof/>
        </w:rPr>
        <w:t>(31)</w:t>
      </w:r>
      <w:r w:rsidRPr="00E74EBE">
        <w:fldChar w:fldCharType="end"/>
      </w:r>
      <w:r w:rsidRPr="00E74EBE">
        <w:t xml:space="preserve">, explored factors affecting adherence to exercise in people with chronic musculoskeletal pain. They reported effectiveness of trials which targeted exercise adherence specifically, as well as those which studied broader self-management programmes. They also reported on one study which found a positive relationship between graded activity, and exercise adherence, </w:t>
      </w:r>
      <w:r w:rsidR="00E74EBE" w:rsidRPr="00E74EBE">
        <w:t xml:space="preserve">similar to a </w:t>
      </w:r>
      <w:r w:rsidR="00134467" w:rsidRPr="00E74EBE">
        <w:t>study included in this</w:t>
      </w:r>
      <w:r w:rsidRPr="00E74EBE">
        <w:t xml:space="preserve"> review</w:t>
      </w:r>
      <w:r w:rsidR="00134467" w:rsidRPr="00E74EBE">
        <w:t xml:space="preserve"> </w:t>
      </w:r>
      <w:r w:rsidR="00134467" w:rsidRPr="00E74EBE">
        <w:fldChar w:fldCharType="begin" w:fldLock="1"/>
      </w:r>
      <w:r w:rsidR="00134467" w:rsidRPr="00E74EBE">
        <w:instrText>ADDIN CSL_CITATION { "citationItems" : [ { "id" : "ITEM-1", "itemData" : { "DOI" : "10.2196/jmir.2662", "ISSN" : "1438-8871", "PMID" : "24269911", "abstract" : "BACKGROUND: Patients with knee and/or hip osteoarthritis (OA) are less physically active than the general population, while the benefits of physical activity (PA) have been well documented. Based on the behavioral graded activity treatment, we developed a Web-based intervention to improve PA levels in patients with knee and/or hip OA, entitled \"Join2move\". The Join2move intervention is a self-paced 9-week PA program in which the patient's favorite recreational activity is gradually increased in a time-contingent way. OBJECTIVE: The aim of the study was to investigate whether a fully automated Web-based PA intervention in patients with knee and/or hip OA would result in improved levels of PA, physical function, and self-perceived effect compared with a waiting list control group. METHODS: The study design was a two-armed randomized controlled trial which was not blinded. Volunteers were recruited via articles in newspapers and health-related websites. Eligibility criteria for participants were: (1) aged 50-75 years, (2) self-reported knee and/or hip OA, (3) self-reported inactivity (30 minutes of moderate PA, 5 times or less per week), (4) no face-to-face consultation with a health care provider other than general practitioners, for OA in the last 6 months, (5) ability to access the Internet weekly, and (6) no contra-indications to exercise without supervision. Baseline, 3-month, and 12-month follow-up data were collected through online questionnaires. Primary outcomes were PA, physical function, and self-perceived effect. In a subgroup of participants, PA was measured objectively using accelerometers. Secondary outcomes were pain, fatigue, anxiety, depression, symptoms, quality of life, self-efficacy, pain coping, and locus of control. RESULTS: Of the 581 interested respondents, 199 eligible participants were randomly assigned to the intervention (n=100) or waiting list control group (n=99). Response rates of questionnaires were 84.4% (168/199) after 3 months and 75.4% (150/199) after 12 months. In this study, 94.0% (94/100) of participants actually started the program, and 46.0% (46/100) reached the adherence threshold of 6 out of 9 modules completed. At 3 months, participants in the intervention group reported a significantly improved physical function status (difference=6.5 points, 95% CI 1.8-11.2) and a positive self-perceived effect (OR 10.7, 95% CI 4.3-26.4) compared with the control group. No effect was found for self-reported PA. After 12 months\u2026", "author" : [ { "dropping-particle" : "", "family" : "Bossen", "given" : "Dani\u00ebl", "non-dropping-particle" : "", "parse-names" : false, "suffix" : "" }, { "dropping-particle" : "", "family" : "Veenhof", "given" : "Cindy", "non-dropping-particle" : "", "parse-names" : false, "suffix" : "" }, { "dropping-particle" : "", "family" : "Beek", "given" : "Karin Ec", "non-dropping-particle" : "Van", "parse-names" : false, "suffix" : "" }, { "dropping-particle" : "", "family" : "Spreeuwenberg", "given" : "Peter Mm", "non-dropping-particle" : "", "parse-names" : false, "suffix" : "" }, { "dropping-particle" : "", "family" : "Dekker", "given" : "Joost", "non-dropping-particle" : "", "parse-names" : false, "suffix" : "" }, { "dropping-particle" : "", "family" : "Bakker", "given" : "Dinny H", "non-dropping-particle" : "De", "parse-names" : false, "suffix" : "" } ], "container-title" : "Journal of medical Internet research", "id" : "ITEM-1", "issue" : "11", "issued" : { "date-parts" : [ [ "2013", "1", "22" ] ] }, "language" : "en", "page" : "e257", "title" : "Effectiveness of a web-based physical activity intervention in patients with knee and/or hip osteoarthritis: randomized controlled trial.", "type" : "article-journal", "volume" : "15" }, "uris" : [ "http://www.mendeley.com/documents/?uuid=21ee2303-23e7-464a-81be-0ce9e4b1a30d" ] } ], "mendeley" : { "formattedCitation" : "(19)", "plainTextFormattedCitation" : "(19)", "previouslyFormattedCitation" : "(19)" }, "properties" : { "noteIndex" : 0 }, "schema" : "https://github.com/citation-style-language/schema/raw/master/csl-citation.json" }</w:instrText>
      </w:r>
      <w:r w:rsidR="00134467" w:rsidRPr="00E74EBE">
        <w:fldChar w:fldCharType="separate"/>
      </w:r>
      <w:r w:rsidR="00134467" w:rsidRPr="00E74EBE">
        <w:rPr>
          <w:noProof/>
        </w:rPr>
        <w:t>(19)</w:t>
      </w:r>
      <w:r w:rsidR="00134467" w:rsidRPr="00E74EBE">
        <w:fldChar w:fldCharType="end"/>
      </w:r>
      <w:r w:rsidR="00134467" w:rsidRPr="00E74EBE">
        <w:t xml:space="preserve">. </w:t>
      </w:r>
      <w:r w:rsidRPr="00E74EBE">
        <w:t xml:space="preserve">Another review </w:t>
      </w:r>
      <w:r w:rsidR="00134467" w:rsidRPr="00E74EBE">
        <w:fldChar w:fldCharType="begin" w:fldLock="1"/>
      </w:r>
      <w:r w:rsidR="00134467" w:rsidRPr="00E74EBE">
        <w:instrText>ADDIN CSL_CITATION { "citationItems" : [ { "id" : "ITEM-1", "itemData" : { "DOI" : "10.1186/1479-5868-9-52", "ISSN" : "1479-5868", "PMID" : "22546283", "abstract" : "Many internet-delivered physical activity behaviour change programs have been developed and evaluated. However, further evidence is required to ascertain the overall effectiveness of such interventions. The objective of the present review was to evaluate the effectiveness of internet-delivered interventions to increase physical activity, whilst also examining the effect of intervention moderators. A systematic search strategy identified relevant studies published in the English-language from Pubmed, Proquest, Scopus, PsychINFO, CINHAL, and Sport Discuss (January 1990 - June 2011). Eligible studies were required to include an internet-delivered intervention, target an adult population, measure and target physical activity as an outcome variable, and include a comparison group that did not receive internet-delivered materials. Studies were coded independently by two investigators. Overall effect sizes were combined based on the fixed effect model. Homogeneity and subsequent exploratory moderator analysis was undertaken. A total of 34 articles were identified for inclusion. The overall mean effect of internet-delivered interventions on physical activity was d = 0.14 (p = 0.00). Fixed-effect analysis revealed significant heterogeneity across studies (Q = 73.75; p = 0.00). Moderating variables such as larger sample size, screening for baseline physical activity levels and the inclusion of educational components significantly increased intervention effectiveness. Results of the meta-analysis support the delivery of internet-delivered interventions in producing positive changes in physical activity, however effect sizes were small. The ability of internet-delivered interventions to produce meaningful change in long-term physical activity remains unclear.", "author" : [ { "dropping-particle" : "", "family" : "Davies", "given" : "Cally a", "non-dropping-particle" : "", "parse-names" : false, "suffix" : "" }, { "dropping-particle" : "", "family" : "Spence", "given" : "John C", "non-dropping-particle" : "", "parse-names" : false, "suffix" : "" }, { "dropping-particle" : "", "family" : "Vandelanotte", "given" : "Corneel", "non-dropping-particle" : "", "parse-names" : false, "suffix" : "" }, { "dropping-particle" : "", "family" : "Caperchione", "given" : "Cristina M", "non-dropping-particle" : "", "parse-names" : false, "suffix" : "" }, { "dropping-particle" : "", "family" : "Mummery", "given" : "W Kerry", "non-dropping-particle" : "", "parse-names" : false, "suffix" : "" } ], "container-title" : "The international journal of behavioral nutrition and physical activity", "id" : "ITEM-1", "issued" : { "date-parts" : [ [ "2012", "1" ] ] }, "note" : "meta-analysis \nPA levles internet-delivered\nhealthy population \n\ngood example of flow diagram - good detail\n\nsteep decline of use - attrition \n\nnumber of features unable to be examined beacuse of insificent reporting among primary articels.", "page" : "52", "title" : "Meta-analysis of internet-delivered interventions to increase physical activity levels.", "type" : "article-journal", "volume" : "9" }, "uris" : [ "http://www.mendeley.com/documents/?uuid=0d8be7be-af9c-4164-b358-cad9e19702cb" ] } ], "mendeley" : { "formattedCitation" : "(10)", "plainTextFormattedCitation" : "(10)", "previouslyFormattedCitation" : "(10)" }, "properties" : { "noteIndex" : 0 }, "schema" : "https://github.com/citation-style-language/schema/raw/master/csl-citation.json" }</w:instrText>
      </w:r>
      <w:r w:rsidR="00134467" w:rsidRPr="00E74EBE">
        <w:fldChar w:fldCharType="separate"/>
      </w:r>
      <w:r w:rsidR="00134467" w:rsidRPr="00E74EBE">
        <w:rPr>
          <w:noProof/>
        </w:rPr>
        <w:t>(10)</w:t>
      </w:r>
      <w:r w:rsidR="00134467" w:rsidRPr="00E74EBE">
        <w:fldChar w:fldCharType="end"/>
      </w:r>
      <w:r w:rsidRPr="00E74EBE">
        <w:t xml:space="preserve"> examining internet-delivered interventions for increasing PA levels, found </w:t>
      </w:r>
      <w:r w:rsidRPr="00E74EBE">
        <w:lastRenderedPageBreak/>
        <w:t>that</w:t>
      </w:r>
      <w:r w:rsidR="00134467" w:rsidRPr="00E74EBE">
        <w:t xml:space="preserve"> the</w:t>
      </w:r>
      <w:r w:rsidRPr="00E74EBE">
        <w:t xml:space="preserve"> inclusion of educational components significantly increased intervention effectiveness. All studies in the present review did include an element of education (coded as ‘shaping knowledge’), though techniques such as goals and planning, feedback and monitoring, and social support, were considered to have a more prominent role. Finally, a review which examined the effectiveness of non-face-to-face physical activity interventions for older adults</w:t>
      </w:r>
      <w:r w:rsidR="00134467" w:rsidRPr="00E74EBE">
        <w:t xml:space="preserve"> </w:t>
      </w:r>
      <w:r w:rsidR="00134467" w:rsidRPr="00E74EBE">
        <w:fldChar w:fldCharType="begin" w:fldLock="1"/>
      </w:r>
      <w:r w:rsidR="006217D1">
        <w:instrText>ADDIN CSL_CITATION { "citationItems" : [ { "id" : "ITEM-1", "itemData" : { "DOI" : "10.1186/1479-5868-11-35", "ISSN" : "1479-5868", "PMID" : "24612748", "abstract" : "Physical activity is effective in preventing chronic diseases, increasing quality of life and promoting general health in older adults, but most older adults are not sufficiently active to gain those benefits. A novel and economically viable way to promote physical activity in older adults is through non-face-to-face interventions. These are conducted with reduced or no in-person interaction between intervention provider and program participants. The aim of this review was to summarize the scientific literature on non-face-to-face physical activity interventions targeting healthy, community dwelling older adults (\u2265 50 years). A systematic search in six databases was conducted by combining multiple key words of the three main search categories \"physical activity\", \"media\" and \"older adults\". The search was restricted to English language articles published between 1st January 2000 and 31st May 2013. Reference lists of relevant articles were screened for additional publications. Seventeen articles describing sixteen non-face-to-face physical activity interventions were included in the review. All studies were conducted in developed countries, and eleven were randomized controlled trials. Sample size ranged from 31 to 2503 participants, and 13 studies included 60% or more women. Interventions were most frequently delivered via print materials and phone (n=11), compared to internet (n=3) and other media (n=2). Every intervention was theoretically framed with the Social Cognitive Theory (n=10) and the Transtheoretical Model of Behavior Change (n=6) applied mostly. Individual tailoring was reported in 15 studies. Physical activity levels were self-assessed in all studies. Fourteen studies reported significant increase in physical activity. Eight out of nine studies conducted post-intervention follow-up analysis found that physical activity was maintained over a longer time. In the six studies where intervention dose was assessed the results varied considerably. One study reported that 98% of the sample read the respective intervention newsletters, whereas another study found that only 4% of its participants visited the intervention website more than once. From this review, non-face-to-face physical activity interventions effectively promote physical activity in older adults. Future research should target diverse older adult populations in multiple regions while also exploring the potential of emerging technologies.", "author" : [ { "dropping-particle" : "", "family" : "M\u00fcller", "given" : "Andre Matthias", "non-dropping-particle" : "", "parse-names" : false, "suffix" : "" }, { "dropping-particle" : "", "family" : "Khoo", "given" : "Selina", "non-dropping-particle" : "", "parse-names" : false, "suffix" : "" } ], "container-title" : "The international journal of behavioral nutrition and physical activity", "id" : "ITEM-1", "issue" : "1", "issued" : { "date-parts" : [ [ "2014", "1" ] ] }, "note" : "good dicsussion about tailoring and theory", "page" : "35", "title" : "Non-face-to-face physical activity interventions in older adults: a systematic review.", "type" : "article-journal", "volume" : "11" }, "uris" : [ "http://www.mendeley.com/documents/?uuid=97d93b6b-14cd-4eb5-9d3a-9c23dba0c127" ] } ], "mendeley" : { "formattedCitation" : "(32)", "plainTextFormattedCitation" : "(32)", "previouslyFormattedCitation" : "(32)" }, "properties" : { "noteIndex" : 0 }, "schema" : "https://github.com/citation-style-language/schema/raw/master/csl-citation.json" }</w:instrText>
      </w:r>
      <w:r w:rsidR="00134467" w:rsidRPr="00E74EBE">
        <w:fldChar w:fldCharType="separate"/>
      </w:r>
      <w:r w:rsidR="00134467" w:rsidRPr="00E74EBE">
        <w:rPr>
          <w:noProof/>
        </w:rPr>
        <w:t>(32)</w:t>
      </w:r>
      <w:r w:rsidR="00134467" w:rsidRPr="00E74EBE">
        <w:fldChar w:fldCharType="end"/>
      </w:r>
      <w:r w:rsidR="00134467" w:rsidRPr="00E74EBE">
        <w:t xml:space="preserve">, </w:t>
      </w:r>
      <w:r w:rsidRPr="00E74EBE">
        <w:t xml:space="preserve">found the majority of interventions were based on Social Cognitive Theory, individual tailoring was found in most studies, and </w:t>
      </w:r>
      <w:r w:rsidR="00B56556">
        <w:t xml:space="preserve">also </w:t>
      </w:r>
      <w:r w:rsidR="00134467" w:rsidRPr="00E74EBE">
        <w:t xml:space="preserve">reported </w:t>
      </w:r>
      <w:r w:rsidRPr="00E74EBE">
        <w:t xml:space="preserve">that intervention dosage varied greatly. </w:t>
      </w:r>
    </w:p>
    <w:p w14:paraId="037C76D4" w14:textId="77777777" w:rsidR="00324C01" w:rsidRPr="00E74EBE" w:rsidRDefault="00324C01" w:rsidP="00881F99">
      <w:pPr>
        <w:spacing w:line="360" w:lineRule="auto"/>
      </w:pPr>
    </w:p>
    <w:p w14:paraId="04F1AFCA" w14:textId="77777777" w:rsidR="00324C01" w:rsidRPr="00E74EBE" w:rsidRDefault="00324C01" w:rsidP="00881F99">
      <w:pPr>
        <w:pStyle w:val="Heading2"/>
        <w:rPr>
          <w:rFonts w:cs="Times New Roman"/>
          <w:szCs w:val="24"/>
        </w:rPr>
      </w:pPr>
      <w:r w:rsidRPr="00E74EBE">
        <w:rPr>
          <w:rFonts w:cs="Times New Roman"/>
          <w:szCs w:val="24"/>
        </w:rPr>
        <w:t>Limitations</w:t>
      </w:r>
    </w:p>
    <w:p w14:paraId="46F19394" w14:textId="77777777" w:rsidR="00324C01" w:rsidRPr="00E74EBE" w:rsidRDefault="00324C01" w:rsidP="00881F99">
      <w:pPr>
        <w:autoSpaceDE w:val="0"/>
        <w:autoSpaceDN w:val="0"/>
        <w:adjustRightInd w:val="0"/>
        <w:spacing w:line="360" w:lineRule="auto"/>
      </w:pPr>
    </w:p>
    <w:p w14:paraId="64A77FA1" w14:textId="447BDCDD" w:rsidR="00324C01" w:rsidRPr="00E74EBE" w:rsidRDefault="007A421D" w:rsidP="00881F99">
      <w:pPr>
        <w:autoSpaceDE w:val="0"/>
        <w:autoSpaceDN w:val="0"/>
        <w:adjustRightInd w:val="0"/>
        <w:spacing w:line="360" w:lineRule="auto"/>
        <w:ind w:firstLine="720"/>
      </w:pPr>
      <w:r>
        <w:t>Design and population h</w:t>
      </w:r>
      <w:r w:rsidR="00324C01" w:rsidRPr="00E74EBE">
        <w:t xml:space="preserve">eterogeneity was present </w:t>
      </w:r>
      <w:r>
        <w:t>across studies</w:t>
      </w:r>
      <w:r w:rsidR="00324C01" w:rsidRPr="00E74EBE">
        <w:t xml:space="preserve"> making it difficult for comparisons (or meta-analysis) to be made across the whole sample. In particular, the studies evaluating the chronic disease self-management programme were heterogeneous for disease, age, education and symptom distribution </w:t>
      </w:r>
      <w:r w:rsidR="00324C01" w:rsidRPr="00E74EBE">
        <w:fldChar w:fldCharType="begin" w:fldLock="1"/>
      </w:r>
      <w:r w:rsidR="00AB6DF5" w:rsidRPr="00E74EBE">
        <w:instrText>ADDIN CSL_CITATION { "citationItems" : [ { "id" : "ITEM-1", "itemData" : { "author" : [ { "dropping-particle" : "", "family" : "Lorig", "given" : "Kate R", "non-dropping-particle" : "", "parse-names" : false, "suffix" : "" }, { "dropping-particle" : "", "family" : "Ritter", "given" : "Philip L", "non-dropping-particle" : "", "parse-names" : false, "suffix" : "" }, { "dropping-particle" : "", "family" : "Laurent", "given" : "Diana D", "non-dropping-particle" : "", "parse-names" : false, "suffix" : "" }, { "dropping-particle" : "", "family" : "Plant", "given" : "Kathryn", "non-dropping-particle" : "", "parse-names" : false, "suffix" : "" } ], "id" : "ITEM-1", "issue" : "11", "issued" : { "date-parts" : [ [ "2006" ] ] }, "page" : "964-971", "title" : "Internet-Based Chronic Disease Self-Management - A Randomized Trial", "type" : "article-journal", "volume" : "44" }, "uris" : [ "http://www.mendeley.com/documents/?uuid=f6fe9e71-0c32-4d56-acc5-d48d3f972026" ] } ], "mendeley" : { "formattedCitation" : "(25)", "plainTextFormattedCitation" : "(25)", "previouslyFormattedCitation" : "(25)" }, "properties" : { "noteIndex" : 0 }, "schema" : "https://github.com/citation-style-language/schema/raw/master/csl-citation.json" }</w:instrText>
      </w:r>
      <w:r w:rsidR="00324C01" w:rsidRPr="00E74EBE">
        <w:fldChar w:fldCharType="separate"/>
      </w:r>
      <w:r w:rsidR="00142A6B" w:rsidRPr="00E74EBE">
        <w:rPr>
          <w:noProof/>
        </w:rPr>
        <w:t>(25)</w:t>
      </w:r>
      <w:r w:rsidR="00324C01" w:rsidRPr="00E74EBE">
        <w:fldChar w:fldCharType="end"/>
      </w:r>
      <w:r w:rsidR="00324C01" w:rsidRPr="00E74EBE">
        <w:t xml:space="preserve">. </w:t>
      </w:r>
    </w:p>
    <w:p w14:paraId="0F66A9B4" w14:textId="70892977" w:rsidR="005D78D5" w:rsidRPr="00E74EBE" w:rsidRDefault="00324C01" w:rsidP="00881F99">
      <w:pPr>
        <w:pStyle w:val="Heading2"/>
        <w:rPr>
          <w:rFonts w:cs="Times New Roman"/>
        </w:rPr>
      </w:pPr>
      <w:r w:rsidRPr="00E74EBE">
        <w:rPr>
          <w:rFonts w:cs="Times New Roman"/>
          <w:szCs w:val="24"/>
        </w:rPr>
        <w:t xml:space="preserve">Conclusion </w:t>
      </w:r>
    </w:p>
    <w:p w14:paraId="10CAB0C7" w14:textId="3454290F" w:rsidR="00F41BDB" w:rsidRDefault="005D78D5" w:rsidP="00881F99">
      <w:pPr>
        <w:spacing w:line="360" w:lineRule="auto"/>
        <w:ind w:firstLine="720"/>
      </w:pPr>
      <w:r w:rsidRPr="00E74EBE">
        <w:t>Results of this review show that DBCIs can have a positive effect on levels of physic</w:t>
      </w:r>
      <w:r w:rsidR="00B3059A">
        <w:t xml:space="preserve">al activity in this population, for up to 12 months post-intervention. </w:t>
      </w:r>
      <w:r w:rsidRPr="009F391A">
        <w:t>Key findings from this review sh</w:t>
      </w:r>
      <w:r w:rsidR="00F41BDB">
        <w:t xml:space="preserve">ow that interventions with a focused primary aim, which do not </w:t>
      </w:r>
      <w:r w:rsidR="00B56556">
        <w:t>try</w:t>
      </w:r>
      <w:r w:rsidRPr="009F391A">
        <w:t xml:space="preserve"> to change mult</w:t>
      </w:r>
      <w:r w:rsidR="00F41BDB">
        <w:t>iple behaviours simultaneously,</w:t>
      </w:r>
      <w:r w:rsidRPr="009F391A">
        <w:t xml:space="preserve"> result</w:t>
      </w:r>
      <w:r w:rsidR="00F41BDB">
        <w:t>ed</w:t>
      </w:r>
      <w:r w:rsidRPr="009F391A">
        <w:t xml:space="preserve"> in more effective clinical outcomes, for this population</w:t>
      </w:r>
      <w:r w:rsidR="00F41BDB">
        <w:t>.</w:t>
      </w:r>
      <w:r w:rsidRPr="009F391A">
        <w:t xml:space="preserve"> </w:t>
      </w:r>
      <w:r w:rsidR="009F391A" w:rsidRPr="009F391A">
        <w:t>Importantly, a</w:t>
      </w:r>
      <w:r w:rsidRPr="009F391A">
        <w:t xml:space="preserve"> focus on realistic, and autonomous </w:t>
      </w:r>
      <w:r w:rsidR="009F391A" w:rsidRPr="009F391A">
        <w:t>goals that</w:t>
      </w:r>
      <w:r w:rsidRPr="009F391A">
        <w:t xml:space="preserve"> can be easily integrated into everyday life seem</w:t>
      </w:r>
      <w:r w:rsidR="009A158B">
        <w:t>ed</w:t>
      </w:r>
      <w:r w:rsidRPr="009F391A">
        <w:t xml:space="preserve"> to produce stronger outcomes. </w:t>
      </w:r>
    </w:p>
    <w:p w14:paraId="757139C3" w14:textId="6B70A449" w:rsidR="00F41BDB" w:rsidRDefault="008D562A" w:rsidP="00F41BDB">
      <w:pPr>
        <w:spacing w:line="360" w:lineRule="auto"/>
        <w:ind w:firstLine="720"/>
      </w:pPr>
      <w:r>
        <w:t>Both i</w:t>
      </w:r>
      <w:r w:rsidR="00F41BDB">
        <w:t>nterventions with</w:t>
      </w:r>
      <w:r>
        <w:t>,</w:t>
      </w:r>
      <w:r w:rsidR="00F41BDB">
        <w:t xml:space="preserve"> and without h</w:t>
      </w:r>
      <w:r w:rsidR="005D78D5" w:rsidRPr="009F391A">
        <w:t xml:space="preserve">uman </w:t>
      </w:r>
      <w:r>
        <w:t xml:space="preserve">support </w:t>
      </w:r>
      <w:r w:rsidR="00F41BDB">
        <w:t xml:space="preserve">were </w:t>
      </w:r>
      <w:r w:rsidR="005D78D5" w:rsidRPr="009F391A">
        <w:t xml:space="preserve">associated with improved outcomes, </w:t>
      </w:r>
      <w:r>
        <w:t xml:space="preserve">making </w:t>
      </w:r>
      <w:r w:rsidR="00F41BDB">
        <w:t xml:space="preserve">it difficult to judge which is optimal. </w:t>
      </w:r>
    </w:p>
    <w:p w14:paraId="1E253889" w14:textId="13C1E714" w:rsidR="009F391A" w:rsidRPr="009F391A" w:rsidRDefault="004D05F4" w:rsidP="00881F99">
      <w:pPr>
        <w:spacing w:line="360" w:lineRule="auto"/>
        <w:ind w:firstLine="720"/>
      </w:pPr>
      <w:r w:rsidRPr="009F391A">
        <w:t>I</w:t>
      </w:r>
      <w:r w:rsidR="005D78D5" w:rsidRPr="009F391A">
        <w:t>n-depth development and evaluation (with potential end-users) prior to full trial, was seen as necessary, and recognised as a st</w:t>
      </w:r>
      <w:r w:rsidR="009F391A" w:rsidRPr="009F391A">
        <w:t xml:space="preserve">rong point for any intervention. </w:t>
      </w:r>
    </w:p>
    <w:p w14:paraId="197BB98D" w14:textId="79C90F66" w:rsidR="008D562A" w:rsidRDefault="004D05F4" w:rsidP="00881F99">
      <w:pPr>
        <w:spacing w:line="360" w:lineRule="auto"/>
        <w:ind w:firstLine="720"/>
      </w:pPr>
      <w:r w:rsidRPr="009F391A">
        <w:t xml:space="preserve">Optimal intervention dosage needs further exploration, as it remains unclear how use of an intervention is associated with long-term engagement with physical </w:t>
      </w:r>
      <w:r w:rsidR="00B56556">
        <w:t xml:space="preserve">activity. </w:t>
      </w:r>
      <w:r w:rsidR="009F391A" w:rsidRPr="009F391A">
        <w:t xml:space="preserve">Future exploration of intervention burden, optimal frequency of prompts and moderator interaction would provide new evidence in this area. </w:t>
      </w:r>
    </w:p>
    <w:p w14:paraId="62919BD7" w14:textId="3A8A0727" w:rsidR="00324C01" w:rsidRPr="00E74EBE" w:rsidRDefault="006E019A" w:rsidP="00881F99">
      <w:pPr>
        <w:spacing w:line="360" w:lineRule="auto"/>
        <w:ind w:firstLine="720"/>
      </w:pPr>
      <w:r w:rsidRPr="00E74EBE">
        <w:t>Future interventions should clearly document which theories, and BCTs were used during the development stage, and use accepted taxonomies to record</w:t>
      </w:r>
      <w:r w:rsidR="00134467" w:rsidRPr="00E74EBE">
        <w:t xml:space="preserve"> this. U</w:t>
      </w:r>
      <w:r w:rsidR="00324C01" w:rsidRPr="00E74EBE">
        <w:t>p-to-</w:t>
      </w:r>
      <w:r w:rsidR="00324C01" w:rsidRPr="00E74EBE">
        <w:lastRenderedPageBreak/>
        <w:t>date guidelines on the most accepted and valid measure of physical activity adherence</w:t>
      </w:r>
      <w:r w:rsidR="00134467" w:rsidRPr="00E74EBE">
        <w:t xml:space="preserve"> </w:t>
      </w:r>
      <w:r w:rsidR="00B3059A">
        <w:t>s</w:t>
      </w:r>
      <w:r w:rsidR="00134467" w:rsidRPr="00E74EBE">
        <w:t>hould be used</w:t>
      </w:r>
      <w:r w:rsidR="00324C01" w:rsidRPr="00E74EBE">
        <w:t xml:space="preserve">, </w:t>
      </w:r>
      <w:r w:rsidR="00134467" w:rsidRPr="00E74EBE">
        <w:t xml:space="preserve">and </w:t>
      </w:r>
      <w:r w:rsidRPr="00E74EBE">
        <w:t>the uptake and u</w:t>
      </w:r>
      <w:r w:rsidR="00134467" w:rsidRPr="00E74EBE">
        <w:t xml:space="preserve">sage of interventions reported in detail.  </w:t>
      </w:r>
    </w:p>
    <w:p w14:paraId="071470AF" w14:textId="2AB1181C" w:rsidR="00324C01" w:rsidRPr="00E74EBE" w:rsidRDefault="00324C01" w:rsidP="00881F99">
      <w:pPr>
        <w:pStyle w:val="Heading2"/>
        <w:rPr>
          <w:rFonts w:cs="Times New Roman"/>
        </w:rPr>
      </w:pPr>
      <w:r w:rsidRPr="00E74EBE">
        <w:rPr>
          <w:rFonts w:cs="Times New Roman"/>
        </w:rPr>
        <w:br w:type="page"/>
      </w:r>
      <w:r w:rsidR="00B31B19" w:rsidRPr="00E74EBE">
        <w:rPr>
          <w:rFonts w:cs="Times New Roman"/>
        </w:rPr>
        <w:lastRenderedPageBreak/>
        <w:t xml:space="preserve">Bibliography </w:t>
      </w:r>
    </w:p>
    <w:p w14:paraId="6F5E06BF" w14:textId="4A2BDBF0" w:rsidR="00F27905" w:rsidRPr="00F27905" w:rsidRDefault="007E160D" w:rsidP="00F27905">
      <w:pPr>
        <w:widowControl w:val="0"/>
        <w:autoSpaceDE w:val="0"/>
        <w:autoSpaceDN w:val="0"/>
        <w:adjustRightInd w:val="0"/>
        <w:spacing w:before="240" w:line="360" w:lineRule="auto"/>
        <w:ind w:left="640" w:hanging="640"/>
        <w:rPr>
          <w:noProof/>
        </w:rPr>
      </w:pPr>
      <w:r w:rsidRPr="00E74EBE">
        <w:fldChar w:fldCharType="begin" w:fldLock="1"/>
      </w:r>
      <w:r w:rsidRPr="00E74EBE">
        <w:instrText xml:space="preserve">ADDIN Mendeley Bibliography CSL_BIBLIOGRAPHY </w:instrText>
      </w:r>
      <w:r w:rsidRPr="00E74EBE">
        <w:fldChar w:fldCharType="separate"/>
      </w:r>
      <w:r w:rsidR="00F27905" w:rsidRPr="00F27905">
        <w:rPr>
          <w:noProof/>
        </w:rPr>
        <w:t xml:space="preserve">1. </w:t>
      </w:r>
      <w:r w:rsidR="00F27905" w:rsidRPr="00F27905">
        <w:rPr>
          <w:noProof/>
        </w:rPr>
        <w:tab/>
        <w:t>Bennell KL, Dobson F, Hinman RS. Exercise in osteoarthritis: moving from prescription to adherence. Best Pract Res Clin Rheumatol [Internet]. Elsevier Ltd; 2014 Feb;28(1):93–117. Available from: http://www.ncbi.nlm.nih.gov/pubmed/24792947</w:t>
      </w:r>
    </w:p>
    <w:p w14:paraId="0535CD85"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2. </w:t>
      </w:r>
      <w:r w:rsidRPr="00F27905">
        <w:rPr>
          <w:noProof/>
        </w:rPr>
        <w:tab/>
        <w:t xml:space="preserve">NICE. Osteoarthritis - Care and management in adults. NICE Clinical Guideline 177. 2014;(February). </w:t>
      </w:r>
    </w:p>
    <w:p w14:paraId="7C1A0BCE"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3. </w:t>
      </w:r>
      <w:r w:rsidRPr="00F27905">
        <w:rPr>
          <w:noProof/>
        </w:rPr>
        <w:tab/>
        <w:t xml:space="preserve">ArthritisCare. Act now, move now, demand more! OA Nation 2012. 2012; </w:t>
      </w:r>
    </w:p>
    <w:p w14:paraId="0E43C949"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4. </w:t>
      </w:r>
      <w:r w:rsidRPr="00F27905">
        <w:rPr>
          <w:noProof/>
        </w:rPr>
        <w:tab/>
        <w:t xml:space="preserve">Foster C, Richards J, Thorogood M, Hillsdon M. Remote and web 2 . 0 interventions for promoting physical activity ( Review ). Cochrane Database Syst Rev. 2013;(9). </w:t>
      </w:r>
    </w:p>
    <w:p w14:paraId="598DBB47"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5. </w:t>
      </w:r>
      <w:r w:rsidRPr="00F27905">
        <w:rPr>
          <w:noProof/>
        </w:rPr>
        <w:tab/>
        <w:t>Yardley L, Choudhury T, Patrick K, Michie S. Current Issues and Future Directions for Research Into Digital Behavior Change Interventions. Am J Prev Med [Internet]. Elsevier; 2016;51(5):814–5. Available from: http://dx.doi.org/10.1016/j.amepre.2016.07.019</w:t>
      </w:r>
    </w:p>
    <w:p w14:paraId="2D5670C1"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6. </w:t>
      </w:r>
      <w:r w:rsidRPr="00F27905">
        <w:rPr>
          <w:noProof/>
        </w:rPr>
        <w:tab/>
        <w:t>Bossen D, Veenhof C, Dekker J, de Bakker D. The effectiveness of self-guided web-based physical activity interventions among patients with a chronic disease: a systematic review. J Phys Act Health [Internet]. 2014 Mar;11(3):665–77. Available from: http://www.ncbi.nlm.nih.gov/pubmed/23493018</w:t>
      </w:r>
    </w:p>
    <w:p w14:paraId="68306D69"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7. </w:t>
      </w:r>
      <w:r w:rsidRPr="00F27905">
        <w:rPr>
          <w:noProof/>
        </w:rPr>
        <w:tab/>
        <w:t>Norman GJ, Zabinski MF, Adams M a, Rosenberg DE, Yaroch AL, Atienza A a. A review of eHealth interventions for physical activity and dietary behavior change. Am J Prev Med [Internet]. 2007 Oct;33(4):336–45. Available from: http://www.pubmedcentral.nih.gov/articlerender.fcgi?artid=2180189&amp;tool=pmcentrez&amp;rendertype=abstract</w:t>
      </w:r>
    </w:p>
    <w:p w14:paraId="24E2320F"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8. </w:t>
      </w:r>
      <w:r w:rsidRPr="00F27905">
        <w:rPr>
          <w:noProof/>
        </w:rPr>
        <w:tab/>
        <w:t>Vandelanotte C, Spathonis KM, Eakin EG, Owen N. Website-delivered physical activity interventions a review of the literature. Am J Prev Med [Internet]. 2007 Jul;33(1):54–64. Available from: http://www.ncbi.nlm.nih.gov/pubmed/17572313</w:t>
      </w:r>
    </w:p>
    <w:p w14:paraId="14A725EB"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lastRenderedPageBreak/>
        <w:t xml:space="preserve">9. </w:t>
      </w:r>
      <w:r w:rsidRPr="00F27905">
        <w:rPr>
          <w:noProof/>
        </w:rPr>
        <w:tab/>
        <w:t xml:space="preserve">Aalbers T, Baars M a E, Rikkert MGMO. Characteristics of effective Internet-mediated interventions to change lifestyle in people aged 50 and older: a systematic review. Ageing Res Rev. Elsevier B.V.; 2011 Sep;10(4):487–97. </w:t>
      </w:r>
    </w:p>
    <w:p w14:paraId="6B667240"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10. </w:t>
      </w:r>
      <w:r w:rsidRPr="00F27905">
        <w:rPr>
          <w:noProof/>
        </w:rPr>
        <w:tab/>
        <w:t>Davies C a, Spence JC, Vandelanotte C, Caperchione CM, Mummery WK. Meta-analysis of internet-delivered interventions to increase physical activity levels. Int J Behav Nutr Phys Act [Internet]. 2012 Jan;9:52. Available from: http://www.pubmedcentral.nih.gov/articlerender.fcgi?artid=3464872&amp;tool=pmcentrez&amp;rendertype=abstract</w:t>
      </w:r>
    </w:p>
    <w:p w14:paraId="5439DED6"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11. </w:t>
      </w:r>
      <w:r w:rsidRPr="00F27905">
        <w:rPr>
          <w:noProof/>
        </w:rPr>
        <w:tab/>
        <w:t xml:space="preserve">Stellefson M, Chaney B, Barry AE, Chavarria E, Tennant B, Walsh-Childers K, et al. Web 2.0 chronic disease self-management for older adults: A systematic review. J Med Internet Res. 2013;15. </w:t>
      </w:r>
    </w:p>
    <w:p w14:paraId="4B268CA3"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12. </w:t>
      </w:r>
      <w:r w:rsidRPr="00F27905">
        <w:rPr>
          <w:noProof/>
        </w:rPr>
        <w:tab/>
        <w:t>NICE. Osteoarthritis. 2014;(February):1–10. Available from: http://publications.nice.org.uk/ifp177</w:t>
      </w:r>
    </w:p>
    <w:p w14:paraId="20EE1B57"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13. </w:t>
      </w:r>
      <w:r w:rsidRPr="00F27905">
        <w:rPr>
          <w:noProof/>
        </w:rPr>
        <w:tab/>
        <w:t xml:space="preserve">Michie S, Abraham C, Eccles MP, Francis JJ, Hardeman W, Johnston M. Strengthening evaluation and implementation by specifying components of behaviour change interventions : a study protocol. Implement Sci. 2011;6(10):1–8. </w:t>
      </w:r>
    </w:p>
    <w:p w14:paraId="699B8F13"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14. </w:t>
      </w:r>
      <w:r w:rsidRPr="00F27905">
        <w:rPr>
          <w:noProof/>
        </w:rPr>
        <w:tab/>
        <w:t>Prestwich A, Sniehotta FF, Whittington C, Dombrowski SU, Rogers L, Michie S. Does theory influence the effectiveness of health behavior interventions? Meta-analysis. Health Psychol [Internet]. 2014;33(5):465–74. Available from: http://www.ncbi.nlm.nih.gov/pubmed/23730717</w:t>
      </w:r>
    </w:p>
    <w:p w14:paraId="0FCCCE22"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15. </w:t>
      </w:r>
      <w:r w:rsidRPr="00F27905">
        <w:rPr>
          <w:noProof/>
        </w:rPr>
        <w:tab/>
        <w:t xml:space="preserve">Broekhuizen K, Kroeze W, Van Poppel MNM, Oenema A, Brug J. A systematic review of randomized controlled trials on the effectiveness of computer-tailored physical activity and dietary behavior promotion programs: An update. Ann Behav Med. 2012;44:259–86. </w:t>
      </w:r>
    </w:p>
    <w:p w14:paraId="3F0C95FD"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16. </w:t>
      </w:r>
      <w:r w:rsidRPr="00F27905">
        <w:rPr>
          <w:noProof/>
        </w:rPr>
        <w:tab/>
        <w:t>Michie S, Richardson M, Johnston M, Abraham C, Francis J, Hardeman W, et al. The behavior change technique taxonomy (v1) of 93 hierarchically clustered techniques: Building an international consensus for the reporting of behavior change interventions. Ann Behav Med [Internet]. 2013 Aug;46(1):81–95. Available from: http://www.ncbi.nlm.nih.gov/pubmed/23512568</w:t>
      </w:r>
    </w:p>
    <w:p w14:paraId="60E2E81F"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lastRenderedPageBreak/>
        <w:t xml:space="preserve">17. </w:t>
      </w:r>
      <w:r w:rsidRPr="00F27905">
        <w:rPr>
          <w:noProof/>
        </w:rPr>
        <w:tab/>
        <w:t>CASP. Critical Appraisal Skills Programme (CASP): Making sense of evidence [Internet]. 2013. Available from: http://www.casp-uk.net/</w:t>
      </w:r>
    </w:p>
    <w:p w14:paraId="7BEFC599"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18. </w:t>
      </w:r>
      <w:r w:rsidRPr="00F27905">
        <w:rPr>
          <w:noProof/>
        </w:rPr>
        <w:tab/>
        <w:t xml:space="preserve">Higgins JPT, Altman DG, Gotzsche PC, Juni P, Moher D, Oxman  a. D, et al. The Cochrane Collaboration’s tool for assessing risk of bias in randomised trials. BMJ. 2011;343:d5928. </w:t>
      </w:r>
    </w:p>
    <w:p w14:paraId="387C84B4"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19. </w:t>
      </w:r>
      <w:r w:rsidRPr="00F27905">
        <w:rPr>
          <w:noProof/>
        </w:rPr>
        <w:tab/>
        <w:t>Bossen D, Veenhof C, Van Beek KE, Spreeuwenberg PM, Dekker J, De Bakker DH. Effectiveness of a web-based physical activity intervention in patients with knee and/or hip osteoarthritis: randomized controlled trial. J Med Internet Res [Internet]. 2013 Jan 22;15(11):e257. Available from: http://www.jmir.org/2013/11/e257/</w:t>
      </w:r>
    </w:p>
    <w:p w14:paraId="1BFBCCA1"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20. </w:t>
      </w:r>
      <w:r w:rsidRPr="00F27905">
        <w:rPr>
          <w:noProof/>
        </w:rPr>
        <w:tab/>
        <w:t>Bossen D, Veenhof C, Dekker J, de Bakker D. The usability and preliminary effectiveness of a web-based physical activity intervention in patients with knee and/or hip osteoarthritis. BMC Med Inform Decis Mak [Internet]. 2013 Jan;13(1):61. Available from: http://www.pubmedcentral.nih.gov/articlerender.fcgi?artid=3671204&amp;tool=pmcentrez&amp;rendertype=abstract</w:t>
      </w:r>
    </w:p>
    <w:p w14:paraId="25E5EACC"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21. </w:t>
      </w:r>
      <w:r w:rsidRPr="00F27905">
        <w:rPr>
          <w:noProof/>
        </w:rPr>
        <w:tab/>
        <w:t xml:space="preserve">Lorig KR, Ritter PL, Laurent DD, Plant K. The internet-based arthritis self-management program: A one-year randomized trial for patients with arthritis or fibromyalgia. Arthritis Care Res. 2008;59(7):1009–17. </w:t>
      </w:r>
    </w:p>
    <w:p w14:paraId="006D5154"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22. </w:t>
      </w:r>
      <w:r w:rsidRPr="00F27905">
        <w:rPr>
          <w:noProof/>
        </w:rPr>
        <w:tab/>
        <w:t xml:space="preserve">Skrepnik N, Spitzer A, Altman R, Hoekstra J, Stewart J. Assessing the Impact of a Novel Smartphone Application Compared With Standard Follow-Up on Mobility of Patients With Knee Osteoarthritis Following Treatment With Hylan G-F 20 : A Randomized Controlled Trial Corresponding Author : JMIR mHealth uHealth. 2017;5:1–13. </w:t>
      </w:r>
    </w:p>
    <w:p w14:paraId="7CD5C659"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23. </w:t>
      </w:r>
      <w:r w:rsidRPr="00F27905">
        <w:rPr>
          <w:noProof/>
        </w:rPr>
        <w:tab/>
        <w:t xml:space="preserve">Trudeau K, Pujol L, DasMahapatra P, Wall R, Black R, Zacharoff K. A randomized controlled trial of an online self-management program for adults with arthritis pain. Journal of Behavioral Medicine. 2015. p. 483–96. </w:t>
      </w:r>
    </w:p>
    <w:p w14:paraId="30274570"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24. </w:t>
      </w:r>
      <w:r w:rsidRPr="00F27905">
        <w:rPr>
          <w:noProof/>
        </w:rPr>
        <w:tab/>
        <w:t xml:space="preserve">Jaglal SB, Haroun VA, Salbach NM, Hawker G, Voth J, Lou W, et al. Increasing Access to Chronic Disease Self-Management Programs in Rural and Remote Communities Using Telehealth. Telemed J e-health. 2013;19(6):467–73. </w:t>
      </w:r>
    </w:p>
    <w:p w14:paraId="6D9F9780"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lastRenderedPageBreak/>
        <w:t xml:space="preserve">25. </w:t>
      </w:r>
      <w:r w:rsidRPr="00F27905">
        <w:rPr>
          <w:noProof/>
        </w:rPr>
        <w:tab/>
        <w:t xml:space="preserve">Lorig KR, Ritter PL, Laurent DD, Plant K. Internet-Based Chronic Disease Self-Management - A Randomized Trial. 2006;44(11):964–71. </w:t>
      </w:r>
    </w:p>
    <w:p w14:paraId="1E840416"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26. </w:t>
      </w:r>
      <w:r w:rsidRPr="00F27905">
        <w:rPr>
          <w:noProof/>
        </w:rPr>
        <w:tab/>
        <w:t xml:space="preserve">Lorig KR, Ritter PL, Dost A, Plant K, Laurent DD, McNeil I. The Expert Patients Programme online, a 1-year study of an Internet-based self-management programme for people with long-term conditions. Chronic Illn. 2008;4(4):247–56. </w:t>
      </w:r>
    </w:p>
    <w:p w14:paraId="499D79C3"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27. </w:t>
      </w:r>
      <w:r w:rsidRPr="00F27905">
        <w:rPr>
          <w:noProof/>
        </w:rPr>
        <w:tab/>
        <w:t xml:space="preserve">Lorig K, Ritter PL, Plant K, Laurent DD, Kelly P, Rowe S. The South Australia Health Chronic Disease Self-Management Internet Trial. Heal Educ Behav. 2013;40(1):67–77. </w:t>
      </w:r>
    </w:p>
    <w:p w14:paraId="39550967"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28. </w:t>
      </w:r>
      <w:r w:rsidRPr="00F27905">
        <w:rPr>
          <w:noProof/>
        </w:rPr>
        <w:tab/>
        <w:t xml:space="preserve">Bandura A. Social foundations of thought and action: A social cognitive theory. Englewood Cliffs, NJ: Prentice-Hall; 1986. </w:t>
      </w:r>
    </w:p>
    <w:p w14:paraId="0E568CE9"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29. </w:t>
      </w:r>
      <w:r w:rsidRPr="00F27905">
        <w:rPr>
          <w:noProof/>
        </w:rPr>
        <w:tab/>
        <w:t xml:space="preserve">Lorig K, Stewart A, Ritter P, González V, Laurent D, Lynch J. Outcome measures for health education and other health care interventions. Thousand Oaks, CA, US: Sage ; 1996. </w:t>
      </w:r>
    </w:p>
    <w:p w14:paraId="29688DFA"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30. </w:t>
      </w:r>
      <w:r w:rsidRPr="00F27905">
        <w:rPr>
          <w:noProof/>
        </w:rPr>
        <w:tab/>
        <w:t xml:space="preserve">Craig P, Dieppe P, Macintyre S, Michie S, Nazareth I, Petticrew M. Developing and evaluating complex interventions : new guidance. 2006; </w:t>
      </w:r>
    </w:p>
    <w:p w14:paraId="2B1B86AA"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31. </w:t>
      </w:r>
      <w:r w:rsidRPr="00F27905">
        <w:rPr>
          <w:noProof/>
        </w:rPr>
        <w:tab/>
        <w:t>Jordan J, Holden M. Interventions to improve adherence to exercise for chronic musculoskeletal pain in adults. Cochrane Database Syst Rev [Internet]. 2010 [cited 2014 Nov 18];(1). Available from: http://onlinelibrary.wiley.com/doi/10.1002/14651858.CD005956.pub2/pdf/standard</w:t>
      </w:r>
    </w:p>
    <w:p w14:paraId="5A09EF3D" w14:textId="77777777" w:rsidR="00F27905" w:rsidRPr="00F27905" w:rsidRDefault="00F27905" w:rsidP="00F27905">
      <w:pPr>
        <w:widowControl w:val="0"/>
        <w:autoSpaceDE w:val="0"/>
        <w:autoSpaceDN w:val="0"/>
        <w:adjustRightInd w:val="0"/>
        <w:spacing w:before="240" w:line="360" w:lineRule="auto"/>
        <w:ind w:left="640" w:hanging="640"/>
        <w:rPr>
          <w:noProof/>
        </w:rPr>
      </w:pPr>
      <w:r w:rsidRPr="00F27905">
        <w:rPr>
          <w:noProof/>
        </w:rPr>
        <w:t xml:space="preserve">32. </w:t>
      </w:r>
      <w:r w:rsidRPr="00F27905">
        <w:rPr>
          <w:noProof/>
        </w:rPr>
        <w:tab/>
        <w:t>Müller AM, Khoo S. Non-face-to-face physical activity interventions in older adults: a systematic review. Int J Behav Nutr Phys Act [Internet]. 2014 Jan;11(1):35. Available from: http://www.pubmedcentral.nih.gov/articlerender.fcgi?artid=4008359&amp;tool=pmcentrez&amp;rendertype=abstract</w:t>
      </w:r>
    </w:p>
    <w:p w14:paraId="41D02E1E" w14:textId="558214A7" w:rsidR="007E160D" w:rsidRPr="00E74EBE" w:rsidRDefault="007E160D" w:rsidP="00881F99">
      <w:pPr>
        <w:pStyle w:val="Paragraph"/>
        <w:spacing w:line="360" w:lineRule="auto"/>
      </w:pPr>
      <w:r w:rsidRPr="00E74EBE">
        <w:fldChar w:fldCharType="end"/>
      </w:r>
    </w:p>
    <w:p w14:paraId="6A85FAE1" w14:textId="77777777" w:rsidR="007E160D" w:rsidRPr="00E74EBE" w:rsidRDefault="007E160D" w:rsidP="00881F99">
      <w:pPr>
        <w:pStyle w:val="Newparagraph"/>
        <w:spacing w:line="360" w:lineRule="auto"/>
      </w:pPr>
    </w:p>
    <w:sectPr w:rsidR="007E160D" w:rsidRPr="00E74EBE" w:rsidSect="004D5D79">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1EDFB" w14:textId="77777777" w:rsidR="009F60B4" w:rsidRDefault="009F60B4" w:rsidP="00AF2C92">
      <w:r>
        <w:separator/>
      </w:r>
    </w:p>
  </w:endnote>
  <w:endnote w:type="continuationSeparator" w:id="0">
    <w:p w14:paraId="77C05995" w14:textId="77777777" w:rsidR="009F60B4" w:rsidRDefault="009F60B4"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dvTTb5929f4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6DF66" w14:textId="77777777" w:rsidR="009F60B4" w:rsidRDefault="009F60B4" w:rsidP="00AF2C92">
      <w:r>
        <w:separator/>
      </w:r>
    </w:p>
  </w:footnote>
  <w:footnote w:type="continuationSeparator" w:id="0">
    <w:p w14:paraId="10873475" w14:textId="77777777" w:rsidR="009F60B4" w:rsidRDefault="009F60B4"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06754C"/>
    <w:multiLevelType w:val="hybridMultilevel"/>
    <w:tmpl w:val="13608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2B57B5"/>
    <w:multiLevelType w:val="hybridMultilevel"/>
    <w:tmpl w:val="3AF0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D523603"/>
    <w:multiLevelType w:val="hybridMultilevel"/>
    <w:tmpl w:val="96BE75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6EC1901"/>
    <w:multiLevelType w:val="hybridMultilevel"/>
    <w:tmpl w:val="17C8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72C30"/>
    <w:multiLevelType w:val="hybridMultilevel"/>
    <w:tmpl w:val="3864CE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A40241"/>
    <w:multiLevelType w:val="hybridMultilevel"/>
    <w:tmpl w:val="3F9477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96BF8"/>
    <w:multiLevelType w:val="hybridMultilevel"/>
    <w:tmpl w:val="4CB8C68C"/>
    <w:lvl w:ilvl="0" w:tplc="0456C424">
      <w:start w:val="1"/>
      <w:numFmt w:val="bullet"/>
      <w:pStyle w:val="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8B6C12"/>
    <w:multiLevelType w:val="multilevel"/>
    <w:tmpl w:val="9D06610A"/>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79465F"/>
    <w:multiLevelType w:val="hybridMultilevel"/>
    <w:tmpl w:val="86B09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5"/>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6"/>
  </w:num>
  <w:num w:numId="15">
    <w:abstractNumId w:val="16"/>
  </w:num>
  <w:num w:numId="16">
    <w:abstractNumId w:val="18"/>
  </w:num>
  <w:num w:numId="17">
    <w:abstractNumId w:val="11"/>
  </w:num>
  <w:num w:numId="18">
    <w:abstractNumId w:val="0"/>
  </w:num>
  <w:num w:numId="19">
    <w:abstractNumId w:val="12"/>
  </w:num>
  <w:num w:numId="20">
    <w:abstractNumId w:val="26"/>
  </w:num>
  <w:num w:numId="21">
    <w:abstractNumId w:val="26"/>
  </w:num>
  <w:num w:numId="22">
    <w:abstractNumId w:val="26"/>
  </w:num>
  <w:num w:numId="23">
    <w:abstractNumId w:val="26"/>
  </w:num>
  <w:num w:numId="24">
    <w:abstractNumId w:val="19"/>
  </w:num>
  <w:num w:numId="25">
    <w:abstractNumId w:val="20"/>
  </w:num>
  <w:num w:numId="26">
    <w:abstractNumId w:val="27"/>
  </w:num>
  <w:num w:numId="27">
    <w:abstractNumId w:val="28"/>
  </w:num>
  <w:num w:numId="28">
    <w:abstractNumId w:val="26"/>
  </w:num>
  <w:num w:numId="29">
    <w:abstractNumId w:val="15"/>
  </w:num>
  <w:num w:numId="30">
    <w:abstractNumId w:val="30"/>
  </w:num>
  <w:num w:numId="31">
    <w:abstractNumId w:val="29"/>
  </w:num>
  <w:num w:numId="32">
    <w:abstractNumId w:val="21"/>
  </w:num>
  <w:num w:numId="33">
    <w:abstractNumId w:val="24"/>
  </w:num>
  <w:num w:numId="34">
    <w:abstractNumId w:val="13"/>
  </w:num>
  <w:num w:numId="35">
    <w:abstractNumId w:val="31"/>
  </w:num>
  <w:num w:numId="36">
    <w:abstractNumId w:val="22"/>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5E"/>
    <w:rsid w:val="00001899"/>
    <w:rsid w:val="000049AD"/>
    <w:rsid w:val="0000681B"/>
    <w:rsid w:val="000133C0"/>
    <w:rsid w:val="000142EB"/>
    <w:rsid w:val="00014C4E"/>
    <w:rsid w:val="00014CDE"/>
    <w:rsid w:val="00017107"/>
    <w:rsid w:val="000179ED"/>
    <w:rsid w:val="000202E2"/>
    <w:rsid w:val="00020B75"/>
    <w:rsid w:val="00022441"/>
    <w:rsid w:val="0002261E"/>
    <w:rsid w:val="00023BCD"/>
    <w:rsid w:val="00024839"/>
    <w:rsid w:val="00026871"/>
    <w:rsid w:val="00037A98"/>
    <w:rsid w:val="000427FB"/>
    <w:rsid w:val="0004455E"/>
    <w:rsid w:val="00047CB5"/>
    <w:rsid w:val="00051FAA"/>
    <w:rsid w:val="00056513"/>
    <w:rsid w:val="000572A9"/>
    <w:rsid w:val="00061325"/>
    <w:rsid w:val="00065CC3"/>
    <w:rsid w:val="00070818"/>
    <w:rsid w:val="0007119F"/>
    <w:rsid w:val="000733AC"/>
    <w:rsid w:val="00074B81"/>
    <w:rsid w:val="00074D22"/>
    <w:rsid w:val="00075081"/>
    <w:rsid w:val="0007528A"/>
    <w:rsid w:val="00077DFA"/>
    <w:rsid w:val="000811AB"/>
    <w:rsid w:val="00083C5F"/>
    <w:rsid w:val="0009172C"/>
    <w:rsid w:val="000930EC"/>
    <w:rsid w:val="00095E61"/>
    <w:rsid w:val="000966C1"/>
    <w:rsid w:val="000968DF"/>
    <w:rsid w:val="000970AC"/>
    <w:rsid w:val="000A1167"/>
    <w:rsid w:val="000A4428"/>
    <w:rsid w:val="000A6D40"/>
    <w:rsid w:val="000A7BC3"/>
    <w:rsid w:val="000B1661"/>
    <w:rsid w:val="000B1F0B"/>
    <w:rsid w:val="000B2E88"/>
    <w:rsid w:val="000B4603"/>
    <w:rsid w:val="000C09BE"/>
    <w:rsid w:val="000C1380"/>
    <w:rsid w:val="000C4CBE"/>
    <w:rsid w:val="000C554F"/>
    <w:rsid w:val="000C5907"/>
    <w:rsid w:val="000D0DC5"/>
    <w:rsid w:val="000D15FF"/>
    <w:rsid w:val="000D28DF"/>
    <w:rsid w:val="000D3DFA"/>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2B95"/>
    <w:rsid w:val="00114ABE"/>
    <w:rsid w:val="00116023"/>
    <w:rsid w:val="00117639"/>
    <w:rsid w:val="00125DD5"/>
    <w:rsid w:val="001261D7"/>
    <w:rsid w:val="00127A44"/>
    <w:rsid w:val="0013243A"/>
    <w:rsid w:val="00134467"/>
    <w:rsid w:val="00134A51"/>
    <w:rsid w:val="001406BC"/>
    <w:rsid w:val="00140727"/>
    <w:rsid w:val="00142A6B"/>
    <w:rsid w:val="00144166"/>
    <w:rsid w:val="00152CC1"/>
    <w:rsid w:val="00160628"/>
    <w:rsid w:val="00160CF8"/>
    <w:rsid w:val="00161344"/>
    <w:rsid w:val="00162195"/>
    <w:rsid w:val="0016322A"/>
    <w:rsid w:val="00165A21"/>
    <w:rsid w:val="001705CE"/>
    <w:rsid w:val="00171680"/>
    <w:rsid w:val="00175BA9"/>
    <w:rsid w:val="0017714B"/>
    <w:rsid w:val="001804DF"/>
    <w:rsid w:val="00181BDC"/>
    <w:rsid w:val="00181DB0"/>
    <w:rsid w:val="001829E3"/>
    <w:rsid w:val="001842CD"/>
    <w:rsid w:val="0018441E"/>
    <w:rsid w:val="0018787B"/>
    <w:rsid w:val="001913F6"/>
    <w:rsid w:val="001924C0"/>
    <w:rsid w:val="0019731E"/>
    <w:rsid w:val="001A09FE"/>
    <w:rsid w:val="001A0BD7"/>
    <w:rsid w:val="001A1AF4"/>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C5AE1"/>
    <w:rsid w:val="001D10DD"/>
    <w:rsid w:val="001D116A"/>
    <w:rsid w:val="001D3B71"/>
    <w:rsid w:val="001D647F"/>
    <w:rsid w:val="001D6857"/>
    <w:rsid w:val="001E0572"/>
    <w:rsid w:val="001E0A67"/>
    <w:rsid w:val="001E1028"/>
    <w:rsid w:val="001E14E2"/>
    <w:rsid w:val="001E4718"/>
    <w:rsid w:val="001E6302"/>
    <w:rsid w:val="001E7DCB"/>
    <w:rsid w:val="001F3411"/>
    <w:rsid w:val="001F4287"/>
    <w:rsid w:val="001F4DBA"/>
    <w:rsid w:val="0020415E"/>
    <w:rsid w:val="00204FF4"/>
    <w:rsid w:val="002055EC"/>
    <w:rsid w:val="0021056E"/>
    <w:rsid w:val="0021075D"/>
    <w:rsid w:val="0021111F"/>
    <w:rsid w:val="0021165A"/>
    <w:rsid w:val="00211BC9"/>
    <w:rsid w:val="002135EF"/>
    <w:rsid w:val="00213E05"/>
    <w:rsid w:val="00214002"/>
    <w:rsid w:val="0021620C"/>
    <w:rsid w:val="00216E78"/>
    <w:rsid w:val="00217275"/>
    <w:rsid w:val="00220954"/>
    <w:rsid w:val="002240D2"/>
    <w:rsid w:val="00227543"/>
    <w:rsid w:val="0023103D"/>
    <w:rsid w:val="00231935"/>
    <w:rsid w:val="00236F4B"/>
    <w:rsid w:val="00242B0D"/>
    <w:rsid w:val="002467C6"/>
    <w:rsid w:val="0024692A"/>
    <w:rsid w:val="00247129"/>
    <w:rsid w:val="00252BBA"/>
    <w:rsid w:val="00253123"/>
    <w:rsid w:val="00262076"/>
    <w:rsid w:val="00264001"/>
    <w:rsid w:val="00266354"/>
    <w:rsid w:val="00267A18"/>
    <w:rsid w:val="00273462"/>
    <w:rsid w:val="0027395B"/>
    <w:rsid w:val="002754B7"/>
    <w:rsid w:val="00275854"/>
    <w:rsid w:val="00283B41"/>
    <w:rsid w:val="00285F28"/>
    <w:rsid w:val="00286398"/>
    <w:rsid w:val="002A2F5B"/>
    <w:rsid w:val="002A37E1"/>
    <w:rsid w:val="002A3C42"/>
    <w:rsid w:val="002A5D75"/>
    <w:rsid w:val="002B1B1A"/>
    <w:rsid w:val="002B7228"/>
    <w:rsid w:val="002C1292"/>
    <w:rsid w:val="002C53EE"/>
    <w:rsid w:val="002D24F7"/>
    <w:rsid w:val="002D2799"/>
    <w:rsid w:val="002D2CD7"/>
    <w:rsid w:val="002D4DDC"/>
    <w:rsid w:val="002D4F75"/>
    <w:rsid w:val="002D500F"/>
    <w:rsid w:val="002D6493"/>
    <w:rsid w:val="002D7AB6"/>
    <w:rsid w:val="002E06D0"/>
    <w:rsid w:val="002E0D8C"/>
    <w:rsid w:val="002E2704"/>
    <w:rsid w:val="002E3C27"/>
    <w:rsid w:val="002E403A"/>
    <w:rsid w:val="002E7F3A"/>
    <w:rsid w:val="002F4EDB"/>
    <w:rsid w:val="002F6054"/>
    <w:rsid w:val="003060C8"/>
    <w:rsid w:val="00310E13"/>
    <w:rsid w:val="003155A1"/>
    <w:rsid w:val="00315713"/>
    <w:rsid w:val="0031686C"/>
    <w:rsid w:val="00316FE0"/>
    <w:rsid w:val="003174B5"/>
    <w:rsid w:val="003204D2"/>
    <w:rsid w:val="00324C01"/>
    <w:rsid w:val="0032605E"/>
    <w:rsid w:val="003275D1"/>
    <w:rsid w:val="00330B2A"/>
    <w:rsid w:val="00331E17"/>
    <w:rsid w:val="003321A6"/>
    <w:rsid w:val="00333063"/>
    <w:rsid w:val="0033350A"/>
    <w:rsid w:val="003408E3"/>
    <w:rsid w:val="00342D72"/>
    <w:rsid w:val="00343480"/>
    <w:rsid w:val="00344B33"/>
    <w:rsid w:val="00345E89"/>
    <w:rsid w:val="003522A1"/>
    <w:rsid w:val="0035254B"/>
    <w:rsid w:val="00352F93"/>
    <w:rsid w:val="00353555"/>
    <w:rsid w:val="003565D4"/>
    <w:rsid w:val="003607FB"/>
    <w:rsid w:val="003609E7"/>
    <w:rsid w:val="00360FD5"/>
    <w:rsid w:val="0036340D"/>
    <w:rsid w:val="003634A5"/>
    <w:rsid w:val="00366868"/>
    <w:rsid w:val="00367506"/>
    <w:rsid w:val="00367E23"/>
    <w:rsid w:val="00370085"/>
    <w:rsid w:val="003744A7"/>
    <w:rsid w:val="00376235"/>
    <w:rsid w:val="00381FB6"/>
    <w:rsid w:val="003836D3"/>
    <w:rsid w:val="00383A52"/>
    <w:rsid w:val="00391652"/>
    <w:rsid w:val="0039507F"/>
    <w:rsid w:val="003A1260"/>
    <w:rsid w:val="003A2573"/>
    <w:rsid w:val="003A295F"/>
    <w:rsid w:val="003A41DD"/>
    <w:rsid w:val="003A6D4D"/>
    <w:rsid w:val="003A7033"/>
    <w:rsid w:val="003B47FE"/>
    <w:rsid w:val="003B5673"/>
    <w:rsid w:val="003B6287"/>
    <w:rsid w:val="003B62C9"/>
    <w:rsid w:val="003C7176"/>
    <w:rsid w:val="003D0929"/>
    <w:rsid w:val="003D2782"/>
    <w:rsid w:val="003D4729"/>
    <w:rsid w:val="003D4DCC"/>
    <w:rsid w:val="003D7DD6"/>
    <w:rsid w:val="003E5AAF"/>
    <w:rsid w:val="003E600D"/>
    <w:rsid w:val="003E64DF"/>
    <w:rsid w:val="003E6A5D"/>
    <w:rsid w:val="003F193A"/>
    <w:rsid w:val="003F4207"/>
    <w:rsid w:val="003F5C46"/>
    <w:rsid w:val="003F7CBB"/>
    <w:rsid w:val="003F7D34"/>
    <w:rsid w:val="00401343"/>
    <w:rsid w:val="00401A9B"/>
    <w:rsid w:val="004107A1"/>
    <w:rsid w:val="00412C8E"/>
    <w:rsid w:val="0041518D"/>
    <w:rsid w:val="00416E92"/>
    <w:rsid w:val="0042221D"/>
    <w:rsid w:val="00424DD3"/>
    <w:rsid w:val="004269C5"/>
    <w:rsid w:val="00430175"/>
    <w:rsid w:val="0043229E"/>
    <w:rsid w:val="00432CB6"/>
    <w:rsid w:val="004338ED"/>
    <w:rsid w:val="004341BF"/>
    <w:rsid w:val="00435939"/>
    <w:rsid w:val="00437CC7"/>
    <w:rsid w:val="00442B9C"/>
    <w:rsid w:val="00444178"/>
    <w:rsid w:val="00445EFA"/>
    <w:rsid w:val="0044738A"/>
    <w:rsid w:val="004473D3"/>
    <w:rsid w:val="00452231"/>
    <w:rsid w:val="00460C13"/>
    <w:rsid w:val="00463228"/>
    <w:rsid w:val="00463782"/>
    <w:rsid w:val="004667E0"/>
    <w:rsid w:val="0046760E"/>
    <w:rsid w:val="00470E10"/>
    <w:rsid w:val="00477A97"/>
    <w:rsid w:val="00481343"/>
    <w:rsid w:val="0048549E"/>
    <w:rsid w:val="00492CC3"/>
    <w:rsid w:val="00493347"/>
    <w:rsid w:val="00496092"/>
    <w:rsid w:val="004A01FE"/>
    <w:rsid w:val="004A08DB"/>
    <w:rsid w:val="004A25D0"/>
    <w:rsid w:val="004A37E8"/>
    <w:rsid w:val="004A6477"/>
    <w:rsid w:val="004A7549"/>
    <w:rsid w:val="004B09D4"/>
    <w:rsid w:val="004B309D"/>
    <w:rsid w:val="004B330A"/>
    <w:rsid w:val="004B7C8E"/>
    <w:rsid w:val="004C3D3C"/>
    <w:rsid w:val="004D05F4"/>
    <w:rsid w:val="004D0EDC"/>
    <w:rsid w:val="004D1220"/>
    <w:rsid w:val="004D14B3"/>
    <w:rsid w:val="004D1529"/>
    <w:rsid w:val="004D2253"/>
    <w:rsid w:val="004D5514"/>
    <w:rsid w:val="004D56C3"/>
    <w:rsid w:val="004D5D79"/>
    <w:rsid w:val="004D693D"/>
    <w:rsid w:val="004E0338"/>
    <w:rsid w:val="004E1AA7"/>
    <w:rsid w:val="004E4E54"/>
    <w:rsid w:val="004E4FF3"/>
    <w:rsid w:val="004E56A8"/>
    <w:rsid w:val="004F3B55"/>
    <w:rsid w:val="004F3D16"/>
    <w:rsid w:val="004F4E46"/>
    <w:rsid w:val="004F6524"/>
    <w:rsid w:val="004F6B7D"/>
    <w:rsid w:val="00500793"/>
    <w:rsid w:val="005015F6"/>
    <w:rsid w:val="005030C4"/>
    <w:rsid w:val="005031C5"/>
    <w:rsid w:val="00504FDC"/>
    <w:rsid w:val="005059B2"/>
    <w:rsid w:val="005120CC"/>
    <w:rsid w:val="00512B7B"/>
    <w:rsid w:val="00513EE0"/>
    <w:rsid w:val="00514EA1"/>
    <w:rsid w:val="0051798B"/>
    <w:rsid w:val="00521F5A"/>
    <w:rsid w:val="00522D3C"/>
    <w:rsid w:val="00525E06"/>
    <w:rsid w:val="00526454"/>
    <w:rsid w:val="00531823"/>
    <w:rsid w:val="00534ECC"/>
    <w:rsid w:val="0053720D"/>
    <w:rsid w:val="00540EF5"/>
    <w:rsid w:val="00541BF3"/>
    <w:rsid w:val="00541CD3"/>
    <w:rsid w:val="00545953"/>
    <w:rsid w:val="005476FA"/>
    <w:rsid w:val="0055595E"/>
    <w:rsid w:val="00557988"/>
    <w:rsid w:val="005603C0"/>
    <w:rsid w:val="00562C49"/>
    <w:rsid w:val="00562DEF"/>
    <w:rsid w:val="0056321A"/>
    <w:rsid w:val="00563A35"/>
    <w:rsid w:val="00566596"/>
    <w:rsid w:val="005741E9"/>
    <w:rsid w:val="005748CF"/>
    <w:rsid w:val="00583C96"/>
    <w:rsid w:val="00584270"/>
    <w:rsid w:val="00584738"/>
    <w:rsid w:val="00587171"/>
    <w:rsid w:val="005908F5"/>
    <w:rsid w:val="005920B0"/>
    <w:rsid w:val="0059380D"/>
    <w:rsid w:val="00595A8F"/>
    <w:rsid w:val="00596CF6"/>
    <w:rsid w:val="005977C2"/>
    <w:rsid w:val="00597946"/>
    <w:rsid w:val="00597BF2"/>
    <w:rsid w:val="005A234D"/>
    <w:rsid w:val="005B095E"/>
    <w:rsid w:val="005B134E"/>
    <w:rsid w:val="005B2039"/>
    <w:rsid w:val="005B344F"/>
    <w:rsid w:val="005B3FBA"/>
    <w:rsid w:val="005B4A1D"/>
    <w:rsid w:val="005B674D"/>
    <w:rsid w:val="005C0CBE"/>
    <w:rsid w:val="005C0FBE"/>
    <w:rsid w:val="005C1FCF"/>
    <w:rsid w:val="005C3376"/>
    <w:rsid w:val="005D1885"/>
    <w:rsid w:val="005D4A38"/>
    <w:rsid w:val="005D6855"/>
    <w:rsid w:val="005D78D5"/>
    <w:rsid w:val="005E0567"/>
    <w:rsid w:val="005E1BA1"/>
    <w:rsid w:val="005E2EEA"/>
    <w:rsid w:val="005E3708"/>
    <w:rsid w:val="005E3CCD"/>
    <w:rsid w:val="005E3D6B"/>
    <w:rsid w:val="005E5B55"/>
    <w:rsid w:val="005E5E4A"/>
    <w:rsid w:val="005E64EC"/>
    <w:rsid w:val="005E693D"/>
    <w:rsid w:val="005E75BF"/>
    <w:rsid w:val="005F0B2C"/>
    <w:rsid w:val="005F56BD"/>
    <w:rsid w:val="005F57BA"/>
    <w:rsid w:val="005F61E6"/>
    <w:rsid w:val="005F6C45"/>
    <w:rsid w:val="00605A69"/>
    <w:rsid w:val="0060656E"/>
    <w:rsid w:val="00606C54"/>
    <w:rsid w:val="00610804"/>
    <w:rsid w:val="0061319F"/>
    <w:rsid w:val="00614375"/>
    <w:rsid w:val="00615B0A"/>
    <w:rsid w:val="006168CF"/>
    <w:rsid w:val="0062011B"/>
    <w:rsid w:val="006217D1"/>
    <w:rsid w:val="00626DE0"/>
    <w:rsid w:val="00630901"/>
    <w:rsid w:val="00631F8E"/>
    <w:rsid w:val="00636EE9"/>
    <w:rsid w:val="0064004F"/>
    <w:rsid w:val="00640147"/>
    <w:rsid w:val="00640918"/>
    <w:rsid w:val="00640950"/>
    <w:rsid w:val="00641AE7"/>
    <w:rsid w:val="00641EEE"/>
    <w:rsid w:val="00642629"/>
    <w:rsid w:val="00647223"/>
    <w:rsid w:val="00651F5A"/>
    <w:rsid w:val="0065293D"/>
    <w:rsid w:val="00653EFC"/>
    <w:rsid w:val="00654021"/>
    <w:rsid w:val="00661045"/>
    <w:rsid w:val="00666DA8"/>
    <w:rsid w:val="00670885"/>
    <w:rsid w:val="00671057"/>
    <w:rsid w:val="006722DE"/>
    <w:rsid w:val="00675AAF"/>
    <w:rsid w:val="0067699C"/>
    <w:rsid w:val="00680170"/>
    <w:rsid w:val="0068031A"/>
    <w:rsid w:val="00681B2F"/>
    <w:rsid w:val="0068335F"/>
    <w:rsid w:val="00687217"/>
    <w:rsid w:val="006921F6"/>
    <w:rsid w:val="006930CD"/>
    <w:rsid w:val="00693302"/>
    <w:rsid w:val="0069640B"/>
    <w:rsid w:val="006A1B83"/>
    <w:rsid w:val="006A21CD"/>
    <w:rsid w:val="006A2428"/>
    <w:rsid w:val="006A5918"/>
    <w:rsid w:val="006A7237"/>
    <w:rsid w:val="006A7B75"/>
    <w:rsid w:val="006B21B2"/>
    <w:rsid w:val="006B4A4A"/>
    <w:rsid w:val="006C19B2"/>
    <w:rsid w:val="006C2B75"/>
    <w:rsid w:val="006C4409"/>
    <w:rsid w:val="006C5795"/>
    <w:rsid w:val="006C5BB8"/>
    <w:rsid w:val="006C6936"/>
    <w:rsid w:val="006C7B01"/>
    <w:rsid w:val="006D0FE8"/>
    <w:rsid w:val="006D436A"/>
    <w:rsid w:val="006D4B2B"/>
    <w:rsid w:val="006D4F3C"/>
    <w:rsid w:val="006D5C66"/>
    <w:rsid w:val="006E019A"/>
    <w:rsid w:val="006E1B3C"/>
    <w:rsid w:val="006E23FB"/>
    <w:rsid w:val="006E325A"/>
    <w:rsid w:val="006E33EC"/>
    <w:rsid w:val="006E3802"/>
    <w:rsid w:val="006E39B9"/>
    <w:rsid w:val="006E6C02"/>
    <w:rsid w:val="006F0F53"/>
    <w:rsid w:val="006F231A"/>
    <w:rsid w:val="006F6B55"/>
    <w:rsid w:val="006F788D"/>
    <w:rsid w:val="006F78E1"/>
    <w:rsid w:val="00701072"/>
    <w:rsid w:val="0070190D"/>
    <w:rsid w:val="00701C52"/>
    <w:rsid w:val="00702054"/>
    <w:rsid w:val="007035A4"/>
    <w:rsid w:val="0070524A"/>
    <w:rsid w:val="0071120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2E58"/>
    <w:rsid w:val="00754B80"/>
    <w:rsid w:val="00761918"/>
    <w:rsid w:val="00762F03"/>
    <w:rsid w:val="0076413B"/>
    <w:rsid w:val="007648AE"/>
    <w:rsid w:val="00764BF8"/>
    <w:rsid w:val="0076514D"/>
    <w:rsid w:val="007652AF"/>
    <w:rsid w:val="00773556"/>
    <w:rsid w:val="00773BA9"/>
    <w:rsid w:val="00773D59"/>
    <w:rsid w:val="00777949"/>
    <w:rsid w:val="00781003"/>
    <w:rsid w:val="00781E03"/>
    <w:rsid w:val="007911FD"/>
    <w:rsid w:val="00793150"/>
    <w:rsid w:val="00793229"/>
    <w:rsid w:val="00793930"/>
    <w:rsid w:val="00793DD1"/>
    <w:rsid w:val="00794FEC"/>
    <w:rsid w:val="007A003E"/>
    <w:rsid w:val="007A1965"/>
    <w:rsid w:val="007A2ED1"/>
    <w:rsid w:val="007A421D"/>
    <w:rsid w:val="007A4A6E"/>
    <w:rsid w:val="007A4BE6"/>
    <w:rsid w:val="007A6E1D"/>
    <w:rsid w:val="007A7D11"/>
    <w:rsid w:val="007B0DC6"/>
    <w:rsid w:val="007B1094"/>
    <w:rsid w:val="007B1762"/>
    <w:rsid w:val="007B3320"/>
    <w:rsid w:val="007B7013"/>
    <w:rsid w:val="007C301F"/>
    <w:rsid w:val="007C4182"/>
    <w:rsid w:val="007C4540"/>
    <w:rsid w:val="007C65AF"/>
    <w:rsid w:val="007D135D"/>
    <w:rsid w:val="007D2EC5"/>
    <w:rsid w:val="007D4242"/>
    <w:rsid w:val="007D68E4"/>
    <w:rsid w:val="007D730F"/>
    <w:rsid w:val="007D7CD8"/>
    <w:rsid w:val="007E160D"/>
    <w:rsid w:val="007E3AA7"/>
    <w:rsid w:val="007F737D"/>
    <w:rsid w:val="007F7C62"/>
    <w:rsid w:val="0080308E"/>
    <w:rsid w:val="00803D26"/>
    <w:rsid w:val="0080418E"/>
    <w:rsid w:val="00805303"/>
    <w:rsid w:val="00806705"/>
    <w:rsid w:val="00806738"/>
    <w:rsid w:val="008216D5"/>
    <w:rsid w:val="008249CE"/>
    <w:rsid w:val="00825CDE"/>
    <w:rsid w:val="00831A50"/>
    <w:rsid w:val="00831B3C"/>
    <w:rsid w:val="00831C89"/>
    <w:rsid w:val="00832114"/>
    <w:rsid w:val="00834C46"/>
    <w:rsid w:val="00835C5E"/>
    <w:rsid w:val="00840071"/>
    <w:rsid w:val="0084093E"/>
    <w:rsid w:val="00841CE1"/>
    <w:rsid w:val="00841DE8"/>
    <w:rsid w:val="008473D8"/>
    <w:rsid w:val="008528DC"/>
    <w:rsid w:val="00852B8C"/>
    <w:rsid w:val="00854981"/>
    <w:rsid w:val="00864B2E"/>
    <w:rsid w:val="0086558B"/>
    <w:rsid w:val="00865963"/>
    <w:rsid w:val="0086656D"/>
    <w:rsid w:val="00867FC3"/>
    <w:rsid w:val="00871C1D"/>
    <w:rsid w:val="0087450E"/>
    <w:rsid w:val="00875A82"/>
    <w:rsid w:val="00876CA3"/>
    <w:rsid w:val="008772FE"/>
    <w:rsid w:val="008775F1"/>
    <w:rsid w:val="00881F99"/>
    <w:rsid w:val="008821AE"/>
    <w:rsid w:val="00883D3A"/>
    <w:rsid w:val="008854F7"/>
    <w:rsid w:val="00885A9D"/>
    <w:rsid w:val="008929D2"/>
    <w:rsid w:val="00893636"/>
    <w:rsid w:val="00893B94"/>
    <w:rsid w:val="00896E9D"/>
    <w:rsid w:val="00896F11"/>
    <w:rsid w:val="008975FD"/>
    <w:rsid w:val="008A1049"/>
    <w:rsid w:val="008A1C98"/>
    <w:rsid w:val="008A322D"/>
    <w:rsid w:val="008A4D72"/>
    <w:rsid w:val="008A6285"/>
    <w:rsid w:val="008A63B2"/>
    <w:rsid w:val="008A6A2A"/>
    <w:rsid w:val="008B345D"/>
    <w:rsid w:val="008C1FC2"/>
    <w:rsid w:val="008C2980"/>
    <w:rsid w:val="008C2B02"/>
    <w:rsid w:val="008C4DD6"/>
    <w:rsid w:val="008C5200"/>
    <w:rsid w:val="008C5AFB"/>
    <w:rsid w:val="008D07FB"/>
    <w:rsid w:val="008D0C02"/>
    <w:rsid w:val="008D0F9B"/>
    <w:rsid w:val="008D1C97"/>
    <w:rsid w:val="008D357D"/>
    <w:rsid w:val="008D435A"/>
    <w:rsid w:val="008D562A"/>
    <w:rsid w:val="008D6DE9"/>
    <w:rsid w:val="008E387B"/>
    <w:rsid w:val="008E5D8B"/>
    <w:rsid w:val="008E6087"/>
    <w:rsid w:val="008E758D"/>
    <w:rsid w:val="008F10A7"/>
    <w:rsid w:val="008F755D"/>
    <w:rsid w:val="008F7A39"/>
    <w:rsid w:val="009021E8"/>
    <w:rsid w:val="00904677"/>
    <w:rsid w:val="00905EE2"/>
    <w:rsid w:val="00907A5F"/>
    <w:rsid w:val="00911440"/>
    <w:rsid w:val="00911712"/>
    <w:rsid w:val="00911B27"/>
    <w:rsid w:val="009170BE"/>
    <w:rsid w:val="00920B55"/>
    <w:rsid w:val="009262C9"/>
    <w:rsid w:val="00930942"/>
    <w:rsid w:val="00930EB9"/>
    <w:rsid w:val="00932C1F"/>
    <w:rsid w:val="00933DC7"/>
    <w:rsid w:val="00940D70"/>
    <w:rsid w:val="009418F4"/>
    <w:rsid w:val="00942BBC"/>
    <w:rsid w:val="00943EB2"/>
    <w:rsid w:val="00944180"/>
    <w:rsid w:val="009443A9"/>
    <w:rsid w:val="00944AA0"/>
    <w:rsid w:val="00947DA2"/>
    <w:rsid w:val="00951177"/>
    <w:rsid w:val="00954063"/>
    <w:rsid w:val="00956047"/>
    <w:rsid w:val="009673E8"/>
    <w:rsid w:val="00974DB8"/>
    <w:rsid w:val="00980661"/>
    <w:rsid w:val="0098093B"/>
    <w:rsid w:val="009876D4"/>
    <w:rsid w:val="009914A5"/>
    <w:rsid w:val="0099548E"/>
    <w:rsid w:val="00996456"/>
    <w:rsid w:val="00996A12"/>
    <w:rsid w:val="00997B0F"/>
    <w:rsid w:val="009A0CC3"/>
    <w:rsid w:val="009A1108"/>
    <w:rsid w:val="009A1249"/>
    <w:rsid w:val="009A158B"/>
    <w:rsid w:val="009A1B61"/>
    <w:rsid w:val="009A1CAD"/>
    <w:rsid w:val="009A3440"/>
    <w:rsid w:val="009A5832"/>
    <w:rsid w:val="009A6838"/>
    <w:rsid w:val="009B24B5"/>
    <w:rsid w:val="009B4EBC"/>
    <w:rsid w:val="009B5ABB"/>
    <w:rsid w:val="009B73CE"/>
    <w:rsid w:val="009C2461"/>
    <w:rsid w:val="009C6FE2"/>
    <w:rsid w:val="009C7674"/>
    <w:rsid w:val="009C7946"/>
    <w:rsid w:val="009D004A"/>
    <w:rsid w:val="009D5880"/>
    <w:rsid w:val="009E1FD4"/>
    <w:rsid w:val="009E3B07"/>
    <w:rsid w:val="009E51D1"/>
    <w:rsid w:val="009E5531"/>
    <w:rsid w:val="009E7ECD"/>
    <w:rsid w:val="009F171E"/>
    <w:rsid w:val="009F391A"/>
    <w:rsid w:val="009F3D2F"/>
    <w:rsid w:val="009F60B4"/>
    <w:rsid w:val="009F7052"/>
    <w:rsid w:val="009F7235"/>
    <w:rsid w:val="00A00C6D"/>
    <w:rsid w:val="00A02668"/>
    <w:rsid w:val="00A02801"/>
    <w:rsid w:val="00A03606"/>
    <w:rsid w:val="00A04D00"/>
    <w:rsid w:val="00A06A39"/>
    <w:rsid w:val="00A07F58"/>
    <w:rsid w:val="00A110DE"/>
    <w:rsid w:val="00A131CB"/>
    <w:rsid w:val="00A14847"/>
    <w:rsid w:val="00A16D6D"/>
    <w:rsid w:val="00A21383"/>
    <w:rsid w:val="00A2199F"/>
    <w:rsid w:val="00A21B31"/>
    <w:rsid w:val="00A2360E"/>
    <w:rsid w:val="00A248F6"/>
    <w:rsid w:val="00A25962"/>
    <w:rsid w:val="00A259D3"/>
    <w:rsid w:val="00A26395"/>
    <w:rsid w:val="00A26E0C"/>
    <w:rsid w:val="00A277AC"/>
    <w:rsid w:val="00A30935"/>
    <w:rsid w:val="00A32FCB"/>
    <w:rsid w:val="00A34C25"/>
    <w:rsid w:val="00A3507D"/>
    <w:rsid w:val="00A3717A"/>
    <w:rsid w:val="00A4017F"/>
    <w:rsid w:val="00A4088C"/>
    <w:rsid w:val="00A4456B"/>
    <w:rsid w:val="00A448D4"/>
    <w:rsid w:val="00A44D87"/>
    <w:rsid w:val="00A452E0"/>
    <w:rsid w:val="00A51D8C"/>
    <w:rsid w:val="00A51EA5"/>
    <w:rsid w:val="00A53742"/>
    <w:rsid w:val="00A557A1"/>
    <w:rsid w:val="00A55945"/>
    <w:rsid w:val="00A63059"/>
    <w:rsid w:val="00A63AE3"/>
    <w:rsid w:val="00A64B58"/>
    <w:rsid w:val="00A651A4"/>
    <w:rsid w:val="00A70523"/>
    <w:rsid w:val="00A71361"/>
    <w:rsid w:val="00A744E5"/>
    <w:rsid w:val="00A746E2"/>
    <w:rsid w:val="00A81FF2"/>
    <w:rsid w:val="00A83904"/>
    <w:rsid w:val="00A853BB"/>
    <w:rsid w:val="00A873B1"/>
    <w:rsid w:val="00A90A79"/>
    <w:rsid w:val="00A9611B"/>
    <w:rsid w:val="00A96B30"/>
    <w:rsid w:val="00A96F91"/>
    <w:rsid w:val="00AA59B5"/>
    <w:rsid w:val="00AA7777"/>
    <w:rsid w:val="00AA7B84"/>
    <w:rsid w:val="00AB6DF5"/>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4449"/>
    <w:rsid w:val="00B056B8"/>
    <w:rsid w:val="00B077FA"/>
    <w:rsid w:val="00B102B7"/>
    <w:rsid w:val="00B113F9"/>
    <w:rsid w:val="00B127D7"/>
    <w:rsid w:val="00B13B0C"/>
    <w:rsid w:val="00B1453A"/>
    <w:rsid w:val="00B15C92"/>
    <w:rsid w:val="00B20F82"/>
    <w:rsid w:val="00B25BD5"/>
    <w:rsid w:val="00B3059A"/>
    <w:rsid w:val="00B31B19"/>
    <w:rsid w:val="00B34079"/>
    <w:rsid w:val="00B35F2D"/>
    <w:rsid w:val="00B3693E"/>
    <w:rsid w:val="00B3793A"/>
    <w:rsid w:val="00B401BA"/>
    <w:rsid w:val="00B407E4"/>
    <w:rsid w:val="00B41374"/>
    <w:rsid w:val="00B4166B"/>
    <w:rsid w:val="00B425B6"/>
    <w:rsid w:val="00B42A72"/>
    <w:rsid w:val="00B441AE"/>
    <w:rsid w:val="00B45A65"/>
    <w:rsid w:val="00B45AE0"/>
    <w:rsid w:val="00B45F33"/>
    <w:rsid w:val="00B46D50"/>
    <w:rsid w:val="00B52770"/>
    <w:rsid w:val="00B53170"/>
    <w:rsid w:val="00B53259"/>
    <w:rsid w:val="00B548B9"/>
    <w:rsid w:val="00B56556"/>
    <w:rsid w:val="00B56DBE"/>
    <w:rsid w:val="00B60612"/>
    <w:rsid w:val="00B62999"/>
    <w:rsid w:val="00B63BE3"/>
    <w:rsid w:val="00B64885"/>
    <w:rsid w:val="00B66810"/>
    <w:rsid w:val="00B72BE3"/>
    <w:rsid w:val="00B73B80"/>
    <w:rsid w:val="00B75EE4"/>
    <w:rsid w:val="00B770C7"/>
    <w:rsid w:val="00B80F26"/>
    <w:rsid w:val="00B822BD"/>
    <w:rsid w:val="00B842F4"/>
    <w:rsid w:val="00B84F9D"/>
    <w:rsid w:val="00B91A7B"/>
    <w:rsid w:val="00B929DD"/>
    <w:rsid w:val="00B93AF6"/>
    <w:rsid w:val="00B94CD4"/>
    <w:rsid w:val="00B95405"/>
    <w:rsid w:val="00B963F1"/>
    <w:rsid w:val="00BA020A"/>
    <w:rsid w:val="00BA551C"/>
    <w:rsid w:val="00BB025A"/>
    <w:rsid w:val="00BB02A4"/>
    <w:rsid w:val="00BB1270"/>
    <w:rsid w:val="00BB1E44"/>
    <w:rsid w:val="00BB5267"/>
    <w:rsid w:val="00BB52B8"/>
    <w:rsid w:val="00BB59D8"/>
    <w:rsid w:val="00BB7E69"/>
    <w:rsid w:val="00BC0E51"/>
    <w:rsid w:val="00BC120C"/>
    <w:rsid w:val="00BC3C1F"/>
    <w:rsid w:val="00BC7CE7"/>
    <w:rsid w:val="00BD295E"/>
    <w:rsid w:val="00BD2C08"/>
    <w:rsid w:val="00BD4664"/>
    <w:rsid w:val="00BE1193"/>
    <w:rsid w:val="00BE63B1"/>
    <w:rsid w:val="00BF4849"/>
    <w:rsid w:val="00BF4EA7"/>
    <w:rsid w:val="00BF6B72"/>
    <w:rsid w:val="00C00EDB"/>
    <w:rsid w:val="00C02863"/>
    <w:rsid w:val="00C0362D"/>
    <w:rsid w:val="00C0383A"/>
    <w:rsid w:val="00C067FF"/>
    <w:rsid w:val="00C12862"/>
    <w:rsid w:val="00C13D28"/>
    <w:rsid w:val="00C14585"/>
    <w:rsid w:val="00C15795"/>
    <w:rsid w:val="00C15DCB"/>
    <w:rsid w:val="00C165A0"/>
    <w:rsid w:val="00C216CE"/>
    <w:rsid w:val="00C2184F"/>
    <w:rsid w:val="00C22A78"/>
    <w:rsid w:val="00C23C7E"/>
    <w:rsid w:val="00C246C5"/>
    <w:rsid w:val="00C25A82"/>
    <w:rsid w:val="00C30A2A"/>
    <w:rsid w:val="00C31FA6"/>
    <w:rsid w:val="00C33993"/>
    <w:rsid w:val="00C4069E"/>
    <w:rsid w:val="00C41ADC"/>
    <w:rsid w:val="00C44149"/>
    <w:rsid w:val="00C44410"/>
    <w:rsid w:val="00C44A15"/>
    <w:rsid w:val="00C44B1A"/>
    <w:rsid w:val="00C455FB"/>
    <w:rsid w:val="00C462C4"/>
    <w:rsid w:val="00C4630A"/>
    <w:rsid w:val="00C523F0"/>
    <w:rsid w:val="00C526D2"/>
    <w:rsid w:val="00C53A91"/>
    <w:rsid w:val="00C548E8"/>
    <w:rsid w:val="00C5794E"/>
    <w:rsid w:val="00C60968"/>
    <w:rsid w:val="00C63D39"/>
    <w:rsid w:val="00C63EDD"/>
    <w:rsid w:val="00C6480C"/>
    <w:rsid w:val="00C65B36"/>
    <w:rsid w:val="00C7292E"/>
    <w:rsid w:val="00C74E88"/>
    <w:rsid w:val="00C80924"/>
    <w:rsid w:val="00C8286B"/>
    <w:rsid w:val="00C83F90"/>
    <w:rsid w:val="00C90B02"/>
    <w:rsid w:val="00C947F8"/>
    <w:rsid w:val="00C9515F"/>
    <w:rsid w:val="00C963C5"/>
    <w:rsid w:val="00CA030C"/>
    <w:rsid w:val="00CA1F41"/>
    <w:rsid w:val="00CA32EE"/>
    <w:rsid w:val="00CA5771"/>
    <w:rsid w:val="00CA6A1A"/>
    <w:rsid w:val="00CB1F1C"/>
    <w:rsid w:val="00CC1E75"/>
    <w:rsid w:val="00CC2E0E"/>
    <w:rsid w:val="00CC361C"/>
    <w:rsid w:val="00CC474B"/>
    <w:rsid w:val="00CC658C"/>
    <w:rsid w:val="00CC67BF"/>
    <w:rsid w:val="00CD0843"/>
    <w:rsid w:val="00CD4E31"/>
    <w:rsid w:val="00CD5A78"/>
    <w:rsid w:val="00CD7345"/>
    <w:rsid w:val="00CE044A"/>
    <w:rsid w:val="00CE372E"/>
    <w:rsid w:val="00CF0A1B"/>
    <w:rsid w:val="00CF19F6"/>
    <w:rsid w:val="00CF2F4F"/>
    <w:rsid w:val="00CF3BB5"/>
    <w:rsid w:val="00CF536D"/>
    <w:rsid w:val="00D02E9D"/>
    <w:rsid w:val="00D10CB8"/>
    <w:rsid w:val="00D10F7B"/>
    <w:rsid w:val="00D12806"/>
    <w:rsid w:val="00D12D44"/>
    <w:rsid w:val="00D13A01"/>
    <w:rsid w:val="00D15018"/>
    <w:rsid w:val="00D158AC"/>
    <w:rsid w:val="00D15EA3"/>
    <w:rsid w:val="00D1694C"/>
    <w:rsid w:val="00D20F5E"/>
    <w:rsid w:val="00D23B76"/>
    <w:rsid w:val="00D23BC3"/>
    <w:rsid w:val="00D24B4A"/>
    <w:rsid w:val="00D379A3"/>
    <w:rsid w:val="00D45FF3"/>
    <w:rsid w:val="00D512CF"/>
    <w:rsid w:val="00D528B9"/>
    <w:rsid w:val="00D53186"/>
    <w:rsid w:val="00D5487D"/>
    <w:rsid w:val="00D60140"/>
    <w:rsid w:val="00D6024A"/>
    <w:rsid w:val="00D608B5"/>
    <w:rsid w:val="00D620E4"/>
    <w:rsid w:val="00D64739"/>
    <w:rsid w:val="00D71F99"/>
    <w:rsid w:val="00D73CA4"/>
    <w:rsid w:val="00D73D71"/>
    <w:rsid w:val="00D74396"/>
    <w:rsid w:val="00D80284"/>
    <w:rsid w:val="00D81F71"/>
    <w:rsid w:val="00D8642D"/>
    <w:rsid w:val="00D90A5E"/>
    <w:rsid w:val="00D91A68"/>
    <w:rsid w:val="00D9500E"/>
    <w:rsid w:val="00D95A68"/>
    <w:rsid w:val="00DA0B20"/>
    <w:rsid w:val="00DA1709"/>
    <w:rsid w:val="00DA17C7"/>
    <w:rsid w:val="00DA3555"/>
    <w:rsid w:val="00DA6A9A"/>
    <w:rsid w:val="00DB1EFD"/>
    <w:rsid w:val="00DB3EAF"/>
    <w:rsid w:val="00DB46C6"/>
    <w:rsid w:val="00DB62A3"/>
    <w:rsid w:val="00DC0427"/>
    <w:rsid w:val="00DC3203"/>
    <w:rsid w:val="00DC3C99"/>
    <w:rsid w:val="00DC52F5"/>
    <w:rsid w:val="00DC5FD0"/>
    <w:rsid w:val="00DD0354"/>
    <w:rsid w:val="00DD27D7"/>
    <w:rsid w:val="00DD458C"/>
    <w:rsid w:val="00DD4707"/>
    <w:rsid w:val="00DD72E9"/>
    <w:rsid w:val="00DD7592"/>
    <w:rsid w:val="00DD7605"/>
    <w:rsid w:val="00DE2020"/>
    <w:rsid w:val="00DE3476"/>
    <w:rsid w:val="00DE7BEA"/>
    <w:rsid w:val="00DF5B84"/>
    <w:rsid w:val="00DF6D5B"/>
    <w:rsid w:val="00DF771B"/>
    <w:rsid w:val="00DF7EE2"/>
    <w:rsid w:val="00E01BAA"/>
    <w:rsid w:val="00E0282A"/>
    <w:rsid w:val="00E02F9B"/>
    <w:rsid w:val="00E02FA4"/>
    <w:rsid w:val="00E07E14"/>
    <w:rsid w:val="00E13176"/>
    <w:rsid w:val="00E14F94"/>
    <w:rsid w:val="00E163B4"/>
    <w:rsid w:val="00E17336"/>
    <w:rsid w:val="00E17D15"/>
    <w:rsid w:val="00E22B95"/>
    <w:rsid w:val="00E30331"/>
    <w:rsid w:val="00E30BB8"/>
    <w:rsid w:val="00E31F9C"/>
    <w:rsid w:val="00E34A33"/>
    <w:rsid w:val="00E3610A"/>
    <w:rsid w:val="00E40488"/>
    <w:rsid w:val="00E50367"/>
    <w:rsid w:val="00E51ABA"/>
    <w:rsid w:val="00E524CB"/>
    <w:rsid w:val="00E619A6"/>
    <w:rsid w:val="00E65456"/>
    <w:rsid w:val="00E65A91"/>
    <w:rsid w:val="00E65F56"/>
    <w:rsid w:val="00E66188"/>
    <w:rsid w:val="00E664FB"/>
    <w:rsid w:val="00E672F0"/>
    <w:rsid w:val="00E67C1C"/>
    <w:rsid w:val="00E70373"/>
    <w:rsid w:val="00E72E40"/>
    <w:rsid w:val="00E730FC"/>
    <w:rsid w:val="00E73665"/>
    <w:rsid w:val="00E73999"/>
    <w:rsid w:val="00E73BDC"/>
    <w:rsid w:val="00E73E9E"/>
    <w:rsid w:val="00E74EBE"/>
    <w:rsid w:val="00E779A3"/>
    <w:rsid w:val="00E81660"/>
    <w:rsid w:val="00E8225A"/>
    <w:rsid w:val="00E825A2"/>
    <w:rsid w:val="00E83655"/>
    <w:rsid w:val="00E854FE"/>
    <w:rsid w:val="00E85534"/>
    <w:rsid w:val="00E906CC"/>
    <w:rsid w:val="00E9141A"/>
    <w:rsid w:val="00E939A0"/>
    <w:rsid w:val="00E97E4E"/>
    <w:rsid w:val="00EA1898"/>
    <w:rsid w:val="00EA1CC2"/>
    <w:rsid w:val="00EA2D76"/>
    <w:rsid w:val="00EA4644"/>
    <w:rsid w:val="00EA661A"/>
    <w:rsid w:val="00EA69DD"/>
    <w:rsid w:val="00EA758A"/>
    <w:rsid w:val="00EB096F"/>
    <w:rsid w:val="00EB0C0A"/>
    <w:rsid w:val="00EB199F"/>
    <w:rsid w:val="00EB27C4"/>
    <w:rsid w:val="00EB5387"/>
    <w:rsid w:val="00EB5C10"/>
    <w:rsid w:val="00EB655A"/>
    <w:rsid w:val="00EB7322"/>
    <w:rsid w:val="00EC0FE9"/>
    <w:rsid w:val="00EC198B"/>
    <w:rsid w:val="00EC426D"/>
    <w:rsid w:val="00EC571B"/>
    <w:rsid w:val="00EC57D7"/>
    <w:rsid w:val="00EC6385"/>
    <w:rsid w:val="00EC7048"/>
    <w:rsid w:val="00ED0CF7"/>
    <w:rsid w:val="00ED1DE9"/>
    <w:rsid w:val="00ED23D4"/>
    <w:rsid w:val="00ED2CD0"/>
    <w:rsid w:val="00ED5E0B"/>
    <w:rsid w:val="00EE37B6"/>
    <w:rsid w:val="00EF0F45"/>
    <w:rsid w:val="00EF7275"/>
    <w:rsid w:val="00EF7463"/>
    <w:rsid w:val="00EF7884"/>
    <w:rsid w:val="00EF7971"/>
    <w:rsid w:val="00F002EF"/>
    <w:rsid w:val="00F01EE9"/>
    <w:rsid w:val="00F04900"/>
    <w:rsid w:val="00F065A4"/>
    <w:rsid w:val="00F126B9"/>
    <w:rsid w:val="00F12715"/>
    <w:rsid w:val="00F12F6D"/>
    <w:rsid w:val="00F144D5"/>
    <w:rsid w:val="00F146F0"/>
    <w:rsid w:val="00F15039"/>
    <w:rsid w:val="00F20FF3"/>
    <w:rsid w:val="00F21699"/>
    <w:rsid w:val="00F2190B"/>
    <w:rsid w:val="00F228B5"/>
    <w:rsid w:val="00F2389C"/>
    <w:rsid w:val="00F25C67"/>
    <w:rsid w:val="00F27905"/>
    <w:rsid w:val="00F30DFF"/>
    <w:rsid w:val="00F32B80"/>
    <w:rsid w:val="00F332D3"/>
    <w:rsid w:val="00F340EB"/>
    <w:rsid w:val="00F35285"/>
    <w:rsid w:val="00F41BDB"/>
    <w:rsid w:val="00F426A7"/>
    <w:rsid w:val="00F43B9D"/>
    <w:rsid w:val="00F44D5E"/>
    <w:rsid w:val="00F53514"/>
    <w:rsid w:val="00F53A35"/>
    <w:rsid w:val="00F55A3D"/>
    <w:rsid w:val="00F5655F"/>
    <w:rsid w:val="00F5744B"/>
    <w:rsid w:val="00F57D12"/>
    <w:rsid w:val="00F61209"/>
    <w:rsid w:val="00F6259E"/>
    <w:rsid w:val="00F65DD4"/>
    <w:rsid w:val="00F672B2"/>
    <w:rsid w:val="00F676B5"/>
    <w:rsid w:val="00F71335"/>
    <w:rsid w:val="00F83973"/>
    <w:rsid w:val="00F87FA3"/>
    <w:rsid w:val="00F92696"/>
    <w:rsid w:val="00F93D8C"/>
    <w:rsid w:val="00FA3102"/>
    <w:rsid w:val="00FA48D4"/>
    <w:rsid w:val="00FA54FA"/>
    <w:rsid w:val="00FA6D39"/>
    <w:rsid w:val="00FB227E"/>
    <w:rsid w:val="00FB3D61"/>
    <w:rsid w:val="00FB44CE"/>
    <w:rsid w:val="00FB5009"/>
    <w:rsid w:val="00FB76AB"/>
    <w:rsid w:val="00FC6044"/>
    <w:rsid w:val="00FD03FE"/>
    <w:rsid w:val="00FD126E"/>
    <w:rsid w:val="00FD1C61"/>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FCB8"/>
  <w15:docId w15:val="{E914CD60-B257-44B4-9737-0B76B048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autoRedefine/>
    <w:uiPriority w:val="9"/>
    <w:qFormat/>
    <w:rsid w:val="007A7D11"/>
    <w:pPr>
      <w:spacing w:before="3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2Char">
    <w:name w:val="Heading 2 Char"/>
    <w:basedOn w:val="DefaultParagraphFont"/>
    <w:link w:val="Heading2"/>
    <w:uiPriority w:val="9"/>
    <w:rsid w:val="008D07FB"/>
    <w:rPr>
      <w:rFonts w:cs="Arial"/>
      <w:b/>
      <w:bCs/>
      <w:i/>
      <w:iCs/>
      <w:sz w:val="24"/>
      <w:szCs w:val="28"/>
    </w:rPr>
  </w:style>
  <w:style w:type="character" w:customStyle="1" w:styleId="Heading3Char">
    <w:name w:val="Heading 3 Char"/>
    <w:basedOn w:val="DefaultParagraphFont"/>
    <w:link w:val="Heading3"/>
    <w:uiPriority w:val="9"/>
    <w:rsid w:val="00DF7EE2"/>
    <w:rPr>
      <w:rFonts w:eastAsia="Times New Roman" w:cs="Arial"/>
      <w:bCs/>
      <w:i/>
      <w:sz w:val="24"/>
      <w:szCs w:val="26"/>
      <w:lang w:eastAsia="en-GB"/>
    </w:rPr>
  </w:style>
  <w:style w:type="character" w:customStyle="1" w:styleId="Heading4Char">
    <w:name w:val="Heading 4 Char"/>
    <w:basedOn w:val="DefaultParagraphFont"/>
    <w:link w:val="Heading4"/>
    <w:uiPriority w:val="9"/>
    <w:rsid w:val="007A7D11"/>
    <w:rPr>
      <w:bCs/>
      <w:i/>
      <w:sz w:val="24"/>
      <w:szCs w:val="28"/>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2240D2"/>
    <w:rPr>
      <w:color w:val="0000FF"/>
      <w:u w:val="single"/>
    </w:rPr>
  </w:style>
  <w:style w:type="paragraph" w:styleId="PlainText">
    <w:name w:val="Plain Text"/>
    <w:basedOn w:val="Normal"/>
    <w:link w:val="PlainTextChar"/>
    <w:uiPriority w:val="99"/>
    <w:semiHidden/>
    <w:unhideWhenUsed/>
    <w:rsid w:val="006A7237"/>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6A7237"/>
    <w:rPr>
      <w:rFonts w:ascii="Calibri" w:eastAsiaTheme="minorHAnsi" w:hAnsi="Calibri" w:cstheme="minorBidi"/>
      <w:sz w:val="22"/>
      <w:szCs w:val="21"/>
      <w:lang w:eastAsia="en-US"/>
    </w:rPr>
  </w:style>
  <w:style w:type="table" w:styleId="TableGrid">
    <w:name w:val="Table Grid"/>
    <w:basedOn w:val="TableNormal"/>
    <w:uiPriority w:val="59"/>
    <w:rsid w:val="00324C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4C01"/>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24C01"/>
    <w:pPr>
      <w:spacing w:after="200" w:line="276"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324C01"/>
    <w:rPr>
      <w:b/>
      <w:bCs/>
    </w:rPr>
  </w:style>
  <w:style w:type="character" w:styleId="CommentReference">
    <w:name w:val="annotation reference"/>
    <w:basedOn w:val="DefaultParagraphFont"/>
    <w:uiPriority w:val="99"/>
    <w:semiHidden/>
    <w:unhideWhenUsed/>
    <w:rsid w:val="00324C01"/>
    <w:rPr>
      <w:sz w:val="16"/>
      <w:szCs w:val="16"/>
    </w:rPr>
  </w:style>
  <w:style w:type="paragraph" w:styleId="CommentText">
    <w:name w:val="annotation text"/>
    <w:basedOn w:val="Normal"/>
    <w:link w:val="CommentTextChar"/>
    <w:uiPriority w:val="99"/>
    <w:semiHidden/>
    <w:unhideWhenUsed/>
    <w:rsid w:val="00324C01"/>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24C01"/>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324C01"/>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324C01"/>
    <w:rPr>
      <w:b/>
      <w:bCs/>
    </w:rPr>
  </w:style>
  <w:style w:type="paragraph" w:styleId="BalloonText">
    <w:name w:val="Balloon Text"/>
    <w:basedOn w:val="Normal"/>
    <w:link w:val="BalloonTextChar"/>
    <w:uiPriority w:val="99"/>
    <w:semiHidden/>
    <w:unhideWhenUsed/>
    <w:rsid w:val="00324C01"/>
    <w:pPr>
      <w:spacing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24C01"/>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399411">
      <w:bodyDiv w:val="1"/>
      <w:marLeft w:val="0"/>
      <w:marRight w:val="0"/>
      <w:marTop w:val="0"/>
      <w:marBottom w:val="0"/>
      <w:divBdr>
        <w:top w:val="none" w:sz="0" w:space="0" w:color="auto"/>
        <w:left w:val="none" w:sz="0" w:space="0" w:color="auto"/>
        <w:bottom w:val="none" w:sz="0" w:space="0" w:color="auto"/>
        <w:right w:val="none" w:sz="0" w:space="0" w:color="auto"/>
      </w:divBdr>
    </w:div>
    <w:div w:id="805970413">
      <w:bodyDiv w:val="1"/>
      <w:marLeft w:val="0"/>
      <w:marRight w:val="0"/>
      <w:marTop w:val="0"/>
      <w:marBottom w:val="0"/>
      <w:divBdr>
        <w:top w:val="none" w:sz="0" w:space="0" w:color="auto"/>
        <w:left w:val="none" w:sz="0" w:space="0" w:color="auto"/>
        <w:bottom w:val="none" w:sz="0" w:space="0" w:color="auto"/>
        <w:right w:val="none" w:sz="0" w:space="0" w:color="auto"/>
      </w:divBdr>
    </w:div>
    <w:div w:id="842357819">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4045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rry\AppData\Local\Temp\Temp1_TF_Template_Word_Windows_2013.zip\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3D2A9-F15E-4146-8795-661CB885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69</TotalTime>
  <Pages>31</Pages>
  <Words>64411</Words>
  <Characters>367147</Characters>
  <Application>Microsoft Office Word</Application>
  <DocSecurity>0</DocSecurity>
  <Lines>3059</Lines>
  <Paragraphs>861</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430697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Alice Berry</dc:creator>
  <cp:lastModifiedBy>Alice Berry</cp:lastModifiedBy>
  <cp:revision>8</cp:revision>
  <cp:lastPrinted>2011-07-22T14:54:00Z</cp:lastPrinted>
  <dcterms:created xsi:type="dcterms:W3CDTF">2018-03-29T20:30:00Z</dcterms:created>
  <dcterms:modified xsi:type="dcterms:W3CDTF">2018-03-29T21:46:00Z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alice.berry@uwe.ac.uk@www.mendeley.com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http://www.zotero.org/styles/harvard-university-of-the-west-of-england</vt:lpwstr>
  </property>
  <property fmtid="{D5CDD505-2E9C-101B-9397-08002B2CF9AE}" pid="12" name="Mendeley Recent Style Name 3_1">
    <vt:lpwstr>Harvard - University of the West of England (Bristol)</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