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E3993D" w14:textId="77777777" w:rsidR="00AA52EF" w:rsidRPr="00B44A0A" w:rsidRDefault="00896873" w:rsidP="00A57122">
      <w:pPr>
        <w:pStyle w:val="Articletitle"/>
        <w:jc w:val="center"/>
        <w:rPr>
          <w:sz w:val="24"/>
          <w:szCs w:val="24"/>
        </w:rPr>
      </w:pPr>
      <w:r>
        <w:rPr>
          <w:sz w:val="24"/>
          <w:szCs w:val="24"/>
        </w:rPr>
        <w:t xml:space="preserve">Understanding </w:t>
      </w:r>
      <w:r w:rsidR="00A57122">
        <w:rPr>
          <w:sz w:val="24"/>
          <w:szCs w:val="24"/>
        </w:rPr>
        <w:t xml:space="preserve">the Public Acceptability of Road Pricing and </w:t>
      </w:r>
      <w:r w:rsidR="00D9531F" w:rsidRPr="00B44A0A">
        <w:rPr>
          <w:sz w:val="24"/>
          <w:szCs w:val="24"/>
        </w:rPr>
        <w:t>the Role</w:t>
      </w:r>
      <w:r w:rsidR="00E25463">
        <w:rPr>
          <w:sz w:val="24"/>
          <w:szCs w:val="24"/>
        </w:rPr>
        <w:t>s</w:t>
      </w:r>
      <w:r w:rsidR="00D9531F" w:rsidRPr="00B44A0A">
        <w:rPr>
          <w:sz w:val="24"/>
          <w:szCs w:val="24"/>
        </w:rPr>
        <w:t xml:space="preserve"> of </w:t>
      </w:r>
      <w:r w:rsidR="00CA3C45" w:rsidRPr="00B44A0A">
        <w:rPr>
          <w:sz w:val="24"/>
          <w:szCs w:val="24"/>
        </w:rPr>
        <w:t xml:space="preserve">Older Age, </w:t>
      </w:r>
      <w:r w:rsidR="00D9531F" w:rsidRPr="00B44A0A">
        <w:rPr>
          <w:sz w:val="24"/>
          <w:szCs w:val="24"/>
        </w:rPr>
        <w:t xml:space="preserve">Social Norms, </w:t>
      </w:r>
      <w:r w:rsidR="00BA46FD">
        <w:rPr>
          <w:sz w:val="24"/>
          <w:szCs w:val="24"/>
        </w:rPr>
        <w:t xml:space="preserve">Pro-Social Values </w:t>
      </w:r>
      <w:r w:rsidR="00CA3C45" w:rsidRPr="00B44A0A">
        <w:rPr>
          <w:sz w:val="24"/>
          <w:szCs w:val="24"/>
        </w:rPr>
        <w:t>and</w:t>
      </w:r>
      <w:r w:rsidR="007E66AF" w:rsidRPr="00B44A0A">
        <w:rPr>
          <w:sz w:val="24"/>
          <w:szCs w:val="24"/>
        </w:rPr>
        <w:t xml:space="preserve"> </w:t>
      </w:r>
      <w:r w:rsidR="00D9531F" w:rsidRPr="00B44A0A">
        <w:rPr>
          <w:sz w:val="24"/>
          <w:szCs w:val="24"/>
        </w:rPr>
        <w:t>Trust</w:t>
      </w:r>
      <w:r w:rsidR="007E66AF" w:rsidRPr="00B44A0A">
        <w:rPr>
          <w:sz w:val="24"/>
          <w:szCs w:val="24"/>
        </w:rPr>
        <w:t xml:space="preserve"> </w:t>
      </w:r>
      <w:r w:rsidR="00BA46FD">
        <w:rPr>
          <w:sz w:val="24"/>
          <w:szCs w:val="24"/>
        </w:rPr>
        <w:t xml:space="preserve">for </w:t>
      </w:r>
      <w:r w:rsidR="00A57122">
        <w:rPr>
          <w:sz w:val="24"/>
          <w:szCs w:val="24"/>
        </w:rPr>
        <w:t>Urban</w:t>
      </w:r>
      <w:r w:rsidR="00BA46FD">
        <w:rPr>
          <w:sz w:val="24"/>
          <w:szCs w:val="24"/>
        </w:rPr>
        <w:t xml:space="preserve"> Policy-making</w:t>
      </w:r>
      <w:r w:rsidR="00A57122">
        <w:rPr>
          <w:sz w:val="24"/>
          <w:szCs w:val="24"/>
        </w:rPr>
        <w:t>: The Case of Bristol</w:t>
      </w:r>
    </w:p>
    <w:p w14:paraId="037A7C86" w14:textId="77777777" w:rsidR="00AA52EF" w:rsidRDefault="00AA52EF" w:rsidP="00815F2D">
      <w:pPr>
        <w:pStyle w:val="Signature"/>
        <w:spacing w:before="0"/>
      </w:pPr>
    </w:p>
    <w:p w14:paraId="0D07DF79" w14:textId="77777777" w:rsidR="00176385" w:rsidRDefault="00176385" w:rsidP="00815F2D">
      <w:pPr>
        <w:pStyle w:val="Signature"/>
        <w:spacing w:before="0"/>
      </w:pPr>
    </w:p>
    <w:p w14:paraId="0214E0AE" w14:textId="77777777" w:rsidR="00176385" w:rsidRDefault="00176385" w:rsidP="00815F2D">
      <w:pPr>
        <w:pStyle w:val="Signature"/>
        <w:spacing w:before="0"/>
      </w:pPr>
      <w:r>
        <w:t xml:space="preserve">Alexandros Nikitas </w:t>
      </w:r>
      <w:r w:rsidRPr="001F2421">
        <w:rPr>
          <w:vertAlign w:val="superscript"/>
        </w:rPr>
        <w:t>a</w:t>
      </w:r>
      <w:r>
        <w:t xml:space="preserve"> </w:t>
      </w:r>
      <w:r w:rsidRPr="001F2421">
        <w:rPr>
          <w:vertAlign w:val="superscript"/>
        </w:rPr>
        <w:t xml:space="preserve">⁎ </w:t>
      </w:r>
      <w:r>
        <w:t>, Erel Avineri</w:t>
      </w:r>
      <w:r w:rsidRPr="001F2421">
        <w:rPr>
          <w:vertAlign w:val="superscript"/>
        </w:rPr>
        <w:t>b</w:t>
      </w:r>
      <w:r>
        <w:t xml:space="preserve"> , Graham Parkhurst</w:t>
      </w:r>
      <w:r w:rsidRPr="001F2421">
        <w:rPr>
          <w:vertAlign w:val="superscript"/>
        </w:rPr>
        <w:t>c</w:t>
      </w:r>
    </w:p>
    <w:p w14:paraId="75FC1DC4" w14:textId="77777777" w:rsidR="00176385" w:rsidRPr="00B44A0A" w:rsidRDefault="00176385" w:rsidP="00815F2D">
      <w:pPr>
        <w:pStyle w:val="Signature"/>
        <w:spacing w:before="0"/>
      </w:pPr>
    </w:p>
    <w:p w14:paraId="640EEF00" w14:textId="77777777" w:rsidR="00176385" w:rsidRDefault="00176385" w:rsidP="00CA474B">
      <w:pPr>
        <w:pStyle w:val="Affiliation"/>
        <w:jc w:val="both"/>
        <w:rPr>
          <w:sz w:val="20"/>
          <w:szCs w:val="20"/>
        </w:rPr>
      </w:pPr>
      <w:r w:rsidRPr="001F2421">
        <w:rPr>
          <w:sz w:val="20"/>
          <w:szCs w:val="20"/>
          <w:vertAlign w:val="superscript"/>
        </w:rPr>
        <w:t>a</w:t>
      </w:r>
      <w:r w:rsidRPr="001F2421">
        <w:rPr>
          <w:sz w:val="20"/>
          <w:szCs w:val="20"/>
        </w:rPr>
        <w:t xml:space="preserve"> Department of Logistics, Operations, Hospitality and Marketing, Huddersfield Business School, University of Huddersfield, Queensgate, Huddersfield HD1 3DH, UK </w:t>
      </w:r>
    </w:p>
    <w:p w14:paraId="2BF3BB14" w14:textId="77777777" w:rsidR="00176385" w:rsidRDefault="00176385" w:rsidP="00CA474B">
      <w:pPr>
        <w:pStyle w:val="Affiliation"/>
        <w:jc w:val="both"/>
        <w:rPr>
          <w:sz w:val="20"/>
          <w:szCs w:val="20"/>
        </w:rPr>
      </w:pPr>
      <w:r w:rsidRPr="001F2421">
        <w:rPr>
          <w:sz w:val="20"/>
          <w:szCs w:val="20"/>
          <w:vertAlign w:val="superscript"/>
        </w:rPr>
        <w:t xml:space="preserve">b </w:t>
      </w:r>
      <w:r w:rsidRPr="001F2421">
        <w:rPr>
          <w:sz w:val="20"/>
          <w:szCs w:val="20"/>
        </w:rPr>
        <w:t xml:space="preserve">AFEKA, Tel-Aviv Academic College of Engineering, Afeka Center for Infrastructure, Transportation and Logistics (ACITRAL), 38 Mivtza Kadesh St, Tel-Aviv 699812, Israel </w:t>
      </w:r>
    </w:p>
    <w:p w14:paraId="268EC356" w14:textId="6EF0B79F" w:rsidR="00AA52EF" w:rsidRPr="00D44E1C" w:rsidRDefault="00176385" w:rsidP="00CA474B">
      <w:pPr>
        <w:pStyle w:val="Affiliation"/>
        <w:jc w:val="both"/>
      </w:pPr>
      <w:r w:rsidRPr="001F2421">
        <w:rPr>
          <w:sz w:val="20"/>
          <w:szCs w:val="20"/>
          <w:vertAlign w:val="superscript"/>
        </w:rPr>
        <w:t>c</w:t>
      </w:r>
      <w:r w:rsidRPr="001F2421">
        <w:rPr>
          <w:sz w:val="20"/>
          <w:szCs w:val="20"/>
        </w:rPr>
        <w:t xml:space="preserve"> Centre for Transport &amp; Society, Department of Geography and Environmental Management, University of the West of England, Frenchay Campus, Coldharbour Lane, Bristol BS16 1QY, UK</w:t>
      </w:r>
    </w:p>
    <w:p w14:paraId="4DE88445" w14:textId="77777777" w:rsidR="00AA52EF" w:rsidRPr="00D44E1C" w:rsidRDefault="00AA52EF" w:rsidP="009F73D7">
      <w:pPr>
        <w:pStyle w:val="Signature"/>
        <w:spacing w:before="0"/>
      </w:pPr>
    </w:p>
    <w:p w14:paraId="6C273696" w14:textId="77777777" w:rsidR="00AA52EF" w:rsidRPr="00D44E1C" w:rsidRDefault="00AA52EF" w:rsidP="00130E7A"/>
    <w:p w14:paraId="37660B6F" w14:textId="77777777" w:rsidR="00532601" w:rsidRPr="00B95F4A" w:rsidRDefault="00532601" w:rsidP="00B44A0A">
      <w:pPr>
        <w:rPr>
          <w:b/>
        </w:rPr>
      </w:pPr>
      <w:r w:rsidRPr="00B95F4A">
        <w:rPr>
          <w:b/>
        </w:rPr>
        <w:t>Abstract:</w:t>
      </w:r>
    </w:p>
    <w:p w14:paraId="60D16D60" w14:textId="77777777" w:rsidR="00532601" w:rsidRDefault="00532601" w:rsidP="00B44A0A">
      <w:pPr>
        <w:pStyle w:val="Abstract"/>
        <w:jc w:val="both"/>
      </w:pPr>
    </w:p>
    <w:p w14:paraId="5D5DE3B9" w14:textId="23C136FD" w:rsidR="00E57E5C" w:rsidRPr="00060C52" w:rsidRDefault="00C80738" w:rsidP="00B44A0A">
      <w:pPr>
        <w:pStyle w:val="Abstract"/>
        <w:ind w:left="0" w:right="85"/>
        <w:jc w:val="both"/>
        <w:rPr>
          <w:sz w:val="22"/>
          <w:szCs w:val="22"/>
        </w:rPr>
      </w:pPr>
      <w:bookmarkStart w:id="0" w:name="_GoBack"/>
      <w:bookmarkEnd w:id="0"/>
      <w:r>
        <w:rPr>
          <w:sz w:val="22"/>
          <w:szCs w:val="22"/>
        </w:rPr>
        <w:t xml:space="preserve">Cities looking to embark on more sustainable development pathways may need to evaluate the controversial but </w:t>
      </w:r>
      <w:r w:rsidR="004725CB">
        <w:rPr>
          <w:sz w:val="22"/>
          <w:szCs w:val="22"/>
        </w:rPr>
        <w:t>usually</w:t>
      </w:r>
      <w:r>
        <w:rPr>
          <w:sz w:val="22"/>
          <w:szCs w:val="22"/>
        </w:rPr>
        <w:t xml:space="preserve"> impactful measure of road pricing as a means of reducing their reliance on </w:t>
      </w:r>
      <w:r w:rsidR="004725CB">
        <w:rPr>
          <w:sz w:val="22"/>
          <w:szCs w:val="22"/>
        </w:rPr>
        <w:t xml:space="preserve">conventionally fuelled </w:t>
      </w:r>
      <w:r>
        <w:rPr>
          <w:sz w:val="22"/>
          <w:szCs w:val="22"/>
        </w:rPr>
        <w:t xml:space="preserve">automobiles. </w:t>
      </w:r>
      <w:r w:rsidR="00D75D30" w:rsidRPr="00D75D30">
        <w:rPr>
          <w:sz w:val="22"/>
          <w:szCs w:val="22"/>
        </w:rPr>
        <w:t xml:space="preserve">Understanding the mechanisms </w:t>
      </w:r>
      <w:r w:rsidR="0030764F">
        <w:rPr>
          <w:sz w:val="22"/>
          <w:szCs w:val="22"/>
        </w:rPr>
        <w:t>determining</w:t>
      </w:r>
      <w:r w:rsidR="00D75D30" w:rsidRPr="00D75D30">
        <w:rPr>
          <w:sz w:val="22"/>
          <w:szCs w:val="22"/>
        </w:rPr>
        <w:t xml:space="preserve"> the public acceptability of road pricing could be critical for its implementation. Studying the attitudes of older people is of particular </w:t>
      </w:r>
      <w:r w:rsidR="0030764F">
        <w:rPr>
          <w:sz w:val="22"/>
          <w:szCs w:val="22"/>
        </w:rPr>
        <w:t>significance</w:t>
      </w:r>
      <w:r w:rsidR="00D75D30" w:rsidRPr="00D75D30">
        <w:rPr>
          <w:sz w:val="22"/>
          <w:szCs w:val="22"/>
        </w:rPr>
        <w:t xml:space="preserve"> because of their increasing demographic and political importance and vulnerability to transport-related social exclusion. Prior research identified that older people's social norms and pro-social value</w:t>
      </w:r>
      <w:r w:rsidR="00EE6E73">
        <w:rPr>
          <w:sz w:val="22"/>
          <w:szCs w:val="22"/>
        </w:rPr>
        <w:t xml:space="preserve">s </w:t>
      </w:r>
      <w:r w:rsidR="00D75D30" w:rsidRPr="00D75D30">
        <w:rPr>
          <w:sz w:val="22"/>
          <w:szCs w:val="22"/>
        </w:rPr>
        <w:t xml:space="preserve">affect their attitudes to road pricing. </w:t>
      </w:r>
      <w:r w:rsidR="00EE6E73">
        <w:rPr>
          <w:sz w:val="22"/>
          <w:szCs w:val="22"/>
        </w:rPr>
        <w:t>The present</w:t>
      </w:r>
      <w:r w:rsidR="00D75D30" w:rsidRPr="00D75D30">
        <w:rPr>
          <w:sz w:val="22"/>
          <w:szCs w:val="22"/>
        </w:rPr>
        <w:t xml:space="preserve"> paper extends th</w:t>
      </w:r>
      <w:r w:rsidR="00EE6E73">
        <w:rPr>
          <w:sz w:val="22"/>
          <w:szCs w:val="22"/>
        </w:rPr>
        <w:t>is</w:t>
      </w:r>
      <w:r w:rsidR="00D75D30" w:rsidRPr="00D75D30">
        <w:rPr>
          <w:sz w:val="22"/>
          <w:szCs w:val="22"/>
        </w:rPr>
        <w:t xml:space="preserve"> understanding based on the results of </w:t>
      </w:r>
      <w:r w:rsidR="00EE6E73">
        <w:rPr>
          <w:sz w:val="22"/>
          <w:szCs w:val="22"/>
        </w:rPr>
        <w:t>three</w:t>
      </w:r>
      <w:r w:rsidR="00D75D30" w:rsidRPr="00D75D30">
        <w:rPr>
          <w:sz w:val="22"/>
          <w:szCs w:val="22"/>
        </w:rPr>
        <w:t xml:space="preserve"> focus groups conducted in Bristol, UK. </w:t>
      </w:r>
      <w:r w:rsidR="00EE6E73">
        <w:rPr>
          <w:sz w:val="22"/>
          <w:szCs w:val="22"/>
        </w:rPr>
        <w:t>According to these, t</w:t>
      </w:r>
      <w:r w:rsidR="00D75D30" w:rsidRPr="00D75D30">
        <w:rPr>
          <w:sz w:val="22"/>
          <w:szCs w:val="22"/>
        </w:rPr>
        <w:t xml:space="preserve">here are three distinctive expressions of pro-sociality: pro-environmental values and generativity, which are mainly drivers of support for road pricing and pro-equity values, which are mainly drivers of opposition. Social norms have two particular expressions; subjective norms (i.e. norms reflecting </w:t>
      </w:r>
      <w:r w:rsidR="0030764F">
        <w:rPr>
          <w:sz w:val="22"/>
          <w:szCs w:val="22"/>
        </w:rPr>
        <w:t>participants’</w:t>
      </w:r>
      <w:r w:rsidR="00D75D30" w:rsidRPr="00D75D30">
        <w:rPr>
          <w:sz w:val="22"/>
          <w:szCs w:val="22"/>
        </w:rPr>
        <w:t xml:space="preserve"> immediate social environment) and norms </w:t>
      </w:r>
      <w:r w:rsidR="0030764F">
        <w:rPr>
          <w:sz w:val="22"/>
          <w:szCs w:val="22"/>
        </w:rPr>
        <w:t>about</w:t>
      </w:r>
      <w:r w:rsidR="00D75D30" w:rsidRPr="00D75D30">
        <w:rPr>
          <w:sz w:val="22"/>
          <w:szCs w:val="22"/>
        </w:rPr>
        <w:t xml:space="preserve"> others and society in general. Furthermore, a theory-driven thematic analysis indicates that trust on the integrity of the concept and older age as a life stage associated with ageing, retirement, lower income, mobility barriers and deteriorating health are important in how attitudes reflecting and affecting public acceptability to road pricing form. Finally, the paper highlights the need for packaging road pricing with measures looking to promote its pro-social potential and the importance of peer-to-peer communication and accepting citizens as “social influencers”, </w:t>
      </w:r>
      <w:r w:rsidR="00DF6439">
        <w:rPr>
          <w:sz w:val="22"/>
          <w:szCs w:val="22"/>
        </w:rPr>
        <w:t xml:space="preserve">tailored </w:t>
      </w:r>
      <w:r w:rsidR="0030764F">
        <w:rPr>
          <w:sz w:val="22"/>
          <w:szCs w:val="22"/>
        </w:rPr>
        <w:t>consultation</w:t>
      </w:r>
      <w:r w:rsidR="00176385">
        <w:rPr>
          <w:sz w:val="22"/>
          <w:szCs w:val="22"/>
        </w:rPr>
        <w:t xml:space="preserve">, </w:t>
      </w:r>
      <w:r w:rsidR="00DF6439">
        <w:rPr>
          <w:sz w:val="22"/>
          <w:szCs w:val="22"/>
        </w:rPr>
        <w:t xml:space="preserve">pro-social </w:t>
      </w:r>
      <w:r w:rsidR="0030764F">
        <w:rPr>
          <w:sz w:val="22"/>
          <w:szCs w:val="22"/>
        </w:rPr>
        <w:t>branding</w:t>
      </w:r>
      <w:r w:rsidR="00D75D30" w:rsidRPr="00D75D30">
        <w:rPr>
          <w:sz w:val="22"/>
          <w:szCs w:val="22"/>
        </w:rPr>
        <w:t xml:space="preserve">, pre-implementation trials, clear administrative roles, </w:t>
      </w:r>
      <w:r w:rsidR="00737749">
        <w:rPr>
          <w:sz w:val="22"/>
          <w:szCs w:val="22"/>
        </w:rPr>
        <w:t xml:space="preserve">transparency, </w:t>
      </w:r>
      <w:r w:rsidR="00D75D30" w:rsidRPr="00D75D30">
        <w:rPr>
          <w:sz w:val="22"/>
          <w:szCs w:val="22"/>
        </w:rPr>
        <w:t>and “political patience”.</w:t>
      </w:r>
    </w:p>
    <w:p w14:paraId="75F626F7" w14:textId="77777777" w:rsidR="00E57E5C" w:rsidRPr="00060C52" w:rsidRDefault="00E57E5C" w:rsidP="00B44A0A">
      <w:pPr>
        <w:pStyle w:val="Abstract"/>
        <w:ind w:left="0" w:right="85"/>
        <w:jc w:val="both"/>
        <w:rPr>
          <w:sz w:val="22"/>
          <w:szCs w:val="22"/>
        </w:rPr>
      </w:pPr>
    </w:p>
    <w:p w14:paraId="7F41CE1C" w14:textId="77777777" w:rsidR="00E57E5C" w:rsidRPr="00060C52" w:rsidRDefault="00E57E5C" w:rsidP="00B44A0A">
      <w:pPr>
        <w:pStyle w:val="Abstract"/>
        <w:ind w:left="0" w:right="85"/>
        <w:jc w:val="both"/>
        <w:rPr>
          <w:sz w:val="22"/>
          <w:szCs w:val="22"/>
        </w:rPr>
      </w:pPr>
    </w:p>
    <w:p w14:paraId="1A8CF618" w14:textId="69B7BFC7" w:rsidR="00AA52EF" w:rsidRPr="00060C52" w:rsidRDefault="00E57E5C" w:rsidP="00B44A0A">
      <w:pPr>
        <w:pStyle w:val="Abstract"/>
        <w:ind w:left="0" w:right="85"/>
        <w:jc w:val="both"/>
        <w:rPr>
          <w:sz w:val="22"/>
          <w:szCs w:val="22"/>
        </w:rPr>
      </w:pPr>
      <w:r w:rsidRPr="00060C52">
        <w:rPr>
          <w:sz w:val="22"/>
          <w:szCs w:val="22"/>
        </w:rPr>
        <w:t xml:space="preserve">Keywords: Road </w:t>
      </w:r>
      <w:r w:rsidR="00176385">
        <w:rPr>
          <w:sz w:val="22"/>
          <w:szCs w:val="22"/>
        </w:rPr>
        <w:t>p</w:t>
      </w:r>
      <w:r w:rsidR="00176385" w:rsidRPr="00060C52">
        <w:rPr>
          <w:sz w:val="22"/>
          <w:szCs w:val="22"/>
        </w:rPr>
        <w:t>ricing</w:t>
      </w:r>
      <w:r w:rsidRPr="00060C52">
        <w:rPr>
          <w:sz w:val="22"/>
          <w:szCs w:val="22"/>
        </w:rPr>
        <w:t xml:space="preserve">; Congestion </w:t>
      </w:r>
      <w:r w:rsidR="00176385">
        <w:rPr>
          <w:sz w:val="22"/>
          <w:szCs w:val="22"/>
        </w:rPr>
        <w:t>c</w:t>
      </w:r>
      <w:r w:rsidRPr="00060C52">
        <w:rPr>
          <w:sz w:val="22"/>
          <w:szCs w:val="22"/>
        </w:rPr>
        <w:t>harging;</w:t>
      </w:r>
      <w:r w:rsidR="00D75D30">
        <w:rPr>
          <w:sz w:val="22"/>
          <w:szCs w:val="22"/>
        </w:rPr>
        <w:t xml:space="preserve"> </w:t>
      </w:r>
      <w:r w:rsidR="0030764F">
        <w:rPr>
          <w:sz w:val="22"/>
          <w:szCs w:val="22"/>
        </w:rPr>
        <w:t>Attitudes,</w:t>
      </w:r>
      <w:r w:rsidRPr="00060C52">
        <w:rPr>
          <w:sz w:val="22"/>
          <w:szCs w:val="22"/>
        </w:rPr>
        <w:t xml:space="preserve"> Pro-</w:t>
      </w:r>
      <w:r w:rsidR="00176385">
        <w:rPr>
          <w:sz w:val="22"/>
          <w:szCs w:val="22"/>
        </w:rPr>
        <w:t>s</w:t>
      </w:r>
      <w:r w:rsidRPr="00060C52">
        <w:rPr>
          <w:sz w:val="22"/>
          <w:szCs w:val="22"/>
        </w:rPr>
        <w:t xml:space="preserve">ocial </w:t>
      </w:r>
      <w:r w:rsidR="00176385">
        <w:rPr>
          <w:sz w:val="22"/>
          <w:szCs w:val="22"/>
        </w:rPr>
        <w:t>v</w:t>
      </w:r>
      <w:r w:rsidRPr="00060C52">
        <w:rPr>
          <w:sz w:val="22"/>
          <w:szCs w:val="22"/>
        </w:rPr>
        <w:t xml:space="preserve">alue </w:t>
      </w:r>
      <w:r w:rsidR="00176385">
        <w:rPr>
          <w:sz w:val="22"/>
          <w:szCs w:val="22"/>
        </w:rPr>
        <w:t>o</w:t>
      </w:r>
      <w:r w:rsidRPr="00060C52">
        <w:rPr>
          <w:sz w:val="22"/>
          <w:szCs w:val="22"/>
        </w:rPr>
        <w:t xml:space="preserve">rientations and </w:t>
      </w:r>
      <w:r w:rsidR="00176385">
        <w:rPr>
          <w:sz w:val="22"/>
          <w:szCs w:val="22"/>
        </w:rPr>
        <w:t>s</w:t>
      </w:r>
      <w:r w:rsidRPr="00060C52">
        <w:rPr>
          <w:sz w:val="22"/>
          <w:szCs w:val="22"/>
        </w:rPr>
        <w:t xml:space="preserve">ocial </w:t>
      </w:r>
      <w:r w:rsidR="00176385">
        <w:rPr>
          <w:sz w:val="22"/>
          <w:szCs w:val="22"/>
        </w:rPr>
        <w:t>n</w:t>
      </w:r>
      <w:r w:rsidRPr="00060C52">
        <w:rPr>
          <w:sz w:val="22"/>
          <w:szCs w:val="22"/>
        </w:rPr>
        <w:t xml:space="preserve">orms; Public </w:t>
      </w:r>
      <w:r w:rsidR="00176385">
        <w:rPr>
          <w:sz w:val="22"/>
          <w:szCs w:val="22"/>
        </w:rPr>
        <w:t>a</w:t>
      </w:r>
      <w:r w:rsidRPr="00060C52">
        <w:rPr>
          <w:sz w:val="22"/>
          <w:szCs w:val="22"/>
        </w:rPr>
        <w:t>cceptability</w:t>
      </w:r>
      <w:r w:rsidR="00D75D30">
        <w:rPr>
          <w:sz w:val="22"/>
          <w:szCs w:val="22"/>
        </w:rPr>
        <w:t xml:space="preserve">; </w:t>
      </w:r>
      <w:r w:rsidR="00D75D30" w:rsidRPr="00060C52">
        <w:rPr>
          <w:sz w:val="22"/>
          <w:szCs w:val="22"/>
        </w:rPr>
        <w:t xml:space="preserve">Older </w:t>
      </w:r>
      <w:r w:rsidR="00176385">
        <w:rPr>
          <w:sz w:val="22"/>
          <w:szCs w:val="22"/>
        </w:rPr>
        <w:t>p</w:t>
      </w:r>
      <w:r w:rsidR="00D75D30" w:rsidRPr="00060C52">
        <w:rPr>
          <w:sz w:val="22"/>
          <w:szCs w:val="22"/>
        </w:rPr>
        <w:t xml:space="preserve">eople and </w:t>
      </w:r>
      <w:r w:rsidR="00176385">
        <w:rPr>
          <w:sz w:val="22"/>
          <w:szCs w:val="22"/>
        </w:rPr>
        <w:t>a</w:t>
      </w:r>
      <w:r w:rsidR="00D75D30" w:rsidRPr="00060C52">
        <w:rPr>
          <w:sz w:val="22"/>
          <w:szCs w:val="22"/>
        </w:rPr>
        <w:t>geing</w:t>
      </w:r>
      <w:r w:rsidR="0030764F">
        <w:rPr>
          <w:sz w:val="22"/>
          <w:szCs w:val="22"/>
        </w:rPr>
        <w:t xml:space="preserve">; Urban </w:t>
      </w:r>
      <w:r w:rsidR="00176385">
        <w:rPr>
          <w:sz w:val="22"/>
          <w:szCs w:val="22"/>
        </w:rPr>
        <w:t>transportation p</w:t>
      </w:r>
      <w:r w:rsidR="0030764F">
        <w:rPr>
          <w:sz w:val="22"/>
          <w:szCs w:val="22"/>
        </w:rPr>
        <w:t xml:space="preserve">lanning and </w:t>
      </w:r>
      <w:r w:rsidR="00176385">
        <w:rPr>
          <w:sz w:val="22"/>
          <w:szCs w:val="22"/>
        </w:rPr>
        <w:t>p</w:t>
      </w:r>
      <w:r w:rsidR="0030764F">
        <w:rPr>
          <w:sz w:val="22"/>
          <w:szCs w:val="22"/>
        </w:rPr>
        <w:t>olicy</w:t>
      </w:r>
    </w:p>
    <w:p w14:paraId="2CC9BC2E" w14:textId="77777777" w:rsidR="00A967CD" w:rsidRDefault="00A967CD" w:rsidP="00A967CD"/>
    <w:p w14:paraId="5244F2CC" w14:textId="77777777" w:rsidR="00A967CD" w:rsidRDefault="00A967CD" w:rsidP="00A967CD"/>
    <w:p w14:paraId="3A235DE4" w14:textId="77777777" w:rsidR="00A967CD" w:rsidRDefault="00A967CD" w:rsidP="00A967CD"/>
    <w:p w14:paraId="79D5CF3D" w14:textId="77777777" w:rsidR="00A967CD" w:rsidRDefault="00A967CD" w:rsidP="00A967CD"/>
    <w:p w14:paraId="1A7C4814" w14:textId="77777777" w:rsidR="00EE6E73" w:rsidRDefault="00EE6E73" w:rsidP="00A967CD"/>
    <w:p w14:paraId="2CE5F6EA" w14:textId="77777777" w:rsidR="00DB3B57" w:rsidRDefault="00DB3B57" w:rsidP="00A967CD"/>
    <w:p w14:paraId="0D3E4C12" w14:textId="77777777" w:rsidR="00DB3B57" w:rsidRDefault="00DB3B57" w:rsidP="00A967CD"/>
    <w:p w14:paraId="29F918F2" w14:textId="77777777" w:rsidR="00DB3B57" w:rsidRDefault="00DB3B57" w:rsidP="00A967CD"/>
    <w:p w14:paraId="543EBD8D" w14:textId="77777777" w:rsidR="00DB3B57" w:rsidRDefault="00DB3B57" w:rsidP="00A967CD"/>
    <w:p w14:paraId="05FAA890" w14:textId="77777777" w:rsidR="00176385" w:rsidRDefault="00176385" w:rsidP="00A967CD"/>
    <w:p w14:paraId="232FFEE1" w14:textId="77777777" w:rsidR="00AA52EF" w:rsidRDefault="0093642F" w:rsidP="00AA07CE">
      <w:pPr>
        <w:pStyle w:val="Heading1"/>
        <w:rPr>
          <w:sz w:val="22"/>
          <w:szCs w:val="22"/>
        </w:rPr>
      </w:pPr>
      <w:r w:rsidRPr="00FF4DD3">
        <w:rPr>
          <w:sz w:val="22"/>
          <w:szCs w:val="22"/>
        </w:rPr>
        <w:lastRenderedPageBreak/>
        <w:t xml:space="preserve">1. </w:t>
      </w:r>
      <w:r w:rsidR="00AA52EF" w:rsidRPr="00FF4DD3">
        <w:rPr>
          <w:sz w:val="22"/>
          <w:szCs w:val="22"/>
        </w:rPr>
        <w:t>Introduction</w:t>
      </w:r>
    </w:p>
    <w:p w14:paraId="0351BC28" w14:textId="77777777" w:rsidR="00B508FF" w:rsidRPr="00B508FF" w:rsidRDefault="00B508FF" w:rsidP="00B508FF"/>
    <w:p w14:paraId="71AC09C5" w14:textId="706F2340" w:rsidR="00820D6E" w:rsidRPr="00FF4DD3" w:rsidRDefault="00713EE5" w:rsidP="00862095">
      <w:pPr>
        <w:spacing w:after="60"/>
        <w:jc w:val="both"/>
        <w:rPr>
          <w:sz w:val="22"/>
          <w:szCs w:val="22"/>
        </w:rPr>
      </w:pPr>
      <w:r w:rsidRPr="00FF4DD3">
        <w:rPr>
          <w:sz w:val="22"/>
          <w:szCs w:val="22"/>
          <w:lang w:val="en-US"/>
        </w:rPr>
        <w:t xml:space="preserve">Road pricing is a </w:t>
      </w:r>
      <w:r w:rsidR="007E66AF" w:rsidRPr="00FF4DD3">
        <w:rPr>
          <w:sz w:val="22"/>
          <w:szCs w:val="22"/>
          <w:lang w:val="en-US"/>
        </w:rPr>
        <w:t>travel demand</w:t>
      </w:r>
      <w:r w:rsidRPr="00FF4DD3">
        <w:rPr>
          <w:sz w:val="22"/>
          <w:szCs w:val="22"/>
          <w:lang w:val="en-US"/>
        </w:rPr>
        <w:t xml:space="preserve"> mechanism detailed as long ago as 1844 (</w:t>
      </w:r>
      <w:r w:rsidRPr="00FF4DD3">
        <w:rPr>
          <w:sz w:val="22"/>
          <w:szCs w:val="22"/>
        </w:rPr>
        <w:t>Ison and Rye</w:t>
      </w:r>
      <w:r w:rsidR="007C3F52" w:rsidRPr="00FF4DD3">
        <w:rPr>
          <w:sz w:val="22"/>
          <w:szCs w:val="22"/>
        </w:rPr>
        <w:t>,</w:t>
      </w:r>
      <w:r w:rsidRPr="00FF4DD3">
        <w:rPr>
          <w:sz w:val="22"/>
          <w:szCs w:val="22"/>
        </w:rPr>
        <w:t xml:space="preserve"> 2005)</w:t>
      </w:r>
      <w:r w:rsidRPr="00FF4DD3">
        <w:rPr>
          <w:sz w:val="22"/>
          <w:szCs w:val="22"/>
          <w:lang w:val="en-US"/>
        </w:rPr>
        <w:t xml:space="preserve"> </w:t>
      </w:r>
      <w:r w:rsidRPr="00FF4DD3">
        <w:rPr>
          <w:sz w:val="22"/>
          <w:szCs w:val="22"/>
        </w:rPr>
        <w:t>aim</w:t>
      </w:r>
      <w:r w:rsidR="00C22AEB">
        <w:rPr>
          <w:sz w:val="22"/>
          <w:szCs w:val="22"/>
        </w:rPr>
        <w:t>ed</w:t>
      </w:r>
      <w:r w:rsidRPr="00FF4DD3">
        <w:rPr>
          <w:sz w:val="22"/>
          <w:szCs w:val="22"/>
        </w:rPr>
        <w:t xml:space="preserve"> </w:t>
      </w:r>
      <w:r w:rsidR="00C22AEB">
        <w:rPr>
          <w:sz w:val="22"/>
          <w:szCs w:val="22"/>
        </w:rPr>
        <w:t>at</w:t>
      </w:r>
      <w:r w:rsidRPr="00FF4DD3">
        <w:rPr>
          <w:sz w:val="22"/>
          <w:szCs w:val="22"/>
        </w:rPr>
        <w:t xml:space="preserve"> mak</w:t>
      </w:r>
      <w:r w:rsidR="00C22AEB">
        <w:rPr>
          <w:sz w:val="22"/>
          <w:szCs w:val="22"/>
        </w:rPr>
        <w:t>ing</w:t>
      </w:r>
      <w:r w:rsidR="006E7543" w:rsidRPr="00FF4DD3">
        <w:rPr>
          <w:sz w:val="22"/>
          <w:szCs w:val="22"/>
        </w:rPr>
        <w:t xml:space="preserve"> the </w:t>
      </w:r>
      <w:r w:rsidR="0020070C" w:rsidRPr="00FF4DD3">
        <w:rPr>
          <w:sz w:val="22"/>
          <w:szCs w:val="22"/>
        </w:rPr>
        <w:t xml:space="preserve">allocation and </w:t>
      </w:r>
      <w:r w:rsidR="006E7543" w:rsidRPr="00FF4DD3">
        <w:rPr>
          <w:sz w:val="22"/>
          <w:szCs w:val="22"/>
        </w:rPr>
        <w:t xml:space="preserve">use of existing road space </w:t>
      </w:r>
      <w:r w:rsidR="00074266" w:rsidRPr="00FF4DD3">
        <w:rPr>
          <w:sz w:val="22"/>
          <w:szCs w:val="22"/>
        </w:rPr>
        <w:t xml:space="preserve">in </w:t>
      </w:r>
      <w:r w:rsidR="00B4669F">
        <w:rPr>
          <w:sz w:val="22"/>
          <w:szCs w:val="22"/>
        </w:rPr>
        <w:t>congested cities</w:t>
      </w:r>
      <w:r w:rsidR="00C22AEB">
        <w:rPr>
          <w:sz w:val="22"/>
          <w:szCs w:val="22"/>
        </w:rPr>
        <w:t xml:space="preserve"> </w:t>
      </w:r>
      <w:r w:rsidRPr="00FF4DD3">
        <w:rPr>
          <w:sz w:val="22"/>
          <w:szCs w:val="22"/>
        </w:rPr>
        <w:t>more efficient</w:t>
      </w:r>
      <w:r w:rsidR="00074266" w:rsidRPr="00FF4DD3">
        <w:rPr>
          <w:sz w:val="22"/>
          <w:szCs w:val="22"/>
        </w:rPr>
        <w:t>.</w:t>
      </w:r>
      <w:r w:rsidR="0020070C" w:rsidRPr="00FF4DD3">
        <w:rPr>
          <w:sz w:val="22"/>
          <w:szCs w:val="22"/>
        </w:rPr>
        <w:t xml:space="preserve"> </w:t>
      </w:r>
      <w:r w:rsidRPr="00FF4DD3">
        <w:rPr>
          <w:sz w:val="22"/>
          <w:szCs w:val="22"/>
        </w:rPr>
        <w:t>Nikitas et al. (2011) define r</w:t>
      </w:r>
      <w:r w:rsidR="00C57D05" w:rsidRPr="00FF4DD3">
        <w:rPr>
          <w:sz w:val="22"/>
          <w:szCs w:val="22"/>
        </w:rPr>
        <w:t>oad pricing</w:t>
      </w:r>
      <w:r w:rsidR="00074266" w:rsidRPr="00FF4DD3">
        <w:rPr>
          <w:sz w:val="22"/>
          <w:szCs w:val="22"/>
        </w:rPr>
        <w:t xml:space="preserve"> </w:t>
      </w:r>
      <w:r w:rsidRPr="00FF4DD3">
        <w:rPr>
          <w:sz w:val="22"/>
          <w:szCs w:val="22"/>
        </w:rPr>
        <w:t xml:space="preserve">as </w:t>
      </w:r>
      <w:r w:rsidR="00C57D05" w:rsidRPr="00FF4DD3">
        <w:rPr>
          <w:sz w:val="22"/>
          <w:szCs w:val="22"/>
          <w:lang w:val="en-US"/>
        </w:rPr>
        <w:t xml:space="preserve">a concept that </w:t>
      </w:r>
      <w:r w:rsidR="00820D6E" w:rsidRPr="00FF4DD3">
        <w:rPr>
          <w:sz w:val="22"/>
          <w:szCs w:val="22"/>
          <w:lang w:val="en-US"/>
        </w:rPr>
        <w:t>covers a range of policy measures</w:t>
      </w:r>
      <w:r w:rsidR="00C81F94" w:rsidRPr="00FF4DD3">
        <w:rPr>
          <w:sz w:val="22"/>
          <w:szCs w:val="22"/>
          <w:lang w:val="en-US"/>
        </w:rPr>
        <w:t>,</w:t>
      </w:r>
      <w:r w:rsidR="00820D6E" w:rsidRPr="00FF4DD3">
        <w:rPr>
          <w:sz w:val="22"/>
          <w:szCs w:val="22"/>
          <w:lang w:val="en-US"/>
        </w:rPr>
        <w:t xml:space="preserve"> which involve payment for road access in direct relation to usage criteria, rather than paying a fixed network access fee unrelated to use, or paying proxy charges such as road fuel duty</w:t>
      </w:r>
      <w:r w:rsidRPr="00FF4DD3">
        <w:rPr>
          <w:sz w:val="22"/>
          <w:szCs w:val="22"/>
          <w:lang w:val="en-US"/>
        </w:rPr>
        <w:t>.</w:t>
      </w:r>
      <w:r w:rsidR="00820D6E" w:rsidRPr="00FF4DD3">
        <w:rPr>
          <w:sz w:val="22"/>
          <w:szCs w:val="22"/>
          <w:lang w:val="en-US"/>
        </w:rPr>
        <w:t xml:space="preserve"> </w:t>
      </w:r>
      <w:r w:rsidR="00C57D05" w:rsidRPr="00FF4DD3">
        <w:rPr>
          <w:sz w:val="22"/>
          <w:szCs w:val="22"/>
        </w:rPr>
        <w:t>It is widely recognised that road pricing could be an effective measure to solve environmental and congestion problems in urban areas</w:t>
      </w:r>
      <w:r w:rsidR="00E57E5C" w:rsidRPr="00FF4DD3">
        <w:rPr>
          <w:sz w:val="22"/>
          <w:szCs w:val="22"/>
        </w:rPr>
        <w:t>;</w:t>
      </w:r>
      <w:r w:rsidR="00C81F94" w:rsidRPr="00FF4DD3">
        <w:rPr>
          <w:sz w:val="22"/>
          <w:szCs w:val="22"/>
        </w:rPr>
        <w:t xml:space="preserve"> </w:t>
      </w:r>
      <w:r w:rsidR="00E57E5C" w:rsidRPr="00FF4DD3">
        <w:rPr>
          <w:sz w:val="22"/>
          <w:szCs w:val="22"/>
        </w:rPr>
        <w:t xml:space="preserve">an instrument </w:t>
      </w:r>
      <w:r w:rsidR="00C57D05" w:rsidRPr="00FF4DD3">
        <w:rPr>
          <w:sz w:val="22"/>
          <w:szCs w:val="22"/>
        </w:rPr>
        <w:t xml:space="preserve">that </w:t>
      </w:r>
      <w:r w:rsidR="00871DBA">
        <w:rPr>
          <w:sz w:val="22"/>
          <w:szCs w:val="22"/>
        </w:rPr>
        <w:t>would also normally generate</w:t>
      </w:r>
      <w:r w:rsidR="00871DBA" w:rsidRPr="00871DBA">
        <w:rPr>
          <w:sz w:val="22"/>
          <w:szCs w:val="22"/>
        </w:rPr>
        <w:t xml:space="preserve"> a net welfare surplus</w:t>
      </w:r>
      <w:r w:rsidR="00871DBA">
        <w:rPr>
          <w:sz w:val="22"/>
          <w:szCs w:val="22"/>
        </w:rPr>
        <w:t xml:space="preserve"> (</w:t>
      </w:r>
      <w:r w:rsidR="00871DBA" w:rsidRPr="00871DBA">
        <w:rPr>
          <w:sz w:val="22"/>
          <w:szCs w:val="22"/>
        </w:rPr>
        <w:t>Eliasson and Mattsson, 2006)</w:t>
      </w:r>
      <w:r w:rsidR="00871DBA">
        <w:rPr>
          <w:sz w:val="22"/>
          <w:szCs w:val="22"/>
        </w:rPr>
        <w:t>, provide funds for needed road</w:t>
      </w:r>
      <w:r w:rsidR="00CD3878">
        <w:rPr>
          <w:sz w:val="22"/>
          <w:szCs w:val="22"/>
        </w:rPr>
        <w:t>way</w:t>
      </w:r>
      <w:r w:rsidR="00871DBA">
        <w:rPr>
          <w:sz w:val="22"/>
          <w:szCs w:val="22"/>
        </w:rPr>
        <w:t xml:space="preserve"> and public transit investments (Börjesson et al., 2012)</w:t>
      </w:r>
      <w:r w:rsidR="00C57D05" w:rsidRPr="00FF4DD3">
        <w:rPr>
          <w:sz w:val="22"/>
          <w:szCs w:val="22"/>
        </w:rPr>
        <w:t xml:space="preserve"> </w:t>
      </w:r>
      <w:r w:rsidR="00815F2D" w:rsidRPr="00FF4DD3">
        <w:rPr>
          <w:sz w:val="22"/>
          <w:szCs w:val="22"/>
        </w:rPr>
        <w:t>and improve air quality (Coria et al., 2015)</w:t>
      </w:r>
      <w:r w:rsidR="00C57D05" w:rsidRPr="00FF4DD3">
        <w:rPr>
          <w:sz w:val="22"/>
          <w:szCs w:val="22"/>
        </w:rPr>
        <w:t>.</w:t>
      </w:r>
      <w:r w:rsidR="006A16A1">
        <w:rPr>
          <w:sz w:val="22"/>
          <w:szCs w:val="22"/>
        </w:rPr>
        <w:t xml:space="preserve"> Moreover, the changing technologies of road transportation, notably the promotion of electric vehicles, which have (currently) higher fixed costs of ownership and lower variable costs of use, threaten to increase road traffic levels whilst reducing taxation revenues from the sale of liquid </w:t>
      </w:r>
      <w:r w:rsidR="00F6145A">
        <w:rPr>
          <w:sz w:val="22"/>
          <w:szCs w:val="22"/>
        </w:rPr>
        <w:t>fossil</w:t>
      </w:r>
      <w:r w:rsidR="006A16A1">
        <w:rPr>
          <w:sz w:val="22"/>
          <w:szCs w:val="22"/>
        </w:rPr>
        <w:t xml:space="preserve"> fuels, on which many governments have come to rely</w:t>
      </w:r>
      <w:r w:rsidR="00F6145A">
        <w:rPr>
          <w:sz w:val="22"/>
          <w:szCs w:val="22"/>
        </w:rPr>
        <w:t xml:space="preserve"> (</w:t>
      </w:r>
      <w:r w:rsidR="006A16A1">
        <w:rPr>
          <w:sz w:val="22"/>
          <w:szCs w:val="22"/>
        </w:rPr>
        <w:t>Johnson</w:t>
      </w:r>
      <w:r w:rsidR="005B0D28">
        <w:rPr>
          <w:sz w:val="22"/>
          <w:szCs w:val="22"/>
        </w:rPr>
        <w:t xml:space="preserve"> et al.</w:t>
      </w:r>
      <w:r w:rsidR="006A16A1">
        <w:rPr>
          <w:sz w:val="22"/>
          <w:szCs w:val="22"/>
        </w:rPr>
        <w:t>, 2012</w:t>
      </w:r>
      <w:r w:rsidR="002E64D0">
        <w:rPr>
          <w:sz w:val="22"/>
          <w:szCs w:val="22"/>
        </w:rPr>
        <w:t>; Parkhurst, 2002;</w:t>
      </w:r>
      <w:r w:rsidR="006A16A1">
        <w:rPr>
          <w:sz w:val="22"/>
          <w:szCs w:val="22"/>
        </w:rPr>
        <w:t xml:space="preserve">). </w:t>
      </w:r>
      <w:r w:rsidR="00984BDE">
        <w:rPr>
          <w:sz w:val="22"/>
          <w:szCs w:val="22"/>
        </w:rPr>
        <w:t>As a whole, r</w:t>
      </w:r>
      <w:r w:rsidR="00984BDE" w:rsidRPr="00862095">
        <w:rPr>
          <w:sz w:val="22"/>
          <w:szCs w:val="22"/>
        </w:rPr>
        <w:t>oad pricing is traditionally acknowledged as a first-best solution or benchmark for</w:t>
      </w:r>
      <w:r w:rsidR="00984BDE">
        <w:rPr>
          <w:sz w:val="22"/>
          <w:szCs w:val="22"/>
        </w:rPr>
        <w:t xml:space="preserve"> </w:t>
      </w:r>
      <w:r w:rsidR="00984BDE" w:rsidRPr="00862095">
        <w:rPr>
          <w:sz w:val="22"/>
          <w:szCs w:val="22"/>
        </w:rPr>
        <w:t>containing externalities and optimi</w:t>
      </w:r>
      <w:r w:rsidR="00984BDE">
        <w:rPr>
          <w:sz w:val="22"/>
          <w:szCs w:val="22"/>
        </w:rPr>
        <w:t>s</w:t>
      </w:r>
      <w:r w:rsidR="00984BDE" w:rsidRPr="00862095">
        <w:rPr>
          <w:sz w:val="22"/>
          <w:szCs w:val="22"/>
        </w:rPr>
        <w:t>ing traffic flow</w:t>
      </w:r>
      <w:r w:rsidR="00984BDE">
        <w:rPr>
          <w:sz w:val="22"/>
          <w:szCs w:val="22"/>
        </w:rPr>
        <w:t xml:space="preserve"> (Seik, 2000). </w:t>
      </w:r>
      <w:r w:rsidR="008F03F9">
        <w:rPr>
          <w:sz w:val="22"/>
          <w:szCs w:val="22"/>
        </w:rPr>
        <w:t>Most</w:t>
      </w:r>
      <w:r w:rsidR="00C57D05" w:rsidRPr="00FF4DD3">
        <w:rPr>
          <w:sz w:val="22"/>
          <w:szCs w:val="22"/>
        </w:rPr>
        <w:t xml:space="preserve"> </w:t>
      </w:r>
      <w:r w:rsidR="008F03F9">
        <w:rPr>
          <w:sz w:val="22"/>
          <w:szCs w:val="22"/>
        </w:rPr>
        <w:t xml:space="preserve">of the </w:t>
      </w:r>
      <w:r w:rsidR="00C57D05" w:rsidRPr="00FF4DD3">
        <w:rPr>
          <w:sz w:val="22"/>
          <w:szCs w:val="22"/>
        </w:rPr>
        <w:t xml:space="preserve">cities which have implemented road pricing schemes, </w:t>
      </w:r>
      <w:r w:rsidR="0004387E">
        <w:rPr>
          <w:sz w:val="22"/>
          <w:szCs w:val="22"/>
        </w:rPr>
        <w:t>namely Singapore (1975), Rome (2001), Durham (2002), London (2003), Stockholm (2006), Valletta (2007), Milan (2008) and Gothenburg (2013)</w:t>
      </w:r>
      <w:r w:rsidR="00A45DB7">
        <w:rPr>
          <w:sz w:val="22"/>
          <w:szCs w:val="22"/>
        </w:rPr>
        <w:t>,</w:t>
      </w:r>
      <w:r w:rsidR="0004387E">
        <w:rPr>
          <w:sz w:val="22"/>
          <w:szCs w:val="22"/>
        </w:rPr>
        <w:t xml:space="preserve"> </w:t>
      </w:r>
      <w:r w:rsidR="00C57D05" w:rsidRPr="00FF4DD3">
        <w:rPr>
          <w:sz w:val="22"/>
          <w:szCs w:val="22"/>
        </w:rPr>
        <w:t xml:space="preserve">have </w:t>
      </w:r>
      <w:r w:rsidR="0033040E">
        <w:rPr>
          <w:sz w:val="22"/>
          <w:szCs w:val="22"/>
        </w:rPr>
        <w:t>according to May et al. (</w:t>
      </w:r>
      <w:r w:rsidR="0033040E" w:rsidRPr="00FF4DD3">
        <w:rPr>
          <w:sz w:val="22"/>
          <w:szCs w:val="22"/>
        </w:rPr>
        <w:t>2010)</w:t>
      </w:r>
      <w:r w:rsidR="0033040E">
        <w:rPr>
          <w:sz w:val="22"/>
          <w:szCs w:val="22"/>
        </w:rPr>
        <w:t xml:space="preserve"> </w:t>
      </w:r>
      <w:r w:rsidR="00C57D05" w:rsidRPr="00FF4DD3">
        <w:rPr>
          <w:sz w:val="22"/>
          <w:szCs w:val="22"/>
        </w:rPr>
        <w:t>achieved reductions in traffic entering the charging zone in the range of 14% to 23%.</w:t>
      </w:r>
    </w:p>
    <w:p w14:paraId="6FFFB018" w14:textId="77777777" w:rsidR="004553E9" w:rsidRPr="00FF4DD3" w:rsidRDefault="002755A2" w:rsidP="005541DE">
      <w:pPr>
        <w:spacing w:after="60"/>
        <w:jc w:val="both"/>
        <w:rPr>
          <w:sz w:val="22"/>
          <w:szCs w:val="22"/>
          <w:lang w:val="en-US"/>
        </w:rPr>
      </w:pPr>
      <w:r w:rsidRPr="00FF4DD3">
        <w:rPr>
          <w:sz w:val="22"/>
          <w:szCs w:val="22"/>
        </w:rPr>
        <w:t xml:space="preserve">Despite being a theoretically well-developed transport policy </w:t>
      </w:r>
      <w:r w:rsidR="00422DA5" w:rsidRPr="00FF4DD3">
        <w:rPr>
          <w:sz w:val="22"/>
          <w:szCs w:val="22"/>
        </w:rPr>
        <w:t xml:space="preserve">based on </w:t>
      </w:r>
      <w:r w:rsidR="00422DA5" w:rsidRPr="00FF4DD3">
        <w:rPr>
          <w:sz w:val="22"/>
          <w:szCs w:val="22"/>
          <w:lang w:val="en-US"/>
        </w:rPr>
        <w:t xml:space="preserve">a sound economic rationale, </w:t>
      </w:r>
      <w:r w:rsidR="00422DA5" w:rsidRPr="00FF4DD3">
        <w:rPr>
          <w:sz w:val="22"/>
          <w:szCs w:val="22"/>
        </w:rPr>
        <w:t>which</w:t>
      </w:r>
      <w:r w:rsidR="00C57D05" w:rsidRPr="00FF4DD3">
        <w:rPr>
          <w:sz w:val="22"/>
          <w:szCs w:val="22"/>
        </w:rPr>
        <w:t xml:space="preserve"> has been successful when applied, </w:t>
      </w:r>
      <w:r w:rsidRPr="00FF4DD3">
        <w:rPr>
          <w:sz w:val="22"/>
          <w:szCs w:val="22"/>
        </w:rPr>
        <w:t>road pricing has proven notoriously difficult to decide and implement (</w:t>
      </w:r>
      <w:r w:rsidR="00422DA5" w:rsidRPr="00FF4DD3">
        <w:rPr>
          <w:sz w:val="22"/>
          <w:szCs w:val="22"/>
        </w:rPr>
        <w:t>Orski, 1992</w:t>
      </w:r>
      <w:r w:rsidR="00A45DB7">
        <w:rPr>
          <w:sz w:val="22"/>
          <w:szCs w:val="22"/>
        </w:rPr>
        <w:t xml:space="preserve">; </w:t>
      </w:r>
      <w:r w:rsidR="00A45DB7" w:rsidRPr="008459D3">
        <w:rPr>
          <w:sz w:val="22"/>
          <w:szCs w:val="22"/>
          <w:lang w:val="sv-SE"/>
        </w:rPr>
        <w:t>Sørensen</w:t>
      </w:r>
      <w:r w:rsidR="00A45DB7">
        <w:rPr>
          <w:sz w:val="22"/>
          <w:szCs w:val="22"/>
          <w:lang w:val="sv-SE"/>
        </w:rPr>
        <w:t xml:space="preserve"> et al., 2014</w:t>
      </w:r>
      <w:r w:rsidRPr="00FF4DD3">
        <w:rPr>
          <w:sz w:val="22"/>
          <w:szCs w:val="22"/>
        </w:rPr>
        <w:t xml:space="preserve">). </w:t>
      </w:r>
      <w:r w:rsidR="007D76E0" w:rsidRPr="00FF4DD3">
        <w:rPr>
          <w:sz w:val="22"/>
          <w:szCs w:val="22"/>
        </w:rPr>
        <w:t>With exception</w:t>
      </w:r>
      <w:r w:rsidR="00510362">
        <w:rPr>
          <w:sz w:val="22"/>
          <w:szCs w:val="22"/>
        </w:rPr>
        <w:t>s such as those few cities noted above</w:t>
      </w:r>
      <w:r w:rsidR="007D76E0" w:rsidRPr="00FF4DD3">
        <w:rPr>
          <w:sz w:val="22"/>
          <w:szCs w:val="22"/>
        </w:rPr>
        <w:t>,</w:t>
      </w:r>
      <w:r w:rsidR="0092248E" w:rsidRPr="00FF4DD3">
        <w:rPr>
          <w:sz w:val="22"/>
          <w:szCs w:val="22"/>
        </w:rPr>
        <w:t xml:space="preserve"> </w:t>
      </w:r>
      <w:r w:rsidR="007D76E0" w:rsidRPr="00FF4DD3">
        <w:rPr>
          <w:sz w:val="22"/>
          <w:szCs w:val="22"/>
        </w:rPr>
        <w:t xml:space="preserve">efforts to introduce significant reform in </w:t>
      </w:r>
      <w:r w:rsidR="00510362">
        <w:rPr>
          <w:sz w:val="22"/>
          <w:szCs w:val="22"/>
        </w:rPr>
        <w:t xml:space="preserve">charging for </w:t>
      </w:r>
      <w:r w:rsidR="007D76E0" w:rsidRPr="00FF4DD3">
        <w:rPr>
          <w:sz w:val="22"/>
          <w:szCs w:val="22"/>
        </w:rPr>
        <w:t xml:space="preserve">road </w:t>
      </w:r>
      <w:r w:rsidR="00510362">
        <w:rPr>
          <w:sz w:val="22"/>
          <w:szCs w:val="22"/>
        </w:rPr>
        <w:t>use</w:t>
      </w:r>
      <w:r w:rsidR="007D76E0" w:rsidRPr="00FF4DD3">
        <w:rPr>
          <w:sz w:val="22"/>
          <w:szCs w:val="22"/>
        </w:rPr>
        <w:t xml:space="preserve"> h</w:t>
      </w:r>
      <w:r w:rsidR="00510362">
        <w:rPr>
          <w:sz w:val="22"/>
          <w:szCs w:val="22"/>
        </w:rPr>
        <w:t>ave</w:t>
      </w:r>
      <w:r w:rsidR="007D76E0" w:rsidRPr="00FF4DD3">
        <w:rPr>
          <w:sz w:val="22"/>
          <w:szCs w:val="22"/>
        </w:rPr>
        <w:t xml:space="preserve"> fallen largely on politically non-supportive ears</w:t>
      </w:r>
      <w:r w:rsidR="0092248E" w:rsidRPr="00FF4DD3">
        <w:rPr>
          <w:sz w:val="22"/>
          <w:szCs w:val="22"/>
        </w:rPr>
        <w:t xml:space="preserve"> (Hensher and Bliemer, 2014)</w:t>
      </w:r>
      <w:r w:rsidR="007D76E0" w:rsidRPr="00FF4DD3">
        <w:rPr>
          <w:sz w:val="22"/>
          <w:szCs w:val="22"/>
        </w:rPr>
        <w:t>.</w:t>
      </w:r>
      <w:r w:rsidR="00740140" w:rsidRPr="00FF4DD3">
        <w:rPr>
          <w:sz w:val="22"/>
          <w:szCs w:val="22"/>
        </w:rPr>
        <w:t xml:space="preserve"> </w:t>
      </w:r>
      <w:r w:rsidR="00247161" w:rsidRPr="008F03F9">
        <w:rPr>
          <w:sz w:val="22"/>
          <w:szCs w:val="22"/>
        </w:rPr>
        <w:t xml:space="preserve">This is because </w:t>
      </w:r>
      <w:r w:rsidR="00247161" w:rsidRPr="008F03F9">
        <w:rPr>
          <w:sz w:val="22"/>
          <w:szCs w:val="22"/>
          <w:lang w:val="en-US"/>
        </w:rPr>
        <w:t xml:space="preserve">politicians </w:t>
      </w:r>
      <w:r w:rsidR="00C81F94" w:rsidRPr="008F03F9">
        <w:rPr>
          <w:sz w:val="22"/>
          <w:szCs w:val="22"/>
          <w:lang w:val="en-US"/>
        </w:rPr>
        <w:t>tend to</w:t>
      </w:r>
      <w:r w:rsidR="006243CA" w:rsidRPr="008F03F9">
        <w:rPr>
          <w:sz w:val="22"/>
          <w:szCs w:val="22"/>
          <w:lang w:val="en-US"/>
        </w:rPr>
        <w:t xml:space="preserve"> </w:t>
      </w:r>
      <w:r w:rsidR="00247161" w:rsidRPr="008F03F9">
        <w:rPr>
          <w:sz w:val="22"/>
          <w:szCs w:val="22"/>
          <w:lang w:val="en-US"/>
        </w:rPr>
        <w:t>see road pricing as a complicated</w:t>
      </w:r>
      <w:r w:rsidR="00510362">
        <w:rPr>
          <w:sz w:val="22"/>
          <w:szCs w:val="22"/>
          <w:lang w:val="en-US"/>
        </w:rPr>
        <w:t>,</w:t>
      </w:r>
      <w:r w:rsidR="00247161" w:rsidRPr="008F03F9">
        <w:rPr>
          <w:sz w:val="22"/>
          <w:szCs w:val="22"/>
          <w:lang w:val="en-US"/>
        </w:rPr>
        <w:t xml:space="preserve"> </w:t>
      </w:r>
      <w:r w:rsidR="00E57E5C" w:rsidRPr="008F03F9">
        <w:rPr>
          <w:sz w:val="22"/>
          <w:szCs w:val="22"/>
        </w:rPr>
        <w:t xml:space="preserve">controversial charge </w:t>
      </w:r>
      <w:r w:rsidR="00247161" w:rsidRPr="008F03F9">
        <w:rPr>
          <w:sz w:val="22"/>
          <w:szCs w:val="22"/>
          <w:lang w:val="en-US"/>
        </w:rPr>
        <w:t xml:space="preserve">for something that has </w:t>
      </w:r>
      <w:r w:rsidR="005541DE" w:rsidRPr="008F03F9">
        <w:rPr>
          <w:sz w:val="22"/>
          <w:szCs w:val="22"/>
          <w:lang w:val="en-US"/>
        </w:rPr>
        <w:t>typically</w:t>
      </w:r>
      <w:r w:rsidR="00247161" w:rsidRPr="008F03F9">
        <w:rPr>
          <w:sz w:val="22"/>
          <w:szCs w:val="22"/>
          <w:lang w:val="en-US"/>
        </w:rPr>
        <w:t xml:space="preserve"> been free </w:t>
      </w:r>
      <w:r w:rsidR="005541DE" w:rsidRPr="008F03F9">
        <w:rPr>
          <w:sz w:val="22"/>
          <w:szCs w:val="22"/>
          <w:lang w:val="en-US"/>
        </w:rPr>
        <w:t>(Jones, 1998</w:t>
      </w:r>
      <w:r w:rsidR="00934F76" w:rsidRPr="008F03F9">
        <w:rPr>
          <w:sz w:val="22"/>
          <w:szCs w:val="22"/>
          <w:lang w:val="en-US"/>
        </w:rPr>
        <w:t>; King et al., 2007</w:t>
      </w:r>
      <w:r w:rsidR="005541DE" w:rsidRPr="008F03F9">
        <w:rPr>
          <w:sz w:val="22"/>
          <w:szCs w:val="22"/>
          <w:lang w:val="en-US"/>
        </w:rPr>
        <w:t>)</w:t>
      </w:r>
      <w:r w:rsidR="00A45DB7" w:rsidRPr="008F03F9">
        <w:rPr>
          <w:sz w:val="22"/>
          <w:szCs w:val="22"/>
          <w:lang w:val="en-US"/>
        </w:rPr>
        <w:t xml:space="preserve"> and as a measure</w:t>
      </w:r>
      <w:r w:rsidR="005541DE" w:rsidRPr="008F03F9">
        <w:rPr>
          <w:sz w:val="22"/>
          <w:szCs w:val="22"/>
          <w:lang w:val="en-US"/>
        </w:rPr>
        <w:t xml:space="preserve"> </w:t>
      </w:r>
      <w:r w:rsidR="006243CA" w:rsidRPr="008F03F9">
        <w:rPr>
          <w:sz w:val="22"/>
          <w:szCs w:val="22"/>
          <w:lang w:val="en-US"/>
        </w:rPr>
        <w:t xml:space="preserve">that would receive </w:t>
      </w:r>
      <w:r w:rsidR="00171570" w:rsidRPr="008F03F9">
        <w:rPr>
          <w:sz w:val="22"/>
          <w:szCs w:val="22"/>
          <w:lang w:val="en-US"/>
        </w:rPr>
        <w:t>limited</w:t>
      </w:r>
      <w:r w:rsidR="006243CA" w:rsidRPr="008F03F9">
        <w:rPr>
          <w:sz w:val="22"/>
          <w:szCs w:val="22"/>
        </w:rPr>
        <w:t xml:space="preserve"> public support</w:t>
      </w:r>
      <w:r w:rsidR="00510362">
        <w:rPr>
          <w:sz w:val="22"/>
          <w:szCs w:val="22"/>
        </w:rPr>
        <w:t>;</w:t>
      </w:r>
      <w:r w:rsidR="006243CA" w:rsidRPr="008F03F9">
        <w:rPr>
          <w:sz w:val="22"/>
          <w:szCs w:val="22"/>
        </w:rPr>
        <w:t xml:space="preserve"> </w:t>
      </w:r>
      <w:r w:rsidR="009F6FB8" w:rsidRPr="008F03F9">
        <w:rPr>
          <w:sz w:val="22"/>
          <w:szCs w:val="22"/>
        </w:rPr>
        <w:t>being an</w:t>
      </w:r>
      <w:r w:rsidR="0040490F" w:rsidRPr="008F03F9">
        <w:rPr>
          <w:sz w:val="22"/>
          <w:szCs w:val="22"/>
        </w:rPr>
        <w:t xml:space="preserve"> </w:t>
      </w:r>
      <w:r w:rsidR="00CF4C19" w:rsidRPr="00CF4C19">
        <w:rPr>
          <w:sz w:val="22"/>
          <w:szCs w:val="22"/>
        </w:rPr>
        <w:t>“</w:t>
      </w:r>
      <w:r w:rsidR="006243CA" w:rsidRPr="008F03F9">
        <w:rPr>
          <w:sz w:val="22"/>
          <w:szCs w:val="22"/>
        </w:rPr>
        <w:t>infri</w:t>
      </w:r>
      <w:r w:rsidR="0040490F" w:rsidRPr="008F03F9">
        <w:rPr>
          <w:sz w:val="22"/>
          <w:szCs w:val="22"/>
        </w:rPr>
        <w:t>ngement</w:t>
      </w:r>
      <w:r w:rsidR="00CF4C19" w:rsidRPr="00C438C6">
        <w:rPr>
          <w:sz w:val="22"/>
          <w:szCs w:val="22"/>
        </w:rPr>
        <w:t>”</w:t>
      </w:r>
      <w:r w:rsidR="0040490F" w:rsidRPr="008F03F9">
        <w:rPr>
          <w:sz w:val="22"/>
          <w:szCs w:val="22"/>
        </w:rPr>
        <w:t xml:space="preserve"> on freedom </w:t>
      </w:r>
      <w:r w:rsidR="00D02576" w:rsidRPr="008F03F9">
        <w:rPr>
          <w:sz w:val="22"/>
          <w:szCs w:val="22"/>
        </w:rPr>
        <w:t xml:space="preserve">of access </w:t>
      </w:r>
      <w:r w:rsidR="0040490F" w:rsidRPr="008F03F9">
        <w:rPr>
          <w:sz w:val="22"/>
          <w:szCs w:val="22"/>
        </w:rPr>
        <w:t>(Jakobsson et al., 2000)</w:t>
      </w:r>
      <w:r w:rsidR="00247161" w:rsidRPr="008F03F9">
        <w:rPr>
          <w:sz w:val="22"/>
          <w:szCs w:val="22"/>
          <w:lang w:val="en-US"/>
        </w:rPr>
        <w:t>.</w:t>
      </w:r>
      <w:r w:rsidR="00247161" w:rsidRPr="00FF4DD3">
        <w:rPr>
          <w:sz w:val="22"/>
          <w:szCs w:val="22"/>
          <w:lang w:val="en-US"/>
        </w:rPr>
        <w:t xml:space="preserve"> </w:t>
      </w:r>
      <w:r w:rsidR="005541DE" w:rsidRPr="005541DE">
        <w:rPr>
          <w:sz w:val="22"/>
          <w:szCs w:val="22"/>
          <w:lang w:val="en-US"/>
        </w:rPr>
        <w:t>The potential discontent from the motoring public</w:t>
      </w:r>
      <w:r w:rsidR="005541DE">
        <w:rPr>
          <w:sz w:val="22"/>
          <w:szCs w:val="22"/>
          <w:lang w:val="en-US"/>
        </w:rPr>
        <w:t xml:space="preserve"> that </w:t>
      </w:r>
      <w:r w:rsidR="009F6FB8">
        <w:rPr>
          <w:sz w:val="22"/>
          <w:szCs w:val="22"/>
          <w:lang w:val="en-US"/>
        </w:rPr>
        <w:t>c</w:t>
      </w:r>
      <w:r w:rsidR="005541DE">
        <w:rPr>
          <w:sz w:val="22"/>
          <w:szCs w:val="22"/>
          <w:lang w:val="en-US"/>
        </w:rPr>
        <w:t xml:space="preserve">ould </w:t>
      </w:r>
      <w:r w:rsidR="005541DE" w:rsidRPr="005541DE">
        <w:rPr>
          <w:sz w:val="22"/>
          <w:szCs w:val="22"/>
          <w:lang w:val="en-US"/>
        </w:rPr>
        <w:t>put in danger the possibility of re-election has th</w:t>
      </w:r>
      <w:r w:rsidR="009F6FB8">
        <w:rPr>
          <w:sz w:val="22"/>
          <w:szCs w:val="22"/>
          <w:lang w:val="en-US"/>
        </w:rPr>
        <w:t>erefore</w:t>
      </w:r>
      <w:r w:rsidR="005541DE" w:rsidRPr="005541DE">
        <w:rPr>
          <w:sz w:val="22"/>
          <w:szCs w:val="22"/>
          <w:lang w:val="en-US"/>
        </w:rPr>
        <w:t xml:space="preserve"> prevented</w:t>
      </w:r>
      <w:r w:rsidR="005541DE">
        <w:rPr>
          <w:sz w:val="22"/>
          <w:szCs w:val="22"/>
          <w:lang w:val="en-US"/>
        </w:rPr>
        <w:t xml:space="preserve"> </w:t>
      </w:r>
      <w:r w:rsidR="005541DE" w:rsidRPr="005541DE">
        <w:rPr>
          <w:sz w:val="22"/>
          <w:szCs w:val="22"/>
          <w:lang w:val="en-US"/>
        </w:rPr>
        <w:t>politicians from introducing road pricing</w:t>
      </w:r>
      <w:r w:rsidR="005541DE">
        <w:rPr>
          <w:sz w:val="22"/>
          <w:szCs w:val="22"/>
          <w:lang w:val="en-US"/>
        </w:rPr>
        <w:t xml:space="preserve"> (Santos and Rojey, 2004).</w:t>
      </w:r>
    </w:p>
    <w:p w14:paraId="3F137E48" w14:textId="77777777" w:rsidR="00883347" w:rsidRPr="00FF4DD3" w:rsidRDefault="004553E9" w:rsidP="00A1752E">
      <w:pPr>
        <w:pStyle w:val="Follow-onparagraphstyle"/>
        <w:spacing w:after="60" w:line="240" w:lineRule="auto"/>
        <w:ind w:firstLine="0"/>
        <w:jc w:val="both"/>
        <w:rPr>
          <w:sz w:val="22"/>
          <w:szCs w:val="22"/>
        </w:rPr>
      </w:pPr>
      <w:r w:rsidRPr="00FF4DD3">
        <w:rPr>
          <w:sz w:val="22"/>
          <w:szCs w:val="22"/>
        </w:rPr>
        <w:t>T</w:t>
      </w:r>
      <w:r w:rsidR="00873FF5" w:rsidRPr="00FF4DD3">
        <w:rPr>
          <w:sz w:val="22"/>
          <w:szCs w:val="22"/>
        </w:rPr>
        <w:t xml:space="preserve">he low public acceptability </w:t>
      </w:r>
      <w:r w:rsidR="008F03F9">
        <w:rPr>
          <w:sz w:val="22"/>
          <w:szCs w:val="22"/>
        </w:rPr>
        <w:t xml:space="preserve">of road pricing </w:t>
      </w:r>
      <w:r w:rsidR="00452BBB" w:rsidRPr="00FF4DD3">
        <w:rPr>
          <w:sz w:val="22"/>
          <w:szCs w:val="22"/>
        </w:rPr>
        <w:t>th</w:t>
      </w:r>
      <w:r w:rsidR="005541DE">
        <w:rPr>
          <w:sz w:val="22"/>
          <w:szCs w:val="22"/>
        </w:rPr>
        <w:t>us</w:t>
      </w:r>
      <w:r w:rsidR="00452BBB" w:rsidRPr="00FF4DD3">
        <w:rPr>
          <w:sz w:val="22"/>
          <w:szCs w:val="22"/>
        </w:rPr>
        <w:t xml:space="preserve"> </w:t>
      </w:r>
      <w:r w:rsidR="00873FF5" w:rsidRPr="00FF4DD3">
        <w:rPr>
          <w:sz w:val="22"/>
          <w:szCs w:val="22"/>
        </w:rPr>
        <w:t xml:space="preserve">is </w:t>
      </w:r>
      <w:r w:rsidR="00736855">
        <w:rPr>
          <w:sz w:val="22"/>
          <w:szCs w:val="22"/>
        </w:rPr>
        <w:t>one of the strongest barriers</w:t>
      </w:r>
      <w:r w:rsidR="0020070C" w:rsidRPr="00FF4DD3">
        <w:rPr>
          <w:sz w:val="22"/>
          <w:szCs w:val="22"/>
        </w:rPr>
        <w:t xml:space="preserve"> hindering its </w:t>
      </w:r>
      <w:r w:rsidR="00873FF5" w:rsidRPr="00FF4DD3">
        <w:rPr>
          <w:sz w:val="22"/>
          <w:szCs w:val="22"/>
        </w:rPr>
        <w:t>applicability (</w:t>
      </w:r>
      <w:r w:rsidR="00D02576" w:rsidRPr="00FF4DD3">
        <w:rPr>
          <w:sz w:val="22"/>
          <w:szCs w:val="22"/>
        </w:rPr>
        <w:t xml:space="preserve">Fujii et al. 2004; </w:t>
      </w:r>
      <w:r w:rsidR="00873FF5" w:rsidRPr="00FF4DD3">
        <w:rPr>
          <w:rFonts w:eastAsia="MS Gothic"/>
          <w:sz w:val="22"/>
          <w:szCs w:val="22"/>
        </w:rPr>
        <w:t>Langmyhr, 1997</w:t>
      </w:r>
      <w:r w:rsidR="00422DA5" w:rsidRPr="00FF4DD3">
        <w:rPr>
          <w:rFonts w:eastAsia="MS Gothic"/>
          <w:sz w:val="22"/>
          <w:szCs w:val="22"/>
        </w:rPr>
        <w:t xml:space="preserve">; </w:t>
      </w:r>
      <w:r w:rsidR="00422DA5" w:rsidRPr="00FF4DD3">
        <w:rPr>
          <w:sz w:val="22"/>
          <w:szCs w:val="22"/>
        </w:rPr>
        <w:t>Schade and Baum, 2007</w:t>
      </w:r>
      <w:r w:rsidR="00873FF5" w:rsidRPr="00FF4DD3">
        <w:rPr>
          <w:sz w:val="22"/>
          <w:szCs w:val="22"/>
        </w:rPr>
        <w:t>)</w:t>
      </w:r>
      <w:r w:rsidR="00510362">
        <w:rPr>
          <w:sz w:val="22"/>
          <w:szCs w:val="22"/>
        </w:rPr>
        <w:t>,</w:t>
      </w:r>
      <w:r w:rsidR="00452BBB" w:rsidRPr="00FF4DD3">
        <w:rPr>
          <w:sz w:val="22"/>
          <w:szCs w:val="22"/>
        </w:rPr>
        <w:t xml:space="preserve"> with the most important reasons for opposi</w:t>
      </w:r>
      <w:r w:rsidR="00510362">
        <w:rPr>
          <w:sz w:val="22"/>
          <w:szCs w:val="22"/>
        </w:rPr>
        <w:t>tio</w:t>
      </w:r>
      <w:r w:rsidR="00452BBB" w:rsidRPr="00FF4DD3">
        <w:rPr>
          <w:sz w:val="22"/>
          <w:szCs w:val="22"/>
        </w:rPr>
        <w:t xml:space="preserve">n </w:t>
      </w:r>
      <w:r w:rsidR="00C83A83" w:rsidRPr="00FF4DD3">
        <w:rPr>
          <w:sz w:val="22"/>
          <w:szCs w:val="22"/>
        </w:rPr>
        <w:t>being</w:t>
      </w:r>
      <w:r w:rsidR="00452BBB" w:rsidRPr="00FF4DD3">
        <w:rPr>
          <w:sz w:val="22"/>
          <w:szCs w:val="22"/>
        </w:rPr>
        <w:t xml:space="preserve"> social or moral norms of fairness and freedom of choice (Jakobsson et al., 2000)</w:t>
      </w:r>
      <w:r w:rsidR="00873FF5" w:rsidRPr="00FF4DD3">
        <w:rPr>
          <w:sz w:val="22"/>
          <w:szCs w:val="22"/>
        </w:rPr>
        <w:t xml:space="preserve">. </w:t>
      </w:r>
      <w:r w:rsidR="00E57E5C" w:rsidRPr="00FF4DD3">
        <w:rPr>
          <w:sz w:val="22"/>
          <w:szCs w:val="22"/>
          <w:lang w:val="en-US"/>
        </w:rPr>
        <w:t xml:space="preserve">Imposing a </w:t>
      </w:r>
      <w:r w:rsidR="00934F76">
        <w:rPr>
          <w:sz w:val="22"/>
          <w:szCs w:val="22"/>
          <w:lang w:val="en-US"/>
        </w:rPr>
        <w:t>cost</w:t>
      </w:r>
      <w:r w:rsidR="00E57E5C" w:rsidRPr="00FF4DD3">
        <w:rPr>
          <w:sz w:val="22"/>
          <w:szCs w:val="22"/>
          <w:lang w:val="en-US"/>
        </w:rPr>
        <w:t xml:space="preserve"> on something that used to be free</w:t>
      </w:r>
      <w:r w:rsidR="00510362">
        <w:rPr>
          <w:sz w:val="22"/>
          <w:szCs w:val="22"/>
          <w:lang w:val="en-US"/>
        </w:rPr>
        <w:t xml:space="preserve"> at the point of use,</w:t>
      </w:r>
      <w:r w:rsidR="00E57E5C" w:rsidRPr="00FF4DD3">
        <w:rPr>
          <w:sz w:val="22"/>
          <w:szCs w:val="22"/>
          <w:lang w:val="en-US"/>
        </w:rPr>
        <w:t xml:space="preserve"> such as access to </w:t>
      </w:r>
      <w:r w:rsidR="0004387E">
        <w:rPr>
          <w:sz w:val="22"/>
          <w:szCs w:val="22"/>
          <w:lang w:val="en-US"/>
        </w:rPr>
        <w:t>roads</w:t>
      </w:r>
      <w:r w:rsidR="00E57E5C" w:rsidRPr="00FF4DD3">
        <w:rPr>
          <w:sz w:val="22"/>
          <w:szCs w:val="22"/>
          <w:lang w:val="en-US"/>
        </w:rPr>
        <w:t xml:space="preserve"> during peak driving times which usually, despite some exemptions, is fixed, raises equity issues</w:t>
      </w:r>
      <w:r w:rsidR="00510362">
        <w:rPr>
          <w:sz w:val="22"/>
          <w:szCs w:val="22"/>
          <w:lang w:val="en-US"/>
        </w:rPr>
        <w:t>,</w:t>
      </w:r>
      <w:r w:rsidR="00E57E5C" w:rsidRPr="00FF4DD3">
        <w:rPr>
          <w:sz w:val="22"/>
          <w:szCs w:val="22"/>
          <w:lang w:val="en-US"/>
        </w:rPr>
        <w:t xml:space="preserve"> especially when considering the likely impacts on exclusion from mobility opportunities and those groups of people more susceptible to them (Eco</w:t>
      </w:r>
      <w:r w:rsidR="002E206A">
        <w:rPr>
          <w:sz w:val="22"/>
          <w:szCs w:val="22"/>
          <w:lang w:val="en-US"/>
        </w:rPr>
        <w:t xml:space="preserve">la and Light, 2010; </w:t>
      </w:r>
      <w:r w:rsidR="008F03F9" w:rsidRPr="008F03F9">
        <w:rPr>
          <w:sz w:val="22"/>
          <w:szCs w:val="22"/>
          <w:lang w:val="en-US"/>
        </w:rPr>
        <w:t>Rajé</w:t>
      </w:r>
      <w:r w:rsidR="002E206A">
        <w:rPr>
          <w:sz w:val="22"/>
          <w:szCs w:val="22"/>
          <w:lang w:val="en-US"/>
        </w:rPr>
        <w:t xml:space="preserve">, 2003; </w:t>
      </w:r>
      <w:r w:rsidR="008F03F9" w:rsidRPr="008F03F9">
        <w:rPr>
          <w:sz w:val="22"/>
          <w:szCs w:val="22"/>
          <w:lang w:val="en-US"/>
        </w:rPr>
        <w:t>Rajé</w:t>
      </w:r>
      <w:r w:rsidR="002E206A">
        <w:rPr>
          <w:sz w:val="22"/>
          <w:szCs w:val="22"/>
          <w:lang w:val="en-US"/>
        </w:rPr>
        <w:t xml:space="preserve"> et al., </w:t>
      </w:r>
      <w:r w:rsidR="00E57E5C" w:rsidRPr="00FF4DD3">
        <w:rPr>
          <w:sz w:val="22"/>
          <w:szCs w:val="22"/>
          <w:lang w:val="en-US"/>
        </w:rPr>
        <w:t xml:space="preserve">2004). </w:t>
      </w:r>
      <w:r w:rsidR="002E206A">
        <w:rPr>
          <w:sz w:val="22"/>
          <w:szCs w:val="22"/>
        </w:rPr>
        <w:t xml:space="preserve">Nikitas et al. (2011) </w:t>
      </w:r>
      <w:r w:rsidR="002250C2" w:rsidRPr="00FF4DD3">
        <w:rPr>
          <w:sz w:val="22"/>
          <w:szCs w:val="22"/>
        </w:rPr>
        <w:t>provided evidence that</w:t>
      </w:r>
      <w:r w:rsidR="00D26519" w:rsidRPr="00FF4DD3">
        <w:rPr>
          <w:sz w:val="22"/>
          <w:szCs w:val="22"/>
        </w:rPr>
        <w:t xml:space="preserve"> according to the extent to which schemes are identified as having net exclusion-reduction benefits and are seen as </w:t>
      </w:r>
      <w:r w:rsidR="00CF4C19" w:rsidRPr="00CF4C19">
        <w:rPr>
          <w:sz w:val="22"/>
          <w:szCs w:val="22"/>
        </w:rPr>
        <w:t>“</w:t>
      </w:r>
      <w:r w:rsidR="00D26519" w:rsidRPr="00FF4DD3">
        <w:rPr>
          <w:sz w:val="22"/>
          <w:szCs w:val="22"/>
        </w:rPr>
        <w:t>pro-social</w:t>
      </w:r>
      <w:r w:rsidR="00CF4C19" w:rsidRPr="00C438C6">
        <w:rPr>
          <w:sz w:val="22"/>
          <w:szCs w:val="22"/>
        </w:rPr>
        <w:t>”</w:t>
      </w:r>
      <w:r w:rsidR="00D26519" w:rsidRPr="00FF4DD3">
        <w:rPr>
          <w:sz w:val="22"/>
          <w:szCs w:val="22"/>
        </w:rPr>
        <w:t xml:space="preserve"> the more likely it is that they will be sustained thro</w:t>
      </w:r>
      <w:r w:rsidR="002E206A">
        <w:rPr>
          <w:sz w:val="22"/>
          <w:szCs w:val="22"/>
        </w:rPr>
        <w:t>ugh the implementation process</w:t>
      </w:r>
      <w:r w:rsidR="00D26519" w:rsidRPr="00FF4DD3">
        <w:rPr>
          <w:sz w:val="22"/>
          <w:szCs w:val="22"/>
        </w:rPr>
        <w:t xml:space="preserve">. </w:t>
      </w:r>
    </w:p>
    <w:p w14:paraId="69E069D8" w14:textId="77777777" w:rsidR="00FF4DD3" w:rsidRDefault="00FF4DD3" w:rsidP="00A1752E">
      <w:pPr>
        <w:spacing w:after="60"/>
        <w:jc w:val="both"/>
        <w:rPr>
          <w:sz w:val="22"/>
          <w:szCs w:val="22"/>
        </w:rPr>
      </w:pPr>
      <w:r w:rsidRPr="00FF4DD3">
        <w:rPr>
          <w:sz w:val="22"/>
          <w:szCs w:val="22"/>
        </w:rPr>
        <w:t>The acceptability of any respective system has been seen primarily as determined by attitudes (Schade and Schlag, 2003</w:t>
      </w:r>
      <w:r>
        <w:rPr>
          <w:sz w:val="22"/>
          <w:szCs w:val="22"/>
        </w:rPr>
        <w:t xml:space="preserve">) </w:t>
      </w:r>
      <w:r w:rsidRPr="00FF4DD3">
        <w:rPr>
          <w:sz w:val="22"/>
          <w:szCs w:val="22"/>
        </w:rPr>
        <w:t>and influenced by local scheme-specific characteristics</w:t>
      </w:r>
      <w:r>
        <w:rPr>
          <w:sz w:val="22"/>
          <w:szCs w:val="22"/>
        </w:rPr>
        <w:t xml:space="preserve"> (</w:t>
      </w:r>
      <w:r w:rsidRPr="00FF4DD3">
        <w:rPr>
          <w:sz w:val="22"/>
          <w:szCs w:val="22"/>
        </w:rPr>
        <w:t>Grisolía et al., 2015).</w:t>
      </w:r>
      <w:r w:rsidR="00632878" w:rsidRPr="00FF4DD3">
        <w:rPr>
          <w:sz w:val="22"/>
          <w:szCs w:val="22"/>
        </w:rPr>
        <w:t xml:space="preserve"> In many cases the social psychological </w:t>
      </w:r>
      <w:r w:rsidR="00AE38E6">
        <w:rPr>
          <w:sz w:val="22"/>
          <w:szCs w:val="22"/>
        </w:rPr>
        <w:t>T</w:t>
      </w:r>
      <w:r w:rsidR="00AE38E6" w:rsidRPr="00FF4DD3">
        <w:rPr>
          <w:sz w:val="22"/>
          <w:szCs w:val="22"/>
        </w:rPr>
        <w:t xml:space="preserve">heory </w:t>
      </w:r>
      <w:r w:rsidR="00632878" w:rsidRPr="00FF4DD3">
        <w:rPr>
          <w:sz w:val="22"/>
          <w:szCs w:val="22"/>
        </w:rPr>
        <w:t xml:space="preserve">of </w:t>
      </w:r>
      <w:r w:rsidR="00AE38E6">
        <w:rPr>
          <w:sz w:val="22"/>
          <w:szCs w:val="22"/>
        </w:rPr>
        <w:t>P</w:t>
      </w:r>
      <w:r w:rsidR="00AE38E6" w:rsidRPr="00FF4DD3">
        <w:rPr>
          <w:sz w:val="22"/>
          <w:szCs w:val="22"/>
        </w:rPr>
        <w:t xml:space="preserve">lanned </w:t>
      </w:r>
      <w:r w:rsidR="00AE38E6">
        <w:rPr>
          <w:sz w:val="22"/>
          <w:szCs w:val="22"/>
        </w:rPr>
        <w:t>B</w:t>
      </w:r>
      <w:r w:rsidR="00AE38E6" w:rsidRPr="00FF4DD3">
        <w:rPr>
          <w:sz w:val="22"/>
          <w:szCs w:val="22"/>
        </w:rPr>
        <w:t xml:space="preserve">ehaviour </w:t>
      </w:r>
      <w:r w:rsidR="00632878" w:rsidRPr="00FF4DD3">
        <w:rPr>
          <w:sz w:val="22"/>
          <w:szCs w:val="22"/>
        </w:rPr>
        <w:t>(</w:t>
      </w:r>
      <w:r w:rsidR="00632878" w:rsidRPr="00FF4DD3">
        <w:rPr>
          <w:rFonts w:eastAsia="MS Gothic"/>
          <w:sz w:val="22"/>
          <w:szCs w:val="22"/>
        </w:rPr>
        <w:t>Ajzen, 1991</w:t>
      </w:r>
      <w:r w:rsidR="00632878" w:rsidRPr="00FF4DD3">
        <w:rPr>
          <w:sz w:val="22"/>
          <w:szCs w:val="22"/>
        </w:rPr>
        <w:t>)</w:t>
      </w:r>
      <w:r w:rsidR="00510362">
        <w:rPr>
          <w:sz w:val="22"/>
          <w:szCs w:val="22"/>
        </w:rPr>
        <w:t>,</w:t>
      </w:r>
      <w:r w:rsidR="00632878" w:rsidRPr="00FF4DD3">
        <w:rPr>
          <w:sz w:val="22"/>
          <w:szCs w:val="22"/>
        </w:rPr>
        <w:t xml:space="preserve"> which </w:t>
      </w:r>
      <w:r w:rsidR="00510362">
        <w:rPr>
          <w:sz w:val="22"/>
          <w:szCs w:val="22"/>
        </w:rPr>
        <w:t xml:space="preserve">conceptualises a causal </w:t>
      </w:r>
      <w:r w:rsidR="00632878" w:rsidRPr="00FF4DD3">
        <w:rPr>
          <w:sz w:val="22"/>
          <w:szCs w:val="22"/>
        </w:rPr>
        <w:t>relation</w:t>
      </w:r>
      <w:r w:rsidR="001957C2" w:rsidRPr="00FF4DD3">
        <w:rPr>
          <w:sz w:val="22"/>
          <w:szCs w:val="22"/>
        </w:rPr>
        <w:t xml:space="preserve">ship </w:t>
      </w:r>
      <w:r w:rsidR="00632878" w:rsidRPr="00FF4DD3">
        <w:rPr>
          <w:sz w:val="22"/>
          <w:szCs w:val="22"/>
        </w:rPr>
        <w:t>between attitudes and behavio</w:t>
      </w:r>
      <w:r w:rsidR="006E39B0" w:rsidRPr="00FF4DD3">
        <w:rPr>
          <w:sz w:val="22"/>
          <w:szCs w:val="22"/>
        </w:rPr>
        <w:t>u</w:t>
      </w:r>
      <w:r w:rsidR="00632878" w:rsidRPr="00FF4DD3">
        <w:rPr>
          <w:sz w:val="22"/>
          <w:szCs w:val="22"/>
        </w:rPr>
        <w:t>r</w:t>
      </w:r>
      <w:r w:rsidR="00510362">
        <w:rPr>
          <w:sz w:val="22"/>
          <w:szCs w:val="22"/>
        </w:rPr>
        <w:t>s,</w:t>
      </w:r>
      <w:r w:rsidR="00632878" w:rsidRPr="00FF4DD3">
        <w:rPr>
          <w:sz w:val="22"/>
          <w:szCs w:val="22"/>
        </w:rPr>
        <w:t xml:space="preserve"> has been used as a theoretical basis or as a starting point for forming a more subject-specific theoretical perspective. Although at present a theory </w:t>
      </w:r>
      <w:r w:rsidR="00510362">
        <w:rPr>
          <w:sz w:val="22"/>
          <w:szCs w:val="22"/>
        </w:rPr>
        <w:t xml:space="preserve">of </w:t>
      </w:r>
      <w:r w:rsidR="00510362" w:rsidRPr="00FF4DD3">
        <w:rPr>
          <w:sz w:val="22"/>
          <w:szCs w:val="22"/>
        </w:rPr>
        <w:t xml:space="preserve">general acceptance </w:t>
      </w:r>
      <w:r w:rsidR="00632878" w:rsidRPr="00FF4DD3">
        <w:rPr>
          <w:sz w:val="22"/>
          <w:szCs w:val="22"/>
        </w:rPr>
        <w:t xml:space="preserve">does not exist, it is undisputed that attitudes are of great relevance for agreeing or disagreeing with something (Schade and Schlag, 2003). </w:t>
      </w:r>
      <w:r w:rsidRPr="00FF4DD3">
        <w:rPr>
          <w:sz w:val="22"/>
          <w:szCs w:val="22"/>
        </w:rPr>
        <w:t xml:space="preserve">This is why developing an in-depth understanding of the public attitudes to road pricing is crucial in cases where implementing road pricing is a viable policy-making scenario. </w:t>
      </w:r>
      <w:r w:rsidR="00B44A0A" w:rsidRPr="00B44A0A">
        <w:rPr>
          <w:sz w:val="22"/>
          <w:szCs w:val="22"/>
        </w:rPr>
        <w:t>In this context</w:t>
      </w:r>
      <w:r w:rsidR="00896873">
        <w:rPr>
          <w:sz w:val="22"/>
          <w:szCs w:val="22"/>
        </w:rPr>
        <w:t>,</w:t>
      </w:r>
      <w:r w:rsidR="00B44A0A" w:rsidRPr="00B44A0A">
        <w:rPr>
          <w:sz w:val="22"/>
          <w:szCs w:val="22"/>
        </w:rPr>
        <w:t xml:space="preserve"> studying the attitudes of older people is of particular importance because of their vulnerability to transport-related social exclusion, their </w:t>
      </w:r>
      <w:r w:rsidR="00510362">
        <w:rPr>
          <w:sz w:val="22"/>
          <w:szCs w:val="22"/>
        </w:rPr>
        <w:t>increasing</w:t>
      </w:r>
      <w:r w:rsidR="00510362" w:rsidRPr="00B44A0A">
        <w:rPr>
          <w:sz w:val="22"/>
          <w:szCs w:val="22"/>
        </w:rPr>
        <w:t xml:space="preserve"> </w:t>
      </w:r>
      <w:r w:rsidR="00B44A0A" w:rsidRPr="00B44A0A">
        <w:rPr>
          <w:sz w:val="22"/>
          <w:szCs w:val="22"/>
        </w:rPr>
        <w:t xml:space="preserve">dependence on automobility, their </w:t>
      </w:r>
      <w:r w:rsidR="00C21582">
        <w:rPr>
          <w:sz w:val="22"/>
          <w:szCs w:val="22"/>
        </w:rPr>
        <w:t>unprecedented</w:t>
      </w:r>
      <w:r w:rsidR="004669EB">
        <w:rPr>
          <w:sz w:val="22"/>
          <w:szCs w:val="22"/>
        </w:rPr>
        <w:t xml:space="preserve"> </w:t>
      </w:r>
      <w:r w:rsidR="00B44A0A" w:rsidRPr="00B44A0A">
        <w:rPr>
          <w:sz w:val="22"/>
          <w:szCs w:val="22"/>
        </w:rPr>
        <w:t>demographic growth and their high political engagement (</w:t>
      </w:r>
      <w:r w:rsidR="004669EB">
        <w:rPr>
          <w:sz w:val="22"/>
          <w:szCs w:val="22"/>
        </w:rPr>
        <w:t>Nikitas et al., 2011; Rosenbloom, 2001</w:t>
      </w:r>
      <w:r w:rsidR="00B44A0A" w:rsidRPr="00B44A0A">
        <w:rPr>
          <w:sz w:val="22"/>
          <w:szCs w:val="22"/>
        </w:rPr>
        <w:t>).</w:t>
      </w:r>
      <w:r w:rsidR="00C21582">
        <w:rPr>
          <w:sz w:val="22"/>
          <w:szCs w:val="22"/>
        </w:rPr>
        <w:t xml:space="preserve"> This is because </w:t>
      </w:r>
      <w:r w:rsidR="00C21582" w:rsidRPr="00FF4DD3">
        <w:rPr>
          <w:sz w:val="22"/>
          <w:szCs w:val="22"/>
        </w:rPr>
        <w:t xml:space="preserve">some of them could be potential </w:t>
      </w:r>
      <w:r w:rsidR="00CF4C19" w:rsidRPr="00CF4C19">
        <w:rPr>
          <w:sz w:val="22"/>
          <w:szCs w:val="22"/>
        </w:rPr>
        <w:t>“</w:t>
      </w:r>
      <w:r w:rsidR="00C21582" w:rsidRPr="00FF4DD3">
        <w:rPr>
          <w:sz w:val="22"/>
          <w:szCs w:val="22"/>
        </w:rPr>
        <w:t>losers</w:t>
      </w:r>
      <w:r w:rsidR="00CF4C19" w:rsidRPr="00C438C6">
        <w:rPr>
          <w:sz w:val="22"/>
          <w:szCs w:val="22"/>
        </w:rPr>
        <w:t>”</w:t>
      </w:r>
      <w:r w:rsidR="00C21582" w:rsidRPr="00FF4DD3">
        <w:rPr>
          <w:sz w:val="22"/>
          <w:szCs w:val="22"/>
        </w:rPr>
        <w:t xml:space="preserve"> </w:t>
      </w:r>
      <w:r w:rsidR="00510362">
        <w:rPr>
          <w:sz w:val="22"/>
          <w:szCs w:val="22"/>
        </w:rPr>
        <w:t>from</w:t>
      </w:r>
      <w:r w:rsidR="00510362" w:rsidRPr="00FF4DD3">
        <w:rPr>
          <w:sz w:val="22"/>
          <w:szCs w:val="22"/>
        </w:rPr>
        <w:t xml:space="preserve"> </w:t>
      </w:r>
      <w:r w:rsidR="00C21582" w:rsidRPr="00FF4DD3">
        <w:rPr>
          <w:sz w:val="22"/>
          <w:szCs w:val="22"/>
        </w:rPr>
        <w:t>such an introduction</w:t>
      </w:r>
      <w:r w:rsidR="00F6145A">
        <w:rPr>
          <w:sz w:val="22"/>
          <w:szCs w:val="22"/>
        </w:rPr>
        <w:t>;</w:t>
      </w:r>
      <w:r w:rsidR="00C21582" w:rsidRPr="00FF4DD3">
        <w:rPr>
          <w:sz w:val="22"/>
          <w:szCs w:val="22"/>
        </w:rPr>
        <w:t xml:space="preserve"> being among those unable to afford paying more for accessibility by car (Richardson et al., 2010).</w:t>
      </w:r>
    </w:p>
    <w:p w14:paraId="61496D91" w14:textId="77777777" w:rsidR="009B775F" w:rsidRDefault="00FF4DD3" w:rsidP="00A1752E">
      <w:pPr>
        <w:spacing w:after="60"/>
        <w:jc w:val="both"/>
        <w:rPr>
          <w:sz w:val="22"/>
          <w:szCs w:val="22"/>
        </w:rPr>
      </w:pPr>
      <w:r w:rsidRPr="00FF4DD3">
        <w:rPr>
          <w:sz w:val="22"/>
          <w:szCs w:val="22"/>
        </w:rPr>
        <w:t>Henceforth, the paper provides, in the next section, a more detailed background justifying the need for this study and a synopsis of some key results from previous studies of relevance</w:t>
      </w:r>
      <w:r w:rsidR="00F6145A">
        <w:rPr>
          <w:sz w:val="22"/>
          <w:szCs w:val="22"/>
        </w:rPr>
        <w:t>:</w:t>
      </w:r>
      <w:r w:rsidRPr="00FF4DD3">
        <w:rPr>
          <w:sz w:val="22"/>
          <w:szCs w:val="22"/>
        </w:rPr>
        <w:t xml:space="preserve"> </w:t>
      </w:r>
      <w:r w:rsidR="00F6145A">
        <w:rPr>
          <w:sz w:val="22"/>
          <w:szCs w:val="22"/>
        </w:rPr>
        <w:t>i</w:t>
      </w:r>
      <w:r w:rsidRPr="00FF4DD3">
        <w:rPr>
          <w:sz w:val="22"/>
          <w:szCs w:val="22"/>
        </w:rPr>
        <w:t xml:space="preserve">t is important </w:t>
      </w:r>
      <w:r w:rsidR="00F6145A">
        <w:rPr>
          <w:sz w:val="22"/>
          <w:szCs w:val="22"/>
        </w:rPr>
        <w:t xml:space="preserve">in particular </w:t>
      </w:r>
      <w:r w:rsidRPr="00FF4DD3">
        <w:rPr>
          <w:sz w:val="22"/>
          <w:szCs w:val="22"/>
        </w:rPr>
        <w:t xml:space="preserve">to link this work </w:t>
      </w:r>
      <w:r w:rsidR="00C41E7F">
        <w:rPr>
          <w:sz w:val="22"/>
          <w:szCs w:val="22"/>
        </w:rPr>
        <w:t xml:space="preserve">with </w:t>
      </w:r>
      <w:r w:rsidR="0095005D">
        <w:rPr>
          <w:sz w:val="22"/>
          <w:szCs w:val="22"/>
        </w:rPr>
        <w:t>the authors’ previous</w:t>
      </w:r>
      <w:r w:rsidRPr="00FF4DD3">
        <w:rPr>
          <w:sz w:val="22"/>
          <w:szCs w:val="22"/>
        </w:rPr>
        <w:t xml:space="preserve"> </w:t>
      </w:r>
      <w:r w:rsidR="0095005D">
        <w:rPr>
          <w:sz w:val="22"/>
          <w:szCs w:val="22"/>
        </w:rPr>
        <w:t>research</w:t>
      </w:r>
      <w:r w:rsidRPr="00FF4DD3">
        <w:rPr>
          <w:sz w:val="22"/>
          <w:szCs w:val="22"/>
        </w:rPr>
        <w:t xml:space="preserve">, which provided evidence that older people’s attitudes, pro-social value orientations and social norms referring to the acceptability of road pricing are of </w:t>
      </w:r>
      <w:r w:rsidR="00F6145A">
        <w:rPr>
          <w:sz w:val="22"/>
          <w:szCs w:val="22"/>
        </w:rPr>
        <w:t xml:space="preserve">a </w:t>
      </w:r>
      <w:r w:rsidRPr="00FF4DD3">
        <w:rPr>
          <w:sz w:val="22"/>
          <w:szCs w:val="22"/>
        </w:rPr>
        <w:t xml:space="preserve">distinctive character when compared with those of younger people. This is followed by a description of the methodology employed. The core section of the paper presents a </w:t>
      </w:r>
      <w:r w:rsidR="00F775AF">
        <w:rPr>
          <w:sz w:val="22"/>
          <w:szCs w:val="22"/>
        </w:rPr>
        <w:t xml:space="preserve">detailed </w:t>
      </w:r>
      <w:r w:rsidRPr="00FF4DD3">
        <w:rPr>
          <w:sz w:val="22"/>
          <w:szCs w:val="22"/>
        </w:rPr>
        <w:t xml:space="preserve">report of the key findings of the qualitative </w:t>
      </w:r>
      <w:r w:rsidRPr="009F60A4">
        <w:rPr>
          <w:sz w:val="22"/>
          <w:szCs w:val="22"/>
        </w:rPr>
        <w:t>analysis. It informs the reader on how attitudes relate to social norms and pro-social value orientations and provide</w:t>
      </w:r>
      <w:r w:rsidR="00F6145A">
        <w:rPr>
          <w:sz w:val="22"/>
          <w:szCs w:val="22"/>
        </w:rPr>
        <w:t>s</w:t>
      </w:r>
      <w:r w:rsidRPr="009F60A4">
        <w:rPr>
          <w:sz w:val="22"/>
          <w:szCs w:val="22"/>
        </w:rPr>
        <w:t xml:space="preserve"> a classification for them. This section also examines the ways with which </w:t>
      </w:r>
      <w:r w:rsidR="00736855">
        <w:rPr>
          <w:sz w:val="22"/>
          <w:szCs w:val="22"/>
        </w:rPr>
        <w:t>old age</w:t>
      </w:r>
      <w:r w:rsidRPr="009F60A4">
        <w:rPr>
          <w:sz w:val="22"/>
          <w:szCs w:val="22"/>
        </w:rPr>
        <w:t xml:space="preserve"> </w:t>
      </w:r>
      <w:r w:rsidRPr="00736855">
        <w:rPr>
          <w:i/>
          <w:sz w:val="22"/>
          <w:szCs w:val="22"/>
        </w:rPr>
        <w:t>per se</w:t>
      </w:r>
      <w:r w:rsidRPr="009F60A4">
        <w:rPr>
          <w:sz w:val="22"/>
          <w:szCs w:val="22"/>
        </w:rPr>
        <w:t xml:space="preserve"> and other ageing-induced characteristics like retirement, health, time flexibility and income can influence this soci</w:t>
      </w:r>
      <w:r w:rsidR="00F6145A">
        <w:rPr>
          <w:sz w:val="22"/>
          <w:szCs w:val="22"/>
        </w:rPr>
        <w:t xml:space="preserve">al </w:t>
      </w:r>
      <w:r w:rsidRPr="009F60A4">
        <w:rPr>
          <w:sz w:val="22"/>
          <w:szCs w:val="22"/>
        </w:rPr>
        <w:t>psychological process</w:t>
      </w:r>
      <w:r w:rsidR="00736855">
        <w:rPr>
          <w:sz w:val="22"/>
          <w:szCs w:val="22"/>
        </w:rPr>
        <w:t xml:space="preserve"> and the critical role that </w:t>
      </w:r>
      <w:r w:rsidR="00452C4D">
        <w:rPr>
          <w:sz w:val="22"/>
          <w:szCs w:val="22"/>
        </w:rPr>
        <w:t xml:space="preserve">the lack of </w:t>
      </w:r>
      <w:r w:rsidR="00F775AF">
        <w:rPr>
          <w:sz w:val="22"/>
          <w:szCs w:val="22"/>
        </w:rPr>
        <w:t>trust</w:t>
      </w:r>
      <w:r w:rsidR="00452C4D">
        <w:rPr>
          <w:sz w:val="22"/>
          <w:szCs w:val="22"/>
        </w:rPr>
        <w:t xml:space="preserve"> in</w:t>
      </w:r>
      <w:r w:rsidR="00F775AF">
        <w:rPr>
          <w:sz w:val="22"/>
          <w:szCs w:val="22"/>
        </w:rPr>
        <w:t xml:space="preserve"> </w:t>
      </w:r>
      <w:r w:rsidR="00452C4D">
        <w:rPr>
          <w:sz w:val="22"/>
          <w:szCs w:val="22"/>
        </w:rPr>
        <w:t xml:space="preserve">public </w:t>
      </w:r>
      <w:r w:rsidR="00F775AF">
        <w:rPr>
          <w:sz w:val="22"/>
          <w:szCs w:val="22"/>
        </w:rPr>
        <w:t xml:space="preserve">authorities </w:t>
      </w:r>
      <w:r w:rsidR="00452C4D">
        <w:rPr>
          <w:sz w:val="22"/>
          <w:szCs w:val="22"/>
        </w:rPr>
        <w:t xml:space="preserve">can </w:t>
      </w:r>
      <w:r w:rsidR="00F775AF">
        <w:rPr>
          <w:sz w:val="22"/>
          <w:szCs w:val="22"/>
        </w:rPr>
        <w:t>have</w:t>
      </w:r>
      <w:r w:rsidRPr="009F60A4">
        <w:rPr>
          <w:sz w:val="22"/>
          <w:szCs w:val="22"/>
        </w:rPr>
        <w:t xml:space="preserve">. Finally, the paper concludes with a section that </w:t>
      </w:r>
      <w:r w:rsidR="00452C4D">
        <w:rPr>
          <w:sz w:val="22"/>
          <w:szCs w:val="22"/>
        </w:rPr>
        <w:t xml:space="preserve">integrates the findings </w:t>
      </w:r>
      <w:r w:rsidR="00F775AF">
        <w:rPr>
          <w:sz w:val="22"/>
          <w:szCs w:val="22"/>
        </w:rPr>
        <w:t>by presenting</w:t>
      </w:r>
      <w:r w:rsidRPr="009F60A4">
        <w:rPr>
          <w:sz w:val="22"/>
          <w:szCs w:val="22"/>
        </w:rPr>
        <w:t xml:space="preserve"> a </w:t>
      </w:r>
      <w:r w:rsidR="0095005D">
        <w:rPr>
          <w:sz w:val="22"/>
          <w:szCs w:val="22"/>
        </w:rPr>
        <w:t xml:space="preserve">normative </w:t>
      </w:r>
      <w:r w:rsidRPr="009F60A4">
        <w:rPr>
          <w:sz w:val="22"/>
          <w:szCs w:val="22"/>
        </w:rPr>
        <w:t>framework that describe</w:t>
      </w:r>
      <w:r w:rsidR="0095005D">
        <w:rPr>
          <w:sz w:val="22"/>
          <w:szCs w:val="22"/>
        </w:rPr>
        <w:t>s</w:t>
      </w:r>
      <w:r w:rsidRPr="009F60A4">
        <w:rPr>
          <w:sz w:val="22"/>
          <w:szCs w:val="22"/>
        </w:rPr>
        <w:t xml:space="preserve"> how attitudes (and particularly older people’s attitudes) towards road pricing </w:t>
      </w:r>
      <w:r w:rsidR="0095005D">
        <w:rPr>
          <w:sz w:val="22"/>
          <w:szCs w:val="22"/>
        </w:rPr>
        <w:t xml:space="preserve">may </w:t>
      </w:r>
      <w:r w:rsidRPr="009F60A4">
        <w:rPr>
          <w:sz w:val="22"/>
          <w:szCs w:val="22"/>
        </w:rPr>
        <w:t>form</w:t>
      </w:r>
      <w:r w:rsidR="00452C4D">
        <w:rPr>
          <w:sz w:val="22"/>
          <w:szCs w:val="22"/>
        </w:rPr>
        <w:t>, thereby</w:t>
      </w:r>
      <w:r w:rsidR="00F775AF">
        <w:rPr>
          <w:sz w:val="22"/>
          <w:szCs w:val="22"/>
        </w:rPr>
        <w:t xml:space="preserve"> providing relevant policy recommendations for the adoption of the measure</w:t>
      </w:r>
      <w:r w:rsidRPr="009F60A4">
        <w:rPr>
          <w:sz w:val="22"/>
          <w:szCs w:val="22"/>
        </w:rPr>
        <w:t>.</w:t>
      </w:r>
    </w:p>
    <w:p w14:paraId="58FD354E" w14:textId="77777777" w:rsidR="00A1752E" w:rsidRDefault="00A1752E" w:rsidP="00A1752E">
      <w:pPr>
        <w:jc w:val="both"/>
        <w:rPr>
          <w:sz w:val="22"/>
          <w:szCs w:val="22"/>
        </w:rPr>
      </w:pPr>
    </w:p>
    <w:p w14:paraId="04F2E52E" w14:textId="77777777" w:rsidR="009B775F" w:rsidRDefault="009B775F" w:rsidP="00A1752E">
      <w:pPr>
        <w:pStyle w:val="Heading1"/>
        <w:spacing w:before="0" w:after="0"/>
        <w:rPr>
          <w:sz w:val="22"/>
          <w:szCs w:val="22"/>
        </w:rPr>
      </w:pPr>
      <w:r w:rsidRPr="009F60A4">
        <w:rPr>
          <w:sz w:val="22"/>
          <w:szCs w:val="22"/>
        </w:rPr>
        <w:t>2. Theoretical and empirical background</w:t>
      </w:r>
    </w:p>
    <w:p w14:paraId="754EC224" w14:textId="77777777" w:rsidR="00F54E25" w:rsidRPr="00F54E25" w:rsidRDefault="00F54E25" w:rsidP="00F54E25">
      <w:pPr>
        <w:rPr>
          <w:sz w:val="22"/>
          <w:szCs w:val="22"/>
        </w:rPr>
      </w:pPr>
    </w:p>
    <w:p w14:paraId="697AD444" w14:textId="7DA51E55" w:rsidR="00DF7EEF" w:rsidRPr="009F60A4" w:rsidRDefault="006E57D9" w:rsidP="00F54E25">
      <w:pPr>
        <w:jc w:val="both"/>
        <w:rPr>
          <w:sz w:val="22"/>
          <w:szCs w:val="22"/>
        </w:rPr>
      </w:pPr>
      <w:r w:rsidRPr="009F60A4">
        <w:rPr>
          <w:sz w:val="22"/>
          <w:szCs w:val="22"/>
        </w:rPr>
        <w:t>This section aims to</w:t>
      </w:r>
      <w:r w:rsidR="002275FD">
        <w:rPr>
          <w:sz w:val="22"/>
          <w:szCs w:val="22"/>
        </w:rPr>
        <w:t xml:space="preserve"> describe</w:t>
      </w:r>
      <w:r w:rsidRPr="009F60A4">
        <w:rPr>
          <w:sz w:val="22"/>
          <w:szCs w:val="22"/>
        </w:rPr>
        <w:t xml:space="preserve"> the theoretical and empirical background </w:t>
      </w:r>
      <w:r w:rsidR="00C2197C">
        <w:rPr>
          <w:sz w:val="22"/>
          <w:szCs w:val="22"/>
        </w:rPr>
        <w:t>of the study</w:t>
      </w:r>
      <w:r w:rsidR="006F72DC">
        <w:rPr>
          <w:sz w:val="22"/>
          <w:szCs w:val="22"/>
        </w:rPr>
        <w:t xml:space="preserve">. </w:t>
      </w:r>
      <w:r w:rsidR="001E5FA4" w:rsidRPr="009F60A4">
        <w:rPr>
          <w:sz w:val="22"/>
          <w:szCs w:val="22"/>
        </w:rPr>
        <w:t xml:space="preserve">Relevant </w:t>
      </w:r>
      <w:r w:rsidR="00871075" w:rsidRPr="009F60A4">
        <w:rPr>
          <w:sz w:val="22"/>
          <w:szCs w:val="22"/>
        </w:rPr>
        <w:t>points of a broad and diverse literature</w:t>
      </w:r>
      <w:r w:rsidR="001E5FA4" w:rsidRPr="009F60A4">
        <w:rPr>
          <w:sz w:val="22"/>
          <w:szCs w:val="22"/>
        </w:rPr>
        <w:t xml:space="preserve"> </w:t>
      </w:r>
      <w:r w:rsidR="00871075" w:rsidRPr="009F60A4">
        <w:rPr>
          <w:sz w:val="22"/>
          <w:szCs w:val="22"/>
        </w:rPr>
        <w:t>are identified and synthesised</w:t>
      </w:r>
      <w:r w:rsidR="001E5FA4" w:rsidRPr="009F60A4">
        <w:rPr>
          <w:sz w:val="22"/>
          <w:szCs w:val="22"/>
        </w:rPr>
        <w:t xml:space="preserve"> </w:t>
      </w:r>
      <w:r w:rsidR="00DF7EEF" w:rsidRPr="009F60A4">
        <w:rPr>
          <w:sz w:val="22"/>
          <w:szCs w:val="22"/>
        </w:rPr>
        <w:t xml:space="preserve">in a </w:t>
      </w:r>
      <w:r w:rsidR="00433922">
        <w:rPr>
          <w:sz w:val="22"/>
          <w:szCs w:val="22"/>
        </w:rPr>
        <w:t xml:space="preserve">way that </w:t>
      </w:r>
      <w:r w:rsidR="0095005D">
        <w:rPr>
          <w:sz w:val="22"/>
          <w:szCs w:val="22"/>
        </w:rPr>
        <w:t>assists</w:t>
      </w:r>
      <w:r w:rsidR="00433922">
        <w:rPr>
          <w:sz w:val="22"/>
          <w:szCs w:val="22"/>
        </w:rPr>
        <w:t xml:space="preserve"> </w:t>
      </w:r>
      <w:r w:rsidR="00DF7EEF" w:rsidRPr="009F60A4">
        <w:rPr>
          <w:sz w:val="22"/>
          <w:szCs w:val="22"/>
        </w:rPr>
        <w:t xml:space="preserve">the </w:t>
      </w:r>
      <w:r w:rsidR="0095005D">
        <w:rPr>
          <w:sz w:val="22"/>
          <w:szCs w:val="22"/>
        </w:rPr>
        <w:t xml:space="preserve">understanding of the study’s </w:t>
      </w:r>
      <w:r w:rsidR="00433922">
        <w:rPr>
          <w:sz w:val="22"/>
          <w:szCs w:val="22"/>
        </w:rPr>
        <w:t xml:space="preserve">primary </w:t>
      </w:r>
      <w:r w:rsidRPr="009F60A4">
        <w:rPr>
          <w:sz w:val="22"/>
          <w:szCs w:val="22"/>
        </w:rPr>
        <w:t>research contributions</w:t>
      </w:r>
      <w:r w:rsidR="00433922">
        <w:rPr>
          <w:sz w:val="22"/>
          <w:szCs w:val="22"/>
        </w:rPr>
        <w:t>.</w:t>
      </w:r>
      <w:r w:rsidRPr="009F60A4">
        <w:rPr>
          <w:sz w:val="22"/>
          <w:szCs w:val="22"/>
        </w:rPr>
        <w:t xml:space="preserve"> </w:t>
      </w:r>
      <w:r w:rsidR="00433922">
        <w:rPr>
          <w:sz w:val="22"/>
          <w:szCs w:val="22"/>
        </w:rPr>
        <w:t>The latter</w:t>
      </w:r>
      <w:r w:rsidR="00DF7EEF" w:rsidRPr="009F60A4">
        <w:rPr>
          <w:sz w:val="22"/>
          <w:szCs w:val="22"/>
        </w:rPr>
        <w:t xml:space="preserve"> will be presented, analysed and discussed</w:t>
      </w:r>
      <w:r w:rsidRPr="009F60A4">
        <w:rPr>
          <w:sz w:val="22"/>
          <w:szCs w:val="22"/>
        </w:rPr>
        <w:t xml:space="preserve"> in the following sections</w:t>
      </w:r>
      <w:r w:rsidR="005E18D2" w:rsidRPr="009F60A4">
        <w:rPr>
          <w:sz w:val="22"/>
          <w:szCs w:val="22"/>
        </w:rPr>
        <w:t>,</w:t>
      </w:r>
      <w:r w:rsidR="00DF7EEF" w:rsidRPr="009F60A4">
        <w:rPr>
          <w:sz w:val="22"/>
          <w:szCs w:val="22"/>
        </w:rPr>
        <w:t xml:space="preserve"> </w:t>
      </w:r>
      <w:r w:rsidR="00433922">
        <w:rPr>
          <w:sz w:val="22"/>
          <w:szCs w:val="22"/>
        </w:rPr>
        <w:t xml:space="preserve">with </w:t>
      </w:r>
      <w:r w:rsidR="00871075" w:rsidRPr="009F60A4">
        <w:rPr>
          <w:sz w:val="22"/>
          <w:szCs w:val="22"/>
        </w:rPr>
        <w:t>link</w:t>
      </w:r>
      <w:r w:rsidR="00433922">
        <w:rPr>
          <w:sz w:val="22"/>
          <w:szCs w:val="22"/>
        </w:rPr>
        <w:t xml:space="preserve">s to </w:t>
      </w:r>
      <w:r w:rsidR="00871075" w:rsidRPr="009F60A4">
        <w:rPr>
          <w:sz w:val="22"/>
          <w:szCs w:val="22"/>
        </w:rPr>
        <w:t>existing knowledge</w:t>
      </w:r>
      <w:r w:rsidR="00433922">
        <w:rPr>
          <w:sz w:val="22"/>
          <w:szCs w:val="22"/>
        </w:rPr>
        <w:t xml:space="preserve"> drawn out</w:t>
      </w:r>
      <w:r w:rsidR="00871075" w:rsidRPr="009F60A4">
        <w:rPr>
          <w:sz w:val="22"/>
          <w:szCs w:val="22"/>
        </w:rPr>
        <w:t>.</w:t>
      </w:r>
    </w:p>
    <w:p w14:paraId="282E11D7" w14:textId="77777777" w:rsidR="00871075" w:rsidRPr="009F60A4" w:rsidRDefault="00871075" w:rsidP="005C113B">
      <w:pPr>
        <w:ind w:firstLine="567"/>
        <w:jc w:val="both"/>
        <w:rPr>
          <w:sz w:val="22"/>
          <w:szCs w:val="22"/>
        </w:rPr>
      </w:pPr>
    </w:p>
    <w:p w14:paraId="0A6F367B" w14:textId="77777777" w:rsidR="00871075" w:rsidRPr="009F60A4" w:rsidRDefault="00871075" w:rsidP="00871075">
      <w:pPr>
        <w:jc w:val="both"/>
        <w:rPr>
          <w:i/>
          <w:sz w:val="22"/>
          <w:szCs w:val="22"/>
        </w:rPr>
      </w:pPr>
      <w:r w:rsidRPr="009F60A4">
        <w:rPr>
          <w:i/>
          <w:sz w:val="22"/>
          <w:szCs w:val="22"/>
        </w:rPr>
        <w:t xml:space="preserve">2.1 Defining older age </w:t>
      </w:r>
    </w:p>
    <w:p w14:paraId="6789CA33" w14:textId="77777777" w:rsidR="00871075" w:rsidRPr="00B508FF" w:rsidRDefault="00871075" w:rsidP="00871075">
      <w:pPr>
        <w:jc w:val="both"/>
        <w:rPr>
          <w:i/>
          <w:sz w:val="12"/>
          <w:szCs w:val="12"/>
        </w:rPr>
      </w:pPr>
    </w:p>
    <w:p w14:paraId="2C1EE53D" w14:textId="77777777" w:rsidR="001A10C3" w:rsidRPr="009F60A4" w:rsidRDefault="001A10C3" w:rsidP="00F54E25">
      <w:pPr>
        <w:jc w:val="both"/>
        <w:rPr>
          <w:sz w:val="22"/>
          <w:szCs w:val="22"/>
        </w:rPr>
      </w:pPr>
      <w:r w:rsidRPr="009F60A4">
        <w:rPr>
          <w:sz w:val="22"/>
          <w:szCs w:val="22"/>
        </w:rPr>
        <w:t>While</w:t>
      </w:r>
      <w:r w:rsidR="00871075" w:rsidRPr="009F60A4">
        <w:rPr>
          <w:sz w:val="22"/>
          <w:szCs w:val="22"/>
        </w:rPr>
        <w:t xml:space="preserve"> there are commonly</w:t>
      </w:r>
      <w:r w:rsidR="00433922">
        <w:rPr>
          <w:sz w:val="22"/>
          <w:szCs w:val="22"/>
        </w:rPr>
        <w:t>-</w:t>
      </w:r>
      <w:r w:rsidR="00871075" w:rsidRPr="009F60A4">
        <w:rPr>
          <w:sz w:val="22"/>
          <w:szCs w:val="22"/>
        </w:rPr>
        <w:t xml:space="preserve">used definitions for framing older age, usually relating to retirement age, there is no universal consensus about a specific </w:t>
      </w:r>
      <w:r w:rsidR="00171570" w:rsidRPr="009F60A4">
        <w:rPr>
          <w:sz w:val="22"/>
          <w:szCs w:val="22"/>
        </w:rPr>
        <w:t>chronological threshold</w:t>
      </w:r>
      <w:r w:rsidR="00871075" w:rsidRPr="009F60A4">
        <w:rPr>
          <w:sz w:val="22"/>
          <w:szCs w:val="22"/>
        </w:rPr>
        <w:t xml:space="preserve"> at which a person becomes old. At the moment, the United Nations agreed </w:t>
      </w:r>
      <w:r w:rsidR="00433922">
        <w:rPr>
          <w:sz w:val="22"/>
          <w:szCs w:val="22"/>
        </w:rPr>
        <w:t>reference point</w:t>
      </w:r>
      <w:r w:rsidR="00871075" w:rsidRPr="009F60A4">
        <w:rPr>
          <w:sz w:val="22"/>
          <w:szCs w:val="22"/>
        </w:rPr>
        <w:t xml:space="preserve"> is 60</w:t>
      </w:r>
      <w:r w:rsidR="00433922">
        <w:rPr>
          <w:sz w:val="22"/>
          <w:szCs w:val="22"/>
        </w:rPr>
        <w:t xml:space="preserve"> </w:t>
      </w:r>
      <w:r w:rsidR="00871075" w:rsidRPr="009F60A4">
        <w:rPr>
          <w:sz w:val="22"/>
          <w:szCs w:val="22"/>
        </w:rPr>
        <w:t xml:space="preserve">years </w:t>
      </w:r>
      <w:r w:rsidR="00433922">
        <w:rPr>
          <w:sz w:val="22"/>
          <w:szCs w:val="22"/>
        </w:rPr>
        <w:t xml:space="preserve">or </w:t>
      </w:r>
      <w:r w:rsidR="00871075" w:rsidRPr="009F60A4">
        <w:rPr>
          <w:sz w:val="22"/>
          <w:szCs w:val="22"/>
        </w:rPr>
        <w:t>older (World Health</w:t>
      </w:r>
      <w:r w:rsidR="00F67A22">
        <w:rPr>
          <w:sz w:val="22"/>
          <w:szCs w:val="22"/>
        </w:rPr>
        <w:t xml:space="preserve"> Organization, 2017</w:t>
      </w:r>
      <w:r w:rsidR="00E16BDA">
        <w:rPr>
          <w:sz w:val="22"/>
          <w:szCs w:val="22"/>
        </w:rPr>
        <w:t>a</w:t>
      </w:r>
      <w:r w:rsidR="00871075" w:rsidRPr="009F60A4">
        <w:rPr>
          <w:sz w:val="22"/>
          <w:szCs w:val="22"/>
        </w:rPr>
        <w:t xml:space="preserve">). </w:t>
      </w:r>
      <w:r w:rsidRPr="009F60A4">
        <w:rPr>
          <w:sz w:val="22"/>
          <w:szCs w:val="22"/>
        </w:rPr>
        <w:t xml:space="preserve">The </w:t>
      </w:r>
      <w:r w:rsidR="00433922">
        <w:rPr>
          <w:sz w:val="22"/>
          <w:szCs w:val="22"/>
        </w:rPr>
        <w:t xml:space="preserve">UK </w:t>
      </w:r>
      <w:r w:rsidRPr="009F60A4">
        <w:rPr>
          <w:sz w:val="22"/>
          <w:szCs w:val="22"/>
        </w:rPr>
        <w:t xml:space="preserve">Department for Transport </w:t>
      </w:r>
      <w:r w:rsidR="0095005D">
        <w:rPr>
          <w:sz w:val="22"/>
          <w:szCs w:val="22"/>
        </w:rPr>
        <w:t xml:space="preserve">(DfT) </w:t>
      </w:r>
      <w:r w:rsidRPr="009F60A4">
        <w:rPr>
          <w:sz w:val="22"/>
          <w:szCs w:val="22"/>
        </w:rPr>
        <w:t>has linked the eligibility for free, off-peak, local bus travel to the state pension age</w:t>
      </w:r>
      <w:r w:rsidR="00433922">
        <w:rPr>
          <w:sz w:val="22"/>
          <w:szCs w:val="22"/>
        </w:rPr>
        <w:t>,</w:t>
      </w:r>
      <w:r w:rsidR="00A13882" w:rsidRPr="009F60A4">
        <w:rPr>
          <w:sz w:val="22"/>
          <w:szCs w:val="22"/>
        </w:rPr>
        <w:t xml:space="preserve"> which is</w:t>
      </w:r>
      <w:r w:rsidRPr="009F60A4">
        <w:rPr>
          <w:sz w:val="22"/>
          <w:szCs w:val="22"/>
        </w:rPr>
        <w:t xml:space="preserve"> currently in transition</w:t>
      </w:r>
      <w:r w:rsidR="00A13882" w:rsidRPr="009F60A4">
        <w:rPr>
          <w:sz w:val="22"/>
          <w:szCs w:val="22"/>
        </w:rPr>
        <w:t xml:space="preserve">. Prior </w:t>
      </w:r>
      <w:r w:rsidR="00433922">
        <w:rPr>
          <w:sz w:val="22"/>
          <w:szCs w:val="22"/>
        </w:rPr>
        <w:t>to t</w:t>
      </w:r>
      <w:r w:rsidR="00433922" w:rsidRPr="009F60A4">
        <w:rPr>
          <w:sz w:val="22"/>
          <w:szCs w:val="22"/>
        </w:rPr>
        <w:t xml:space="preserve">hat </w:t>
      </w:r>
      <w:r w:rsidR="00433922">
        <w:rPr>
          <w:sz w:val="22"/>
          <w:szCs w:val="22"/>
        </w:rPr>
        <w:t xml:space="preserve">pensionable </w:t>
      </w:r>
      <w:r w:rsidR="00A13882" w:rsidRPr="009F60A4">
        <w:rPr>
          <w:bCs/>
          <w:sz w:val="22"/>
          <w:szCs w:val="22"/>
        </w:rPr>
        <w:t xml:space="preserve">age was </w:t>
      </w:r>
      <w:r w:rsidR="00871075" w:rsidRPr="009F60A4">
        <w:rPr>
          <w:bCs/>
          <w:sz w:val="22"/>
          <w:szCs w:val="22"/>
        </w:rPr>
        <w:t>60 years</w:t>
      </w:r>
      <w:r w:rsidR="00433922">
        <w:rPr>
          <w:bCs/>
          <w:sz w:val="22"/>
          <w:szCs w:val="22"/>
        </w:rPr>
        <w:t xml:space="preserve"> for UK women</w:t>
      </w:r>
      <w:r w:rsidR="00871075" w:rsidRPr="009F60A4">
        <w:rPr>
          <w:sz w:val="22"/>
          <w:szCs w:val="22"/>
        </w:rPr>
        <w:t xml:space="preserve">. </w:t>
      </w:r>
      <w:r w:rsidRPr="009F60A4">
        <w:rPr>
          <w:sz w:val="22"/>
          <w:szCs w:val="22"/>
        </w:rPr>
        <w:t>Given that the data collection was conducted in Bristol, UK the age of 60 was selected as the most applicable reference point for marking “older age</w:t>
      </w:r>
      <w:r w:rsidR="00CF4C19" w:rsidRPr="00C438C6">
        <w:rPr>
          <w:sz w:val="22"/>
          <w:szCs w:val="22"/>
        </w:rPr>
        <w:t>”</w:t>
      </w:r>
      <w:r w:rsidRPr="009F60A4">
        <w:rPr>
          <w:sz w:val="22"/>
          <w:szCs w:val="22"/>
        </w:rPr>
        <w:t xml:space="preserve">. </w:t>
      </w:r>
      <w:r w:rsidR="007D3CD1" w:rsidRPr="009F60A4">
        <w:rPr>
          <w:sz w:val="22"/>
          <w:szCs w:val="22"/>
          <w:lang w:val="en"/>
        </w:rPr>
        <w:t xml:space="preserve">Nikitas (2010) reviewed a significant number of studies and proposed that older people could be classified in two categories; </w:t>
      </w:r>
      <w:r w:rsidR="007D3CD1" w:rsidRPr="009F60A4">
        <w:rPr>
          <w:sz w:val="22"/>
          <w:szCs w:val="22"/>
        </w:rPr>
        <w:t>those aged 60 to 74 years old (</w:t>
      </w:r>
      <w:r w:rsidR="00AC69EA" w:rsidRPr="009F60A4">
        <w:rPr>
          <w:sz w:val="22"/>
          <w:szCs w:val="22"/>
        </w:rPr>
        <w:t>“</w:t>
      </w:r>
      <w:r w:rsidR="007D3CD1" w:rsidRPr="009F60A4">
        <w:rPr>
          <w:sz w:val="22"/>
          <w:szCs w:val="22"/>
        </w:rPr>
        <w:t>young older people</w:t>
      </w:r>
      <w:r w:rsidR="00AC69EA" w:rsidRPr="009F60A4">
        <w:rPr>
          <w:sz w:val="22"/>
          <w:szCs w:val="22"/>
        </w:rPr>
        <w:t>”</w:t>
      </w:r>
      <w:r w:rsidR="007D3CD1">
        <w:rPr>
          <w:sz w:val="22"/>
          <w:szCs w:val="22"/>
        </w:rPr>
        <w:t xml:space="preserve"> or </w:t>
      </w:r>
      <w:r w:rsidR="00AC69EA" w:rsidRPr="009F60A4">
        <w:rPr>
          <w:sz w:val="22"/>
          <w:szCs w:val="22"/>
        </w:rPr>
        <w:t>“</w:t>
      </w:r>
      <w:r w:rsidR="007D3CD1">
        <w:rPr>
          <w:sz w:val="22"/>
          <w:szCs w:val="22"/>
        </w:rPr>
        <w:t>younger old</w:t>
      </w:r>
      <w:r w:rsidR="00AC69EA" w:rsidRPr="00AC69EA">
        <w:rPr>
          <w:sz w:val="22"/>
          <w:szCs w:val="22"/>
        </w:rPr>
        <w:t>”</w:t>
      </w:r>
      <w:r w:rsidR="007D3CD1" w:rsidRPr="009F60A4">
        <w:rPr>
          <w:sz w:val="22"/>
          <w:szCs w:val="22"/>
        </w:rPr>
        <w:t>) and those aged 75 years old and over (</w:t>
      </w:r>
      <w:r w:rsidR="00AC69EA" w:rsidRPr="009F60A4">
        <w:rPr>
          <w:sz w:val="22"/>
          <w:szCs w:val="22"/>
        </w:rPr>
        <w:t>“</w:t>
      </w:r>
      <w:r w:rsidR="007D3CD1" w:rsidRPr="009F60A4">
        <w:rPr>
          <w:sz w:val="22"/>
          <w:szCs w:val="22"/>
        </w:rPr>
        <w:t>old older people</w:t>
      </w:r>
      <w:r w:rsidR="00AC69EA" w:rsidRPr="009F60A4">
        <w:rPr>
          <w:sz w:val="22"/>
          <w:szCs w:val="22"/>
        </w:rPr>
        <w:t>”</w:t>
      </w:r>
      <w:r w:rsidR="007D3CD1">
        <w:rPr>
          <w:sz w:val="22"/>
          <w:szCs w:val="22"/>
        </w:rPr>
        <w:t xml:space="preserve"> or </w:t>
      </w:r>
      <w:r w:rsidR="00AC69EA" w:rsidRPr="00AC69EA">
        <w:rPr>
          <w:sz w:val="22"/>
          <w:szCs w:val="22"/>
        </w:rPr>
        <w:t>“</w:t>
      </w:r>
      <w:r w:rsidR="007D3CD1">
        <w:rPr>
          <w:sz w:val="22"/>
          <w:szCs w:val="22"/>
        </w:rPr>
        <w:t>older old</w:t>
      </w:r>
      <w:r w:rsidR="00AC69EA" w:rsidRPr="009F60A4">
        <w:rPr>
          <w:sz w:val="22"/>
          <w:szCs w:val="22"/>
        </w:rPr>
        <w:t>”</w:t>
      </w:r>
      <w:r w:rsidR="007D3CD1" w:rsidRPr="009F60A4">
        <w:rPr>
          <w:sz w:val="22"/>
          <w:szCs w:val="22"/>
        </w:rPr>
        <w:t xml:space="preserve">). </w:t>
      </w:r>
      <w:r w:rsidR="004E39B8" w:rsidRPr="009F60A4">
        <w:rPr>
          <w:sz w:val="22"/>
          <w:szCs w:val="22"/>
        </w:rPr>
        <w:t xml:space="preserve">These definitions </w:t>
      </w:r>
      <w:r w:rsidR="00736855">
        <w:rPr>
          <w:sz w:val="22"/>
          <w:szCs w:val="22"/>
        </w:rPr>
        <w:t xml:space="preserve">have been adopted for </w:t>
      </w:r>
      <w:r w:rsidRPr="009F60A4">
        <w:rPr>
          <w:sz w:val="22"/>
          <w:szCs w:val="22"/>
        </w:rPr>
        <w:t>the present paper.</w:t>
      </w:r>
    </w:p>
    <w:p w14:paraId="384D1F6A" w14:textId="77777777" w:rsidR="001A10C3" w:rsidRPr="009F60A4" w:rsidRDefault="001A10C3" w:rsidP="00DE748E">
      <w:pPr>
        <w:jc w:val="both"/>
        <w:rPr>
          <w:i/>
          <w:sz w:val="22"/>
          <w:szCs w:val="22"/>
        </w:rPr>
      </w:pPr>
    </w:p>
    <w:p w14:paraId="01BAFF93" w14:textId="77777777" w:rsidR="00DE748E" w:rsidRPr="009F60A4" w:rsidRDefault="00DE748E" w:rsidP="00DE748E">
      <w:pPr>
        <w:jc w:val="both"/>
        <w:rPr>
          <w:i/>
          <w:sz w:val="22"/>
          <w:szCs w:val="22"/>
        </w:rPr>
      </w:pPr>
      <w:r w:rsidRPr="009F60A4">
        <w:rPr>
          <w:i/>
          <w:sz w:val="22"/>
          <w:szCs w:val="22"/>
        </w:rPr>
        <w:t>2.</w:t>
      </w:r>
      <w:r w:rsidR="004E39B8" w:rsidRPr="009F60A4">
        <w:rPr>
          <w:i/>
          <w:sz w:val="22"/>
          <w:szCs w:val="22"/>
        </w:rPr>
        <w:t xml:space="preserve">2 </w:t>
      </w:r>
      <w:r w:rsidRPr="009F60A4">
        <w:rPr>
          <w:i/>
          <w:sz w:val="22"/>
          <w:szCs w:val="22"/>
        </w:rPr>
        <w:t>Why focus</w:t>
      </w:r>
      <w:r w:rsidR="00806ECB">
        <w:rPr>
          <w:i/>
          <w:sz w:val="22"/>
          <w:szCs w:val="22"/>
        </w:rPr>
        <w:t xml:space="preserve"> a study of road pricing</w:t>
      </w:r>
      <w:r w:rsidRPr="009F60A4">
        <w:rPr>
          <w:i/>
          <w:sz w:val="22"/>
          <w:szCs w:val="22"/>
        </w:rPr>
        <w:t xml:space="preserve"> on older people? </w:t>
      </w:r>
    </w:p>
    <w:p w14:paraId="7DEB6A9D" w14:textId="77777777" w:rsidR="00871075" w:rsidRPr="00B508FF" w:rsidRDefault="00871075" w:rsidP="00871075">
      <w:pPr>
        <w:jc w:val="both"/>
        <w:rPr>
          <w:sz w:val="12"/>
          <w:szCs w:val="12"/>
        </w:rPr>
      </w:pPr>
    </w:p>
    <w:p w14:paraId="4B65FC6D" w14:textId="77777777" w:rsidR="002250C2" w:rsidRPr="009F60A4" w:rsidRDefault="00586993" w:rsidP="00A1752E">
      <w:pPr>
        <w:spacing w:after="60"/>
        <w:jc w:val="both"/>
        <w:rPr>
          <w:sz w:val="22"/>
          <w:szCs w:val="22"/>
        </w:rPr>
      </w:pPr>
      <w:r w:rsidRPr="009F60A4">
        <w:rPr>
          <w:sz w:val="22"/>
          <w:szCs w:val="22"/>
        </w:rPr>
        <w:t>Over recent decades</w:t>
      </w:r>
      <w:r w:rsidR="00433922">
        <w:rPr>
          <w:sz w:val="22"/>
          <w:szCs w:val="22"/>
        </w:rPr>
        <w:t>,</w:t>
      </w:r>
      <w:r w:rsidRPr="009F60A4">
        <w:rPr>
          <w:sz w:val="22"/>
          <w:szCs w:val="22"/>
        </w:rPr>
        <w:t xml:space="preserve"> ageing has emerged as a socio-demographic phenomenon unprecedented in human history </w:t>
      </w:r>
      <w:r w:rsidR="0012035B" w:rsidRPr="009F60A4">
        <w:rPr>
          <w:sz w:val="22"/>
          <w:szCs w:val="22"/>
        </w:rPr>
        <w:t xml:space="preserve">for both </w:t>
      </w:r>
      <w:r w:rsidR="00B77DA2" w:rsidRPr="009F60A4">
        <w:rPr>
          <w:sz w:val="22"/>
          <w:szCs w:val="22"/>
        </w:rPr>
        <w:t xml:space="preserve">the </w:t>
      </w:r>
      <w:r w:rsidR="0012035B" w:rsidRPr="009F60A4">
        <w:rPr>
          <w:sz w:val="22"/>
          <w:szCs w:val="22"/>
        </w:rPr>
        <w:t xml:space="preserve">developed and developing </w:t>
      </w:r>
      <w:r w:rsidR="000657E6" w:rsidRPr="009F60A4">
        <w:rPr>
          <w:sz w:val="22"/>
          <w:szCs w:val="22"/>
        </w:rPr>
        <w:t>world</w:t>
      </w:r>
      <w:r w:rsidR="002250C2" w:rsidRPr="009F60A4">
        <w:rPr>
          <w:sz w:val="22"/>
          <w:szCs w:val="22"/>
        </w:rPr>
        <w:t xml:space="preserve">. The </w:t>
      </w:r>
      <w:r w:rsidR="005437AA" w:rsidRPr="009F60A4">
        <w:rPr>
          <w:sz w:val="22"/>
          <w:szCs w:val="22"/>
        </w:rPr>
        <w:t>number</w:t>
      </w:r>
      <w:r w:rsidR="002250C2" w:rsidRPr="009F60A4">
        <w:rPr>
          <w:sz w:val="22"/>
          <w:szCs w:val="22"/>
        </w:rPr>
        <w:t xml:space="preserve"> of people </w:t>
      </w:r>
      <w:r w:rsidR="005437AA" w:rsidRPr="009F60A4">
        <w:rPr>
          <w:sz w:val="22"/>
          <w:szCs w:val="22"/>
        </w:rPr>
        <w:t xml:space="preserve">aged </w:t>
      </w:r>
      <w:r w:rsidR="002250C2" w:rsidRPr="009F60A4">
        <w:rPr>
          <w:sz w:val="22"/>
          <w:szCs w:val="22"/>
        </w:rPr>
        <w:t>60 years and o</w:t>
      </w:r>
      <w:r w:rsidR="005437AA" w:rsidRPr="009F60A4">
        <w:rPr>
          <w:sz w:val="22"/>
          <w:szCs w:val="22"/>
        </w:rPr>
        <w:t>ver</w:t>
      </w:r>
      <w:r w:rsidR="002250C2" w:rsidRPr="009F60A4">
        <w:rPr>
          <w:sz w:val="22"/>
          <w:szCs w:val="22"/>
        </w:rPr>
        <w:t xml:space="preserve"> has doubled since 1980 and by 2050 </w:t>
      </w:r>
      <w:r w:rsidR="005437AA" w:rsidRPr="009F60A4">
        <w:rPr>
          <w:sz w:val="22"/>
          <w:szCs w:val="22"/>
        </w:rPr>
        <w:t xml:space="preserve">the global population of </w:t>
      </w:r>
      <w:r w:rsidR="006A2524" w:rsidRPr="009F60A4">
        <w:rPr>
          <w:sz w:val="22"/>
          <w:szCs w:val="22"/>
        </w:rPr>
        <w:t>seniors</w:t>
      </w:r>
      <w:r w:rsidR="002250C2" w:rsidRPr="009F60A4">
        <w:rPr>
          <w:sz w:val="22"/>
          <w:szCs w:val="22"/>
        </w:rPr>
        <w:t xml:space="preserve"> is projected to be close to 2 billion</w:t>
      </w:r>
      <w:r w:rsidR="004E39B8" w:rsidRPr="009F60A4">
        <w:rPr>
          <w:sz w:val="22"/>
          <w:szCs w:val="22"/>
        </w:rPr>
        <w:t xml:space="preserve">, with almost </w:t>
      </w:r>
      <w:r w:rsidR="002250C2" w:rsidRPr="009F60A4">
        <w:rPr>
          <w:sz w:val="22"/>
          <w:szCs w:val="22"/>
        </w:rPr>
        <w:t xml:space="preserve">400 million </w:t>
      </w:r>
      <w:r w:rsidR="006A2524" w:rsidRPr="009F60A4">
        <w:rPr>
          <w:sz w:val="22"/>
          <w:szCs w:val="22"/>
        </w:rPr>
        <w:t xml:space="preserve">of these </w:t>
      </w:r>
      <w:r w:rsidR="002250C2" w:rsidRPr="009F60A4">
        <w:rPr>
          <w:sz w:val="22"/>
          <w:szCs w:val="22"/>
        </w:rPr>
        <w:t>people</w:t>
      </w:r>
      <w:r w:rsidR="004E39B8" w:rsidRPr="009F60A4">
        <w:rPr>
          <w:sz w:val="22"/>
          <w:szCs w:val="22"/>
        </w:rPr>
        <w:t xml:space="preserve"> being aged 80 and older</w:t>
      </w:r>
      <w:r w:rsidR="00332926" w:rsidRPr="009F60A4">
        <w:rPr>
          <w:sz w:val="22"/>
          <w:szCs w:val="22"/>
        </w:rPr>
        <w:t xml:space="preserve"> (</w:t>
      </w:r>
      <w:r w:rsidR="00E16BDA" w:rsidRPr="009F60A4">
        <w:rPr>
          <w:sz w:val="22"/>
          <w:szCs w:val="22"/>
        </w:rPr>
        <w:t>World Health</w:t>
      </w:r>
      <w:r w:rsidR="00F67A22">
        <w:rPr>
          <w:sz w:val="22"/>
          <w:szCs w:val="22"/>
        </w:rPr>
        <w:t xml:space="preserve"> Organization, 2017</w:t>
      </w:r>
      <w:r w:rsidR="00E16BDA">
        <w:rPr>
          <w:sz w:val="22"/>
          <w:szCs w:val="22"/>
        </w:rPr>
        <w:t>b</w:t>
      </w:r>
      <w:r w:rsidR="00332926" w:rsidRPr="009F60A4">
        <w:rPr>
          <w:sz w:val="22"/>
          <w:szCs w:val="22"/>
        </w:rPr>
        <w:t>)</w:t>
      </w:r>
      <w:r w:rsidR="002250C2" w:rsidRPr="009F60A4">
        <w:rPr>
          <w:sz w:val="22"/>
          <w:szCs w:val="22"/>
        </w:rPr>
        <w:t xml:space="preserve">. </w:t>
      </w:r>
      <w:r w:rsidR="00A42BFC" w:rsidRPr="009F60A4">
        <w:rPr>
          <w:sz w:val="22"/>
          <w:szCs w:val="22"/>
        </w:rPr>
        <w:t>I</w:t>
      </w:r>
      <w:r w:rsidR="00433922">
        <w:rPr>
          <w:sz w:val="22"/>
          <w:szCs w:val="22"/>
        </w:rPr>
        <w:t>t is notable, then</w:t>
      </w:r>
      <w:r w:rsidR="002250C2" w:rsidRPr="009F60A4">
        <w:rPr>
          <w:sz w:val="22"/>
          <w:szCs w:val="22"/>
        </w:rPr>
        <w:t xml:space="preserve">, </w:t>
      </w:r>
      <w:r w:rsidR="00806ECB">
        <w:rPr>
          <w:sz w:val="22"/>
          <w:szCs w:val="22"/>
        </w:rPr>
        <w:t xml:space="preserve">that </w:t>
      </w:r>
      <w:r w:rsidR="002250C2" w:rsidRPr="009F60A4">
        <w:rPr>
          <w:sz w:val="22"/>
          <w:szCs w:val="22"/>
        </w:rPr>
        <w:t xml:space="preserve">older people are more interested </w:t>
      </w:r>
      <w:r w:rsidR="004E39B8" w:rsidRPr="009F60A4">
        <w:rPr>
          <w:sz w:val="22"/>
          <w:szCs w:val="22"/>
        </w:rPr>
        <w:t xml:space="preserve">in </w:t>
      </w:r>
      <w:r w:rsidR="002250C2" w:rsidRPr="009F60A4">
        <w:rPr>
          <w:sz w:val="22"/>
          <w:szCs w:val="22"/>
        </w:rPr>
        <w:t>local democracy (Jordan and Avineri, 20</w:t>
      </w:r>
      <w:r w:rsidR="004048E0" w:rsidRPr="009F60A4">
        <w:rPr>
          <w:sz w:val="22"/>
          <w:szCs w:val="22"/>
        </w:rPr>
        <w:t>08</w:t>
      </w:r>
      <w:r w:rsidR="002250C2" w:rsidRPr="009F60A4">
        <w:rPr>
          <w:sz w:val="22"/>
          <w:szCs w:val="22"/>
        </w:rPr>
        <w:t>)</w:t>
      </w:r>
      <w:r w:rsidR="00C40F59" w:rsidRPr="009F60A4">
        <w:rPr>
          <w:sz w:val="22"/>
          <w:szCs w:val="22"/>
        </w:rPr>
        <w:t xml:space="preserve"> </w:t>
      </w:r>
      <w:r w:rsidR="00534A49" w:rsidRPr="009F60A4">
        <w:rPr>
          <w:sz w:val="22"/>
          <w:szCs w:val="22"/>
        </w:rPr>
        <w:t xml:space="preserve">usually </w:t>
      </w:r>
      <w:r w:rsidR="00C40F59" w:rsidRPr="009F60A4">
        <w:rPr>
          <w:sz w:val="22"/>
          <w:szCs w:val="22"/>
        </w:rPr>
        <w:t>being over-represented in community activity and engagement</w:t>
      </w:r>
      <w:r w:rsidR="002250C2" w:rsidRPr="009F60A4">
        <w:rPr>
          <w:sz w:val="22"/>
          <w:szCs w:val="22"/>
        </w:rPr>
        <w:t xml:space="preserve"> </w:t>
      </w:r>
      <w:r w:rsidR="00C40F59" w:rsidRPr="009F60A4">
        <w:rPr>
          <w:sz w:val="22"/>
          <w:szCs w:val="22"/>
        </w:rPr>
        <w:t xml:space="preserve">(Shergold et al., 2012) </w:t>
      </w:r>
      <w:r w:rsidR="002250C2" w:rsidRPr="009F60A4">
        <w:rPr>
          <w:sz w:val="22"/>
          <w:szCs w:val="22"/>
        </w:rPr>
        <w:t>and more likely to vote than younger people (Goerres, 2007</w:t>
      </w:r>
      <w:r w:rsidR="0027060B">
        <w:rPr>
          <w:sz w:val="22"/>
          <w:szCs w:val="22"/>
        </w:rPr>
        <w:t>;</w:t>
      </w:r>
      <w:r w:rsidR="004048E0" w:rsidRPr="009F60A4">
        <w:rPr>
          <w:sz w:val="22"/>
          <w:szCs w:val="22"/>
        </w:rPr>
        <w:t xml:space="preserve"> </w:t>
      </w:r>
      <w:r w:rsidR="00FB2654" w:rsidRPr="009F60A4">
        <w:rPr>
          <w:sz w:val="22"/>
          <w:szCs w:val="22"/>
        </w:rPr>
        <w:t>2008</w:t>
      </w:r>
      <w:r w:rsidR="00534A49" w:rsidRPr="009F60A4">
        <w:rPr>
          <w:sz w:val="22"/>
          <w:szCs w:val="22"/>
        </w:rPr>
        <w:t>).</w:t>
      </w:r>
      <w:r w:rsidR="002250C2" w:rsidRPr="009F60A4">
        <w:rPr>
          <w:sz w:val="22"/>
          <w:szCs w:val="22"/>
        </w:rPr>
        <w:t xml:space="preserve"> </w:t>
      </w:r>
      <w:r w:rsidRPr="009F60A4">
        <w:rPr>
          <w:sz w:val="22"/>
          <w:szCs w:val="22"/>
        </w:rPr>
        <w:t>Thus it can be hypothesi</w:t>
      </w:r>
      <w:r w:rsidR="003D4242">
        <w:rPr>
          <w:sz w:val="22"/>
          <w:szCs w:val="22"/>
        </w:rPr>
        <w:t>s</w:t>
      </w:r>
      <w:r w:rsidRPr="009F60A4">
        <w:rPr>
          <w:sz w:val="22"/>
          <w:szCs w:val="22"/>
        </w:rPr>
        <w:t>ed that their views may be particularly influential on social policy in general, and on the acceptability of road pricing in particular.</w:t>
      </w:r>
    </w:p>
    <w:p w14:paraId="2291C807" w14:textId="77777777" w:rsidR="00AF6EBA" w:rsidRPr="009F60A4" w:rsidRDefault="00A42BFC" w:rsidP="00A1752E">
      <w:pPr>
        <w:spacing w:after="60"/>
        <w:jc w:val="both"/>
        <w:rPr>
          <w:sz w:val="22"/>
          <w:szCs w:val="22"/>
        </w:rPr>
      </w:pPr>
      <w:r w:rsidRPr="009F60A4">
        <w:rPr>
          <w:sz w:val="22"/>
          <w:szCs w:val="22"/>
        </w:rPr>
        <w:t>There is</w:t>
      </w:r>
      <w:r w:rsidR="00185C8A" w:rsidRPr="009F60A4">
        <w:rPr>
          <w:sz w:val="22"/>
          <w:szCs w:val="22"/>
        </w:rPr>
        <w:t xml:space="preserve"> another important dimension to older people’s</w:t>
      </w:r>
      <w:r w:rsidRPr="009F60A4">
        <w:rPr>
          <w:sz w:val="22"/>
          <w:szCs w:val="22"/>
        </w:rPr>
        <w:t xml:space="preserve"> emergence as </w:t>
      </w:r>
      <w:r w:rsidR="004E39B8" w:rsidRPr="009F60A4">
        <w:rPr>
          <w:sz w:val="22"/>
          <w:szCs w:val="22"/>
        </w:rPr>
        <w:t>a</w:t>
      </w:r>
      <w:r w:rsidRPr="009F60A4">
        <w:rPr>
          <w:sz w:val="22"/>
          <w:szCs w:val="22"/>
        </w:rPr>
        <w:t xml:space="preserve"> </w:t>
      </w:r>
      <w:r w:rsidR="004E39B8" w:rsidRPr="009F60A4">
        <w:rPr>
          <w:sz w:val="22"/>
          <w:szCs w:val="22"/>
        </w:rPr>
        <w:t>significant</w:t>
      </w:r>
      <w:r w:rsidRPr="009F60A4">
        <w:rPr>
          <w:sz w:val="22"/>
          <w:szCs w:val="22"/>
        </w:rPr>
        <w:t xml:space="preserve"> factor in urban policy-making</w:t>
      </w:r>
      <w:r w:rsidR="00885F23" w:rsidRPr="009F60A4">
        <w:rPr>
          <w:sz w:val="22"/>
          <w:szCs w:val="22"/>
        </w:rPr>
        <w:t xml:space="preserve">: </w:t>
      </w:r>
      <w:r w:rsidRPr="009F60A4">
        <w:rPr>
          <w:sz w:val="22"/>
          <w:szCs w:val="22"/>
        </w:rPr>
        <w:t>o</w:t>
      </w:r>
      <w:r w:rsidR="002250C2" w:rsidRPr="009F60A4">
        <w:rPr>
          <w:sz w:val="22"/>
          <w:szCs w:val="22"/>
        </w:rPr>
        <w:t>lder people</w:t>
      </w:r>
      <w:r w:rsidRPr="009F60A4">
        <w:rPr>
          <w:sz w:val="22"/>
          <w:szCs w:val="22"/>
        </w:rPr>
        <w:t xml:space="preserve"> </w:t>
      </w:r>
      <w:r w:rsidR="00883347" w:rsidRPr="009F60A4">
        <w:rPr>
          <w:sz w:val="22"/>
          <w:szCs w:val="22"/>
        </w:rPr>
        <w:t xml:space="preserve">have been identified </w:t>
      </w:r>
      <w:r w:rsidR="00D265B7" w:rsidRPr="009F60A4">
        <w:rPr>
          <w:sz w:val="22"/>
          <w:szCs w:val="22"/>
        </w:rPr>
        <w:t xml:space="preserve">by various </w:t>
      </w:r>
      <w:r w:rsidR="004048E0" w:rsidRPr="009F60A4">
        <w:rPr>
          <w:sz w:val="22"/>
          <w:szCs w:val="22"/>
        </w:rPr>
        <w:t>studies</w:t>
      </w:r>
      <w:r w:rsidR="00D265B7" w:rsidRPr="009F60A4">
        <w:rPr>
          <w:sz w:val="22"/>
          <w:szCs w:val="22"/>
        </w:rPr>
        <w:t xml:space="preserve"> (</w:t>
      </w:r>
      <w:r w:rsidR="00885F23" w:rsidRPr="009F60A4">
        <w:rPr>
          <w:sz w:val="22"/>
          <w:szCs w:val="22"/>
        </w:rPr>
        <w:t>e.g.</w:t>
      </w:r>
      <w:r w:rsidR="00D265B7" w:rsidRPr="009F60A4">
        <w:rPr>
          <w:sz w:val="22"/>
          <w:szCs w:val="22"/>
        </w:rPr>
        <w:t xml:space="preserve"> Gaffron et al.</w:t>
      </w:r>
      <w:r w:rsidR="00885F23" w:rsidRPr="009F60A4">
        <w:rPr>
          <w:sz w:val="22"/>
          <w:szCs w:val="22"/>
        </w:rPr>
        <w:t>,</w:t>
      </w:r>
      <w:r w:rsidR="00D265B7" w:rsidRPr="009F60A4">
        <w:rPr>
          <w:sz w:val="22"/>
          <w:szCs w:val="22"/>
        </w:rPr>
        <w:t xml:space="preserve"> 2001; Hine and Mitchell, 2003</w:t>
      </w:r>
      <w:r w:rsidR="00D90F2F">
        <w:rPr>
          <w:sz w:val="22"/>
          <w:szCs w:val="22"/>
        </w:rPr>
        <w:t>; SEU, 2003</w:t>
      </w:r>
      <w:r w:rsidR="00D265B7" w:rsidRPr="009F60A4">
        <w:rPr>
          <w:sz w:val="22"/>
          <w:szCs w:val="22"/>
        </w:rPr>
        <w:t xml:space="preserve">) </w:t>
      </w:r>
      <w:r w:rsidR="00883347" w:rsidRPr="009F60A4">
        <w:rPr>
          <w:sz w:val="22"/>
          <w:szCs w:val="22"/>
        </w:rPr>
        <w:t>as the age group most likely to be subjected</w:t>
      </w:r>
      <w:r w:rsidR="002250C2" w:rsidRPr="009F60A4">
        <w:rPr>
          <w:sz w:val="22"/>
          <w:szCs w:val="22"/>
        </w:rPr>
        <w:t xml:space="preserve"> </w:t>
      </w:r>
      <w:r w:rsidR="00883347" w:rsidRPr="009F60A4">
        <w:rPr>
          <w:sz w:val="22"/>
          <w:szCs w:val="22"/>
        </w:rPr>
        <w:t>to</w:t>
      </w:r>
      <w:r w:rsidR="002250C2" w:rsidRPr="009F60A4">
        <w:rPr>
          <w:sz w:val="22"/>
          <w:szCs w:val="22"/>
        </w:rPr>
        <w:t xml:space="preserve"> transport-related social exclusion. </w:t>
      </w:r>
      <w:r w:rsidR="004725CB">
        <w:rPr>
          <w:sz w:val="22"/>
          <w:szCs w:val="22"/>
        </w:rPr>
        <w:t>S</w:t>
      </w:r>
      <w:r w:rsidR="004725CB" w:rsidRPr="004725CB">
        <w:rPr>
          <w:sz w:val="22"/>
          <w:szCs w:val="22"/>
        </w:rPr>
        <w:t>ocial exclusion</w:t>
      </w:r>
      <w:r w:rsidR="004725CB">
        <w:rPr>
          <w:sz w:val="22"/>
          <w:szCs w:val="22"/>
        </w:rPr>
        <w:t xml:space="preserve">, widely appreciated as a concept difficult </w:t>
      </w:r>
      <w:r w:rsidR="007B03AD">
        <w:rPr>
          <w:sz w:val="22"/>
          <w:szCs w:val="22"/>
        </w:rPr>
        <w:t xml:space="preserve">and </w:t>
      </w:r>
      <w:r w:rsidR="007B03AD" w:rsidRPr="004725CB">
        <w:rPr>
          <w:sz w:val="22"/>
          <w:szCs w:val="22"/>
        </w:rPr>
        <w:t>complex</w:t>
      </w:r>
      <w:r w:rsidR="004725CB">
        <w:rPr>
          <w:sz w:val="22"/>
          <w:szCs w:val="22"/>
        </w:rPr>
        <w:t xml:space="preserve"> to fully describe, </w:t>
      </w:r>
      <w:r w:rsidR="004725CB" w:rsidRPr="004725CB">
        <w:rPr>
          <w:sz w:val="22"/>
          <w:szCs w:val="22"/>
        </w:rPr>
        <w:t xml:space="preserve">has given a new impetus </w:t>
      </w:r>
      <w:r w:rsidR="004725CB">
        <w:rPr>
          <w:sz w:val="22"/>
          <w:szCs w:val="22"/>
        </w:rPr>
        <w:t xml:space="preserve">according to </w:t>
      </w:r>
      <w:r w:rsidR="007B03AD" w:rsidRPr="004725CB">
        <w:rPr>
          <w:sz w:val="22"/>
          <w:szCs w:val="22"/>
        </w:rPr>
        <w:t>Özkazanç</w:t>
      </w:r>
      <w:r w:rsidR="007B03AD">
        <w:rPr>
          <w:sz w:val="22"/>
          <w:szCs w:val="22"/>
        </w:rPr>
        <w:t xml:space="preserve"> and Sönmez</w:t>
      </w:r>
      <w:r w:rsidR="007B03AD" w:rsidRPr="004725CB">
        <w:rPr>
          <w:sz w:val="22"/>
          <w:szCs w:val="22"/>
        </w:rPr>
        <w:t xml:space="preserve"> </w:t>
      </w:r>
      <w:r w:rsidR="007B03AD">
        <w:rPr>
          <w:sz w:val="22"/>
          <w:szCs w:val="22"/>
        </w:rPr>
        <w:t xml:space="preserve">(2017) </w:t>
      </w:r>
      <w:r w:rsidR="004725CB" w:rsidRPr="004725CB">
        <w:rPr>
          <w:sz w:val="22"/>
          <w:szCs w:val="22"/>
        </w:rPr>
        <w:t>to the discussion</w:t>
      </w:r>
      <w:r w:rsidR="004725CB">
        <w:rPr>
          <w:sz w:val="22"/>
          <w:szCs w:val="22"/>
        </w:rPr>
        <w:t>s</w:t>
      </w:r>
      <w:r w:rsidR="004725CB" w:rsidRPr="004725CB">
        <w:rPr>
          <w:sz w:val="22"/>
          <w:szCs w:val="22"/>
        </w:rPr>
        <w:t xml:space="preserve"> of disadvantageousness </w:t>
      </w:r>
      <w:r w:rsidR="004725CB">
        <w:rPr>
          <w:sz w:val="22"/>
          <w:szCs w:val="22"/>
        </w:rPr>
        <w:t>and inaccessibility</w:t>
      </w:r>
      <w:r w:rsidR="007B03AD">
        <w:rPr>
          <w:sz w:val="22"/>
          <w:szCs w:val="22"/>
        </w:rPr>
        <w:t xml:space="preserve"> with urban transport being one of its most important determinants.</w:t>
      </w:r>
      <w:r w:rsidR="004725CB">
        <w:rPr>
          <w:sz w:val="22"/>
          <w:szCs w:val="22"/>
        </w:rPr>
        <w:t xml:space="preserve"> </w:t>
      </w:r>
      <w:r w:rsidR="0012035B" w:rsidRPr="009F60A4">
        <w:rPr>
          <w:sz w:val="22"/>
          <w:szCs w:val="22"/>
        </w:rPr>
        <w:t>Social exclusion in old age is conceptualised</w:t>
      </w:r>
      <w:r w:rsidR="004048E0" w:rsidRPr="009F60A4">
        <w:rPr>
          <w:sz w:val="22"/>
          <w:szCs w:val="22"/>
        </w:rPr>
        <w:t>, according to Scharf et al. (2005)</w:t>
      </w:r>
      <w:r w:rsidR="00534A49" w:rsidRPr="009F60A4">
        <w:rPr>
          <w:sz w:val="22"/>
          <w:szCs w:val="22"/>
        </w:rPr>
        <w:t>,</w:t>
      </w:r>
      <w:r w:rsidR="0012035B" w:rsidRPr="009F60A4">
        <w:rPr>
          <w:sz w:val="22"/>
          <w:szCs w:val="22"/>
        </w:rPr>
        <w:t xml:space="preserve"> as a multi-dimensional phenomenon comprising: exclusion from material resources; exclusion from social relations; exclusion from civic activities; exclusion from basic services; and neighbourhood exclusion.</w:t>
      </w:r>
      <w:r w:rsidR="00534A49" w:rsidRPr="009F60A4">
        <w:rPr>
          <w:sz w:val="22"/>
          <w:szCs w:val="22"/>
        </w:rPr>
        <w:t xml:space="preserve"> </w:t>
      </w:r>
    </w:p>
    <w:p w14:paraId="4DB373A2" w14:textId="77777777" w:rsidR="003F3333" w:rsidRPr="009F60A4" w:rsidRDefault="00534A49" w:rsidP="00A1752E">
      <w:pPr>
        <w:spacing w:after="60"/>
        <w:jc w:val="both"/>
        <w:rPr>
          <w:sz w:val="22"/>
          <w:szCs w:val="22"/>
        </w:rPr>
      </w:pPr>
      <w:r w:rsidRPr="009F60A4">
        <w:rPr>
          <w:sz w:val="22"/>
          <w:szCs w:val="22"/>
        </w:rPr>
        <w:t xml:space="preserve">Although older people tend to make </w:t>
      </w:r>
      <w:r w:rsidR="00885F23" w:rsidRPr="009F60A4">
        <w:rPr>
          <w:sz w:val="22"/>
          <w:szCs w:val="22"/>
        </w:rPr>
        <w:t>fewer</w:t>
      </w:r>
      <w:r w:rsidRPr="009F60A4">
        <w:rPr>
          <w:sz w:val="22"/>
          <w:szCs w:val="22"/>
        </w:rPr>
        <w:t xml:space="preserve"> trips overall and the proportion of trips made by car also declines significantly from age 60 (Lucas, 2006)</w:t>
      </w:r>
      <w:r w:rsidR="00806ECB">
        <w:rPr>
          <w:sz w:val="22"/>
          <w:szCs w:val="22"/>
        </w:rPr>
        <w:t>,</w:t>
      </w:r>
      <w:r w:rsidRPr="009F60A4">
        <w:rPr>
          <w:sz w:val="22"/>
          <w:szCs w:val="22"/>
        </w:rPr>
        <w:t xml:space="preserve"> </w:t>
      </w:r>
      <w:r w:rsidR="00806ECB" w:rsidRPr="009F60A4">
        <w:rPr>
          <w:sz w:val="22"/>
          <w:szCs w:val="22"/>
        </w:rPr>
        <w:t xml:space="preserve">as Langford (2001) </w:t>
      </w:r>
      <w:r w:rsidR="00806ECB">
        <w:rPr>
          <w:sz w:val="22"/>
          <w:szCs w:val="22"/>
        </w:rPr>
        <w:t>argue</w:t>
      </w:r>
      <w:r w:rsidR="00806ECB" w:rsidRPr="009F60A4">
        <w:rPr>
          <w:sz w:val="22"/>
          <w:szCs w:val="22"/>
        </w:rPr>
        <w:t>s</w:t>
      </w:r>
      <w:r w:rsidR="00806ECB">
        <w:rPr>
          <w:sz w:val="22"/>
          <w:szCs w:val="22"/>
        </w:rPr>
        <w:t>,</w:t>
      </w:r>
      <w:r w:rsidR="00806ECB" w:rsidRPr="009F60A4">
        <w:rPr>
          <w:sz w:val="22"/>
          <w:szCs w:val="22"/>
        </w:rPr>
        <w:t xml:space="preserve"> </w:t>
      </w:r>
      <w:r w:rsidR="00885F23" w:rsidRPr="001F2421">
        <w:rPr>
          <w:i/>
          <w:sz w:val="22"/>
          <w:szCs w:val="22"/>
        </w:rPr>
        <w:t>“</w:t>
      </w:r>
      <w:r w:rsidR="00885F23" w:rsidRPr="001F2421">
        <w:rPr>
          <w:i/>
          <w:sz w:val="22"/>
          <w:szCs w:val="22"/>
          <w:lang w:eastAsia="en-US"/>
        </w:rPr>
        <w:t>the need for mobility does not cease with old age</w:t>
      </w:r>
      <w:r w:rsidR="00885F23" w:rsidRPr="001F2421">
        <w:rPr>
          <w:i/>
          <w:sz w:val="22"/>
          <w:szCs w:val="22"/>
        </w:rPr>
        <w:t>”</w:t>
      </w:r>
      <w:r w:rsidR="00C46FDD" w:rsidRPr="009F60A4">
        <w:rPr>
          <w:sz w:val="22"/>
          <w:szCs w:val="22"/>
          <w:lang w:val="en-US" w:eastAsia="en-US"/>
        </w:rPr>
        <w:t xml:space="preserve">. </w:t>
      </w:r>
      <w:r w:rsidR="00885F23" w:rsidRPr="009F60A4">
        <w:rPr>
          <w:sz w:val="22"/>
          <w:szCs w:val="22"/>
          <w:lang w:val="en-US" w:eastAsia="en-US"/>
        </w:rPr>
        <w:t>I</w:t>
      </w:r>
      <w:r w:rsidR="009D684C" w:rsidRPr="009F60A4">
        <w:rPr>
          <w:sz w:val="22"/>
          <w:szCs w:val="22"/>
          <w:lang w:val="en-US" w:eastAsia="en-US"/>
        </w:rPr>
        <w:t xml:space="preserve">ncreased longevity and better health and social care enable older people to remain mobile for much longer than ever before (Musselwhite and Haddad, 2010). </w:t>
      </w:r>
      <w:r w:rsidR="00C46FDD" w:rsidRPr="009F60A4">
        <w:rPr>
          <w:sz w:val="22"/>
          <w:szCs w:val="22"/>
          <w:lang w:val="en-US" w:eastAsia="en-US"/>
        </w:rPr>
        <w:t>Excessive restriction of older people’s mobility will be detrimental both to society generally</w:t>
      </w:r>
      <w:r w:rsidR="00806ECB">
        <w:rPr>
          <w:sz w:val="22"/>
          <w:szCs w:val="22"/>
          <w:lang w:val="en-US" w:eastAsia="en-US"/>
        </w:rPr>
        <w:t>,</w:t>
      </w:r>
      <w:r w:rsidR="00C46FDD" w:rsidRPr="009F60A4">
        <w:rPr>
          <w:sz w:val="22"/>
          <w:szCs w:val="22"/>
          <w:lang w:val="en-US" w:eastAsia="en-US"/>
        </w:rPr>
        <w:t xml:space="preserve"> which will become increasing</w:t>
      </w:r>
      <w:r w:rsidR="00806ECB">
        <w:rPr>
          <w:sz w:val="22"/>
          <w:szCs w:val="22"/>
          <w:lang w:val="en-US" w:eastAsia="en-US"/>
        </w:rPr>
        <w:t>ly</w:t>
      </w:r>
      <w:r w:rsidR="00C46FDD" w:rsidRPr="009F60A4">
        <w:rPr>
          <w:sz w:val="22"/>
          <w:szCs w:val="22"/>
          <w:lang w:val="en-US" w:eastAsia="en-US"/>
        </w:rPr>
        <w:t xml:space="preserve"> dependent upon expenditure by older citizens</w:t>
      </w:r>
      <w:r w:rsidR="00806ECB">
        <w:rPr>
          <w:sz w:val="22"/>
          <w:szCs w:val="22"/>
          <w:lang w:val="en-US" w:eastAsia="en-US"/>
        </w:rPr>
        <w:t>,</w:t>
      </w:r>
      <w:r w:rsidR="00C46FDD" w:rsidRPr="009F60A4">
        <w:rPr>
          <w:sz w:val="22"/>
          <w:szCs w:val="22"/>
          <w:lang w:val="en-US" w:eastAsia="en-US"/>
        </w:rPr>
        <w:t xml:space="preserve"> and to the individual, who will have reduced access to services and social facilities (Langford, 2001)</w:t>
      </w:r>
      <w:r w:rsidR="000A718F" w:rsidRPr="009F60A4">
        <w:rPr>
          <w:sz w:val="22"/>
          <w:szCs w:val="22"/>
          <w:lang w:val="en-US" w:eastAsia="en-US"/>
        </w:rPr>
        <w:t>.</w:t>
      </w:r>
      <w:r w:rsidR="003F3333" w:rsidRPr="009F60A4">
        <w:rPr>
          <w:sz w:val="22"/>
          <w:szCs w:val="22"/>
          <w:lang w:val="en-US" w:eastAsia="en-US"/>
        </w:rPr>
        <w:t xml:space="preserve"> </w:t>
      </w:r>
      <w:r w:rsidR="00885F23" w:rsidRPr="009F60A4">
        <w:rPr>
          <w:sz w:val="22"/>
          <w:szCs w:val="22"/>
        </w:rPr>
        <w:t>L</w:t>
      </w:r>
      <w:r w:rsidR="002250C2" w:rsidRPr="009F60A4">
        <w:rPr>
          <w:sz w:val="22"/>
          <w:szCs w:val="22"/>
        </w:rPr>
        <w:t xml:space="preserve">ack of mobility can prevent older people from participating in </w:t>
      </w:r>
      <w:r w:rsidR="002B2874" w:rsidRPr="009F60A4">
        <w:rPr>
          <w:sz w:val="22"/>
          <w:szCs w:val="22"/>
        </w:rPr>
        <w:t xml:space="preserve">most forms of </w:t>
      </w:r>
      <w:r w:rsidR="002250C2" w:rsidRPr="009F60A4">
        <w:rPr>
          <w:sz w:val="22"/>
          <w:szCs w:val="22"/>
        </w:rPr>
        <w:t xml:space="preserve">social </w:t>
      </w:r>
      <w:r w:rsidR="00AF6EBA" w:rsidRPr="009F60A4">
        <w:rPr>
          <w:sz w:val="22"/>
          <w:szCs w:val="22"/>
        </w:rPr>
        <w:t>interaction</w:t>
      </w:r>
      <w:r w:rsidR="002250C2" w:rsidRPr="009F60A4">
        <w:rPr>
          <w:sz w:val="22"/>
          <w:szCs w:val="22"/>
        </w:rPr>
        <w:t xml:space="preserve"> and lead to low mo</w:t>
      </w:r>
      <w:r w:rsidR="003F3333" w:rsidRPr="009F60A4">
        <w:rPr>
          <w:sz w:val="22"/>
          <w:szCs w:val="22"/>
        </w:rPr>
        <w:t>rale, depression and loneliness</w:t>
      </w:r>
      <w:r w:rsidR="004944BD">
        <w:rPr>
          <w:sz w:val="22"/>
          <w:szCs w:val="22"/>
        </w:rPr>
        <w:t>.</w:t>
      </w:r>
      <w:r w:rsidR="003F3333" w:rsidRPr="009F60A4">
        <w:rPr>
          <w:sz w:val="22"/>
          <w:szCs w:val="22"/>
        </w:rPr>
        <w:t xml:space="preserve"> </w:t>
      </w:r>
      <w:r w:rsidR="004944BD">
        <w:rPr>
          <w:sz w:val="22"/>
          <w:szCs w:val="22"/>
        </w:rPr>
        <w:t>This</w:t>
      </w:r>
      <w:r w:rsidR="002250C2" w:rsidRPr="009F60A4">
        <w:rPr>
          <w:sz w:val="22"/>
          <w:szCs w:val="22"/>
        </w:rPr>
        <w:t xml:space="preserve"> can </w:t>
      </w:r>
      <w:r w:rsidR="0088068B">
        <w:rPr>
          <w:sz w:val="22"/>
          <w:szCs w:val="22"/>
        </w:rPr>
        <w:t xml:space="preserve">also </w:t>
      </w:r>
      <w:r w:rsidR="002250C2" w:rsidRPr="009F60A4">
        <w:rPr>
          <w:sz w:val="22"/>
          <w:szCs w:val="22"/>
        </w:rPr>
        <w:t xml:space="preserve">impact upon older people’s carers, social services and health agencies </w:t>
      </w:r>
      <w:r w:rsidR="002B2874" w:rsidRPr="009F60A4">
        <w:rPr>
          <w:sz w:val="22"/>
          <w:szCs w:val="22"/>
        </w:rPr>
        <w:t xml:space="preserve">and perhaps relatives and friends </w:t>
      </w:r>
      <w:r w:rsidR="002250C2" w:rsidRPr="009F60A4">
        <w:rPr>
          <w:sz w:val="22"/>
          <w:szCs w:val="22"/>
        </w:rPr>
        <w:t>(DfT</w:t>
      </w:r>
      <w:r w:rsidR="00885F23" w:rsidRPr="009F60A4">
        <w:rPr>
          <w:sz w:val="22"/>
          <w:szCs w:val="22"/>
        </w:rPr>
        <w:t>,</w:t>
      </w:r>
      <w:r w:rsidR="00FE549F">
        <w:rPr>
          <w:sz w:val="22"/>
          <w:szCs w:val="22"/>
        </w:rPr>
        <w:t xml:space="preserve"> 2001</w:t>
      </w:r>
      <w:r w:rsidR="002250C2" w:rsidRPr="009F60A4">
        <w:rPr>
          <w:sz w:val="22"/>
          <w:szCs w:val="22"/>
        </w:rPr>
        <w:t xml:space="preserve">). </w:t>
      </w:r>
      <w:r w:rsidR="00806ECB">
        <w:rPr>
          <w:sz w:val="22"/>
          <w:szCs w:val="22"/>
        </w:rPr>
        <w:t>Indeed, the rise of internet-based services, such as home banking, and home delivery of a wide range of goods has m</w:t>
      </w:r>
      <w:r w:rsidR="008C7C7E">
        <w:rPr>
          <w:sz w:val="22"/>
          <w:szCs w:val="22"/>
        </w:rPr>
        <w:t>a</w:t>
      </w:r>
      <w:r w:rsidR="00806ECB">
        <w:rPr>
          <w:sz w:val="22"/>
          <w:szCs w:val="22"/>
        </w:rPr>
        <w:t xml:space="preserve">de essential services more available for many older people, but therefore placed greater emphasis on mobility outside the home being for social interaction and engagement, rather than fulfilling basic needs (Parkhurst et al., 2014). </w:t>
      </w:r>
      <w:r w:rsidR="00885F23" w:rsidRPr="009F60A4">
        <w:rPr>
          <w:sz w:val="22"/>
          <w:szCs w:val="22"/>
        </w:rPr>
        <w:t xml:space="preserve">However, </w:t>
      </w:r>
      <w:r w:rsidR="009F60A4" w:rsidRPr="009F60A4">
        <w:rPr>
          <w:sz w:val="22"/>
          <w:szCs w:val="22"/>
        </w:rPr>
        <w:t xml:space="preserve">Shergold and </w:t>
      </w:r>
      <w:r w:rsidR="009F60A4">
        <w:rPr>
          <w:sz w:val="22"/>
          <w:szCs w:val="22"/>
        </w:rPr>
        <w:t>Parkhurst</w:t>
      </w:r>
      <w:r w:rsidR="00806ECB">
        <w:rPr>
          <w:sz w:val="22"/>
          <w:szCs w:val="22"/>
        </w:rPr>
        <w:t xml:space="preserve"> (</w:t>
      </w:r>
      <w:r w:rsidR="009F60A4">
        <w:rPr>
          <w:sz w:val="22"/>
          <w:szCs w:val="22"/>
        </w:rPr>
        <w:t>2012</w:t>
      </w:r>
      <w:r w:rsidR="00885F23" w:rsidRPr="009F60A4">
        <w:rPr>
          <w:sz w:val="22"/>
          <w:szCs w:val="22"/>
        </w:rPr>
        <w:t>) found low levels of self-reported social exclusion in a study of rural elders, indicating that exclusion affects a small if important minority</w:t>
      </w:r>
      <w:r w:rsidR="004944BD">
        <w:rPr>
          <w:sz w:val="22"/>
          <w:szCs w:val="22"/>
        </w:rPr>
        <w:t>.</w:t>
      </w:r>
    </w:p>
    <w:p w14:paraId="7867E571" w14:textId="42899226" w:rsidR="00570A97" w:rsidRPr="00570A97" w:rsidRDefault="00570A97" w:rsidP="00A1752E">
      <w:pPr>
        <w:spacing w:after="60"/>
        <w:jc w:val="both"/>
        <w:rPr>
          <w:sz w:val="22"/>
          <w:szCs w:val="22"/>
        </w:rPr>
      </w:pPr>
      <w:r w:rsidRPr="00570A97">
        <w:rPr>
          <w:sz w:val="22"/>
          <w:szCs w:val="22"/>
        </w:rPr>
        <w:t>Due to the broad-range definition of older age, older people are a pa</w:t>
      </w:r>
      <w:r w:rsidR="00521D9D">
        <w:rPr>
          <w:sz w:val="22"/>
          <w:szCs w:val="22"/>
        </w:rPr>
        <w:t xml:space="preserve">rticularly heterogeneous group </w:t>
      </w:r>
      <w:r w:rsidR="00B65B30">
        <w:rPr>
          <w:sz w:val="22"/>
          <w:szCs w:val="22"/>
        </w:rPr>
        <w:t xml:space="preserve">(Fennel et al., </w:t>
      </w:r>
      <w:r w:rsidR="00B77DA2" w:rsidRPr="009F60A4">
        <w:rPr>
          <w:sz w:val="22"/>
          <w:szCs w:val="22"/>
        </w:rPr>
        <w:t xml:space="preserve">1993). </w:t>
      </w:r>
      <w:r w:rsidR="005C113B" w:rsidRPr="009F60A4">
        <w:rPr>
          <w:sz w:val="22"/>
          <w:szCs w:val="22"/>
        </w:rPr>
        <w:t>Nevertheless, o</w:t>
      </w:r>
      <w:r w:rsidR="00481B9A" w:rsidRPr="009F60A4">
        <w:rPr>
          <w:sz w:val="22"/>
          <w:szCs w:val="22"/>
        </w:rPr>
        <w:t>lder adults</w:t>
      </w:r>
      <w:r w:rsidR="005C113B" w:rsidRPr="009F60A4">
        <w:rPr>
          <w:sz w:val="22"/>
          <w:szCs w:val="22"/>
        </w:rPr>
        <w:t xml:space="preserve"> still</w:t>
      </w:r>
      <w:r w:rsidR="00481B9A" w:rsidRPr="009F60A4">
        <w:rPr>
          <w:sz w:val="22"/>
          <w:szCs w:val="22"/>
        </w:rPr>
        <w:t xml:space="preserve"> have much in common in terms of the biological, psychological and social dimensions</w:t>
      </w:r>
      <w:r w:rsidR="007E59F3">
        <w:rPr>
          <w:sz w:val="22"/>
          <w:szCs w:val="22"/>
        </w:rPr>
        <w:t>,</w:t>
      </w:r>
      <w:r w:rsidR="00481B9A" w:rsidRPr="009F60A4">
        <w:rPr>
          <w:sz w:val="22"/>
          <w:szCs w:val="22"/>
        </w:rPr>
        <w:t xml:space="preserve"> despite </w:t>
      </w:r>
      <w:r w:rsidR="00FE549F">
        <w:rPr>
          <w:sz w:val="22"/>
          <w:szCs w:val="22"/>
        </w:rPr>
        <w:t>their individual differences (F</w:t>
      </w:r>
      <w:r w:rsidR="00481B9A" w:rsidRPr="009F60A4">
        <w:rPr>
          <w:sz w:val="22"/>
          <w:szCs w:val="22"/>
        </w:rPr>
        <w:t>isk et al., 2009).</w:t>
      </w:r>
      <w:r>
        <w:rPr>
          <w:sz w:val="22"/>
          <w:szCs w:val="22"/>
        </w:rPr>
        <w:t xml:space="preserve"> T</w:t>
      </w:r>
      <w:r w:rsidRPr="00570A97">
        <w:rPr>
          <w:sz w:val="22"/>
          <w:szCs w:val="22"/>
        </w:rPr>
        <w:t>he literature identifies a number of factors by which older people as a group differ from younger adults and which could be indicators of their potential to form distinct attitudes, including to road pricing</w:t>
      </w:r>
      <w:r>
        <w:rPr>
          <w:sz w:val="22"/>
          <w:szCs w:val="22"/>
        </w:rPr>
        <w:t xml:space="preserve">. </w:t>
      </w:r>
      <w:r w:rsidR="002213E9" w:rsidRPr="009F60A4">
        <w:rPr>
          <w:sz w:val="22"/>
          <w:szCs w:val="22"/>
        </w:rPr>
        <w:t>For example, o</w:t>
      </w:r>
      <w:r w:rsidR="002250C2" w:rsidRPr="009F60A4">
        <w:rPr>
          <w:sz w:val="22"/>
          <w:szCs w:val="22"/>
        </w:rPr>
        <w:t xml:space="preserve">lder people are </w:t>
      </w:r>
      <w:r w:rsidR="002213E9" w:rsidRPr="009F60A4">
        <w:rPr>
          <w:sz w:val="22"/>
          <w:szCs w:val="22"/>
        </w:rPr>
        <w:t>the individuals</w:t>
      </w:r>
      <w:r w:rsidR="002250C2" w:rsidRPr="009F60A4">
        <w:rPr>
          <w:sz w:val="22"/>
          <w:szCs w:val="22"/>
        </w:rPr>
        <w:t xml:space="preserve"> most likely to have complex mobility needs (Alsnih and Hensher</w:t>
      </w:r>
      <w:r w:rsidR="006B58E8" w:rsidRPr="009F60A4">
        <w:rPr>
          <w:sz w:val="22"/>
          <w:szCs w:val="22"/>
        </w:rPr>
        <w:t>,</w:t>
      </w:r>
      <w:r w:rsidR="002250C2" w:rsidRPr="009F60A4">
        <w:rPr>
          <w:sz w:val="22"/>
          <w:szCs w:val="22"/>
        </w:rPr>
        <w:t xml:space="preserve"> 2003</w:t>
      </w:r>
      <w:r w:rsidR="001D6027" w:rsidRPr="009F60A4">
        <w:rPr>
          <w:sz w:val="22"/>
          <w:szCs w:val="22"/>
        </w:rPr>
        <w:t xml:space="preserve">; Siren and </w:t>
      </w:r>
      <w:r w:rsidR="001D6027" w:rsidRPr="009F60A4">
        <w:rPr>
          <w:sz w:val="22"/>
          <w:szCs w:val="22"/>
          <w:lang w:val="en-US"/>
        </w:rPr>
        <w:t>Hakamies-Blomqvist, 2004</w:t>
      </w:r>
      <w:r w:rsidR="002250C2" w:rsidRPr="009F60A4">
        <w:rPr>
          <w:sz w:val="22"/>
          <w:szCs w:val="22"/>
        </w:rPr>
        <w:t xml:space="preserve">), physical vulnerability </w:t>
      </w:r>
      <w:r w:rsidR="00AF6EBA" w:rsidRPr="009F60A4">
        <w:rPr>
          <w:sz w:val="22"/>
          <w:szCs w:val="22"/>
        </w:rPr>
        <w:t xml:space="preserve">and health issues </w:t>
      </w:r>
      <w:r w:rsidR="002250C2" w:rsidRPr="009F60A4">
        <w:rPr>
          <w:sz w:val="22"/>
          <w:szCs w:val="22"/>
        </w:rPr>
        <w:t>(</w:t>
      </w:r>
      <w:r w:rsidR="006B58E8" w:rsidRPr="009F60A4">
        <w:rPr>
          <w:sz w:val="22"/>
          <w:szCs w:val="22"/>
        </w:rPr>
        <w:t>Musselwhite and Haddad, 2010</w:t>
      </w:r>
      <w:r w:rsidR="00DC70EA">
        <w:rPr>
          <w:sz w:val="22"/>
          <w:szCs w:val="22"/>
        </w:rPr>
        <w:t>; Prince et al., 2015</w:t>
      </w:r>
      <w:r w:rsidR="000A718F" w:rsidRPr="009F60A4">
        <w:rPr>
          <w:sz w:val="22"/>
          <w:szCs w:val="22"/>
        </w:rPr>
        <w:t>),</w:t>
      </w:r>
      <w:r w:rsidR="002250C2" w:rsidRPr="009F60A4">
        <w:rPr>
          <w:sz w:val="22"/>
          <w:szCs w:val="22"/>
        </w:rPr>
        <w:t xml:space="preserve"> cognitive limitations in </w:t>
      </w:r>
      <w:r w:rsidR="00AF6EBA" w:rsidRPr="009F60A4">
        <w:rPr>
          <w:sz w:val="22"/>
          <w:szCs w:val="22"/>
        </w:rPr>
        <w:t xml:space="preserve">their processing capacity </w:t>
      </w:r>
      <w:r w:rsidR="002250C2" w:rsidRPr="009F60A4">
        <w:rPr>
          <w:sz w:val="22"/>
          <w:szCs w:val="22"/>
        </w:rPr>
        <w:t>(Kov</w:t>
      </w:r>
      <w:r w:rsidR="000A718F" w:rsidRPr="009F60A4">
        <w:rPr>
          <w:sz w:val="22"/>
          <w:szCs w:val="22"/>
        </w:rPr>
        <w:t>alchick et al.</w:t>
      </w:r>
      <w:r w:rsidR="00DC1EFE" w:rsidRPr="009F60A4">
        <w:rPr>
          <w:sz w:val="22"/>
          <w:szCs w:val="22"/>
        </w:rPr>
        <w:t>,</w:t>
      </w:r>
      <w:r w:rsidR="000A718F" w:rsidRPr="009F60A4">
        <w:rPr>
          <w:sz w:val="22"/>
          <w:szCs w:val="22"/>
        </w:rPr>
        <w:t xml:space="preserve"> 2004)</w:t>
      </w:r>
      <w:r w:rsidR="007C133F">
        <w:rPr>
          <w:sz w:val="22"/>
          <w:szCs w:val="22"/>
        </w:rPr>
        <w:t xml:space="preserve">, concerns about their flexibility and personal safety (Sochor, 2014) </w:t>
      </w:r>
      <w:r w:rsidR="000A718F" w:rsidRPr="009F60A4">
        <w:rPr>
          <w:sz w:val="22"/>
          <w:szCs w:val="22"/>
        </w:rPr>
        <w:t>and lower annual incomes (</w:t>
      </w:r>
      <w:r w:rsidR="006C1632" w:rsidRPr="009F60A4">
        <w:rPr>
          <w:sz w:val="22"/>
          <w:szCs w:val="22"/>
        </w:rPr>
        <w:t>OECD, 2013</w:t>
      </w:r>
      <w:r w:rsidR="000A718F" w:rsidRPr="009F60A4">
        <w:rPr>
          <w:sz w:val="22"/>
          <w:szCs w:val="22"/>
        </w:rPr>
        <w:t>)</w:t>
      </w:r>
      <w:r w:rsidRPr="00570A97">
        <w:rPr>
          <w:sz w:val="22"/>
          <w:szCs w:val="22"/>
        </w:rPr>
        <w:t xml:space="preserve">; although this latter point needs to be considered in the context that people over 60, on average, have accumulated more wealth than people under </w:t>
      </w:r>
      <w:r w:rsidRPr="00521D9D">
        <w:rPr>
          <w:sz w:val="22"/>
          <w:szCs w:val="22"/>
        </w:rPr>
        <w:t>40 (Eisma et al., 2004).</w:t>
      </w:r>
    </w:p>
    <w:p w14:paraId="44DA06DA" w14:textId="61BE14BA" w:rsidR="007C133F" w:rsidRDefault="00BF1279" w:rsidP="00A1752E">
      <w:pPr>
        <w:spacing w:after="60"/>
        <w:jc w:val="both"/>
        <w:rPr>
          <w:sz w:val="22"/>
          <w:szCs w:val="22"/>
        </w:rPr>
      </w:pPr>
      <w:r>
        <w:rPr>
          <w:sz w:val="22"/>
          <w:szCs w:val="22"/>
        </w:rPr>
        <w:t>Older people are</w:t>
      </w:r>
      <w:r w:rsidR="00AF6EBA" w:rsidRPr="009F60A4">
        <w:rPr>
          <w:sz w:val="22"/>
          <w:szCs w:val="22"/>
        </w:rPr>
        <w:t xml:space="preserve"> also</w:t>
      </w:r>
      <w:r w:rsidR="000A718F" w:rsidRPr="009F60A4">
        <w:rPr>
          <w:sz w:val="22"/>
          <w:szCs w:val="22"/>
        </w:rPr>
        <w:t xml:space="preserve"> </w:t>
      </w:r>
      <w:r w:rsidR="001B5BFB" w:rsidRPr="009F60A4">
        <w:rPr>
          <w:sz w:val="22"/>
          <w:szCs w:val="22"/>
        </w:rPr>
        <w:t xml:space="preserve">more reluctant to </w:t>
      </w:r>
      <w:r w:rsidR="00FF5EDC" w:rsidRPr="009F60A4">
        <w:rPr>
          <w:sz w:val="22"/>
          <w:szCs w:val="22"/>
        </w:rPr>
        <w:t>be exposed</w:t>
      </w:r>
      <w:r w:rsidR="003419F4">
        <w:rPr>
          <w:sz w:val="22"/>
          <w:szCs w:val="22"/>
        </w:rPr>
        <w:t>,</w:t>
      </w:r>
      <w:r w:rsidR="00FF5EDC" w:rsidRPr="009F60A4">
        <w:rPr>
          <w:sz w:val="22"/>
          <w:szCs w:val="22"/>
        </w:rPr>
        <w:t xml:space="preserve"> </w:t>
      </w:r>
      <w:r w:rsidR="001B5BFB" w:rsidRPr="009F60A4">
        <w:rPr>
          <w:sz w:val="22"/>
          <w:szCs w:val="22"/>
        </w:rPr>
        <w:t xml:space="preserve">start using </w:t>
      </w:r>
      <w:r w:rsidR="003419F4">
        <w:rPr>
          <w:sz w:val="22"/>
          <w:szCs w:val="22"/>
        </w:rPr>
        <w:t xml:space="preserve">or accepting </w:t>
      </w:r>
      <w:r w:rsidR="000A718F" w:rsidRPr="009F60A4">
        <w:rPr>
          <w:sz w:val="22"/>
          <w:szCs w:val="22"/>
        </w:rPr>
        <w:t xml:space="preserve">new </w:t>
      </w:r>
      <w:r w:rsidR="00FF5EDC" w:rsidRPr="009F60A4">
        <w:rPr>
          <w:sz w:val="22"/>
          <w:szCs w:val="22"/>
        </w:rPr>
        <w:t>technologies than</w:t>
      </w:r>
      <w:r w:rsidR="00AF6EBA" w:rsidRPr="009F60A4">
        <w:rPr>
          <w:sz w:val="22"/>
          <w:szCs w:val="22"/>
        </w:rPr>
        <w:t xml:space="preserve"> younger adults</w:t>
      </w:r>
      <w:r w:rsidR="00DC1EFE" w:rsidRPr="009F60A4">
        <w:rPr>
          <w:sz w:val="22"/>
          <w:szCs w:val="22"/>
        </w:rPr>
        <w:t xml:space="preserve"> (</w:t>
      </w:r>
      <w:r w:rsidR="00702FA1">
        <w:rPr>
          <w:color w:val="222222"/>
          <w:sz w:val="22"/>
          <w:szCs w:val="22"/>
        </w:rPr>
        <w:t xml:space="preserve">Niehaves </w:t>
      </w:r>
      <w:r w:rsidR="00702FA1" w:rsidRPr="00560B25">
        <w:rPr>
          <w:color w:val="222222"/>
          <w:sz w:val="22"/>
          <w:szCs w:val="22"/>
        </w:rPr>
        <w:t>and Plattfaut</w:t>
      </w:r>
      <w:r w:rsidR="00702FA1">
        <w:rPr>
          <w:color w:val="222222"/>
          <w:sz w:val="22"/>
          <w:szCs w:val="22"/>
        </w:rPr>
        <w:t>, 2014;</w:t>
      </w:r>
      <w:r w:rsidR="00702FA1" w:rsidRPr="009F60A4" w:rsidDel="002928C4">
        <w:rPr>
          <w:sz w:val="22"/>
          <w:szCs w:val="22"/>
        </w:rPr>
        <w:t xml:space="preserve"> </w:t>
      </w:r>
      <w:r w:rsidR="002928C4" w:rsidRPr="002928C4">
        <w:rPr>
          <w:sz w:val="22"/>
          <w:szCs w:val="22"/>
        </w:rPr>
        <w:t>Raymundo, and da Silva Santana</w:t>
      </w:r>
      <w:r w:rsidR="002928C4">
        <w:rPr>
          <w:sz w:val="22"/>
          <w:szCs w:val="22"/>
        </w:rPr>
        <w:t>, 2014;</w:t>
      </w:r>
      <w:r w:rsidR="002928C4" w:rsidRPr="002928C4">
        <w:rPr>
          <w:sz w:val="22"/>
          <w:szCs w:val="22"/>
        </w:rPr>
        <w:t xml:space="preserve"> </w:t>
      </w:r>
      <w:r w:rsidR="00A0264F" w:rsidRPr="009F60A4">
        <w:rPr>
          <w:sz w:val="22"/>
          <w:szCs w:val="22"/>
        </w:rPr>
        <w:t>Selwyn, 2004</w:t>
      </w:r>
      <w:r w:rsidR="00DC1EFE" w:rsidRPr="009F60A4">
        <w:rPr>
          <w:sz w:val="22"/>
          <w:szCs w:val="22"/>
        </w:rPr>
        <w:t>)</w:t>
      </w:r>
      <w:r w:rsidRPr="00BF1279">
        <w:rPr>
          <w:sz w:val="22"/>
          <w:szCs w:val="22"/>
        </w:rPr>
        <w:t xml:space="preserve"> </w:t>
      </w:r>
      <w:r w:rsidRPr="00570A97">
        <w:rPr>
          <w:sz w:val="22"/>
          <w:szCs w:val="22"/>
        </w:rPr>
        <w:t xml:space="preserve">although given the </w:t>
      </w:r>
      <w:r w:rsidR="007E59F3">
        <w:rPr>
          <w:sz w:val="22"/>
          <w:szCs w:val="22"/>
        </w:rPr>
        <w:t>wide adoption</w:t>
      </w:r>
      <w:r w:rsidR="007E59F3" w:rsidRPr="00570A97">
        <w:rPr>
          <w:sz w:val="22"/>
          <w:szCs w:val="22"/>
        </w:rPr>
        <w:t xml:space="preserve"> </w:t>
      </w:r>
      <w:r w:rsidRPr="00570A97">
        <w:rPr>
          <w:sz w:val="22"/>
          <w:szCs w:val="22"/>
        </w:rPr>
        <w:t>of new information-communication technologies in recent years, this may represent in part a cohort effect</w:t>
      </w:r>
      <w:r w:rsidR="002250C2" w:rsidRPr="009F60A4">
        <w:rPr>
          <w:sz w:val="22"/>
          <w:szCs w:val="22"/>
        </w:rPr>
        <w:t xml:space="preserve">. </w:t>
      </w:r>
      <w:r w:rsidR="00BB0C72">
        <w:rPr>
          <w:sz w:val="22"/>
          <w:szCs w:val="22"/>
        </w:rPr>
        <w:t>Even if this is the case</w:t>
      </w:r>
      <w:r w:rsidR="0027060B">
        <w:rPr>
          <w:sz w:val="22"/>
          <w:szCs w:val="22"/>
        </w:rPr>
        <w:t>,</w:t>
      </w:r>
      <w:r w:rsidR="00BB0C72">
        <w:rPr>
          <w:sz w:val="22"/>
          <w:szCs w:val="22"/>
        </w:rPr>
        <w:t xml:space="preserve"> t</w:t>
      </w:r>
      <w:r w:rsidR="00492F83" w:rsidRPr="00492F83">
        <w:rPr>
          <w:sz w:val="22"/>
          <w:szCs w:val="22"/>
        </w:rPr>
        <w:t xml:space="preserve">here is </w:t>
      </w:r>
      <w:r w:rsidR="00BB0C72">
        <w:rPr>
          <w:sz w:val="22"/>
          <w:szCs w:val="22"/>
        </w:rPr>
        <w:t xml:space="preserve">still </w:t>
      </w:r>
      <w:r w:rsidR="00492F83" w:rsidRPr="00492F83">
        <w:rPr>
          <w:sz w:val="22"/>
          <w:szCs w:val="22"/>
        </w:rPr>
        <w:t xml:space="preserve">a lack of participation by (or perhaps opportunity for) older </w:t>
      </w:r>
      <w:r w:rsidR="00492F83">
        <w:rPr>
          <w:sz w:val="22"/>
          <w:szCs w:val="22"/>
        </w:rPr>
        <w:t xml:space="preserve">people </w:t>
      </w:r>
      <w:r w:rsidR="00492F83" w:rsidRPr="00492F83">
        <w:rPr>
          <w:sz w:val="22"/>
          <w:szCs w:val="22"/>
        </w:rPr>
        <w:t xml:space="preserve">in shaping technological development </w:t>
      </w:r>
      <w:r w:rsidR="00492F83">
        <w:rPr>
          <w:sz w:val="22"/>
          <w:szCs w:val="22"/>
        </w:rPr>
        <w:t xml:space="preserve">(Sochor and Nikitas, 2016). </w:t>
      </w:r>
      <w:r w:rsidR="002250C2" w:rsidRPr="009F60A4">
        <w:rPr>
          <w:sz w:val="22"/>
          <w:szCs w:val="22"/>
        </w:rPr>
        <w:t>Older people are also prone to experience a progressive loss of feeling independent with age (Orimo et al.</w:t>
      </w:r>
      <w:r w:rsidR="0078655B" w:rsidRPr="009F60A4">
        <w:rPr>
          <w:sz w:val="22"/>
          <w:szCs w:val="22"/>
        </w:rPr>
        <w:t>,</w:t>
      </w:r>
      <w:r w:rsidR="002250C2" w:rsidRPr="009F60A4">
        <w:rPr>
          <w:sz w:val="22"/>
          <w:szCs w:val="22"/>
        </w:rPr>
        <w:t xml:space="preserve"> 2006)</w:t>
      </w:r>
      <w:r w:rsidR="00E85DDD">
        <w:rPr>
          <w:sz w:val="22"/>
          <w:szCs w:val="22"/>
        </w:rPr>
        <w:t xml:space="preserve"> and they might face </w:t>
      </w:r>
      <w:r w:rsidR="00E85DDD" w:rsidRPr="00E85DDD">
        <w:rPr>
          <w:sz w:val="22"/>
          <w:szCs w:val="22"/>
        </w:rPr>
        <w:t>ageism by institutions and in interactions with other people in transport settings</w:t>
      </w:r>
      <w:r w:rsidR="00E85DDD">
        <w:rPr>
          <w:sz w:val="22"/>
          <w:szCs w:val="22"/>
        </w:rPr>
        <w:t xml:space="preserve"> (</w:t>
      </w:r>
      <w:r w:rsidR="00E85DDD" w:rsidRPr="0019637D">
        <w:rPr>
          <w:color w:val="222222"/>
          <w:sz w:val="22"/>
          <w:szCs w:val="22"/>
        </w:rPr>
        <w:t>Nordbakke</w:t>
      </w:r>
      <w:r w:rsidR="00E85DDD">
        <w:rPr>
          <w:color w:val="222222"/>
          <w:sz w:val="22"/>
          <w:szCs w:val="22"/>
        </w:rPr>
        <w:t xml:space="preserve"> and</w:t>
      </w:r>
      <w:r w:rsidR="00E85DDD" w:rsidRPr="0019637D">
        <w:rPr>
          <w:color w:val="222222"/>
          <w:sz w:val="22"/>
          <w:szCs w:val="22"/>
        </w:rPr>
        <w:t xml:space="preserve"> Schwanen</w:t>
      </w:r>
      <w:r w:rsidR="00E85DDD">
        <w:rPr>
          <w:color w:val="222222"/>
          <w:sz w:val="22"/>
          <w:szCs w:val="22"/>
        </w:rPr>
        <w:t>, 2014)</w:t>
      </w:r>
      <w:r w:rsidR="002250C2" w:rsidRPr="009F60A4">
        <w:rPr>
          <w:sz w:val="22"/>
          <w:szCs w:val="22"/>
        </w:rPr>
        <w:t xml:space="preserve">. </w:t>
      </w:r>
    </w:p>
    <w:p w14:paraId="7B45BB20" w14:textId="04090F31" w:rsidR="002250C2" w:rsidRPr="009F60A4" w:rsidRDefault="00AF6EBA" w:rsidP="00A1752E">
      <w:pPr>
        <w:spacing w:after="60"/>
        <w:jc w:val="both"/>
        <w:rPr>
          <w:sz w:val="22"/>
          <w:szCs w:val="22"/>
        </w:rPr>
      </w:pPr>
      <w:r w:rsidRPr="009F60A4">
        <w:rPr>
          <w:sz w:val="22"/>
          <w:szCs w:val="22"/>
        </w:rPr>
        <w:t xml:space="preserve">In terms of car usage, </w:t>
      </w:r>
      <w:r w:rsidR="00B5301F" w:rsidRPr="009F60A4">
        <w:rPr>
          <w:sz w:val="22"/>
          <w:szCs w:val="22"/>
        </w:rPr>
        <w:t>today’s older people</w:t>
      </w:r>
      <w:r w:rsidR="001A20BF">
        <w:rPr>
          <w:sz w:val="22"/>
          <w:szCs w:val="22"/>
        </w:rPr>
        <w:t xml:space="preserve"> are </w:t>
      </w:r>
      <w:r w:rsidR="001A20BF" w:rsidRPr="009F60A4">
        <w:rPr>
          <w:sz w:val="22"/>
          <w:szCs w:val="22"/>
          <w:lang w:val="en-US" w:eastAsia="en-US"/>
        </w:rPr>
        <w:t>more</w:t>
      </w:r>
      <w:r w:rsidR="009D684C" w:rsidRPr="009F60A4">
        <w:rPr>
          <w:sz w:val="22"/>
          <w:szCs w:val="22"/>
          <w:lang w:val="en-US" w:eastAsia="en-US"/>
        </w:rPr>
        <w:t xml:space="preserve"> likely than previous generations to need the use of a car to fulfil mobility needs</w:t>
      </w:r>
      <w:r w:rsidR="009D684C" w:rsidRPr="009F60A4">
        <w:rPr>
          <w:sz w:val="22"/>
          <w:szCs w:val="22"/>
        </w:rPr>
        <w:t xml:space="preserve"> (</w:t>
      </w:r>
      <w:r w:rsidR="00BD0005" w:rsidRPr="009F60A4">
        <w:rPr>
          <w:sz w:val="22"/>
          <w:szCs w:val="22"/>
        </w:rPr>
        <w:t>Rosenbloom, 2001</w:t>
      </w:r>
      <w:r w:rsidR="009D684C" w:rsidRPr="009F60A4">
        <w:rPr>
          <w:sz w:val="22"/>
          <w:szCs w:val="22"/>
        </w:rPr>
        <w:t>)</w:t>
      </w:r>
      <w:r w:rsidR="006B58E8" w:rsidRPr="009F60A4">
        <w:rPr>
          <w:sz w:val="22"/>
          <w:szCs w:val="22"/>
        </w:rPr>
        <w:t xml:space="preserve"> and </w:t>
      </w:r>
      <w:r w:rsidR="007E59F3">
        <w:rPr>
          <w:sz w:val="22"/>
          <w:szCs w:val="22"/>
        </w:rPr>
        <w:t>those that have access to cars tend to have car-dependent lifestyles</w:t>
      </w:r>
      <w:r w:rsidR="006B58E8" w:rsidRPr="009F60A4">
        <w:rPr>
          <w:sz w:val="22"/>
          <w:szCs w:val="22"/>
        </w:rPr>
        <w:t xml:space="preserve"> (Badland and Schofield, 2005)</w:t>
      </w:r>
      <w:r w:rsidR="009D684C" w:rsidRPr="009F60A4">
        <w:rPr>
          <w:sz w:val="22"/>
          <w:szCs w:val="22"/>
        </w:rPr>
        <w:t xml:space="preserve">. </w:t>
      </w:r>
      <w:r w:rsidR="006B58E8" w:rsidRPr="009F60A4">
        <w:rPr>
          <w:sz w:val="22"/>
          <w:szCs w:val="22"/>
        </w:rPr>
        <w:t xml:space="preserve">Nonetheless, </w:t>
      </w:r>
      <w:r w:rsidR="00B5301F" w:rsidRPr="009F60A4">
        <w:rPr>
          <w:sz w:val="22"/>
          <w:szCs w:val="22"/>
        </w:rPr>
        <w:t>at the same time</w:t>
      </w:r>
      <w:r w:rsidR="007E59F3">
        <w:rPr>
          <w:sz w:val="22"/>
          <w:szCs w:val="22"/>
        </w:rPr>
        <w:t>,</w:t>
      </w:r>
      <w:r w:rsidR="00B5301F" w:rsidRPr="009F60A4">
        <w:rPr>
          <w:sz w:val="22"/>
          <w:szCs w:val="22"/>
        </w:rPr>
        <w:t xml:space="preserve"> seniors </w:t>
      </w:r>
      <w:r w:rsidR="006B58E8" w:rsidRPr="009F60A4">
        <w:rPr>
          <w:sz w:val="22"/>
          <w:szCs w:val="22"/>
        </w:rPr>
        <w:t xml:space="preserve">can be more </w:t>
      </w:r>
      <w:r w:rsidR="0078655B" w:rsidRPr="009F60A4">
        <w:rPr>
          <w:sz w:val="22"/>
          <w:szCs w:val="22"/>
        </w:rPr>
        <w:t>cost-aware</w:t>
      </w:r>
      <w:r w:rsidR="006B58E8" w:rsidRPr="009F60A4">
        <w:rPr>
          <w:sz w:val="22"/>
          <w:szCs w:val="22"/>
        </w:rPr>
        <w:t xml:space="preserve"> and more likely to reduce car ownership or use than younger pe</w:t>
      </w:r>
      <w:r w:rsidR="00B5301F" w:rsidRPr="009F60A4">
        <w:rPr>
          <w:sz w:val="22"/>
          <w:szCs w:val="22"/>
        </w:rPr>
        <w:t>ople (Dominy and Kempson</w:t>
      </w:r>
      <w:r w:rsidR="00BF1279">
        <w:rPr>
          <w:sz w:val="22"/>
          <w:szCs w:val="22"/>
        </w:rPr>
        <w:t>,</w:t>
      </w:r>
      <w:r w:rsidR="00B5301F" w:rsidRPr="009F60A4">
        <w:rPr>
          <w:sz w:val="22"/>
          <w:szCs w:val="22"/>
        </w:rPr>
        <w:t xml:space="preserve"> 2006). </w:t>
      </w:r>
      <w:r w:rsidR="0078655B" w:rsidRPr="009F60A4">
        <w:rPr>
          <w:sz w:val="22"/>
          <w:szCs w:val="22"/>
        </w:rPr>
        <w:t>They are also more likely to rely</w:t>
      </w:r>
      <w:r w:rsidR="005C20CA">
        <w:rPr>
          <w:sz w:val="22"/>
          <w:szCs w:val="22"/>
        </w:rPr>
        <w:t xml:space="preserve"> on others for lifts (DfT 2001;</w:t>
      </w:r>
      <w:r w:rsidR="006B58E8" w:rsidRPr="009F60A4">
        <w:rPr>
          <w:sz w:val="22"/>
          <w:szCs w:val="22"/>
        </w:rPr>
        <w:t xml:space="preserve"> Raje 2003). </w:t>
      </w:r>
      <w:r w:rsidR="00BF1279">
        <w:rPr>
          <w:sz w:val="22"/>
          <w:szCs w:val="22"/>
        </w:rPr>
        <w:t xml:space="preserve">On the other hand </w:t>
      </w:r>
      <w:r w:rsidR="002250C2" w:rsidRPr="009F60A4">
        <w:rPr>
          <w:sz w:val="22"/>
          <w:szCs w:val="22"/>
        </w:rPr>
        <w:t>older people enjoy</w:t>
      </w:r>
      <w:r w:rsidR="00BF1279">
        <w:rPr>
          <w:sz w:val="22"/>
          <w:szCs w:val="22"/>
        </w:rPr>
        <w:t xml:space="preserve"> </w:t>
      </w:r>
      <w:r w:rsidR="002250C2" w:rsidRPr="009F60A4">
        <w:rPr>
          <w:sz w:val="22"/>
          <w:szCs w:val="22"/>
        </w:rPr>
        <w:t xml:space="preserve">greater time flexibility </w:t>
      </w:r>
      <w:r w:rsidR="00E85DDD">
        <w:rPr>
          <w:sz w:val="22"/>
          <w:szCs w:val="22"/>
        </w:rPr>
        <w:t>being free</w:t>
      </w:r>
      <w:r w:rsidR="00F32D15" w:rsidRPr="009F60A4">
        <w:rPr>
          <w:sz w:val="22"/>
          <w:szCs w:val="22"/>
        </w:rPr>
        <w:t xml:space="preserve"> from </w:t>
      </w:r>
      <w:r w:rsidR="00E85DDD">
        <w:rPr>
          <w:sz w:val="22"/>
          <w:szCs w:val="22"/>
        </w:rPr>
        <w:t>employment</w:t>
      </w:r>
      <w:r w:rsidR="00E85DDD" w:rsidRPr="009F60A4">
        <w:rPr>
          <w:sz w:val="22"/>
          <w:szCs w:val="22"/>
        </w:rPr>
        <w:t xml:space="preserve"> </w:t>
      </w:r>
      <w:r w:rsidR="00E85DDD">
        <w:rPr>
          <w:sz w:val="22"/>
          <w:szCs w:val="22"/>
        </w:rPr>
        <w:t xml:space="preserve">and childcare commitments </w:t>
      </w:r>
      <w:r w:rsidR="003E3159" w:rsidRPr="009F60A4">
        <w:rPr>
          <w:sz w:val="22"/>
          <w:szCs w:val="22"/>
        </w:rPr>
        <w:t xml:space="preserve">(Siren and </w:t>
      </w:r>
      <w:r w:rsidR="003E3159" w:rsidRPr="009F60A4">
        <w:rPr>
          <w:sz w:val="22"/>
          <w:szCs w:val="22"/>
          <w:lang w:val="en-US"/>
        </w:rPr>
        <w:t xml:space="preserve">Hakamies-Blomqvist, 2004) </w:t>
      </w:r>
      <w:r w:rsidR="00702FA1">
        <w:rPr>
          <w:sz w:val="22"/>
          <w:szCs w:val="22"/>
        </w:rPr>
        <w:t>meaning</w:t>
      </w:r>
      <w:r w:rsidR="00BF1279" w:rsidRPr="00570A97">
        <w:rPr>
          <w:sz w:val="22"/>
          <w:szCs w:val="22"/>
        </w:rPr>
        <w:t xml:space="preserve"> that they can avoid peak traffic hours </w:t>
      </w:r>
      <w:r w:rsidR="002250C2" w:rsidRPr="009F60A4">
        <w:rPr>
          <w:sz w:val="22"/>
          <w:szCs w:val="22"/>
        </w:rPr>
        <w:t>and</w:t>
      </w:r>
      <w:r w:rsidR="00BF1279">
        <w:rPr>
          <w:sz w:val="22"/>
          <w:szCs w:val="22"/>
        </w:rPr>
        <w:t>, in many countries, benefit</w:t>
      </w:r>
      <w:r w:rsidR="002250C2" w:rsidRPr="009F60A4">
        <w:rPr>
          <w:sz w:val="22"/>
          <w:szCs w:val="22"/>
        </w:rPr>
        <w:t xml:space="preserve"> from </w:t>
      </w:r>
      <w:r w:rsidR="00534390" w:rsidRPr="009F60A4">
        <w:rPr>
          <w:sz w:val="22"/>
          <w:szCs w:val="22"/>
        </w:rPr>
        <w:t xml:space="preserve">concessionary travel passes or reduced fares </w:t>
      </w:r>
      <w:r w:rsidR="007E59F3">
        <w:rPr>
          <w:sz w:val="22"/>
          <w:szCs w:val="22"/>
        </w:rPr>
        <w:t>o</w:t>
      </w:r>
      <w:r w:rsidR="00534390" w:rsidRPr="009F60A4">
        <w:rPr>
          <w:sz w:val="22"/>
          <w:szCs w:val="22"/>
        </w:rPr>
        <w:t>n public transport</w:t>
      </w:r>
      <w:r w:rsidR="00104087" w:rsidRPr="009F60A4">
        <w:rPr>
          <w:sz w:val="22"/>
          <w:szCs w:val="22"/>
        </w:rPr>
        <w:t xml:space="preserve"> (Preston, 2012)</w:t>
      </w:r>
      <w:r w:rsidR="00534390" w:rsidRPr="009F60A4">
        <w:rPr>
          <w:sz w:val="22"/>
          <w:szCs w:val="22"/>
        </w:rPr>
        <w:t>.</w:t>
      </w:r>
    </w:p>
    <w:p w14:paraId="3D28A3FA" w14:textId="77777777" w:rsidR="00586993" w:rsidRPr="00570A97" w:rsidRDefault="00586993" w:rsidP="00A1752E">
      <w:pPr>
        <w:tabs>
          <w:tab w:val="left" w:pos="284"/>
        </w:tabs>
        <w:spacing w:after="60"/>
        <w:jc w:val="both"/>
        <w:rPr>
          <w:sz w:val="22"/>
          <w:szCs w:val="22"/>
        </w:rPr>
      </w:pPr>
      <w:r w:rsidRPr="00570A97">
        <w:rPr>
          <w:sz w:val="22"/>
          <w:szCs w:val="22"/>
        </w:rPr>
        <w:t xml:space="preserve">It should be also noted that this paper is not examining solely the attitudes of older drivers but the attitudes of older people as a whole (drivers and non-drivers) since individuals that might not drive or own a car could still </w:t>
      </w:r>
      <w:r w:rsidR="007E59F3">
        <w:rPr>
          <w:sz w:val="22"/>
          <w:szCs w:val="22"/>
        </w:rPr>
        <w:t xml:space="preserve">have an important influence on </w:t>
      </w:r>
      <w:r w:rsidRPr="00570A97">
        <w:rPr>
          <w:sz w:val="22"/>
          <w:szCs w:val="22"/>
        </w:rPr>
        <w:t>it</w:t>
      </w:r>
      <w:r w:rsidR="007E59F3">
        <w:rPr>
          <w:sz w:val="22"/>
          <w:szCs w:val="22"/>
        </w:rPr>
        <w:t>, through</w:t>
      </w:r>
      <w:r w:rsidRPr="00570A97">
        <w:rPr>
          <w:sz w:val="22"/>
          <w:szCs w:val="22"/>
        </w:rPr>
        <w:t xml:space="preserve"> a referendum </w:t>
      </w:r>
      <w:r w:rsidR="007E59F3">
        <w:rPr>
          <w:sz w:val="22"/>
          <w:szCs w:val="22"/>
        </w:rPr>
        <w:t xml:space="preserve">process, </w:t>
      </w:r>
      <w:r w:rsidRPr="00570A97">
        <w:rPr>
          <w:sz w:val="22"/>
          <w:szCs w:val="22"/>
        </w:rPr>
        <w:t>for example.</w:t>
      </w:r>
    </w:p>
    <w:p w14:paraId="5B277048" w14:textId="77777777" w:rsidR="00586993" w:rsidRDefault="00586993" w:rsidP="00A1752E">
      <w:pPr>
        <w:spacing w:after="60"/>
        <w:jc w:val="both"/>
      </w:pPr>
    </w:p>
    <w:p w14:paraId="130B586B" w14:textId="77777777" w:rsidR="00DE748E" w:rsidRPr="00B3454B" w:rsidRDefault="00DE748E" w:rsidP="00DE748E">
      <w:pPr>
        <w:jc w:val="both"/>
        <w:rPr>
          <w:i/>
          <w:sz w:val="22"/>
          <w:szCs w:val="22"/>
        </w:rPr>
      </w:pPr>
      <w:r w:rsidRPr="00B3454B">
        <w:rPr>
          <w:i/>
          <w:sz w:val="22"/>
          <w:szCs w:val="22"/>
        </w:rPr>
        <w:t>2.3 The social context parameters</w:t>
      </w:r>
    </w:p>
    <w:p w14:paraId="354BC7AE" w14:textId="77777777" w:rsidR="00DE748E" w:rsidRPr="00B508FF" w:rsidRDefault="00DE748E" w:rsidP="00505E14">
      <w:pPr>
        <w:jc w:val="both"/>
        <w:rPr>
          <w:sz w:val="12"/>
          <w:szCs w:val="12"/>
        </w:rPr>
      </w:pPr>
    </w:p>
    <w:p w14:paraId="37382AA3" w14:textId="77777777" w:rsidR="007E4C27" w:rsidRDefault="007E4C27" w:rsidP="00A1752E">
      <w:pPr>
        <w:pStyle w:val="Follow-onparagraphstyle"/>
        <w:spacing w:after="60" w:line="240" w:lineRule="auto"/>
        <w:ind w:firstLine="0"/>
        <w:jc w:val="both"/>
        <w:rPr>
          <w:sz w:val="22"/>
          <w:szCs w:val="22"/>
        </w:rPr>
      </w:pPr>
      <w:r w:rsidRPr="007E4C27">
        <w:rPr>
          <w:sz w:val="22"/>
          <w:szCs w:val="22"/>
        </w:rPr>
        <w:t>The social dimension is important in the formation of attitudes to road pricing. According to Schade and Baum (</w:t>
      </w:r>
      <w:r w:rsidR="00736855">
        <w:rPr>
          <w:sz w:val="22"/>
          <w:szCs w:val="22"/>
        </w:rPr>
        <w:t>2007</w:t>
      </w:r>
      <w:r w:rsidRPr="007E4C27">
        <w:rPr>
          <w:sz w:val="22"/>
          <w:szCs w:val="22"/>
        </w:rPr>
        <w:t>)</w:t>
      </w:r>
      <w:r w:rsidR="007E59F3">
        <w:rPr>
          <w:sz w:val="22"/>
          <w:szCs w:val="22"/>
        </w:rPr>
        <w:t>,</w:t>
      </w:r>
      <w:r w:rsidRPr="007E4C27">
        <w:rPr>
          <w:sz w:val="22"/>
          <w:szCs w:val="22"/>
        </w:rPr>
        <w:t xml:space="preserve"> negative social norms and perceived unfairness can potentially be factors determining the degree of acceptability. The present paper explores the connection between attitude development and two important elements of social context: social norms and pro-social value orientations. </w:t>
      </w:r>
    </w:p>
    <w:p w14:paraId="00C8938C" w14:textId="77777777" w:rsidR="004F6F74" w:rsidRPr="007E4C27" w:rsidRDefault="004F6F74" w:rsidP="00A1752E">
      <w:pPr>
        <w:spacing w:after="60"/>
        <w:jc w:val="both"/>
        <w:rPr>
          <w:sz w:val="22"/>
          <w:szCs w:val="22"/>
        </w:rPr>
      </w:pPr>
      <w:r w:rsidRPr="007E4C27">
        <w:rPr>
          <w:sz w:val="22"/>
          <w:szCs w:val="22"/>
        </w:rPr>
        <w:t>The proportion of people that tend to favo</w:t>
      </w:r>
      <w:r>
        <w:rPr>
          <w:sz w:val="22"/>
          <w:szCs w:val="22"/>
        </w:rPr>
        <w:t>u</w:t>
      </w:r>
      <w:r w:rsidRPr="007E4C27">
        <w:rPr>
          <w:sz w:val="22"/>
          <w:szCs w:val="22"/>
        </w:rPr>
        <w:t xml:space="preserve">r what is positively valued for society, and assign more importance to collective consequences - a process described as “pro-social value orientation”- has been </w:t>
      </w:r>
      <w:r>
        <w:rPr>
          <w:sz w:val="22"/>
          <w:szCs w:val="22"/>
        </w:rPr>
        <w:t>reported to increase with age (</w:t>
      </w:r>
      <w:r w:rsidRPr="00E0062A">
        <w:rPr>
          <w:sz w:val="22"/>
          <w:szCs w:val="22"/>
        </w:rPr>
        <w:t>Van Lange</w:t>
      </w:r>
      <w:r>
        <w:rPr>
          <w:sz w:val="22"/>
          <w:szCs w:val="22"/>
        </w:rPr>
        <w:t xml:space="preserve"> et al., 1997</w:t>
      </w:r>
      <w:r w:rsidRPr="007E4C27">
        <w:rPr>
          <w:sz w:val="22"/>
          <w:szCs w:val="22"/>
        </w:rPr>
        <w:t>). Older people are more likely to be helpful (</w:t>
      </w:r>
      <w:r w:rsidRPr="00B3454B">
        <w:rPr>
          <w:sz w:val="22"/>
          <w:szCs w:val="22"/>
        </w:rPr>
        <w:t>Midlarsky</w:t>
      </w:r>
      <w:r>
        <w:rPr>
          <w:sz w:val="22"/>
          <w:szCs w:val="22"/>
        </w:rPr>
        <w:t>,</w:t>
      </w:r>
      <w:r w:rsidRPr="00B3454B">
        <w:rPr>
          <w:sz w:val="22"/>
          <w:szCs w:val="22"/>
        </w:rPr>
        <w:t xml:space="preserve"> 1991</w:t>
      </w:r>
      <w:r w:rsidRPr="007E4C27">
        <w:rPr>
          <w:sz w:val="22"/>
          <w:szCs w:val="22"/>
        </w:rPr>
        <w:t>) and devote more time to volunteering</w:t>
      </w:r>
      <w:r w:rsidR="00E61E4B">
        <w:rPr>
          <w:sz w:val="22"/>
          <w:szCs w:val="22"/>
        </w:rPr>
        <w:t xml:space="preserve"> (Morrow-Howell, 2010)</w:t>
      </w:r>
      <w:r w:rsidRPr="007E4C27">
        <w:rPr>
          <w:sz w:val="22"/>
          <w:szCs w:val="22"/>
        </w:rPr>
        <w:t>, not simply because they have more time</w:t>
      </w:r>
      <w:r w:rsidR="007E59F3">
        <w:rPr>
          <w:sz w:val="22"/>
          <w:szCs w:val="22"/>
        </w:rPr>
        <w:t>,</w:t>
      </w:r>
      <w:r w:rsidRPr="007E4C27">
        <w:rPr>
          <w:sz w:val="22"/>
          <w:szCs w:val="22"/>
        </w:rPr>
        <w:t xml:space="preserve"> but because they see volunteering as active and meaningful leisure (</w:t>
      </w:r>
      <w:r w:rsidRPr="00CF3A4C">
        <w:rPr>
          <w:sz w:val="22"/>
          <w:szCs w:val="22"/>
        </w:rPr>
        <w:t>Chambré</w:t>
      </w:r>
      <w:r w:rsidRPr="00AF195D">
        <w:rPr>
          <w:sz w:val="22"/>
          <w:szCs w:val="22"/>
        </w:rPr>
        <w:t xml:space="preserve"> and Einolf</w:t>
      </w:r>
      <w:r>
        <w:rPr>
          <w:sz w:val="22"/>
          <w:szCs w:val="22"/>
        </w:rPr>
        <w:t>, 2008</w:t>
      </w:r>
      <w:r w:rsidRPr="007E4C27">
        <w:rPr>
          <w:sz w:val="22"/>
          <w:szCs w:val="22"/>
        </w:rPr>
        <w:t xml:space="preserve">). Other research suggests that older people tend to have stronger feelings </w:t>
      </w:r>
      <w:r w:rsidR="007E59F3">
        <w:rPr>
          <w:sz w:val="22"/>
          <w:szCs w:val="22"/>
        </w:rPr>
        <w:t xml:space="preserve">of solidarity </w:t>
      </w:r>
      <w:r w:rsidRPr="007E4C27">
        <w:rPr>
          <w:sz w:val="22"/>
          <w:szCs w:val="22"/>
        </w:rPr>
        <w:t>towards needy people than younger people do (</w:t>
      </w:r>
      <w:r w:rsidRPr="00E0062A">
        <w:rPr>
          <w:sz w:val="22"/>
          <w:szCs w:val="22"/>
        </w:rPr>
        <w:t>Van Oorschot</w:t>
      </w:r>
      <w:r>
        <w:rPr>
          <w:sz w:val="22"/>
          <w:szCs w:val="22"/>
        </w:rPr>
        <w:t xml:space="preserve"> et al., 2005</w:t>
      </w:r>
      <w:r w:rsidRPr="007E4C27">
        <w:rPr>
          <w:sz w:val="22"/>
          <w:szCs w:val="22"/>
        </w:rPr>
        <w:t xml:space="preserve">). There is also some evidence that older people may show </w:t>
      </w:r>
      <w:r w:rsidR="00C54157">
        <w:rPr>
          <w:sz w:val="22"/>
          <w:szCs w:val="22"/>
        </w:rPr>
        <w:t xml:space="preserve">stronger </w:t>
      </w:r>
      <w:r w:rsidRPr="007E4C27">
        <w:rPr>
          <w:sz w:val="22"/>
          <w:szCs w:val="22"/>
        </w:rPr>
        <w:t xml:space="preserve">connectedness to nature, </w:t>
      </w:r>
      <w:r w:rsidR="00C54157">
        <w:rPr>
          <w:sz w:val="22"/>
          <w:szCs w:val="22"/>
        </w:rPr>
        <w:t xml:space="preserve">show greater willingness for action at the </w:t>
      </w:r>
      <w:r w:rsidRPr="007E4C27">
        <w:rPr>
          <w:sz w:val="22"/>
          <w:szCs w:val="22"/>
        </w:rPr>
        <w:t>societal</w:t>
      </w:r>
      <w:r w:rsidR="00C54157">
        <w:rPr>
          <w:sz w:val="22"/>
          <w:szCs w:val="22"/>
        </w:rPr>
        <w:t xml:space="preserve"> </w:t>
      </w:r>
      <w:r w:rsidRPr="007E4C27">
        <w:rPr>
          <w:sz w:val="22"/>
          <w:szCs w:val="22"/>
        </w:rPr>
        <w:t xml:space="preserve">level, and </w:t>
      </w:r>
      <w:r w:rsidR="00C54157">
        <w:rPr>
          <w:sz w:val="22"/>
          <w:szCs w:val="22"/>
        </w:rPr>
        <w:t xml:space="preserve">have more supportive </w:t>
      </w:r>
      <w:r w:rsidRPr="007E4C27">
        <w:rPr>
          <w:sz w:val="22"/>
          <w:szCs w:val="22"/>
        </w:rPr>
        <w:t>recycling attitudes and behaviours (</w:t>
      </w:r>
      <w:r>
        <w:rPr>
          <w:sz w:val="22"/>
          <w:szCs w:val="22"/>
        </w:rPr>
        <w:t>Park and Smardon, 2009</w:t>
      </w:r>
      <w:r w:rsidRPr="007E4C27">
        <w:rPr>
          <w:sz w:val="22"/>
          <w:szCs w:val="22"/>
        </w:rPr>
        <w:t>). Generativity goals, such as becoming a “keeper of the meaning” or “taking responsibility for future generations” have been found to be most prominent in older age (</w:t>
      </w:r>
      <w:r w:rsidR="007833E0" w:rsidRPr="007833E0">
        <w:rPr>
          <w:sz w:val="22"/>
          <w:szCs w:val="22"/>
        </w:rPr>
        <w:t>Dávila</w:t>
      </w:r>
      <w:r w:rsidRPr="00B3454B">
        <w:rPr>
          <w:sz w:val="22"/>
          <w:szCs w:val="22"/>
        </w:rPr>
        <w:t xml:space="preserve"> </w:t>
      </w:r>
      <w:r w:rsidR="00C7051A">
        <w:rPr>
          <w:sz w:val="22"/>
          <w:szCs w:val="22"/>
        </w:rPr>
        <w:t>and</w:t>
      </w:r>
      <w:r w:rsidRPr="00B3454B">
        <w:rPr>
          <w:sz w:val="22"/>
          <w:szCs w:val="22"/>
        </w:rPr>
        <w:t xml:space="preserve"> Diaz-Morales, 2009</w:t>
      </w:r>
      <w:r w:rsidRPr="007E4C27">
        <w:rPr>
          <w:sz w:val="22"/>
          <w:szCs w:val="22"/>
        </w:rPr>
        <w:t xml:space="preserve">). </w:t>
      </w:r>
      <w:r w:rsidRPr="00B3454B">
        <w:rPr>
          <w:sz w:val="22"/>
          <w:szCs w:val="22"/>
        </w:rPr>
        <w:t>McAdams et al. (</w:t>
      </w:r>
      <w:r w:rsidR="00B231A7">
        <w:rPr>
          <w:sz w:val="22"/>
          <w:szCs w:val="22"/>
        </w:rPr>
        <w:t xml:space="preserve">1998) and Lang </w:t>
      </w:r>
      <w:r w:rsidR="008903C2">
        <w:rPr>
          <w:sz w:val="22"/>
          <w:szCs w:val="22"/>
        </w:rPr>
        <w:t>and</w:t>
      </w:r>
      <w:r w:rsidR="00B231A7">
        <w:rPr>
          <w:sz w:val="22"/>
          <w:szCs w:val="22"/>
        </w:rPr>
        <w:t xml:space="preserve"> Carstensen (</w:t>
      </w:r>
      <w:r w:rsidRPr="00B3454B">
        <w:rPr>
          <w:sz w:val="22"/>
          <w:szCs w:val="22"/>
        </w:rPr>
        <w:t>2002) suggested that a strong commitment to generativity goals later in life may reflect a desire for “symbolic immortality”.</w:t>
      </w:r>
      <w:r>
        <w:rPr>
          <w:sz w:val="22"/>
          <w:szCs w:val="22"/>
        </w:rPr>
        <w:t xml:space="preserve"> </w:t>
      </w:r>
      <w:r w:rsidRPr="007E4C27">
        <w:rPr>
          <w:sz w:val="22"/>
          <w:szCs w:val="22"/>
        </w:rPr>
        <w:t xml:space="preserve">Hence in a transport context, older people may be more likely to approve or disapprove of road pricing, depending on whether they believe it would be good or bad for others or for society in general. </w:t>
      </w:r>
    </w:p>
    <w:p w14:paraId="29D11DA7" w14:textId="77777777" w:rsidR="007E4C27" w:rsidRPr="007E4C27" w:rsidRDefault="007E4C27" w:rsidP="00A1752E">
      <w:pPr>
        <w:spacing w:after="60"/>
        <w:jc w:val="both"/>
        <w:rPr>
          <w:sz w:val="22"/>
          <w:szCs w:val="22"/>
        </w:rPr>
      </w:pPr>
      <w:r w:rsidRPr="007E4C27">
        <w:rPr>
          <w:sz w:val="22"/>
          <w:szCs w:val="22"/>
        </w:rPr>
        <w:t>This tendency to cater for others, or at least care for what others need, leads to a second hypothesis</w:t>
      </w:r>
      <w:r w:rsidR="00C54157">
        <w:rPr>
          <w:sz w:val="22"/>
          <w:szCs w:val="22"/>
        </w:rPr>
        <w:t>,</w:t>
      </w:r>
      <w:r w:rsidRPr="007E4C27">
        <w:rPr>
          <w:sz w:val="22"/>
          <w:szCs w:val="22"/>
        </w:rPr>
        <w:t xml:space="preserve"> suggesting that their beliefs about what family and friends, but also society as a whole, consider to be the normal or acceptable attitude</w:t>
      </w:r>
      <w:r w:rsidR="00C54157">
        <w:rPr>
          <w:sz w:val="22"/>
          <w:szCs w:val="22"/>
        </w:rPr>
        <w:t>s</w:t>
      </w:r>
      <w:r w:rsidRPr="007E4C27">
        <w:rPr>
          <w:sz w:val="22"/>
          <w:szCs w:val="22"/>
        </w:rPr>
        <w:t xml:space="preserve"> could influence how older people view road pricing. Thus, social norms defined as </w:t>
      </w:r>
      <w:r w:rsidRPr="001F2421">
        <w:rPr>
          <w:i/>
          <w:sz w:val="22"/>
          <w:szCs w:val="22"/>
        </w:rPr>
        <w:t>“standards of behavio</w:t>
      </w:r>
      <w:r w:rsidR="00A627D9" w:rsidRPr="001F2421">
        <w:rPr>
          <w:i/>
          <w:sz w:val="22"/>
          <w:szCs w:val="22"/>
        </w:rPr>
        <w:t>u</w:t>
      </w:r>
      <w:r w:rsidRPr="001F2421">
        <w:rPr>
          <w:i/>
          <w:sz w:val="22"/>
          <w:szCs w:val="22"/>
        </w:rPr>
        <w:t>r that are based on widely</w:t>
      </w:r>
      <w:r w:rsidR="00C54157" w:rsidRPr="001F2421">
        <w:rPr>
          <w:i/>
          <w:sz w:val="22"/>
          <w:szCs w:val="22"/>
        </w:rPr>
        <w:t>-</w:t>
      </w:r>
      <w:r w:rsidRPr="001F2421">
        <w:rPr>
          <w:i/>
          <w:sz w:val="22"/>
          <w:szCs w:val="22"/>
        </w:rPr>
        <w:t>shared beliefs about how individual group members ought to behave in a given situation”</w:t>
      </w:r>
      <w:r w:rsidRPr="007E4C27">
        <w:rPr>
          <w:sz w:val="22"/>
          <w:szCs w:val="22"/>
        </w:rPr>
        <w:t xml:space="preserve"> (</w:t>
      </w:r>
      <w:r w:rsidR="00B65B30">
        <w:rPr>
          <w:sz w:val="22"/>
          <w:szCs w:val="22"/>
        </w:rPr>
        <w:t>Horne, 2001</w:t>
      </w:r>
      <w:r w:rsidRPr="007E4C27">
        <w:rPr>
          <w:sz w:val="22"/>
          <w:szCs w:val="22"/>
        </w:rPr>
        <w:t>) need to be studied too, especially since there is evidence suggesting attitudinal dependence on social influence (</w:t>
      </w:r>
      <w:r w:rsidR="00B65B30">
        <w:rPr>
          <w:sz w:val="22"/>
          <w:szCs w:val="22"/>
        </w:rPr>
        <w:t>Ajzen, 1991; Oliver and Bearden</w:t>
      </w:r>
      <w:r w:rsidRPr="007E4C27">
        <w:rPr>
          <w:sz w:val="22"/>
          <w:szCs w:val="22"/>
        </w:rPr>
        <w:t>,</w:t>
      </w:r>
      <w:r w:rsidR="00B65B30">
        <w:rPr>
          <w:sz w:val="22"/>
          <w:szCs w:val="22"/>
        </w:rPr>
        <w:t xml:space="preserve"> 1985</w:t>
      </w:r>
      <w:r w:rsidRPr="007E4C27">
        <w:rPr>
          <w:sz w:val="22"/>
          <w:szCs w:val="22"/>
        </w:rPr>
        <w:t>).</w:t>
      </w:r>
    </w:p>
    <w:p w14:paraId="566B678F" w14:textId="77777777" w:rsidR="00DE748E" w:rsidRPr="00B3454B" w:rsidRDefault="00DE748E" w:rsidP="00DE748E">
      <w:pPr>
        <w:jc w:val="both"/>
        <w:rPr>
          <w:sz w:val="22"/>
          <w:szCs w:val="22"/>
        </w:rPr>
      </w:pPr>
    </w:p>
    <w:p w14:paraId="7170C0C2" w14:textId="77777777" w:rsidR="00DE748E" w:rsidRPr="00B3454B" w:rsidRDefault="00DE748E" w:rsidP="00DE748E">
      <w:pPr>
        <w:jc w:val="both"/>
        <w:rPr>
          <w:i/>
          <w:sz w:val="22"/>
          <w:szCs w:val="22"/>
        </w:rPr>
      </w:pPr>
      <w:r w:rsidRPr="00B3454B">
        <w:rPr>
          <w:i/>
          <w:sz w:val="22"/>
          <w:szCs w:val="22"/>
        </w:rPr>
        <w:t>2.4</w:t>
      </w:r>
      <w:r w:rsidR="006607BF" w:rsidRPr="00B3454B">
        <w:rPr>
          <w:i/>
          <w:sz w:val="22"/>
          <w:szCs w:val="22"/>
        </w:rPr>
        <w:t xml:space="preserve"> </w:t>
      </w:r>
      <w:r w:rsidRPr="00B3454B">
        <w:rPr>
          <w:i/>
          <w:sz w:val="22"/>
          <w:szCs w:val="22"/>
        </w:rPr>
        <w:t>Previous work</w:t>
      </w:r>
      <w:r w:rsidR="00692B64">
        <w:rPr>
          <w:i/>
          <w:sz w:val="22"/>
          <w:szCs w:val="22"/>
        </w:rPr>
        <w:t xml:space="preserve"> providing the foundations of the present study</w:t>
      </w:r>
    </w:p>
    <w:p w14:paraId="0D9FD8E7" w14:textId="77777777" w:rsidR="003F3333" w:rsidRPr="00C74B4A" w:rsidRDefault="003F3333" w:rsidP="003F3333">
      <w:pPr>
        <w:rPr>
          <w:sz w:val="22"/>
          <w:szCs w:val="22"/>
        </w:rPr>
      </w:pPr>
    </w:p>
    <w:p w14:paraId="4850C44C" w14:textId="77777777" w:rsidR="00F51DCE" w:rsidRPr="00F51DCE" w:rsidRDefault="00F51DCE" w:rsidP="00A1752E">
      <w:pPr>
        <w:spacing w:after="60"/>
        <w:jc w:val="both"/>
        <w:rPr>
          <w:sz w:val="22"/>
          <w:szCs w:val="22"/>
        </w:rPr>
      </w:pPr>
      <w:r w:rsidRPr="00F51DCE">
        <w:rPr>
          <w:sz w:val="22"/>
          <w:szCs w:val="22"/>
        </w:rPr>
        <w:t xml:space="preserve">Although </w:t>
      </w:r>
      <w:r w:rsidR="00CF1C10" w:rsidRPr="00B3454B">
        <w:rPr>
          <w:sz w:val="22"/>
          <w:szCs w:val="22"/>
        </w:rPr>
        <w:t>“</w:t>
      </w:r>
      <w:r w:rsidRPr="00F51DCE">
        <w:rPr>
          <w:sz w:val="22"/>
          <w:szCs w:val="22"/>
        </w:rPr>
        <w:t>ag</w:t>
      </w:r>
      <w:r>
        <w:rPr>
          <w:sz w:val="22"/>
          <w:szCs w:val="22"/>
        </w:rPr>
        <w:t>e</w:t>
      </w:r>
      <w:r w:rsidRPr="00F51DCE">
        <w:rPr>
          <w:sz w:val="22"/>
          <w:szCs w:val="22"/>
        </w:rPr>
        <w:t>ing and mobility</w:t>
      </w:r>
      <w:r w:rsidR="00CF1C10" w:rsidRPr="007E4C27">
        <w:rPr>
          <w:sz w:val="22"/>
          <w:szCs w:val="22"/>
        </w:rPr>
        <w:t>”</w:t>
      </w:r>
      <w:r w:rsidRPr="00F51DCE">
        <w:rPr>
          <w:sz w:val="22"/>
          <w:szCs w:val="22"/>
        </w:rPr>
        <w:t xml:space="preserve"> is now a clear theme in </w:t>
      </w:r>
      <w:r w:rsidR="00692B64">
        <w:rPr>
          <w:sz w:val="22"/>
          <w:szCs w:val="22"/>
        </w:rPr>
        <w:t xml:space="preserve">city planning and </w:t>
      </w:r>
      <w:r w:rsidRPr="00F51DCE">
        <w:rPr>
          <w:sz w:val="22"/>
          <w:szCs w:val="22"/>
        </w:rPr>
        <w:t>transport policy, only limited research has been published on how older people view road pricing and why they do so. Findings relating to the London Congestion Charge suggested that older people are more positively oriented to road pricing than younger individuals, whilst evidence from Scotland indicated exactly the opposite (</w:t>
      </w:r>
      <w:r w:rsidR="00535F2B">
        <w:rPr>
          <w:sz w:val="22"/>
          <w:szCs w:val="22"/>
        </w:rPr>
        <w:t>Nikitas et al. 2011</w:t>
      </w:r>
      <w:r w:rsidRPr="00F51DCE">
        <w:rPr>
          <w:sz w:val="22"/>
          <w:szCs w:val="22"/>
        </w:rPr>
        <w:t>). Secondary analysis of three datasets: two about the unreali</w:t>
      </w:r>
      <w:r>
        <w:rPr>
          <w:sz w:val="22"/>
          <w:szCs w:val="22"/>
        </w:rPr>
        <w:t>s</w:t>
      </w:r>
      <w:r w:rsidRPr="00F51DCE">
        <w:rPr>
          <w:sz w:val="22"/>
          <w:szCs w:val="22"/>
        </w:rPr>
        <w:t>ed scheme for Edinburgh (rejected at a referendum in 2005) and a national one examining the concept in general</w:t>
      </w:r>
      <w:r w:rsidR="0055314A">
        <w:rPr>
          <w:sz w:val="22"/>
          <w:szCs w:val="22"/>
        </w:rPr>
        <w:t xml:space="preserve"> in the UK</w:t>
      </w:r>
      <w:r w:rsidR="00692B64">
        <w:rPr>
          <w:sz w:val="22"/>
          <w:szCs w:val="22"/>
        </w:rPr>
        <w:t>,</w:t>
      </w:r>
      <w:r w:rsidRPr="00F51DCE">
        <w:rPr>
          <w:sz w:val="22"/>
          <w:szCs w:val="22"/>
        </w:rPr>
        <w:t xml:space="preserve"> provided only inconclusive evidence that attitudes to road pricing vary with age and no explanations about this deviation</w:t>
      </w:r>
      <w:r w:rsidR="00CF1C10">
        <w:rPr>
          <w:sz w:val="22"/>
          <w:szCs w:val="22"/>
        </w:rPr>
        <w:t xml:space="preserve"> </w:t>
      </w:r>
      <w:r w:rsidR="00CF1C10" w:rsidRPr="00CF1C10">
        <w:rPr>
          <w:sz w:val="22"/>
          <w:szCs w:val="22"/>
        </w:rPr>
        <w:t>(Nikitas 2010; Nikitas et al. 2011)</w:t>
      </w:r>
      <w:r w:rsidRPr="00F51DCE">
        <w:rPr>
          <w:sz w:val="22"/>
          <w:szCs w:val="22"/>
        </w:rPr>
        <w:t xml:space="preserve">. Therefore, primary research, considering pro-sociality and social norms directly, was necessary. </w:t>
      </w:r>
    </w:p>
    <w:p w14:paraId="5D878228" w14:textId="6A9870DD" w:rsidR="00F51DCE" w:rsidRDefault="00F51DCE" w:rsidP="00A1752E">
      <w:pPr>
        <w:spacing w:after="60"/>
        <w:jc w:val="both"/>
        <w:rPr>
          <w:sz w:val="22"/>
          <w:szCs w:val="22"/>
        </w:rPr>
      </w:pPr>
      <w:r w:rsidRPr="00F51DCE">
        <w:rPr>
          <w:sz w:val="22"/>
          <w:szCs w:val="22"/>
        </w:rPr>
        <w:t>By analy</w:t>
      </w:r>
      <w:r>
        <w:rPr>
          <w:sz w:val="22"/>
          <w:szCs w:val="22"/>
        </w:rPr>
        <w:t>s</w:t>
      </w:r>
      <w:r w:rsidRPr="00F51DCE">
        <w:rPr>
          <w:sz w:val="22"/>
          <w:szCs w:val="22"/>
        </w:rPr>
        <w:t>ing the answers of 491 survey respondents (including 184 older people) Nikitas et al. (</w:t>
      </w:r>
      <w:r w:rsidR="00535F2B">
        <w:rPr>
          <w:sz w:val="22"/>
          <w:szCs w:val="22"/>
        </w:rPr>
        <w:t>2011</w:t>
      </w:r>
      <w:r w:rsidRPr="00F51DCE">
        <w:rPr>
          <w:sz w:val="22"/>
          <w:szCs w:val="22"/>
        </w:rPr>
        <w:t>), provide</w:t>
      </w:r>
      <w:r w:rsidR="00A4646D">
        <w:rPr>
          <w:sz w:val="22"/>
          <w:szCs w:val="22"/>
        </w:rPr>
        <w:t>d</w:t>
      </w:r>
      <w:r w:rsidRPr="00F51DCE">
        <w:rPr>
          <w:sz w:val="22"/>
          <w:szCs w:val="22"/>
        </w:rPr>
        <w:t xml:space="preserve"> evidence that there are age-specific differences in the way older and younger people view road pricing and that their social norms and pro-social value orientations play a role in this variation. Nikitas (2</w:t>
      </w:r>
      <w:r w:rsidR="00535F2B">
        <w:rPr>
          <w:sz w:val="22"/>
          <w:szCs w:val="22"/>
        </w:rPr>
        <w:t>010</w:t>
      </w:r>
      <w:r w:rsidRPr="00F51DCE">
        <w:rPr>
          <w:sz w:val="22"/>
          <w:szCs w:val="22"/>
        </w:rPr>
        <w:t xml:space="preserve">) identified that </w:t>
      </w:r>
      <w:r w:rsidR="00A4646D">
        <w:rPr>
          <w:sz w:val="22"/>
          <w:szCs w:val="22"/>
        </w:rPr>
        <w:t xml:space="preserve">the </w:t>
      </w:r>
      <w:r w:rsidRPr="00F51DCE">
        <w:rPr>
          <w:sz w:val="22"/>
          <w:szCs w:val="22"/>
        </w:rPr>
        <w:t>young</w:t>
      </w:r>
      <w:r w:rsidR="00C54157">
        <w:rPr>
          <w:sz w:val="22"/>
          <w:szCs w:val="22"/>
        </w:rPr>
        <w:t>er</w:t>
      </w:r>
      <w:r w:rsidRPr="00F51DCE">
        <w:rPr>
          <w:sz w:val="22"/>
          <w:szCs w:val="22"/>
        </w:rPr>
        <w:t xml:space="preserve"> old </w:t>
      </w:r>
      <w:r w:rsidR="00692B64">
        <w:rPr>
          <w:sz w:val="22"/>
          <w:szCs w:val="22"/>
        </w:rPr>
        <w:t xml:space="preserve">(60-74) </w:t>
      </w:r>
      <w:r w:rsidRPr="00F51DCE">
        <w:rPr>
          <w:sz w:val="22"/>
          <w:szCs w:val="22"/>
        </w:rPr>
        <w:t xml:space="preserve">were the individuals most likely to express disagreement with the notion that “road pricing is a good idea”. </w:t>
      </w:r>
      <w:r w:rsidR="00A4646D">
        <w:rPr>
          <w:sz w:val="22"/>
          <w:szCs w:val="22"/>
        </w:rPr>
        <w:t>The o</w:t>
      </w:r>
      <w:r w:rsidRPr="00F51DCE">
        <w:rPr>
          <w:sz w:val="22"/>
          <w:szCs w:val="22"/>
        </w:rPr>
        <w:t>ld</w:t>
      </w:r>
      <w:r w:rsidR="00A4646D">
        <w:rPr>
          <w:sz w:val="22"/>
          <w:szCs w:val="22"/>
        </w:rPr>
        <w:t>er</w:t>
      </w:r>
      <w:r w:rsidRPr="00F51DCE">
        <w:rPr>
          <w:sz w:val="22"/>
          <w:szCs w:val="22"/>
        </w:rPr>
        <w:t xml:space="preserve"> old</w:t>
      </w:r>
      <w:r w:rsidR="00692B64">
        <w:rPr>
          <w:sz w:val="22"/>
          <w:szCs w:val="22"/>
        </w:rPr>
        <w:t xml:space="preserve"> (≥75)</w:t>
      </w:r>
      <w:r w:rsidRPr="00F51DCE">
        <w:rPr>
          <w:sz w:val="22"/>
          <w:szCs w:val="22"/>
        </w:rPr>
        <w:t>, on the other hand, were more likely to be sympathetic or neutral to this notion. Young</w:t>
      </w:r>
      <w:r w:rsidR="00A4646D">
        <w:rPr>
          <w:sz w:val="22"/>
          <w:szCs w:val="22"/>
        </w:rPr>
        <w:t>er</w:t>
      </w:r>
      <w:r w:rsidRPr="00F51DCE">
        <w:rPr>
          <w:sz w:val="22"/>
          <w:szCs w:val="22"/>
        </w:rPr>
        <w:t xml:space="preserve"> old were the respondents least likely to self-declare that they would accept road pricing even if this would be “helping future generations”, “easing people’s journeys”, “improving local transport alternatives” or “reducing the environmental damage”, which were the four specific attitude objects used to frame pro-sociality. In comparison, </w:t>
      </w:r>
      <w:r w:rsidR="00A4646D">
        <w:rPr>
          <w:sz w:val="22"/>
          <w:szCs w:val="22"/>
        </w:rPr>
        <w:t xml:space="preserve">the </w:t>
      </w:r>
      <w:r w:rsidRPr="00F51DCE">
        <w:rPr>
          <w:sz w:val="22"/>
          <w:szCs w:val="22"/>
        </w:rPr>
        <w:t>old</w:t>
      </w:r>
      <w:r w:rsidR="00A4646D">
        <w:rPr>
          <w:sz w:val="22"/>
          <w:szCs w:val="22"/>
        </w:rPr>
        <w:t>er</w:t>
      </w:r>
      <w:r w:rsidRPr="00F51DCE">
        <w:rPr>
          <w:sz w:val="22"/>
          <w:szCs w:val="22"/>
        </w:rPr>
        <w:t xml:space="preserve"> old were more likely than any other group to respond positively to these four pro-social indicators. </w:t>
      </w:r>
      <w:r w:rsidR="00A4646D">
        <w:rPr>
          <w:sz w:val="22"/>
          <w:szCs w:val="22"/>
        </w:rPr>
        <w:t>The y</w:t>
      </w:r>
      <w:r w:rsidRPr="00F51DCE">
        <w:rPr>
          <w:sz w:val="22"/>
          <w:szCs w:val="22"/>
        </w:rPr>
        <w:t>oung</w:t>
      </w:r>
      <w:r w:rsidR="00A4646D">
        <w:rPr>
          <w:sz w:val="22"/>
          <w:szCs w:val="22"/>
        </w:rPr>
        <w:t>er</w:t>
      </w:r>
      <w:r w:rsidRPr="00F51DCE">
        <w:rPr>
          <w:sz w:val="22"/>
          <w:szCs w:val="22"/>
        </w:rPr>
        <w:t xml:space="preserve"> old were also less likely to think that their significant others perceived “road pricing as a good idea” while </w:t>
      </w:r>
      <w:r w:rsidR="00A4646D">
        <w:rPr>
          <w:sz w:val="22"/>
          <w:szCs w:val="22"/>
        </w:rPr>
        <w:t xml:space="preserve">the </w:t>
      </w:r>
      <w:r w:rsidRPr="00F51DCE">
        <w:rPr>
          <w:sz w:val="22"/>
          <w:szCs w:val="22"/>
        </w:rPr>
        <w:t>old</w:t>
      </w:r>
      <w:r w:rsidR="00A4646D">
        <w:rPr>
          <w:sz w:val="22"/>
          <w:szCs w:val="22"/>
        </w:rPr>
        <w:t>er</w:t>
      </w:r>
      <w:r w:rsidRPr="00F51DCE">
        <w:rPr>
          <w:sz w:val="22"/>
          <w:szCs w:val="22"/>
        </w:rPr>
        <w:t xml:space="preserve"> old were far more likely to be neutrally oriented (primarily) or positive to this statement. Older people as a whole</w:t>
      </w:r>
      <w:r w:rsidR="0055314A">
        <w:rPr>
          <w:sz w:val="22"/>
          <w:szCs w:val="22"/>
        </w:rPr>
        <w:t>,</w:t>
      </w:r>
      <w:r w:rsidRPr="00F51DCE">
        <w:rPr>
          <w:sz w:val="22"/>
          <w:szCs w:val="22"/>
        </w:rPr>
        <w:t xml:space="preserve"> and especially people aged 75 and over, were more influenced by social norms than younger people were. When asked to rate a statement that “they would accept road pricing if their significant others agreed that this was a good idea”, more than half of them agreed or strongly agreed.</w:t>
      </w:r>
      <w:r w:rsidR="00CE2CA8">
        <w:rPr>
          <w:sz w:val="22"/>
          <w:szCs w:val="22"/>
        </w:rPr>
        <w:t xml:space="preserve"> </w:t>
      </w:r>
      <w:r w:rsidRPr="00F51DCE">
        <w:rPr>
          <w:sz w:val="22"/>
          <w:szCs w:val="22"/>
        </w:rPr>
        <w:t>The present paper develops these quantitative findings further, th</w:t>
      </w:r>
      <w:r w:rsidR="00A4646D">
        <w:rPr>
          <w:sz w:val="22"/>
          <w:szCs w:val="22"/>
        </w:rPr>
        <w:t>r</w:t>
      </w:r>
      <w:r w:rsidRPr="00F51DCE">
        <w:rPr>
          <w:sz w:val="22"/>
          <w:szCs w:val="22"/>
        </w:rPr>
        <w:t xml:space="preserve">ough an in-depth </w:t>
      </w:r>
      <w:r w:rsidR="00DF6439">
        <w:rPr>
          <w:sz w:val="22"/>
          <w:szCs w:val="22"/>
        </w:rPr>
        <w:t>analysis</w:t>
      </w:r>
      <w:r w:rsidR="00DF6439" w:rsidRPr="00F51DCE">
        <w:rPr>
          <w:sz w:val="22"/>
          <w:szCs w:val="22"/>
        </w:rPr>
        <w:t xml:space="preserve"> </w:t>
      </w:r>
      <w:r w:rsidRPr="00F51DCE">
        <w:rPr>
          <w:sz w:val="22"/>
          <w:szCs w:val="22"/>
        </w:rPr>
        <w:t>of how older people’s attitudes to road pricing are formed.</w:t>
      </w:r>
    </w:p>
    <w:p w14:paraId="32991D9C" w14:textId="77777777" w:rsidR="00AA52EF" w:rsidRPr="00285CF7" w:rsidRDefault="00ED6A90" w:rsidP="000707AA">
      <w:pPr>
        <w:pStyle w:val="Heading1"/>
        <w:rPr>
          <w:sz w:val="22"/>
          <w:szCs w:val="22"/>
        </w:rPr>
      </w:pPr>
      <w:r w:rsidRPr="00285CF7">
        <w:rPr>
          <w:sz w:val="22"/>
          <w:szCs w:val="22"/>
        </w:rPr>
        <w:t xml:space="preserve">3. </w:t>
      </w:r>
      <w:r w:rsidR="00AA52EF" w:rsidRPr="00285CF7">
        <w:rPr>
          <w:sz w:val="22"/>
          <w:szCs w:val="22"/>
        </w:rPr>
        <w:t xml:space="preserve">Research </w:t>
      </w:r>
      <w:r w:rsidR="006607BF" w:rsidRPr="00285CF7">
        <w:rPr>
          <w:sz w:val="22"/>
          <w:szCs w:val="22"/>
        </w:rPr>
        <w:t>m</w:t>
      </w:r>
      <w:r w:rsidR="00AA52EF" w:rsidRPr="00285CF7">
        <w:rPr>
          <w:sz w:val="22"/>
          <w:szCs w:val="22"/>
        </w:rPr>
        <w:t>ethodology</w:t>
      </w:r>
    </w:p>
    <w:p w14:paraId="3711C4C9" w14:textId="77777777" w:rsidR="005E7732" w:rsidRPr="00285CF7" w:rsidRDefault="000B7F86" w:rsidP="0094732A">
      <w:pPr>
        <w:jc w:val="both"/>
        <w:rPr>
          <w:sz w:val="22"/>
          <w:szCs w:val="22"/>
        </w:rPr>
      </w:pPr>
      <w:r w:rsidRPr="00285CF7">
        <w:rPr>
          <w:sz w:val="22"/>
          <w:szCs w:val="22"/>
        </w:rPr>
        <w:tab/>
      </w:r>
    </w:p>
    <w:p w14:paraId="3FB72810" w14:textId="77777777" w:rsidR="006607BF" w:rsidRPr="00285CF7" w:rsidRDefault="006607BF" w:rsidP="006607BF">
      <w:pPr>
        <w:jc w:val="both"/>
        <w:rPr>
          <w:i/>
          <w:sz w:val="22"/>
          <w:szCs w:val="22"/>
        </w:rPr>
      </w:pPr>
      <w:r w:rsidRPr="00285CF7">
        <w:rPr>
          <w:i/>
          <w:sz w:val="22"/>
          <w:szCs w:val="22"/>
        </w:rPr>
        <w:t>3.1 Study location</w:t>
      </w:r>
      <w:r w:rsidR="00E50A72">
        <w:rPr>
          <w:i/>
          <w:sz w:val="22"/>
          <w:szCs w:val="22"/>
        </w:rPr>
        <w:t xml:space="preserve">: The case of Bristol </w:t>
      </w:r>
    </w:p>
    <w:p w14:paraId="7088CDDE" w14:textId="77777777" w:rsidR="006607BF" w:rsidRPr="00B508FF" w:rsidRDefault="006607BF" w:rsidP="009C1E45">
      <w:pPr>
        <w:ind w:firstLine="567"/>
        <w:jc w:val="both"/>
        <w:rPr>
          <w:sz w:val="12"/>
          <w:szCs w:val="12"/>
        </w:rPr>
      </w:pPr>
    </w:p>
    <w:p w14:paraId="4B4EB89B" w14:textId="77777777" w:rsidR="00F51DCE" w:rsidRPr="00285CF7" w:rsidRDefault="00F51DCE" w:rsidP="00F51DCE">
      <w:pPr>
        <w:jc w:val="both"/>
        <w:rPr>
          <w:sz w:val="22"/>
          <w:szCs w:val="22"/>
        </w:rPr>
      </w:pPr>
      <w:r w:rsidRPr="00285CF7">
        <w:rPr>
          <w:sz w:val="22"/>
          <w:szCs w:val="22"/>
        </w:rPr>
        <w:t xml:space="preserve">The study area chosen was the administrative district of Bristol City, UK, which has a population of </w:t>
      </w:r>
      <w:r w:rsidR="004F7967" w:rsidRPr="004F7967">
        <w:rPr>
          <w:sz w:val="22"/>
          <w:szCs w:val="22"/>
        </w:rPr>
        <w:t xml:space="preserve">449,300 </w:t>
      </w:r>
      <w:r w:rsidRPr="00285CF7">
        <w:rPr>
          <w:sz w:val="22"/>
          <w:szCs w:val="22"/>
        </w:rPr>
        <w:t>residents</w:t>
      </w:r>
      <w:r w:rsidR="00254666">
        <w:rPr>
          <w:sz w:val="22"/>
          <w:szCs w:val="22"/>
        </w:rPr>
        <w:t>,</w:t>
      </w:r>
      <w:r w:rsidRPr="00285CF7">
        <w:rPr>
          <w:sz w:val="22"/>
          <w:szCs w:val="22"/>
        </w:rPr>
        <w:t xml:space="preserve"> with 1</w:t>
      </w:r>
      <w:r w:rsidR="004F7967">
        <w:rPr>
          <w:sz w:val="22"/>
          <w:szCs w:val="22"/>
        </w:rPr>
        <w:t>7.5</w:t>
      </w:r>
      <w:r w:rsidRPr="00285CF7">
        <w:rPr>
          <w:sz w:val="22"/>
          <w:szCs w:val="22"/>
        </w:rPr>
        <w:t>% of them being aged 60 and over</w:t>
      </w:r>
      <w:r w:rsidR="004F7967">
        <w:rPr>
          <w:sz w:val="22"/>
          <w:szCs w:val="22"/>
        </w:rPr>
        <w:t xml:space="preserve"> (Bristol City Council, 2016)</w:t>
      </w:r>
      <w:r w:rsidRPr="00285CF7">
        <w:rPr>
          <w:sz w:val="22"/>
          <w:szCs w:val="22"/>
        </w:rPr>
        <w:t xml:space="preserve">. </w:t>
      </w:r>
      <w:r w:rsidR="00A7052C" w:rsidRPr="00A7052C">
        <w:rPr>
          <w:sz w:val="22"/>
          <w:szCs w:val="22"/>
        </w:rPr>
        <w:t xml:space="preserve">Bristol provides </w:t>
      </w:r>
      <w:r w:rsidR="00393889">
        <w:rPr>
          <w:sz w:val="22"/>
          <w:szCs w:val="22"/>
        </w:rPr>
        <w:t>an</w:t>
      </w:r>
      <w:r w:rsidR="00A7052C" w:rsidRPr="00A7052C">
        <w:rPr>
          <w:sz w:val="22"/>
          <w:szCs w:val="22"/>
        </w:rPr>
        <w:t xml:space="preserve"> interesting example of a post-industrial city</w:t>
      </w:r>
      <w:r w:rsidR="00EF02FD">
        <w:rPr>
          <w:sz w:val="22"/>
          <w:szCs w:val="22"/>
        </w:rPr>
        <w:t>,</w:t>
      </w:r>
      <w:r w:rsidR="00A7052C" w:rsidRPr="00A7052C">
        <w:rPr>
          <w:sz w:val="22"/>
          <w:szCs w:val="22"/>
        </w:rPr>
        <w:t xml:space="preserve"> which is relatively economically successful in the British context</w:t>
      </w:r>
      <w:r w:rsidR="00393889">
        <w:rPr>
          <w:sz w:val="22"/>
          <w:szCs w:val="22"/>
        </w:rPr>
        <w:t>,</w:t>
      </w:r>
      <w:r w:rsidR="00A7052C">
        <w:rPr>
          <w:sz w:val="22"/>
          <w:szCs w:val="22"/>
        </w:rPr>
        <w:t xml:space="preserve"> continues to </w:t>
      </w:r>
      <w:r w:rsidR="00A7052C" w:rsidRPr="00A7052C">
        <w:rPr>
          <w:sz w:val="22"/>
          <w:szCs w:val="22"/>
        </w:rPr>
        <w:t>witness ambitious urban regeneration projects</w:t>
      </w:r>
      <w:r w:rsidR="00393889">
        <w:rPr>
          <w:sz w:val="22"/>
          <w:szCs w:val="22"/>
        </w:rPr>
        <w:t xml:space="preserve"> and </w:t>
      </w:r>
      <w:r w:rsidR="00393889" w:rsidRPr="00A7052C">
        <w:rPr>
          <w:sz w:val="22"/>
          <w:szCs w:val="22"/>
        </w:rPr>
        <w:t>policy interventions targeted at the most deprived areas of the city</w:t>
      </w:r>
      <w:r w:rsidR="00393889">
        <w:rPr>
          <w:sz w:val="22"/>
          <w:szCs w:val="22"/>
        </w:rPr>
        <w:t xml:space="preserve"> </w:t>
      </w:r>
      <w:r w:rsidR="00A7052C">
        <w:rPr>
          <w:sz w:val="22"/>
          <w:szCs w:val="22"/>
        </w:rPr>
        <w:t xml:space="preserve">but </w:t>
      </w:r>
      <w:r w:rsidR="00393889">
        <w:rPr>
          <w:sz w:val="22"/>
          <w:szCs w:val="22"/>
        </w:rPr>
        <w:t xml:space="preserve">at the same time </w:t>
      </w:r>
      <w:r w:rsidR="00A7052C">
        <w:rPr>
          <w:sz w:val="22"/>
          <w:szCs w:val="22"/>
        </w:rPr>
        <w:t>faces</w:t>
      </w:r>
      <w:r w:rsidR="00A7052C" w:rsidRPr="00A7052C">
        <w:rPr>
          <w:sz w:val="22"/>
          <w:szCs w:val="22"/>
        </w:rPr>
        <w:t xml:space="preserve"> pressures of growth particularly linked to sustainability</w:t>
      </w:r>
      <w:r w:rsidR="00393889">
        <w:rPr>
          <w:sz w:val="22"/>
          <w:szCs w:val="22"/>
        </w:rPr>
        <w:t xml:space="preserve"> and </w:t>
      </w:r>
      <w:r w:rsidR="00A7052C" w:rsidRPr="00A7052C">
        <w:rPr>
          <w:sz w:val="22"/>
          <w:szCs w:val="22"/>
        </w:rPr>
        <w:t>affordability</w:t>
      </w:r>
      <w:r w:rsidR="00393889">
        <w:rPr>
          <w:sz w:val="22"/>
          <w:szCs w:val="22"/>
        </w:rPr>
        <w:t xml:space="preserve"> (Tallon, 2007).</w:t>
      </w:r>
      <w:r w:rsidR="00A7052C" w:rsidRPr="00A7052C">
        <w:rPr>
          <w:sz w:val="22"/>
          <w:szCs w:val="22"/>
        </w:rPr>
        <w:t xml:space="preserve"> </w:t>
      </w:r>
      <w:r w:rsidR="00EF02FD">
        <w:rPr>
          <w:sz w:val="22"/>
          <w:szCs w:val="22"/>
        </w:rPr>
        <w:t xml:space="preserve">According to DfT (2016) </w:t>
      </w:r>
      <w:r w:rsidR="000E348E">
        <w:rPr>
          <w:sz w:val="22"/>
          <w:szCs w:val="22"/>
        </w:rPr>
        <w:t xml:space="preserve">Bristol hosted for 2016 alone, </w:t>
      </w:r>
      <w:r w:rsidR="000E348E" w:rsidRPr="000E348E">
        <w:rPr>
          <w:sz w:val="22"/>
          <w:szCs w:val="22"/>
        </w:rPr>
        <w:t>634,992</w:t>
      </w:r>
      <w:r w:rsidR="000E348E">
        <w:rPr>
          <w:sz w:val="22"/>
          <w:szCs w:val="22"/>
        </w:rPr>
        <w:t xml:space="preserve"> thousand motor vehicle miles </w:t>
      </w:r>
      <w:r w:rsidR="00EF02FD">
        <w:rPr>
          <w:sz w:val="22"/>
          <w:szCs w:val="22"/>
        </w:rPr>
        <w:t xml:space="preserve">(77% of them referring to private car use) </w:t>
      </w:r>
      <w:r w:rsidR="0068545D">
        <w:rPr>
          <w:sz w:val="22"/>
          <w:szCs w:val="22"/>
        </w:rPr>
        <w:t xml:space="preserve">with an average extra travel time spend on roads for each commuter due to congestion </w:t>
      </w:r>
      <w:r w:rsidR="00EF02FD">
        <w:rPr>
          <w:sz w:val="22"/>
          <w:szCs w:val="22"/>
        </w:rPr>
        <w:t>roughly equal to</w:t>
      </w:r>
      <w:r w:rsidR="0068545D">
        <w:rPr>
          <w:sz w:val="22"/>
          <w:szCs w:val="22"/>
        </w:rPr>
        <w:t xml:space="preserve"> 148 hours per year (TomTom, 2016). </w:t>
      </w:r>
      <w:r w:rsidRPr="00285CF7">
        <w:rPr>
          <w:sz w:val="22"/>
          <w:szCs w:val="22"/>
        </w:rPr>
        <w:t xml:space="preserve">Bristol has </w:t>
      </w:r>
      <w:r w:rsidR="00254666">
        <w:rPr>
          <w:sz w:val="22"/>
          <w:szCs w:val="22"/>
        </w:rPr>
        <w:t xml:space="preserve">for decades </w:t>
      </w:r>
      <w:r w:rsidRPr="00285CF7">
        <w:rPr>
          <w:sz w:val="22"/>
          <w:szCs w:val="22"/>
        </w:rPr>
        <w:t xml:space="preserve">been </w:t>
      </w:r>
      <w:r w:rsidR="00254666">
        <w:rPr>
          <w:sz w:val="22"/>
          <w:szCs w:val="22"/>
        </w:rPr>
        <w:t xml:space="preserve">amongst the </w:t>
      </w:r>
      <w:r w:rsidRPr="00285CF7">
        <w:rPr>
          <w:sz w:val="22"/>
          <w:szCs w:val="22"/>
        </w:rPr>
        <w:t xml:space="preserve">British cities </w:t>
      </w:r>
      <w:r w:rsidR="00254666">
        <w:rPr>
          <w:sz w:val="22"/>
          <w:szCs w:val="22"/>
        </w:rPr>
        <w:t>at the forefront of the road user charging debate</w:t>
      </w:r>
      <w:r w:rsidRPr="00285CF7">
        <w:rPr>
          <w:sz w:val="22"/>
          <w:szCs w:val="22"/>
        </w:rPr>
        <w:t xml:space="preserve">, </w:t>
      </w:r>
      <w:r w:rsidR="00254666">
        <w:rPr>
          <w:sz w:val="22"/>
          <w:szCs w:val="22"/>
        </w:rPr>
        <w:t xml:space="preserve">with </w:t>
      </w:r>
      <w:r w:rsidRPr="00285CF7">
        <w:rPr>
          <w:sz w:val="22"/>
          <w:szCs w:val="22"/>
        </w:rPr>
        <w:t xml:space="preserve">the local authorities in the Bristol </w:t>
      </w:r>
      <w:r w:rsidR="00254666">
        <w:rPr>
          <w:sz w:val="22"/>
          <w:szCs w:val="22"/>
        </w:rPr>
        <w:t xml:space="preserve">subregion </w:t>
      </w:r>
      <w:r w:rsidRPr="00285CF7">
        <w:rPr>
          <w:sz w:val="22"/>
          <w:szCs w:val="22"/>
        </w:rPr>
        <w:t>hav</w:t>
      </w:r>
      <w:r w:rsidR="00254666">
        <w:rPr>
          <w:sz w:val="22"/>
          <w:szCs w:val="22"/>
        </w:rPr>
        <w:t>ing</w:t>
      </w:r>
      <w:r w:rsidRPr="00285CF7">
        <w:rPr>
          <w:sz w:val="22"/>
          <w:szCs w:val="22"/>
        </w:rPr>
        <w:t xml:space="preserve"> undertaken technical investigative and planning work into two different charging schemes</w:t>
      </w:r>
      <w:r w:rsidR="00BF748A">
        <w:rPr>
          <w:sz w:val="22"/>
          <w:szCs w:val="22"/>
        </w:rPr>
        <w:t xml:space="preserve">. </w:t>
      </w:r>
      <w:r w:rsidR="00254666">
        <w:rPr>
          <w:sz w:val="22"/>
          <w:szCs w:val="22"/>
        </w:rPr>
        <w:t>However</w:t>
      </w:r>
      <w:r w:rsidRPr="00285CF7">
        <w:rPr>
          <w:sz w:val="22"/>
          <w:szCs w:val="22"/>
        </w:rPr>
        <w:t>, for strategic political reasons</w:t>
      </w:r>
      <w:r w:rsidR="00254666">
        <w:rPr>
          <w:sz w:val="22"/>
          <w:szCs w:val="22"/>
        </w:rPr>
        <w:t>,</w:t>
      </w:r>
      <w:r w:rsidRPr="00285CF7">
        <w:rPr>
          <w:sz w:val="22"/>
          <w:szCs w:val="22"/>
        </w:rPr>
        <w:t xml:space="preserve"> neither of these schemes has progressed beyond initial, informal public consultation. The concept of charging has </w:t>
      </w:r>
      <w:r w:rsidR="00254666">
        <w:rPr>
          <w:sz w:val="22"/>
          <w:szCs w:val="22"/>
        </w:rPr>
        <w:t xml:space="preserve">therefore shown fluctuating importance in the </w:t>
      </w:r>
      <w:r w:rsidRPr="00285CF7">
        <w:rPr>
          <w:sz w:val="22"/>
          <w:szCs w:val="22"/>
        </w:rPr>
        <w:t xml:space="preserve">local transport debate, but there has not been an election mandate sought specifically in connection with charging, as in London, or a referendum held, as in Edinburgh and Manchester. Nonetheless, the level of awareness generated about road pricing by these efforts was regarded as adequate to ensure that social norms and attitudes </w:t>
      </w:r>
      <w:r w:rsidRPr="00067E2A">
        <w:rPr>
          <w:i/>
          <w:sz w:val="22"/>
          <w:szCs w:val="22"/>
        </w:rPr>
        <w:t>per se</w:t>
      </w:r>
      <w:r w:rsidRPr="00285CF7">
        <w:rPr>
          <w:sz w:val="22"/>
          <w:szCs w:val="22"/>
        </w:rPr>
        <w:t xml:space="preserve"> towards road pricing were meaningful (i.e</w:t>
      </w:r>
      <w:r w:rsidR="00BF748A">
        <w:rPr>
          <w:sz w:val="22"/>
          <w:szCs w:val="22"/>
        </w:rPr>
        <w:t>.</w:t>
      </w:r>
      <w:r w:rsidRPr="00285CF7">
        <w:rPr>
          <w:sz w:val="22"/>
          <w:szCs w:val="22"/>
        </w:rPr>
        <w:t xml:space="preserve"> the attitude object is a</w:t>
      </w:r>
      <w:r w:rsidR="009031ED">
        <w:rPr>
          <w:sz w:val="22"/>
          <w:szCs w:val="22"/>
        </w:rPr>
        <w:t xml:space="preserve"> sufficiently</w:t>
      </w:r>
      <w:r w:rsidRPr="00285CF7">
        <w:rPr>
          <w:sz w:val="22"/>
          <w:szCs w:val="22"/>
        </w:rPr>
        <w:t xml:space="preserve"> known quantity</w:t>
      </w:r>
      <w:r w:rsidR="009031ED">
        <w:rPr>
          <w:sz w:val="22"/>
          <w:szCs w:val="22"/>
        </w:rPr>
        <w:t xml:space="preserve"> for robust </w:t>
      </w:r>
      <w:r w:rsidR="009031ED" w:rsidRPr="00285CF7">
        <w:rPr>
          <w:sz w:val="22"/>
          <w:szCs w:val="22"/>
        </w:rPr>
        <w:t xml:space="preserve">social norms </w:t>
      </w:r>
      <w:r w:rsidR="009031ED">
        <w:rPr>
          <w:sz w:val="22"/>
          <w:szCs w:val="22"/>
        </w:rPr>
        <w:t>to exist</w:t>
      </w:r>
      <w:r w:rsidRPr="00285CF7">
        <w:rPr>
          <w:sz w:val="22"/>
          <w:szCs w:val="22"/>
        </w:rPr>
        <w:t>).</w:t>
      </w:r>
    </w:p>
    <w:p w14:paraId="260CEEFF" w14:textId="77777777" w:rsidR="00F51DCE" w:rsidRPr="00285CF7" w:rsidRDefault="00F51DCE" w:rsidP="009C1E45">
      <w:pPr>
        <w:ind w:firstLine="567"/>
        <w:jc w:val="both"/>
        <w:rPr>
          <w:sz w:val="22"/>
          <w:szCs w:val="22"/>
        </w:rPr>
      </w:pPr>
    </w:p>
    <w:p w14:paraId="59397A90" w14:textId="77777777" w:rsidR="006607BF" w:rsidRPr="00285CF7" w:rsidRDefault="006607BF" w:rsidP="006607BF">
      <w:pPr>
        <w:jc w:val="both"/>
        <w:rPr>
          <w:i/>
          <w:sz w:val="22"/>
          <w:szCs w:val="22"/>
        </w:rPr>
      </w:pPr>
      <w:r w:rsidRPr="00285CF7">
        <w:rPr>
          <w:i/>
          <w:sz w:val="22"/>
          <w:szCs w:val="22"/>
        </w:rPr>
        <w:t xml:space="preserve">3.2 The choice of focus groups </w:t>
      </w:r>
    </w:p>
    <w:p w14:paraId="0D1FBC8F" w14:textId="77777777" w:rsidR="006607BF" w:rsidRPr="00C74B4A" w:rsidRDefault="006607BF" w:rsidP="006607BF">
      <w:pPr>
        <w:jc w:val="both"/>
        <w:rPr>
          <w:sz w:val="22"/>
          <w:szCs w:val="22"/>
        </w:rPr>
      </w:pPr>
    </w:p>
    <w:p w14:paraId="1591700D" w14:textId="752EB29C" w:rsidR="00F3791D" w:rsidRDefault="00F3791D" w:rsidP="009968A7">
      <w:pPr>
        <w:jc w:val="both"/>
        <w:rPr>
          <w:sz w:val="22"/>
          <w:szCs w:val="22"/>
        </w:rPr>
      </w:pPr>
      <w:r w:rsidRPr="00285CF7">
        <w:rPr>
          <w:sz w:val="22"/>
          <w:szCs w:val="22"/>
        </w:rPr>
        <w:t xml:space="preserve">Focus groups were selected over other qualitative methods as allowing a large amount of interaction between participants so that they could build on one another’s responses, </w:t>
      </w:r>
      <w:r w:rsidR="003F188B">
        <w:rPr>
          <w:sz w:val="22"/>
          <w:szCs w:val="22"/>
        </w:rPr>
        <w:t xml:space="preserve">exchanging anecdotes, views and experiences, </w:t>
      </w:r>
      <w:r w:rsidR="004F1800">
        <w:rPr>
          <w:sz w:val="22"/>
          <w:szCs w:val="22"/>
        </w:rPr>
        <w:t>expressing</w:t>
      </w:r>
      <w:r w:rsidR="004F1800" w:rsidRPr="00285CF7">
        <w:rPr>
          <w:sz w:val="22"/>
          <w:szCs w:val="22"/>
        </w:rPr>
        <w:t xml:space="preserve"> </w:t>
      </w:r>
      <w:r w:rsidRPr="00285CF7">
        <w:rPr>
          <w:sz w:val="22"/>
          <w:szCs w:val="22"/>
        </w:rPr>
        <w:t>ideas that otherwise may have been unheard</w:t>
      </w:r>
      <w:r w:rsidR="009968A7" w:rsidRPr="00285CF7">
        <w:rPr>
          <w:sz w:val="22"/>
          <w:szCs w:val="22"/>
        </w:rPr>
        <w:t xml:space="preserve"> and acting as checks and balances to each other identifying factual errors or extreme views (Morgan 1997)</w:t>
      </w:r>
      <w:r w:rsidRPr="00285CF7">
        <w:rPr>
          <w:sz w:val="22"/>
          <w:szCs w:val="22"/>
        </w:rPr>
        <w:t xml:space="preserve">. </w:t>
      </w:r>
      <w:r w:rsidR="00C75C6C">
        <w:rPr>
          <w:sz w:val="22"/>
          <w:szCs w:val="22"/>
        </w:rPr>
        <w:t>Since</w:t>
      </w:r>
      <w:r w:rsidR="00C75C6C" w:rsidRPr="00201759">
        <w:rPr>
          <w:sz w:val="22"/>
          <w:szCs w:val="22"/>
        </w:rPr>
        <w:t xml:space="preserve"> road pricing was not a measure with which th</w:t>
      </w:r>
      <w:r w:rsidR="00C75C6C">
        <w:rPr>
          <w:sz w:val="22"/>
          <w:szCs w:val="22"/>
        </w:rPr>
        <w:t xml:space="preserve">e study subjects had a real-life </w:t>
      </w:r>
      <w:r w:rsidR="00C75C6C" w:rsidRPr="00F51DCE">
        <w:rPr>
          <w:sz w:val="22"/>
          <w:szCs w:val="22"/>
        </w:rPr>
        <w:t>“</w:t>
      </w:r>
      <w:r w:rsidR="00C75C6C">
        <w:rPr>
          <w:sz w:val="22"/>
          <w:szCs w:val="22"/>
        </w:rPr>
        <w:t>connection</w:t>
      </w:r>
      <w:r w:rsidR="00C75C6C" w:rsidRPr="00F51DCE">
        <w:rPr>
          <w:sz w:val="22"/>
          <w:szCs w:val="22"/>
        </w:rPr>
        <w:t>”</w:t>
      </w:r>
      <w:r w:rsidR="00C75C6C">
        <w:rPr>
          <w:sz w:val="22"/>
          <w:szCs w:val="22"/>
        </w:rPr>
        <w:t xml:space="preserve"> on a daily basis,</w:t>
      </w:r>
      <w:r w:rsidR="00C75C6C" w:rsidRPr="00201759">
        <w:rPr>
          <w:sz w:val="22"/>
          <w:szCs w:val="22"/>
        </w:rPr>
        <w:t xml:space="preserve"> </w:t>
      </w:r>
      <w:r w:rsidR="00C75C6C">
        <w:rPr>
          <w:sz w:val="22"/>
          <w:szCs w:val="22"/>
        </w:rPr>
        <w:t>and perhaps not all of them would know where to start from, focus groups</w:t>
      </w:r>
      <w:r w:rsidR="00C75C6C" w:rsidRPr="00201759">
        <w:rPr>
          <w:sz w:val="22"/>
          <w:szCs w:val="22"/>
        </w:rPr>
        <w:t xml:space="preserve"> </w:t>
      </w:r>
      <w:r w:rsidR="00C75C6C">
        <w:rPr>
          <w:sz w:val="22"/>
          <w:szCs w:val="22"/>
        </w:rPr>
        <w:t>was the qualitative method helping them the most</w:t>
      </w:r>
      <w:r w:rsidR="00C75C6C" w:rsidRPr="00201759">
        <w:rPr>
          <w:sz w:val="22"/>
          <w:szCs w:val="22"/>
        </w:rPr>
        <w:t xml:space="preserve"> </w:t>
      </w:r>
      <w:r w:rsidR="00C75C6C">
        <w:rPr>
          <w:sz w:val="22"/>
          <w:szCs w:val="22"/>
        </w:rPr>
        <w:t xml:space="preserve">to engage in a meaningful and </w:t>
      </w:r>
      <w:r w:rsidR="00C75C6C" w:rsidRPr="00F51DCE">
        <w:rPr>
          <w:sz w:val="22"/>
          <w:szCs w:val="22"/>
        </w:rPr>
        <w:t>“</w:t>
      </w:r>
      <w:r w:rsidR="00C75C6C">
        <w:rPr>
          <w:sz w:val="22"/>
          <w:szCs w:val="22"/>
        </w:rPr>
        <w:t>rich</w:t>
      </w:r>
      <w:r w:rsidR="00C75C6C" w:rsidRPr="00F51DCE">
        <w:rPr>
          <w:sz w:val="22"/>
          <w:szCs w:val="22"/>
        </w:rPr>
        <w:t>”</w:t>
      </w:r>
      <w:r w:rsidR="00C75C6C">
        <w:rPr>
          <w:sz w:val="22"/>
          <w:szCs w:val="22"/>
        </w:rPr>
        <w:t xml:space="preserve"> in terms of data collection dialogue</w:t>
      </w:r>
      <w:r w:rsidR="00C75C6C" w:rsidRPr="00201759">
        <w:rPr>
          <w:sz w:val="22"/>
          <w:szCs w:val="22"/>
        </w:rPr>
        <w:t xml:space="preserve">. </w:t>
      </w:r>
      <w:r w:rsidR="003F188B">
        <w:rPr>
          <w:sz w:val="22"/>
          <w:szCs w:val="22"/>
        </w:rPr>
        <w:t>Kitzinger (1995) suggests that focus groups can help people explore and clarify their views in ways that would be less easily accessible in on-to-one interviews</w:t>
      </w:r>
      <w:r w:rsidR="00F46584">
        <w:rPr>
          <w:sz w:val="22"/>
          <w:szCs w:val="22"/>
        </w:rPr>
        <w:t xml:space="preserve"> and that</w:t>
      </w:r>
      <w:r w:rsidR="003F188B">
        <w:rPr>
          <w:sz w:val="22"/>
          <w:szCs w:val="22"/>
        </w:rPr>
        <w:t xml:space="preserve"> they can be used to reveal dimensions of understanding</w:t>
      </w:r>
      <w:r w:rsidR="00C55AD0">
        <w:rPr>
          <w:sz w:val="22"/>
          <w:szCs w:val="22"/>
        </w:rPr>
        <w:t>, referring among others to group dynamics,</w:t>
      </w:r>
      <w:r w:rsidR="003F188B">
        <w:rPr>
          <w:sz w:val="22"/>
          <w:szCs w:val="22"/>
        </w:rPr>
        <w:t xml:space="preserve"> </w:t>
      </w:r>
      <w:r w:rsidR="00C55AD0">
        <w:rPr>
          <w:sz w:val="22"/>
          <w:szCs w:val="22"/>
        </w:rPr>
        <w:t>which</w:t>
      </w:r>
      <w:r w:rsidR="003F188B">
        <w:rPr>
          <w:sz w:val="22"/>
          <w:szCs w:val="22"/>
        </w:rPr>
        <w:t xml:space="preserve"> often remain untapped by </w:t>
      </w:r>
      <w:r w:rsidR="00F46584">
        <w:rPr>
          <w:sz w:val="22"/>
          <w:szCs w:val="22"/>
        </w:rPr>
        <w:t>other qualitative techniques.</w:t>
      </w:r>
      <w:r w:rsidR="00201759">
        <w:rPr>
          <w:sz w:val="22"/>
          <w:szCs w:val="22"/>
        </w:rPr>
        <w:t xml:space="preserve"> </w:t>
      </w:r>
      <w:r w:rsidRPr="00285CF7">
        <w:rPr>
          <w:sz w:val="22"/>
          <w:szCs w:val="22"/>
        </w:rPr>
        <w:t xml:space="preserve">The focus groups were conducted by a moderator and an assistant moderator. A focus group topic guide </w:t>
      </w:r>
      <w:r w:rsidR="00183F9C">
        <w:rPr>
          <w:sz w:val="22"/>
          <w:szCs w:val="22"/>
        </w:rPr>
        <w:t xml:space="preserve">(see Appendix) </w:t>
      </w:r>
      <w:r w:rsidRPr="00285CF7">
        <w:rPr>
          <w:sz w:val="22"/>
          <w:szCs w:val="22"/>
        </w:rPr>
        <w:t xml:space="preserve">defined procedures and provided consistency between the different sessions. It </w:t>
      </w:r>
      <w:r w:rsidR="00AC69EA" w:rsidRPr="00285CF7">
        <w:rPr>
          <w:sz w:val="22"/>
          <w:szCs w:val="22"/>
        </w:rPr>
        <w:t>contained</w:t>
      </w:r>
      <w:r w:rsidRPr="00285CF7">
        <w:rPr>
          <w:sz w:val="22"/>
          <w:szCs w:val="22"/>
        </w:rPr>
        <w:t xml:space="preserve"> eight parts: introduction; ice-breaker; background discussion items; introduction of scenario type approach; attitudes to road pricing including discussion about age impacts, pro-social values and social norms; spatial, income, trust and media influence discussions; and summing up. </w:t>
      </w:r>
      <w:r w:rsidR="00F46584">
        <w:rPr>
          <w:sz w:val="22"/>
          <w:szCs w:val="22"/>
        </w:rPr>
        <w:t xml:space="preserve">All the sessions were audio recorded and transcribed to ensure the accuracy of the participants’ </w:t>
      </w:r>
      <w:r w:rsidR="00AA7609">
        <w:rPr>
          <w:sz w:val="22"/>
          <w:szCs w:val="22"/>
        </w:rPr>
        <w:t>insights</w:t>
      </w:r>
      <w:r w:rsidR="00F46584">
        <w:rPr>
          <w:sz w:val="22"/>
          <w:szCs w:val="22"/>
        </w:rPr>
        <w:t xml:space="preserve">. </w:t>
      </w:r>
    </w:p>
    <w:p w14:paraId="07845BBF" w14:textId="77777777" w:rsidR="00F46584" w:rsidRDefault="00F46584" w:rsidP="009968A7">
      <w:pPr>
        <w:jc w:val="both"/>
        <w:rPr>
          <w:sz w:val="22"/>
          <w:szCs w:val="22"/>
        </w:rPr>
      </w:pPr>
    </w:p>
    <w:p w14:paraId="1FC77DD4" w14:textId="77777777" w:rsidR="00EE631A" w:rsidRPr="00285CF7" w:rsidRDefault="00EE631A" w:rsidP="00EE631A">
      <w:pPr>
        <w:jc w:val="both"/>
        <w:rPr>
          <w:i/>
          <w:sz w:val="22"/>
          <w:szCs w:val="22"/>
        </w:rPr>
      </w:pPr>
      <w:r w:rsidRPr="00285CF7">
        <w:rPr>
          <w:i/>
          <w:sz w:val="22"/>
          <w:szCs w:val="22"/>
        </w:rPr>
        <w:t xml:space="preserve">3.4 Recruitment </w:t>
      </w:r>
    </w:p>
    <w:p w14:paraId="4332F1AD" w14:textId="77777777" w:rsidR="00EE631A" w:rsidRPr="00C74B4A" w:rsidRDefault="00EE631A" w:rsidP="000B7F86">
      <w:pPr>
        <w:ind w:firstLine="567"/>
        <w:jc w:val="both"/>
        <w:rPr>
          <w:sz w:val="22"/>
          <w:szCs w:val="22"/>
        </w:rPr>
      </w:pPr>
    </w:p>
    <w:p w14:paraId="146E5484" w14:textId="184B58F9" w:rsidR="009968A7" w:rsidRDefault="009968A7" w:rsidP="00285CF7">
      <w:pPr>
        <w:jc w:val="both"/>
        <w:rPr>
          <w:sz w:val="22"/>
          <w:szCs w:val="22"/>
        </w:rPr>
      </w:pPr>
      <w:r w:rsidRPr="00285CF7">
        <w:rPr>
          <w:sz w:val="22"/>
          <w:szCs w:val="22"/>
        </w:rPr>
        <w:t xml:space="preserve">All the </w:t>
      </w:r>
      <w:r w:rsidR="00E50A72">
        <w:rPr>
          <w:sz w:val="22"/>
          <w:szCs w:val="22"/>
        </w:rPr>
        <w:t xml:space="preserve">focus group </w:t>
      </w:r>
      <w:r w:rsidRPr="00285CF7">
        <w:rPr>
          <w:sz w:val="22"/>
          <w:szCs w:val="22"/>
        </w:rPr>
        <w:t xml:space="preserve">participants were </w:t>
      </w:r>
      <w:r w:rsidR="00E50A72">
        <w:rPr>
          <w:sz w:val="22"/>
          <w:szCs w:val="22"/>
        </w:rPr>
        <w:t xml:space="preserve">selected from a pool of people that had completed the questionnaire of </w:t>
      </w:r>
      <w:r w:rsidR="00EF02FD">
        <w:rPr>
          <w:sz w:val="22"/>
          <w:szCs w:val="22"/>
        </w:rPr>
        <w:t>our</w:t>
      </w:r>
      <w:r w:rsidR="00E50A72">
        <w:rPr>
          <w:sz w:val="22"/>
          <w:szCs w:val="22"/>
        </w:rPr>
        <w:t xml:space="preserve"> previous road pricing study (described in Section 2.4) that provided the inspiration for the present work.</w:t>
      </w:r>
      <w:r w:rsidR="00A44362">
        <w:rPr>
          <w:sz w:val="22"/>
          <w:szCs w:val="22"/>
        </w:rPr>
        <w:t xml:space="preserve"> </w:t>
      </w:r>
      <w:r w:rsidR="00E50A72">
        <w:rPr>
          <w:sz w:val="22"/>
          <w:szCs w:val="22"/>
        </w:rPr>
        <w:t>These people</w:t>
      </w:r>
      <w:r w:rsidRPr="00285CF7">
        <w:rPr>
          <w:sz w:val="22"/>
          <w:szCs w:val="22"/>
        </w:rPr>
        <w:t xml:space="preserve"> volunteered via </w:t>
      </w:r>
      <w:r w:rsidR="00E50A72">
        <w:rPr>
          <w:sz w:val="22"/>
          <w:szCs w:val="22"/>
        </w:rPr>
        <w:t xml:space="preserve">answering </w:t>
      </w:r>
      <w:r w:rsidRPr="00285CF7">
        <w:rPr>
          <w:sz w:val="22"/>
          <w:szCs w:val="22"/>
        </w:rPr>
        <w:t>a recruitment question</w:t>
      </w:r>
      <w:r w:rsidR="00057E0F">
        <w:rPr>
          <w:sz w:val="22"/>
          <w:szCs w:val="22"/>
        </w:rPr>
        <w:t xml:space="preserve"> to take part in a follow-up study at a later time</w:t>
      </w:r>
      <w:r w:rsidRPr="00285CF7">
        <w:rPr>
          <w:sz w:val="22"/>
          <w:szCs w:val="22"/>
        </w:rPr>
        <w:t xml:space="preserve">. </w:t>
      </w:r>
      <w:r w:rsidR="00083C0E">
        <w:rPr>
          <w:sz w:val="22"/>
          <w:szCs w:val="22"/>
        </w:rPr>
        <w:t xml:space="preserve">The researchers made a cautious effort to select a balanced mix of </w:t>
      </w:r>
      <w:r w:rsidR="006B7D08">
        <w:rPr>
          <w:sz w:val="22"/>
          <w:szCs w:val="22"/>
        </w:rPr>
        <w:t>individuals</w:t>
      </w:r>
      <w:r w:rsidR="00083C0E">
        <w:rPr>
          <w:sz w:val="22"/>
          <w:szCs w:val="22"/>
        </w:rPr>
        <w:t xml:space="preserve"> in terms of their attitudes to road pricing</w:t>
      </w:r>
      <w:r w:rsidR="006B7D08">
        <w:rPr>
          <w:sz w:val="22"/>
          <w:szCs w:val="22"/>
        </w:rPr>
        <w:t xml:space="preserve"> but also in terms of their</w:t>
      </w:r>
      <w:r w:rsidR="00083C0E">
        <w:rPr>
          <w:sz w:val="22"/>
          <w:szCs w:val="22"/>
        </w:rPr>
        <w:t xml:space="preserve"> car usage frequency</w:t>
      </w:r>
      <w:r w:rsidR="006B7D08">
        <w:rPr>
          <w:sz w:val="22"/>
          <w:szCs w:val="22"/>
        </w:rPr>
        <w:t>, gender</w:t>
      </w:r>
      <w:r w:rsidR="00083C0E">
        <w:rPr>
          <w:sz w:val="22"/>
          <w:szCs w:val="22"/>
        </w:rPr>
        <w:t xml:space="preserve"> and geographical representation</w:t>
      </w:r>
      <w:r w:rsidR="006B7D08">
        <w:rPr>
          <w:sz w:val="22"/>
          <w:szCs w:val="22"/>
        </w:rPr>
        <w:t>;</w:t>
      </w:r>
      <w:r w:rsidR="00083C0E">
        <w:rPr>
          <w:sz w:val="22"/>
          <w:szCs w:val="22"/>
        </w:rPr>
        <w:t xml:space="preserve"> age </w:t>
      </w:r>
      <w:r w:rsidR="006B7D08">
        <w:rPr>
          <w:sz w:val="22"/>
          <w:szCs w:val="22"/>
        </w:rPr>
        <w:t>was nonetheless</w:t>
      </w:r>
      <w:r w:rsidR="00083C0E">
        <w:rPr>
          <w:sz w:val="22"/>
          <w:szCs w:val="22"/>
        </w:rPr>
        <w:t xml:space="preserve"> the primary selection criterion. </w:t>
      </w:r>
      <w:r w:rsidRPr="00285CF7">
        <w:rPr>
          <w:sz w:val="22"/>
          <w:szCs w:val="22"/>
        </w:rPr>
        <w:t>The</w:t>
      </w:r>
      <w:r w:rsidR="00083C0E">
        <w:rPr>
          <w:sz w:val="22"/>
          <w:szCs w:val="22"/>
        </w:rPr>
        <w:t xml:space="preserve"> participants </w:t>
      </w:r>
      <w:r w:rsidRPr="00285CF7">
        <w:rPr>
          <w:sz w:val="22"/>
          <w:szCs w:val="22"/>
        </w:rPr>
        <w:t xml:space="preserve">were invited to the focus groups </w:t>
      </w:r>
      <w:r w:rsidR="000B07F2">
        <w:rPr>
          <w:sz w:val="22"/>
          <w:szCs w:val="22"/>
        </w:rPr>
        <w:t xml:space="preserve">initially </w:t>
      </w:r>
      <w:r w:rsidRPr="00285CF7">
        <w:rPr>
          <w:sz w:val="22"/>
          <w:szCs w:val="22"/>
        </w:rPr>
        <w:t xml:space="preserve">via telephone </w:t>
      </w:r>
      <w:r w:rsidR="000B07F2">
        <w:rPr>
          <w:sz w:val="22"/>
          <w:szCs w:val="22"/>
        </w:rPr>
        <w:t xml:space="preserve">with a follow-up </w:t>
      </w:r>
      <w:r w:rsidRPr="00285CF7">
        <w:rPr>
          <w:sz w:val="22"/>
          <w:szCs w:val="22"/>
        </w:rPr>
        <w:t xml:space="preserve">in writing. The participants were informed prior </w:t>
      </w:r>
      <w:r w:rsidR="000B07F2">
        <w:rPr>
          <w:sz w:val="22"/>
          <w:szCs w:val="22"/>
        </w:rPr>
        <w:t xml:space="preserve">to </w:t>
      </w:r>
      <w:r w:rsidRPr="00285CF7">
        <w:rPr>
          <w:sz w:val="22"/>
          <w:szCs w:val="22"/>
        </w:rPr>
        <w:t>their involvement about the focus groups arrangements</w:t>
      </w:r>
      <w:r w:rsidR="000B07F2">
        <w:rPr>
          <w:sz w:val="22"/>
          <w:szCs w:val="22"/>
        </w:rPr>
        <w:t>. A</w:t>
      </w:r>
      <w:r w:rsidRPr="00285CF7">
        <w:rPr>
          <w:sz w:val="22"/>
          <w:szCs w:val="22"/>
        </w:rPr>
        <w:t xml:space="preserve"> £15 incentive </w:t>
      </w:r>
      <w:r w:rsidR="000B07F2">
        <w:rPr>
          <w:sz w:val="22"/>
          <w:szCs w:val="22"/>
        </w:rPr>
        <w:t xml:space="preserve">was </w:t>
      </w:r>
      <w:r w:rsidRPr="00285CF7">
        <w:rPr>
          <w:sz w:val="22"/>
          <w:szCs w:val="22"/>
        </w:rPr>
        <w:t>given to them as a token of appreciation</w:t>
      </w:r>
      <w:r w:rsidR="000B07F2">
        <w:rPr>
          <w:sz w:val="22"/>
          <w:szCs w:val="22"/>
        </w:rPr>
        <w:t xml:space="preserve">. </w:t>
      </w:r>
      <w:r w:rsidR="00AA7609">
        <w:rPr>
          <w:sz w:val="22"/>
          <w:szCs w:val="22"/>
        </w:rPr>
        <w:t xml:space="preserve">Prior the participants’ involvement it was communicated to and agreed with them </w:t>
      </w:r>
      <w:r w:rsidRPr="00285CF7">
        <w:rPr>
          <w:sz w:val="22"/>
          <w:szCs w:val="22"/>
        </w:rPr>
        <w:t xml:space="preserve">that the sessions would be </w:t>
      </w:r>
      <w:r w:rsidR="00AA7609">
        <w:rPr>
          <w:sz w:val="22"/>
          <w:szCs w:val="22"/>
        </w:rPr>
        <w:t xml:space="preserve">recorded and </w:t>
      </w:r>
      <w:r w:rsidRPr="00285CF7">
        <w:rPr>
          <w:sz w:val="22"/>
          <w:szCs w:val="22"/>
        </w:rPr>
        <w:t xml:space="preserve">transcribed </w:t>
      </w:r>
      <w:r w:rsidR="00AA7609">
        <w:rPr>
          <w:sz w:val="22"/>
          <w:szCs w:val="22"/>
        </w:rPr>
        <w:t>but the data would be</w:t>
      </w:r>
      <w:r w:rsidR="00AA7609" w:rsidRPr="00285CF7">
        <w:rPr>
          <w:sz w:val="22"/>
          <w:szCs w:val="22"/>
        </w:rPr>
        <w:t xml:space="preserve"> </w:t>
      </w:r>
      <w:r w:rsidRPr="00285CF7">
        <w:rPr>
          <w:sz w:val="22"/>
          <w:szCs w:val="22"/>
        </w:rPr>
        <w:t>anonymised</w:t>
      </w:r>
      <w:r w:rsidR="000B07F2">
        <w:rPr>
          <w:sz w:val="22"/>
          <w:szCs w:val="22"/>
        </w:rPr>
        <w:t xml:space="preserve"> </w:t>
      </w:r>
      <w:r w:rsidR="00AA7609">
        <w:rPr>
          <w:sz w:val="22"/>
          <w:szCs w:val="22"/>
        </w:rPr>
        <w:t>for confidentiality reasons. C</w:t>
      </w:r>
      <w:r w:rsidR="000B07F2">
        <w:rPr>
          <w:sz w:val="22"/>
          <w:szCs w:val="22"/>
        </w:rPr>
        <w:t xml:space="preserve">onsent for participation and use of the data </w:t>
      </w:r>
      <w:r w:rsidR="00CB5B8D">
        <w:rPr>
          <w:sz w:val="22"/>
          <w:szCs w:val="22"/>
        </w:rPr>
        <w:t xml:space="preserve">was </w:t>
      </w:r>
      <w:r w:rsidR="000B07F2">
        <w:rPr>
          <w:sz w:val="22"/>
          <w:szCs w:val="22"/>
        </w:rPr>
        <w:t>obtained</w:t>
      </w:r>
      <w:r w:rsidRPr="00285CF7">
        <w:rPr>
          <w:sz w:val="22"/>
          <w:szCs w:val="22"/>
        </w:rPr>
        <w:t>.</w:t>
      </w:r>
      <w:r w:rsidR="007429F0">
        <w:rPr>
          <w:sz w:val="22"/>
          <w:szCs w:val="22"/>
        </w:rPr>
        <w:t xml:space="preserve"> </w:t>
      </w:r>
      <w:r w:rsidR="00BF748A">
        <w:rPr>
          <w:sz w:val="22"/>
          <w:szCs w:val="22"/>
        </w:rPr>
        <w:t>E-mail and telephone</w:t>
      </w:r>
      <w:r w:rsidR="007429F0" w:rsidRPr="007429F0">
        <w:rPr>
          <w:sz w:val="22"/>
          <w:szCs w:val="22"/>
        </w:rPr>
        <w:t xml:space="preserve"> reminders were also used</w:t>
      </w:r>
      <w:r w:rsidR="007429F0">
        <w:rPr>
          <w:sz w:val="22"/>
          <w:szCs w:val="22"/>
        </w:rPr>
        <w:t xml:space="preserve"> </w:t>
      </w:r>
      <w:r w:rsidR="007D1FEC">
        <w:rPr>
          <w:sz w:val="22"/>
          <w:szCs w:val="22"/>
        </w:rPr>
        <w:t xml:space="preserve">(typically </w:t>
      </w:r>
      <w:r w:rsidR="00183F9C">
        <w:rPr>
          <w:sz w:val="22"/>
          <w:szCs w:val="22"/>
        </w:rPr>
        <w:t>two</w:t>
      </w:r>
      <w:r w:rsidR="007D1FEC">
        <w:rPr>
          <w:sz w:val="22"/>
          <w:szCs w:val="22"/>
        </w:rPr>
        <w:t xml:space="preserve"> days) prior each participant’s allocated session</w:t>
      </w:r>
      <w:r w:rsidR="007429F0" w:rsidRPr="007429F0">
        <w:rPr>
          <w:sz w:val="22"/>
          <w:szCs w:val="22"/>
        </w:rPr>
        <w:t>.</w:t>
      </w:r>
      <w:r w:rsidR="00E50A72">
        <w:rPr>
          <w:sz w:val="22"/>
          <w:szCs w:val="22"/>
        </w:rPr>
        <w:t xml:space="preserve"> </w:t>
      </w:r>
    </w:p>
    <w:p w14:paraId="67ACF72F" w14:textId="77777777" w:rsidR="00E50A72" w:rsidRPr="00285CF7" w:rsidRDefault="00E50A72" w:rsidP="00285CF7">
      <w:pPr>
        <w:jc w:val="both"/>
        <w:rPr>
          <w:sz w:val="22"/>
          <w:szCs w:val="22"/>
        </w:rPr>
      </w:pPr>
    </w:p>
    <w:p w14:paraId="7193BEDB" w14:textId="77777777" w:rsidR="006607BF" w:rsidRPr="00285CF7" w:rsidRDefault="006607BF" w:rsidP="006607BF">
      <w:pPr>
        <w:jc w:val="both"/>
        <w:rPr>
          <w:i/>
          <w:sz w:val="22"/>
          <w:szCs w:val="22"/>
        </w:rPr>
      </w:pPr>
      <w:r w:rsidRPr="00285CF7">
        <w:rPr>
          <w:i/>
          <w:sz w:val="22"/>
          <w:szCs w:val="22"/>
        </w:rPr>
        <w:t>3.</w:t>
      </w:r>
      <w:r w:rsidR="00EE631A" w:rsidRPr="00285CF7">
        <w:rPr>
          <w:i/>
          <w:sz w:val="22"/>
          <w:szCs w:val="22"/>
        </w:rPr>
        <w:t>4</w:t>
      </w:r>
      <w:r w:rsidRPr="00285CF7">
        <w:rPr>
          <w:i/>
          <w:sz w:val="22"/>
          <w:szCs w:val="22"/>
        </w:rPr>
        <w:t xml:space="preserve"> Employing a scenario-type approach </w:t>
      </w:r>
    </w:p>
    <w:p w14:paraId="4C0DD045" w14:textId="77777777" w:rsidR="000369C3" w:rsidRDefault="000369C3" w:rsidP="00285CF7">
      <w:pPr>
        <w:jc w:val="both"/>
        <w:rPr>
          <w:sz w:val="22"/>
          <w:szCs w:val="22"/>
        </w:rPr>
      </w:pPr>
    </w:p>
    <w:p w14:paraId="48FBB285" w14:textId="2D695180" w:rsidR="00071C60" w:rsidRDefault="000369C3" w:rsidP="009B7457">
      <w:pPr>
        <w:jc w:val="both"/>
        <w:rPr>
          <w:sz w:val="22"/>
          <w:szCs w:val="22"/>
        </w:rPr>
      </w:pPr>
      <w:r w:rsidRPr="00285CF7">
        <w:rPr>
          <w:sz w:val="22"/>
          <w:szCs w:val="22"/>
        </w:rPr>
        <w:t xml:space="preserve">A scenario-type approach was employed in which people were presented with a specific hypothetical road pricing scheme situated in Bristol’s city centre. </w:t>
      </w:r>
      <w:r>
        <w:rPr>
          <w:sz w:val="22"/>
          <w:szCs w:val="22"/>
        </w:rPr>
        <w:t>This hypothetical scenario was not random; it was based</w:t>
      </w:r>
      <w:r w:rsidRPr="00285CF7">
        <w:rPr>
          <w:sz w:val="22"/>
          <w:szCs w:val="22"/>
        </w:rPr>
        <w:t xml:space="preserve"> </w:t>
      </w:r>
      <w:r>
        <w:rPr>
          <w:sz w:val="22"/>
          <w:szCs w:val="22"/>
        </w:rPr>
        <w:t>on the design</w:t>
      </w:r>
      <w:r w:rsidRPr="00285CF7">
        <w:rPr>
          <w:sz w:val="22"/>
          <w:szCs w:val="22"/>
        </w:rPr>
        <w:t xml:space="preserve"> of an unimplemented scheme that was proposed </w:t>
      </w:r>
      <w:r>
        <w:rPr>
          <w:sz w:val="22"/>
          <w:szCs w:val="22"/>
        </w:rPr>
        <w:t xml:space="preserve">by the City Council </w:t>
      </w:r>
      <w:r w:rsidRPr="00285CF7">
        <w:rPr>
          <w:sz w:val="22"/>
          <w:szCs w:val="22"/>
        </w:rPr>
        <w:t xml:space="preserve">in 2000 </w:t>
      </w:r>
      <w:r>
        <w:rPr>
          <w:sz w:val="22"/>
          <w:szCs w:val="22"/>
        </w:rPr>
        <w:t>(after public consultation</w:t>
      </w:r>
      <w:r w:rsidR="009B7457">
        <w:rPr>
          <w:sz w:val="22"/>
          <w:szCs w:val="22"/>
        </w:rPr>
        <w:t xml:space="preserve"> and a commissioned consultancy</w:t>
      </w:r>
      <w:r>
        <w:rPr>
          <w:sz w:val="22"/>
          <w:szCs w:val="22"/>
        </w:rPr>
        <w:t xml:space="preserve">) </w:t>
      </w:r>
      <w:r w:rsidRPr="00285CF7">
        <w:rPr>
          <w:sz w:val="22"/>
          <w:szCs w:val="22"/>
        </w:rPr>
        <w:t xml:space="preserve">as part of </w:t>
      </w:r>
      <w:r>
        <w:rPr>
          <w:sz w:val="22"/>
          <w:szCs w:val="22"/>
        </w:rPr>
        <w:t>the statutory</w:t>
      </w:r>
      <w:r w:rsidRPr="00285CF7">
        <w:rPr>
          <w:sz w:val="22"/>
          <w:szCs w:val="22"/>
        </w:rPr>
        <w:t xml:space="preserve"> Local Transport Plan with some minor amendments</w:t>
      </w:r>
      <w:r>
        <w:rPr>
          <w:sz w:val="22"/>
          <w:szCs w:val="22"/>
        </w:rPr>
        <w:t xml:space="preserve"> to cater for the time lapse between the original plan and the </w:t>
      </w:r>
      <w:r w:rsidR="00772CAB">
        <w:rPr>
          <w:sz w:val="22"/>
          <w:szCs w:val="22"/>
        </w:rPr>
        <w:t xml:space="preserve">present </w:t>
      </w:r>
      <w:r>
        <w:rPr>
          <w:sz w:val="22"/>
          <w:szCs w:val="22"/>
        </w:rPr>
        <w:t>study</w:t>
      </w:r>
      <w:r w:rsidRPr="00285CF7">
        <w:rPr>
          <w:sz w:val="22"/>
          <w:szCs w:val="22"/>
        </w:rPr>
        <w:t xml:space="preserve">. </w:t>
      </w:r>
      <w:r>
        <w:rPr>
          <w:sz w:val="22"/>
          <w:szCs w:val="22"/>
        </w:rPr>
        <w:t xml:space="preserve">The </w:t>
      </w:r>
      <w:r w:rsidR="00FE115A">
        <w:rPr>
          <w:sz w:val="22"/>
          <w:szCs w:val="22"/>
        </w:rPr>
        <w:t>pricing zone</w:t>
      </w:r>
      <w:r>
        <w:rPr>
          <w:sz w:val="22"/>
          <w:szCs w:val="22"/>
        </w:rPr>
        <w:t xml:space="preserve"> </w:t>
      </w:r>
      <w:r w:rsidR="00FE115A">
        <w:rPr>
          <w:sz w:val="22"/>
          <w:szCs w:val="22"/>
        </w:rPr>
        <w:t>of the hypothetical scenario was the one used in the Bristol Local Transport Plan proposal</w:t>
      </w:r>
      <w:r w:rsidR="009913AB">
        <w:rPr>
          <w:sz w:val="22"/>
          <w:szCs w:val="22"/>
        </w:rPr>
        <w:t>,</w:t>
      </w:r>
      <w:r w:rsidR="00FE115A">
        <w:rPr>
          <w:sz w:val="22"/>
          <w:szCs w:val="22"/>
        </w:rPr>
        <w:t xml:space="preserve"> </w:t>
      </w:r>
      <w:r>
        <w:rPr>
          <w:sz w:val="22"/>
          <w:szCs w:val="22"/>
        </w:rPr>
        <w:t xml:space="preserve">while costing options were informed by informal discussions with local policy-makers and those running the UK </w:t>
      </w:r>
      <w:r w:rsidR="00772CAB">
        <w:rPr>
          <w:sz w:val="22"/>
          <w:szCs w:val="22"/>
        </w:rPr>
        <w:t xml:space="preserve">road pricing </w:t>
      </w:r>
      <w:r>
        <w:rPr>
          <w:sz w:val="22"/>
          <w:szCs w:val="22"/>
        </w:rPr>
        <w:t xml:space="preserve">schemes in London and Durham. </w:t>
      </w:r>
      <w:r w:rsidR="009B7457" w:rsidRPr="009B7457">
        <w:rPr>
          <w:sz w:val="22"/>
          <w:szCs w:val="22"/>
        </w:rPr>
        <w:t>The recommended scheme ha</w:t>
      </w:r>
      <w:r w:rsidR="00FE115A">
        <w:rPr>
          <w:sz w:val="22"/>
          <w:szCs w:val="22"/>
        </w:rPr>
        <w:t>d</w:t>
      </w:r>
      <w:r w:rsidR="009B7457" w:rsidRPr="009B7457">
        <w:rPr>
          <w:sz w:val="22"/>
          <w:szCs w:val="22"/>
        </w:rPr>
        <w:t xml:space="preserve"> 14 entry points and</w:t>
      </w:r>
      <w:r w:rsidR="009B7457">
        <w:rPr>
          <w:sz w:val="22"/>
          <w:szCs w:val="22"/>
        </w:rPr>
        <w:t xml:space="preserve"> </w:t>
      </w:r>
      <w:r w:rsidR="009B7457" w:rsidRPr="009B7457">
        <w:rPr>
          <w:sz w:val="22"/>
          <w:szCs w:val="22"/>
        </w:rPr>
        <w:t>includes the city's main Broadmead shopping area,</w:t>
      </w:r>
      <w:r w:rsidR="009B7457">
        <w:rPr>
          <w:sz w:val="22"/>
          <w:szCs w:val="22"/>
        </w:rPr>
        <w:t xml:space="preserve"> </w:t>
      </w:r>
      <w:r w:rsidR="009B7457" w:rsidRPr="009B7457">
        <w:rPr>
          <w:sz w:val="22"/>
          <w:szCs w:val="22"/>
        </w:rPr>
        <w:t>the Centre, West End and Harbourside but exclude</w:t>
      </w:r>
      <w:r w:rsidR="00FE115A">
        <w:rPr>
          <w:sz w:val="22"/>
          <w:szCs w:val="22"/>
        </w:rPr>
        <w:t>d</w:t>
      </w:r>
      <w:r w:rsidR="009B7457">
        <w:rPr>
          <w:sz w:val="22"/>
          <w:szCs w:val="22"/>
        </w:rPr>
        <w:t xml:space="preserve"> </w:t>
      </w:r>
      <w:r w:rsidR="009B7457" w:rsidRPr="009B7457">
        <w:rPr>
          <w:sz w:val="22"/>
          <w:szCs w:val="22"/>
        </w:rPr>
        <w:t>the main inner city residential areas</w:t>
      </w:r>
      <w:r w:rsidR="009B7457">
        <w:rPr>
          <w:sz w:val="22"/>
          <w:szCs w:val="22"/>
        </w:rPr>
        <w:t>.</w:t>
      </w:r>
      <w:r w:rsidR="009B7457" w:rsidRPr="009B7457">
        <w:rPr>
          <w:sz w:val="22"/>
          <w:szCs w:val="22"/>
        </w:rPr>
        <w:t xml:space="preserve"> </w:t>
      </w:r>
      <w:r w:rsidRPr="00285CF7">
        <w:rPr>
          <w:sz w:val="22"/>
          <w:szCs w:val="22"/>
        </w:rPr>
        <w:t>The simulation of a consistent road pricing vision enabled the participants to provide answers in a more systematic way</w:t>
      </w:r>
      <w:r>
        <w:rPr>
          <w:sz w:val="22"/>
          <w:szCs w:val="22"/>
        </w:rPr>
        <w:t>,</w:t>
      </w:r>
      <w:r w:rsidRPr="00285CF7">
        <w:rPr>
          <w:sz w:val="22"/>
          <w:szCs w:val="22"/>
        </w:rPr>
        <w:t xml:space="preserve"> </w:t>
      </w:r>
      <w:r>
        <w:rPr>
          <w:sz w:val="22"/>
          <w:szCs w:val="22"/>
        </w:rPr>
        <w:t>which</w:t>
      </w:r>
      <w:r w:rsidRPr="00285CF7">
        <w:rPr>
          <w:sz w:val="22"/>
          <w:szCs w:val="22"/>
        </w:rPr>
        <w:t xml:space="preserve"> would allow meaningful comparisons between the different focus group sessions. </w:t>
      </w:r>
      <w:r w:rsidR="00FE115A">
        <w:rPr>
          <w:sz w:val="22"/>
          <w:szCs w:val="22"/>
        </w:rPr>
        <w:t xml:space="preserve"> </w:t>
      </w:r>
    </w:p>
    <w:p w14:paraId="7AFC6EC8" w14:textId="3C6866E1" w:rsidR="000369C3" w:rsidRPr="00285CF7" w:rsidRDefault="00FE115A" w:rsidP="009B7457">
      <w:pPr>
        <w:jc w:val="both"/>
        <w:rPr>
          <w:sz w:val="22"/>
          <w:szCs w:val="22"/>
        </w:rPr>
      </w:pPr>
      <w:r>
        <w:rPr>
          <w:sz w:val="22"/>
          <w:szCs w:val="22"/>
        </w:rPr>
        <w:t>However, during the session</w:t>
      </w:r>
      <w:r w:rsidR="00071C60">
        <w:rPr>
          <w:sz w:val="22"/>
          <w:szCs w:val="22"/>
        </w:rPr>
        <w:t>s</w:t>
      </w:r>
      <w:r>
        <w:rPr>
          <w:sz w:val="22"/>
          <w:szCs w:val="22"/>
        </w:rPr>
        <w:t xml:space="preserve"> it was observed that almost all of the participants provided views that were not that closely defined by the geographic characteristics of the scheme </w:t>
      </w:r>
      <w:r w:rsidR="00071C60" w:rsidRPr="001F2421">
        <w:rPr>
          <w:i/>
          <w:sz w:val="22"/>
          <w:szCs w:val="22"/>
        </w:rPr>
        <w:t>per se</w:t>
      </w:r>
      <w:r w:rsidR="00071C60">
        <w:rPr>
          <w:sz w:val="22"/>
          <w:szCs w:val="22"/>
        </w:rPr>
        <w:t xml:space="preserve"> </w:t>
      </w:r>
      <w:r>
        <w:rPr>
          <w:sz w:val="22"/>
          <w:szCs w:val="22"/>
        </w:rPr>
        <w:t xml:space="preserve">but were </w:t>
      </w:r>
      <w:r w:rsidR="001E0D16">
        <w:rPr>
          <w:sz w:val="22"/>
          <w:szCs w:val="22"/>
        </w:rPr>
        <w:t xml:space="preserve">rather </w:t>
      </w:r>
      <w:r>
        <w:rPr>
          <w:sz w:val="22"/>
          <w:szCs w:val="22"/>
        </w:rPr>
        <w:t>characterised by their beliefs referring to the general principles of road pricing</w:t>
      </w:r>
      <w:r w:rsidR="00071C60">
        <w:rPr>
          <w:sz w:val="22"/>
          <w:szCs w:val="22"/>
        </w:rPr>
        <w:t xml:space="preserve"> as a transport measure </w:t>
      </w:r>
      <w:r w:rsidR="001E0D16">
        <w:rPr>
          <w:sz w:val="22"/>
          <w:szCs w:val="22"/>
        </w:rPr>
        <w:t>employed</w:t>
      </w:r>
      <w:r w:rsidR="00071C60">
        <w:rPr>
          <w:sz w:val="22"/>
          <w:szCs w:val="22"/>
        </w:rPr>
        <w:t xml:space="preserve"> to battle traffic congestion and air pollution and collect revenue for transport improvements</w:t>
      </w:r>
      <w:r>
        <w:rPr>
          <w:sz w:val="22"/>
          <w:szCs w:val="22"/>
        </w:rPr>
        <w:t xml:space="preserve">. </w:t>
      </w:r>
      <w:r w:rsidR="00071C60">
        <w:rPr>
          <w:sz w:val="22"/>
          <w:szCs w:val="22"/>
        </w:rPr>
        <w:t>Thus</w:t>
      </w:r>
      <w:r w:rsidR="00A24089">
        <w:rPr>
          <w:sz w:val="22"/>
          <w:szCs w:val="22"/>
        </w:rPr>
        <w:t>,</w:t>
      </w:r>
      <w:r w:rsidR="00071C60">
        <w:rPr>
          <w:sz w:val="22"/>
          <w:szCs w:val="22"/>
        </w:rPr>
        <w:t xml:space="preserve"> </w:t>
      </w:r>
      <w:r w:rsidR="00A24089">
        <w:rPr>
          <w:sz w:val="22"/>
          <w:szCs w:val="22"/>
        </w:rPr>
        <w:t xml:space="preserve">although </w:t>
      </w:r>
      <w:r w:rsidR="00071C60">
        <w:rPr>
          <w:sz w:val="22"/>
          <w:szCs w:val="22"/>
        </w:rPr>
        <w:t xml:space="preserve">the pricing zone specifics </w:t>
      </w:r>
      <w:r w:rsidR="001E0D16">
        <w:rPr>
          <w:sz w:val="22"/>
          <w:szCs w:val="22"/>
        </w:rPr>
        <w:t xml:space="preserve">used, </w:t>
      </w:r>
      <w:r w:rsidR="00A24089">
        <w:rPr>
          <w:sz w:val="22"/>
          <w:szCs w:val="22"/>
        </w:rPr>
        <w:t xml:space="preserve">allowed the participants to visualise how a road pricing scheme could be adopted by the city, </w:t>
      </w:r>
      <w:r w:rsidR="001E0D16">
        <w:rPr>
          <w:sz w:val="22"/>
          <w:szCs w:val="22"/>
        </w:rPr>
        <w:t>in order to have a benchmark for elaborating thoughts, t</w:t>
      </w:r>
      <w:r w:rsidR="00A24089">
        <w:rPr>
          <w:sz w:val="22"/>
          <w:szCs w:val="22"/>
        </w:rPr>
        <w:t xml:space="preserve">hese </w:t>
      </w:r>
      <w:r w:rsidR="00A44CC0">
        <w:rPr>
          <w:sz w:val="22"/>
          <w:szCs w:val="22"/>
        </w:rPr>
        <w:t>did</w:t>
      </w:r>
      <w:r w:rsidR="001E0D16">
        <w:rPr>
          <w:sz w:val="22"/>
          <w:szCs w:val="22"/>
        </w:rPr>
        <w:t xml:space="preserve"> not affect their views about road pricing much</w:t>
      </w:r>
      <w:r w:rsidR="009913AB">
        <w:rPr>
          <w:sz w:val="22"/>
          <w:szCs w:val="22"/>
        </w:rPr>
        <w:t>;</w:t>
      </w:r>
      <w:r w:rsidR="001E0D16">
        <w:rPr>
          <w:sz w:val="22"/>
          <w:szCs w:val="22"/>
        </w:rPr>
        <w:t xml:space="preserve"> </w:t>
      </w:r>
      <w:r w:rsidR="00617F22">
        <w:rPr>
          <w:sz w:val="22"/>
          <w:szCs w:val="22"/>
        </w:rPr>
        <w:t xml:space="preserve">people looked beyond </w:t>
      </w:r>
      <w:r w:rsidR="009913AB">
        <w:rPr>
          <w:sz w:val="22"/>
          <w:szCs w:val="22"/>
        </w:rPr>
        <w:t xml:space="preserve">zonal </w:t>
      </w:r>
      <w:r w:rsidR="00617F22">
        <w:rPr>
          <w:sz w:val="22"/>
          <w:szCs w:val="22"/>
        </w:rPr>
        <w:t>specifics. This explains why</w:t>
      </w:r>
      <w:r w:rsidR="001E0D16">
        <w:rPr>
          <w:sz w:val="22"/>
          <w:szCs w:val="22"/>
        </w:rPr>
        <w:t xml:space="preserve"> geo-spatial design considerations did </w:t>
      </w:r>
      <w:r w:rsidR="00A44CC0">
        <w:rPr>
          <w:sz w:val="22"/>
          <w:szCs w:val="22"/>
        </w:rPr>
        <w:t>not arise as</w:t>
      </w:r>
      <w:r w:rsidR="00071C60">
        <w:rPr>
          <w:sz w:val="22"/>
          <w:szCs w:val="22"/>
        </w:rPr>
        <w:t xml:space="preserve"> a </w:t>
      </w:r>
      <w:r w:rsidR="001E0D16">
        <w:rPr>
          <w:sz w:val="22"/>
          <w:szCs w:val="22"/>
        </w:rPr>
        <w:t xml:space="preserve">key </w:t>
      </w:r>
      <w:r w:rsidR="00071C60">
        <w:rPr>
          <w:sz w:val="22"/>
          <w:szCs w:val="22"/>
        </w:rPr>
        <w:t xml:space="preserve">theme </w:t>
      </w:r>
      <w:r w:rsidR="00A44CC0">
        <w:rPr>
          <w:sz w:val="22"/>
          <w:szCs w:val="22"/>
        </w:rPr>
        <w:t>in any of the focus groups</w:t>
      </w:r>
      <w:r w:rsidR="00071C60">
        <w:rPr>
          <w:sz w:val="22"/>
          <w:szCs w:val="22"/>
        </w:rPr>
        <w:t xml:space="preserve">. </w:t>
      </w:r>
      <w:r w:rsidR="000369C3" w:rsidRPr="00285CF7">
        <w:rPr>
          <w:sz w:val="22"/>
          <w:szCs w:val="22"/>
        </w:rPr>
        <w:t>Figure 1 illustrates the hypothetical scheme used.</w:t>
      </w:r>
      <w:r w:rsidR="00A24089">
        <w:rPr>
          <w:sz w:val="22"/>
          <w:szCs w:val="22"/>
        </w:rPr>
        <w:t xml:space="preserve"> </w:t>
      </w:r>
    </w:p>
    <w:p w14:paraId="57C91946" w14:textId="77777777" w:rsidR="00285CF7" w:rsidRPr="00393889" w:rsidRDefault="00285CF7" w:rsidP="00285CF7">
      <w:pPr>
        <w:rPr>
          <w:sz w:val="12"/>
          <w:szCs w:val="12"/>
        </w:rPr>
      </w:pPr>
    </w:p>
    <w:p w14:paraId="58DB7D20" w14:textId="77777777" w:rsidR="00566187" w:rsidRDefault="00566187" w:rsidP="00285CF7">
      <w:pPr>
        <w:autoSpaceDE w:val="0"/>
        <w:autoSpaceDN w:val="0"/>
        <w:adjustRightInd w:val="0"/>
        <w:rPr>
          <w:noProof/>
        </w:rPr>
      </w:pPr>
    </w:p>
    <w:p w14:paraId="5E557E9D" w14:textId="3C82C8A6" w:rsidR="00566187" w:rsidRDefault="00ED1E91" w:rsidP="00285CF7">
      <w:pPr>
        <w:autoSpaceDE w:val="0"/>
        <w:autoSpaceDN w:val="0"/>
        <w:adjustRightInd w:val="0"/>
        <w:rPr>
          <w:noProof/>
        </w:rPr>
      </w:pPr>
      <w:r>
        <w:rPr>
          <w:noProof/>
        </w:rPr>
        <w:drawing>
          <wp:anchor distT="0" distB="0" distL="114300" distR="114300" simplePos="0" relativeHeight="251660288" behindDoc="1" locked="0" layoutInCell="1" allowOverlap="1" wp14:anchorId="69C6327E" wp14:editId="42291120">
            <wp:simplePos x="0" y="0"/>
            <wp:positionH relativeFrom="column">
              <wp:posOffset>342265</wp:posOffset>
            </wp:positionH>
            <wp:positionV relativeFrom="paragraph">
              <wp:posOffset>-149860</wp:posOffset>
            </wp:positionV>
            <wp:extent cx="4633595" cy="5296535"/>
            <wp:effectExtent l="0" t="0" r="0" b="0"/>
            <wp:wrapNone/>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33736" t="17743" r="35817" b="20578"/>
                    <a:stretch>
                      <a:fillRect/>
                    </a:stretch>
                  </pic:blipFill>
                  <pic:spPr bwMode="auto">
                    <a:xfrm>
                      <a:off x="0" y="0"/>
                      <a:ext cx="4633595" cy="5296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5168" behindDoc="0" locked="0" layoutInCell="1" allowOverlap="1" wp14:anchorId="738BF5CB" wp14:editId="6FD54B2D">
                <wp:simplePos x="0" y="0"/>
                <wp:positionH relativeFrom="column">
                  <wp:posOffset>182880</wp:posOffset>
                </wp:positionH>
                <wp:positionV relativeFrom="paragraph">
                  <wp:posOffset>135890</wp:posOffset>
                </wp:positionV>
                <wp:extent cx="5066665" cy="977265"/>
                <wp:effectExtent l="0" t="0" r="63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6665" cy="977265"/>
                        </a:xfrm>
                        <a:prstGeom prst="rect">
                          <a:avLst/>
                        </a:prstGeom>
                        <a:solidFill>
                          <a:srgbClr val="FFFFFF"/>
                        </a:solidFill>
                        <a:ln w="9525">
                          <a:solidFill>
                            <a:srgbClr val="000000"/>
                          </a:solidFill>
                          <a:miter lim="800000"/>
                          <a:headEnd/>
                          <a:tailEnd/>
                        </a:ln>
                      </wps:spPr>
                      <wps:txbx>
                        <w:txbxContent>
                          <w:p w14:paraId="62830C50" w14:textId="77777777" w:rsidR="00E855CC" w:rsidRPr="00285CF7" w:rsidRDefault="00E855CC" w:rsidP="00285CF7">
                            <w:pPr>
                              <w:jc w:val="both"/>
                              <w:rPr>
                                <w:sz w:val="22"/>
                                <w:szCs w:val="22"/>
                              </w:rPr>
                            </w:pPr>
                            <w:r w:rsidRPr="00A02355">
                              <w:rPr>
                                <w:sz w:val="20"/>
                                <w:szCs w:val="20"/>
                              </w:rPr>
                              <w:t>A weekday road user charge of £4 operating strictly during morning-peak hours (7-10 am) and collected automatically was assumed. Motorists would pay the toll only once per day if they crossed the black line or if they drove within the designated area. Public transport and emergency vehicles and all blue badge holders (i.e. disabled people with special permits) were excluded from paying</w:t>
                            </w:r>
                            <w:r w:rsidR="001C5A2A">
                              <w:rPr>
                                <w:sz w:val="20"/>
                                <w:szCs w:val="20"/>
                              </w:rPr>
                              <w:t>,</w:t>
                            </w:r>
                            <w:r w:rsidRPr="00A02355">
                              <w:rPr>
                                <w:sz w:val="20"/>
                                <w:szCs w:val="20"/>
                              </w:rPr>
                              <w:t xml:space="preserve"> while people living inside the charge area and low paid workers (statutory minimum wage) would pay a reduced charge</w:t>
                            </w:r>
                            <w:r w:rsidR="00C625D5" w:rsidRPr="00A02355">
                              <w:rPr>
                                <w:sz w:val="20"/>
                                <w:szCs w:val="20"/>
                              </w:rPr>
                              <w:t xml:space="preserve"> </w:t>
                            </w:r>
                            <w:r w:rsidR="000369C3" w:rsidRPr="00A02355">
                              <w:rPr>
                                <w:sz w:val="20"/>
                                <w:szCs w:val="20"/>
                              </w:rPr>
                              <w:t>(75% and 50% discounts respectively).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8BF5CB" id="_x0000_t202" coordsize="21600,21600" o:spt="202" path="m,l,21600r21600,l21600,xe">
                <v:stroke joinstyle="miter"/>
                <v:path gradientshapeok="t" o:connecttype="rect"/>
              </v:shapetype>
              <v:shape id="Text Box 2" o:spid="_x0000_s1026" type="#_x0000_t202" style="position:absolute;margin-left:14.4pt;margin-top:10.7pt;width:398.95pt;height:76.95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">
                <v:textbox style="mso-fit-shape-to-text:t">
                  <w:txbxContent>
                    <w:p w14:paraId="62830C50" w14:textId="77777777" w:rsidR="00E855CC" w:rsidRPr="00285CF7" w:rsidRDefault="00E855CC" w:rsidP="00285CF7">
                      <w:pPr>
                        <w:jc w:val="both"/>
                        <w:rPr>
                          <w:sz w:val="22"/>
                          <w:szCs w:val="22"/>
                        </w:rPr>
                      </w:pPr>
                      <w:r w:rsidRPr="00A02355">
                        <w:rPr>
                          <w:sz w:val="20"/>
                          <w:szCs w:val="20"/>
                        </w:rPr>
                        <w:t>A weekday road user charge of £4 operating strictly during morning-peak hours (7-10 am) and collected automatically was assumed. Motorists would pay the toll only once per day if they crossed the black line or if they drove within the designated area. Public transport and emergency vehicles and all blue badge holders (i.e. disabled people with special permits) were excluded from paying</w:t>
                      </w:r>
                      <w:r w:rsidR="001C5A2A">
                        <w:rPr>
                          <w:sz w:val="20"/>
                          <w:szCs w:val="20"/>
                        </w:rPr>
                        <w:t>,</w:t>
                      </w:r>
                      <w:r w:rsidRPr="00A02355">
                        <w:rPr>
                          <w:sz w:val="20"/>
                          <w:szCs w:val="20"/>
                        </w:rPr>
                        <w:t xml:space="preserve"> while people living inside the charge area and low paid workers (statutory minimum wage) would pay a reduced charge</w:t>
                      </w:r>
                      <w:r w:rsidR="00C625D5" w:rsidRPr="00A02355">
                        <w:rPr>
                          <w:sz w:val="20"/>
                          <w:szCs w:val="20"/>
                        </w:rPr>
                        <w:t xml:space="preserve"> </w:t>
                      </w:r>
                      <w:r w:rsidR="000369C3" w:rsidRPr="00A02355">
                        <w:rPr>
                          <w:sz w:val="20"/>
                          <w:szCs w:val="20"/>
                        </w:rPr>
                        <w:t>(75% and 50% discounts respectively).</w:t>
                      </w:r>
                    </w:p>
                  </w:txbxContent>
                </v:textbox>
              </v:shape>
            </w:pict>
          </mc:Fallback>
        </mc:AlternateContent>
      </w:r>
    </w:p>
    <w:p w14:paraId="10E72E25" w14:textId="77777777" w:rsidR="00566187" w:rsidRDefault="00566187" w:rsidP="00285CF7">
      <w:pPr>
        <w:autoSpaceDE w:val="0"/>
        <w:autoSpaceDN w:val="0"/>
        <w:adjustRightInd w:val="0"/>
        <w:rPr>
          <w:noProof/>
        </w:rPr>
      </w:pPr>
    </w:p>
    <w:p w14:paraId="0FE20481" w14:textId="77777777" w:rsidR="00566187" w:rsidRDefault="00566187" w:rsidP="00285CF7">
      <w:pPr>
        <w:autoSpaceDE w:val="0"/>
        <w:autoSpaceDN w:val="0"/>
        <w:adjustRightInd w:val="0"/>
        <w:rPr>
          <w:noProof/>
        </w:rPr>
      </w:pPr>
    </w:p>
    <w:p w14:paraId="6CD39224" w14:textId="77777777" w:rsidR="00566187" w:rsidRDefault="00566187" w:rsidP="00285CF7">
      <w:pPr>
        <w:autoSpaceDE w:val="0"/>
        <w:autoSpaceDN w:val="0"/>
        <w:adjustRightInd w:val="0"/>
        <w:rPr>
          <w:noProof/>
        </w:rPr>
      </w:pPr>
    </w:p>
    <w:p w14:paraId="0B9A61A6" w14:textId="77777777" w:rsidR="00566187" w:rsidRDefault="00566187" w:rsidP="00285CF7">
      <w:pPr>
        <w:autoSpaceDE w:val="0"/>
        <w:autoSpaceDN w:val="0"/>
        <w:adjustRightInd w:val="0"/>
        <w:rPr>
          <w:noProof/>
        </w:rPr>
      </w:pPr>
    </w:p>
    <w:p w14:paraId="3CA0C671" w14:textId="20A22509" w:rsidR="00285CF7" w:rsidRPr="00306A47" w:rsidRDefault="00285CF7" w:rsidP="00285CF7">
      <w:pPr>
        <w:autoSpaceDE w:val="0"/>
        <w:autoSpaceDN w:val="0"/>
        <w:adjustRightInd w:val="0"/>
        <w:rPr>
          <w:b/>
        </w:rPr>
      </w:pPr>
    </w:p>
    <w:p w14:paraId="7EE9AC2C" w14:textId="77777777" w:rsidR="009E1A75" w:rsidRDefault="009E1A75" w:rsidP="002A65EB">
      <w:pPr>
        <w:pStyle w:val="Figurelegend"/>
        <w:jc w:val="center"/>
        <w:rPr>
          <w:b/>
          <w:sz w:val="10"/>
          <w:szCs w:val="10"/>
        </w:rPr>
      </w:pPr>
    </w:p>
    <w:p w14:paraId="657F0CFE" w14:textId="77777777" w:rsidR="009B7457" w:rsidRDefault="009B7457" w:rsidP="002A65EB">
      <w:pPr>
        <w:pStyle w:val="Figurelegend"/>
        <w:jc w:val="center"/>
        <w:rPr>
          <w:b/>
          <w:sz w:val="22"/>
          <w:szCs w:val="22"/>
        </w:rPr>
      </w:pPr>
    </w:p>
    <w:p w14:paraId="56225399" w14:textId="77777777" w:rsidR="009B7457" w:rsidRDefault="009B7457" w:rsidP="002A65EB">
      <w:pPr>
        <w:pStyle w:val="Figurelegend"/>
        <w:jc w:val="center"/>
        <w:rPr>
          <w:b/>
          <w:sz w:val="22"/>
          <w:szCs w:val="22"/>
        </w:rPr>
      </w:pPr>
    </w:p>
    <w:p w14:paraId="7DEE00ED" w14:textId="77777777" w:rsidR="009B7457" w:rsidRDefault="009B7457" w:rsidP="002A65EB">
      <w:pPr>
        <w:pStyle w:val="Figurelegend"/>
        <w:jc w:val="center"/>
        <w:rPr>
          <w:b/>
          <w:sz w:val="22"/>
          <w:szCs w:val="22"/>
        </w:rPr>
      </w:pPr>
    </w:p>
    <w:p w14:paraId="2EA676F7" w14:textId="77777777" w:rsidR="009B7457" w:rsidRDefault="009B7457" w:rsidP="002A65EB">
      <w:pPr>
        <w:pStyle w:val="Figurelegend"/>
        <w:jc w:val="center"/>
        <w:rPr>
          <w:b/>
          <w:sz w:val="22"/>
          <w:szCs w:val="22"/>
        </w:rPr>
      </w:pPr>
    </w:p>
    <w:p w14:paraId="432EA6BD" w14:textId="77777777" w:rsidR="009B7457" w:rsidRDefault="009B7457" w:rsidP="002A65EB">
      <w:pPr>
        <w:pStyle w:val="Figurelegend"/>
        <w:jc w:val="center"/>
        <w:rPr>
          <w:b/>
          <w:sz w:val="22"/>
          <w:szCs w:val="22"/>
        </w:rPr>
      </w:pPr>
    </w:p>
    <w:p w14:paraId="6FBF85A9" w14:textId="77777777" w:rsidR="009B7457" w:rsidRDefault="009B7457" w:rsidP="002A65EB">
      <w:pPr>
        <w:pStyle w:val="Figurelegend"/>
        <w:jc w:val="center"/>
        <w:rPr>
          <w:b/>
          <w:sz w:val="22"/>
          <w:szCs w:val="22"/>
        </w:rPr>
      </w:pPr>
    </w:p>
    <w:p w14:paraId="21779EE8" w14:textId="77777777" w:rsidR="009B7457" w:rsidRDefault="009B7457" w:rsidP="002A65EB">
      <w:pPr>
        <w:pStyle w:val="Figurelegend"/>
        <w:jc w:val="center"/>
        <w:rPr>
          <w:b/>
          <w:sz w:val="22"/>
          <w:szCs w:val="22"/>
        </w:rPr>
      </w:pPr>
    </w:p>
    <w:p w14:paraId="0517DD29" w14:textId="77777777" w:rsidR="009B7457" w:rsidRDefault="009B7457" w:rsidP="002A65EB">
      <w:pPr>
        <w:pStyle w:val="Figurelegend"/>
        <w:jc w:val="center"/>
        <w:rPr>
          <w:b/>
          <w:sz w:val="22"/>
          <w:szCs w:val="22"/>
        </w:rPr>
      </w:pPr>
    </w:p>
    <w:p w14:paraId="7F8C2E2E" w14:textId="77777777" w:rsidR="009B7457" w:rsidRDefault="009B7457" w:rsidP="00607403">
      <w:pPr>
        <w:pStyle w:val="Figurelegend"/>
        <w:jc w:val="center"/>
        <w:rPr>
          <w:b/>
          <w:sz w:val="22"/>
          <w:szCs w:val="22"/>
        </w:rPr>
      </w:pPr>
    </w:p>
    <w:p w14:paraId="3FD49512" w14:textId="77777777" w:rsidR="009B7457" w:rsidRDefault="009B7457" w:rsidP="002A65EB">
      <w:pPr>
        <w:pStyle w:val="Figurelegend"/>
        <w:jc w:val="center"/>
        <w:rPr>
          <w:b/>
          <w:sz w:val="22"/>
          <w:szCs w:val="22"/>
        </w:rPr>
      </w:pPr>
    </w:p>
    <w:p w14:paraId="59679ED7" w14:textId="77777777" w:rsidR="009B7457" w:rsidRDefault="009B7457" w:rsidP="002A65EB">
      <w:pPr>
        <w:pStyle w:val="Figurelegend"/>
        <w:jc w:val="center"/>
        <w:rPr>
          <w:b/>
          <w:sz w:val="22"/>
          <w:szCs w:val="22"/>
        </w:rPr>
      </w:pPr>
    </w:p>
    <w:p w14:paraId="77458CFF" w14:textId="77777777" w:rsidR="009B7457" w:rsidRDefault="009B7457" w:rsidP="002A65EB">
      <w:pPr>
        <w:pStyle w:val="Figurelegend"/>
        <w:jc w:val="center"/>
        <w:rPr>
          <w:b/>
          <w:sz w:val="22"/>
          <w:szCs w:val="22"/>
        </w:rPr>
      </w:pPr>
    </w:p>
    <w:p w14:paraId="423F0C3F" w14:textId="77777777" w:rsidR="009B7457" w:rsidRDefault="009B7457" w:rsidP="002A65EB">
      <w:pPr>
        <w:pStyle w:val="Figurelegend"/>
        <w:jc w:val="center"/>
        <w:rPr>
          <w:b/>
          <w:sz w:val="22"/>
          <w:szCs w:val="22"/>
        </w:rPr>
      </w:pPr>
    </w:p>
    <w:p w14:paraId="07C59F3D" w14:textId="77777777" w:rsidR="009B7457" w:rsidRDefault="009B7457" w:rsidP="002A65EB">
      <w:pPr>
        <w:pStyle w:val="Figurelegend"/>
        <w:jc w:val="center"/>
        <w:rPr>
          <w:b/>
          <w:sz w:val="22"/>
          <w:szCs w:val="22"/>
        </w:rPr>
      </w:pPr>
    </w:p>
    <w:p w14:paraId="437A8C2D" w14:textId="77777777" w:rsidR="009B7457" w:rsidRDefault="009B7457" w:rsidP="002A65EB">
      <w:pPr>
        <w:pStyle w:val="Figurelegend"/>
        <w:jc w:val="center"/>
        <w:rPr>
          <w:b/>
          <w:sz w:val="22"/>
          <w:szCs w:val="22"/>
        </w:rPr>
      </w:pPr>
    </w:p>
    <w:p w14:paraId="4F6069D9" w14:textId="77777777" w:rsidR="009B7457" w:rsidRDefault="009B7457" w:rsidP="002A65EB">
      <w:pPr>
        <w:pStyle w:val="Figurelegend"/>
        <w:jc w:val="center"/>
        <w:rPr>
          <w:b/>
          <w:sz w:val="22"/>
          <w:szCs w:val="22"/>
        </w:rPr>
      </w:pPr>
    </w:p>
    <w:p w14:paraId="40C978F5" w14:textId="77777777" w:rsidR="009B7457" w:rsidRDefault="009B7457" w:rsidP="002A65EB">
      <w:pPr>
        <w:pStyle w:val="Figurelegend"/>
        <w:jc w:val="center"/>
        <w:rPr>
          <w:b/>
          <w:sz w:val="22"/>
          <w:szCs w:val="22"/>
        </w:rPr>
      </w:pPr>
    </w:p>
    <w:p w14:paraId="0C3221A7" w14:textId="77777777" w:rsidR="009B7457" w:rsidRDefault="009B7457" w:rsidP="002A65EB">
      <w:pPr>
        <w:pStyle w:val="Figurelegend"/>
        <w:jc w:val="center"/>
        <w:rPr>
          <w:b/>
          <w:sz w:val="22"/>
          <w:szCs w:val="22"/>
        </w:rPr>
      </w:pPr>
    </w:p>
    <w:p w14:paraId="7A41C48D" w14:textId="4EB7C1B3" w:rsidR="009B7457" w:rsidRDefault="00ED1E91" w:rsidP="002A65EB">
      <w:pPr>
        <w:pStyle w:val="Figurelegend"/>
        <w:jc w:val="center"/>
        <w:rPr>
          <w:b/>
          <w:sz w:val="22"/>
          <w:szCs w:val="22"/>
        </w:rPr>
      </w:pPr>
      <w:r>
        <w:rPr>
          <w:noProof/>
        </w:rPr>
        <mc:AlternateContent>
          <mc:Choice Requires="wps">
            <w:drawing>
              <wp:anchor distT="45720" distB="45720" distL="114300" distR="114300" simplePos="0" relativeHeight="251656192" behindDoc="0" locked="0" layoutInCell="1" allowOverlap="1" wp14:anchorId="6D4F7A5B" wp14:editId="7FC54A13">
                <wp:simplePos x="0" y="0"/>
                <wp:positionH relativeFrom="column">
                  <wp:posOffset>3239135</wp:posOffset>
                </wp:positionH>
                <wp:positionV relativeFrom="paragraph">
                  <wp:posOffset>60960</wp:posOffset>
                </wp:positionV>
                <wp:extent cx="1524000" cy="237490"/>
                <wp:effectExtent l="1270" t="381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3749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8C00A" w14:textId="77777777" w:rsidR="00E855CC" w:rsidRPr="000D60EC" w:rsidRDefault="00E855CC" w:rsidP="00285CF7">
                            <w:pPr>
                              <w:rPr>
                                <w:b/>
                                <w:sz w:val="20"/>
                                <w:szCs w:val="20"/>
                              </w:rPr>
                            </w:pPr>
                            <w:r>
                              <w:rPr>
                                <w:b/>
                                <w:sz w:val="20"/>
                                <w:szCs w:val="20"/>
                              </w:rPr>
                              <w:t>City Cent</w:t>
                            </w:r>
                            <w:r w:rsidRPr="000D60EC">
                              <w:rPr>
                                <w:b/>
                                <w:sz w:val="20"/>
                                <w:szCs w:val="20"/>
                              </w:rPr>
                              <w:t>r</w:t>
                            </w:r>
                            <w:r>
                              <w:rPr>
                                <w:b/>
                                <w:sz w:val="20"/>
                                <w:szCs w:val="20"/>
                              </w:rPr>
                              <w:t>e</w:t>
                            </w:r>
                            <w:r w:rsidRPr="000D60EC">
                              <w:rPr>
                                <w:b/>
                                <w:sz w:val="20"/>
                                <w:szCs w:val="20"/>
                              </w:rPr>
                              <w:t>, Bristol, UK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4F7A5B" id="_x0000_s1027" type="#_x0000_t202" style="position:absolute;left:0;text-align:left;margin-left:255.05pt;margin-top:4.8pt;width:120pt;height:18.7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" fillcolor="#d8d8d8" stroked="f">
                <v:textbox style="mso-fit-shape-to-text:t">
                  <w:txbxContent>
                    <w:p w14:paraId="34B8C00A" w14:textId="77777777" w:rsidR="00E855CC" w:rsidRPr="000D60EC" w:rsidRDefault="00E855CC" w:rsidP="00285CF7">
                      <w:pPr>
                        <w:rPr>
                          <w:b/>
                          <w:sz w:val="20"/>
                          <w:szCs w:val="20"/>
                        </w:rPr>
                      </w:pPr>
                      <w:r>
                        <w:rPr>
                          <w:b/>
                          <w:sz w:val="20"/>
                          <w:szCs w:val="20"/>
                        </w:rPr>
                        <w:t>City Cent</w:t>
                      </w:r>
                      <w:r w:rsidRPr="000D60EC">
                        <w:rPr>
                          <w:b/>
                          <w:sz w:val="20"/>
                          <w:szCs w:val="20"/>
                        </w:rPr>
                        <w:t>r</w:t>
                      </w:r>
                      <w:r>
                        <w:rPr>
                          <w:b/>
                          <w:sz w:val="20"/>
                          <w:szCs w:val="20"/>
                        </w:rPr>
                        <w:t>e</w:t>
                      </w:r>
                      <w:r w:rsidRPr="000D60EC">
                        <w:rPr>
                          <w:b/>
                          <w:sz w:val="20"/>
                          <w:szCs w:val="20"/>
                        </w:rPr>
                        <w:t>, Bristol, UK</w:t>
                      </w:r>
                    </w:p>
                  </w:txbxContent>
                </v:textbox>
              </v:shape>
            </w:pict>
          </mc:Fallback>
        </mc:AlternateContent>
      </w:r>
    </w:p>
    <w:p w14:paraId="481E60F7" w14:textId="77777777" w:rsidR="009B7457" w:rsidRDefault="009B7457" w:rsidP="002A65EB">
      <w:pPr>
        <w:pStyle w:val="Figurelegend"/>
        <w:jc w:val="center"/>
        <w:rPr>
          <w:b/>
          <w:sz w:val="22"/>
          <w:szCs w:val="22"/>
        </w:rPr>
      </w:pPr>
    </w:p>
    <w:p w14:paraId="507AB46D" w14:textId="77777777" w:rsidR="009B7457" w:rsidRDefault="009B7457" w:rsidP="002A65EB">
      <w:pPr>
        <w:pStyle w:val="Figurelegend"/>
        <w:jc w:val="center"/>
        <w:rPr>
          <w:b/>
          <w:sz w:val="22"/>
          <w:szCs w:val="22"/>
        </w:rPr>
      </w:pPr>
    </w:p>
    <w:p w14:paraId="0E68AB7E" w14:textId="77777777" w:rsidR="009B7457" w:rsidRDefault="009B7457" w:rsidP="002A65EB">
      <w:pPr>
        <w:pStyle w:val="Figurelegend"/>
        <w:jc w:val="center"/>
        <w:rPr>
          <w:b/>
          <w:sz w:val="22"/>
          <w:szCs w:val="22"/>
        </w:rPr>
      </w:pPr>
    </w:p>
    <w:p w14:paraId="6087B7D8" w14:textId="77777777" w:rsidR="009B7457" w:rsidRDefault="009B7457" w:rsidP="002A65EB">
      <w:pPr>
        <w:pStyle w:val="Figurelegend"/>
        <w:jc w:val="center"/>
        <w:rPr>
          <w:b/>
          <w:sz w:val="22"/>
          <w:szCs w:val="22"/>
        </w:rPr>
      </w:pPr>
    </w:p>
    <w:p w14:paraId="51A4C6B7" w14:textId="77777777" w:rsidR="009B7457" w:rsidRDefault="009B7457" w:rsidP="002A65EB">
      <w:pPr>
        <w:pStyle w:val="Figurelegend"/>
        <w:jc w:val="center"/>
        <w:rPr>
          <w:b/>
          <w:sz w:val="22"/>
          <w:szCs w:val="22"/>
        </w:rPr>
      </w:pPr>
    </w:p>
    <w:p w14:paraId="39682DE0" w14:textId="77777777" w:rsidR="009B7457" w:rsidRDefault="009B7457" w:rsidP="002A65EB">
      <w:pPr>
        <w:pStyle w:val="Figurelegend"/>
        <w:jc w:val="center"/>
        <w:rPr>
          <w:b/>
          <w:sz w:val="22"/>
          <w:szCs w:val="22"/>
        </w:rPr>
      </w:pPr>
    </w:p>
    <w:p w14:paraId="6CB4CA95" w14:textId="77777777" w:rsidR="009B7457" w:rsidRDefault="009B7457" w:rsidP="002A65EB">
      <w:pPr>
        <w:pStyle w:val="Figurelegend"/>
        <w:jc w:val="center"/>
        <w:rPr>
          <w:b/>
          <w:sz w:val="22"/>
          <w:szCs w:val="22"/>
        </w:rPr>
      </w:pPr>
    </w:p>
    <w:p w14:paraId="6ECC98A8" w14:textId="77777777" w:rsidR="00B54ACA" w:rsidRPr="00855EC2" w:rsidRDefault="001036E1" w:rsidP="002A65EB">
      <w:pPr>
        <w:pStyle w:val="Figurelegend"/>
        <w:jc w:val="center"/>
        <w:rPr>
          <w:iCs/>
          <w:sz w:val="22"/>
          <w:szCs w:val="22"/>
          <w:lang w:val="en-US" w:eastAsia="el-GR"/>
        </w:rPr>
      </w:pPr>
      <w:r w:rsidRPr="00855EC2">
        <w:rPr>
          <w:b/>
          <w:sz w:val="22"/>
          <w:szCs w:val="22"/>
        </w:rPr>
        <w:t>Fig</w:t>
      </w:r>
      <w:r w:rsidR="002A65EB" w:rsidRPr="00855EC2">
        <w:rPr>
          <w:b/>
          <w:sz w:val="22"/>
          <w:szCs w:val="22"/>
        </w:rPr>
        <w:t>.</w:t>
      </w:r>
      <w:r w:rsidRPr="00855EC2">
        <w:rPr>
          <w:b/>
          <w:sz w:val="22"/>
          <w:szCs w:val="22"/>
        </w:rPr>
        <w:t xml:space="preserve"> </w:t>
      </w:r>
      <w:r w:rsidR="00285CF7" w:rsidRPr="00855EC2">
        <w:rPr>
          <w:b/>
          <w:sz w:val="22"/>
          <w:szCs w:val="22"/>
        </w:rPr>
        <w:t>1</w:t>
      </w:r>
      <w:r w:rsidRPr="00855EC2">
        <w:rPr>
          <w:b/>
          <w:sz w:val="22"/>
          <w:szCs w:val="22"/>
        </w:rPr>
        <w:t>.</w:t>
      </w:r>
      <w:r w:rsidRPr="00855EC2">
        <w:rPr>
          <w:sz w:val="22"/>
          <w:szCs w:val="22"/>
        </w:rPr>
        <w:t xml:space="preserve"> </w:t>
      </w:r>
      <w:r w:rsidR="00285CF7" w:rsidRPr="00855EC2">
        <w:rPr>
          <w:sz w:val="22"/>
          <w:szCs w:val="22"/>
        </w:rPr>
        <w:t xml:space="preserve">The </w:t>
      </w:r>
      <w:r w:rsidR="00285CF7" w:rsidRPr="00855EC2">
        <w:rPr>
          <w:iCs/>
          <w:sz w:val="22"/>
          <w:szCs w:val="22"/>
          <w:lang w:val="en-US" w:eastAsia="el-GR"/>
        </w:rPr>
        <w:t>Hypothetical</w:t>
      </w:r>
      <w:r w:rsidRPr="00855EC2">
        <w:rPr>
          <w:iCs/>
          <w:sz w:val="22"/>
          <w:szCs w:val="22"/>
          <w:lang w:val="en-US" w:eastAsia="el-GR"/>
        </w:rPr>
        <w:t xml:space="preserve"> Road Pricing Scheme</w:t>
      </w:r>
      <w:r w:rsidR="009B7457">
        <w:rPr>
          <w:iCs/>
          <w:sz w:val="22"/>
          <w:szCs w:val="22"/>
          <w:lang w:val="en-US" w:eastAsia="el-GR"/>
        </w:rPr>
        <w:t xml:space="preserve"> (Bristol </w:t>
      </w:r>
      <w:r w:rsidR="00EA2EAE">
        <w:rPr>
          <w:iCs/>
          <w:sz w:val="22"/>
          <w:szCs w:val="22"/>
          <w:lang w:val="en-US" w:eastAsia="el-GR"/>
        </w:rPr>
        <w:t>City Council, 2000</w:t>
      </w:r>
      <w:r w:rsidR="009B7457">
        <w:rPr>
          <w:iCs/>
          <w:sz w:val="22"/>
          <w:szCs w:val="22"/>
          <w:lang w:val="en-US" w:eastAsia="el-GR"/>
        </w:rPr>
        <w:t>)</w:t>
      </w:r>
    </w:p>
    <w:p w14:paraId="14AE89DC" w14:textId="77777777" w:rsidR="00772CAB" w:rsidRDefault="00772CAB" w:rsidP="006607BF">
      <w:pPr>
        <w:jc w:val="both"/>
        <w:rPr>
          <w:i/>
          <w:sz w:val="22"/>
          <w:szCs w:val="22"/>
        </w:rPr>
      </w:pPr>
    </w:p>
    <w:p w14:paraId="06EB6CBB" w14:textId="77777777" w:rsidR="006607BF" w:rsidRPr="00285CF7" w:rsidRDefault="006607BF" w:rsidP="006607BF">
      <w:pPr>
        <w:jc w:val="both"/>
        <w:rPr>
          <w:i/>
          <w:sz w:val="22"/>
          <w:szCs w:val="22"/>
        </w:rPr>
      </w:pPr>
      <w:r w:rsidRPr="00285CF7">
        <w:rPr>
          <w:i/>
          <w:sz w:val="22"/>
          <w:szCs w:val="22"/>
        </w:rPr>
        <w:t>3.</w:t>
      </w:r>
      <w:r w:rsidR="00EE631A" w:rsidRPr="00285CF7">
        <w:rPr>
          <w:i/>
          <w:sz w:val="22"/>
          <w:szCs w:val="22"/>
        </w:rPr>
        <w:t>5</w:t>
      </w:r>
      <w:r w:rsidRPr="00285CF7">
        <w:rPr>
          <w:i/>
          <w:sz w:val="22"/>
          <w:szCs w:val="22"/>
        </w:rPr>
        <w:t xml:space="preserve"> Method of analysis </w:t>
      </w:r>
    </w:p>
    <w:p w14:paraId="10B6F111" w14:textId="77777777" w:rsidR="006607BF" w:rsidRPr="00285CF7" w:rsidRDefault="006607BF" w:rsidP="00B54ACA">
      <w:pPr>
        <w:rPr>
          <w:sz w:val="22"/>
          <w:szCs w:val="22"/>
          <w:lang w:val="en-US" w:eastAsia="el-GR"/>
        </w:rPr>
      </w:pPr>
    </w:p>
    <w:p w14:paraId="554AD651" w14:textId="77777777" w:rsidR="006607BF" w:rsidRPr="00285CF7" w:rsidRDefault="006607BF" w:rsidP="00B508FF">
      <w:pPr>
        <w:spacing w:after="120"/>
        <w:jc w:val="both"/>
        <w:rPr>
          <w:bCs/>
          <w:sz w:val="22"/>
          <w:szCs w:val="22"/>
        </w:rPr>
      </w:pPr>
      <w:r w:rsidRPr="00285CF7">
        <w:rPr>
          <w:sz w:val="22"/>
          <w:szCs w:val="22"/>
        </w:rPr>
        <w:t xml:space="preserve">Theory-driven thematic analysis was </w:t>
      </w:r>
      <w:r w:rsidR="000B07F2">
        <w:rPr>
          <w:sz w:val="22"/>
          <w:szCs w:val="22"/>
        </w:rPr>
        <w:t xml:space="preserve">employed </w:t>
      </w:r>
      <w:r w:rsidRPr="00285CF7">
        <w:rPr>
          <w:sz w:val="22"/>
          <w:szCs w:val="22"/>
        </w:rPr>
        <w:t>for analysing the data collected.</w:t>
      </w:r>
      <w:r w:rsidRPr="00285CF7">
        <w:rPr>
          <w:bCs/>
          <w:sz w:val="22"/>
          <w:szCs w:val="22"/>
        </w:rPr>
        <w:t xml:space="preserve"> </w:t>
      </w:r>
      <w:r w:rsidR="00CE2193" w:rsidRPr="00285CF7">
        <w:rPr>
          <w:bCs/>
          <w:sz w:val="22"/>
          <w:szCs w:val="22"/>
        </w:rPr>
        <w:t xml:space="preserve">This </w:t>
      </w:r>
      <w:r w:rsidR="000B07F2">
        <w:rPr>
          <w:bCs/>
          <w:sz w:val="22"/>
          <w:szCs w:val="22"/>
        </w:rPr>
        <w:t xml:space="preserve">type of </w:t>
      </w:r>
      <w:r w:rsidR="00CE2193" w:rsidRPr="00285CF7">
        <w:rPr>
          <w:bCs/>
          <w:sz w:val="22"/>
          <w:szCs w:val="22"/>
        </w:rPr>
        <w:t>analysis</w:t>
      </w:r>
      <w:r w:rsidRPr="00285CF7">
        <w:rPr>
          <w:bCs/>
          <w:sz w:val="22"/>
          <w:szCs w:val="22"/>
        </w:rPr>
        <w:t xml:space="preserve"> has generally </w:t>
      </w:r>
      <w:r w:rsidR="000B07F2">
        <w:rPr>
          <w:bCs/>
          <w:sz w:val="22"/>
          <w:szCs w:val="22"/>
        </w:rPr>
        <w:t xml:space="preserve">been </w:t>
      </w:r>
      <w:r w:rsidRPr="00285CF7">
        <w:rPr>
          <w:bCs/>
          <w:sz w:val="22"/>
          <w:szCs w:val="22"/>
        </w:rPr>
        <w:t xml:space="preserve">poorly demarcated and </w:t>
      </w:r>
      <w:r w:rsidR="000B07F2">
        <w:rPr>
          <w:bCs/>
          <w:sz w:val="22"/>
          <w:szCs w:val="22"/>
        </w:rPr>
        <w:t xml:space="preserve">its use </w:t>
      </w:r>
      <w:r w:rsidRPr="00285CF7">
        <w:rPr>
          <w:bCs/>
          <w:sz w:val="22"/>
          <w:szCs w:val="22"/>
        </w:rPr>
        <w:t xml:space="preserve">rarely acknowledged, yet </w:t>
      </w:r>
      <w:r w:rsidR="000B07F2">
        <w:rPr>
          <w:bCs/>
          <w:sz w:val="22"/>
          <w:szCs w:val="22"/>
        </w:rPr>
        <w:t xml:space="preserve">it </w:t>
      </w:r>
      <w:r w:rsidRPr="00285CF7">
        <w:rPr>
          <w:bCs/>
          <w:sz w:val="22"/>
          <w:szCs w:val="22"/>
        </w:rPr>
        <w:t xml:space="preserve">is a widely used and efficient qualitative analytic method (Boyatzis, 1998). The </w:t>
      </w:r>
      <w:r w:rsidR="00CE2193" w:rsidRPr="00285CF7">
        <w:rPr>
          <w:bCs/>
          <w:sz w:val="22"/>
          <w:szCs w:val="22"/>
        </w:rPr>
        <w:t xml:space="preserve">method chosen </w:t>
      </w:r>
      <w:r w:rsidR="002127CC">
        <w:rPr>
          <w:bCs/>
          <w:sz w:val="22"/>
          <w:szCs w:val="22"/>
        </w:rPr>
        <w:t>adopt</w:t>
      </w:r>
      <w:r w:rsidR="00CE2193" w:rsidRPr="00285CF7">
        <w:rPr>
          <w:bCs/>
          <w:sz w:val="22"/>
          <w:szCs w:val="22"/>
        </w:rPr>
        <w:t>s</w:t>
      </w:r>
      <w:r w:rsidR="002127CC">
        <w:rPr>
          <w:bCs/>
          <w:sz w:val="22"/>
          <w:szCs w:val="22"/>
        </w:rPr>
        <w:t xml:space="preserve"> Braun and Clarke’s (2006) six-</w:t>
      </w:r>
      <w:r w:rsidRPr="00285CF7">
        <w:rPr>
          <w:bCs/>
          <w:sz w:val="22"/>
          <w:szCs w:val="22"/>
        </w:rPr>
        <w:t>step procedure:</w:t>
      </w:r>
    </w:p>
    <w:p w14:paraId="330CC3A8" w14:textId="77777777" w:rsidR="006607BF" w:rsidRPr="00285CF7" w:rsidRDefault="006607BF" w:rsidP="004C0FA8">
      <w:pPr>
        <w:spacing w:after="60"/>
        <w:ind w:firstLine="567"/>
        <w:jc w:val="both"/>
        <w:rPr>
          <w:bCs/>
          <w:i/>
          <w:sz w:val="22"/>
          <w:szCs w:val="22"/>
        </w:rPr>
      </w:pPr>
      <w:r w:rsidRPr="00285CF7">
        <w:rPr>
          <w:bCs/>
          <w:i/>
          <w:sz w:val="22"/>
          <w:szCs w:val="22"/>
        </w:rPr>
        <w:t>1. Familiarising with the data through transcription;</w:t>
      </w:r>
    </w:p>
    <w:p w14:paraId="0BBAE2E5" w14:textId="77777777" w:rsidR="006607BF" w:rsidRPr="00285CF7" w:rsidRDefault="006607BF" w:rsidP="004C0FA8">
      <w:pPr>
        <w:spacing w:after="60"/>
        <w:ind w:firstLine="567"/>
        <w:jc w:val="both"/>
        <w:rPr>
          <w:bCs/>
          <w:i/>
          <w:sz w:val="22"/>
          <w:szCs w:val="22"/>
        </w:rPr>
      </w:pPr>
      <w:r w:rsidRPr="00285CF7">
        <w:rPr>
          <w:bCs/>
          <w:i/>
          <w:sz w:val="22"/>
          <w:szCs w:val="22"/>
        </w:rPr>
        <w:t>2. Generating initial codes;</w:t>
      </w:r>
    </w:p>
    <w:p w14:paraId="1B9F1D05" w14:textId="77777777" w:rsidR="006607BF" w:rsidRPr="00285CF7" w:rsidRDefault="006607BF" w:rsidP="004C0FA8">
      <w:pPr>
        <w:spacing w:after="60"/>
        <w:ind w:firstLine="567"/>
        <w:jc w:val="both"/>
        <w:rPr>
          <w:bCs/>
          <w:i/>
          <w:sz w:val="22"/>
          <w:szCs w:val="22"/>
        </w:rPr>
      </w:pPr>
      <w:r w:rsidRPr="00285CF7">
        <w:rPr>
          <w:bCs/>
          <w:i/>
          <w:sz w:val="22"/>
          <w:szCs w:val="22"/>
        </w:rPr>
        <w:t>3. Searching for themes;</w:t>
      </w:r>
    </w:p>
    <w:p w14:paraId="42291AA3" w14:textId="77777777" w:rsidR="006607BF" w:rsidRPr="00285CF7" w:rsidRDefault="006607BF" w:rsidP="004C0FA8">
      <w:pPr>
        <w:spacing w:after="60"/>
        <w:ind w:firstLine="567"/>
        <w:jc w:val="both"/>
        <w:rPr>
          <w:bCs/>
          <w:i/>
          <w:sz w:val="22"/>
          <w:szCs w:val="22"/>
        </w:rPr>
      </w:pPr>
      <w:r w:rsidRPr="00285CF7">
        <w:rPr>
          <w:bCs/>
          <w:i/>
          <w:sz w:val="22"/>
          <w:szCs w:val="22"/>
        </w:rPr>
        <w:t>4. Reviewing themes;</w:t>
      </w:r>
    </w:p>
    <w:p w14:paraId="3DEFC68B" w14:textId="77777777" w:rsidR="006607BF" w:rsidRPr="00285CF7" w:rsidRDefault="006607BF" w:rsidP="004C0FA8">
      <w:pPr>
        <w:spacing w:after="60"/>
        <w:ind w:firstLine="567"/>
        <w:jc w:val="both"/>
        <w:rPr>
          <w:bCs/>
          <w:i/>
          <w:sz w:val="22"/>
          <w:szCs w:val="22"/>
        </w:rPr>
      </w:pPr>
      <w:r w:rsidRPr="00285CF7">
        <w:rPr>
          <w:bCs/>
          <w:i/>
          <w:sz w:val="22"/>
          <w:szCs w:val="22"/>
        </w:rPr>
        <w:t>5. Defining and naming themes; and</w:t>
      </w:r>
    </w:p>
    <w:p w14:paraId="32A0887B" w14:textId="77777777" w:rsidR="006607BF" w:rsidRDefault="00BA4C15" w:rsidP="004C0FA8">
      <w:pPr>
        <w:spacing w:after="60"/>
        <w:ind w:firstLine="567"/>
        <w:jc w:val="both"/>
        <w:rPr>
          <w:bCs/>
          <w:i/>
          <w:sz w:val="22"/>
          <w:szCs w:val="22"/>
        </w:rPr>
      </w:pPr>
      <w:r w:rsidRPr="00285CF7">
        <w:rPr>
          <w:bCs/>
          <w:i/>
          <w:sz w:val="22"/>
          <w:szCs w:val="22"/>
        </w:rPr>
        <w:t>6. Producing the final written output</w:t>
      </w:r>
      <w:r w:rsidR="006607BF" w:rsidRPr="00285CF7">
        <w:rPr>
          <w:bCs/>
          <w:i/>
          <w:sz w:val="22"/>
          <w:szCs w:val="22"/>
        </w:rPr>
        <w:t>.</w:t>
      </w:r>
    </w:p>
    <w:p w14:paraId="53A0A32F" w14:textId="77777777" w:rsidR="002127CC" w:rsidRPr="002127CC" w:rsidRDefault="002127CC" w:rsidP="004C0FA8">
      <w:pPr>
        <w:spacing w:after="60"/>
        <w:ind w:firstLine="567"/>
        <w:jc w:val="both"/>
        <w:rPr>
          <w:i/>
          <w:sz w:val="12"/>
          <w:szCs w:val="12"/>
        </w:rPr>
      </w:pPr>
    </w:p>
    <w:p w14:paraId="54A12D5F" w14:textId="77777777" w:rsidR="006607BF" w:rsidRDefault="002127CC" w:rsidP="00B508FF">
      <w:pPr>
        <w:jc w:val="both"/>
        <w:rPr>
          <w:sz w:val="22"/>
          <w:szCs w:val="22"/>
        </w:rPr>
      </w:pPr>
      <w:r w:rsidRPr="002127CC">
        <w:rPr>
          <w:bCs/>
          <w:sz w:val="22"/>
          <w:szCs w:val="22"/>
        </w:rPr>
        <w:t>After the full transcription of the focus groups and the generation of over 50 different thematic codes, a systematic process of selecting the core themes took place</w:t>
      </w:r>
      <w:r>
        <w:rPr>
          <w:bCs/>
          <w:sz w:val="22"/>
          <w:szCs w:val="22"/>
        </w:rPr>
        <w:t>.</w:t>
      </w:r>
      <w:r w:rsidR="006607BF" w:rsidRPr="00285CF7">
        <w:rPr>
          <w:bCs/>
          <w:sz w:val="22"/>
          <w:szCs w:val="22"/>
        </w:rPr>
        <w:t xml:space="preserve"> </w:t>
      </w:r>
      <w:r w:rsidR="004C0FA8" w:rsidRPr="00285CF7">
        <w:rPr>
          <w:bCs/>
          <w:sz w:val="22"/>
          <w:szCs w:val="22"/>
        </w:rPr>
        <w:t>Throughout the analytical procedures, care was taken to ensure that the extraction an</w:t>
      </w:r>
      <w:r w:rsidR="005C33DE">
        <w:rPr>
          <w:bCs/>
          <w:sz w:val="22"/>
          <w:szCs w:val="22"/>
        </w:rPr>
        <w:t>d interpretation of findings were</w:t>
      </w:r>
      <w:r w:rsidR="004C0FA8" w:rsidRPr="00285CF7">
        <w:rPr>
          <w:bCs/>
          <w:sz w:val="22"/>
          <w:szCs w:val="22"/>
        </w:rPr>
        <w:t xml:space="preserve"> based on the raw data rather than on the researchers’ impressions. </w:t>
      </w:r>
      <w:r w:rsidR="00570C94">
        <w:rPr>
          <w:bCs/>
          <w:sz w:val="22"/>
          <w:szCs w:val="22"/>
        </w:rPr>
        <w:t xml:space="preserve">The four themes chosen are, in principle, the four main attitude-shaping parameters that reflect and affect older people’s acceptability to road pricing. </w:t>
      </w:r>
      <w:r w:rsidR="006607BF" w:rsidRPr="00285CF7">
        <w:rPr>
          <w:sz w:val="22"/>
          <w:szCs w:val="22"/>
        </w:rPr>
        <w:t xml:space="preserve">It should be acknowledged that this analysis was </w:t>
      </w:r>
      <w:r w:rsidR="00C900C3" w:rsidRPr="00285CF7">
        <w:rPr>
          <w:sz w:val="22"/>
          <w:szCs w:val="22"/>
        </w:rPr>
        <w:t>analyst</w:t>
      </w:r>
      <w:r w:rsidR="006607BF" w:rsidRPr="00285CF7">
        <w:rPr>
          <w:sz w:val="22"/>
          <w:szCs w:val="22"/>
        </w:rPr>
        <w:t xml:space="preserve">-driven on the basis that </w:t>
      </w:r>
      <w:r w:rsidR="00C900C3" w:rsidRPr="00285CF7">
        <w:rPr>
          <w:sz w:val="22"/>
          <w:szCs w:val="22"/>
        </w:rPr>
        <w:t>its</w:t>
      </w:r>
      <w:r w:rsidR="006607BF" w:rsidRPr="00285CF7">
        <w:rPr>
          <w:sz w:val="22"/>
          <w:szCs w:val="22"/>
        </w:rPr>
        <w:t xml:space="preserve"> </w:t>
      </w:r>
      <w:r w:rsidR="00C900C3" w:rsidRPr="00285CF7">
        <w:rPr>
          <w:sz w:val="22"/>
          <w:szCs w:val="22"/>
        </w:rPr>
        <w:t>focus was</w:t>
      </w:r>
      <w:r w:rsidR="006607BF" w:rsidRPr="00285CF7">
        <w:rPr>
          <w:sz w:val="22"/>
          <w:szCs w:val="22"/>
        </w:rPr>
        <w:t xml:space="preserve"> on generational differences, older age, pro-social value orientations and social norms. A different thematic analysis (entirely data-driven</w:t>
      </w:r>
      <w:r>
        <w:rPr>
          <w:sz w:val="22"/>
          <w:szCs w:val="22"/>
        </w:rPr>
        <w:t>,</w:t>
      </w:r>
      <w:r w:rsidR="006607BF" w:rsidRPr="00285CF7">
        <w:rPr>
          <w:sz w:val="22"/>
          <w:szCs w:val="22"/>
        </w:rPr>
        <w:t xml:space="preserve"> for instance) could have led to the emergence of a completely diverse set of themes</w:t>
      </w:r>
      <w:r w:rsidR="000B07F2">
        <w:rPr>
          <w:sz w:val="22"/>
          <w:szCs w:val="22"/>
        </w:rPr>
        <w:t>,</w:t>
      </w:r>
      <w:r w:rsidR="006607BF" w:rsidRPr="00285CF7">
        <w:rPr>
          <w:sz w:val="22"/>
          <w:szCs w:val="22"/>
        </w:rPr>
        <w:t xml:space="preserve"> such as the linkage of the acceptance of road pricing with</w:t>
      </w:r>
      <w:r w:rsidR="00C22D80">
        <w:rPr>
          <w:sz w:val="22"/>
          <w:szCs w:val="22"/>
        </w:rPr>
        <w:t xml:space="preserve"> </w:t>
      </w:r>
      <w:r w:rsidR="006607BF" w:rsidRPr="00285CF7">
        <w:rPr>
          <w:sz w:val="22"/>
          <w:szCs w:val="22"/>
        </w:rPr>
        <w:t xml:space="preserve">the provision of public transport or parking issues. </w:t>
      </w:r>
    </w:p>
    <w:p w14:paraId="4656738C" w14:textId="77777777" w:rsidR="008459D3" w:rsidRDefault="008459D3" w:rsidP="009C6A1A">
      <w:pPr>
        <w:ind w:firstLine="567"/>
        <w:jc w:val="both"/>
      </w:pPr>
    </w:p>
    <w:p w14:paraId="7D9B9A1F" w14:textId="77777777" w:rsidR="008459D3" w:rsidRDefault="00530079" w:rsidP="008459D3">
      <w:pPr>
        <w:jc w:val="both"/>
        <w:rPr>
          <w:i/>
          <w:sz w:val="22"/>
          <w:szCs w:val="22"/>
        </w:rPr>
      </w:pPr>
      <w:r>
        <w:rPr>
          <w:i/>
          <w:sz w:val="22"/>
          <w:szCs w:val="22"/>
        </w:rPr>
        <w:t>3.6</w:t>
      </w:r>
      <w:r w:rsidR="008459D3" w:rsidRPr="008459D3">
        <w:rPr>
          <w:i/>
          <w:sz w:val="22"/>
          <w:szCs w:val="22"/>
        </w:rPr>
        <w:t xml:space="preserve"> Sampling characteristics of the focus groups </w:t>
      </w:r>
    </w:p>
    <w:p w14:paraId="5574966A" w14:textId="77777777" w:rsidR="008459D3" w:rsidRPr="008459D3" w:rsidRDefault="008459D3" w:rsidP="008459D3">
      <w:pPr>
        <w:jc w:val="both"/>
        <w:rPr>
          <w:i/>
          <w:sz w:val="22"/>
          <w:szCs w:val="22"/>
        </w:rPr>
      </w:pPr>
    </w:p>
    <w:p w14:paraId="74BB43C9" w14:textId="2DFCC9D7" w:rsidR="00C41E7F" w:rsidRDefault="008459D3" w:rsidP="00C41E7F">
      <w:pPr>
        <w:spacing w:after="120"/>
        <w:jc w:val="both"/>
        <w:rPr>
          <w:sz w:val="22"/>
          <w:szCs w:val="22"/>
        </w:rPr>
      </w:pPr>
      <w:r w:rsidRPr="008459D3">
        <w:rPr>
          <w:sz w:val="22"/>
          <w:szCs w:val="22"/>
        </w:rPr>
        <w:t>The sample consisted of 30 participants</w:t>
      </w:r>
      <w:r w:rsidR="006D3F48">
        <w:rPr>
          <w:sz w:val="22"/>
          <w:szCs w:val="22"/>
        </w:rPr>
        <w:t xml:space="preserve"> </w:t>
      </w:r>
      <w:r w:rsidRPr="008459D3">
        <w:rPr>
          <w:sz w:val="22"/>
          <w:szCs w:val="22"/>
        </w:rPr>
        <w:t xml:space="preserve">split into three focus groups each hosting 10 participants. </w:t>
      </w:r>
      <w:r w:rsidR="00C41E7F">
        <w:rPr>
          <w:sz w:val="22"/>
          <w:szCs w:val="22"/>
        </w:rPr>
        <w:t xml:space="preserve">These sample size and group size choices are in line with the </w:t>
      </w:r>
      <w:r w:rsidR="009A385E">
        <w:rPr>
          <w:sz w:val="22"/>
          <w:szCs w:val="22"/>
        </w:rPr>
        <w:t xml:space="preserve">best practice </w:t>
      </w:r>
      <w:r w:rsidR="00C41E7F">
        <w:rPr>
          <w:sz w:val="22"/>
          <w:szCs w:val="22"/>
        </w:rPr>
        <w:t xml:space="preserve">literature. According to an </w:t>
      </w:r>
      <w:r w:rsidR="00303187">
        <w:rPr>
          <w:sz w:val="22"/>
          <w:szCs w:val="22"/>
        </w:rPr>
        <w:t>evidence-based analysis meaning to build a guide</w:t>
      </w:r>
      <w:r w:rsidR="00C41E7F">
        <w:rPr>
          <w:sz w:val="22"/>
          <w:szCs w:val="22"/>
        </w:rPr>
        <w:t xml:space="preserve"> for nonprobability sample sizes </w:t>
      </w:r>
      <w:r w:rsidR="00303187">
        <w:rPr>
          <w:sz w:val="22"/>
          <w:szCs w:val="22"/>
        </w:rPr>
        <w:t>by answering</w:t>
      </w:r>
      <w:r w:rsidR="00C41E7F">
        <w:rPr>
          <w:sz w:val="22"/>
          <w:szCs w:val="22"/>
        </w:rPr>
        <w:t xml:space="preserve"> how many focus groups are enough for a project to be accurate (Guest et al., 2017) t</w:t>
      </w:r>
      <w:r w:rsidR="00C41E7F" w:rsidRPr="004F4899">
        <w:rPr>
          <w:sz w:val="22"/>
          <w:szCs w:val="22"/>
        </w:rPr>
        <w:t xml:space="preserve">hree focus groups </w:t>
      </w:r>
      <w:r w:rsidR="00C41E7F">
        <w:rPr>
          <w:sz w:val="22"/>
          <w:szCs w:val="22"/>
        </w:rPr>
        <w:t>are</w:t>
      </w:r>
      <w:r w:rsidR="00C41E7F" w:rsidRPr="004F4899">
        <w:rPr>
          <w:sz w:val="22"/>
          <w:szCs w:val="22"/>
        </w:rPr>
        <w:t xml:space="preserve"> </w:t>
      </w:r>
      <w:r w:rsidR="00282738" w:rsidRPr="004F4899">
        <w:rPr>
          <w:sz w:val="22"/>
          <w:szCs w:val="22"/>
        </w:rPr>
        <w:t>sufficient</w:t>
      </w:r>
      <w:r w:rsidR="00C41E7F" w:rsidRPr="004F4899">
        <w:rPr>
          <w:sz w:val="22"/>
          <w:szCs w:val="22"/>
        </w:rPr>
        <w:t xml:space="preserve"> to identify all of the most prevalent</w:t>
      </w:r>
      <w:r w:rsidR="00C41E7F">
        <w:rPr>
          <w:sz w:val="22"/>
          <w:szCs w:val="22"/>
        </w:rPr>
        <w:t xml:space="preserve"> themes; at least 80 to 90% of all themes, even of marginal importance, are discoverable within three focus groups</w:t>
      </w:r>
      <w:r w:rsidR="00C41E7F" w:rsidRPr="004F4899">
        <w:rPr>
          <w:sz w:val="22"/>
          <w:szCs w:val="22"/>
        </w:rPr>
        <w:t xml:space="preserve">. </w:t>
      </w:r>
      <w:r w:rsidR="00C41E7F">
        <w:rPr>
          <w:sz w:val="22"/>
          <w:szCs w:val="22"/>
        </w:rPr>
        <w:t>Also</w:t>
      </w:r>
      <w:r w:rsidR="009A385E">
        <w:rPr>
          <w:sz w:val="22"/>
          <w:szCs w:val="22"/>
        </w:rPr>
        <w:t>,</w:t>
      </w:r>
      <w:r w:rsidR="00C41E7F">
        <w:rPr>
          <w:sz w:val="22"/>
          <w:szCs w:val="22"/>
        </w:rPr>
        <w:t xml:space="preserve"> Fern (1982) suggests that the ideal size of focus groups is between 8 to 12 after he found statistically significant results suggesting that these focus groups generate as many as 36.7% more ideas than focus groups with four participants.</w:t>
      </w:r>
      <w:r w:rsidR="00F0290F">
        <w:rPr>
          <w:sz w:val="22"/>
          <w:szCs w:val="22"/>
        </w:rPr>
        <w:t xml:space="preserve"> </w:t>
      </w:r>
      <w:r w:rsidR="00330791">
        <w:rPr>
          <w:sz w:val="22"/>
          <w:szCs w:val="22"/>
        </w:rPr>
        <w:t>The group had to be small enough for everyone to have opportunity to share insights</w:t>
      </w:r>
      <w:r w:rsidR="00282738">
        <w:rPr>
          <w:sz w:val="22"/>
          <w:szCs w:val="22"/>
        </w:rPr>
        <w:t xml:space="preserve"> </w:t>
      </w:r>
      <w:r w:rsidR="00330791">
        <w:rPr>
          <w:sz w:val="22"/>
          <w:szCs w:val="22"/>
        </w:rPr>
        <w:t xml:space="preserve">and yet large enough to provide diversity of perceptions </w:t>
      </w:r>
      <w:r w:rsidR="009A385E">
        <w:rPr>
          <w:sz w:val="22"/>
          <w:szCs w:val="22"/>
        </w:rPr>
        <w:t xml:space="preserve">as suggested by </w:t>
      </w:r>
      <w:r w:rsidR="00330791">
        <w:rPr>
          <w:sz w:val="22"/>
          <w:szCs w:val="22"/>
        </w:rPr>
        <w:t xml:space="preserve">Krueger and Casey </w:t>
      </w:r>
      <w:r w:rsidR="009A385E">
        <w:rPr>
          <w:sz w:val="22"/>
          <w:szCs w:val="22"/>
        </w:rPr>
        <w:t>(</w:t>
      </w:r>
      <w:r w:rsidR="00330791">
        <w:rPr>
          <w:sz w:val="22"/>
          <w:szCs w:val="22"/>
        </w:rPr>
        <w:t>2015).</w:t>
      </w:r>
      <w:r w:rsidR="00C41E7F">
        <w:rPr>
          <w:sz w:val="22"/>
          <w:szCs w:val="22"/>
        </w:rPr>
        <w:t xml:space="preserve"> </w:t>
      </w:r>
    </w:p>
    <w:p w14:paraId="4F2469B5" w14:textId="6E1FC4BD" w:rsidR="002C26E2" w:rsidRDefault="008459D3" w:rsidP="004F4899">
      <w:pPr>
        <w:spacing w:after="120"/>
        <w:jc w:val="both"/>
        <w:rPr>
          <w:sz w:val="22"/>
          <w:szCs w:val="22"/>
        </w:rPr>
      </w:pPr>
      <w:r w:rsidRPr="008459D3">
        <w:rPr>
          <w:sz w:val="22"/>
          <w:szCs w:val="22"/>
        </w:rPr>
        <w:t xml:space="preserve">Two of the groups (A, C) comprised both older and younger participants. </w:t>
      </w:r>
      <w:r w:rsidR="009E7C80">
        <w:rPr>
          <w:sz w:val="22"/>
          <w:szCs w:val="22"/>
        </w:rPr>
        <w:t xml:space="preserve">Although older people were the main focus of this study </w:t>
      </w:r>
      <w:r w:rsidR="006D3F48">
        <w:rPr>
          <w:sz w:val="22"/>
          <w:szCs w:val="22"/>
        </w:rPr>
        <w:t xml:space="preserve">and thus there were over-represented in the two sessions, </w:t>
      </w:r>
      <w:r w:rsidR="009E7C80">
        <w:rPr>
          <w:sz w:val="22"/>
          <w:szCs w:val="22"/>
        </w:rPr>
        <w:t>t</w:t>
      </w:r>
      <w:r w:rsidRPr="00CF335F">
        <w:rPr>
          <w:sz w:val="22"/>
          <w:szCs w:val="22"/>
        </w:rPr>
        <w:t xml:space="preserve">his </w:t>
      </w:r>
      <w:r w:rsidR="006D3F48">
        <w:rPr>
          <w:sz w:val="22"/>
          <w:szCs w:val="22"/>
        </w:rPr>
        <w:t xml:space="preserve">age-mix choice </w:t>
      </w:r>
      <w:r w:rsidRPr="00CF335F">
        <w:rPr>
          <w:sz w:val="22"/>
          <w:szCs w:val="22"/>
        </w:rPr>
        <w:t xml:space="preserve">was an intentional feature of the </w:t>
      </w:r>
      <w:r w:rsidR="009E7C80">
        <w:rPr>
          <w:sz w:val="22"/>
          <w:szCs w:val="22"/>
        </w:rPr>
        <w:t xml:space="preserve">research </w:t>
      </w:r>
      <w:r w:rsidRPr="00CF335F">
        <w:rPr>
          <w:sz w:val="22"/>
          <w:szCs w:val="22"/>
        </w:rPr>
        <w:t>design in order to encou</w:t>
      </w:r>
      <w:r w:rsidR="000A24BD" w:rsidRPr="00CF335F">
        <w:rPr>
          <w:sz w:val="22"/>
          <w:szCs w:val="22"/>
        </w:rPr>
        <w:t>rage intergenerational dialogue</w:t>
      </w:r>
      <w:r w:rsidR="00CF335F">
        <w:rPr>
          <w:sz w:val="22"/>
          <w:szCs w:val="22"/>
        </w:rPr>
        <w:t xml:space="preserve"> and</w:t>
      </w:r>
      <w:r w:rsidR="000A24BD" w:rsidRPr="00CF335F">
        <w:rPr>
          <w:sz w:val="22"/>
          <w:szCs w:val="22"/>
        </w:rPr>
        <w:t xml:space="preserve"> </w:t>
      </w:r>
      <w:r w:rsidRPr="00CF335F">
        <w:rPr>
          <w:sz w:val="22"/>
          <w:szCs w:val="22"/>
        </w:rPr>
        <w:t>have older people answering questions in an environment resembling the structure</w:t>
      </w:r>
      <w:r w:rsidR="006D3F48">
        <w:rPr>
          <w:sz w:val="22"/>
          <w:szCs w:val="22"/>
        </w:rPr>
        <w:t xml:space="preserve"> of society</w:t>
      </w:r>
      <w:r w:rsidRPr="00CF335F">
        <w:rPr>
          <w:sz w:val="22"/>
          <w:szCs w:val="22"/>
        </w:rPr>
        <w:t xml:space="preserve"> and its influences more accurately</w:t>
      </w:r>
      <w:r w:rsidR="00A024B1">
        <w:rPr>
          <w:sz w:val="22"/>
          <w:szCs w:val="22"/>
        </w:rPr>
        <w:t>.</w:t>
      </w:r>
      <w:r w:rsidR="002C26E2" w:rsidRPr="002C26E2">
        <w:rPr>
          <w:sz w:val="22"/>
          <w:szCs w:val="22"/>
        </w:rPr>
        <w:t xml:space="preserve"> </w:t>
      </w:r>
      <w:r w:rsidR="009E7C80">
        <w:rPr>
          <w:sz w:val="22"/>
          <w:szCs w:val="22"/>
        </w:rPr>
        <w:t>This</w:t>
      </w:r>
      <w:r w:rsidR="002C26E2">
        <w:rPr>
          <w:sz w:val="22"/>
          <w:szCs w:val="22"/>
        </w:rPr>
        <w:t xml:space="preserve"> was a method to </w:t>
      </w:r>
      <w:r w:rsidR="002C26E2" w:rsidRPr="00CF335F">
        <w:rPr>
          <w:sz w:val="22"/>
          <w:szCs w:val="22"/>
        </w:rPr>
        <w:t xml:space="preserve">investigate </w:t>
      </w:r>
      <w:r w:rsidR="00A024B1">
        <w:rPr>
          <w:sz w:val="22"/>
          <w:szCs w:val="22"/>
        </w:rPr>
        <w:t xml:space="preserve">more closely </w:t>
      </w:r>
      <w:r w:rsidR="002C26E2" w:rsidRPr="00CF335F">
        <w:rPr>
          <w:sz w:val="22"/>
          <w:szCs w:val="22"/>
        </w:rPr>
        <w:t>social norms</w:t>
      </w:r>
      <w:r w:rsidR="002C26E2">
        <w:rPr>
          <w:sz w:val="22"/>
          <w:szCs w:val="22"/>
        </w:rPr>
        <w:t>, a parameter highlighted by the authors’ previous work as</w:t>
      </w:r>
      <w:r w:rsidR="002C26E2" w:rsidRPr="00CF335F">
        <w:rPr>
          <w:sz w:val="22"/>
          <w:szCs w:val="22"/>
        </w:rPr>
        <w:t xml:space="preserve"> </w:t>
      </w:r>
      <w:r w:rsidR="009E7C80">
        <w:rPr>
          <w:sz w:val="22"/>
          <w:szCs w:val="22"/>
        </w:rPr>
        <w:t>a potentially</w:t>
      </w:r>
      <w:r w:rsidR="002C26E2">
        <w:rPr>
          <w:sz w:val="22"/>
          <w:szCs w:val="22"/>
        </w:rPr>
        <w:t xml:space="preserve"> </w:t>
      </w:r>
      <w:r w:rsidR="009E7C80">
        <w:rPr>
          <w:sz w:val="22"/>
          <w:szCs w:val="22"/>
        </w:rPr>
        <w:t>critical</w:t>
      </w:r>
      <w:r w:rsidR="002C26E2">
        <w:rPr>
          <w:sz w:val="22"/>
          <w:szCs w:val="22"/>
        </w:rPr>
        <w:t xml:space="preserve"> one, </w:t>
      </w:r>
      <w:r w:rsidR="002C26E2" w:rsidRPr="00CF335F">
        <w:rPr>
          <w:sz w:val="22"/>
          <w:szCs w:val="22"/>
        </w:rPr>
        <w:t>associated not only with their peers but with younger people too</w:t>
      </w:r>
      <w:r w:rsidRPr="00CF335F">
        <w:rPr>
          <w:sz w:val="22"/>
          <w:szCs w:val="22"/>
        </w:rPr>
        <w:t xml:space="preserve">. </w:t>
      </w:r>
      <w:r w:rsidR="002C26E2" w:rsidRPr="00CF335F">
        <w:rPr>
          <w:sz w:val="22"/>
          <w:szCs w:val="22"/>
        </w:rPr>
        <w:t xml:space="preserve">Having only older respondents in </w:t>
      </w:r>
      <w:r w:rsidR="009E7C80">
        <w:rPr>
          <w:sz w:val="22"/>
          <w:szCs w:val="22"/>
        </w:rPr>
        <w:t>all our</w:t>
      </w:r>
      <w:r w:rsidR="00B912EB">
        <w:rPr>
          <w:sz w:val="22"/>
          <w:szCs w:val="22"/>
        </w:rPr>
        <w:t xml:space="preserve"> focus groups could </w:t>
      </w:r>
      <w:r w:rsidR="00B912EB" w:rsidRPr="00CF4C19">
        <w:rPr>
          <w:sz w:val="22"/>
          <w:szCs w:val="22"/>
        </w:rPr>
        <w:t>“</w:t>
      </w:r>
      <w:r w:rsidR="00B912EB">
        <w:rPr>
          <w:sz w:val="22"/>
          <w:szCs w:val="22"/>
        </w:rPr>
        <w:t>isolate</w:t>
      </w:r>
      <w:r w:rsidR="00B912EB" w:rsidRPr="00C438C6">
        <w:rPr>
          <w:sz w:val="22"/>
          <w:szCs w:val="22"/>
        </w:rPr>
        <w:t>”</w:t>
      </w:r>
      <w:r w:rsidR="00B912EB">
        <w:rPr>
          <w:sz w:val="22"/>
          <w:szCs w:val="22"/>
        </w:rPr>
        <w:t xml:space="preserve"> them from </w:t>
      </w:r>
      <w:r w:rsidR="00B912EB" w:rsidRPr="00CF4C19">
        <w:rPr>
          <w:sz w:val="22"/>
          <w:szCs w:val="22"/>
        </w:rPr>
        <w:t>“</w:t>
      </w:r>
      <w:r w:rsidR="002C26E2" w:rsidRPr="00CF335F">
        <w:rPr>
          <w:sz w:val="22"/>
          <w:szCs w:val="22"/>
        </w:rPr>
        <w:t xml:space="preserve">social </w:t>
      </w:r>
      <w:r w:rsidR="002C26E2">
        <w:rPr>
          <w:sz w:val="22"/>
          <w:szCs w:val="22"/>
        </w:rPr>
        <w:t>influences</w:t>
      </w:r>
      <w:r w:rsidR="00B912EB" w:rsidRPr="00C438C6">
        <w:rPr>
          <w:sz w:val="22"/>
          <w:szCs w:val="22"/>
        </w:rPr>
        <w:t>”</w:t>
      </w:r>
      <w:r w:rsidR="002C26E2" w:rsidRPr="00CF335F">
        <w:rPr>
          <w:sz w:val="22"/>
          <w:szCs w:val="22"/>
        </w:rPr>
        <w:t xml:space="preserve"> that they </w:t>
      </w:r>
      <w:r w:rsidR="006D3F48">
        <w:rPr>
          <w:sz w:val="22"/>
          <w:szCs w:val="22"/>
        </w:rPr>
        <w:t xml:space="preserve">typically </w:t>
      </w:r>
      <w:r w:rsidR="002C26E2">
        <w:rPr>
          <w:sz w:val="22"/>
          <w:szCs w:val="22"/>
        </w:rPr>
        <w:t>consider</w:t>
      </w:r>
      <w:r w:rsidR="002C26E2" w:rsidRPr="00CF335F">
        <w:rPr>
          <w:sz w:val="22"/>
          <w:szCs w:val="22"/>
        </w:rPr>
        <w:t xml:space="preserve"> in their </w:t>
      </w:r>
      <w:r w:rsidR="009E7C80">
        <w:rPr>
          <w:sz w:val="22"/>
          <w:szCs w:val="22"/>
        </w:rPr>
        <w:t xml:space="preserve">real-life </w:t>
      </w:r>
      <w:r w:rsidR="002C26E2" w:rsidRPr="00CF335F">
        <w:rPr>
          <w:sz w:val="22"/>
          <w:szCs w:val="22"/>
        </w:rPr>
        <w:t xml:space="preserve">decision-making and lead to biases that could affect their answers; the goal was not to push older age as a theme but to identify whether this could naturally come out from the discussions. </w:t>
      </w:r>
    </w:p>
    <w:p w14:paraId="42F82FFA" w14:textId="404CB1B1" w:rsidR="008459D3" w:rsidRPr="008459D3" w:rsidRDefault="002C26E2" w:rsidP="004F4899">
      <w:pPr>
        <w:spacing w:after="120"/>
        <w:jc w:val="both"/>
        <w:rPr>
          <w:sz w:val="22"/>
          <w:szCs w:val="22"/>
        </w:rPr>
      </w:pPr>
      <w:r w:rsidRPr="00CF335F">
        <w:rPr>
          <w:sz w:val="22"/>
          <w:szCs w:val="22"/>
        </w:rPr>
        <w:t>A</w:t>
      </w:r>
      <w:r w:rsidR="008459D3" w:rsidRPr="008459D3">
        <w:rPr>
          <w:sz w:val="22"/>
          <w:szCs w:val="22"/>
        </w:rPr>
        <w:t xml:space="preserve"> third focus group (B) consisted solely of older and pre-older people (aged 55 to 60)</w:t>
      </w:r>
      <w:r>
        <w:rPr>
          <w:sz w:val="22"/>
          <w:szCs w:val="22"/>
        </w:rPr>
        <w:t xml:space="preserve"> was designed to</w:t>
      </w:r>
      <w:r w:rsidR="008459D3" w:rsidRPr="008459D3">
        <w:rPr>
          <w:sz w:val="22"/>
          <w:szCs w:val="22"/>
        </w:rPr>
        <w:t xml:space="preserve"> provid</w:t>
      </w:r>
      <w:r>
        <w:rPr>
          <w:sz w:val="22"/>
          <w:szCs w:val="22"/>
        </w:rPr>
        <w:t>e</w:t>
      </w:r>
      <w:r w:rsidR="008459D3" w:rsidRPr="008459D3">
        <w:rPr>
          <w:sz w:val="22"/>
          <w:szCs w:val="22"/>
        </w:rPr>
        <w:t xml:space="preserve"> a different interpersonal context </w:t>
      </w:r>
      <w:r>
        <w:rPr>
          <w:sz w:val="22"/>
          <w:szCs w:val="22"/>
        </w:rPr>
        <w:t>that could allow</w:t>
      </w:r>
      <w:r w:rsidRPr="008459D3">
        <w:rPr>
          <w:sz w:val="22"/>
          <w:szCs w:val="22"/>
        </w:rPr>
        <w:t xml:space="preserve"> </w:t>
      </w:r>
      <w:r w:rsidR="00DB608D">
        <w:rPr>
          <w:sz w:val="22"/>
          <w:szCs w:val="22"/>
        </w:rPr>
        <w:t>a closer</w:t>
      </w:r>
      <w:r w:rsidR="008459D3" w:rsidRPr="008459D3">
        <w:rPr>
          <w:sz w:val="22"/>
          <w:szCs w:val="22"/>
        </w:rPr>
        <w:t xml:space="preserve"> examination of older people’s attitudinal dependence on age-related issues such as retirement, pensions, age-induced mobility/cognitive difficulties and free bus passes.</w:t>
      </w:r>
      <w:r>
        <w:rPr>
          <w:sz w:val="22"/>
          <w:szCs w:val="22"/>
        </w:rPr>
        <w:t xml:space="preserve"> The three focus groups generated identical key themes so focus group B was not an outlier session and it was very comparable in substance and </w:t>
      </w:r>
      <w:r w:rsidR="00A024B1">
        <w:rPr>
          <w:sz w:val="22"/>
          <w:szCs w:val="22"/>
        </w:rPr>
        <w:t xml:space="preserve">thus </w:t>
      </w:r>
      <w:r>
        <w:rPr>
          <w:sz w:val="22"/>
          <w:szCs w:val="22"/>
        </w:rPr>
        <w:t>consistent with the other two.</w:t>
      </w:r>
    </w:p>
    <w:p w14:paraId="465560E3" w14:textId="77777777" w:rsidR="00530079" w:rsidRPr="008459D3" w:rsidRDefault="00530079" w:rsidP="00530079">
      <w:pPr>
        <w:spacing w:after="120"/>
        <w:jc w:val="both"/>
        <w:rPr>
          <w:sz w:val="22"/>
          <w:szCs w:val="22"/>
        </w:rPr>
      </w:pPr>
      <w:r w:rsidRPr="008459D3">
        <w:rPr>
          <w:sz w:val="22"/>
          <w:szCs w:val="22"/>
        </w:rPr>
        <w:t>The balanced mix between people having positive, neutral and negative attitudes to road pricing allowed the participants to express themselves without having the pressure of communicating views to an audience that was particularly in favo</w:t>
      </w:r>
      <w:r>
        <w:rPr>
          <w:sz w:val="22"/>
          <w:szCs w:val="22"/>
        </w:rPr>
        <w:t>u</w:t>
      </w:r>
      <w:r w:rsidRPr="008459D3">
        <w:rPr>
          <w:sz w:val="22"/>
          <w:szCs w:val="22"/>
        </w:rPr>
        <w:t>r or in opposition to road pricing. Hence social desirability bias was minimi</w:t>
      </w:r>
      <w:r>
        <w:rPr>
          <w:sz w:val="22"/>
          <w:szCs w:val="22"/>
        </w:rPr>
        <w:t>s</w:t>
      </w:r>
      <w:r w:rsidRPr="008459D3">
        <w:rPr>
          <w:sz w:val="22"/>
          <w:szCs w:val="22"/>
        </w:rPr>
        <w:t>ed.</w:t>
      </w:r>
    </w:p>
    <w:p w14:paraId="5472C0DA" w14:textId="77777777" w:rsidR="008459D3" w:rsidRPr="008459D3" w:rsidRDefault="008459D3" w:rsidP="00A1752E">
      <w:pPr>
        <w:spacing w:after="120"/>
        <w:jc w:val="both"/>
        <w:rPr>
          <w:sz w:val="22"/>
          <w:szCs w:val="22"/>
        </w:rPr>
      </w:pPr>
      <w:r w:rsidRPr="008459D3">
        <w:rPr>
          <w:sz w:val="22"/>
          <w:szCs w:val="22"/>
        </w:rPr>
        <w:t xml:space="preserve">Table 1 </w:t>
      </w:r>
      <w:r w:rsidR="00DB608D">
        <w:rPr>
          <w:sz w:val="22"/>
          <w:szCs w:val="22"/>
        </w:rPr>
        <w:t xml:space="preserve">also </w:t>
      </w:r>
      <w:r w:rsidRPr="008459D3">
        <w:rPr>
          <w:sz w:val="22"/>
          <w:szCs w:val="22"/>
        </w:rPr>
        <w:t xml:space="preserve">lists the demographic and attitudinal characteristics of the participants; the latter as recorded from the </w:t>
      </w:r>
      <w:r w:rsidR="004F470A">
        <w:rPr>
          <w:sz w:val="22"/>
          <w:szCs w:val="22"/>
        </w:rPr>
        <w:t xml:space="preserve">authors’ </w:t>
      </w:r>
      <w:r w:rsidR="00DB608D">
        <w:rPr>
          <w:sz w:val="22"/>
          <w:szCs w:val="22"/>
        </w:rPr>
        <w:t xml:space="preserve">predecessor </w:t>
      </w:r>
      <w:r w:rsidRPr="008459D3">
        <w:rPr>
          <w:sz w:val="22"/>
          <w:szCs w:val="22"/>
        </w:rPr>
        <w:t>survey</w:t>
      </w:r>
      <w:r w:rsidR="00635A12">
        <w:rPr>
          <w:sz w:val="22"/>
          <w:szCs w:val="22"/>
        </w:rPr>
        <w:t xml:space="preserve"> study</w:t>
      </w:r>
      <w:r w:rsidR="009E7C80">
        <w:rPr>
          <w:sz w:val="22"/>
          <w:szCs w:val="22"/>
        </w:rPr>
        <w:t xml:space="preserve"> (presented in Section 2.4)</w:t>
      </w:r>
      <w:r w:rsidRPr="008459D3">
        <w:rPr>
          <w:sz w:val="22"/>
          <w:szCs w:val="22"/>
        </w:rPr>
        <w:t>.</w:t>
      </w:r>
      <w:r w:rsidR="00C22D80">
        <w:rPr>
          <w:sz w:val="22"/>
          <w:szCs w:val="22"/>
        </w:rPr>
        <w:t xml:space="preserve"> </w:t>
      </w:r>
      <w:r w:rsidRPr="008459D3">
        <w:rPr>
          <w:sz w:val="22"/>
          <w:szCs w:val="22"/>
        </w:rPr>
        <w:t>The table also provides an evaluation of their respective attitudes after the completion of the focus group sessions, to report change (if any). The words in the brackets denote the participants’ post-focus group attitudes towards the goodness of the scheme as evaluated by the moderator</w:t>
      </w:r>
      <w:r w:rsidR="009E7C80">
        <w:rPr>
          <w:sz w:val="22"/>
          <w:szCs w:val="22"/>
        </w:rPr>
        <w:t xml:space="preserve"> and his assistant</w:t>
      </w:r>
      <w:r w:rsidRPr="008459D3">
        <w:rPr>
          <w:sz w:val="22"/>
          <w:szCs w:val="22"/>
        </w:rPr>
        <w:t>. Due to the much more complex nature of the pro-sociality and social norm concepts only the ones recorded prior to the participants’ focus group involvement are reported.</w:t>
      </w:r>
    </w:p>
    <w:p w14:paraId="515D439C" w14:textId="77777777" w:rsidR="00704E10" w:rsidRDefault="00704E10" w:rsidP="002A65EB">
      <w:pPr>
        <w:rPr>
          <w:b/>
          <w:sz w:val="22"/>
          <w:szCs w:val="22"/>
        </w:rPr>
      </w:pPr>
    </w:p>
    <w:p w14:paraId="01F79E67" w14:textId="77777777" w:rsidR="009E7C80" w:rsidRDefault="009E7C80" w:rsidP="002A65EB">
      <w:pPr>
        <w:rPr>
          <w:b/>
          <w:sz w:val="22"/>
          <w:szCs w:val="22"/>
        </w:rPr>
      </w:pPr>
    </w:p>
    <w:p w14:paraId="13848A05" w14:textId="77777777" w:rsidR="009E7C80" w:rsidRDefault="009E7C80" w:rsidP="002A65EB">
      <w:pPr>
        <w:rPr>
          <w:b/>
          <w:sz w:val="22"/>
          <w:szCs w:val="22"/>
        </w:rPr>
      </w:pPr>
    </w:p>
    <w:p w14:paraId="13F0650A" w14:textId="77777777" w:rsidR="002A65EB" w:rsidRPr="007A4FB3" w:rsidRDefault="002A65EB" w:rsidP="002A65EB">
      <w:pPr>
        <w:rPr>
          <w:b/>
          <w:sz w:val="22"/>
          <w:szCs w:val="22"/>
        </w:rPr>
      </w:pPr>
      <w:r w:rsidRPr="007A4FB3">
        <w:rPr>
          <w:b/>
          <w:sz w:val="22"/>
          <w:szCs w:val="22"/>
        </w:rPr>
        <w:t>Table 1</w:t>
      </w:r>
    </w:p>
    <w:p w14:paraId="0860FB6A" w14:textId="77777777" w:rsidR="002A65EB" w:rsidRPr="007A4FB3" w:rsidRDefault="002A65EB" w:rsidP="002A65EB">
      <w:pPr>
        <w:rPr>
          <w:sz w:val="22"/>
          <w:szCs w:val="22"/>
        </w:rPr>
      </w:pPr>
      <w:r w:rsidRPr="007A4FB3">
        <w:rPr>
          <w:sz w:val="22"/>
          <w:szCs w:val="22"/>
        </w:rPr>
        <w:t xml:space="preserve">Participants’ </w:t>
      </w:r>
      <w:r w:rsidR="00DB608D">
        <w:rPr>
          <w:sz w:val="22"/>
          <w:szCs w:val="22"/>
        </w:rPr>
        <w:t>c</w:t>
      </w:r>
      <w:r w:rsidRPr="007A4FB3">
        <w:rPr>
          <w:sz w:val="22"/>
          <w:szCs w:val="22"/>
        </w:rPr>
        <w:t>haracteristics</w:t>
      </w:r>
      <w:r w:rsidR="004C6AA0">
        <w:rPr>
          <w:sz w:val="22"/>
          <w:szCs w:val="22"/>
        </w:rPr>
        <w:t xml:space="preserve"> and </w:t>
      </w:r>
      <w:r w:rsidR="00DB608D">
        <w:rPr>
          <w:sz w:val="22"/>
          <w:szCs w:val="22"/>
        </w:rPr>
        <w:t>o</w:t>
      </w:r>
      <w:r w:rsidR="004C6AA0">
        <w:rPr>
          <w:sz w:val="22"/>
          <w:szCs w:val="22"/>
        </w:rPr>
        <w:t xml:space="preserve">rientations in </w:t>
      </w:r>
      <w:r w:rsidR="00DB608D">
        <w:rPr>
          <w:sz w:val="22"/>
          <w:szCs w:val="22"/>
        </w:rPr>
        <w:t>r</w:t>
      </w:r>
      <w:r w:rsidR="004C6AA0">
        <w:rPr>
          <w:sz w:val="22"/>
          <w:szCs w:val="22"/>
        </w:rPr>
        <w:t xml:space="preserve">espect of </w:t>
      </w:r>
      <w:r w:rsidR="00DB608D">
        <w:rPr>
          <w:sz w:val="22"/>
          <w:szCs w:val="22"/>
        </w:rPr>
        <w:t>k</w:t>
      </w:r>
      <w:r w:rsidR="004C6AA0">
        <w:rPr>
          <w:sz w:val="22"/>
          <w:szCs w:val="22"/>
        </w:rPr>
        <w:t xml:space="preserve">ey </w:t>
      </w:r>
      <w:r w:rsidR="00DB608D">
        <w:rPr>
          <w:sz w:val="22"/>
          <w:szCs w:val="22"/>
        </w:rPr>
        <w:t>c</w:t>
      </w:r>
      <w:r w:rsidR="004C6AA0">
        <w:rPr>
          <w:sz w:val="22"/>
          <w:szCs w:val="22"/>
        </w:rPr>
        <w:t xml:space="preserve">onstructs of the </w:t>
      </w:r>
      <w:r w:rsidR="00DB608D">
        <w:rPr>
          <w:sz w:val="22"/>
          <w:szCs w:val="22"/>
        </w:rPr>
        <w:t>r</w:t>
      </w:r>
      <w:r w:rsidR="004C6AA0">
        <w:rPr>
          <w:sz w:val="22"/>
          <w:szCs w:val="22"/>
        </w:rPr>
        <w:t>esearch</w:t>
      </w:r>
    </w:p>
    <w:p w14:paraId="0B99CFA0" w14:textId="77777777" w:rsidR="00C74B4A" w:rsidRDefault="00C74B4A" w:rsidP="002A65EB">
      <w:pPr>
        <w:rPr>
          <w:szCs w:val="22"/>
        </w:rPr>
      </w:pPr>
    </w:p>
    <w:tbl>
      <w:tblPr>
        <w:tblpPr w:leftFromText="181" w:rightFromText="181" w:vertAnchor="text" w:horzAnchor="margin" w:tblpXSpec="center" w:tblpY="1"/>
        <w:tblW w:w="10314" w:type="dxa"/>
        <w:tblLook w:val="0000" w:firstRow="0" w:lastRow="0" w:firstColumn="0" w:lastColumn="0" w:noHBand="0" w:noVBand="0"/>
      </w:tblPr>
      <w:tblGrid>
        <w:gridCol w:w="426"/>
        <w:gridCol w:w="666"/>
        <w:gridCol w:w="796"/>
        <w:gridCol w:w="566"/>
        <w:gridCol w:w="1623"/>
        <w:gridCol w:w="3119"/>
        <w:gridCol w:w="1559"/>
        <w:gridCol w:w="1559"/>
      </w:tblGrid>
      <w:tr w:rsidR="002A65EB" w:rsidRPr="00306A47" w14:paraId="0710FF36" w14:textId="77777777" w:rsidTr="002A65EB">
        <w:trPr>
          <w:trHeight w:val="263"/>
        </w:trPr>
        <w:tc>
          <w:tcPr>
            <w:tcW w:w="10314" w:type="dxa"/>
            <w:gridSpan w:val="8"/>
            <w:tcBorders>
              <w:top w:val="single" w:sz="4" w:space="0" w:color="auto"/>
              <w:left w:val="single" w:sz="4" w:space="0" w:color="auto"/>
              <w:bottom w:val="single" w:sz="4" w:space="0" w:color="auto"/>
              <w:right w:val="single" w:sz="4" w:space="0" w:color="auto"/>
            </w:tcBorders>
            <w:shd w:val="pct10" w:color="auto" w:fill="auto"/>
            <w:noWrap/>
            <w:vAlign w:val="center"/>
          </w:tcPr>
          <w:p w14:paraId="26BEF6DB" w14:textId="77777777" w:rsidR="002A65EB" w:rsidRPr="009D251E" w:rsidRDefault="002A65EB" w:rsidP="002A65EB">
            <w:pPr>
              <w:rPr>
                <w:b/>
                <w:sz w:val="18"/>
                <w:szCs w:val="18"/>
              </w:rPr>
            </w:pPr>
            <w:r w:rsidRPr="00306A47">
              <w:rPr>
                <w:b/>
                <w:sz w:val="18"/>
                <w:szCs w:val="18"/>
              </w:rPr>
              <w:t>Focus Group A (</w:t>
            </w:r>
            <w:r>
              <w:rPr>
                <w:b/>
                <w:sz w:val="18"/>
                <w:szCs w:val="18"/>
              </w:rPr>
              <w:t>M</w:t>
            </w:r>
            <w:r w:rsidRPr="00306A47">
              <w:rPr>
                <w:b/>
                <w:sz w:val="18"/>
                <w:szCs w:val="18"/>
              </w:rPr>
              <w:t xml:space="preserve">ixed </w:t>
            </w:r>
            <w:r>
              <w:rPr>
                <w:b/>
                <w:sz w:val="18"/>
                <w:szCs w:val="18"/>
              </w:rPr>
              <w:t>S</w:t>
            </w:r>
            <w:r w:rsidRPr="00306A47">
              <w:rPr>
                <w:b/>
                <w:sz w:val="18"/>
                <w:szCs w:val="18"/>
              </w:rPr>
              <w:t>ample)</w:t>
            </w:r>
          </w:p>
        </w:tc>
      </w:tr>
      <w:tr w:rsidR="002A65EB" w:rsidRPr="00306A47" w14:paraId="5C21DAD3" w14:textId="77777777" w:rsidTr="002A65EB">
        <w:trPr>
          <w:trHeight w:val="57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1B7151" w14:textId="77777777" w:rsidR="002A65EB" w:rsidRPr="009D251E" w:rsidRDefault="002A65EB" w:rsidP="002A65EB">
            <w:pPr>
              <w:rPr>
                <w:b/>
                <w:sz w:val="21"/>
                <w:szCs w:val="21"/>
              </w:rPr>
            </w:pPr>
            <w:r w:rsidRPr="00306A47">
              <w:rPr>
                <w:b/>
                <w:sz w:val="21"/>
                <w:szCs w:val="21"/>
              </w:rPr>
              <w:t>N</w:t>
            </w:r>
          </w:p>
        </w:tc>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D6FAD4" w14:textId="77777777" w:rsidR="002A65EB" w:rsidRPr="009D251E" w:rsidRDefault="002A65EB" w:rsidP="002A65EB">
            <w:pPr>
              <w:rPr>
                <w:b/>
                <w:sz w:val="18"/>
                <w:szCs w:val="18"/>
              </w:rPr>
            </w:pPr>
            <w:r w:rsidRPr="00306A47">
              <w:rPr>
                <w:b/>
                <w:sz w:val="18"/>
                <w:szCs w:val="18"/>
              </w:rPr>
              <w:t>Name</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17F05" w14:textId="77777777" w:rsidR="002A65EB" w:rsidRPr="009D251E" w:rsidRDefault="002A65EB" w:rsidP="002A65EB">
            <w:pPr>
              <w:rPr>
                <w:b/>
                <w:sz w:val="18"/>
                <w:szCs w:val="18"/>
              </w:rPr>
            </w:pPr>
            <w:r w:rsidRPr="00306A47">
              <w:rPr>
                <w:b/>
                <w:sz w:val="18"/>
                <w:szCs w:val="18"/>
              </w:rPr>
              <w:t>Gender</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29ACA" w14:textId="77777777" w:rsidR="002A65EB" w:rsidRPr="009D251E" w:rsidRDefault="002A65EB" w:rsidP="002A65EB">
            <w:pPr>
              <w:rPr>
                <w:b/>
                <w:sz w:val="18"/>
                <w:szCs w:val="18"/>
              </w:rPr>
            </w:pPr>
            <w:r w:rsidRPr="00306A47">
              <w:rPr>
                <w:b/>
                <w:sz w:val="18"/>
                <w:szCs w:val="18"/>
              </w:rPr>
              <w:t>Age</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90529" w14:textId="77777777" w:rsidR="002A65EB" w:rsidRPr="009D251E" w:rsidRDefault="002A65EB" w:rsidP="002A65EB">
            <w:pPr>
              <w:rPr>
                <w:b/>
                <w:sz w:val="18"/>
                <w:szCs w:val="18"/>
              </w:rPr>
            </w:pPr>
            <w:r w:rsidRPr="00306A47">
              <w:rPr>
                <w:b/>
                <w:sz w:val="18"/>
                <w:szCs w:val="18"/>
              </w:rPr>
              <w:t>Frequency of Driving</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7BE32" w14:textId="77777777" w:rsidR="002A65EB" w:rsidRPr="005C33DE" w:rsidRDefault="002A65EB" w:rsidP="002A65EB">
            <w:pPr>
              <w:rPr>
                <w:b/>
                <w:sz w:val="18"/>
                <w:szCs w:val="18"/>
                <w:vertAlign w:val="superscript"/>
              </w:rPr>
            </w:pPr>
            <w:r w:rsidRPr="00306A47">
              <w:rPr>
                <w:b/>
                <w:sz w:val="18"/>
                <w:szCs w:val="18"/>
              </w:rPr>
              <w:t>Road Pricing Goodness</w:t>
            </w:r>
            <w:r w:rsidR="005C33DE">
              <w:rPr>
                <w:b/>
                <w:sz w:val="18"/>
                <w:szCs w:val="18"/>
                <w:vertAlign w:val="superscript"/>
              </w:rPr>
              <w:t>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E88F3B" w14:textId="77777777" w:rsidR="002A65EB" w:rsidRPr="005C33DE" w:rsidRDefault="002A65EB" w:rsidP="002A65EB">
            <w:pPr>
              <w:rPr>
                <w:b/>
                <w:sz w:val="18"/>
                <w:szCs w:val="18"/>
                <w:vertAlign w:val="superscript"/>
              </w:rPr>
            </w:pPr>
            <w:r w:rsidRPr="00306A47">
              <w:rPr>
                <w:b/>
                <w:sz w:val="18"/>
                <w:szCs w:val="18"/>
              </w:rPr>
              <w:t>Pro-Social Value Orientations</w:t>
            </w:r>
            <w:r w:rsidR="005C33DE">
              <w:rPr>
                <w:b/>
                <w:sz w:val="18"/>
                <w:szCs w:val="18"/>
                <w:vertAlign w:val="superscript"/>
              </w:rPr>
              <w:t>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CBA911" w14:textId="77777777" w:rsidR="002A65EB" w:rsidRPr="005C33DE" w:rsidRDefault="002A65EB" w:rsidP="002A65EB">
            <w:pPr>
              <w:rPr>
                <w:b/>
                <w:sz w:val="18"/>
                <w:szCs w:val="18"/>
                <w:vertAlign w:val="superscript"/>
              </w:rPr>
            </w:pPr>
            <w:r w:rsidRPr="00306A47">
              <w:rPr>
                <w:b/>
                <w:sz w:val="18"/>
                <w:szCs w:val="18"/>
              </w:rPr>
              <w:t>Social Norms</w:t>
            </w:r>
            <w:r w:rsidR="005C33DE">
              <w:rPr>
                <w:b/>
                <w:sz w:val="18"/>
                <w:szCs w:val="18"/>
                <w:vertAlign w:val="superscript"/>
              </w:rPr>
              <w:t>3</w:t>
            </w:r>
          </w:p>
        </w:tc>
      </w:tr>
      <w:tr w:rsidR="002A65EB" w:rsidRPr="00306A47" w14:paraId="5A382989" w14:textId="77777777" w:rsidTr="002A65E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tcPr>
          <w:p w14:paraId="19D4AEFD" w14:textId="77777777" w:rsidR="002A65EB" w:rsidRPr="00306A47" w:rsidRDefault="002A65EB" w:rsidP="002A65EB">
            <w:pPr>
              <w:rPr>
                <w:sz w:val="21"/>
                <w:szCs w:val="21"/>
              </w:rPr>
            </w:pPr>
            <w:r w:rsidRPr="000D60EC">
              <w:rPr>
                <w:sz w:val="21"/>
                <w:szCs w:val="21"/>
              </w:rPr>
              <w:t>1</w:t>
            </w:r>
          </w:p>
        </w:tc>
        <w:tc>
          <w:tcPr>
            <w:tcW w:w="666" w:type="dxa"/>
            <w:tcBorders>
              <w:top w:val="nil"/>
              <w:left w:val="nil"/>
              <w:bottom w:val="single" w:sz="4" w:space="0" w:color="auto"/>
              <w:right w:val="single" w:sz="4" w:space="0" w:color="auto"/>
            </w:tcBorders>
            <w:shd w:val="clear" w:color="auto" w:fill="auto"/>
            <w:noWrap/>
            <w:vAlign w:val="center"/>
          </w:tcPr>
          <w:p w14:paraId="0F49EDB0" w14:textId="77777777" w:rsidR="002A65EB" w:rsidRPr="000D60EC" w:rsidRDefault="002A65EB" w:rsidP="002A65EB">
            <w:pPr>
              <w:rPr>
                <w:sz w:val="18"/>
                <w:szCs w:val="18"/>
              </w:rPr>
            </w:pPr>
            <w:r w:rsidRPr="000D60EC">
              <w:rPr>
                <w:sz w:val="18"/>
                <w:szCs w:val="18"/>
              </w:rPr>
              <w:t>M</w:t>
            </w:r>
            <w:r>
              <w:rPr>
                <w:sz w:val="18"/>
                <w:szCs w:val="18"/>
              </w:rPr>
              <w:t>.</w:t>
            </w:r>
            <w:r w:rsidRPr="000D60EC">
              <w:rPr>
                <w:sz w:val="18"/>
                <w:szCs w:val="18"/>
              </w:rPr>
              <w:t>L</w:t>
            </w:r>
            <w:r>
              <w:rPr>
                <w:sz w:val="18"/>
                <w:szCs w:val="18"/>
              </w:rPr>
              <w:t>.</w:t>
            </w:r>
          </w:p>
        </w:tc>
        <w:tc>
          <w:tcPr>
            <w:tcW w:w="796" w:type="dxa"/>
            <w:tcBorders>
              <w:top w:val="nil"/>
              <w:left w:val="nil"/>
              <w:bottom w:val="single" w:sz="4" w:space="0" w:color="auto"/>
              <w:right w:val="single" w:sz="4" w:space="0" w:color="auto"/>
            </w:tcBorders>
            <w:shd w:val="clear" w:color="auto" w:fill="auto"/>
            <w:noWrap/>
            <w:vAlign w:val="center"/>
          </w:tcPr>
          <w:p w14:paraId="2230413F" w14:textId="77777777" w:rsidR="002A65EB" w:rsidRPr="000D60EC" w:rsidRDefault="002A65EB" w:rsidP="002A65EB">
            <w:pPr>
              <w:rPr>
                <w:sz w:val="18"/>
                <w:szCs w:val="18"/>
              </w:rPr>
            </w:pPr>
            <w:r w:rsidRPr="000D60EC">
              <w:rPr>
                <w:sz w:val="18"/>
                <w:szCs w:val="18"/>
              </w:rPr>
              <w:t>M</w:t>
            </w:r>
          </w:p>
        </w:tc>
        <w:tc>
          <w:tcPr>
            <w:tcW w:w="566" w:type="dxa"/>
            <w:tcBorders>
              <w:top w:val="nil"/>
              <w:left w:val="nil"/>
              <w:bottom w:val="single" w:sz="4" w:space="0" w:color="auto"/>
              <w:right w:val="single" w:sz="4" w:space="0" w:color="auto"/>
            </w:tcBorders>
            <w:shd w:val="clear" w:color="auto" w:fill="auto"/>
            <w:noWrap/>
            <w:vAlign w:val="center"/>
          </w:tcPr>
          <w:p w14:paraId="3043CC3A" w14:textId="77777777" w:rsidR="002A65EB" w:rsidRPr="000D60EC" w:rsidRDefault="002A65EB" w:rsidP="002A65EB">
            <w:pPr>
              <w:rPr>
                <w:sz w:val="18"/>
                <w:szCs w:val="18"/>
              </w:rPr>
            </w:pPr>
            <w:r w:rsidRPr="000D60EC">
              <w:rPr>
                <w:sz w:val="18"/>
                <w:szCs w:val="18"/>
              </w:rPr>
              <w:t>75</w:t>
            </w:r>
          </w:p>
        </w:tc>
        <w:tc>
          <w:tcPr>
            <w:tcW w:w="1623" w:type="dxa"/>
            <w:tcBorders>
              <w:top w:val="nil"/>
              <w:left w:val="nil"/>
              <w:bottom w:val="single" w:sz="4" w:space="0" w:color="auto"/>
              <w:right w:val="single" w:sz="4" w:space="0" w:color="auto"/>
            </w:tcBorders>
            <w:shd w:val="clear" w:color="auto" w:fill="auto"/>
            <w:noWrap/>
            <w:vAlign w:val="center"/>
          </w:tcPr>
          <w:p w14:paraId="33FEABB5" w14:textId="77777777" w:rsidR="002A65EB" w:rsidRPr="000D60EC" w:rsidRDefault="002A65EB" w:rsidP="002A65EB">
            <w:pPr>
              <w:rPr>
                <w:sz w:val="18"/>
                <w:szCs w:val="18"/>
              </w:rPr>
            </w:pPr>
            <w:r w:rsidRPr="000D60EC">
              <w:rPr>
                <w:sz w:val="18"/>
                <w:szCs w:val="18"/>
              </w:rPr>
              <w:t>Daily</w:t>
            </w:r>
          </w:p>
        </w:tc>
        <w:tc>
          <w:tcPr>
            <w:tcW w:w="3119" w:type="dxa"/>
            <w:tcBorders>
              <w:top w:val="nil"/>
              <w:left w:val="nil"/>
              <w:bottom w:val="single" w:sz="4" w:space="0" w:color="auto"/>
              <w:right w:val="single" w:sz="4" w:space="0" w:color="auto"/>
            </w:tcBorders>
            <w:shd w:val="clear" w:color="auto" w:fill="auto"/>
            <w:noWrap/>
            <w:vAlign w:val="center"/>
          </w:tcPr>
          <w:p w14:paraId="4C0E020A" w14:textId="77777777" w:rsidR="002A65EB" w:rsidRPr="00306A47" w:rsidRDefault="002A65EB" w:rsidP="002A65EB">
            <w:pPr>
              <w:rPr>
                <w:sz w:val="18"/>
                <w:szCs w:val="18"/>
              </w:rPr>
            </w:pPr>
            <w:r w:rsidRPr="000D60EC">
              <w:rPr>
                <w:sz w:val="18"/>
                <w:szCs w:val="18"/>
              </w:rPr>
              <w:t xml:space="preserve">Agree  </w:t>
            </w:r>
            <w:r w:rsidRPr="000D60EC">
              <w:rPr>
                <w:i/>
                <w:sz w:val="18"/>
                <w:szCs w:val="18"/>
              </w:rPr>
              <w:t>(Agree)</w:t>
            </w:r>
          </w:p>
        </w:tc>
        <w:tc>
          <w:tcPr>
            <w:tcW w:w="1559" w:type="dxa"/>
            <w:tcBorders>
              <w:top w:val="nil"/>
              <w:left w:val="nil"/>
              <w:bottom w:val="single" w:sz="4" w:space="0" w:color="auto"/>
              <w:right w:val="single" w:sz="4" w:space="0" w:color="auto"/>
            </w:tcBorders>
            <w:shd w:val="clear" w:color="auto" w:fill="auto"/>
            <w:noWrap/>
            <w:vAlign w:val="center"/>
          </w:tcPr>
          <w:p w14:paraId="507117D1" w14:textId="77777777" w:rsidR="002A65EB" w:rsidRPr="000D60EC" w:rsidRDefault="002A65EB" w:rsidP="002A65EB">
            <w:pPr>
              <w:rPr>
                <w:sz w:val="18"/>
                <w:szCs w:val="18"/>
              </w:rPr>
            </w:pPr>
            <w:r w:rsidRPr="000D60EC">
              <w:rPr>
                <w:sz w:val="18"/>
                <w:szCs w:val="18"/>
              </w:rPr>
              <w:t>Agree</w:t>
            </w:r>
          </w:p>
        </w:tc>
        <w:tc>
          <w:tcPr>
            <w:tcW w:w="1559" w:type="dxa"/>
            <w:tcBorders>
              <w:top w:val="nil"/>
              <w:left w:val="nil"/>
              <w:bottom w:val="single" w:sz="4" w:space="0" w:color="auto"/>
              <w:right w:val="single" w:sz="4" w:space="0" w:color="auto"/>
            </w:tcBorders>
            <w:shd w:val="clear" w:color="auto" w:fill="auto"/>
            <w:noWrap/>
            <w:vAlign w:val="center"/>
          </w:tcPr>
          <w:p w14:paraId="1DAB9321" w14:textId="77777777" w:rsidR="002A65EB" w:rsidRPr="009D251E" w:rsidRDefault="002A65EB" w:rsidP="002A65EB">
            <w:pPr>
              <w:rPr>
                <w:sz w:val="18"/>
                <w:szCs w:val="18"/>
              </w:rPr>
            </w:pPr>
            <w:r w:rsidRPr="000D60EC">
              <w:rPr>
                <w:sz w:val="18"/>
                <w:szCs w:val="18"/>
              </w:rPr>
              <w:t>Neutral</w:t>
            </w:r>
          </w:p>
        </w:tc>
      </w:tr>
      <w:tr w:rsidR="002A65EB" w:rsidRPr="00306A47" w14:paraId="2BA86522" w14:textId="77777777" w:rsidTr="002A65E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tcPr>
          <w:p w14:paraId="379E50BA" w14:textId="77777777" w:rsidR="002A65EB" w:rsidRPr="000D60EC" w:rsidRDefault="002A65EB" w:rsidP="002A65EB">
            <w:pPr>
              <w:rPr>
                <w:sz w:val="21"/>
                <w:szCs w:val="21"/>
              </w:rPr>
            </w:pPr>
            <w:r w:rsidRPr="000D60EC">
              <w:rPr>
                <w:sz w:val="21"/>
                <w:szCs w:val="21"/>
              </w:rPr>
              <w:t>2</w:t>
            </w:r>
          </w:p>
        </w:tc>
        <w:tc>
          <w:tcPr>
            <w:tcW w:w="666" w:type="dxa"/>
            <w:tcBorders>
              <w:top w:val="nil"/>
              <w:left w:val="nil"/>
              <w:bottom w:val="single" w:sz="4" w:space="0" w:color="auto"/>
              <w:right w:val="single" w:sz="4" w:space="0" w:color="auto"/>
            </w:tcBorders>
            <w:shd w:val="clear" w:color="auto" w:fill="auto"/>
            <w:noWrap/>
            <w:vAlign w:val="center"/>
          </w:tcPr>
          <w:p w14:paraId="4F8BAEE2" w14:textId="77777777" w:rsidR="002A65EB" w:rsidRPr="000D60EC" w:rsidRDefault="002A65EB" w:rsidP="002A65EB">
            <w:pPr>
              <w:rPr>
                <w:sz w:val="18"/>
                <w:szCs w:val="18"/>
              </w:rPr>
            </w:pPr>
            <w:r w:rsidRPr="000D60EC">
              <w:rPr>
                <w:sz w:val="18"/>
                <w:szCs w:val="18"/>
              </w:rPr>
              <w:t>M</w:t>
            </w:r>
            <w:r>
              <w:rPr>
                <w:sz w:val="18"/>
                <w:szCs w:val="18"/>
              </w:rPr>
              <w:t>.</w:t>
            </w:r>
            <w:r w:rsidRPr="000D60EC">
              <w:rPr>
                <w:sz w:val="18"/>
                <w:szCs w:val="18"/>
              </w:rPr>
              <w:t>W</w:t>
            </w:r>
            <w:r>
              <w:rPr>
                <w:sz w:val="18"/>
                <w:szCs w:val="18"/>
              </w:rPr>
              <w:t>.</w:t>
            </w:r>
          </w:p>
        </w:tc>
        <w:tc>
          <w:tcPr>
            <w:tcW w:w="796" w:type="dxa"/>
            <w:tcBorders>
              <w:top w:val="nil"/>
              <w:left w:val="nil"/>
              <w:bottom w:val="single" w:sz="4" w:space="0" w:color="auto"/>
              <w:right w:val="single" w:sz="4" w:space="0" w:color="auto"/>
            </w:tcBorders>
            <w:shd w:val="clear" w:color="auto" w:fill="auto"/>
            <w:noWrap/>
            <w:vAlign w:val="center"/>
          </w:tcPr>
          <w:p w14:paraId="3CC10099" w14:textId="77777777" w:rsidR="002A65EB" w:rsidRPr="000D60EC" w:rsidRDefault="002A65EB" w:rsidP="002A65EB">
            <w:pPr>
              <w:rPr>
                <w:sz w:val="18"/>
                <w:szCs w:val="18"/>
              </w:rPr>
            </w:pPr>
            <w:r w:rsidRPr="000D60EC">
              <w:rPr>
                <w:sz w:val="18"/>
                <w:szCs w:val="18"/>
              </w:rPr>
              <w:t>F</w:t>
            </w:r>
          </w:p>
        </w:tc>
        <w:tc>
          <w:tcPr>
            <w:tcW w:w="566" w:type="dxa"/>
            <w:tcBorders>
              <w:top w:val="nil"/>
              <w:left w:val="nil"/>
              <w:bottom w:val="single" w:sz="4" w:space="0" w:color="auto"/>
              <w:right w:val="single" w:sz="4" w:space="0" w:color="auto"/>
            </w:tcBorders>
            <w:shd w:val="clear" w:color="auto" w:fill="auto"/>
            <w:noWrap/>
            <w:vAlign w:val="center"/>
          </w:tcPr>
          <w:p w14:paraId="5340C805" w14:textId="77777777" w:rsidR="002A65EB" w:rsidRPr="000D60EC" w:rsidRDefault="002A65EB" w:rsidP="002A65EB">
            <w:pPr>
              <w:rPr>
                <w:sz w:val="18"/>
                <w:szCs w:val="18"/>
              </w:rPr>
            </w:pPr>
            <w:r w:rsidRPr="000D60EC">
              <w:rPr>
                <w:sz w:val="18"/>
                <w:szCs w:val="18"/>
              </w:rPr>
              <w:t>83</w:t>
            </w:r>
          </w:p>
        </w:tc>
        <w:tc>
          <w:tcPr>
            <w:tcW w:w="1623" w:type="dxa"/>
            <w:tcBorders>
              <w:top w:val="nil"/>
              <w:left w:val="nil"/>
              <w:bottom w:val="single" w:sz="4" w:space="0" w:color="auto"/>
              <w:right w:val="single" w:sz="4" w:space="0" w:color="auto"/>
            </w:tcBorders>
            <w:shd w:val="clear" w:color="auto" w:fill="auto"/>
            <w:noWrap/>
            <w:vAlign w:val="center"/>
          </w:tcPr>
          <w:p w14:paraId="77464ADE" w14:textId="77777777" w:rsidR="002A65EB" w:rsidRPr="000D60EC" w:rsidRDefault="002A65EB" w:rsidP="002A65EB">
            <w:pPr>
              <w:rPr>
                <w:sz w:val="18"/>
                <w:szCs w:val="18"/>
              </w:rPr>
            </w:pPr>
            <w:r w:rsidRPr="000D60EC">
              <w:rPr>
                <w:sz w:val="18"/>
                <w:szCs w:val="18"/>
              </w:rPr>
              <w:t>Daily</w:t>
            </w:r>
          </w:p>
        </w:tc>
        <w:tc>
          <w:tcPr>
            <w:tcW w:w="3119" w:type="dxa"/>
            <w:tcBorders>
              <w:top w:val="nil"/>
              <w:left w:val="nil"/>
              <w:bottom w:val="single" w:sz="4" w:space="0" w:color="auto"/>
              <w:right w:val="single" w:sz="4" w:space="0" w:color="auto"/>
            </w:tcBorders>
            <w:shd w:val="clear" w:color="auto" w:fill="auto"/>
            <w:noWrap/>
            <w:vAlign w:val="center"/>
          </w:tcPr>
          <w:p w14:paraId="5EB32BCB" w14:textId="77777777" w:rsidR="002A65EB" w:rsidRPr="00306A47" w:rsidRDefault="002A65EB" w:rsidP="002A65EB">
            <w:pPr>
              <w:rPr>
                <w:sz w:val="18"/>
                <w:szCs w:val="18"/>
              </w:rPr>
            </w:pPr>
            <w:r w:rsidRPr="000D60EC">
              <w:rPr>
                <w:sz w:val="18"/>
                <w:szCs w:val="18"/>
              </w:rPr>
              <w:t xml:space="preserve">Strongly Disagree  </w:t>
            </w:r>
            <w:r w:rsidRPr="000D60EC">
              <w:rPr>
                <w:i/>
                <w:sz w:val="18"/>
                <w:szCs w:val="18"/>
              </w:rPr>
              <w:t>(Agree)</w:t>
            </w:r>
          </w:p>
        </w:tc>
        <w:tc>
          <w:tcPr>
            <w:tcW w:w="1559" w:type="dxa"/>
            <w:tcBorders>
              <w:top w:val="nil"/>
              <w:left w:val="nil"/>
              <w:bottom w:val="single" w:sz="4" w:space="0" w:color="auto"/>
              <w:right w:val="single" w:sz="4" w:space="0" w:color="auto"/>
            </w:tcBorders>
            <w:shd w:val="clear" w:color="auto" w:fill="auto"/>
            <w:noWrap/>
            <w:vAlign w:val="center"/>
          </w:tcPr>
          <w:p w14:paraId="1AA40269" w14:textId="77777777" w:rsidR="002A65EB" w:rsidRPr="000D60EC" w:rsidRDefault="002A65EB" w:rsidP="002A65EB">
            <w:pPr>
              <w:rPr>
                <w:sz w:val="18"/>
                <w:szCs w:val="18"/>
              </w:rPr>
            </w:pPr>
            <w:r w:rsidRPr="000D60EC">
              <w:rPr>
                <w:sz w:val="18"/>
                <w:szCs w:val="18"/>
              </w:rPr>
              <w:t>Disagree</w:t>
            </w:r>
          </w:p>
        </w:tc>
        <w:tc>
          <w:tcPr>
            <w:tcW w:w="1559" w:type="dxa"/>
            <w:tcBorders>
              <w:top w:val="nil"/>
              <w:left w:val="nil"/>
              <w:bottom w:val="single" w:sz="4" w:space="0" w:color="auto"/>
              <w:right w:val="single" w:sz="4" w:space="0" w:color="auto"/>
            </w:tcBorders>
            <w:shd w:val="clear" w:color="auto" w:fill="auto"/>
            <w:noWrap/>
            <w:vAlign w:val="center"/>
          </w:tcPr>
          <w:p w14:paraId="20FD2CB2" w14:textId="77777777" w:rsidR="002A65EB" w:rsidRPr="009D251E" w:rsidRDefault="002A65EB" w:rsidP="002A65EB">
            <w:pPr>
              <w:rPr>
                <w:sz w:val="18"/>
                <w:szCs w:val="18"/>
              </w:rPr>
            </w:pPr>
            <w:r w:rsidRPr="000D60EC">
              <w:rPr>
                <w:sz w:val="18"/>
                <w:szCs w:val="18"/>
              </w:rPr>
              <w:t>Strongly Disagree</w:t>
            </w:r>
          </w:p>
        </w:tc>
      </w:tr>
      <w:tr w:rsidR="002A65EB" w:rsidRPr="00306A47" w14:paraId="54B42B67" w14:textId="77777777" w:rsidTr="002A65E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tcPr>
          <w:p w14:paraId="763C933A" w14:textId="77777777" w:rsidR="002A65EB" w:rsidRPr="000D60EC" w:rsidRDefault="002A65EB" w:rsidP="002A65EB">
            <w:pPr>
              <w:rPr>
                <w:sz w:val="21"/>
                <w:szCs w:val="21"/>
              </w:rPr>
            </w:pPr>
            <w:r w:rsidRPr="000D60EC">
              <w:rPr>
                <w:sz w:val="21"/>
                <w:szCs w:val="21"/>
              </w:rPr>
              <w:t>3</w:t>
            </w:r>
          </w:p>
        </w:tc>
        <w:tc>
          <w:tcPr>
            <w:tcW w:w="666" w:type="dxa"/>
            <w:tcBorders>
              <w:top w:val="nil"/>
              <w:left w:val="nil"/>
              <w:bottom w:val="single" w:sz="4" w:space="0" w:color="auto"/>
              <w:right w:val="single" w:sz="4" w:space="0" w:color="auto"/>
            </w:tcBorders>
            <w:shd w:val="clear" w:color="auto" w:fill="auto"/>
            <w:noWrap/>
            <w:vAlign w:val="center"/>
          </w:tcPr>
          <w:p w14:paraId="0CE91C06" w14:textId="77777777" w:rsidR="002A65EB" w:rsidRPr="000D60EC" w:rsidRDefault="002A65EB" w:rsidP="002A65EB">
            <w:pPr>
              <w:rPr>
                <w:sz w:val="18"/>
                <w:szCs w:val="18"/>
              </w:rPr>
            </w:pPr>
            <w:r w:rsidRPr="000D60EC">
              <w:rPr>
                <w:sz w:val="18"/>
                <w:szCs w:val="18"/>
              </w:rPr>
              <w:t>M</w:t>
            </w:r>
            <w:r>
              <w:rPr>
                <w:sz w:val="18"/>
                <w:szCs w:val="18"/>
              </w:rPr>
              <w:t>.</w:t>
            </w:r>
            <w:r w:rsidRPr="000D60EC">
              <w:rPr>
                <w:sz w:val="18"/>
                <w:szCs w:val="18"/>
              </w:rPr>
              <w:t>C</w:t>
            </w:r>
            <w:r>
              <w:rPr>
                <w:sz w:val="18"/>
                <w:szCs w:val="18"/>
              </w:rPr>
              <w:t>.</w:t>
            </w:r>
          </w:p>
        </w:tc>
        <w:tc>
          <w:tcPr>
            <w:tcW w:w="796" w:type="dxa"/>
            <w:tcBorders>
              <w:top w:val="nil"/>
              <w:left w:val="nil"/>
              <w:bottom w:val="single" w:sz="4" w:space="0" w:color="auto"/>
              <w:right w:val="single" w:sz="4" w:space="0" w:color="auto"/>
            </w:tcBorders>
            <w:shd w:val="clear" w:color="auto" w:fill="auto"/>
            <w:noWrap/>
            <w:vAlign w:val="center"/>
          </w:tcPr>
          <w:p w14:paraId="65E4C0B5" w14:textId="77777777" w:rsidR="002A65EB" w:rsidRPr="000D60EC" w:rsidRDefault="002A65EB" w:rsidP="002A65EB">
            <w:pPr>
              <w:rPr>
                <w:sz w:val="18"/>
                <w:szCs w:val="18"/>
              </w:rPr>
            </w:pPr>
            <w:r w:rsidRPr="000D60EC">
              <w:rPr>
                <w:sz w:val="18"/>
                <w:szCs w:val="18"/>
              </w:rPr>
              <w:t>M</w:t>
            </w:r>
          </w:p>
        </w:tc>
        <w:tc>
          <w:tcPr>
            <w:tcW w:w="566" w:type="dxa"/>
            <w:tcBorders>
              <w:top w:val="nil"/>
              <w:left w:val="nil"/>
              <w:bottom w:val="single" w:sz="4" w:space="0" w:color="auto"/>
              <w:right w:val="single" w:sz="4" w:space="0" w:color="auto"/>
            </w:tcBorders>
            <w:shd w:val="clear" w:color="auto" w:fill="auto"/>
            <w:noWrap/>
            <w:vAlign w:val="center"/>
          </w:tcPr>
          <w:p w14:paraId="13C1D83E" w14:textId="77777777" w:rsidR="002A65EB" w:rsidRPr="000D60EC" w:rsidRDefault="002A65EB" w:rsidP="002A65EB">
            <w:pPr>
              <w:rPr>
                <w:sz w:val="18"/>
                <w:szCs w:val="18"/>
              </w:rPr>
            </w:pPr>
            <w:r w:rsidRPr="000D60EC">
              <w:rPr>
                <w:sz w:val="18"/>
                <w:szCs w:val="18"/>
              </w:rPr>
              <w:t>56</w:t>
            </w:r>
          </w:p>
        </w:tc>
        <w:tc>
          <w:tcPr>
            <w:tcW w:w="1623" w:type="dxa"/>
            <w:tcBorders>
              <w:top w:val="nil"/>
              <w:left w:val="nil"/>
              <w:bottom w:val="single" w:sz="4" w:space="0" w:color="auto"/>
              <w:right w:val="single" w:sz="4" w:space="0" w:color="auto"/>
            </w:tcBorders>
            <w:shd w:val="clear" w:color="auto" w:fill="auto"/>
            <w:noWrap/>
            <w:vAlign w:val="center"/>
          </w:tcPr>
          <w:p w14:paraId="0E917900" w14:textId="77777777" w:rsidR="002A65EB" w:rsidRPr="000D60EC" w:rsidRDefault="002A65EB" w:rsidP="002A65EB">
            <w:pPr>
              <w:rPr>
                <w:sz w:val="18"/>
                <w:szCs w:val="18"/>
              </w:rPr>
            </w:pPr>
            <w:r w:rsidRPr="000D60EC">
              <w:rPr>
                <w:sz w:val="18"/>
                <w:szCs w:val="18"/>
              </w:rPr>
              <w:t>Daily</w:t>
            </w:r>
          </w:p>
        </w:tc>
        <w:tc>
          <w:tcPr>
            <w:tcW w:w="3119" w:type="dxa"/>
            <w:tcBorders>
              <w:top w:val="nil"/>
              <w:left w:val="nil"/>
              <w:bottom w:val="single" w:sz="4" w:space="0" w:color="auto"/>
              <w:right w:val="single" w:sz="4" w:space="0" w:color="auto"/>
            </w:tcBorders>
            <w:shd w:val="clear" w:color="auto" w:fill="auto"/>
            <w:noWrap/>
            <w:vAlign w:val="center"/>
          </w:tcPr>
          <w:p w14:paraId="7DDBAA7F" w14:textId="77777777" w:rsidR="002A65EB" w:rsidRPr="00306A47" w:rsidRDefault="002A65EB" w:rsidP="002A65EB">
            <w:pPr>
              <w:rPr>
                <w:sz w:val="18"/>
                <w:szCs w:val="18"/>
              </w:rPr>
            </w:pPr>
            <w:r w:rsidRPr="000D60EC">
              <w:rPr>
                <w:sz w:val="18"/>
                <w:szCs w:val="18"/>
              </w:rPr>
              <w:t xml:space="preserve">Neutral  </w:t>
            </w:r>
            <w:r w:rsidRPr="000D60EC">
              <w:rPr>
                <w:i/>
                <w:sz w:val="18"/>
                <w:szCs w:val="18"/>
              </w:rPr>
              <w:t>(Agree)</w:t>
            </w:r>
          </w:p>
        </w:tc>
        <w:tc>
          <w:tcPr>
            <w:tcW w:w="1559" w:type="dxa"/>
            <w:tcBorders>
              <w:top w:val="nil"/>
              <w:left w:val="nil"/>
              <w:bottom w:val="single" w:sz="4" w:space="0" w:color="auto"/>
              <w:right w:val="single" w:sz="4" w:space="0" w:color="auto"/>
            </w:tcBorders>
            <w:shd w:val="clear" w:color="auto" w:fill="auto"/>
            <w:noWrap/>
            <w:vAlign w:val="center"/>
          </w:tcPr>
          <w:p w14:paraId="6F28BE7F" w14:textId="77777777" w:rsidR="002A65EB" w:rsidRPr="000D60EC" w:rsidRDefault="002A65EB" w:rsidP="002A65EB">
            <w:pPr>
              <w:rPr>
                <w:sz w:val="18"/>
                <w:szCs w:val="18"/>
              </w:rPr>
            </w:pPr>
            <w:r w:rsidRPr="000D60EC">
              <w:rPr>
                <w:sz w:val="18"/>
                <w:szCs w:val="18"/>
              </w:rPr>
              <w:t>Agree</w:t>
            </w:r>
          </w:p>
        </w:tc>
        <w:tc>
          <w:tcPr>
            <w:tcW w:w="1559" w:type="dxa"/>
            <w:tcBorders>
              <w:top w:val="nil"/>
              <w:left w:val="nil"/>
              <w:bottom w:val="single" w:sz="4" w:space="0" w:color="auto"/>
              <w:right w:val="single" w:sz="4" w:space="0" w:color="auto"/>
            </w:tcBorders>
            <w:shd w:val="clear" w:color="auto" w:fill="auto"/>
            <w:noWrap/>
            <w:vAlign w:val="center"/>
          </w:tcPr>
          <w:p w14:paraId="092111CA" w14:textId="77777777" w:rsidR="002A65EB" w:rsidRPr="009D251E" w:rsidRDefault="002A65EB" w:rsidP="002A65EB">
            <w:pPr>
              <w:rPr>
                <w:sz w:val="18"/>
                <w:szCs w:val="18"/>
              </w:rPr>
            </w:pPr>
            <w:r w:rsidRPr="000D60EC">
              <w:rPr>
                <w:sz w:val="18"/>
                <w:szCs w:val="18"/>
              </w:rPr>
              <w:t>Agree</w:t>
            </w:r>
          </w:p>
        </w:tc>
      </w:tr>
      <w:tr w:rsidR="002A65EB" w:rsidRPr="00306A47" w14:paraId="5F8C8C47" w14:textId="77777777" w:rsidTr="002A65E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tcPr>
          <w:p w14:paraId="1EF1F107" w14:textId="77777777" w:rsidR="002A65EB" w:rsidRPr="000D60EC" w:rsidRDefault="002A65EB" w:rsidP="002A65EB">
            <w:pPr>
              <w:rPr>
                <w:sz w:val="21"/>
                <w:szCs w:val="21"/>
              </w:rPr>
            </w:pPr>
            <w:r w:rsidRPr="000D60EC">
              <w:rPr>
                <w:sz w:val="21"/>
                <w:szCs w:val="21"/>
              </w:rPr>
              <w:t>4</w:t>
            </w:r>
          </w:p>
        </w:tc>
        <w:tc>
          <w:tcPr>
            <w:tcW w:w="666" w:type="dxa"/>
            <w:tcBorders>
              <w:top w:val="nil"/>
              <w:left w:val="nil"/>
              <w:bottom w:val="single" w:sz="4" w:space="0" w:color="auto"/>
              <w:right w:val="single" w:sz="4" w:space="0" w:color="auto"/>
            </w:tcBorders>
            <w:shd w:val="clear" w:color="auto" w:fill="auto"/>
            <w:noWrap/>
            <w:vAlign w:val="center"/>
          </w:tcPr>
          <w:p w14:paraId="42B84E84" w14:textId="77777777" w:rsidR="002A65EB" w:rsidRPr="000D60EC" w:rsidRDefault="002A65EB" w:rsidP="002A65EB">
            <w:pPr>
              <w:rPr>
                <w:sz w:val="18"/>
                <w:szCs w:val="18"/>
              </w:rPr>
            </w:pPr>
            <w:r w:rsidRPr="000D60EC">
              <w:rPr>
                <w:sz w:val="18"/>
                <w:szCs w:val="18"/>
              </w:rPr>
              <w:t>G</w:t>
            </w:r>
            <w:r>
              <w:rPr>
                <w:sz w:val="18"/>
                <w:szCs w:val="18"/>
              </w:rPr>
              <w:t>.</w:t>
            </w:r>
            <w:r w:rsidRPr="000D60EC">
              <w:rPr>
                <w:sz w:val="18"/>
                <w:szCs w:val="18"/>
              </w:rPr>
              <w:t>N</w:t>
            </w:r>
            <w:r>
              <w:rPr>
                <w:sz w:val="18"/>
                <w:szCs w:val="18"/>
              </w:rPr>
              <w:t>.</w:t>
            </w:r>
          </w:p>
        </w:tc>
        <w:tc>
          <w:tcPr>
            <w:tcW w:w="796" w:type="dxa"/>
            <w:tcBorders>
              <w:top w:val="nil"/>
              <w:left w:val="nil"/>
              <w:bottom w:val="single" w:sz="4" w:space="0" w:color="auto"/>
              <w:right w:val="single" w:sz="4" w:space="0" w:color="auto"/>
            </w:tcBorders>
            <w:shd w:val="clear" w:color="auto" w:fill="auto"/>
            <w:noWrap/>
            <w:vAlign w:val="center"/>
          </w:tcPr>
          <w:p w14:paraId="33A907E7" w14:textId="77777777" w:rsidR="002A65EB" w:rsidRPr="000D60EC" w:rsidRDefault="002A65EB" w:rsidP="002A65EB">
            <w:pPr>
              <w:rPr>
                <w:sz w:val="18"/>
                <w:szCs w:val="18"/>
              </w:rPr>
            </w:pPr>
            <w:r w:rsidRPr="000D60EC">
              <w:rPr>
                <w:sz w:val="18"/>
                <w:szCs w:val="18"/>
              </w:rPr>
              <w:t>F</w:t>
            </w:r>
          </w:p>
        </w:tc>
        <w:tc>
          <w:tcPr>
            <w:tcW w:w="566" w:type="dxa"/>
            <w:tcBorders>
              <w:top w:val="nil"/>
              <w:left w:val="nil"/>
              <w:bottom w:val="single" w:sz="4" w:space="0" w:color="auto"/>
              <w:right w:val="single" w:sz="4" w:space="0" w:color="auto"/>
            </w:tcBorders>
            <w:shd w:val="clear" w:color="auto" w:fill="auto"/>
            <w:noWrap/>
            <w:vAlign w:val="center"/>
          </w:tcPr>
          <w:p w14:paraId="76A0FC9C" w14:textId="77777777" w:rsidR="002A65EB" w:rsidRPr="000D60EC" w:rsidRDefault="002A65EB" w:rsidP="002A65EB">
            <w:pPr>
              <w:rPr>
                <w:sz w:val="18"/>
                <w:szCs w:val="18"/>
              </w:rPr>
            </w:pPr>
            <w:r w:rsidRPr="000D60EC">
              <w:rPr>
                <w:sz w:val="18"/>
                <w:szCs w:val="18"/>
              </w:rPr>
              <w:t>69</w:t>
            </w:r>
          </w:p>
        </w:tc>
        <w:tc>
          <w:tcPr>
            <w:tcW w:w="1623" w:type="dxa"/>
            <w:tcBorders>
              <w:top w:val="nil"/>
              <w:left w:val="nil"/>
              <w:bottom w:val="single" w:sz="4" w:space="0" w:color="auto"/>
              <w:right w:val="single" w:sz="4" w:space="0" w:color="auto"/>
            </w:tcBorders>
            <w:shd w:val="clear" w:color="auto" w:fill="auto"/>
            <w:noWrap/>
            <w:vAlign w:val="center"/>
          </w:tcPr>
          <w:p w14:paraId="1907E8C1" w14:textId="77777777" w:rsidR="002A65EB" w:rsidRPr="000D60EC" w:rsidRDefault="002A65EB" w:rsidP="002A65EB">
            <w:pPr>
              <w:rPr>
                <w:sz w:val="18"/>
                <w:szCs w:val="18"/>
              </w:rPr>
            </w:pPr>
            <w:r w:rsidRPr="000D60EC">
              <w:rPr>
                <w:sz w:val="18"/>
                <w:szCs w:val="18"/>
              </w:rPr>
              <w:t>Weekly</w:t>
            </w:r>
          </w:p>
        </w:tc>
        <w:tc>
          <w:tcPr>
            <w:tcW w:w="3119" w:type="dxa"/>
            <w:tcBorders>
              <w:top w:val="nil"/>
              <w:left w:val="nil"/>
              <w:bottom w:val="single" w:sz="4" w:space="0" w:color="auto"/>
              <w:right w:val="single" w:sz="4" w:space="0" w:color="auto"/>
            </w:tcBorders>
            <w:shd w:val="clear" w:color="auto" w:fill="auto"/>
            <w:noWrap/>
            <w:vAlign w:val="center"/>
          </w:tcPr>
          <w:p w14:paraId="5F790628" w14:textId="77777777" w:rsidR="002A65EB" w:rsidRPr="00306A47" w:rsidRDefault="002A65EB" w:rsidP="002A65EB">
            <w:pPr>
              <w:rPr>
                <w:sz w:val="18"/>
                <w:szCs w:val="18"/>
              </w:rPr>
            </w:pPr>
            <w:r w:rsidRPr="000D60EC">
              <w:rPr>
                <w:sz w:val="18"/>
                <w:szCs w:val="18"/>
              </w:rPr>
              <w:t xml:space="preserve">Agree </w:t>
            </w:r>
            <w:r>
              <w:rPr>
                <w:sz w:val="18"/>
                <w:szCs w:val="18"/>
              </w:rPr>
              <w:t xml:space="preserve"> </w:t>
            </w:r>
            <w:r w:rsidRPr="000D60EC">
              <w:rPr>
                <w:i/>
                <w:sz w:val="18"/>
                <w:szCs w:val="18"/>
              </w:rPr>
              <w:t>(Agree)</w:t>
            </w:r>
          </w:p>
        </w:tc>
        <w:tc>
          <w:tcPr>
            <w:tcW w:w="1559" w:type="dxa"/>
            <w:tcBorders>
              <w:top w:val="nil"/>
              <w:left w:val="nil"/>
              <w:bottom w:val="single" w:sz="4" w:space="0" w:color="auto"/>
              <w:right w:val="single" w:sz="4" w:space="0" w:color="auto"/>
            </w:tcBorders>
            <w:shd w:val="clear" w:color="auto" w:fill="auto"/>
            <w:noWrap/>
            <w:vAlign w:val="center"/>
          </w:tcPr>
          <w:p w14:paraId="40EE28C3" w14:textId="77777777" w:rsidR="002A65EB" w:rsidRPr="000D60EC" w:rsidRDefault="002A65EB" w:rsidP="002A65EB">
            <w:pPr>
              <w:rPr>
                <w:sz w:val="18"/>
                <w:szCs w:val="18"/>
              </w:rPr>
            </w:pPr>
            <w:r w:rsidRPr="000D60EC">
              <w:rPr>
                <w:sz w:val="18"/>
                <w:szCs w:val="18"/>
              </w:rPr>
              <w:t>Agree</w:t>
            </w:r>
          </w:p>
        </w:tc>
        <w:tc>
          <w:tcPr>
            <w:tcW w:w="1559" w:type="dxa"/>
            <w:tcBorders>
              <w:top w:val="nil"/>
              <w:left w:val="nil"/>
              <w:bottom w:val="single" w:sz="4" w:space="0" w:color="auto"/>
              <w:right w:val="single" w:sz="4" w:space="0" w:color="auto"/>
            </w:tcBorders>
            <w:shd w:val="clear" w:color="auto" w:fill="auto"/>
            <w:noWrap/>
            <w:vAlign w:val="center"/>
          </w:tcPr>
          <w:p w14:paraId="0B9EA0D4" w14:textId="77777777" w:rsidR="002A65EB" w:rsidRPr="009D251E" w:rsidRDefault="002A65EB" w:rsidP="002A65EB">
            <w:pPr>
              <w:rPr>
                <w:sz w:val="18"/>
                <w:szCs w:val="18"/>
              </w:rPr>
            </w:pPr>
            <w:r w:rsidRPr="000D60EC">
              <w:rPr>
                <w:sz w:val="18"/>
                <w:szCs w:val="18"/>
              </w:rPr>
              <w:t>Agree</w:t>
            </w:r>
          </w:p>
        </w:tc>
      </w:tr>
      <w:tr w:rsidR="002A65EB" w:rsidRPr="00306A47" w14:paraId="75494893" w14:textId="77777777" w:rsidTr="002A65E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tcPr>
          <w:p w14:paraId="2DEE6087" w14:textId="77777777" w:rsidR="002A65EB" w:rsidRPr="000D60EC" w:rsidRDefault="002A65EB" w:rsidP="002A65EB">
            <w:pPr>
              <w:rPr>
                <w:sz w:val="21"/>
                <w:szCs w:val="21"/>
              </w:rPr>
            </w:pPr>
            <w:r w:rsidRPr="000D60EC">
              <w:rPr>
                <w:sz w:val="21"/>
                <w:szCs w:val="21"/>
              </w:rPr>
              <w:t>5</w:t>
            </w:r>
          </w:p>
        </w:tc>
        <w:tc>
          <w:tcPr>
            <w:tcW w:w="666" w:type="dxa"/>
            <w:tcBorders>
              <w:top w:val="nil"/>
              <w:left w:val="nil"/>
              <w:bottom w:val="single" w:sz="4" w:space="0" w:color="auto"/>
              <w:right w:val="single" w:sz="4" w:space="0" w:color="auto"/>
            </w:tcBorders>
            <w:shd w:val="clear" w:color="auto" w:fill="auto"/>
            <w:noWrap/>
            <w:vAlign w:val="center"/>
          </w:tcPr>
          <w:p w14:paraId="2CF9E1A0" w14:textId="77777777" w:rsidR="002A65EB" w:rsidRPr="009D251E" w:rsidRDefault="002A65EB" w:rsidP="002A65EB">
            <w:pPr>
              <w:rPr>
                <w:sz w:val="18"/>
                <w:szCs w:val="18"/>
              </w:rPr>
            </w:pPr>
            <w:r w:rsidRPr="000D60EC">
              <w:rPr>
                <w:sz w:val="18"/>
                <w:szCs w:val="18"/>
              </w:rPr>
              <w:t>P</w:t>
            </w:r>
            <w:r>
              <w:rPr>
                <w:sz w:val="18"/>
                <w:szCs w:val="18"/>
              </w:rPr>
              <w:t>.</w:t>
            </w:r>
            <w:r w:rsidRPr="000D60EC">
              <w:rPr>
                <w:sz w:val="18"/>
                <w:szCs w:val="18"/>
              </w:rPr>
              <w:t>C</w:t>
            </w:r>
            <w:r>
              <w:rPr>
                <w:sz w:val="18"/>
                <w:szCs w:val="18"/>
              </w:rPr>
              <w:t>.</w:t>
            </w:r>
          </w:p>
        </w:tc>
        <w:tc>
          <w:tcPr>
            <w:tcW w:w="796" w:type="dxa"/>
            <w:tcBorders>
              <w:top w:val="nil"/>
              <w:left w:val="nil"/>
              <w:bottom w:val="single" w:sz="4" w:space="0" w:color="auto"/>
              <w:right w:val="single" w:sz="4" w:space="0" w:color="auto"/>
            </w:tcBorders>
            <w:shd w:val="clear" w:color="auto" w:fill="auto"/>
            <w:noWrap/>
            <w:vAlign w:val="center"/>
          </w:tcPr>
          <w:p w14:paraId="09519504" w14:textId="77777777" w:rsidR="002A65EB" w:rsidRPr="000D60EC" w:rsidRDefault="002A65EB" w:rsidP="002A65EB">
            <w:pPr>
              <w:rPr>
                <w:sz w:val="18"/>
                <w:szCs w:val="18"/>
              </w:rPr>
            </w:pPr>
            <w:r w:rsidRPr="000D60EC">
              <w:rPr>
                <w:sz w:val="18"/>
                <w:szCs w:val="18"/>
              </w:rPr>
              <w:t>M</w:t>
            </w:r>
          </w:p>
        </w:tc>
        <w:tc>
          <w:tcPr>
            <w:tcW w:w="566" w:type="dxa"/>
            <w:tcBorders>
              <w:top w:val="nil"/>
              <w:left w:val="nil"/>
              <w:bottom w:val="single" w:sz="4" w:space="0" w:color="auto"/>
              <w:right w:val="single" w:sz="4" w:space="0" w:color="auto"/>
            </w:tcBorders>
            <w:shd w:val="clear" w:color="auto" w:fill="auto"/>
            <w:noWrap/>
            <w:vAlign w:val="center"/>
          </w:tcPr>
          <w:p w14:paraId="19CE5E6C" w14:textId="77777777" w:rsidR="002A65EB" w:rsidRPr="000D60EC" w:rsidRDefault="002A65EB" w:rsidP="002A65EB">
            <w:pPr>
              <w:rPr>
                <w:sz w:val="18"/>
                <w:szCs w:val="18"/>
              </w:rPr>
            </w:pPr>
            <w:r w:rsidRPr="000D60EC">
              <w:rPr>
                <w:sz w:val="18"/>
                <w:szCs w:val="18"/>
              </w:rPr>
              <w:t>66</w:t>
            </w:r>
          </w:p>
        </w:tc>
        <w:tc>
          <w:tcPr>
            <w:tcW w:w="1623" w:type="dxa"/>
            <w:tcBorders>
              <w:top w:val="nil"/>
              <w:left w:val="nil"/>
              <w:bottom w:val="single" w:sz="4" w:space="0" w:color="auto"/>
              <w:right w:val="single" w:sz="4" w:space="0" w:color="auto"/>
            </w:tcBorders>
            <w:shd w:val="clear" w:color="auto" w:fill="auto"/>
            <w:noWrap/>
            <w:vAlign w:val="center"/>
          </w:tcPr>
          <w:p w14:paraId="1D090FE8" w14:textId="77777777" w:rsidR="002A65EB" w:rsidRPr="000D60EC" w:rsidRDefault="002A65EB" w:rsidP="002A65EB">
            <w:pPr>
              <w:rPr>
                <w:sz w:val="18"/>
                <w:szCs w:val="18"/>
              </w:rPr>
            </w:pPr>
            <w:r w:rsidRPr="000D60EC">
              <w:rPr>
                <w:sz w:val="18"/>
                <w:szCs w:val="18"/>
              </w:rPr>
              <w:t>Few Times a Week</w:t>
            </w:r>
          </w:p>
        </w:tc>
        <w:tc>
          <w:tcPr>
            <w:tcW w:w="3119" w:type="dxa"/>
            <w:tcBorders>
              <w:top w:val="nil"/>
              <w:left w:val="nil"/>
              <w:bottom w:val="single" w:sz="4" w:space="0" w:color="auto"/>
              <w:right w:val="single" w:sz="4" w:space="0" w:color="auto"/>
            </w:tcBorders>
            <w:shd w:val="clear" w:color="auto" w:fill="auto"/>
            <w:noWrap/>
            <w:vAlign w:val="center"/>
          </w:tcPr>
          <w:p w14:paraId="7FB3F35F" w14:textId="77777777" w:rsidR="002A65EB" w:rsidRPr="00306A47" w:rsidRDefault="002A65EB" w:rsidP="002A65EB">
            <w:pPr>
              <w:rPr>
                <w:sz w:val="18"/>
                <w:szCs w:val="18"/>
              </w:rPr>
            </w:pPr>
            <w:r w:rsidRPr="000D60EC">
              <w:rPr>
                <w:sz w:val="18"/>
                <w:szCs w:val="18"/>
              </w:rPr>
              <w:t xml:space="preserve">Strongly Agree  </w:t>
            </w:r>
            <w:r w:rsidRPr="000D60EC">
              <w:rPr>
                <w:i/>
                <w:sz w:val="18"/>
                <w:szCs w:val="18"/>
              </w:rPr>
              <w:t>(Strongly Agree)</w:t>
            </w:r>
          </w:p>
        </w:tc>
        <w:tc>
          <w:tcPr>
            <w:tcW w:w="1559" w:type="dxa"/>
            <w:tcBorders>
              <w:top w:val="nil"/>
              <w:left w:val="nil"/>
              <w:bottom w:val="single" w:sz="4" w:space="0" w:color="auto"/>
              <w:right w:val="single" w:sz="4" w:space="0" w:color="auto"/>
            </w:tcBorders>
            <w:shd w:val="clear" w:color="auto" w:fill="auto"/>
            <w:noWrap/>
            <w:vAlign w:val="center"/>
          </w:tcPr>
          <w:p w14:paraId="358C7747" w14:textId="77777777" w:rsidR="002A65EB" w:rsidRPr="000D60EC" w:rsidRDefault="002A65EB" w:rsidP="002A65EB">
            <w:pPr>
              <w:rPr>
                <w:sz w:val="18"/>
                <w:szCs w:val="18"/>
              </w:rPr>
            </w:pPr>
            <w:r w:rsidRPr="000D60EC">
              <w:rPr>
                <w:sz w:val="18"/>
                <w:szCs w:val="18"/>
              </w:rPr>
              <w:t>Agree</w:t>
            </w:r>
          </w:p>
        </w:tc>
        <w:tc>
          <w:tcPr>
            <w:tcW w:w="1559" w:type="dxa"/>
            <w:tcBorders>
              <w:top w:val="nil"/>
              <w:left w:val="nil"/>
              <w:bottom w:val="single" w:sz="4" w:space="0" w:color="auto"/>
              <w:right w:val="single" w:sz="4" w:space="0" w:color="auto"/>
            </w:tcBorders>
            <w:shd w:val="clear" w:color="auto" w:fill="auto"/>
            <w:noWrap/>
            <w:vAlign w:val="center"/>
          </w:tcPr>
          <w:p w14:paraId="68C8AAB1" w14:textId="77777777" w:rsidR="002A65EB" w:rsidRPr="009D251E" w:rsidRDefault="002A65EB" w:rsidP="002A65EB">
            <w:pPr>
              <w:rPr>
                <w:sz w:val="18"/>
                <w:szCs w:val="18"/>
              </w:rPr>
            </w:pPr>
            <w:r w:rsidRPr="000D60EC">
              <w:rPr>
                <w:sz w:val="18"/>
                <w:szCs w:val="18"/>
              </w:rPr>
              <w:t>Agree</w:t>
            </w:r>
          </w:p>
        </w:tc>
      </w:tr>
      <w:tr w:rsidR="002A65EB" w:rsidRPr="00306A47" w14:paraId="1C29CD11" w14:textId="77777777" w:rsidTr="002A65E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tcPr>
          <w:p w14:paraId="17722E69" w14:textId="77777777" w:rsidR="002A65EB" w:rsidRPr="000D60EC" w:rsidRDefault="002A65EB" w:rsidP="002A65EB">
            <w:pPr>
              <w:rPr>
                <w:sz w:val="21"/>
                <w:szCs w:val="21"/>
              </w:rPr>
            </w:pPr>
            <w:r w:rsidRPr="000D60EC">
              <w:rPr>
                <w:sz w:val="21"/>
                <w:szCs w:val="21"/>
              </w:rPr>
              <w:t>6</w:t>
            </w:r>
          </w:p>
        </w:tc>
        <w:tc>
          <w:tcPr>
            <w:tcW w:w="666" w:type="dxa"/>
            <w:tcBorders>
              <w:top w:val="nil"/>
              <w:left w:val="nil"/>
              <w:bottom w:val="single" w:sz="4" w:space="0" w:color="auto"/>
              <w:right w:val="single" w:sz="4" w:space="0" w:color="auto"/>
            </w:tcBorders>
            <w:shd w:val="clear" w:color="auto" w:fill="auto"/>
            <w:noWrap/>
            <w:vAlign w:val="center"/>
          </w:tcPr>
          <w:p w14:paraId="126B2121" w14:textId="77777777" w:rsidR="002A65EB" w:rsidRPr="000D60EC" w:rsidRDefault="002A65EB" w:rsidP="002A65EB">
            <w:pPr>
              <w:rPr>
                <w:sz w:val="18"/>
                <w:szCs w:val="18"/>
              </w:rPr>
            </w:pPr>
            <w:r w:rsidRPr="000D60EC">
              <w:rPr>
                <w:sz w:val="18"/>
                <w:szCs w:val="18"/>
              </w:rPr>
              <w:t>J</w:t>
            </w:r>
            <w:r>
              <w:rPr>
                <w:sz w:val="18"/>
                <w:szCs w:val="18"/>
              </w:rPr>
              <w:t>.</w:t>
            </w:r>
            <w:r w:rsidRPr="000D60EC">
              <w:rPr>
                <w:sz w:val="18"/>
                <w:szCs w:val="18"/>
              </w:rPr>
              <w:t>B</w:t>
            </w:r>
            <w:r>
              <w:rPr>
                <w:sz w:val="18"/>
                <w:szCs w:val="18"/>
              </w:rPr>
              <w:t>.</w:t>
            </w:r>
          </w:p>
        </w:tc>
        <w:tc>
          <w:tcPr>
            <w:tcW w:w="796" w:type="dxa"/>
            <w:tcBorders>
              <w:top w:val="nil"/>
              <w:left w:val="nil"/>
              <w:bottom w:val="single" w:sz="4" w:space="0" w:color="auto"/>
              <w:right w:val="single" w:sz="4" w:space="0" w:color="auto"/>
            </w:tcBorders>
            <w:shd w:val="clear" w:color="auto" w:fill="auto"/>
            <w:noWrap/>
            <w:vAlign w:val="center"/>
          </w:tcPr>
          <w:p w14:paraId="32E29E32" w14:textId="77777777" w:rsidR="002A65EB" w:rsidRPr="000D60EC" w:rsidRDefault="002A65EB" w:rsidP="002A65EB">
            <w:pPr>
              <w:rPr>
                <w:sz w:val="18"/>
                <w:szCs w:val="18"/>
              </w:rPr>
            </w:pPr>
            <w:r w:rsidRPr="000D60EC">
              <w:rPr>
                <w:sz w:val="18"/>
                <w:szCs w:val="18"/>
              </w:rPr>
              <w:t>F</w:t>
            </w:r>
          </w:p>
        </w:tc>
        <w:tc>
          <w:tcPr>
            <w:tcW w:w="566" w:type="dxa"/>
            <w:tcBorders>
              <w:top w:val="nil"/>
              <w:left w:val="nil"/>
              <w:bottom w:val="single" w:sz="4" w:space="0" w:color="auto"/>
              <w:right w:val="single" w:sz="4" w:space="0" w:color="auto"/>
            </w:tcBorders>
            <w:shd w:val="clear" w:color="auto" w:fill="auto"/>
            <w:noWrap/>
            <w:vAlign w:val="center"/>
          </w:tcPr>
          <w:p w14:paraId="3ADBA846" w14:textId="77777777" w:rsidR="002A65EB" w:rsidRPr="000D60EC" w:rsidRDefault="002A65EB" w:rsidP="002A65EB">
            <w:pPr>
              <w:rPr>
                <w:sz w:val="18"/>
                <w:szCs w:val="18"/>
              </w:rPr>
            </w:pPr>
            <w:r w:rsidRPr="000D60EC">
              <w:rPr>
                <w:sz w:val="18"/>
                <w:szCs w:val="18"/>
              </w:rPr>
              <w:t>70</w:t>
            </w:r>
          </w:p>
        </w:tc>
        <w:tc>
          <w:tcPr>
            <w:tcW w:w="1623" w:type="dxa"/>
            <w:tcBorders>
              <w:top w:val="nil"/>
              <w:left w:val="nil"/>
              <w:bottom w:val="single" w:sz="4" w:space="0" w:color="auto"/>
              <w:right w:val="single" w:sz="4" w:space="0" w:color="auto"/>
            </w:tcBorders>
            <w:shd w:val="clear" w:color="auto" w:fill="auto"/>
            <w:noWrap/>
            <w:vAlign w:val="center"/>
          </w:tcPr>
          <w:p w14:paraId="17D3638B" w14:textId="77777777" w:rsidR="002A65EB" w:rsidRPr="000D60EC" w:rsidRDefault="002A65EB" w:rsidP="002A65EB">
            <w:pPr>
              <w:rPr>
                <w:sz w:val="18"/>
                <w:szCs w:val="18"/>
              </w:rPr>
            </w:pPr>
            <w:r w:rsidRPr="000D60EC">
              <w:rPr>
                <w:sz w:val="18"/>
                <w:szCs w:val="18"/>
              </w:rPr>
              <w:t>Few Times a Week</w:t>
            </w:r>
          </w:p>
        </w:tc>
        <w:tc>
          <w:tcPr>
            <w:tcW w:w="3119" w:type="dxa"/>
            <w:tcBorders>
              <w:top w:val="nil"/>
              <w:left w:val="nil"/>
              <w:bottom w:val="single" w:sz="4" w:space="0" w:color="auto"/>
              <w:right w:val="single" w:sz="4" w:space="0" w:color="auto"/>
            </w:tcBorders>
            <w:shd w:val="clear" w:color="auto" w:fill="auto"/>
            <w:noWrap/>
            <w:vAlign w:val="center"/>
          </w:tcPr>
          <w:p w14:paraId="239E845E" w14:textId="77777777" w:rsidR="002A65EB" w:rsidRPr="00306A47" w:rsidRDefault="002A65EB" w:rsidP="002A65EB">
            <w:pPr>
              <w:rPr>
                <w:sz w:val="18"/>
                <w:szCs w:val="18"/>
              </w:rPr>
            </w:pPr>
            <w:r w:rsidRPr="000D60EC">
              <w:rPr>
                <w:sz w:val="18"/>
                <w:szCs w:val="18"/>
              </w:rPr>
              <w:t xml:space="preserve">Neutral  </w:t>
            </w:r>
            <w:r w:rsidRPr="000D60EC">
              <w:rPr>
                <w:i/>
                <w:sz w:val="18"/>
                <w:szCs w:val="18"/>
              </w:rPr>
              <w:t>(Disagree)</w:t>
            </w:r>
          </w:p>
        </w:tc>
        <w:tc>
          <w:tcPr>
            <w:tcW w:w="1559" w:type="dxa"/>
            <w:tcBorders>
              <w:top w:val="nil"/>
              <w:left w:val="nil"/>
              <w:bottom w:val="single" w:sz="4" w:space="0" w:color="auto"/>
              <w:right w:val="single" w:sz="4" w:space="0" w:color="auto"/>
            </w:tcBorders>
            <w:shd w:val="clear" w:color="auto" w:fill="auto"/>
            <w:noWrap/>
            <w:vAlign w:val="center"/>
          </w:tcPr>
          <w:p w14:paraId="1348DED2" w14:textId="77777777" w:rsidR="002A65EB" w:rsidRPr="000D60EC" w:rsidRDefault="002A65EB" w:rsidP="002A65EB">
            <w:pPr>
              <w:rPr>
                <w:sz w:val="18"/>
                <w:szCs w:val="18"/>
              </w:rPr>
            </w:pPr>
            <w:r w:rsidRPr="000D60EC">
              <w:rPr>
                <w:sz w:val="18"/>
                <w:szCs w:val="18"/>
              </w:rPr>
              <w:t>Neutral</w:t>
            </w:r>
          </w:p>
        </w:tc>
        <w:tc>
          <w:tcPr>
            <w:tcW w:w="1559" w:type="dxa"/>
            <w:tcBorders>
              <w:top w:val="nil"/>
              <w:left w:val="nil"/>
              <w:bottom w:val="single" w:sz="4" w:space="0" w:color="auto"/>
              <w:right w:val="single" w:sz="4" w:space="0" w:color="auto"/>
            </w:tcBorders>
            <w:shd w:val="clear" w:color="auto" w:fill="auto"/>
            <w:noWrap/>
            <w:vAlign w:val="center"/>
          </w:tcPr>
          <w:p w14:paraId="6D98DB81" w14:textId="77777777" w:rsidR="002A65EB" w:rsidRPr="009D251E" w:rsidRDefault="002A65EB" w:rsidP="002A65EB">
            <w:pPr>
              <w:rPr>
                <w:sz w:val="18"/>
                <w:szCs w:val="18"/>
              </w:rPr>
            </w:pPr>
            <w:r w:rsidRPr="000D60EC">
              <w:rPr>
                <w:sz w:val="18"/>
                <w:szCs w:val="18"/>
              </w:rPr>
              <w:t>Neutral</w:t>
            </w:r>
          </w:p>
        </w:tc>
      </w:tr>
      <w:tr w:rsidR="002A65EB" w:rsidRPr="00306A47" w14:paraId="6FE19306" w14:textId="77777777" w:rsidTr="002A65E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tcPr>
          <w:p w14:paraId="0AACB98E" w14:textId="77777777" w:rsidR="002A65EB" w:rsidRPr="000D60EC" w:rsidRDefault="002A65EB" w:rsidP="002A65EB">
            <w:pPr>
              <w:rPr>
                <w:sz w:val="21"/>
                <w:szCs w:val="21"/>
              </w:rPr>
            </w:pPr>
            <w:r w:rsidRPr="000D60EC">
              <w:rPr>
                <w:sz w:val="21"/>
                <w:szCs w:val="21"/>
              </w:rPr>
              <w:t>7</w:t>
            </w:r>
          </w:p>
        </w:tc>
        <w:tc>
          <w:tcPr>
            <w:tcW w:w="666" w:type="dxa"/>
            <w:tcBorders>
              <w:top w:val="nil"/>
              <w:left w:val="nil"/>
              <w:bottom w:val="single" w:sz="4" w:space="0" w:color="auto"/>
              <w:right w:val="single" w:sz="4" w:space="0" w:color="auto"/>
            </w:tcBorders>
            <w:shd w:val="clear" w:color="auto" w:fill="auto"/>
            <w:noWrap/>
            <w:vAlign w:val="center"/>
          </w:tcPr>
          <w:p w14:paraId="1F572ECA" w14:textId="77777777" w:rsidR="002A65EB" w:rsidRPr="000D60EC" w:rsidRDefault="002A65EB" w:rsidP="002A65EB">
            <w:pPr>
              <w:rPr>
                <w:sz w:val="18"/>
                <w:szCs w:val="18"/>
              </w:rPr>
            </w:pPr>
            <w:r w:rsidRPr="000D60EC">
              <w:rPr>
                <w:sz w:val="18"/>
                <w:szCs w:val="18"/>
              </w:rPr>
              <w:t>M</w:t>
            </w:r>
            <w:r>
              <w:rPr>
                <w:sz w:val="18"/>
                <w:szCs w:val="18"/>
              </w:rPr>
              <w:t>.</w:t>
            </w:r>
            <w:r w:rsidRPr="000D60EC">
              <w:rPr>
                <w:sz w:val="18"/>
                <w:szCs w:val="18"/>
              </w:rPr>
              <w:t>B</w:t>
            </w:r>
            <w:r>
              <w:rPr>
                <w:sz w:val="18"/>
                <w:szCs w:val="18"/>
              </w:rPr>
              <w:t>.</w:t>
            </w:r>
          </w:p>
        </w:tc>
        <w:tc>
          <w:tcPr>
            <w:tcW w:w="796" w:type="dxa"/>
            <w:tcBorders>
              <w:top w:val="nil"/>
              <w:left w:val="nil"/>
              <w:bottom w:val="single" w:sz="4" w:space="0" w:color="auto"/>
              <w:right w:val="single" w:sz="4" w:space="0" w:color="auto"/>
            </w:tcBorders>
            <w:shd w:val="clear" w:color="auto" w:fill="auto"/>
            <w:noWrap/>
            <w:vAlign w:val="center"/>
          </w:tcPr>
          <w:p w14:paraId="6EAAC9AE" w14:textId="77777777" w:rsidR="002A65EB" w:rsidRPr="000D60EC" w:rsidRDefault="002A65EB" w:rsidP="002A65EB">
            <w:pPr>
              <w:rPr>
                <w:sz w:val="18"/>
                <w:szCs w:val="18"/>
              </w:rPr>
            </w:pPr>
            <w:r w:rsidRPr="000D60EC">
              <w:rPr>
                <w:sz w:val="18"/>
                <w:szCs w:val="18"/>
              </w:rPr>
              <w:t>M</w:t>
            </w:r>
          </w:p>
        </w:tc>
        <w:tc>
          <w:tcPr>
            <w:tcW w:w="566" w:type="dxa"/>
            <w:tcBorders>
              <w:top w:val="nil"/>
              <w:left w:val="nil"/>
              <w:bottom w:val="single" w:sz="4" w:space="0" w:color="auto"/>
              <w:right w:val="single" w:sz="4" w:space="0" w:color="auto"/>
            </w:tcBorders>
            <w:shd w:val="clear" w:color="auto" w:fill="auto"/>
            <w:noWrap/>
            <w:vAlign w:val="center"/>
          </w:tcPr>
          <w:p w14:paraId="2908114C" w14:textId="77777777" w:rsidR="002A65EB" w:rsidRPr="000D60EC" w:rsidRDefault="002A65EB" w:rsidP="002A65EB">
            <w:pPr>
              <w:rPr>
                <w:sz w:val="18"/>
                <w:szCs w:val="18"/>
              </w:rPr>
            </w:pPr>
            <w:r w:rsidRPr="000D60EC">
              <w:rPr>
                <w:sz w:val="18"/>
                <w:szCs w:val="18"/>
              </w:rPr>
              <w:t>37</w:t>
            </w:r>
          </w:p>
        </w:tc>
        <w:tc>
          <w:tcPr>
            <w:tcW w:w="1623" w:type="dxa"/>
            <w:tcBorders>
              <w:top w:val="nil"/>
              <w:left w:val="nil"/>
              <w:bottom w:val="single" w:sz="4" w:space="0" w:color="auto"/>
              <w:right w:val="single" w:sz="4" w:space="0" w:color="auto"/>
            </w:tcBorders>
            <w:shd w:val="clear" w:color="auto" w:fill="auto"/>
            <w:noWrap/>
            <w:vAlign w:val="center"/>
          </w:tcPr>
          <w:p w14:paraId="358C5877" w14:textId="77777777" w:rsidR="002A65EB" w:rsidRPr="000D60EC" w:rsidRDefault="002A65EB" w:rsidP="002A65EB">
            <w:pPr>
              <w:rPr>
                <w:sz w:val="18"/>
                <w:szCs w:val="18"/>
              </w:rPr>
            </w:pPr>
            <w:r w:rsidRPr="000D60EC">
              <w:rPr>
                <w:sz w:val="18"/>
                <w:szCs w:val="18"/>
              </w:rPr>
              <w:t>Few Times a Week</w:t>
            </w:r>
          </w:p>
        </w:tc>
        <w:tc>
          <w:tcPr>
            <w:tcW w:w="3119" w:type="dxa"/>
            <w:tcBorders>
              <w:top w:val="nil"/>
              <w:left w:val="nil"/>
              <w:bottom w:val="single" w:sz="4" w:space="0" w:color="auto"/>
              <w:right w:val="single" w:sz="4" w:space="0" w:color="auto"/>
            </w:tcBorders>
            <w:shd w:val="clear" w:color="auto" w:fill="auto"/>
            <w:noWrap/>
            <w:vAlign w:val="center"/>
          </w:tcPr>
          <w:p w14:paraId="642AAE7C" w14:textId="77777777" w:rsidR="002A65EB" w:rsidRPr="00306A47" w:rsidRDefault="002A65EB" w:rsidP="002A65EB">
            <w:pPr>
              <w:rPr>
                <w:sz w:val="18"/>
                <w:szCs w:val="18"/>
              </w:rPr>
            </w:pPr>
            <w:r w:rsidRPr="000D60EC">
              <w:rPr>
                <w:sz w:val="18"/>
                <w:szCs w:val="18"/>
              </w:rPr>
              <w:t xml:space="preserve">Agree  </w:t>
            </w:r>
            <w:r w:rsidRPr="000D60EC">
              <w:rPr>
                <w:i/>
                <w:sz w:val="18"/>
                <w:szCs w:val="18"/>
              </w:rPr>
              <w:t>(Agree)</w:t>
            </w:r>
          </w:p>
        </w:tc>
        <w:tc>
          <w:tcPr>
            <w:tcW w:w="1559" w:type="dxa"/>
            <w:tcBorders>
              <w:top w:val="nil"/>
              <w:left w:val="nil"/>
              <w:bottom w:val="single" w:sz="4" w:space="0" w:color="auto"/>
              <w:right w:val="single" w:sz="4" w:space="0" w:color="auto"/>
            </w:tcBorders>
            <w:shd w:val="clear" w:color="auto" w:fill="auto"/>
            <w:noWrap/>
            <w:vAlign w:val="center"/>
          </w:tcPr>
          <w:p w14:paraId="5474C268" w14:textId="77777777" w:rsidR="002A65EB" w:rsidRPr="000D60EC" w:rsidRDefault="002A65EB" w:rsidP="002A65EB">
            <w:pPr>
              <w:rPr>
                <w:sz w:val="18"/>
                <w:szCs w:val="18"/>
              </w:rPr>
            </w:pPr>
            <w:r w:rsidRPr="000D60EC">
              <w:rPr>
                <w:sz w:val="18"/>
                <w:szCs w:val="18"/>
              </w:rPr>
              <w:t>Agree</w:t>
            </w:r>
          </w:p>
        </w:tc>
        <w:tc>
          <w:tcPr>
            <w:tcW w:w="1559" w:type="dxa"/>
            <w:tcBorders>
              <w:top w:val="nil"/>
              <w:left w:val="nil"/>
              <w:bottom w:val="single" w:sz="4" w:space="0" w:color="auto"/>
              <w:right w:val="single" w:sz="4" w:space="0" w:color="auto"/>
            </w:tcBorders>
            <w:shd w:val="clear" w:color="auto" w:fill="auto"/>
            <w:noWrap/>
            <w:vAlign w:val="center"/>
          </w:tcPr>
          <w:p w14:paraId="1E52F72F" w14:textId="77777777" w:rsidR="002A65EB" w:rsidRPr="009D251E" w:rsidRDefault="002A65EB" w:rsidP="002A65EB">
            <w:pPr>
              <w:rPr>
                <w:sz w:val="18"/>
                <w:szCs w:val="18"/>
              </w:rPr>
            </w:pPr>
            <w:r w:rsidRPr="000D60EC">
              <w:rPr>
                <w:sz w:val="18"/>
                <w:szCs w:val="18"/>
              </w:rPr>
              <w:t>Agree</w:t>
            </w:r>
          </w:p>
        </w:tc>
      </w:tr>
      <w:tr w:rsidR="007A4FB3" w:rsidRPr="00306A47" w14:paraId="2D3C5203" w14:textId="77777777" w:rsidTr="002A65E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tcPr>
          <w:p w14:paraId="3BD23BED" w14:textId="77777777" w:rsidR="007A4FB3" w:rsidRPr="000D60EC" w:rsidRDefault="007A4FB3" w:rsidP="002A65EB">
            <w:pPr>
              <w:rPr>
                <w:sz w:val="21"/>
                <w:szCs w:val="21"/>
              </w:rPr>
            </w:pPr>
            <w:r>
              <w:rPr>
                <w:sz w:val="21"/>
                <w:szCs w:val="21"/>
              </w:rPr>
              <w:t>8</w:t>
            </w:r>
          </w:p>
        </w:tc>
        <w:tc>
          <w:tcPr>
            <w:tcW w:w="666" w:type="dxa"/>
            <w:tcBorders>
              <w:top w:val="nil"/>
              <w:left w:val="nil"/>
              <w:bottom w:val="single" w:sz="4" w:space="0" w:color="auto"/>
              <w:right w:val="single" w:sz="4" w:space="0" w:color="auto"/>
            </w:tcBorders>
            <w:shd w:val="clear" w:color="auto" w:fill="auto"/>
            <w:noWrap/>
            <w:vAlign w:val="center"/>
          </w:tcPr>
          <w:p w14:paraId="0B51B88F" w14:textId="77777777" w:rsidR="007A4FB3" w:rsidRPr="000D60EC" w:rsidRDefault="007A4FB3" w:rsidP="002A65EB">
            <w:pPr>
              <w:rPr>
                <w:sz w:val="18"/>
                <w:szCs w:val="18"/>
              </w:rPr>
            </w:pPr>
            <w:r>
              <w:rPr>
                <w:sz w:val="18"/>
                <w:szCs w:val="18"/>
              </w:rPr>
              <w:t>A.P.</w:t>
            </w:r>
          </w:p>
        </w:tc>
        <w:tc>
          <w:tcPr>
            <w:tcW w:w="796" w:type="dxa"/>
            <w:tcBorders>
              <w:top w:val="nil"/>
              <w:left w:val="nil"/>
              <w:bottom w:val="single" w:sz="4" w:space="0" w:color="auto"/>
              <w:right w:val="single" w:sz="4" w:space="0" w:color="auto"/>
            </w:tcBorders>
            <w:shd w:val="clear" w:color="auto" w:fill="auto"/>
            <w:noWrap/>
            <w:vAlign w:val="center"/>
          </w:tcPr>
          <w:p w14:paraId="59220809" w14:textId="77777777" w:rsidR="007A4FB3" w:rsidRPr="000D60EC" w:rsidRDefault="007A4FB3" w:rsidP="002A65EB">
            <w:pPr>
              <w:rPr>
                <w:sz w:val="18"/>
                <w:szCs w:val="18"/>
              </w:rPr>
            </w:pPr>
            <w:r>
              <w:rPr>
                <w:sz w:val="18"/>
                <w:szCs w:val="18"/>
              </w:rPr>
              <w:t>F</w:t>
            </w:r>
          </w:p>
        </w:tc>
        <w:tc>
          <w:tcPr>
            <w:tcW w:w="566" w:type="dxa"/>
            <w:tcBorders>
              <w:top w:val="nil"/>
              <w:left w:val="nil"/>
              <w:bottom w:val="single" w:sz="4" w:space="0" w:color="auto"/>
              <w:right w:val="single" w:sz="4" w:space="0" w:color="auto"/>
            </w:tcBorders>
            <w:shd w:val="clear" w:color="auto" w:fill="auto"/>
            <w:noWrap/>
            <w:vAlign w:val="center"/>
          </w:tcPr>
          <w:p w14:paraId="099B230E" w14:textId="77777777" w:rsidR="007A4FB3" w:rsidRPr="000D60EC" w:rsidRDefault="007A4FB3" w:rsidP="002A65EB">
            <w:pPr>
              <w:rPr>
                <w:sz w:val="18"/>
                <w:szCs w:val="18"/>
              </w:rPr>
            </w:pPr>
            <w:r>
              <w:rPr>
                <w:sz w:val="18"/>
                <w:szCs w:val="18"/>
              </w:rPr>
              <w:t>26</w:t>
            </w:r>
          </w:p>
        </w:tc>
        <w:tc>
          <w:tcPr>
            <w:tcW w:w="1623" w:type="dxa"/>
            <w:tcBorders>
              <w:top w:val="nil"/>
              <w:left w:val="nil"/>
              <w:bottom w:val="single" w:sz="4" w:space="0" w:color="auto"/>
              <w:right w:val="single" w:sz="4" w:space="0" w:color="auto"/>
            </w:tcBorders>
            <w:shd w:val="clear" w:color="auto" w:fill="auto"/>
            <w:noWrap/>
            <w:vAlign w:val="center"/>
          </w:tcPr>
          <w:p w14:paraId="1F9C8523" w14:textId="77777777" w:rsidR="007A4FB3" w:rsidRPr="000D60EC" w:rsidRDefault="007A4FB3" w:rsidP="002A65EB">
            <w:pPr>
              <w:rPr>
                <w:sz w:val="18"/>
                <w:szCs w:val="18"/>
              </w:rPr>
            </w:pPr>
            <w:r>
              <w:rPr>
                <w:sz w:val="18"/>
                <w:szCs w:val="18"/>
              </w:rPr>
              <w:t>Never</w:t>
            </w:r>
          </w:p>
        </w:tc>
        <w:tc>
          <w:tcPr>
            <w:tcW w:w="3119" w:type="dxa"/>
            <w:tcBorders>
              <w:top w:val="nil"/>
              <w:left w:val="nil"/>
              <w:bottom w:val="single" w:sz="4" w:space="0" w:color="auto"/>
              <w:right w:val="single" w:sz="4" w:space="0" w:color="auto"/>
            </w:tcBorders>
            <w:shd w:val="clear" w:color="auto" w:fill="auto"/>
            <w:noWrap/>
            <w:vAlign w:val="center"/>
          </w:tcPr>
          <w:p w14:paraId="52AC5A45" w14:textId="77777777" w:rsidR="007A4FB3" w:rsidRPr="000D60EC" w:rsidRDefault="007A4FB3" w:rsidP="002A65EB">
            <w:pPr>
              <w:rPr>
                <w:sz w:val="18"/>
                <w:szCs w:val="18"/>
              </w:rPr>
            </w:pPr>
            <w:r>
              <w:rPr>
                <w:sz w:val="18"/>
                <w:szCs w:val="18"/>
              </w:rPr>
              <w:t xml:space="preserve">Disagree   </w:t>
            </w:r>
            <w:r w:rsidRPr="000D60EC">
              <w:rPr>
                <w:i/>
                <w:sz w:val="18"/>
                <w:szCs w:val="18"/>
              </w:rPr>
              <w:t>(Disagree)</w:t>
            </w:r>
          </w:p>
        </w:tc>
        <w:tc>
          <w:tcPr>
            <w:tcW w:w="1559" w:type="dxa"/>
            <w:tcBorders>
              <w:top w:val="nil"/>
              <w:left w:val="nil"/>
              <w:bottom w:val="single" w:sz="4" w:space="0" w:color="auto"/>
              <w:right w:val="single" w:sz="4" w:space="0" w:color="auto"/>
            </w:tcBorders>
            <w:shd w:val="clear" w:color="auto" w:fill="auto"/>
            <w:noWrap/>
            <w:vAlign w:val="center"/>
          </w:tcPr>
          <w:p w14:paraId="390FD8A4" w14:textId="77777777" w:rsidR="007A4FB3" w:rsidRPr="000D60EC" w:rsidRDefault="007A4FB3" w:rsidP="002A65EB">
            <w:pPr>
              <w:rPr>
                <w:sz w:val="18"/>
                <w:szCs w:val="18"/>
              </w:rPr>
            </w:pPr>
            <w:r w:rsidRPr="000D60EC">
              <w:rPr>
                <w:sz w:val="18"/>
                <w:szCs w:val="18"/>
              </w:rPr>
              <w:t>Agree</w:t>
            </w:r>
          </w:p>
        </w:tc>
        <w:tc>
          <w:tcPr>
            <w:tcW w:w="1559" w:type="dxa"/>
            <w:tcBorders>
              <w:top w:val="nil"/>
              <w:left w:val="nil"/>
              <w:bottom w:val="single" w:sz="4" w:space="0" w:color="auto"/>
              <w:right w:val="single" w:sz="4" w:space="0" w:color="auto"/>
            </w:tcBorders>
            <w:shd w:val="clear" w:color="auto" w:fill="auto"/>
            <w:noWrap/>
            <w:vAlign w:val="center"/>
          </w:tcPr>
          <w:p w14:paraId="2FF6E1AC" w14:textId="77777777" w:rsidR="007A4FB3" w:rsidRPr="000D60EC" w:rsidRDefault="007A4FB3" w:rsidP="002A65EB">
            <w:pPr>
              <w:rPr>
                <w:sz w:val="18"/>
                <w:szCs w:val="18"/>
              </w:rPr>
            </w:pPr>
            <w:r>
              <w:rPr>
                <w:sz w:val="18"/>
                <w:szCs w:val="18"/>
              </w:rPr>
              <w:t>Strongly Disagree</w:t>
            </w:r>
          </w:p>
        </w:tc>
      </w:tr>
      <w:tr w:rsidR="007A4FB3" w:rsidRPr="00306A47" w14:paraId="675612DF" w14:textId="77777777" w:rsidTr="002A65E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tcPr>
          <w:p w14:paraId="7E22FE59" w14:textId="77777777" w:rsidR="007A4FB3" w:rsidRPr="000D60EC" w:rsidRDefault="007A4FB3" w:rsidP="002A65EB">
            <w:pPr>
              <w:rPr>
                <w:sz w:val="21"/>
                <w:szCs w:val="21"/>
              </w:rPr>
            </w:pPr>
            <w:r>
              <w:rPr>
                <w:sz w:val="21"/>
                <w:szCs w:val="21"/>
              </w:rPr>
              <w:t>9</w:t>
            </w:r>
          </w:p>
        </w:tc>
        <w:tc>
          <w:tcPr>
            <w:tcW w:w="666" w:type="dxa"/>
            <w:tcBorders>
              <w:top w:val="nil"/>
              <w:left w:val="nil"/>
              <w:bottom w:val="single" w:sz="4" w:space="0" w:color="auto"/>
              <w:right w:val="single" w:sz="4" w:space="0" w:color="auto"/>
            </w:tcBorders>
            <w:shd w:val="clear" w:color="auto" w:fill="auto"/>
            <w:noWrap/>
            <w:vAlign w:val="center"/>
          </w:tcPr>
          <w:p w14:paraId="1F84A48E" w14:textId="77777777" w:rsidR="007A4FB3" w:rsidRPr="000D60EC" w:rsidRDefault="007A4FB3" w:rsidP="002A65EB">
            <w:pPr>
              <w:rPr>
                <w:sz w:val="18"/>
                <w:szCs w:val="18"/>
              </w:rPr>
            </w:pPr>
            <w:r>
              <w:rPr>
                <w:sz w:val="18"/>
                <w:szCs w:val="18"/>
              </w:rPr>
              <w:t>C.V.</w:t>
            </w:r>
          </w:p>
        </w:tc>
        <w:tc>
          <w:tcPr>
            <w:tcW w:w="796" w:type="dxa"/>
            <w:tcBorders>
              <w:top w:val="nil"/>
              <w:left w:val="nil"/>
              <w:bottom w:val="single" w:sz="4" w:space="0" w:color="auto"/>
              <w:right w:val="single" w:sz="4" w:space="0" w:color="auto"/>
            </w:tcBorders>
            <w:shd w:val="clear" w:color="auto" w:fill="auto"/>
            <w:noWrap/>
            <w:vAlign w:val="center"/>
          </w:tcPr>
          <w:p w14:paraId="3EA997C1" w14:textId="77777777" w:rsidR="007A4FB3" w:rsidRPr="000D60EC" w:rsidRDefault="007A4FB3" w:rsidP="002A65EB">
            <w:pPr>
              <w:rPr>
                <w:sz w:val="18"/>
                <w:szCs w:val="18"/>
              </w:rPr>
            </w:pPr>
            <w:r>
              <w:rPr>
                <w:sz w:val="18"/>
                <w:szCs w:val="18"/>
              </w:rPr>
              <w:t>M</w:t>
            </w:r>
          </w:p>
        </w:tc>
        <w:tc>
          <w:tcPr>
            <w:tcW w:w="566" w:type="dxa"/>
            <w:tcBorders>
              <w:top w:val="nil"/>
              <w:left w:val="nil"/>
              <w:bottom w:val="single" w:sz="4" w:space="0" w:color="auto"/>
              <w:right w:val="single" w:sz="4" w:space="0" w:color="auto"/>
            </w:tcBorders>
            <w:shd w:val="clear" w:color="auto" w:fill="auto"/>
            <w:noWrap/>
            <w:vAlign w:val="center"/>
          </w:tcPr>
          <w:p w14:paraId="0B2F9B7C" w14:textId="77777777" w:rsidR="007A4FB3" w:rsidRPr="000D60EC" w:rsidRDefault="007A4FB3" w:rsidP="002A65EB">
            <w:pPr>
              <w:rPr>
                <w:sz w:val="18"/>
                <w:szCs w:val="18"/>
              </w:rPr>
            </w:pPr>
            <w:r>
              <w:rPr>
                <w:sz w:val="18"/>
                <w:szCs w:val="18"/>
              </w:rPr>
              <w:t>33</w:t>
            </w:r>
          </w:p>
        </w:tc>
        <w:tc>
          <w:tcPr>
            <w:tcW w:w="1623" w:type="dxa"/>
            <w:tcBorders>
              <w:top w:val="nil"/>
              <w:left w:val="nil"/>
              <w:bottom w:val="single" w:sz="4" w:space="0" w:color="auto"/>
              <w:right w:val="single" w:sz="4" w:space="0" w:color="auto"/>
            </w:tcBorders>
            <w:shd w:val="clear" w:color="auto" w:fill="auto"/>
            <w:noWrap/>
            <w:vAlign w:val="center"/>
          </w:tcPr>
          <w:p w14:paraId="3C6CABC1" w14:textId="77777777" w:rsidR="007A4FB3" w:rsidRPr="000D60EC" w:rsidRDefault="007A4FB3" w:rsidP="002A65EB">
            <w:pPr>
              <w:rPr>
                <w:sz w:val="18"/>
                <w:szCs w:val="18"/>
              </w:rPr>
            </w:pPr>
            <w:r>
              <w:rPr>
                <w:sz w:val="18"/>
                <w:szCs w:val="18"/>
              </w:rPr>
              <w:t>Never</w:t>
            </w:r>
          </w:p>
        </w:tc>
        <w:tc>
          <w:tcPr>
            <w:tcW w:w="3119" w:type="dxa"/>
            <w:tcBorders>
              <w:top w:val="nil"/>
              <w:left w:val="nil"/>
              <w:bottom w:val="single" w:sz="4" w:space="0" w:color="auto"/>
              <w:right w:val="single" w:sz="4" w:space="0" w:color="auto"/>
            </w:tcBorders>
            <w:shd w:val="clear" w:color="auto" w:fill="auto"/>
            <w:noWrap/>
            <w:vAlign w:val="center"/>
          </w:tcPr>
          <w:p w14:paraId="3005DE6F" w14:textId="77777777" w:rsidR="007A4FB3" w:rsidRPr="000D60EC" w:rsidRDefault="007A4FB3" w:rsidP="002A65EB">
            <w:pPr>
              <w:rPr>
                <w:sz w:val="18"/>
                <w:szCs w:val="18"/>
              </w:rPr>
            </w:pPr>
            <w:r>
              <w:rPr>
                <w:sz w:val="18"/>
                <w:szCs w:val="18"/>
              </w:rPr>
              <w:t xml:space="preserve">Disagree   </w:t>
            </w:r>
            <w:r w:rsidRPr="000D60EC">
              <w:rPr>
                <w:i/>
                <w:sz w:val="18"/>
                <w:szCs w:val="18"/>
              </w:rPr>
              <w:t>(Disagree)</w:t>
            </w:r>
          </w:p>
        </w:tc>
        <w:tc>
          <w:tcPr>
            <w:tcW w:w="1559" w:type="dxa"/>
            <w:tcBorders>
              <w:top w:val="nil"/>
              <w:left w:val="nil"/>
              <w:bottom w:val="single" w:sz="4" w:space="0" w:color="auto"/>
              <w:right w:val="single" w:sz="4" w:space="0" w:color="auto"/>
            </w:tcBorders>
            <w:shd w:val="clear" w:color="auto" w:fill="auto"/>
            <w:noWrap/>
            <w:vAlign w:val="center"/>
          </w:tcPr>
          <w:p w14:paraId="6C332190" w14:textId="77777777" w:rsidR="007A4FB3" w:rsidRPr="000D60EC" w:rsidRDefault="007A4FB3" w:rsidP="002A65EB">
            <w:pPr>
              <w:rPr>
                <w:sz w:val="18"/>
                <w:szCs w:val="18"/>
              </w:rPr>
            </w:pPr>
            <w:r>
              <w:rPr>
                <w:sz w:val="18"/>
                <w:szCs w:val="18"/>
              </w:rPr>
              <w:t>Disagree</w:t>
            </w:r>
          </w:p>
        </w:tc>
        <w:tc>
          <w:tcPr>
            <w:tcW w:w="1559" w:type="dxa"/>
            <w:tcBorders>
              <w:top w:val="nil"/>
              <w:left w:val="nil"/>
              <w:bottom w:val="single" w:sz="4" w:space="0" w:color="auto"/>
              <w:right w:val="single" w:sz="4" w:space="0" w:color="auto"/>
            </w:tcBorders>
            <w:shd w:val="clear" w:color="auto" w:fill="auto"/>
            <w:noWrap/>
            <w:vAlign w:val="center"/>
          </w:tcPr>
          <w:p w14:paraId="009B77F8" w14:textId="77777777" w:rsidR="007A4FB3" w:rsidRPr="000D60EC" w:rsidRDefault="007A4FB3" w:rsidP="002A65EB">
            <w:pPr>
              <w:rPr>
                <w:sz w:val="18"/>
                <w:szCs w:val="18"/>
              </w:rPr>
            </w:pPr>
            <w:r>
              <w:rPr>
                <w:sz w:val="18"/>
                <w:szCs w:val="18"/>
              </w:rPr>
              <w:t>Neutral</w:t>
            </w:r>
          </w:p>
        </w:tc>
      </w:tr>
      <w:tr w:rsidR="007A4FB3" w:rsidRPr="00306A47" w14:paraId="35326C49" w14:textId="77777777" w:rsidTr="002A65E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tcPr>
          <w:p w14:paraId="6C1EF48A" w14:textId="77777777" w:rsidR="007A4FB3" w:rsidRPr="000D60EC" w:rsidRDefault="007A4FB3" w:rsidP="002A65EB">
            <w:pPr>
              <w:rPr>
                <w:sz w:val="21"/>
                <w:szCs w:val="21"/>
              </w:rPr>
            </w:pPr>
            <w:r>
              <w:rPr>
                <w:sz w:val="21"/>
                <w:szCs w:val="21"/>
              </w:rPr>
              <w:t>10</w:t>
            </w:r>
          </w:p>
        </w:tc>
        <w:tc>
          <w:tcPr>
            <w:tcW w:w="666" w:type="dxa"/>
            <w:tcBorders>
              <w:top w:val="nil"/>
              <w:left w:val="nil"/>
              <w:bottom w:val="single" w:sz="4" w:space="0" w:color="auto"/>
              <w:right w:val="single" w:sz="4" w:space="0" w:color="auto"/>
            </w:tcBorders>
            <w:shd w:val="clear" w:color="auto" w:fill="auto"/>
            <w:noWrap/>
            <w:vAlign w:val="center"/>
          </w:tcPr>
          <w:p w14:paraId="7A983D47" w14:textId="77777777" w:rsidR="007A4FB3" w:rsidRPr="000D60EC" w:rsidRDefault="007A4FB3" w:rsidP="002A65EB">
            <w:pPr>
              <w:rPr>
                <w:sz w:val="18"/>
                <w:szCs w:val="18"/>
              </w:rPr>
            </w:pPr>
            <w:r>
              <w:rPr>
                <w:sz w:val="18"/>
                <w:szCs w:val="18"/>
              </w:rPr>
              <w:t>M.K.</w:t>
            </w:r>
          </w:p>
        </w:tc>
        <w:tc>
          <w:tcPr>
            <w:tcW w:w="796" w:type="dxa"/>
            <w:tcBorders>
              <w:top w:val="nil"/>
              <w:left w:val="nil"/>
              <w:bottom w:val="single" w:sz="4" w:space="0" w:color="auto"/>
              <w:right w:val="single" w:sz="4" w:space="0" w:color="auto"/>
            </w:tcBorders>
            <w:shd w:val="clear" w:color="auto" w:fill="auto"/>
            <w:noWrap/>
            <w:vAlign w:val="center"/>
          </w:tcPr>
          <w:p w14:paraId="3D73C368" w14:textId="77777777" w:rsidR="007A4FB3" w:rsidRPr="000D60EC" w:rsidRDefault="007A4FB3" w:rsidP="002A65EB">
            <w:pPr>
              <w:rPr>
                <w:sz w:val="18"/>
                <w:szCs w:val="18"/>
              </w:rPr>
            </w:pPr>
            <w:r>
              <w:rPr>
                <w:sz w:val="18"/>
                <w:szCs w:val="18"/>
              </w:rPr>
              <w:t>M</w:t>
            </w:r>
          </w:p>
        </w:tc>
        <w:tc>
          <w:tcPr>
            <w:tcW w:w="566" w:type="dxa"/>
            <w:tcBorders>
              <w:top w:val="nil"/>
              <w:left w:val="nil"/>
              <w:bottom w:val="single" w:sz="4" w:space="0" w:color="auto"/>
              <w:right w:val="single" w:sz="4" w:space="0" w:color="auto"/>
            </w:tcBorders>
            <w:shd w:val="clear" w:color="auto" w:fill="auto"/>
            <w:noWrap/>
            <w:vAlign w:val="center"/>
          </w:tcPr>
          <w:p w14:paraId="1D1C34F1" w14:textId="77777777" w:rsidR="007A4FB3" w:rsidRPr="000D60EC" w:rsidRDefault="007A4FB3" w:rsidP="002A65EB">
            <w:pPr>
              <w:rPr>
                <w:sz w:val="18"/>
                <w:szCs w:val="18"/>
              </w:rPr>
            </w:pPr>
            <w:r>
              <w:rPr>
                <w:sz w:val="18"/>
                <w:szCs w:val="18"/>
              </w:rPr>
              <w:t>47</w:t>
            </w:r>
          </w:p>
        </w:tc>
        <w:tc>
          <w:tcPr>
            <w:tcW w:w="1623" w:type="dxa"/>
            <w:tcBorders>
              <w:top w:val="nil"/>
              <w:left w:val="nil"/>
              <w:bottom w:val="single" w:sz="4" w:space="0" w:color="auto"/>
              <w:right w:val="single" w:sz="4" w:space="0" w:color="auto"/>
            </w:tcBorders>
            <w:shd w:val="clear" w:color="auto" w:fill="auto"/>
            <w:noWrap/>
            <w:vAlign w:val="center"/>
          </w:tcPr>
          <w:p w14:paraId="5E27B1F4" w14:textId="77777777" w:rsidR="007A4FB3" w:rsidRPr="000D60EC" w:rsidRDefault="007A4FB3" w:rsidP="002A65EB">
            <w:pPr>
              <w:rPr>
                <w:sz w:val="18"/>
                <w:szCs w:val="18"/>
              </w:rPr>
            </w:pPr>
            <w:r>
              <w:rPr>
                <w:sz w:val="18"/>
                <w:szCs w:val="18"/>
              </w:rPr>
              <w:t>Daily</w:t>
            </w:r>
          </w:p>
        </w:tc>
        <w:tc>
          <w:tcPr>
            <w:tcW w:w="3119" w:type="dxa"/>
            <w:tcBorders>
              <w:top w:val="nil"/>
              <w:left w:val="nil"/>
              <w:bottom w:val="single" w:sz="4" w:space="0" w:color="auto"/>
              <w:right w:val="single" w:sz="4" w:space="0" w:color="auto"/>
            </w:tcBorders>
            <w:shd w:val="clear" w:color="auto" w:fill="auto"/>
            <w:noWrap/>
            <w:vAlign w:val="center"/>
          </w:tcPr>
          <w:p w14:paraId="33E2C485" w14:textId="77777777" w:rsidR="007A4FB3" w:rsidRPr="000D60EC" w:rsidRDefault="007A4FB3" w:rsidP="002A65EB">
            <w:pPr>
              <w:rPr>
                <w:sz w:val="18"/>
                <w:szCs w:val="18"/>
              </w:rPr>
            </w:pPr>
            <w:r>
              <w:rPr>
                <w:sz w:val="18"/>
                <w:szCs w:val="18"/>
              </w:rPr>
              <w:t xml:space="preserve">Strongly Disagree  </w:t>
            </w:r>
            <w:r w:rsidRPr="000D60EC">
              <w:rPr>
                <w:i/>
                <w:sz w:val="18"/>
                <w:szCs w:val="18"/>
              </w:rPr>
              <w:t>(</w:t>
            </w:r>
            <w:r>
              <w:rPr>
                <w:i/>
                <w:sz w:val="18"/>
                <w:szCs w:val="18"/>
              </w:rPr>
              <w:t xml:space="preserve">Strongly </w:t>
            </w:r>
            <w:r w:rsidRPr="000D60EC">
              <w:rPr>
                <w:i/>
                <w:sz w:val="18"/>
                <w:szCs w:val="18"/>
              </w:rPr>
              <w:t>Disagree)</w:t>
            </w:r>
          </w:p>
        </w:tc>
        <w:tc>
          <w:tcPr>
            <w:tcW w:w="1559" w:type="dxa"/>
            <w:tcBorders>
              <w:top w:val="nil"/>
              <w:left w:val="nil"/>
              <w:bottom w:val="single" w:sz="4" w:space="0" w:color="auto"/>
              <w:right w:val="single" w:sz="4" w:space="0" w:color="auto"/>
            </w:tcBorders>
            <w:shd w:val="clear" w:color="auto" w:fill="auto"/>
            <w:noWrap/>
            <w:vAlign w:val="center"/>
          </w:tcPr>
          <w:p w14:paraId="1D99E4DB" w14:textId="77777777" w:rsidR="007A4FB3" w:rsidRPr="000D60EC" w:rsidRDefault="007A4FB3" w:rsidP="002A65EB">
            <w:pPr>
              <w:rPr>
                <w:sz w:val="18"/>
                <w:szCs w:val="18"/>
              </w:rPr>
            </w:pPr>
            <w:r>
              <w:rPr>
                <w:sz w:val="18"/>
                <w:szCs w:val="18"/>
              </w:rPr>
              <w:t>Disagree</w:t>
            </w:r>
          </w:p>
        </w:tc>
        <w:tc>
          <w:tcPr>
            <w:tcW w:w="1559" w:type="dxa"/>
            <w:tcBorders>
              <w:top w:val="nil"/>
              <w:left w:val="nil"/>
              <w:bottom w:val="single" w:sz="4" w:space="0" w:color="auto"/>
              <w:right w:val="single" w:sz="4" w:space="0" w:color="auto"/>
            </w:tcBorders>
            <w:shd w:val="clear" w:color="auto" w:fill="auto"/>
            <w:noWrap/>
            <w:vAlign w:val="center"/>
          </w:tcPr>
          <w:p w14:paraId="33ED646D" w14:textId="77777777" w:rsidR="007A4FB3" w:rsidRPr="000D60EC" w:rsidRDefault="007A4FB3" w:rsidP="002A65EB">
            <w:pPr>
              <w:rPr>
                <w:sz w:val="18"/>
                <w:szCs w:val="18"/>
              </w:rPr>
            </w:pPr>
            <w:r>
              <w:rPr>
                <w:sz w:val="18"/>
                <w:szCs w:val="18"/>
              </w:rPr>
              <w:t>Disagree</w:t>
            </w:r>
          </w:p>
        </w:tc>
      </w:tr>
      <w:tr w:rsidR="002A65EB" w:rsidRPr="00306A47" w14:paraId="0B199F9A" w14:textId="77777777" w:rsidTr="002A65EB">
        <w:trPr>
          <w:trHeight w:val="336"/>
        </w:trPr>
        <w:tc>
          <w:tcPr>
            <w:tcW w:w="10314" w:type="dxa"/>
            <w:gridSpan w:val="8"/>
            <w:tcBorders>
              <w:top w:val="single" w:sz="4" w:space="0" w:color="auto"/>
              <w:left w:val="single" w:sz="4" w:space="0" w:color="auto"/>
              <w:bottom w:val="single" w:sz="4" w:space="0" w:color="auto"/>
              <w:right w:val="single" w:sz="4" w:space="0" w:color="auto"/>
            </w:tcBorders>
            <w:shd w:val="pct10" w:color="auto" w:fill="auto"/>
            <w:noWrap/>
            <w:vAlign w:val="center"/>
          </w:tcPr>
          <w:p w14:paraId="6A70F952" w14:textId="77777777" w:rsidR="002A65EB" w:rsidRPr="00306A47" w:rsidRDefault="002A65EB" w:rsidP="002A65EB">
            <w:pPr>
              <w:rPr>
                <w:b/>
                <w:sz w:val="18"/>
                <w:szCs w:val="18"/>
              </w:rPr>
            </w:pPr>
            <w:r w:rsidRPr="000D60EC">
              <w:rPr>
                <w:b/>
                <w:sz w:val="18"/>
                <w:szCs w:val="18"/>
              </w:rPr>
              <w:t>Focus Group B (</w:t>
            </w:r>
            <w:r>
              <w:rPr>
                <w:b/>
                <w:sz w:val="18"/>
                <w:szCs w:val="18"/>
              </w:rPr>
              <w:t>O</w:t>
            </w:r>
            <w:r w:rsidRPr="000D60EC">
              <w:rPr>
                <w:b/>
                <w:sz w:val="18"/>
                <w:szCs w:val="18"/>
              </w:rPr>
              <w:t xml:space="preserve">lder and </w:t>
            </w:r>
            <w:r>
              <w:rPr>
                <w:b/>
                <w:sz w:val="18"/>
                <w:szCs w:val="18"/>
              </w:rPr>
              <w:t>P</w:t>
            </w:r>
            <w:r w:rsidRPr="000D60EC">
              <w:rPr>
                <w:b/>
                <w:sz w:val="18"/>
                <w:szCs w:val="18"/>
              </w:rPr>
              <w:t xml:space="preserve">re-older </w:t>
            </w:r>
            <w:r>
              <w:rPr>
                <w:b/>
                <w:sz w:val="18"/>
                <w:szCs w:val="18"/>
              </w:rPr>
              <w:t>P</w:t>
            </w:r>
            <w:r w:rsidRPr="000D60EC">
              <w:rPr>
                <w:b/>
                <w:sz w:val="18"/>
                <w:szCs w:val="18"/>
              </w:rPr>
              <w:t xml:space="preserve">articipants </w:t>
            </w:r>
            <w:r>
              <w:rPr>
                <w:b/>
                <w:sz w:val="18"/>
                <w:szCs w:val="18"/>
              </w:rPr>
              <w:t>O</w:t>
            </w:r>
            <w:r w:rsidRPr="000D60EC">
              <w:rPr>
                <w:b/>
                <w:sz w:val="18"/>
                <w:szCs w:val="18"/>
              </w:rPr>
              <w:t>nly)</w:t>
            </w:r>
          </w:p>
        </w:tc>
      </w:tr>
      <w:tr w:rsidR="002A65EB" w:rsidRPr="00306A47" w14:paraId="29EB3BD0" w14:textId="77777777" w:rsidTr="002A65EB">
        <w:trPr>
          <w:trHeight w:val="57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C7E21" w14:textId="77777777" w:rsidR="002A65EB" w:rsidRPr="009D251E" w:rsidRDefault="002A65EB" w:rsidP="002A65EB">
            <w:pPr>
              <w:rPr>
                <w:b/>
                <w:sz w:val="21"/>
                <w:szCs w:val="21"/>
              </w:rPr>
            </w:pPr>
            <w:r w:rsidRPr="000D60EC">
              <w:rPr>
                <w:b/>
                <w:sz w:val="21"/>
                <w:szCs w:val="21"/>
              </w:rPr>
              <w:t>N</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074FB81F" w14:textId="77777777" w:rsidR="002A65EB" w:rsidRPr="009D251E" w:rsidRDefault="002A65EB" w:rsidP="002A65EB">
            <w:pPr>
              <w:rPr>
                <w:b/>
                <w:sz w:val="18"/>
                <w:szCs w:val="18"/>
              </w:rPr>
            </w:pPr>
            <w:r w:rsidRPr="000D60EC">
              <w:rPr>
                <w:b/>
                <w:sz w:val="18"/>
                <w:szCs w:val="18"/>
              </w:rPr>
              <w:t>Name</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85721C1" w14:textId="77777777" w:rsidR="002A65EB" w:rsidRPr="009D251E" w:rsidRDefault="002A65EB" w:rsidP="002A65EB">
            <w:pPr>
              <w:rPr>
                <w:b/>
                <w:sz w:val="18"/>
                <w:szCs w:val="18"/>
              </w:rPr>
            </w:pPr>
            <w:r w:rsidRPr="000D60EC">
              <w:rPr>
                <w:b/>
                <w:sz w:val="18"/>
                <w:szCs w:val="18"/>
              </w:rPr>
              <w:t>Gender</w:t>
            </w:r>
          </w:p>
        </w:tc>
        <w:tc>
          <w:tcPr>
            <w:tcW w:w="566" w:type="dxa"/>
            <w:tcBorders>
              <w:top w:val="single" w:sz="4" w:space="0" w:color="auto"/>
              <w:left w:val="nil"/>
              <w:bottom w:val="single" w:sz="4" w:space="0" w:color="auto"/>
              <w:right w:val="single" w:sz="4" w:space="0" w:color="auto"/>
            </w:tcBorders>
            <w:shd w:val="clear" w:color="auto" w:fill="auto"/>
            <w:noWrap/>
            <w:vAlign w:val="center"/>
          </w:tcPr>
          <w:p w14:paraId="61B6AE32" w14:textId="77777777" w:rsidR="002A65EB" w:rsidRPr="009D251E" w:rsidRDefault="002A65EB" w:rsidP="002A65EB">
            <w:pPr>
              <w:rPr>
                <w:b/>
                <w:sz w:val="18"/>
                <w:szCs w:val="18"/>
              </w:rPr>
            </w:pPr>
            <w:r w:rsidRPr="000D60EC">
              <w:rPr>
                <w:b/>
                <w:sz w:val="18"/>
                <w:szCs w:val="18"/>
              </w:rPr>
              <w:t>Age</w:t>
            </w:r>
          </w:p>
        </w:tc>
        <w:tc>
          <w:tcPr>
            <w:tcW w:w="1623" w:type="dxa"/>
            <w:tcBorders>
              <w:top w:val="single" w:sz="4" w:space="0" w:color="auto"/>
              <w:left w:val="nil"/>
              <w:bottom w:val="single" w:sz="4" w:space="0" w:color="auto"/>
              <w:right w:val="single" w:sz="4" w:space="0" w:color="auto"/>
            </w:tcBorders>
            <w:shd w:val="clear" w:color="auto" w:fill="auto"/>
            <w:noWrap/>
            <w:vAlign w:val="center"/>
          </w:tcPr>
          <w:p w14:paraId="3845A023" w14:textId="77777777" w:rsidR="002A65EB" w:rsidRPr="009D251E" w:rsidRDefault="002A65EB" w:rsidP="002A65EB">
            <w:pPr>
              <w:rPr>
                <w:b/>
                <w:sz w:val="18"/>
                <w:szCs w:val="18"/>
              </w:rPr>
            </w:pPr>
            <w:r w:rsidRPr="000D60EC">
              <w:rPr>
                <w:b/>
                <w:sz w:val="18"/>
                <w:szCs w:val="18"/>
              </w:rPr>
              <w:t>Frequency of Driving</w:t>
            </w:r>
          </w:p>
        </w:tc>
        <w:tc>
          <w:tcPr>
            <w:tcW w:w="3119" w:type="dxa"/>
            <w:tcBorders>
              <w:top w:val="single" w:sz="4" w:space="0" w:color="auto"/>
              <w:left w:val="nil"/>
              <w:bottom w:val="single" w:sz="4" w:space="0" w:color="auto"/>
              <w:right w:val="single" w:sz="4" w:space="0" w:color="auto"/>
            </w:tcBorders>
            <w:shd w:val="clear" w:color="auto" w:fill="auto"/>
            <w:noWrap/>
            <w:vAlign w:val="center"/>
          </w:tcPr>
          <w:p w14:paraId="621D2EBD" w14:textId="77777777" w:rsidR="002A65EB" w:rsidRPr="00306A47" w:rsidRDefault="002A65EB" w:rsidP="002A65EB">
            <w:pPr>
              <w:rPr>
                <w:b/>
                <w:sz w:val="18"/>
                <w:szCs w:val="18"/>
              </w:rPr>
            </w:pPr>
            <w:r w:rsidRPr="000D60EC">
              <w:rPr>
                <w:b/>
                <w:sz w:val="18"/>
                <w:szCs w:val="18"/>
              </w:rPr>
              <w:t>Road Pricing Goodness</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496E234" w14:textId="77777777" w:rsidR="002A65EB" w:rsidRPr="009D251E" w:rsidRDefault="002A65EB" w:rsidP="002A65EB">
            <w:pPr>
              <w:rPr>
                <w:b/>
                <w:sz w:val="18"/>
                <w:szCs w:val="18"/>
              </w:rPr>
            </w:pPr>
            <w:r w:rsidRPr="000D60EC">
              <w:rPr>
                <w:b/>
                <w:sz w:val="18"/>
                <w:szCs w:val="18"/>
              </w:rPr>
              <w:t>Pro-Social Value Orientations</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B709AB0" w14:textId="77777777" w:rsidR="002A65EB" w:rsidRPr="009D251E" w:rsidRDefault="002A65EB" w:rsidP="002A65EB">
            <w:pPr>
              <w:rPr>
                <w:b/>
                <w:sz w:val="18"/>
                <w:szCs w:val="18"/>
              </w:rPr>
            </w:pPr>
            <w:r w:rsidRPr="000D60EC">
              <w:rPr>
                <w:b/>
                <w:sz w:val="18"/>
                <w:szCs w:val="18"/>
              </w:rPr>
              <w:t>Social Norms</w:t>
            </w:r>
          </w:p>
        </w:tc>
      </w:tr>
      <w:tr w:rsidR="002A65EB" w:rsidRPr="00306A47" w14:paraId="6D195F1D" w14:textId="77777777" w:rsidTr="002A65E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tcPr>
          <w:p w14:paraId="4062675D" w14:textId="77777777" w:rsidR="002A65EB" w:rsidRPr="009D251E" w:rsidRDefault="002A65EB" w:rsidP="002A65EB">
            <w:pPr>
              <w:rPr>
                <w:sz w:val="21"/>
                <w:szCs w:val="21"/>
              </w:rPr>
            </w:pPr>
            <w:r w:rsidRPr="000D60EC">
              <w:rPr>
                <w:sz w:val="21"/>
                <w:szCs w:val="21"/>
              </w:rPr>
              <w:t>11</w:t>
            </w:r>
          </w:p>
        </w:tc>
        <w:tc>
          <w:tcPr>
            <w:tcW w:w="666" w:type="dxa"/>
            <w:tcBorders>
              <w:top w:val="nil"/>
              <w:left w:val="nil"/>
              <w:bottom w:val="single" w:sz="4" w:space="0" w:color="auto"/>
              <w:right w:val="single" w:sz="4" w:space="0" w:color="auto"/>
            </w:tcBorders>
            <w:shd w:val="clear" w:color="auto" w:fill="auto"/>
            <w:noWrap/>
            <w:vAlign w:val="center"/>
          </w:tcPr>
          <w:p w14:paraId="1A243B98" w14:textId="77777777" w:rsidR="002A65EB" w:rsidRPr="009D251E" w:rsidRDefault="002A65EB" w:rsidP="002A65EB">
            <w:pPr>
              <w:rPr>
                <w:sz w:val="18"/>
                <w:szCs w:val="18"/>
              </w:rPr>
            </w:pPr>
            <w:r w:rsidRPr="000D60EC">
              <w:rPr>
                <w:sz w:val="18"/>
                <w:szCs w:val="18"/>
              </w:rPr>
              <w:t>K</w:t>
            </w:r>
            <w:r>
              <w:rPr>
                <w:sz w:val="18"/>
                <w:szCs w:val="18"/>
              </w:rPr>
              <w:t>.</w:t>
            </w:r>
            <w:r w:rsidRPr="000D60EC">
              <w:rPr>
                <w:sz w:val="18"/>
                <w:szCs w:val="18"/>
              </w:rPr>
              <w:t>M</w:t>
            </w:r>
            <w:r>
              <w:rPr>
                <w:sz w:val="18"/>
                <w:szCs w:val="18"/>
              </w:rPr>
              <w:t>.</w:t>
            </w:r>
          </w:p>
        </w:tc>
        <w:tc>
          <w:tcPr>
            <w:tcW w:w="796" w:type="dxa"/>
            <w:tcBorders>
              <w:top w:val="nil"/>
              <w:left w:val="nil"/>
              <w:bottom w:val="single" w:sz="4" w:space="0" w:color="auto"/>
              <w:right w:val="single" w:sz="4" w:space="0" w:color="auto"/>
            </w:tcBorders>
            <w:shd w:val="clear" w:color="auto" w:fill="auto"/>
            <w:noWrap/>
            <w:vAlign w:val="center"/>
          </w:tcPr>
          <w:p w14:paraId="7B0F03C4" w14:textId="77777777" w:rsidR="002A65EB" w:rsidRPr="009D251E" w:rsidRDefault="002A65EB" w:rsidP="002A65EB">
            <w:pPr>
              <w:rPr>
                <w:sz w:val="18"/>
                <w:szCs w:val="18"/>
              </w:rPr>
            </w:pPr>
            <w:r w:rsidRPr="000D60EC">
              <w:rPr>
                <w:sz w:val="18"/>
                <w:szCs w:val="18"/>
              </w:rPr>
              <w:t>M</w:t>
            </w:r>
          </w:p>
        </w:tc>
        <w:tc>
          <w:tcPr>
            <w:tcW w:w="566" w:type="dxa"/>
            <w:tcBorders>
              <w:top w:val="nil"/>
              <w:left w:val="nil"/>
              <w:bottom w:val="single" w:sz="4" w:space="0" w:color="auto"/>
              <w:right w:val="single" w:sz="4" w:space="0" w:color="auto"/>
            </w:tcBorders>
            <w:shd w:val="clear" w:color="auto" w:fill="auto"/>
            <w:noWrap/>
            <w:vAlign w:val="center"/>
          </w:tcPr>
          <w:p w14:paraId="0A107656" w14:textId="77777777" w:rsidR="002A65EB" w:rsidRPr="009D251E" w:rsidRDefault="002A65EB" w:rsidP="002A65EB">
            <w:pPr>
              <w:rPr>
                <w:sz w:val="18"/>
                <w:szCs w:val="18"/>
              </w:rPr>
            </w:pPr>
            <w:r w:rsidRPr="000D60EC">
              <w:rPr>
                <w:sz w:val="18"/>
                <w:szCs w:val="18"/>
              </w:rPr>
              <w:t>65</w:t>
            </w:r>
          </w:p>
        </w:tc>
        <w:tc>
          <w:tcPr>
            <w:tcW w:w="1623" w:type="dxa"/>
            <w:tcBorders>
              <w:top w:val="nil"/>
              <w:left w:val="nil"/>
              <w:bottom w:val="single" w:sz="4" w:space="0" w:color="auto"/>
              <w:right w:val="single" w:sz="4" w:space="0" w:color="auto"/>
            </w:tcBorders>
            <w:shd w:val="clear" w:color="auto" w:fill="auto"/>
            <w:noWrap/>
            <w:vAlign w:val="center"/>
          </w:tcPr>
          <w:p w14:paraId="349865BC" w14:textId="77777777" w:rsidR="002A65EB" w:rsidRPr="009D251E" w:rsidRDefault="002A65EB" w:rsidP="002A65EB">
            <w:pPr>
              <w:rPr>
                <w:sz w:val="18"/>
                <w:szCs w:val="18"/>
              </w:rPr>
            </w:pPr>
            <w:r w:rsidRPr="000D60EC">
              <w:rPr>
                <w:sz w:val="18"/>
                <w:szCs w:val="18"/>
              </w:rPr>
              <w:t>Daily</w:t>
            </w:r>
          </w:p>
        </w:tc>
        <w:tc>
          <w:tcPr>
            <w:tcW w:w="3119" w:type="dxa"/>
            <w:tcBorders>
              <w:top w:val="nil"/>
              <w:left w:val="nil"/>
              <w:bottom w:val="single" w:sz="4" w:space="0" w:color="auto"/>
              <w:right w:val="single" w:sz="4" w:space="0" w:color="auto"/>
            </w:tcBorders>
            <w:shd w:val="clear" w:color="auto" w:fill="auto"/>
            <w:noWrap/>
            <w:vAlign w:val="center"/>
          </w:tcPr>
          <w:p w14:paraId="5583A261" w14:textId="77777777" w:rsidR="002A65EB" w:rsidRPr="00306A47" w:rsidRDefault="002A65EB" w:rsidP="002A65EB">
            <w:pPr>
              <w:rPr>
                <w:sz w:val="18"/>
                <w:szCs w:val="18"/>
              </w:rPr>
            </w:pPr>
            <w:r w:rsidRPr="000D60EC">
              <w:rPr>
                <w:sz w:val="18"/>
                <w:szCs w:val="18"/>
              </w:rPr>
              <w:t xml:space="preserve">Strongly Disagree  </w:t>
            </w:r>
            <w:r w:rsidRPr="000D60EC">
              <w:rPr>
                <w:i/>
                <w:sz w:val="18"/>
                <w:szCs w:val="18"/>
              </w:rPr>
              <w:t>(Strongly Disagree)</w:t>
            </w:r>
          </w:p>
        </w:tc>
        <w:tc>
          <w:tcPr>
            <w:tcW w:w="1559" w:type="dxa"/>
            <w:tcBorders>
              <w:top w:val="nil"/>
              <w:left w:val="nil"/>
              <w:bottom w:val="single" w:sz="4" w:space="0" w:color="auto"/>
              <w:right w:val="single" w:sz="4" w:space="0" w:color="auto"/>
            </w:tcBorders>
            <w:shd w:val="clear" w:color="auto" w:fill="auto"/>
            <w:noWrap/>
            <w:vAlign w:val="center"/>
          </w:tcPr>
          <w:p w14:paraId="35F94F36" w14:textId="77777777" w:rsidR="002A65EB" w:rsidRPr="009D251E" w:rsidRDefault="002A65EB" w:rsidP="002A65EB">
            <w:pPr>
              <w:rPr>
                <w:sz w:val="18"/>
                <w:szCs w:val="18"/>
              </w:rPr>
            </w:pPr>
            <w:r w:rsidRPr="000D60EC">
              <w:rPr>
                <w:sz w:val="18"/>
                <w:szCs w:val="18"/>
              </w:rPr>
              <w:t>Disagree</w:t>
            </w:r>
          </w:p>
        </w:tc>
        <w:tc>
          <w:tcPr>
            <w:tcW w:w="1559" w:type="dxa"/>
            <w:tcBorders>
              <w:top w:val="nil"/>
              <w:left w:val="nil"/>
              <w:bottom w:val="single" w:sz="4" w:space="0" w:color="auto"/>
              <w:right w:val="single" w:sz="4" w:space="0" w:color="auto"/>
            </w:tcBorders>
            <w:shd w:val="clear" w:color="auto" w:fill="auto"/>
            <w:noWrap/>
            <w:vAlign w:val="center"/>
          </w:tcPr>
          <w:p w14:paraId="38609AA4" w14:textId="77777777" w:rsidR="002A65EB" w:rsidRPr="009D251E" w:rsidRDefault="002A65EB" w:rsidP="002A65EB">
            <w:pPr>
              <w:rPr>
                <w:sz w:val="18"/>
                <w:szCs w:val="18"/>
              </w:rPr>
            </w:pPr>
            <w:r w:rsidRPr="000D60EC">
              <w:rPr>
                <w:sz w:val="18"/>
                <w:szCs w:val="18"/>
              </w:rPr>
              <w:t>Disagree</w:t>
            </w:r>
          </w:p>
        </w:tc>
      </w:tr>
      <w:tr w:rsidR="002A65EB" w:rsidRPr="00306A47" w14:paraId="4CD0988D" w14:textId="77777777" w:rsidTr="002A65E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tcPr>
          <w:p w14:paraId="0162DE10" w14:textId="77777777" w:rsidR="002A65EB" w:rsidRPr="009D251E" w:rsidRDefault="002A65EB" w:rsidP="002A65EB">
            <w:pPr>
              <w:rPr>
                <w:sz w:val="21"/>
                <w:szCs w:val="21"/>
              </w:rPr>
            </w:pPr>
            <w:r w:rsidRPr="000D60EC">
              <w:rPr>
                <w:sz w:val="21"/>
                <w:szCs w:val="21"/>
              </w:rPr>
              <w:t>12</w:t>
            </w:r>
          </w:p>
        </w:tc>
        <w:tc>
          <w:tcPr>
            <w:tcW w:w="666" w:type="dxa"/>
            <w:tcBorders>
              <w:top w:val="nil"/>
              <w:left w:val="nil"/>
              <w:bottom w:val="single" w:sz="4" w:space="0" w:color="auto"/>
              <w:right w:val="single" w:sz="4" w:space="0" w:color="auto"/>
            </w:tcBorders>
            <w:shd w:val="clear" w:color="auto" w:fill="auto"/>
            <w:noWrap/>
            <w:vAlign w:val="center"/>
          </w:tcPr>
          <w:p w14:paraId="48EDCF79" w14:textId="77777777" w:rsidR="002A65EB" w:rsidRPr="009D251E" w:rsidRDefault="002A65EB" w:rsidP="002A65EB">
            <w:pPr>
              <w:rPr>
                <w:sz w:val="18"/>
                <w:szCs w:val="18"/>
              </w:rPr>
            </w:pPr>
            <w:r w:rsidRPr="000D60EC">
              <w:rPr>
                <w:sz w:val="18"/>
                <w:szCs w:val="18"/>
              </w:rPr>
              <w:t>C</w:t>
            </w:r>
            <w:r>
              <w:rPr>
                <w:sz w:val="18"/>
                <w:szCs w:val="18"/>
              </w:rPr>
              <w:t>.</w:t>
            </w:r>
            <w:r w:rsidRPr="000D60EC">
              <w:rPr>
                <w:sz w:val="18"/>
                <w:szCs w:val="18"/>
              </w:rPr>
              <w:t>T</w:t>
            </w:r>
            <w:r>
              <w:rPr>
                <w:sz w:val="18"/>
                <w:szCs w:val="18"/>
              </w:rPr>
              <w:t>.</w:t>
            </w:r>
          </w:p>
        </w:tc>
        <w:tc>
          <w:tcPr>
            <w:tcW w:w="796" w:type="dxa"/>
            <w:tcBorders>
              <w:top w:val="nil"/>
              <w:left w:val="nil"/>
              <w:bottom w:val="single" w:sz="4" w:space="0" w:color="auto"/>
              <w:right w:val="single" w:sz="4" w:space="0" w:color="auto"/>
            </w:tcBorders>
            <w:shd w:val="clear" w:color="auto" w:fill="auto"/>
            <w:noWrap/>
            <w:vAlign w:val="center"/>
          </w:tcPr>
          <w:p w14:paraId="663D2F9F" w14:textId="77777777" w:rsidR="002A65EB" w:rsidRPr="009D251E" w:rsidRDefault="002A65EB" w:rsidP="002A65EB">
            <w:pPr>
              <w:rPr>
                <w:sz w:val="18"/>
                <w:szCs w:val="18"/>
              </w:rPr>
            </w:pPr>
            <w:r w:rsidRPr="000D60EC">
              <w:rPr>
                <w:sz w:val="18"/>
                <w:szCs w:val="18"/>
              </w:rPr>
              <w:t>F</w:t>
            </w:r>
          </w:p>
        </w:tc>
        <w:tc>
          <w:tcPr>
            <w:tcW w:w="566" w:type="dxa"/>
            <w:tcBorders>
              <w:top w:val="nil"/>
              <w:left w:val="nil"/>
              <w:bottom w:val="single" w:sz="4" w:space="0" w:color="auto"/>
              <w:right w:val="single" w:sz="4" w:space="0" w:color="auto"/>
            </w:tcBorders>
            <w:shd w:val="clear" w:color="auto" w:fill="auto"/>
            <w:noWrap/>
            <w:vAlign w:val="center"/>
          </w:tcPr>
          <w:p w14:paraId="5458C3D2" w14:textId="77777777" w:rsidR="002A65EB" w:rsidRPr="009D251E" w:rsidRDefault="002A65EB" w:rsidP="002A65EB">
            <w:pPr>
              <w:rPr>
                <w:sz w:val="18"/>
                <w:szCs w:val="18"/>
              </w:rPr>
            </w:pPr>
            <w:r w:rsidRPr="000D60EC">
              <w:rPr>
                <w:sz w:val="18"/>
                <w:szCs w:val="18"/>
              </w:rPr>
              <w:t>55</w:t>
            </w:r>
          </w:p>
        </w:tc>
        <w:tc>
          <w:tcPr>
            <w:tcW w:w="1623" w:type="dxa"/>
            <w:tcBorders>
              <w:top w:val="nil"/>
              <w:left w:val="nil"/>
              <w:bottom w:val="single" w:sz="4" w:space="0" w:color="auto"/>
              <w:right w:val="single" w:sz="4" w:space="0" w:color="auto"/>
            </w:tcBorders>
            <w:shd w:val="clear" w:color="auto" w:fill="auto"/>
            <w:noWrap/>
            <w:vAlign w:val="center"/>
          </w:tcPr>
          <w:p w14:paraId="6C5D400E" w14:textId="77777777" w:rsidR="002A65EB" w:rsidRPr="009D251E" w:rsidRDefault="002A65EB" w:rsidP="002A65EB">
            <w:pPr>
              <w:rPr>
                <w:sz w:val="18"/>
                <w:szCs w:val="18"/>
              </w:rPr>
            </w:pPr>
            <w:r w:rsidRPr="000D60EC">
              <w:rPr>
                <w:sz w:val="18"/>
                <w:szCs w:val="18"/>
              </w:rPr>
              <w:t>Few Times a Week</w:t>
            </w:r>
          </w:p>
        </w:tc>
        <w:tc>
          <w:tcPr>
            <w:tcW w:w="3119" w:type="dxa"/>
            <w:tcBorders>
              <w:top w:val="nil"/>
              <w:left w:val="nil"/>
              <w:bottom w:val="single" w:sz="4" w:space="0" w:color="auto"/>
              <w:right w:val="single" w:sz="4" w:space="0" w:color="auto"/>
            </w:tcBorders>
            <w:shd w:val="clear" w:color="auto" w:fill="auto"/>
            <w:noWrap/>
            <w:vAlign w:val="center"/>
          </w:tcPr>
          <w:p w14:paraId="506F4116" w14:textId="77777777" w:rsidR="002A65EB" w:rsidRPr="00306A47" w:rsidRDefault="002A65EB" w:rsidP="002A65EB">
            <w:pPr>
              <w:rPr>
                <w:sz w:val="18"/>
                <w:szCs w:val="18"/>
              </w:rPr>
            </w:pPr>
            <w:r w:rsidRPr="000D60EC">
              <w:rPr>
                <w:sz w:val="18"/>
                <w:szCs w:val="18"/>
              </w:rPr>
              <w:t xml:space="preserve">Neutral  </w:t>
            </w:r>
            <w:r w:rsidRPr="000D60EC">
              <w:rPr>
                <w:i/>
                <w:sz w:val="18"/>
                <w:szCs w:val="18"/>
              </w:rPr>
              <w:t>(Agree)</w:t>
            </w:r>
          </w:p>
        </w:tc>
        <w:tc>
          <w:tcPr>
            <w:tcW w:w="1559" w:type="dxa"/>
            <w:tcBorders>
              <w:top w:val="nil"/>
              <w:left w:val="nil"/>
              <w:bottom w:val="single" w:sz="4" w:space="0" w:color="auto"/>
              <w:right w:val="single" w:sz="4" w:space="0" w:color="auto"/>
            </w:tcBorders>
            <w:shd w:val="clear" w:color="auto" w:fill="auto"/>
            <w:noWrap/>
            <w:vAlign w:val="center"/>
          </w:tcPr>
          <w:p w14:paraId="5720C753" w14:textId="77777777" w:rsidR="002A65EB" w:rsidRPr="009D251E" w:rsidRDefault="002A65EB" w:rsidP="002A65EB">
            <w:pPr>
              <w:rPr>
                <w:sz w:val="18"/>
                <w:szCs w:val="18"/>
              </w:rPr>
            </w:pPr>
            <w:r w:rsidRPr="000D60EC">
              <w:rPr>
                <w:sz w:val="18"/>
                <w:szCs w:val="18"/>
              </w:rPr>
              <w:t>Agree</w:t>
            </w:r>
          </w:p>
        </w:tc>
        <w:tc>
          <w:tcPr>
            <w:tcW w:w="1559" w:type="dxa"/>
            <w:tcBorders>
              <w:top w:val="nil"/>
              <w:left w:val="nil"/>
              <w:bottom w:val="single" w:sz="4" w:space="0" w:color="auto"/>
              <w:right w:val="single" w:sz="4" w:space="0" w:color="auto"/>
            </w:tcBorders>
            <w:shd w:val="clear" w:color="auto" w:fill="auto"/>
            <w:noWrap/>
            <w:vAlign w:val="center"/>
          </w:tcPr>
          <w:p w14:paraId="1F8BAF4B" w14:textId="77777777" w:rsidR="002A65EB" w:rsidRPr="009D251E" w:rsidRDefault="002A65EB" w:rsidP="002A65EB">
            <w:pPr>
              <w:rPr>
                <w:sz w:val="18"/>
                <w:szCs w:val="18"/>
              </w:rPr>
            </w:pPr>
            <w:r w:rsidRPr="000D60EC">
              <w:rPr>
                <w:sz w:val="18"/>
                <w:szCs w:val="18"/>
              </w:rPr>
              <w:t>Neutral</w:t>
            </w:r>
          </w:p>
        </w:tc>
      </w:tr>
      <w:tr w:rsidR="002A65EB" w:rsidRPr="00306A47" w14:paraId="0E9C4A54" w14:textId="77777777" w:rsidTr="002A65E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tcPr>
          <w:p w14:paraId="79793DEC" w14:textId="77777777" w:rsidR="002A65EB" w:rsidRPr="009D251E" w:rsidRDefault="002A65EB" w:rsidP="002A65EB">
            <w:pPr>
              <w:rPr>
                <w:sz w:val="21"/>
                <w:szCs w:val="21"/>
              </w:rPr>
            </w:pPr>
            <w:r w:rsidRPr="000D60EC">
              <w:rPr>
                <w:sz w:val="21"/>
                <w:szCs w:val="21"/>
              </w:rPr>
              <w:t>13</w:t>
            </w:r>
          </w:p>
        </w:tc>
        <w:tc>
          <w:tcPr>
            <w:tcW w:w="666" w:type="dxa"/>
            <w:tcBorders>
              <w:top w:val="nil"/>
              <w:left w:val="nil"/>
              <w:bottom w:val="single" w:sz="4" w:space="0" w:color="auto"/>
              <w:right w:val="single" w:sz="4" w:space="0" w:color="auto"/>
            </w:tcBorders>
            <w:shd w:val="clear" w:color="auto" w:fill="auto"/>
            <w:noWrap/>
            <w:vAlign w:val="center"/>
          </w:tcPr>
          <w:p w14:paraId="3B498BBC" w14:textId="77777777" w:rsidR="002A65EB" w:rsidRPr="009D251E" w:rsidRDefault="002A65EB" w:rsidP="002A65EB">
            <w:pPr>
              <w:rPr>
                <w:sz w:val="18"/>
                <w:szCs w:val="18"/>
              </w:rPr>
            </w:pPr>
            <w:r w:rsidRPr="000D60EC">
              <w:rPr>
                <w:sz w:val="18"/>
                <w:szCs w:val="18"/>
              </w:rPr>
              <w:t>L</w:t>
            </w:r>
            <w:r>
              <w:rPr>
                <w:sz w:val="18"/>
                <w:szCs w:val="18"/>
              </w:rPr>
              <w:t>.</w:t>
            </w:r>
            <w:r w:rsidRPr="000D60EC">
              <w:rPr>
                <w:sz w:val="18"/>
                <w:szCs w:val="18"/>
              </w:rPr>
              <w:t>S</w:t>
            </w:r>
            <w:r>
              <w:rPr>
                <w:sz w:val="18"/>
                <w:szCs w:val="18"/>
              </w:rPr>
              <w:t>.</w:t>
            </w:r>
          </w:p>
        </w:tc>
        <w:tc>
          <w:tcPr>
            <w:tcW w:w="796" w:type="dxa"/>
            <w:tcBorders>
              <w:top w:val="nil"/>
              <w:left w:val="nil"/>
              <w:bottom w:val="single" w:sz="4" w:space="0" w:color="auto"/>
              <w:right w:val="single" w:sz="4" w:space="0" w:color="auto"/>
            </w:tcBorders>
            <w:shd w:val="clear" w:color="auto" w:fill="auto"/>
            <w:noWrap/>
            <w:vAlign w:val="center"/>
          </w:tcPr>
          <w:p w14:paraId="0F826EA9" w14:textId="77777777" w:rsidR="002A65EB" w:rsidRPr="009D251E" w:rsidRDefault="002A65EB" w:rsidP="002A65EB">
            <w:pPr>
              <w:rPr>
                <w:sz w:val="18"/>
                <w:szCs w:val="18"/>
              </w:rPr>
            </w:pPr>
            <w:r w:rsidRPr="000D60EC">
              <w:rPr>
                <w:sz w:val="18"/>
                <w:szCs w:val="18"/>
              </w:rPr>
              <w:t>F</w:t>
            </w:r>
          </w:p>
        </w:tc>
        <w:tc>
          <w:tcPr>
            <w:tcW w:w="566" w:type="dxa"/>
            <w:tcBorders>
              <w:top w:val="nil"/>
              <w:left w:val="nil"/>
              <w:bottom w:val="single" w:sz="4" w:space="0" w:color="auto"/>
              <w:right w:val="single" w:sz="4" w:space="0" w:color="auto"/>
            </w:tcBorders>
            <w:shd w:val="clear" w:color="auto" w:fill="auto"/>
            <w:noWrap/>
            <w:vAlign w:val="center"/>
          </w:tcPr>
          <w:p w14:paraId="19DC0830" w14:textId="77777777" w:rsidR="002A65EB" w:rsidRPr="009D251E" w:rsidRDefault="002A65EB" w:rsidP="002A65EB">
            <w:pPr>
              <w:rPr>
                <w:sz w:val="18"/>
                <w:szCs w:val="18"/>
              </w:rPr>
            </w:pPr>
            <w:r w:rsidRPr="000D60EC">
              <w:rPr>
                <w:sz w:val="18"/>
                <w:szCs w:val="18"/>
              </w:rPr>
              <w:t>62</w:t>
            </w:r>
          </w:p>
        </w:tc>
        <w:tc>
          <w:tcPr>
            <w:tcW w:w="1623" w:type="dxa"/>
            <w:tcBorders>
              <w:top w:val="nil"/>
              <w:left w:val="nil"/>
              <w:bottom w:val="single" w:sz="4" w:space="0" w:color="auto"/>
              <w:right w:val="single" w:sz="4" w:space="0" w:color="auto"/>
            </w:tcBorders>
            <w:shd w:val="clear" w:color="auto" w:fill="auto"/>
            <w:noWrap/>
            <w:vAlign w:val="center"/>
          </w:tcPr>
          <w:p w14:paraId="2932D528" w14:textId="77777777" w:rsidR="002A65EB" w:rsidRPr="009D251E" w:rsidRDefault="002A65EB" w:rsidP="002A65EB">
            <w:pPr>
              <w:rPr>
                <w:sz w:val="18"/>
                <w:szCs w:val="18"/>
              </w:rPr>
            </w:pPr>
            <w:r w:rsidRPr="000D60EC">
              <w:rPr>
                <w:sz w:val="18"/>
                <w:szCs w:val="18"/>
              </w:rPr>
              <w:t>Daily</w:t>
            </w:r>
          </w:p>
        </w:tc>
        <w:tc>
          <w:tcPr>
            <w:tcW w:w="3119" w:type="dxa"/>
            <w:tcBorders>
              <w:top w:val="nil"/>
              <w:left w:val="nil"/>
              <w:bottom w:val="single" w:sz="4" w:space="0" w:color="auto"/>
              <w:right w:val="single" w:sz="4" w:space="0" w:color="auto"/>
            </w:tcBorders>
            <w:shd w:val="clear" w:color="auto" w:fill="auto"/>
            <w:noWrap/>
            <w:vAlign w:val="center"/>
          </w:tcPr>
          <w:p w14:paraId="1E283075" w14:textId="77777777" w:rsidR="002A65EB" w:rsidRPr="00306A47" w:rsidRDefault="002A65EB" w:rsidP="002A65EB">
            <w:pPr>
              <w:rPr>
                <w:sz w:val="18"/>
                <w:szCs w:val="18"/>
              </w:rPr>
            </w:pPr>
            <w:r w:rsidRPr="000D60EC">
              <w:rPr>
                <w:sz w:val="18"/>
                <w:szCs w:val="18"/>
              </w:rPr>
              <w:t xml:space="preserve">Neutral  </w:t>
            </w:r>
            <w:r w:rsidRPr="000D60EC">
              <w:rPr>
                <w:i/>
                <w:sz w:val="18"/>
                <w:szCs w:val="18"/>
              </w:rPr>
              <w:t>(Disagree)</w:t>
            </w:r>
          </w:p>
        </w:tc>
        <w:tc>
          <w:tcPr>
            <w:tcW w:w="1559" w:type="dxa"/>
            <w:tcBorders>
              <w:top w:val="nil"/>
              <w:left w:val="nil"/>
              <w:bottom w:val="single" w:sz="4" w:space="0" w:color="auto"/>
              <w:right w:val="single" w:sz="4" w:space="0" w:color="auto"/>
            </w:tcBorders>
            <w:shd w:val="clear" w:color="auto" w:fill="auto"/>
            <w:noWrap/>
            <w:vAlign w:val="center"/>
          </w:tcPr>
          <w:p w14:paraId="06D7B294" w14:textId="77777777" w:rsidR="002A65EB" w:rsidRPr="009D251E" w:rsidRDefault="002A65EB" w:rsidP="002A65EB">
            <w:pPr>
              <w:rPr>
                <w:sz w:val="18"/>
                <w:szCs w:val="18"/>
              </w:rPr>
            </w:pPr>
            <w:r w:rsidRPr="000D60EC">
              <w:rPr>
                <w:sz w:val="18"/>
                <w:szCs w:val="18"/>
              </w:rPr>
              <w:t>Strongly Disagree</w:t>
            </w:r>
          </w:p>
        </w:tc>
        <w:tc>
          <w:tcPr>
            <w:tcW w:w="1559" w:type="dxa"/>
            <w:tcBorders>
              <w:top w:val="nil"/>
              <w:left w:val="nil"/>
              <w:bottom w:val="single" w:sz="4" w:space="0" w:color="auto"/>
              <w:right w:val="single" w:sz="4" w:space="0" w:color="auto"/>
            </w:tcBorders>
            <w:shd w:val="clear" w:color="auto" w:fill="auto"/>
            <w:noWrap/>
            <w:vAlign w:val="center"/>
          </w:tcPr>
          <w:p w14:paraId="1BEA827A" w14:textId="77777777" w:rsidR="002A65EB" w:rsidRPr="009D251E" w:rsidRDefault="002A65EB" w:rsidP="002A65EB">
            <w:pPr>
              <w:rPr>
                <w:sz w:val="18"/>
                <w:szCs w:val="18"/>
              </w:rPr>
            </w:pPr>
            <w:r w:rsidRPr="000D60EC">
              <w:rPr>
                <w:sz w:val="18"/>
                <w:szCs w:val="18"/>
              </w:rPr>
              <w:t>Agree</w:t>
            </w:r>
          </w:p>
        </w:tc>
      </w:tr>
      <w:tr w:rsidR="002A65EB" w:rsidRPr="00306A47" w14:paraId="74A0FD6F" w14:textId="77777777" w:rsidTr="002A65E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tcPr>
          <w:p w14:paraId="1CDC4159" w14:textId="77777777" w:rsidR="002A65EB" w:rsidRPr="009D251E" w:rsidRDefault="002A65EB" w:rsidP="002A65EB">
            <w:pPr>
              <w:rPr>
                <w:sz w:val="21"/>
                <w:szCs w:val="21"/>
              </w:rPr>
            </w:pPr>
            <w:r w:rsidRPr="000D60EC">
              <w:rPr>
                <w:sz w:val="21"/>
                <w:szCs w:val="21"/>
              </w:rPr>
              <w:t>14</w:t>
            </w:r>
          </w:p>
        </w:tc>
        <w:tc>
          <w:tcPr>
            <w:tcW w:w="666" w:type="dxa"/>
            <w:tcBorders>
              <w:top w:val="nil"/>
              <w:left w:val="nil"/>
              <w:bottom w:val="single" w:sz="4" w:space="0" w:color="auto"/>
              <w:right w:val="single" w:sz="4" w:space="0" w:color="auto"/>
            </w:tcBorders>
            <w:shd w:val="clear" w:color="auto" w:fill="auto"/>
            <w:noWrap/>
            <w:vAlign w:val="center"/>
          </w:tcPr>
          <w:p w14:paraId="48C3BC16" w14:textId="77777777" w:rsidR="002A65EB" w:rsidRPr="009D251E" w:rsidRDefault="002A65EB" w:rsidP="002A65EB">
            <w:pPr>
              <w:rPr>
                <w:sz w:val="18"/>
                <w:szCs w:val="18"/>
              </w:rPr>
            </w:pPr>
            <w:r w:rsidRPr="000D60EC">
              <w:rPr>
                <w:sz w:val="18"/>
                <w:szCs w:val="18"/>
              </w:rPr>
              <w:t>A</w:t>
            </w:r>
            <w:r>
              <w:rPr>
                <w:sz w:val="18"/>
                <w:szCs w:val="18"/>
              </w:rPr>
              <w:t>.</w:t>
            </w:r>
            <w:r w:rsidRPr="000D60EC">
              <w:rPr>
                <w:sz w:val="18"/>
                <w:szCs w:val="18"/>
              </w:rPr>
              <w:t>L</w:t>
            </w:r>
            <w:r>
              <w:rPr>
                <w:sz w:val="18"/>
                <w:szCs w:val="18"/>
              </w:rPr>
              <w:t>.</w:t>
            </w:r>
          </w:p>
        </w:tc>
        <w:tc>
          <w:tcPr>
            <w:tcW w:w="796" w:type="dxa"/>
            <w:tcBorders>
              <w:top w:val="nil"/>
              <w:left w:val="nil"/>
              <w:bottom w:val="single" w:sz="4" w:space="0" w:color="auto"/>
              <w:right w:val="single" w:sz="4" w:space="0" w:color="auto"/>
            </w:tcBorders>
            <w:shd w:val="clear" w:color="auto" w:fill="auto"/>
            <w:noWrap/>
            <w:vAlign w:val="center"/>
          </w:tcPr>
          <w:p w14:paraId="18138025" w14:textId="77777777" w:rsidR="002A65EB" w:rsidRPr="009D251E" w:rsidRDefault="002A65EB" w:rsidP="002A65EB">
            <w:pPr>
              <w:rPr>
                <w:sz w:val="18"/>
                <w:szCs w:val="18"/>
              </w:rPr>
            </w:pPr>
            <w:r w:rsidRPr="000D60EC">
              <w:rPr>
                <w:sz w:val="18"/>
                <w:szCs w:val="18"/>
              </w:rPr>
              <w:t>M</w:t>
            </w:r>
          </w:p>
        </w:tc>
        <w:tc>
          <w:tcPr>
            <w:tcW w:w="566" w:type="dxa"/>
            <w:tcBorders>
              <w:top w:val="nil"/>
              <w:left w:val="nil"/>
              <w:bottom w:val="single" w:sz="4" w:space="0" w:color="auto"/>
              <w:right w:val="single" w:sz="4" w:space="0" w:color="auto"/>
            </w:tcBorders>
            <w:shd w:val="clear" w:color="auto" w:fill="auto"/>
            <w:noWrap/>
            <w:vAlign w:val="center"/>
          </w:tcPr>
          <w:p w14:paraId="3F27D15A" w14:textId="77777777" w:rsidR="002A65EB" w:rsidRPr="009D251E" w:rsidRDefault="002A65EB" w:rsidP="002A65EB">
            <w:pPr>
              <w:rPr>
                <w:sz w:val="18"/>
                <w:szCs w:val="18"/>
              </w:rPr>
            </w:pPr>
            <w:r w:rsidRPr="000D60EC">
              <w:rPr>
                <w:sz w:val="18"/>
                <w:szCs w:val="18"/>
              </w:rPr>
              <w:t>61</w:t>
            </w:r>
          </w:p>
        </w:tc>
        <w:tc>
          <w:tcPr>
            <w:tcW w:w="1623" w:type="dxa"/>
            <w:tcBorders>
              <w:top w:val="nil"/>
              <w:left w:val="nil"/>
              <w:bottom w:val="single" w:sz="4" w:space="0" w:color="auto"/>
              <w:right w:val="single" w:sz="4" w:space="0" w:color="auto"/>
            </w:tcBorders>
            <w:shd w:val="clear" w:color="auto" w:fill="auto"/>
            <w:noWrap/>
            <w:vAlign w:val="center"/>
          </w:tcPr>
          <w:p w14:paraId="75972F3A" w14:textId="77777777" w:rsidR="002A65EB" w:rsidRPr="009D251E" w:rsidRDefault="002A65EB" w:rsidP="002A65EB">
            <w:pPr>
              <w:rPr>
                <w:sz w:val="18"/>
                <w:szCs w:val="18"/>
              </w:rPr>
            </w:pPr>
            <w:r w:rsidRPr="000D60EC">
              <w:rPr>
                <w:sz w:val="18"/>
                <w:szCs w:val="18"/>
              </w:rPr>
              <w:t>Daily</w:t>
            </w:r>
          </w:p>
        </w:tc>
        <w:tc>
          <w:tcPr>
            <w:tcW w:w="3119" w:type="dxa"/>
            <w:tcBorders>
              <w:top w:val="nil"/>
              <w:left w:val="nil"/>
              <w:bottom w:val="single" w:sz="4" w:space="0" w:color="auto"/>
              <w:right w:val="single" w:sz="4" w:space="0" w:color="auto"/>
            </w:tcBorders>
            <w:shd w:val="clear" w:color="auto" w:fill="auto"/>
            <w:noWrap/>
            <w:vAlign w:val="center"/>
          </w:tcPr>
          <w:p w14:paraId="43FBB37D" w14:textId="77777777" w:rsidR="002A65EB" w:rsidRPr="00306A47" w:rsidRDefault="002A65EB" w:rsidP="002A65EB">
            <w:pPr>
              <w:rPr>
                <w:sz w:val="18"/>
                <w:szCs w:val="18"/>
              </w:rPr>
            </w:pPr>
            <w:r w:rsidRPr="000D60EC">
              <w:rPr>
                <w:sz w:val="18"/>
                <w:szCs w:val="18"/>
              </w:rPr>
              <w:t xml:space="preserve">Neutral  </w:t>
            </w:r>
            <w:r w:rsidRPr="000D60EC">
              <w:rPr>
                <w:i/>
                <w:sz w:val="18"/>
                <w:szCs w:val="18"/>
              </w:rPr>
              <w:t>(Agree)</w:t>
            </w:r>
          </w:p>
        </w:tc>
        <w:tc>
          <w:tcPr>
            <w:tcW w:w="1559" w:type="dxa"/>
            <w:tcBorders>
              <w:top w:val="nil"/>
              <w:left w:val="nil"/>
              <w:bottom w:val="single" w:sz="4" w:space="0" w:color="auto"/>
              <w:right w:val="single" w:sz="4" w:space="0" w:color="auto"/>
            </w:tcBorders>
            <w:shd w:val="clear" w:color="auto" w:fill="auto"/>
            <w:noWrap/>
            <w:vAlign w:val="center"/>
          </w:tcPr>
          <w:p w14:paraId="2A21A026" w14:textId="77777777" w:rsidR="002A65EB" w:rsidRPr="009D251E" w:rsidRDefault="002A65EB" w:rsidP="002A65EB">
            <w:pPr>
              <w:rPr>
                <w:sz w:val="18"/>
                <w:szCs w:val="18"/>
              </w:rPr>
            </w:pPr>
            <w:r w:rsidRPr="000D60EC">
              <w:rPr>
                <w:sz w:val="18"/>
                <w:szCs w:val="18"/>
              </w:rPr>
              <w:t>Agree</w:t>
            </w:r>
          </w:p>
        </w:tc>
        <w:tc>
          <w:tcPr>
            <w:tcW w:w="1559" w:type="dxa"/>
            <w:tcBorders>
              <w:top w:val="nil"/>
              <w:left w:val="nil"/>
              <w:bottom w:val="single" w:sz="4" w:space="0" w:color="auto"/>
              <w:right w:val="single" w:sz="4" w:space="0" w:color="auto"/>
            </w:tcBorders>
            <w:shd w:val="clear" w:color="auto" w:fill="auto"/>
            <w:noWrap/>
            <w:vAlign w:val="center"/>
          </w:tcPr>
          <w:p w14:paraId="67098E32" w14:textId="77777777" w:rsidR="002A65EB" w:rsidRPr="009D251E" w:rsidRDefault="002A65EB" w:rsidP="002A65EB">
            <w:pPr>
              <w:rPr>
                <w:sz w:val="18"/>
                <w:szCs w:val="18"/>
              </w:rPr>
            </w:pPr>
            <w:r w:rsidRPr="000D60EC">
              <w:rPr>
                <w:sz w:val="18"/>
                <w:szCs w:val="18"/>
              </w:rPr>
              <w:t>Agree</w:t>
            </w:r>
          </w:p>
        </w:tc>
      </w:tr>
      <w:tr w:rsidR="002A65EB" w:rsidRPr="00306A47" w14:paraId="7CACAD18" w14:textId="77777777" w:rsidTr="002A65E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tcPr>
          <w:p w14:paraId="5F279364" w14:textId="77777777" w:rsidR="002A65EB" w:rsidRPr="009D251E" w:rsidRDefault="002A65EB" w:rsidP="002A65EB">
            <w:pPr>
              <w:rPr>
                <w:sz w:val="21"/>
                <w:szCs w:val="21"/>
              </w:rPr>
            </w:pPr>
            <w:r w:rsidRPr="000D60EC">
              <w:rPr>
                <w:sz w:val="21"/>
                <w:szCs w:val="21"/>
              </w:rPr>
              <w:t>15</w:t>
            </w:r>
          </w:p>
        </w:tc>
        <w:tc>
          <w:tcPr>
            <w:tcW w:w="666" w:type="dxa"/>
            <w:tcBorders>
              <w:top w:val="nil"/>
              <w:left w:val="nil"/>
              <w:bottom w:val="single" w:sz="4" w:space="0" w:color="auto"/>
              <w:right w:val="single" w:sz="4" w:space="0" w:color="auto"/>
            </w:tcBorders>
            <w:shd w:val="clear" w:color="auto" w:fill="auto"/>
            <w:noWrap/>
            <w:vAlign w:val="center"/>
          </w:tcPr>
          <w:p w14:paraId="0C4E5E24" w14:textId="77777777" w:rsidR="002A65EB" w:rsidRPr="009D251E" w:rsidRDefault="002A65EB" w:rsidP="002A65EB">
            <w:pPr>
              <w:rPr>
                <w:sz w:val="18"/>
                <w:szCs w:val="18"/>
              </w:rPr>
            </w:pPr>
            <w:r w:rsidRPr="000D60EC">
              <w:rPr>
                <w:sz w:val="18"/>
                <w:szCs w:val="18"/>
              </w:rPr>
              <w:t>J</w:t>
            </w:r>
            <w:r>
              <w:rPr>
                <w:sz w:val="18"/>
                <w:szCs w:val="18"/>
              </w:rPr>
              <w:t>.</w:t>
            </w:r>
            <w:r w:rsidRPr="000D60EC">
              <w:rPr>
                <w:sz w:val="18"/>
                <w:szCs w:val="18"/>
              </w:rPr>
              <w:t>H</w:t>
            </w:r>
            <w:r>
              <w:rPr>
                <w:sz w:val="18"/>
                <w:szCs w:val="18"/>
              </w:rPr>
              <w:t>.</w:t>
            </w:r>
          </w:p>
        </w:tc>
        <w:tc>
          <w:tcPr>
            <w:tcW w:w="796" w:type="dxa"/>
            <w:tcBorders>
              <w:top w:val="nil"/>
              <w:left w:val="nil"/>
              <w:bottom w:val="single" w:sz="4" w:space="0" w:color="auto"/>
              <w:right w:val="single" w:sz="4" w:space="0" w:color="auto"/>
            </w:tcBorders>
            <w:shd w:val="clear" w:color="auto" w:fill="auto"/>
            <w:noWrap/>
            <w:vAlign w:val="center"/>
          </w:tcPr>
          <w:p w14:paraId="357E3364" w14:textId="77777777" w:rsidR="002A65EB" w:rsidRPr="009D251E" w:rsidRDefault="002A65EB" w:rsidP="002A65EB">
            <w:pPr>
              <w:rPr>
                <w:sz w:val="18"/>
                <w:szCs w:val="18"/>
              </w:rPr>
            </w:pPr>
            <w:r w:rsidRPr="000D60EC">
              <w:rPr>
                <w:sz w:val="18"/>
                <w:szCs w:val="18"/>
              </w:rPr>
              <w:t>M</w:t>
            </w:r>
          </w:p>
        </w:tc>
        <w:tc>
          <w:tcPr>
            <w:tcW w:w="566" w:type="dxa"/>
            <w:tcBorders>
              <w:top w:val="nil"/>
              <w:left w:val="nil"/>
              <w:bottom w:val="single" w:sz="4" w:space="0" w:color="auto"/>
              <w:right w:val="single" w:sz="4" w:space="0" w:color="auto"/>
            </w:tcBorders>
            <w:shd w:val="clear" w:color="auto" w:fill="auto"/>
            <w:noWrap/>
            <w:vAlign w:val="center"/>
          </w:tcPr>
          <w:p w14:paraId="45865287" w14:textId="77777777" w:rsidR="002A65EB" w:rsidRPr="009D251E" w:rsidRDefault="002A65EB" w:rsidP="002A65EB">
            <w:pPr>
              <w:rPr>
                <w:sz w:val="18"/>
                <w:szCs w:val="18"/>
              </w:rPr>
            </w:pPr>
            <w:r w:rsidRPr="000D60EC">
              <w:rPr>
                <w:sz w:val="18"/>
                <w:szCs w:val="18"/>
              </w:rPr>
              <w:t>57</w:t>
            </w:r>
          </w:p>
        </w:tc>
        <w:tc>
          <w:tcPr>
            <w:tcW w:w="1623" w:type="dxa"/>
            <w:tcBorders>
              <w:top w:val="nil"/>
              <w:left w:val="nil"/>
              <w:bottom w:val="single" w:sz="4" w:space="0" w:color="auto"/>
              <w:right w:val="single" w:sz="4" w:space="0" w:color="auto"/>
            </w:tcBorders>
            <w:shd w:val="clear" w:color="auto" w:fill="auto"/>
            <w:noWrap/>
            <w:vAlign w:val="center"/>
          </w:tcPr>
          <w:p w14:paraId="4D18DEA8" w14:textId="77777777" w:rsidR="002A65EB" w:rsidRPr="009D251E" w:rsidRDefault="002A65EB" w:rsidP="002A65EB">
            <w:pPr>
              <w:rPr>
                <w:sz w:val="18"/>
                <w:szCs w:val="18"/>
              </w:rPr>
            </w:pPr>
            <w:r w:rsidRPr="000D60EC">
              <w:rPr>
                <w:sz w:val="18"/>
                <w:szCs w:val="18"/>
              </w:rPr>
              <w:t>Never</w:t>
            </w:r>
          </w:p>
        </w:tc>
        <w:tc>
          <w:tcPr>
            <w:tcW w:w="3119" w:type="dxa"/>
            <w:tcBorders>
              <w:top w:val="nil"/>
              <w:left w:val="nil"/>
              <w:bottom w:val="single" w:sz="4" w:space="0" w:color="auto"/>
              <w:right w:val="single" w:sz="4" w:space="0" w:color="auto"/>
            </w:tcBorders>
            <w:shd w:val="clear" w:color="auto" w:fill="auto"/>
            <w:noWrap/>
            <w:vAlign w:val="center"/>
          </w:tcPr>
          <w:p w14:paraId="4E22B629" w14:textId="77777777" w:rsidR="002A65EB" w:rsidRPr="00306A47" w:rsidRDefault="002A65EB" w:rsidP="002A65EB">
            <w:pPr>
              <w:rPr>
                <w:sz w:val="18"/>
                <w:szCs w:val="18"/>
              </w:rPr>
            </w:pPr>
            <w:r w:rsidRPr="000D60EC">
              <w:rPr>
                <w:sz w:val="18"/>
                <w:szCs w:val="18"/>
              </w:rPr>
              <w:t xml:space="preserve">Disagree  </w:t>
            </w:r>
            <w:r w:rsidRPr="000D60EC">
              <w:rPr>
                <w:i/>
                <w:sz w:val="18"/>
                <w:szCs w:val="18"/>
              </w:rPr>
              <w:t>(Disagree)</w:t>
            </w:r>
          </w:p>
        </w:tc>
        <w:tc>
          <w:tcPr>
            <w:tcW w:w="1559" w:type="dxa"/>
            <w:tcBorders>
              <w:top w:val="nil"/>
              <w:left w:val="nil"/>
              <w:bottom w:val="single" w:sz="4" w:space="0" w:color="auto"/>
              <w:right w:val="single" w:sz="4" w:space="0" w:color="auto"/>
            </w:tcBorders>
            <w:shd w:val="clear" w:color="auto" w:fill="auto"/>
            <w:noWrap/>
            <w:vAlign w:val="center"/>
          </w:tcPr>
          <w:p w14:paraId="24B328A6" w14:textId="77777777" w:rsidR="002A65EB" w:rsidRPr="009D251E" w:rsidRDefault="002A65EB" w:rsidP="002A65EB">
            <w:pPr>
              <w:rPr>
                <w:sz w:val="18"/>
                <w:szCs w:val="18"/>
              </w:rPr>
            </w:pPr>
            <w:r w:rsidRPr="000D60EC">
              <w:rPr>
                <w:sz w:val="18"/>
                <w:szCs w:val="18"/>
              </w:rPr>
              <w:t>Disagree</w:t>
            </w:r>
          </w:p>
        </w:tc>
        <w:tc>
          <w:tcPr>
            <w:tcW w:w="1559" w:type="dxa"/>
            <w:tcBorders>
              <w:top w:val="nil"/>
              <w:left w:val="nil"/>
              <w:bottom w:val="single" w:sz="4" w:space="0" w:color="auto"/>
              <w:right w:val="single" w:sz="4" w:space="0" w:color="auto"/>
            </w:tcBorders>
            <w:shd w:val="clear" w:color="auto" w:fill="auto"/>
            <w:noWrap/>
            <w:vAlign w:val="center"/>
          </w:tcPr>
          <w:p w14:paraId="082B3569" w14:textId="77777777" w:rsidR="00A36BAE" w:rsidRPr="009D251E" w:rsidRDefault="002A65EB" w:rsidP="002A65EB">
            <w:pPr>
              <w:rPr>
                <w:sz w:val="18"/>
                <w:szCs w:val="18"/>
              </w:rPr>
            </w:pPr>
            <w:r w:rsidRPr="000D60EC">
              <w:rPr>
                <w:sz w:val="18"/>
                <w:szCs w:val="18"/>
              </w:rPr>
              <w:t>Neutral</w:t>
            </w:r>
          </w:p>
        </w:tc>
      </w:tr>
      <w:tr w:rsidR="00A36BAE" w:rsidRPr="00306A47" w14:paraId="42191CE4" w14:textId="77777777" w:rsidTr="002A65E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tcPr>
          <w:p w14:paraId="07797B84" w14:textId="77777777" w:rsidR="00A36BAE" w:rsidRPr="000D60EC" w:rsidRDefault="00A36BAE" w:rsidP="002A65EB">
            <w:pPr>
              <w:rPr>
                <w:sz w:val="21"/>
                <w:szCs w:val="21"/>
              </w:rPr>
            </w:pPr>
            <w:r>
              <w:rPr>
                <w:sz w:val="21"/>
                <w:szCs w:val="21"/>
              </w:rPr>
              <w:t>16</w:t>
            </w:r>
          </w:p>
        </w:tc>
        <w:tc>
          <w:tcPr>
            <w:tcW w:w="666" w:type="dxa"/>
            <w:tcBorders>
              <w:top w:val="nil"/>
              <w:left w:val="nil"/>
              <w:bottom w:val="single" w:sz="4" w:space="0" w:color="auto"/>
              <w:right w:val="single" w:sz="4" w:space="0" w:color="auto"/>
            </w:tcBorders>
            <w:shd w:val="clear" w:color="auto" w:fill="auto"/>
            <w:noWrap/>
            <w:vAlign w:val="center"/>
          </w:tcPr>
          <w:p w14:paraId="5A842BED" w14:textId="77777777" w:rsidR="00A36BAE" w:rsidRPr="000D60EC" w:rsidRDefault="00A36BAE" w:rsidP="002A65EB">
            <w:pPr>
              <w:rPr>
                <w:sz w:val="18"/>
                <w:szCs w:val="18"/>
              </w:rPr>
            </w:pPr>
            <w:r>
              <w:rPr>
                <w:sz w:val="18"/>
                <w:szCs w:val="18"/>
              </w:rPr>
              <w:t>B.S.</w:t>
            </w:r>
          </w:p>
        </w:tc>
        <w:tc>
          <w:tcPr>
            <w:tcW w:w="796" w:type="dxa"/>
            <w:tcBorders>
              <w:top w:val="nil"/>
              <w:left w:val="nil"/>
              <w:bottom w:val="single" w:sz="4" w:space="0" w:color="auto"/>
              <w:right w:val="single" w:sz="4" w:space="0" w:color="auto"/>
            </w:tcBorders>
            <w:shd w:val="clear" w:color="auto" w:fill="auto"/>
            <w:noWrap/>
            <w:vAlign w:val="center"/>
          </w:tcPr>
          <w:p w14:paraId="1B960D0C" w14:textId="77777777" w:rsidR="00A36BAE" w:rsidRPr="000D60EC" w:rsidRDefault="00A36BAE" w:rsidP="002A65EB">
            <w:pPr>
              <w:rPr>
                <w:sz w:val="18"/>
                <w:szCs w:val="18"/>
              </w:rPr>
            </w:pPr>
            <w:r>
              <w:rPr>
                <w:sz w:val="18"/>
                <w:szCs w:val="18"/>
              </w:rPr>
              <w:t>F</w:t>
            </w:r>
          </w:p>
        </w:tc>
        <w:tc>
          <w:tcPr>
            <w:tcW w:w="566" w:type="dxa"/>
            <w:tcBorders>
              <w:top w:val="nil"/>
              <w:left w:val="nil"/>
              <w:bottom w:val="single" w:sz="4" w:space="0" w:color="auto"/>
              <w:right w:val="single" w:sz="4" w:space="0" w:color="auto"/>
            </w:tcBorders>
            <w:shd w:val="clear" w:color="auto" w:fill="auto"/>
            <w:noWrap/>
            <w:vAlign w:val="center"/>
          </w:tcPr>
          <w:p w14:paraId="667F590D" w14:textId="77777777" w:rsidR="00A36BAE" w:rsidRPr="000D60EC" w:rsidRDefault="00A36BAE" w:rsidP="002A65EB">
            <w:pPr>
              <w:rPr>
                <w:sz w:val="18"/>
                <w:szCs w:val="18"/>
              </w:rPr>
            </w:pPr>
            <w:r>
              <w:rPr>
                <w:sz w:val="18"/>
                <w:szCs w:val="18"/>
              </w:rPr>
              <w:t>78</w:t>
            </w:r>
          </w:p>
        </w:tc>
        <w:tc>
          <w:tcPr>
            <w:tcW w:w="1623" w:type="dxa"/>
            <w:tcBorders>
              <w:top w:val="nil"/>
              <w:left w:val="nil"/>
              <w:bottom w:val="single" w:sz="4" w:space="0" w:color="auto"/>
              <w:right w:val="single" w:sz="4" w:space="0" w:color="auto"/>
            </w:tcBorders>
            <w:shd w:val="clear" w:color="auto" w:fill="auto"/>
            <w:noWrap/>
            <w:vAlign w:val="center"/>
          </w:tcPr>
          <w:p w14:paraId="3E8843CE" w14:textId="77777777" w:rsidR="00A36BAE" w:rsidRPr="000D60EC" w:rsidRDefault="00A36BAE" w:rsidP="002A65EB">
            <w:pPr>
              <w:rPr>
                <w:sz w:val="18"/>
                <w:szCs w:val="18"/>
              </w:rPr>
            </w:pPr>
            <w:r>
              <w:rPr>
                <w:sz w:val="18"/>
                <w:szCs w:val="18"/>
              </w:rPr>
              <w:t>Never</w:t>
            </w:r>
          </w:p>
        </w:tc>
        <w:tc>
          <w:tcPr>
            <w:tcW w:w="3119" w:type="dxa"/>
            <w:tcBorders>
              <w:top w:val="nil"/>
              <w:left w:val="nil"/>
              <w:bottom w:val="single" w:sz="4" w:space="0" w:color="auto"/>
              <w:right w:val="single" w:sz="4" w:space="0" w:color="auto"/>
            </w:tcBorders>
            <w:shd w:val="clear" w:color="auto" w:fill="auto"/>
            <w:noWrap/>
            <w:vAlign w:val="center"/>
          </w:tcPr>
          <w:p w14:paraId="0C9E07E3" w14:textId="77777777" w:rsidR="00A36BAE" w:rsidRPr="00A36BAE" w:rsidRDefault="00A36BAE" w:rsidP="002A65EB">
            <w:pPr>
              <w:rPr>
                <w:i/>
                <w:sz w:val="18"/>
                <w:szCs w:val="18"/>
              </w:rPr>
            </w:pPr>
            <w:r>
              <w:rPr>
                <w:sz w:val="18"/>
                <w:szCs w:val="18"/>
              </w:rPr>
              <w:t xml:space="preserve">Agree </w:t>
            </w:r>
            <w:r>
              <w:rPr>
                <w:i/>
                <w:sz w:val="18"/>
                <w:szCs w:val="18"/>
              </w:rPr>
              <w:t>(Agree)</w:t>
            </w:r>
          </w:p>
        </w:tc>
        <w:tc>
          <w:tcPr>
            <w:tcW w:w="1559" w:type="dxa"/>
            <w:tcBorders>
              <w:top w:val="nil"/>
              <w:left w:val="nil"/>
              <w:bottom w:val="single" w:sz="4" w:space="0" w:color="auto"/>
              <w:right w:val="single" w:sz="4" w:space="0" w:color="auto"/>
            </w:tcBorders>
            <w:shd w:val="clear" w:color="auto" w:fill="auto"/>
            <w:noWrap/>
            <w:vAlign w:val="center"/>
          </w:tcPr>
          <w:p w14:paraId="25A13EF9" w14:textId="77777777" w:rsidR="00A36BAE" w:rsidRPr="000D60EC" w:rsidRDefault="00A36BAE" w:rsidP="002A65EB">
            <w:pPr>
              <w:rPr>
                <w:sz w:val="18"/>
                <w:szCs w:val="18"/>
              </w:rPr>
            </w:pPr>
            <w:r>
              <w:rPr>
                <w:sz w:val="18"/>
                <w:szCs w:val="18"/>
              </w:rPr>
              <w:t>Strongly Agree</w:t>
            </w:r>
          </w:p>
        </w:tc>
        <w:tc>
          <w:tcPr>
            <w:tcW w:w="1559" w:type="dxa"/>
            <w:tcBorders>
              <w:top w:val="nil"/>
              <w:left w:val="nil"/>
              <w:bottom w:val="single" w:sz="4" w:space="0" w:color="auto"/>
              <w:right w:val="single" w:sz="4" w:space="0" w:color="auto"/>
            </w:tcBorders>
            <w:shd w:val="clear" w:color="auto" w:fill="auto"/>
            <w:noWrap/>
            <w:vAlign w:val="center"/>
          </w:tcPr>
          <w:p w14:paraId="35F99014" w14:textId="77777777" w:rsidR="00A36BAE" w:rsidRPr="000D60EC" w:rsidRDefault="00A36BAE" w:rsidP="002A65EB">
            <w:pPr>
              <w:rPr>
                <w:sz w:val="18"/>
                <w:szCs w:val="18"/>
              </w:rPr>
            </w:pPr>
            <w:r>
              <w:rPr>
                <w:sz w:val="18"/>
                <w:szCs w:val="18"/>
              </w:rPr>
              <w:t>Neutral</w:t>
            </w:r>
          </w:p>
        </w:tc>
      </w:tr>
      <w:tr w:rsidR="002A65EB" w:rsidRPr="00306A47" w14:paraId="2B453D5E" w14:textId="77777777" w:rsidTr="002A65E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tcPr>
          <w:p w14:paraId="5876378F" w14:textId="77777777" w:rsidR="002A65EB" w:rsidRPr="009D251E" w:rsidRDefault="002A65EB" w:rsidP="002A65EB">
            <w:pPr>
              <w:rPr>
                <w:sz w:val="21"/>
                <w:szCs w:val="21"/>
              </w:rPr>
            </w:pPr>
            <w:r w:rsidRPr="000D60EC">
              <w:rPr>
                <w:sz w:val="21"/>
                <w:szCs w:val="21"/>
              </w:rPr>
              <w:t>17</w:t>
            </w:r>
          </w:p>
        </w:tc>
        <w:tc>
          <w:tcPr>
            <w:tcW w:w="666" w:type="dxa"/>
            <w:tcBorders>
              <w:top w:val="nil"/>
              <w:left w:val="nil"/>
              <w:bottom w:val="single" w:sz="4" w:space="0" w:color="auto"/>
              <w:right w:val="single" w:sz="4" w:space="0" w:color="auto"/>
            </w:tcBorders>
            <w:shd w:val="clear" w:color="auto" w:fill="auto"/>
            <w:noWrap/>
            <w:vAlign w:val="center"/>
          </w:tcPr>
          <w:p w14:paraId="4A3E55E5" w14:textId="77777777" w:rsidR="002A65EB" w:rsidRPr="009D251E" w:rsidRDefault="002A65EB" w:rsidP="002A65EB">
            <w:pPr>
              <w:rPr>
                <w:sz w:val="18"/>
                <w:szCs w:val="18"/>
              </w:rPr>
            </w:pPr>
            <w:r w:rsidRPr="000D60EC">
              <w:rPr>
                <w:sz w:val="18"/>
                <w:szCs w:val="18"/>
              </w:rPr>
              <w:t>P</w:t>
            </w:r>
            <w:r>
              <w:rPr>
                <w:sz w:val="18"/>
                <w:szCs w:val="18"/>
              </w:rPr>
              <w:t>.</w:t>
            </w:r>
            <w:r w:rsidRPr="000D60EC">
              <w:rPr>
                <w:sz w:val="18"/>
                <w:szCs w:val="18"/>
              </w:rPr>
              <w:t>R</w:t>
            </w:r>
            <w:r>
              <w:rPr>
                <w:sz w:val="18"/>
                <w:szCs w:val="18"/>
              </w:rPr>
              <w:t>.</w:t>
            </w:r>
          </w:p>
        </w:tc>
        <w:tc>
          <w:tcPr>
            <w:tcW w:w="796" w:type="dxa"/>
            <w:tcBorders>
              <w:top w:val="nil"/>
              <w:left w:val="nil"/>
              <w:bottom w:val="single" w:sz="4" w:space="0" w:color="auto"/>
              <w:right w:val="single" w:sz="4" w:space="0" w:color="auto"/>
            </w:tcBorders>
            <w:shd w:val="clear" w:color="auto" w:fill="auto"/>
            <w:noWrap/>
            <w:vAlign w:val="center"/>
          </w:tcPr>
          <w:p w14:paraId="54721013" w14:textId="77777777" w:rsidR="002A65EB" w:rsidRPr="009D251E" w:rsidRDefault="002A65EB" w:rsidP="002A65EB">
            <w:pPr>
              <w:rPr>
                <w:sz w:val="18"/>
                <w:szCs w:val="18"/>
              </w:rPr>
            </w:pPr>
            <w:r w:rsidRPr="000D60EC">
              <w:rPr>
                <w:sz w:val="18"/>
                <w:szCs w:val="18"/>
              </w:rPr>
              <w:t>F</w:t>
            </w:r>
          </w:p>
        </w:tc>
        <w:tc>
          <w:tcPr>
            <w:tcW w:w="566" w:type="dxa"/>
            <w:tcBorders>
              <w:top w:val="nil"/>
              <w:left w:val="nil"/>
              <w:bottom w:val="single" w:sz="4" w:space="0" w:color="auto"/>
              <w:right w:val="single" w:sz="4" w:space="0" w:color="auto"/>
            </w:tcBorders>
            <w:shd w:val="clear" w:color="auto" w:fill="auto"/>
            <w:noWrap/>
            <w:vAlign w:val="center"/>
          </w:tcPr>
          <w:p w14:paraId="36DF9998" w14:textId="77777777" w:rsidR="002A65EB" w:rsidRPr="009D251E" w:rsidRDefault="002A65EB" w:rsidP="002A65EB">
            <w:pPr>
              <w:rPr>
                <w:sz w:val="18"/>
                <w:szCs w:val="18"/>
              </w:rPr>
            </w:pPr>
            <w:r w:rsidRPr="000D60EC">
              <w:rPr>
                <w:sz w:val="18"/>
                <w:szCs w:val="18"/>
              </w:rPr>
              <w:t>68</w:t>
            </w:r>
          </w:p>
        </w:tc>
        <w:tc>
          <w:tcPr>
            <w:tcW w:w="1623" w:type="dxa"/>
            <w:tcBorders>
              <w:top w:val="nil"/>
              <w:left w:val="nil"/>
              <w:bottom w:val="single" w:sz="4" w:space="0" w:color="auto"/>
              <w:right w:val="single" w:sz="4" w:space="0" w:color="auto"/>
            </w:tcBorders>
            <w:shd w:val="clear" w:color="auto" w:fill="auto"/>
            <w:noWrap/>
            <w:vAlign w:val="center"/>
          </w:tcPr>
          <w:p w14:paraId="3B143D40" w14:textId="77777777" w:rsidR="002A65EB" w:rsidRPr="009D251E" w:rsidRDefault="002A65EB" w:rsidP="002A65EB">
            <w:pPr>
              <w:rPr>
                <w:sz w:val="18"/>
                <w:szCs w:val="18"/>
              </w:rPr>
            </w:pPr>
            <w:r w:rsidRPr="000D60EC">
              <w:rPr>
                <w:sz w:val="18"/>
                <w:szCs w:val="18"/>
              </w:rPr>
              <w:t>Few Times a Week</w:t>
            </w:r>
          </w:p>
        </w:tc>
        <w:tc>
          <w:tcPr>
            <w:tcW w:w="3119" w:type="dxa"/>
            <w:tcBorders>
              <w:top w:val="nil"/>
              <w:left w:val="nil"/>
              <w:bottom w:val="single" w:sz="4" w:space="0" w:color="auto"/>
              <w:right w:val="single" w:sz="4" w:space="0" w:color="auto"/>
            </w:tcBorders>
            <w:shd w:val="clear" w:color="auto" w:fill="auto"/>
            <w:noWrap/>
            <w:vAlign w:val="center"/>
          </w:tcPr>
          <w:p w14:paraId="127EA2B5" w14:textId="77777777" w:rsidR="002A65EB" w:rsidRPr="00306A47" w:rsidRDefault="002A65EB" w:rsidP="002A65EB">
            <w:pPr>
              <w:rPr>
                <w:sz w:val="18"/>
                <w:szCs w:val="18"/>
              </w:rPr>
            </w:pPr>
            <w:r w:rsidRPr="000D60EC">
              <w:rPr>
                <w:sz w:val="18"/>
                <w:szCs w:val="18"/>
              </w:rPr>
              <w:t xml:space="preserve">Strongly Disagree </w:t>
            </w:r>
            <w:r w:rsidRPr="000D60EC">
              <w:rPr>
                <w:i/>
                <w:sz w:val="18"/>
                <w:szCs w:val="18"/>
              </w:rPr>
              <w:t>(Disagree)</w:t>
            </w:r>
          </w:p>
        </w:tc>
        <w:tc>
          <w:tcPr>
            <w:tcW w:w="1559" w:type="dxa"/>
            <w:tcBorders>
              <w:top w:val="nil"/>
              <w:left w:val="nil"/>
              <w:bottom w:val="single" w:sz="4" w:space="0" w:color="auto"/>
              <w:right w:val="single" w:sz="4" w:space="0" w:color="auto"/>
            </w:tcBorders>
            <w:shd w:val="clear" w:color="auto" w:fill="auto"/>
            <w:noWrap/>
            <w:vAlign w:val="center"/>
          </w:tcPr>
          <w:p w14:paraId="1F34C728" w14:textId="77777777" w:rsidR="002A65EB" w:rsidRPr="009D251E" w:rsidRDefault="002A65EB" w:rsidP="002A65EB">
            <w:pPr>
              <w:rPr>
                <w:sz w:val="18"/>
                <w:szCs w:val="18"/>
              </w:rPr>
            </w:pPr>
            <w:r w:rsidRPr="000D60EC">
              <w:rPr>
                <w:sz w:val="18"/>
                <w:szCs w:val="18"/>
              </w:rPr>
              <w:t>Agree</w:t>
            </w:r>
          </w:p>
        </w:tc>
        <w:tc>
          <w:tcPr>
            <w:tcW w:w="1559" w:type="dxa"/>
            <w:tcBorders>
              <w:top w:val="nil"/>
              <w:left w:val="nil"/>
              <w:bottom w:val="single" w:sz="4" w:space="0" w:color="auto"/>
              <w:right w:val="single" w:sz="4" w:space="0" w:color="auto"/>
            </w:tcBorders>
            <w:shd w:val="clear" w:color="auto" w:fill="auto"/>
            <w:noWrap/>
            <w:vAlign w:val="center"/>
          </w:tcPr>
          <w:p w14:paraId="46C9155C" w14:textId="77777777" w:rsidR="002A65EB" w:rsidRPr="009D251E" w:rsidRDefault="002A65EB" w:rsidP="002A65EB">
            <w:pPr>
              <w:rPr>
                <w:sz w:val="18"/>
                <w:szCs w:val="18"/>
              </w:rPr>
            </w:pPr>
            <w:r w:rsidRPr="000D60EC">
              <w:rPr>
                <w:sz w:val="18"/>
                <w:szCs w:val="18"/>
              </w:rPr>
              <w:t>Disagree</w:t>
            </w:r>
          </w:p>
        </w:tc>
      </w:tr>
      <w:tr w:rsidR="002A65EB" w:rsidRPr="00306A47" w14:paraId="189BF5A8" w14:textId="77777777" w:rsidTr="002A65E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tcPr>
          <w:p w14:paraId="1A501BEA" w14:textId="77777777" w:rsidR="002A65EB" w:rsidRPr="009D251E" w:rsidRDefault="002A65EB" w:rsidP="002A65EB">
            <w:pPr>
              <w:rPr>
                <w:sz w:val="21"/>
                <w:szCs w:val="21"/>
              </w:rPr>
            </w:pPr>
            <w:r w:rsidRPr="000D60EC">
              <w:rPr>
                <w:sz w:val="21"/>
                <w:szCs w:val="21"/>
              </w:rPr>
              <w:t>18</w:t>
            </w:r>
          </w:p>
        </w:tc>
        <w:tc>
          <w:tcPr>
            <w:tcW w:w="666" w:type="dxa"/>
            <w:tcBorders>
              <w:top w:val="nil"/>
              <w:left w:val="nil"/>
              <w:bottom w:val="single" w:sz="4" w:space="0" w:color="auto"/>
              <w:right w:val="single" w:sz="4" w:space="0" w:color="auto"/>
            </w:tcBorders>
            <w:shd w:val="clear" w:color="auto" w:fill="auto"/>
            <w:noWrap/>
            <w:vAlign w:val="center"/>
          </w:tcPr>
          <w:p w14:paraId="0E4B8E8B" w14:textId="77777777" w:rsidR="002A65EB" w:rsidRPr="009D251E" w:rsidRDefault="002A65EB" w:rsidP="002A65EB">
            <w:pPr>
              <w:rPr>
                <w:sz w:val="18"/>
                <w:szCs w:val="18"/>
              </w:rPr>
            </w:pPr>
            <w:r w:rsidRPr="000D60EC">
              <w:rPr>
                <w:sz w:val="18"/>
                <w:szCs w:val="18"/>
              </w:rPr>
              <w:t>N</w:t>
            </w:r>
            <w:r>
              <w:rPr>
                <w:sz w:val="18"/>
                <w:szCs w:val="18"/>
              </w:rPr>
              <w:t>.</w:t>
            </w:r>
            <w:r w:rsidRPr="000D60EC">
              <w:rPr>
                <w:sz w:val="18"/>
                <w:szCs w:val="18"/>
              </w:rPr>
              <w:t>C</w:t>
            </w:r>
            <w:r>
              <w:rPr>
                <w:sz w:val="18"/>
                <w:szCs w:val="18"/>
              </w:rPr>
              <w:t>.</w:t>
            </w:r>
          </w:p>
        </w:tc>
        <w:tc>
          <w:tcPr>
            <w:tcW w:w="796" w:type="dxa"/>
            <w:tcBorders>
              <w:top w:val="nil"/>
              <w:left w:val="nil"/>
              <w:bottom w:val="single" w:sz="4" w:space="0" w:color="auto"/>
              <w:right w:val="single" w:sz="4" w:space="0" w:color="auto"/>
            </w:tcBorders>
            <w:shd w:val="clear" w:color="auto" w:fill="auto"/>
            <w:noWrap/>
            <w:vAlign w:val="center"/>
          </w:tcPr>
          <w:p w14:paraId="03A81642" w14:textId="77777777" w:rsidR="002A65EB" w:rsidRPr="009D251E" w:rsidRDefault="002A65EB" w:rsidP="002A65EB">
            <w:pPr>
              <w:rPr>
                <w:sz w:val="18"/>
                <w:szCs w:val="18"/>
              </w:rPr>
            </w:pPr>
            <w:r w:rsidRPr="000D60EC">
              <w:rPr>
                <w:sz w:val="18"/>
                <w:szCs w:val="18"/>
              </w:rPr>
              <w:t>F</w:t>
            </w:r>
          </w:p>
        </w:tc>
        <w:tc>
          <w:tcPr>
            <w:tcW w:w="566" w:type="dxa"/>
            <w:tcBorders>
              <w:top w:val="nil"/>
              <w:left w:val="nil"/>
              <w:bottom w:val="single" w:sz="4" w:space="0" w:color="auto"/>
              <w:right w:val="single" w:sz="4" w:space="0" w:color="auto"/>
            </w:tcBorders>
            <w:shd w:val="clear" w:color="auto" w:fill="auto"/>
            <w:noWrap/>
            <w:vAlign w:val="center"/>
          </w:tcPr>
          <w:p w14:paraId="626A9873" w14:textId="77777777" w:rsidR="002A65EB" w:rsidRPr="009D251E" w:rsidRDefault="002A65EB" w:rsidP="002A65EB">
            <w:pPr>
              <w:rPr>
                <w:sz w:val="18"/>
                <w:szCs w:val="18"/>
              </w:rPr>
            </w:pPr>
            <w:r w:rsidRPr="000D60EC">
              <w:rPr>
                <w:sz w:val="18"/>
                <w:szCs w:val="18"/>
              </w:rPr>
              <w:t>61</w:t>
            </w:r>
          </w:p>
        </w:tc>
        <w:tc>
          <w:tcPr>
            <w:tcW w:w="1623" w:type="dxa"/>
            <w:tcBorders>
              <w:top w:val="nil"/>
              <w:left w:val="nil"/>
              <w:bottom w:val="single" w:sz="4" w:space="0" w:color="auto"/>
              <w:right w:val="single" w:sz="4" w:space="0" w:color="auto"/>
            </w:tcBorders>
            <w:shd w:val="clear" w:color="auto" w:fill="auto"/>
            <w:noWrap/>
            <w:vAlign w:val="center"/>
          </w:tcPr>
          <w:p w14:paraId="2E674FA4" w14:textId="77777777" w:rsidR="002A65EB" w:rsidRPr="009D251E" w:rsidRDefault="002A65EB" w:rsidP="002A65EB">
            <w:pPr>
              <w:rPr>
                <w:sz w:val="18"/>
                <w:szCs w:val="18"/>
              </w:rPr>
            </w:pPr>
            <w:r w:rsidRPr="000D60EC">
              <w:rPr>
                <w:sz w:val="18"/>
                <w:szCs w:val="18"/>
              </w:rPr>
              <w:t>Never</w:t>
            </w:r>
          </w:p>
        </w:tc>
        <w:tc>
          <w:tcPr>
            <w:tcW w:w="3119" w:type="dxa"/>
            <w:tcBorders>
              <w:top w:val="nil"/>
              <w:left w:val="nil"/>
              <w:bottom w:val="single" w:sz="4" w:space="0" w:color="auto"/>
              <w:right w:val="single" w:sz="4" w:space="0" w:color="auto"/>
            </w:tcBorders>
            <w:shd w:val="clear" w:color="auto" w:fill="auto"/>
            <w:noWrap/>
            <w:vAlign w:val="center"/>
          </w:tcPr>
          <w:p w14:paraId="4C671494" w14:textId="77777777" w:rsidR="002A65EB" w:rsidRPr="00306A47" w:rsidRDefault="002A65EB" w:rsidP="002A65EB">
            <w:pPr>
              <w:rPr>
                <w:sz w:val="18"/>
                <w:szCs w:val="18"/>
              </w:rPr>
            </w:pPr>
            <w:r w:rsidRPr="000D60EC">
              <w:rPr>
                <w:sz w:val="18"/>
                <w:szCs w:val="18"/>
              </w:rPr>
              <w:t xml:space="preserve">Strongly Agree  </w:t>
            </w:r>
            <w:r w:rsidRPr="000D60EC">
              <w:rPr>
                <w:i/>
                <w:sz w:val="18"/>
                <w:szCs w:val="18"/>
              </w:rPr>
              <w:t>(Strongly Agree)</w:t>
            </w:r>
          </w:p>
        </w:tc>
        <w:tc>
          <w:tcPr>
            <w:tcW w:w="1559" w:type="dxa"/>
            <w:tcBorders>
              <w:top w:val="nil"/>
              <w:left w:val="nil"/>
              <w:bottom w:val="single" w:sz="4" w:space="0" w:color="auto"/>
              <w:right w:val="single" w:sz="4" w:space="0" w:color="auto"/>
            </w:tcBorders>
            <w:shd w:val="clear" w:color="auto" w:fill="auto"/>
            <w:noWrap/>
            <w:vAlign w:val="center"/>
          </w:tcPr>
          <w:p w14:paraId="298D4EFA" w14:textId="77777777" w:rsidR="002A65EB" w:rsidRPr="009D251E" w:rsidRDefault="002A65EB" w:rsidP="002A65EB">
            <w:pPr>
              <w:rPr>
                <w:sz w:val="18"/>
                <w:szCs w:val="18"/>
              </w:rPr>
            </w:pPr>
            <w:r w:rsidRPr="000D60EC">
              <w:rPr>
                <w:sz w:val="18"/>
                <w:szCs w:val="18"/>
              </w:rPr>
              <w:t>Strongly Agree</w:t>
            </w:r>
          </w:p>
        </w:tc>
        <w:tc>
          <w:tcPr>
            <w:tcW w:w="1559" w:type="dxa"/>
            <w:tcBorders>
              <w:top w:val="nil"/>
              <w:left w:val="nil"/>
              <w:bottom w:val="single" w:sz="4" w:space="0" w:color="auto"/>
              <w:right w:val="single" w:sz="4" w:space="0" w:color="auto"/>
            </w:tcBorders>
            <w:shd w:val="clear" w:color="auto" w:fill="auto"/>
            <w:noWrap/>
            <w:vAlign w:val="center"/>
          </w:tcPr>
          <w:p w14:paraId="2D1BA52A" w14:textId="77777777" w:rsidR="002A65EB" w:rsidRPr="009D251E" w:rsidRDefault="002A65EB" w:rsidP="002A65EB">
            <w:pPr>
              <w:rPr>
                <w:sz w:val="18"/>
                <w:szCs w:val="18"/>
              </w:rPr>
            </w:pPr>
            <w:r w:rsidRPr="000D60EC">
              <w:rPr>
                <w:sz w:val="18"/>
                <w:szCs w:val="18"/>
              </w:rPr>
              <w:t>Strongly Agree</w:t>
            </w:r>
          </w:p>
        </w:tc>
      </w:tr>
      <w:tr w:rsidR="002A65EB" w:rsidRPr="00306A47" w14:paraId="52CE6D3B" w14:textId="77777777" w:rsidTr="002A65E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tcPr>
          <w:p w14:paraId="322BE6C1" w14:textId="77777777" w:rsidR="002A65EB" w:rsidRPr="009D251E" w:rsidRDefault="002A65EB" w:rsidP="002A65EB">
            <w:pPr>
              <w:rPr>
                <w:sz w:val="21"/>
                <w:szCs w:val="21"/>
              </w:rPr>
            </w:pPr>
            <w:r w:rsidRPr="000D60EC">
              <w:rPr>
                <w:sz w:val="21"/>
                <w:szCs w:val="21"/>
              </w:rPr>
              <w:t>19</w:t>
            </w:r>
          </w:p>
        </w:tc>
        <w:tc>
          <w:tcPr>
            <w:tcW w:w="666" w:type="dxa"/>
            <w:tcBorders>
              <w:top w:val="nil"/>
              <w:left w:val="nil"/>
              <w:bottom w:val="single" w:sz="4" w:space="0" w:color="auto"/>
              <w:right w:val="single" w:sz="4" w:space="0" w:color="auto"/>
            </w:tcBorders>
            <w:shd w:val="clear" w:color="auto" w:fill="auto"/>
            <w:noWrap/>
            <w:vAlign w:val="center"/>
          </w:tcPr>
          <w:p w14:paraId="594040D8" w14:textId="77777777" w:rsidR="002A65EB" w:rsidRPr="009D251E" w:rsidRDefault="002A65EB" w:rsidP="002A65EB">
            <w:pPr>
              <w:rPr>
                <w:sz w:val="18"/>
                <w:szCs w:val="18"/>
              </w:rPr>
            </w:pPr>
            <w:r w:rsidRPr="000D60EC">
              <w:rPr>
                <w:sz w:val="18"/>
                <w:szCs w:val="18"/>
              </w:rPr>
              <w:t>O</w:t>
            </w:r>
            <w:r>
              <w:rPr>
                <w:sz w:val="18"/>
                <w:szCs w:val="18"/>
              </w:rPr>
              <w:t>.</w:t>
            </w:r>
            <w:r w:rsidRPr="000D60EC">
              <w:rPr>
                <w:sz w:val="18"/>
                <w:szCs w:val="18"/>
              </w:rPr>
              <w:t>M</w:t>
            </w:r>
            <w:r>
              <w:rPr>
                <w:sz w:val="18"/>
                <w:szCs w:val="18"/>
              </w:rPr>
              <w:t>.</w:t>
            </w:r>
          </w:p>
        </w:tc>
        <w:tc>
          <w:tcPr>
            <w:tcW w:w="796" w:type="dxa"/>
            <w:tcBorders>
              <w:top w:val="nil"/>
              <w:left w:val="nil"/>
              <w:bottom w:val="single" w:sz="4" w:space="0" w:color="auto"/>
              <w:right w:val="single" w:sz="4" w:space="0" w:color="auto"/>
            </w:tcBorders>
            <w:shd w:val="clear" w:color="auto" w:fill="auto"/>
            <w:noWrap/>
            <w:vAlign w:val="center"/>
          </w:tcPr>
          <w:p w14:paraId="11048A4B" w14:textId="77777777" w:rsidR="002A65EB" w:rsidRPr="009D251E" w:rsidRDefault="002A65EB" w:rsidP="002A65EB">
            <w:pPr>
              <w:rPr>
                <w:sz w:val="18"/>
                <w:szCs w:val="18"/>
              </w:rPr>
            </w:pPr>
            <w:r w:rsidRPr="000D60EC">
              <w:rPr>
                <w:sz w:val="18"/>
                <w:szCs w:val="18"/>
              </w:rPr>
              <w:t>F</w:t>
            </w:r>
          </w:p>
        </w:tc>
        <w:tc>
          <w:tcPr>
            <w:tcW w:w="566" w:type="dxa"/>
            <w:tcBorders>
              <w:top w:val="nil"/>
              <w:left w:val="nil"/>
              <w:bottom w:val="single" w:sz="4" w:space="0" w:color="auto"/>
              <w:right w:val="single" w:sz="4" w:space="0" w:color="auto"/>
            </w:tcBorders>
            <w:shd w:val="clear" w:color="auto" w:fill="auto"/>
            <w:noWrap/>
            <w:vAlign w:val="center"/>
          </w:tcPr>
          <w:p w14:paraId="763A2154" w14:textId="77777777" w:rsidR="002A65EB" w:rsidRPr="009D251E" w:rsidRDefault="002A65EB" w:rsidP="002A65EB">
            <w:pPr>
              <w:rPr>
                <w:sz w:val="18"/>
                <w:szCs w:val="18"/>
              </w:rPr>
            </w:pPr>
            <w:r w:rsidRPr="000D60EC">
              <w:rPr>
                <w:sz w:val="18"/>
                <w:szCs w:val="18"/>
              </w:rPr>
              <w:t>75</w:t>
            </w:r>
          </w:p>
        </w:tc>
        <w:tc>
          <w:tcPr>
            <w:tcW w:w="1623" w:type="dxa"/>
            <w:tcBorders>
              <w:top w:val="nil"/>
              <w:left w:val="nil"/>
              <w:bottom w:val="single" w:sz="4" w:space="0" w:color="auto"/>
              <w:right w:val="single" w:sz="4" w:space="0" w:color="auto"/>
            </w:tcBorders>
            <w:shd w:val="clear" w:color="auto" w:fill="auto"/>
            <w:noWrap/>
            <w:vAlign w:val="center"/>
          </w:tcPr>
          <w:p w14:paraId="2F1D9BA9" w14:textId="77777777" w:rsidR="002A65EB" w:rsidRPr="009D251E" w:rsidRDefault="002A65EB" w:rsidP="002A65EB">
            <w:pPr>
              <w:rPr>
                <w:sz w:val="18"/>
                <w:szCs w:val="18"/>
              </w:rPr>
            </w:pPr>
            <w:r w:rsidRPr="000D60EC">
              <w:rPr>
                <w:sz w:val="18"/>
                <w:szCs w:val="18"/>
              </w:rPr>
              <w:t>Never</w:t>
            </w:r>
          </w:p>
        </w:tc>
        <w:tc>
          <w:tcPr>
            <w:tcW w:w="3119" w:type="dxa"/>
            <w:tcBorders>
              <w:top w:val="nil"/>
              <w:left w:val="nil"/>
              <w:bottom w:val="single" w:sz="4" w:space="0" w:color="auto"/>
              <w:right w:val="single" w:sz="4" w:space="0" w:color="auto"/>
            </w:tcBorders>
            <w:shd w:val="clear" w:color="auto" w:fill="auto"/>
            <w:noWrap/>
            <w:vAlign w:val="center"/>
          </w:tcPr>
          <w:p w14:paraId="1DE97DE2" w14:textId="77777777" w:rsidR="002A65EB" w:rsidRPr="00306A47" w:rsidRDefault="002A65EB" w:rsidP="002A65EB">
            <w:pPr>
              <w:rPr>
                <w:sz w:val="18"/>
                <w:szCs w:val="18"/>
              </w:rPr>
            </w:pPr>
            <w:r w:rsidRPr="000D60EC">
              <w:rPr>
                <w:sz w:val="18"/>
                <w:szCs w:val="18"/>
              </w:rPr>
              <w:t xml:space="preserve">Strongly Disagree  </w:t>
            </w:r>
            <w:r w:rsidRPr="000D60EC">
              <w:rPr>
                <w:i/>
                <w:sz w:val="18"/>
                <w:szCs w:val="18"/>
              </w:rPr>
              <w:t>(Disagree)</w:t>
            </w:r>
          </w:p>
        </w:tc>
        <w:tc>
          <w:tcPr>
            <w:tcW w:w="1559" w:type="dxa"/>
            <w:tcBorders>
              <w:top w:val="nil"/>
              <w:left w:val="nil"/>
              <w:bottom w:val="single" w:sz="4" w:space="0" w:color="auto"/>
              <w:right w:val="single" w:sz="4" w:space="0" w:color="auto"/>
            </w:tcBorders>
            <w:shd w:val="clear" w:color="auto" w:fill="auto"/>
            <w:noWrap/>
            <w:vAlign w:val="center"/>
          </w:tcPr>
          <w:p w14:paraId="218F18A0" w14:textId="77777777" w:rsidR="002A65EB" w:rsidRPr="009D251E" w:rsidRDefault="002A65EB" w:rsidP="002A65EB">
            <w:pPr>
              <w:rPr>
                <w:sz w:val="18"/>
                <w:szCs w:val="18"/>
              </w:rPr>
            </w:pPr>
            <w:r w:rsidRPr="000D60EC">
              <w:rPr>
                <w:sz w:val="18"/>
                <w:szCs w:val="18"/>
              </w:rPr>
              <w:t>Strongly Disagree</w:t>
            </w:r>
          </w:p>
        </w:tc>
        <w:tc>
          <w:tcPr>
            <w:tcW w:w="1559" w:type="dxa"/>
            <w:tcBorders>
              <w:top w:val="nil"/>
              <w:left w:val="nil"/>
              <w:bottom w:val="single" w:sz="4" w:space="0" w:color="auto"/>
              <w:right w:val="single" w:sz="4" w:space="0" w:color="auto"/>
            </w:tcBorders>
            <w:shd w:val="clear" w:color="auto" w:fill="auto"/>
            <w:noWrap/>
            <w:vAlign w:val="center"/>
          </w:tcPr>
          <w:p w14:paraId="09B07D95" w14:textId="77777777" w:rsidR="002A65EB" w:rsidRPr="009D251E" w:rsidRDefault="002A65EB" w:rsidP="002A65EB">
            <w:pPr>
              <w:rPr>
                <w:sz w:val="18"/>
                <w:szCs w:val="18"/>
              </w:rPr>
            </w:pPr>
            <w:r w:rsidRPr="000D60EC">
              <w:rPr>
                <w:sz w:val="18"/>
                <w:szCs w:val="18"/>
              </w:rPr>
              <w:t>Strongly Disagree</w:t>
            </w:r>
          </w:p>
        </w:tc>
      </w:tr>
      <w:tr w:rsidR="002A65EB" w:rsidRPr="00306A47" w14:paraId="7873A9DF" w14:textId="77777777" w:rsidTr="002A65E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tcPr>
          <w:p w14:paraId="544161CD" w14:textId="77777777" w:rsidR="002A65EB" w:rsidRPr="009D251E" w:rsidRDefault="002A65EB" w:rsidP="002A65EB">
            <w:pPr>
              <w:rPr>
                <w:sz w:val="21"/>
                <w:szCs w:val="21"/>
              </w:rPr>
            </w:pPr>
            <w:r w:rsidRPr="000D60EC">
              <w:rPr>
                <w:sz w:val="21"/>
                <w:szCs w:val="21"/>
              </w:rPr>
              <w:t>20</w:t>
            </w:r>
          </w:p>
        </w:tc>
        <w:tc>
          <w:tcPr>
            <w:tcW w:w="666" w:type="dxa"/>
            <w:tcBorders>
              <w:top w:val="nil"/>
              <w:left w:val="nil"/>
              <w:bottom w:val="single" w:sz="4" w:space="0" w:color="auto"/>
              <w:right w:val="single" w:sz="4" w:space="0" w:color="auto"/>
            </w:tcBorders>
            <w:shd w:val="clear" w:color="auto" w:fill="auto"/>
            <w:noWrap/>
            <w:vAlign w:val="center"/>
          </w:tcPr>
          <w:p w14:paraId="6B51C87E" w14:textId="77777777" w:rsidR="002A65EB" w:rsidRPr="009D251E" w:rsidRDefault="002A65EB" w:rsidP="002A65EB">
            <w:pPr>
              <w:rPr>
                <w:sz w:val="18"/>
                <w:szCs w:val="18"/>
              </w:rPr>
            </w:pPr>
            <w:r w:rsidRPr="000D60EC">
              <w:rPr>
                <w:sz w:val="18"/>
                <w:szCs w:val="18"/>
              </w:rPr>
              <w:t>J</w:t>
            </w:r>
            <w:r>
              <w:rPr>
                <w:sz w:val="18"/>
                <w:szCs w:val="18"/>
              </w:rPr>
              <w:t>.</w:t>
            </w:r>
            <w:r w:rsidRPr="000D60EC">
              <w:rPr>
                <w:sz w:val="18"/>
                <w:szCs w:val="18"/>
              </w:rPr>
              <w:t>R</w:t>
            </w:r>
            <w:r>
              <w:rPr>
                <w:sz w:val="18"/>
                <w:szCs w:val="18"/>
              </w:rPr>
              <w:t>.</w:t>
            </w:r>
          </w:p>
        </w:tc>
        <w:tc>
          <w:tcPr>
            <w:tcW w:w="796" w:type="dxa"/>
            <w:tcBorders>
              <w:top w:val="nil"/>
              <w:left w:val="nil"/>
              <w:bottom w:val="single" w:sz="4" w:space="0" w:color="auto"/>
              <w:right w:val="single" w:sz="4" w:space="0" w:color="auto"/>
            </w:tcBorders>
            <w:shd w:val="clear" w:color="auto" w:fill="auto"/>
            <w:noWrap/>
            <w:vAlign w:val="center"/>
          </w:tcPr>
          <w:p w14:paraId="3B856D81" w14:textId="77777777" w:rsidR="002A65EB" w:rsidRPr="009D251E" w:rsidRDefault="002A65EB" w:rsidP="002A65EB">
            <w:pPr>
              <w:rPr>
                <w:sz w:val="18"/>
                <w:szCs w:val="18"/>
              </w:rPr>
            </w:pPr>
            <w:r w:rsidRPr="000D60EC">
              <w:rPr>
                <w:sz w:val="18"/>
                <w:szCs w:val="18"/>
              </w:rPr>
              <w:t>M</w:t>
            </w:r>
          </w:p>
        </w:tc>
        <w:tc>
          <w:tcPr>
            <w:tcW w:w="566" w:type="dxa"/>
            <w:tcBorders>
              <w:top w:val="nil"/>
              <w:left w:val="nil"/>
              <w:bottom w:val="single" w:sz="4" w:space="0" w:color="auto"/>
              <w:right w:val="single" w:sz="4" w:space="0" w:color="auto"/>
            </w:tcBorders>
            <w:shd w:val="clear" w:color="auto" w:fill="auto"/>
            <w:noWrap/>
            <w:vAlign w:val="center"/>
          </w:tcPr>
          <w:p w14:paraId="08C6BEB7" w14:textId="77777777" w:rsidR="002A65EB" w:rsidRPr="009D251E" w:rsidRDefault="002A65EB" w:rsidP="002A65EB">
            <w:pPr>
              <w:rPr>
                <w:sz w:val="18"/>
                <w:szCs w:val="18"/>
              </w:rPr>
            </w:pPr>
            <w:r w:rsidRPr="000D60EC">
              <w:rPr>
                <w:sz w:val="18"/>
                <w:szCs w:val="18"/>
              </w:rPr>
              <w:t>72</w:t>
            </w:r>
          </w:p>
        </w:tc>
        <w:tc>
          <w:tcPr>
            <w:tcW w:w="1623" w:type="dxa"/>
            <w:tcBorders>
              <w:top w:val="nil"/>
              <w:left w:val="nil"/>
              <w:bottom w:val="single" w:sz="4" w:space="0" w:color="auto"/>
              <w:right w:val="single" w:sz="4" w:space="0" w:color="auto"/>
            </w:tcBorders>
            <w:shd w:val="clear" w:color="auto" w:fill="auto"/>
            <w:noWrap/>
            <w:vAlign w:val="center"/>
          </w:tcPr>
          <w:p w14:paraId="4B8F2595" w14:textId="77777777" w:rsidR="002A65EB" w:rsidRPr="009D251E" w:rsidRDefault="002A65EB" w:rsidP="002A65EB">
            <w:pPr>
              <w:rPr>
                <w:sz w:val="18"/>
                <w:szCs w:val="18"/>
              </w:rPr>
            </w:pPr>
            <w:r w:rsidRPr="000D60EC">
              <w:rPr>
                <w:sz w:val="18"/>
                <w:szCs w:val="18"/>
              </w:rPr>
              <w:t>Few Times a Week</w:t>
            </w:r>
          </w:p>
        </w:tc>
        <w:tc>
          <w:tcPr>
            <w:tcW w:w="3119" w:type="dxa"/>
            <w:tcBorders>
              <w:top w:val="nil"/>
              <w:left w:val="nil"/>
              <w:bottom w:val="single" w:sz="4" w:space="0" w:color="auto"/>
              <w:right w:val="single" w:sz="4" w:space="0" w:color="auto"/>
            </w:tcBorders>
            <w:shd w:val="clear" w:color="auto" w:fill="auto"/>
            <w:noWrap/>
            <w:vAlign w:val="center"/>
          </w:tcPr>
          <w:p w14:paraId="4DA19A52" w14:textId="77777777" w:rsidR="002A65EB" w:rsidRPr="00306A47" w:rsidRDefault="002A65EB" w:rsidP="002A65EB">
            <w:pPr>
              <w:rPr>
                <w:sz w:val="18"/>
                <w:szCs w:val="18"/>
              </w:rPr>
            </w:pPr>
            <w:r w:rsidRPr="000D60EC">
              <w:rPr>
                <w:sz w:val="18"/>
                <w:szCs w:val="18"/>
              </w:rPr>
              <w:t xml:space="preserve">Neutral  </w:t>
            </w:r>
            <w:r w:rsidRPr="000D60EC">
              <w:rPr>
                <w:i/>
                <w:sz w:val="18"/>
                <w:szCs w:val="18"/>
              </w:rPr>
              <w:t>(Neutral)</w:t>
            </w:r>
          </w:p>
        </w:tc>
        <w:tc>
          <w:tcPr>
            <w:tcW w:w="1559" w:type="dxa"/>
            <w:tcBorders>
              <w:top w:val="nil"/>
              <w:left w:val="nil"/>
              <w:bottom w:val="single" w:sz="4" w:space="0" w:color="auto"/>
              <w:right w:val="single" w:sz="4" w:space="0" w:color="auto"/>
            </w:tcBorders>
            <w:shd w:val="clear" w:color="auto" w:fill="auto"/>
            <w:noWrap/>
            <w:vAlign w:val="center"/>
          </w:tcPr>
          <w:p w14:paraId="4BAA29C9" w14:textId="77777777" w:rsidR="002A65EB" w:rsidRPr="009D251E" w:rsidRDefault="002A65EB" w:rsidP="002A65EB">
            <w:pPr>
              <w:rPr>
                <w:sz w:val="18"/>
                <w:szCs w:val="18"/>
              </w:rPr>
            </w:pPr>
            <w:r w:rsidRPr="000D60EC">
              <w:rPr>
                <w:sz w:val="18"/>
                <w:szCs w:val="18"/>
              </w:rPr>
              <w:t>Agree</w:t>
            </w:r>
          </w:p>
        </w:tc>
        <w:tc>
          <w:tcPr>
            <w:tcW w:w="1559" w:type="dxa"/>
            <w:tcBorders>
              <w:top w:val="nil"/>
              <w:left w:val="nil"/>
              <w:bottom w:val="single" w:sz="4" w:space="0" w:color="auto"/>
              <w:right w:val="single" w:sz="4" w:space="0" w:color="auto"/>
            </w:tcBorders>
            <w:shd w:val="clear" w:color="auto" w:fill="auto"/>
            <w:noWrap/>
            <w:vAlign w:val="center"/>
          </w:tcPr>
          <w:p w14:paraId="5A11D05F" w14:textId="77777777" w:rsidR="002A65EB" w:rsidRPr="009D251E" w:rsidRDefault="002A65EB" w:rsidP="002A65EB">
            <w:pPr>
              <w:rPr>
                <w:sz w:val="18"/>
                <w:szCs w:val="18"/>
              </w:rPr>
            </w:pPr>
            <w:r w:rsidRPr="000D60EC">
              <w:rPr>
                <w:sz w:val="18"/>
                <w:szCs w:val="18"/>
              </w:rPr>
              <w:t>Neutral</w:t>
            </w:r>
          </w:p>
        </w:tc>
      </w:tr>
      <w:tr w:rsidR="002A65EB" w:rsidRPr="00306A47" w14:paraId="68860C79" w14:textId="77777777" w:rsidTr="002A65EB">
        <w:trPr>
          <w:trHeight w:val="282"/>
        </w:trPr>
        <w:tc>
          <w:tcPr>
            <w:tcW w:w="10314" w:type="dxa"/>
            <w:gridSpan w:val="8"/>
            <w:tcBorders>
              <w:top w:val="single" w:sz="4" w:space="0" w:color="auto"/>
              <w:left w:val="single" w:sz="4" w:space="0" w:color="auto"/>
              <w:bottom w:val="single" w:sz="4" w:space="0" w:color="auto"/>
              <w:right w:val="single" w:sz="4" w:space="0" w:color="auto"/>
            </w:tcBorders>
            <w:shd w:val="pct10" w:color="auto" w:fill="auto"/>
            <w:noWrap/>
            <w:vAlign w:val="center"/>
          </w:tcPr>
          <w:p w14:paraId="0848B64B" w14:textId="77777777" w:rsidR="002A65EB" w:rsidRPr="00306A47" w:rsidRDefault="002A65EB" w:rsidP="002A65EB">
            <w:pPr>
              <w:rPr>
                <w:sz w:val="18"/>
                <w:szCs w:val="18"/>
              </w:rPr>
            </w:pPr>
            <w:r w:rsidRPr="000D60EC">
              <w:rPr>
                <w:b/>
                <w:sz w:val="18"/>
                <w:szCs w:val="18"/>
              </w:rPr>
              <w:t>Focus Group C (</w:t>
            </w:r>
            <w:r>
              <w:rPr>
                <w:b/>
                <w:sz w:val="18"/>
                <w:szCs w:val="18"/>
              </w:rPr>
              <w:t>M</w:t>
            </w:r>
            <w:r w:rsidRPr="000D60EC">
              <w:rPr>
                <w:b/>
                <w:sz w:val="18"/>
                <w:szCs w:val="18"/>
              </w:rPr>
              <w:t xml:space="preserve">ixed </w:t>
            </w:r>
            <w:r>
              <w:rPr>
                <w:b/>
                <w:sz w:val="18"/>
                <w:szCs w:val="18"/>
              </w:rPr>
              <w:t>S</w:t>
            </w:r>
            <w:r w:rsidRPr="000D60EC">
              <w:rPr>
                <w:b/>
                <w:sz w:val="18"/>
                <w:szCs w:val="18"/>
              </w:rPr>
              <w:t>ample)</w:t>
            </w:r>
          </w:p>
        </w:tc>
      </w:tr>
      <w:tr w:rsidR="002A65EB" w:rsidRPr="00306A47" w14:paraId="7714B2DA" w14:textId="77777777" w:rsidTr="002A65E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tcPr>
          <w:p w14:paraId="799964C1" w14:textId="77777777" w:rsidR="002A65EB" w:rsidRPr="009D251E" w:rsidRDefault="002A65EB" w:rsidP="002A65EB">
            <w:pPr>
              <w:rPr>
                <w:b/>
                <w:sz w:val="21"/>
                <w:szCs w:val="21"/>
              </w:rPr>
            </w:pPr>
            <w:r w:rsidRPr="000D60EC">
              <w:rPr>
                <w:b/>
                <w:sz w:val="21"/>
                <w:szCs w:val="21"/>
              </w:rPr>
              <w:t>N</w:t>
            </w:r>
          </w:p>
        </w:tc>
        <w:tc>
          <w:tcPr>
            <w:tcW w:w="666" w:type="dxa"/>
            <w:tcBorders>
              <w:top w:val="nil"/>
              <w:left w:val="nil"/>
              <w:bottom w:val="single" w:sz="4" w:space="0" w:color="auto"/>
              <w:right w:val="single" w:sz="4" w:space="0" w:color="auto"/>
            </w:tcBorders>
            <w:shd w:val="clear" w:color="auto" w:fill="auto"/>
            <w:noWrap/>
            <w:vAlign w:val="center"/>
          </w:tcPr>
          <w:p w14:paraId="0CBB4869" w14:textId="77777777" w:rsidR="002A65EB" w:rsidRPr="009D251E" w:rsidRDefault="002A65EB" w:rsidP="002A65EB">
            <w:pPr>
              <w:rPr>
                <w:b/>
                <w:sz w:val="18"/>
                <w:szCs w:val="18"/>
              </w:rPr>
            </w:pPr>
            <w:r w:rsidRPr="000D60EC">
              <w:rPr>
                <w:b/>
                <w:sz w:val="18"/>
                <w:szCs w:val="18"/>
              </w:rPr>
              <w:t>Name</w:t>
            </w:r>
          </w:p>
        </w:tc>
        <w:tc>
          <w:tcPr>
            <w:tcW w:w="796" w:type="dxa"/>
            <w:tcBorders>
              <w:top w:val="nil"/>
              <w:left w:val="nil"/>
              <w:bottom w:val="single" w:sz="4" w:space="0" w:color="auto"/>
              <w:right w:val="single" w:sz="4" w:space="0" w:color="auto"/>
            </w:tcBorders>
            <w:shd w:val="clear" w:color="auto" w:fill="auto"/>
            <w:noWrap/>
            <w:vAlign w:val="center"/>
          </w:tcPr>
          <w:p w14:paraId="07D5A736" w14:textId="77777777" w:rsidR="002A65EB" w:rsidRPr="009D251E" w:rsidRDefault="002A65EB" w:rsidP="002A65EB">
            <w:pPr>
              <w:rPr>
                <w:b/>
                <w:sz w:val="18"/>
                <w:szCs w:val="18"/>
              </w:rPr>
            </w:pPr>
            <w:r w:rsidRPr="000D60EC">
              <w:rPr>
                <w:b/>
                <w:sz w:val="18"/>
                <w:szCs w:val="18"/>
              </w:rPr>
              <w:t>Gender</w:t>
            </w:r>
          </w:p>
        </w:tc>
        <w:tc>
          <w:tcPr>
            <w:tcW w:w="566" w:type="dxa"/>
            <w:tcBorders>
              <w:top w:val="nil"/>
              <w:left w:val="nil"/>
              <w:bottom w:val="single" w:sz="4" w:space="0" w:color="auto"/>
              <w:right w:val="single" w:sz="4" w:space="0" w:color="auto"/>
            </w:tcBorders>
            <w:shd w:val="clear" w:color="auto" w:fill="auto"/>
            <w:noWrap/>
            <w:vAlign w:val="center"/>
          </w:tcPr>
          <w:p w14:paraId="2A7C6589" w14:textId="77777777" w:rsidR="002A65EB" w:rsidRPr="009D251E" w:rsidRDefault="002A65EB" w:rsidP="002A65EB">
            <w:pPr>
              <w:rPr>
                <w:b/>
                <w:sz w:val="18"/>
                <w:szCs w:val="18"/>
              </w:rPr>
            </w:pPr>
            <w:r w:rsidRPr="000D60EC">
              <w:rPr>
                <w:b/>
                <w:sz w:val="18"/>
                <w:szCs w:val="18"/>
              </w:rPr>
              <w:t>Age</w:t>
            </w:r>
          </w:p>
        </w:tc>
        <w:tc>
          <w:tcPr>
            <w:tcW w:w="1623" w:type="dxa"/>
            <w:tcBorders>
              <w:top w:val="nil"/>
              <w:left w:val="nil"/>
              <w:bottom w:val="single" w:sz="4" w:space="0" w:color="auto"/>
              <w:right w:val="single" w:sz="4" w:space="0" w:color="auto"/>
            </w:tcBorders>
            <w:shd w:val="clear" w:color="auto" w:fill="auto"/>
            <w:noWrap/>
            <w:vAlign w:val="center"/>
          </w:tcPr>
          <w:p w14:paraId="015004FA" w14:textId="77777777" w:rsidR="002A65EB" w:rsidRPr="009D251E" w:rsidRDefault="002A65EB" w:rsidP="002A65EB">
            <w:pPr>
              <w:rPr>
                <w:b/>
                <w:sz w:val="18"/>
                <w:szCs w:val="18"/>
              </w:rPr>
            </w:pPr>
            <w:r w:rsidRPr="000D60EC">
              <w:rPr>
                <w:b/>
                <w:sz w:val="18"/>
                <w:szCs w:val="18"/>
              </w:rPr>
              <w:t>Frequency of Driving</w:t>
            </w:r>
          </w:p>
        </w:tc>
        <w:tc>
          <w:tcPr>
            <w:tcW w:w="3119" w:type="dxa"/>
            <w:tcBorders>
              <w:top w:val="nil"/>
              <w:left w:val="nil"/>
              <w:bottom w:val="single" w:sz="4" w:space="0" w:color="auto"/>
              <w:right w:val="single" w:sz="4" w:space="0" w:color="auto"/>
            </w:tcBorders>
            <w:shd w:val="clear" w:color="auto" w:fill="auto"/>
            <w:noWrap/>
            <w:vAlign w:val="center"/>
          </w:tcPr>
          <w:p w14:paraId="75DB93E1" w14:textId="77777777" w:rsidR="002A65EB" w:rsidRPr="00306A47" w:rsidRDefault="002A65EB" w:rsidP="002A65EB">
            <w:pPr>
              <w:rPr>
                <w:b/>
                <w:sz w:val="18"/>
                <w:szCs w:val="18"/>
              </w:rPr>
            </w:pPr>
            <w:r w:rsidRPr="000D60EC">
              <w:rPr>
                <w:b/>
                <w:sz w:val="18"/>
                <w:szCs w:val="18"/>
              </w:rPr>
              <w:t>Road Pricing Goodness</w:t>
            </w:r>
          </w:p>
        </w:tc>
        <w:tc>
          <w:tcPr>
            <w:tcW w:w="1559" w:type="dxa"/>
            <w:tcBorders>
              <w:top w:val="nil"/>
              <w:left w:val="nil"/>
              <w:bottom w:val="single" w:sz="4" w:space="0" w:color="auto"/>
              <w:right w:val="single" w:sz="4" w:space="0" w:color="auto"/>
            </w:tcBorders>
            <w:shd w:val="clear" w:color="auto" w:fill="auto"/>
            <w:noWrap/>
            <w:vAlign w:val="center"/>
          </w:tcPr>
          <w:p w14:paraId="03C50D43" w14:textId="77777777" w:rsidR="002A65EB" w:rsidRPr="009D251E" w:rsidRDefault="002A65EB" w:rsidP="002A65EB">
            <w:pPr>
              <w:rPr>
                <w:b/>
                <w:sz w:val="18"/>
                <w:szCs w:val="18"/>
              </w:rPr>
            </w:pPr>
            <w:r w:rsidRPr="000D60EC">
              <w:rPr>
                <w:b/>
                <w:sz w:val="18"/>
                <w:szCs w:val="18"/>
              </w:rPr>
              <w:t>Pro-Social Value Orientations</w:t>
            </w:r>
          </w:p>
        </w:tc>
        <w:tc>
          <w:tcPr>
            <w:tcW w:w="1559" w:type="dxa"/>
            <w:tcBorders>
              <w:top w:val="nil"/>
              <w:left w:val="nil"/>
              <w:bottom w:val="single" w:sz="4" w:space="0" w:color="auto"/>
              <w:right w:val="single" w:sz="4" w:space="0" w:color="auto"/>
            </w:tcBorders>
            <w:shd w:val="clear" w:color="auto" w:fill="auto"/>
            <w:noWrap/>
            <w:vAlign w:val="center"/>
          </w:tcPr>
          <w:p w14:paraId="399A7F5C" w14:textId="77777777" w:rsidR="002A65EB" w:rsidRPr="009D251E" w:rsidRDefault="002A65EB" w:rsidP="002A65EB">
            <w:pPr>
              <w:rPr>
                <w:b/>
                <w:sz w:val="18"/>
                <w:szCs w:val="18"/>
              </w:rPr>
            </w:pPr>
            <w:r w:rsidRPr="000D60EC">
              <w:rPr>
                <w:b/>
                <w:sz w:val="18"/>
                <w:szCs w:val="18"/>
              </w:rPr>
              <w:t>Social Norms</w:t>
            </w:r>
          </w:p>
        </w:tc>
      </w:tr>
      <w:tr w:rsidR="002A65EB" w:rsidRPr="00306A47" w14:paraId="49E07956" w14:textId="77777777" w:rsidTr="002A65E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tcPr>
          <w:p w14:paraId="701E4B81" w14:textId="77777777" w:rsidR="002A65EB" w:rsidRPr="009D251E" w:rsidRDefault="002A65EB" w:rsidP="002A65EB">
            <w:pPr>
              <w:rPr>
                <w:sz w:val="21"/>
                <w:szCs w:val="21"/>
              </w:rPr>
            </w:pPr>
            <w:r w:rsidRPr="000D60EC">
              <w:rPr>
                <w:sz w:val="21"/>
                <w:szCs w:val="21"/>
              </w:rPr>
              <w:t>21</w:t>
            </w:r>
          </w:p>
        </w:tc>
        <w:tc>
          <w:tcPr>
            <w:tcW w:w="666" w:type="dxa"/>
            <w:tcBorders>
              <w:top w:val="nil"/>
              <w:left w:val="nil"/>
              <w:bottom w:val="single" w:sz="4" w:space="0" w:color="auto"/>
              <w:right w:val="single" w:sz="4" w:space="0" w:color="auto"/>
            </w:tcBorders>
            <w:shd w:val="clear" w:color="auto" w:fill="auto"/>
            <w:noWrap/>
            <w:vAlign w:val="center"/>
          </w:tcPr>
          <w:p w14:paraId="55438CDF" w14:textId="77777777" w:rsidR="002A65EB" w:rsidRPr="009D251E" w:rsidRDefault="002A65EB" w:rsidP="002A65EB">
            <w:pPr>
              <w:rPr>
                <w:sz w:val="18"/>
                <w:szCs w:val="18"/>
              </w:rPr>
            </w:pPr>
            <w:r w:rsidRPr="000D60EC">
              <w:rPr>
                <w:sz w:val="18"/>
                <w:szCs w:val="18"/>
              </w:rPr>
              <w:t>V</w:t>
            </w:r>
            <w:r>
              <w:rPr>
                <w:sz w:val="18"/>
                <w:szCs w:val="18"/>
              </w:rPr>
              <w:t>.</w:t>
            </w:r>
            <w:r w:rsidRPr="000D60EC">
              <w:rPr>
                <w:sz w:val="18"/>
                <w:szCs w:val="18"/>
              </w:rPr>
              <w:t>W</w:t>
            </w:r>
            <w:r>
              <w:rPr>
                <w:sz w:val="18"/>
                <w:szCs w:val="18"/>
              </w:rPr>
              <w:t>.</w:t>
            </w:r>
          </w:p>
        </w:tc>
        <w:tc>
          <w:tcPr>
            <w:tcW w:w="796" w:type="dxa"/>
            <w:tcBorders>
              <w:top w:val="nil"/>
              <w:left w:val="nil"/>
              <w:bottom w:val="single" w:sz="4" w:space="0" w:color="auto"/>
              <w:right w:val="single" w:sz="4" w:space="0" w:color="auto"/>
            </w:tcBorders>
            <w:shd w:val="clear" w:color="auto" w:fill="auto"/>
            <w:noWrap/>
            <w:vAlign w:val="center"/>
          </w:tcPr>
          <w:p w14:paraId="1B802E57" w14:textId="77777777" w:rsidR="002A65EB" w:rsidRPr="009D251E" w:rsidRDefault="002A65EB" w:rsidP="002A65EB">
            <w:pPr>
              <w:rPr>
                <w:sz w:val="18"/>
                <w:szCs w:val="18"/>
              </w:rPr>
            </w:pPr>
            <w:r w:rsidRPr="000D60EC">
              <w:rPr>
                <w:sz w:val="18"/>
                <w:szCs w:val="18"/>
              </w:rPr>
              <w:t>F</w:t>
            </w:r>
          </w:p>
        </w:tc>
        <w:tc>
          <w:tcPr>
            <w:tcW w:w="566" w:type="dxa"/>
            <w:tcBorders>
              <w:top w:val="nil"/>
              <w:left w:val="nil"/>
              <w:bottom w:val="single" w:sz="4" w:space="0" w:color="auto"/>
              <w:right w:val="single" w:sz="4" w:space="0" w:color="auto"/>
            </w:tcBorders>
            <w:shd w:val="clear" w:color="auto" w:fill="auto"/>
            <w:noWrap/>
            <w:vAlign w:val="center"/>
          </w:tcPr>
          <w:p w14:paraId="1F7E8597" w14:textId="77777777" w:rsidR="002A65EB" w:rsidRPr="009D251E" w:rsidRDefault="002A65EB" w:rsidP="002A65EB">
            <w:pPr>
              <w:rPr>
                <w:sz w:val="18"/>
                <w:szCs w:val="18"/>
              </w:rPr>
            </w:pPr>
            <w:r w:rsidRPr="000D60EC">
              <w:rPr>
                <w:sz w:val="18"/>
                <w:szCs w:val="18"/>
              </w:rPr>
              <w:t>64</w:t>
            </w:r>
          </w:p>
        </w:tc>
        <w:tc>
          <w:tcPr>
            <w:tcW w:w="1623" w:type="dxa"/>
            <w:tcBorders>
              <w:top w:val="nil"/>
              <w:left w:val="nil"/>
              <w:bottom w:val="single" w:sz="4" w:space="0" w:color="auto"/>
              <w:right w:val="single" w:sz="4" w:space="0" w:color="auto"/>
            </w:tcBorders>
            <w:shd w:val="clear" w:color="auto" w:fill="auto"/>
            <w:noWrap/>
            <w:vAlign w:val="center"/>
          </w:tcPr>
          <w:p w14:paraId="53D7BE5B" w14:textId="77777777" w:rsidR="002A65EB" w:rsidRPr="009D251E" w:rsidRDefault="002A65EB" w:rsidP="002A65EB">
            <w:pPr>
              <w:rPr>
                <w:sz w:val="18"/>
                <w:szCs w:val="18"/>
              </w:rPr>
            </w:pPr>
            <w:r w:rsidRPr="000D60EC">
              <w:rPr>
                <w:sz w:val="18"/>
                <w:szCs w:val="18"/>
              </w:rPr>
              <w:t>Few Times a Week</w:t>
            </w:r>
          </w:p>
        </w:tc>
        <w:tc>
          <w:tcPr>
            <w:tcW w:w="3119" w:type="dxa"/>
            <w:tcBorders>
              <w:top w:val="nil"/>
              <w:left w:val="nil"/>
              <w:bottom w:val="single" w:sz="4" w:space="0" w:color="auto"/>
              <w:right w:val="single" w:sz="4" w:space="0" w:color="auto"/>
            </w:tcBorders>
            <w:shd w:val="clear" w:color="auto" w:fill="auto"/>
            <w:noWrap/>
            <w:vAlign w:val="center"/>
          </w:tcPr>
          <w:p w14:paraId="16AE945C" w14:textId="77777777" w:rsidR="002A65EB" w:rsidRPr="00306A47" w:rsidRDefault="002A65EB" w:rsidP="002A65EB">
            <w:pPr>
              <w:rPr>
                <w:sz w:val="18"/>
                <w:szCs w:val="18"/>
              </w:rPr>
            </w:pPr>
            <w:r w:rsidRPr="000D60EC">
              <w:rPr>
                <w:sz w:val="18"/>
                <w:szCs w:val="18"/>
              </w:rPr>
              <w:t xml:space="preserve">Disagree  </w:t>
            </w:r>
            <w:r w:rsidRPr="000D60EC">
              <w:rPr>
                <w:i/>
                <w:sz w:val="18"/>
                <w:szCs w:val="18"/>
              </w:rPr>
              <w:t>(Disagree)</w:t>
            </w:r>
          </w:p>
        </w:tc>
        <w:tc>
          <w:tcPr>
            <w:tcW w:w="1559" w:type="dxa"/>
            <w:tcBorders>
              <w:top w:val="nil"/>
              <w:left w:val="nil"/>
              <w:bottom w:val="single" w:sz="4" w:space="0" w:color="auto"/>
              <w:right w:val="single" w:sz="4" w:space="0" w:color="auto"/>
            </w:tcBorders>
            <w:shd w:val="clear" w:color="auto" w:fill="auto"/>
            <w:noWrap/>
            <w:vAlign w:val="center"/>
          </w:tcPr>
          <w:p w14:paraId="427E4518" w14:textId="77777777" w:rsidR="002A65EB" w:rsidRPr="009D251E" w:rsidRDefault="002A65EB" w:rsidP="002A65EB">
            <w:pPr>
              <w:rPr>
                <w:sz w:val="18"/>
                <w:szCs w:val="18"/>
              </w:rPr>
            </w:pPr>
            <w:r w:rsidRPr="000D60EC">
              <w:rPr>
                <w:sz w:val="18"/>
                <w:szCs w:val="18"/>
              </w:rPr>
              <w:t>Agree</w:t>
            </w:r>
          </w:p>
        </w:tc>
        <w:tc>
          <w:tcPr>
            <w:tcW w:w="1559" w:type="dxa"/>
            <w:tcBorders>
              <w:top w:val="nil"/>
              <w:left w:val="nil"/>
              <w:bottom w:val="single" w:sz="4" w:space="0" w:color="auto"/>
              <w:right w:val="single" w:sz="4" w:space="0" w:color="auto"/>
            </w:tcBorders>
            <w:shd w:val="clear" w:color="auto" w:fill="auto"/>
            <w:noWrap/>
            <w:vAlign w:val="center"/>
          </w:tcPr>
          <w:p w14:paraId="012D81FD" w14:textId="77777777" w:rsidR="002A65EB" w:rsidRPr="009D251E" w:rsidRDefault="002A65EB" w:rsidP="002A65EB">
            <w:pPr>
              <w:rPr>
                <w:sz w:val="18"/>
                <w:szCs w:val="18"/>
              </w:rPr>
            </w:pPr>
            <w:r w:rsidRPr="000D60EC">
              <w:rPr>
                <w:sz w:val="18"/>
                <w:szCs w:val="18"/>
              </w:rPr>
              <w:t>Disagree</w:t>
            </w:r>
          </w:p>
        </w:tc>
      </w:tr>
      <w:tr w:rsidR="002A65EB" w:rsidRPr="00306A47" w14:paraId="71106BFB" w14:textId="77777777" w:rsidTr="002A65E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tcPr>
          <w:p w14:paraId="439BBB73" w14:textId="77777777" w:rsidR="002A65EB" w:rsidRPr="009D251E" w:rsidRDefault="002A65EB" w:rsidP="002A65EB">
            <w:pPr>
              <w:rPr>
                <w:sz w:val="21"/>
                <w:szCs w:val="21"/>
              </w:rPr>
            </w:pPr>
            <w:r w:rsidRPr="000D60EC">
              <w:rPr>
                <w:sz w:val="21"/>
                <w:szCs w:val="21"/>
              </w:rPr>
              <w:t>22</w:t>
            </w:r>
          </w:p>
        </w:tc>
        <w:tc>
          <w:tcPr>
            <w:tcW w:w="666" w:type="dxa"/>
            <w:tcBorders>
              <w:top w:val="nil"/>
              <w:left w:val="nil"/>
              <w:bottom w:val="single" w:sz="4" w:space="0" w:color="auto"/>
              <w:right w:val="single" w:sz="4" w:space="0" w:color="auto"/>
            </w:tcBorders>
            <w:shd w:val="clear" w:color="auto" w:fill="auto"/>
            <w:noWrap/>
            <w:vAlign w:val="center"/>
          </w:tcPr>
          <w:p w14:paraId="4872FC99" w14:textId="77777777" w:rsidR="002A65EB" w:rsidRPr="009D251E" w:rsidRDefault="002A65EB" w:rsidP="002A65EB">
            <w:pPr>
              <w:rPr>
                <w:sz w:val="18"/>
                <w:szCs w:val="18"/>
              </w:rPr>
            </w:pPr>
            <w:r w:rsidRPr="000D60EC">
              <w:rPr>
                <w:sz w:val="18"/>
                <w:szCs w:val="18"/>
              </w:rPr>
              <w:t>D</w:t>
            </w:r>
            <w:r>
              <w:rPr>
                <w:sz w:val="18"/>
                <w:szCs w:val="18"/>
              </w:rPr>
              <w:t>.</w:t>
            </w:r>
            <w:r w:rsidRPr="000D60EC">
              <w:rPr>
                <w:sz w:val="18"/>
                <w:szCs w:val="18"/>
              </w:rPr>
              <w:t>H</w:t>
            </w:r>
            <w:r>
              <w:rPr>
                <w:sz w:val="18"/>
                <w:szCs w:val="18"/>
              </w:rPr>
              <w:t>.</w:t>
            </w:r>
          </w:p>
        </w:tc>
        <w:tc>
          <w:tcPr>
            <w:tcW w:w="796" w:type="dxa"/>
            <w:tcBorders>
              <w:top w:val="nil"/>
              <w:left w:val="nil"/>
              <w:bottom w:val="single" w:sz="4" w:space="0" w:color="auto"/>
              <w:right w:val="single" w:sz="4" w:space="0" w:color="auto"/>
            </w:tcBorders>
            <w:shd w:val="clear" w:color="auto" w:fill="auto"/>
            <w:noWrap/>
            <w:vAlign w:val="center"/>
          </w:tcPr>
          <w:p w14:paraId="7E5160E8" w14:textId="77777777" w:rsidR="002A65EB" w:rsidRPr="009D251E" w:rsidRDefault="002A65EB" w:rsidP="002A65EB">
            <w:pPr>
              <w:rPr>
                <w:sz w:val="18"/>
                <w:szCs w:val="18"/>
              </w:rPr>
            </w:pPr>
            <w:r w:rsidRPr="000D60EC">
              <w:rPr>
                <w:sz w:val="18"/>
                <w:szCs w:val="18"/>
              </w:rPr>
              <w:t>M</w:t>
            </w:r>
          </w:p>
        </w:tc>
        <w:tc>
          <w:tcPr>
            <w:tcW w:w="566" w:type="dxa"/>
            <w:tcBorders>
              <w:top w:val="nil"/>
              <w:left w:val="nil"/>
              <w:bottom w:val="single" w:sz="4" w:space="0" w:color="auto"/>
              <w:right w:val="single" w:sz="4" w:space="0" w:color="auto"/>
            </w:tcBorders>
            <w:shd w:val="clear" w:color="auto" w:fill="auto"/>
            <w:noWrap/>
            <w:vAlign w:val="center"/>
          </w:tcPr>
          <w:p w14:paraId="12FF90A1" w14:textId="77777777" w:rsidR="002A65EB" w:rsidRPr="009D251E" w:rsidRDefault="002A65EB" w:rsidP="002A65EB">
            <w:pPr>
              <w:rPr>
                <w:sz w:val="18"/>
                <w:szCs w:val="18"/>
              </w:rPr>
            </w:pPr>
            <w:r w:rsidRPr="000D60EC">
              <w:rPr>
                <w:sz w:val="18"/>
                <w:szCs w:val="18"/>
              </w:rPr>
              <w:t>75</w:t>
            </w:r>
          </w:p>
        </w:tc>
        <w:tc>
          <w:tcPr>
            <w:tcW w:w="1623" w:type="dxa"/>
            <w:tcBorders>
              <w:top w:val="nil"/>
              <w:left w:val="nil"/>
              <w:bottom w:val="single" w:sz="4" w:space="0" w:color="auto"/>
              <w:right w:val="single" w:sz="4" w:space="0" w:color="auto"/>
            </w:tcBorders>
            <w:shd w:val="clear" w:color="auto" w:fill="auto"/>
            <w:noWrap/>
            <w:vAlign w:val="center"/>
          </w:tcPr>
          <w:p w14:paraId="715C3D23" w14:textId="77777777" w:rsidR="002A65EB" w:rsidRPr="009D251E" w:rsidRDefault="002A65EB" w:rsidP="002A65EB">
            <w:pPr>
              <w:rPr>
                <w:sz w:val="18"/>
                <w:szCs w:val="18"/>
              </w:rPr>
            </w:pPr>
            <w:r w:rsidRPr="000D60EC">
              <w:rPr>
                <w:sz w:val="18"/>
                <w:szCs w:val="18"/>
              </w:rPr>
              <w:t>Few Times a Week</w:t>
            </w:r>
          </w:p>
        </w:tc>
        <w:tc>
          <w:tcPr>
            <w:tcW w:w="3119" w:type="dxa"/>
            <w:tcBorders>
              <w:top w:val="nil"/>
              <w:left w:val="nil"/>
              <w:bottom w:val="single" w:sz="4" w:space="0" w:color="auto"/>
              <w:right w:val="single" w:sz="4" w:space="0" w:color="auto"/>
            </w:tcBorders>
            <w:shd w:val="clear" w:color="auto" w:fill="auto"/>
            <w:noWrap/>
            <w:vAlign w:val="center"/>
          </w:tcPr>
          <w:p w14:paraId="7AA260F2" w14:textId="77777777" w:rsidR="002A65EB" w:rsidRPr="00306A47" w:rsidRDefault="002A65EB" w:rsidP="002A65EB">
            <w:pPr>
              <w:rPr>
                <w:sz w:val="18"/>
                <w:szCs w:val="18"/>
              </w:rPr>
            </w:pPr>
            <w:r w:rsidRPr="000D60EC">
              <w:rPr>
                <w:sz w:val="18"/>
                <w:szCs w:val="18"/>
              </w:rPr>
              <w:t xml:space="preserve">Neutral  </w:t>
            </w:r>
            <w:r w:rsidRPr="000D60EC">
              <w:rPr>
                <w:i/>
                <w:sz w:val="18"/>
                <w:szCs w:val="18"/>
              </w:rPr>
              <w:t>(</w:t>
            </w:r>
            <w:r>
              <w:rPr>
                <w:i/>
                <w:sz w:val="18"/>
                <w:szCs w:val="18"/>
              </w:rPr>
              <w:t>Agree)</w:t>
            </w:r>
          </w:p>
        </w:tc>
        <w:tc>
          <w:tcPr>
            <w:tcW w:w="1559" w:type="dxa"/>
            <w:tcBorders>
              <w:top w:val="nil"/>
              <w:left w:val="nil"/>
              <w:bottom w:val="single" w:sz="4" w:space="0" w:color="auto"/>
              <w:right w:val="single" w:sz="4" w:space="0" w:color="auto"/>
            </w:tcBorders>
            <w:shd w:val="clear" w:color="auto" w:fill="auto"/>
            <w:noWrap/>
            <w:vAlign w:val="center"/>
          </w:tcPr>
          <w:p w14:paraId="426E2038" w14:textId="77777777" w:rsidR="002A65EB" w:rsidRPr="009D251E" w:rsidRDefault="002A65EB" w:rsidP="002A65EB">
            <w:pPr>
              <w:rPr>
                <w:sz w:val="18"/>
                <w:szCs w:val="18"/>
              </w:rPr>
            </w:pPr>
            <w:r w:rsidRPr="000D60EC">
              <w:rPr>
                <w:sz w:val="18"/>
                <w:szCs w:val="18"/>
              </w:rPr>
              <w:t>Neutral</w:t>
            </w:r>
          </w:p>
        </w:tc>
        <w:tc>
          <w:tcPr>
            <w:tcW w:w="1559" w:type="dxa"/>
            <w:tcBorders>
              <w:top w:val="nil"/>
              <w:left w:val="nil"/>
              <w:bottom w:val="single" w:sz="4" w:space="0" w:color="auto"/>
              <w:right w:val="single" w:sz="4" w:space="0" w:color="auto"/>
            </w:tcBorders>
            <w:shd w:val="clear" w:color="auto" w:fill="auto"/>
            <w:noWrap/>
            <w:vAlign w:val="center"/>
          </w:tcPr>
          <w:p w14:paraId="15D6EB60" w14:textId="77777777" w:rsidR="002A65EB" w:rsidRPr="009D251E" w:rsidRDefault="002A65EB" w:rsidP="002A65EB">
            <w:pPr>
              <w:rPr>
                <w:sz w:val="18"/>
                <w:szCs w:val="18"/>
              </w:rPr>
            </w:pPr>
            <w:r w:rsidRPr="000D60EC">
              <w:rPr>
                <w:sz w:val="18"/>
                <w:szCs w:val="18"/>
              </w:rPr>
              <w:t>Neutral</w:t>
            </w:r>
          </w:p>
        </w:tc>
      </w:tr>
      <w:tr w:rsidR="002A65EB" w:rsidRPr="00306A47" w14:paraId="09EFE732" w14:textId="77777777" w:rsidTr="002A65E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tcPr>
          <w:p w14:paraId="1E0B7F89" w14:textId="77777777" w:rsidR="002A65EB" w:rsidRPr="009D251E" w:rsidRDefault="002A65EB" w:rsidP="002A65EB">
            <w:pPr>
              <w:rPr>
                <w:sz w:val="21"/>
                <w:szCs w:val="21"/>
              </w:rPr>
            </w:pPr>
            <w:r w:rsidRPr="000D60EC">
              <w:rPr>
                <w:sz w:val="21"/>
                <w:szCs w:val="21"/>
              </w:rPr>
              <w:t>23</w:t>
            </w:r>
          </w:p>
        </w:tc>
        <w:tc>
          <w:tcPr>
            <w:tcW w:w="666" w:type="dxa"/>
            <w:tcBorders>
              <w:top w:val="nil"/>
              <w:left w:val="nil"/>
              <w:bottom w:val="single" w:sz="4" w:space="0" w:color="auto"/>
              <w:right w:val="single" w:sz="4" w:space="0" w:color="auto"/>
            </w:tcBorders>
            <w:shd w:val="clear" w:color="auto" w:fill="auto"/>
            <w:noWrap/>
            <w:vAlign w:val="center"/>
          </w:tcPr>
          <w:p w14:paraId="3A286E48" w14:textId="77777777" w:rsidR="002A65EB" w:rsidRPr="009D251E" w:rsidRDefault="002A65EB" w:rsidP="002A65EB">
            <w:pPr>
              <w:rPr>
                <w:sz w:val="18"/>
                <w:szCs w:val="18"/>
              </w:rPr>
            </w:pPr>
            <w:r w:rsidRPr="000D60EC">
              <w:rPr>
                <w:sz w:val="18"/>
                <w:szCs w:val="18"/>
              </w:rPr>
              <w:t>T</w:t>
            </w:r>
            <w:r>
              <w:rPr>
                <w:sz w:val="18"/>
                <w:szCs w:val="18"/>
              </w:rPr>
              <w:t>.</w:t>
            </w:r>
            <w:r w:rsidRPr="000D60EC">
              <w:rPr>
                <w:sz w:val="18"/>
                <w:szCs w:val="18"/>
              </w:rPr>
              <w:t>J</w:t>
            </w:r>
            <w:r>
              <w:rPr>
                <w:sz w:val="18"/>
                <w:szCs w:val="18"/>
              </w:rPr>
              <w:t>.</w:t>
            </w:r>
          </w:p>
        </w:tc>
        <w:tc>
          <w:tcPr>
            <w:tcW w:w="796" w:type="dxa"/>
            <w:tcBorders>
              <w:top w:val="nil"/>
              <w:left w:val="nil"/>
              <w:bottom w:val="single" w:sz="4" w:space="0" w:color="auto"/>
              <w:right w:val="single" w:sz="4" w:space="0" w:color="auto"/>
            </w:tcBorders>
            <w:shd w:val="clear" w:color="auto" w:fill="auto"/>
            <w:noWrap/>
            <w:vAlign w:val="center"/>
          </w:tcPr>
          <w:p w14:paraId="3C1B8CE2" w14:textId="77777777" w:rsidR="002A65EB" w:rsidRPr="009D251E" w:rsidRDefault="002A65EB" w:rsidP="002A65EB">
            <w:pPr>
              <w:rPr>
                <w:sz w:val="18"/>
                <w:szCs w:val="18"/>
              </w:rPr>
            </w:pPr>
            <w:r w:rsidRPr="000D60EC">
              <w:rPr>
                <w:sz w:val="18"/>
                <w:szCs w:val="18"/>
              </w:rPr>
              <w:t>M</w:t>
            </w:r>
          </w:p>
        </w:tc>
        <w:tc>
          <w:tcPr>
            <w:tcW w:w="566" w:type="dxa"/>
            <w:tcBorders>
              <w:top w:val="nil"/>
              <w:left w:val="nil"/>
              <w:bottom w:val="single" w:sz="4" w:space="0" w:color="auto"/>
              <w:right w:val="single" w:sz="4" w:space="0" w:color="auto"/>
            </w:tcBorders>
            <w:shd w:val="clear" w:color="auto" w:fill="auto"/>
            <w:noWrap/>
            <w:vAlign w:val="center"/>
          </w:tcPr>
          <w:p w14:paraId="07F893F2" w14:textId="77777777" w:rsidR="002A65EB" w:rsidRPr="009D251E" w:rsidRDefault="002A65EB" w:rsidP="002A65EB">
            <w:pPr>
              <w:rPr>
                <w:sz w:val="18"/>
                <w:szCs w:val="18"/>
              </w:rPr>
            </w:pPr>
            <w:r w:rsidRPr="000D60EC">
              <w:rPr>
                <w:sz w:val="18"/>
                <w:szCs w:val="18"/>
              </w:rPr>
              <w:t>64</w:t>
            </w:r>
          </w:p>
        </w:tc>
        <w:tc>
          <w:tcPr>
            <w:tcW w:w="1623" w:type="dxa"/>
            <w:tcBorders>
              <w:top w:val="nil"/>
              <w:left w:val="nil"/>
              <w:bottom w:val="single" w:sz="4" w:space="0" w:color="auto"/>
              <w:right w:val="single" w:sz="4" w:space="0" w:color="auto"/>
            </w:tcBorders>
            <w:shd w:val="clear" w:color="auto" w:fill="auto"/>
            <w:noWrap/>
            <w:vAlign w:val="center"/>
          </w:tcPr>
          <w:p w14:paraId="66505638" w14:textId="77777777" w:rsidR="002A65EB" w:rsidRPr="009D251E" w:rsidRDefault="002A65EB" w:rsidP="002A65EB">
            <w:pPr>
              <w:rPr>
                <w:sz w:val="18"/>
                <w:szCs w:val="18"/>
              </w:rPr>
            </w:pPr>
            <w:r w:rsidRPr="000D60EC">
              <w:rPr>
                <w:sz w:val="18"/>
                <w:szCs w:val="18"/>
              </w:rPr>
              <w:t>Few Times a Week</w:t>
            </w:r>
          </w:p>
        </w:tc>
        <w:tc>
          <w:tcPr>
            <w:tcW w:w="3119" w:type="dxa"/>
            <w:tcBorders>
              <w:top w:val="nil"/>
              <w:left w:val="nil"/>
              <w:bottom w:val="single" w:sz="4" w:space="0" w:color="auto"/>
              <w:right w:val="single" w:sz="4" w:space="0" w:color="auto"/>
            </w:tcBorders>
            <w:shd w:val="clear" w:color="auto" w:fill="auto"/>
            <w:noWrap/>
            <w:vAlign w:val="center"/>
          </w:tcPr>
          <w:p w14:paraId="3308A219" w14:textId="77777777" w:rsidR="002A65EB" w:rsidRPr="00306A47" w:rsidRDefault="002A65EB" w:rsidP="002A65EB">
            <w:pPr>
              <w:rPr>
                <w:sz w:val="18"/>
                <w:szCs w:val="18"/>
              </w:rPr>
            </w:pPr>
            <w:r w:rsidRPr="000D60EC">
              <w:rPr>
                <w:sz w:val="18"/>
                <w:szCs w:val="18"/>
              </w:rPr>
              <w:t xml:space="preserve">Strongly Disagree </w:t>
            </w:r>
            <w:r w:rsidRPr="000D60EC">
              <w:rPr>
                <w:i/>
                <w:sz w:val="18"/>
                <w:szCs w:val="18"/>
              </w:rPr>
              <w:t>(Disagree)</w:t>
            </w:r>
          </w:p>
        </w:tc>
        <w:tc>
          <w:tcPr>
            <w:tcW w:w="1559" w:type="dxa"/>
            <w:tcBorders>
              <w:top w:val="nil"/>
              <w:left w:val="nil"/>
              <w:bottom w:val="single" w:sz="4" w:space="0" w:color="auto"/>
              <w:right w:val="single" w:sz="4" w:space="0" w:color="auto"/>
            </w:tcBorders>
            <w:shd w:val="clear" w:color="auto" w:fill="auto"/>
            <w:noWrap/>
            <w:vAlign w:val="center"/>
          </w:tcPr>
          <w:p w14:paraId="6D3F674E" w14:textId="77777777" w:rsidR="002A65EB" w:rsidRPr="009D251E" w:rsidRDefault="002A65EB" w:rsidP="002A65EB">
            <w:pPr>
              <w:rPr>
                <w:sz w:val="18"/>
                <w:szCs w:val="18"/>
              </w:rPr>
            </w:pPr>
            <w:r w:rsidRPr="000D60EC">
              <w:rPr>
                <w:sz w:val="18"/>
                <w:szCs w:val="18"/>
              </w:rPr>
              <w:t>Disagree</w:t>
            </w:r>
          </w:p>
        </w:tc>
        <w:tc>
          <w:tcPr>
            <w:tcW w:w="1559" w:type="dxa"/>
            <w:tcBorders>
              <w:top w:val="nil"/>
              <w:left w:val="nil"/>
              <w:bottom w:val="single" w:sz="4" w:space="0" w:color="auto"/>
              <w:right w:val="single" w:sz="4" w:space="0" w:color="auto"/>
            </w:tcBorders>
            <w:shd w:val="clear" w:color="auto" w:fill="auto"/>
            <w:noWrap/>
            <w:vAlign w:val="center"/>
          </w:tcPr>
          <w:p w14:paraId="346B0D74" w14:textId="77777777" w:rsidR="002A65EB" w:rsidRPr="009D251E" w:rsidRDefault="002A65EB" w:rsidP="002A65EB">
            <w:pPr>
              <w:rPr>
                <w:sz w:val="18"/>
                <w:szCs w:val="18"/>
              </w:rPr>
            </w:pPr>
            <w:r w:rsidRPr="000D60EC">
              <w:rPr>
                <w:sz w:val="18"/>
                <w:szCs w:val="18"/>
              </w:rPr>
              <w:t>Strongly Disagree</w:t>
            </w:r>
          </w:p>
        </w:tc>
      </w:tr>
      <w:tr w:rsidR="002A65EB" w:rsidRPr="00306A47" w14:paraId="50154D98" w14:textId="77777777" w:rsidTr="002A65E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tcPr>
          <w:p w14:paraId="53852AA7" w14:textId="77777777" w:rsidR="002A65EB" w:rsidRPr="009D251E" w:rsidRDefault="002A65EB" w:rsidP="002A65EB">
            <w:pPr>
              <w:rPr>
                <w:sz w:val="21"/>
                <w:szCs w:val="21"/>
              </w:rPr>
            </w:pPr>
            <w:r w:rsidRPr="000D60EC">
              <w:rPr>
                <w:sz w:val="21"/>
                <w:szCs w:val="21"/>
              </w:rPr>
              <w:t>24</w:t>
            </w:r>
          </w:p>
        </w:tc>
        <w:tc>
          <w:tcPr>
            <w:tcW w:w="666" w:type="dxa"/>
            <w:tcBorders>
              <w:top w:val="nil"/>
              <w:left w:val="nil"/>
              <w:bottom w:val="single" w:sz="4" w:space="0" w:color="auto"/>
              <w:right w:val="single" w:sz="4" w:space="0" w:color="auto"/>
            </w:tcBorders>
            <w:shd w:val="clear" w:color="auto" w:fill="auto"/>
            <w:noWrap/>
            <w:vAlign w:val="center"/>
          </w:tcPr>
          <w:p w14:paraId="36C21911" w14:textId="77777777" w:rsidR="002A65EB" w:rsidRPr="009D251E" w:rsidRDefault="002A65EB" w:rsidP="002A65EB">
            <w:pPr>
              <w:rPr>
                <w:sz w:val="18"/>
                <w:szCs w:val="18"/>
              </w:rPr>
            </w:pPr>
            <w:r w:rsidRPr="000D60EC">
              <w:rPr>
                <w:sz w:val="18"/>
                <w:szCs w:val="18"/>
              </w:rPr>
              <w:t>M</w:t>
            </w:r>
            <w:r>
              <w:rPr>
                <w:sz w:val="18"/>
                <w:szCs w:val="18"/>
              </w:rPr>
              <w:t>.</w:t>
            </w:r>
            <w:r w:rsidRPr="000D60EC">
              <w:rPr>
                <w:sz w:val="18"/>
                <w:szCs w:val="18"/>
              </w:rPr>
              <w:t>G</w:t>
            </w:r>
            <w:r>
              <w:rPr>
                <w:sz w:val="18"/>
                <w:szCs w:val="18"/>
              </w:rPr>
              <w:t>.</w:t>
            </w:r>
          </w:p>
        </w:tc>
        <w:tc>
          <w:tcPr>
            <w:tcW w:w="796" w:type="dxa"/>
            <w:tcBorders>
              <w:top w:val="nil"/>
              <w:left w:val="nil"/>
              <w:bottom w:val="single" w:sz="4" w:space="0" w:color="auto"/>
              <w:right w:val="single" w:sz="4" w:space="0" w:color="auto"/>
            </w:tcBorders>
            <w:shd w:val="clear" w:color="auto" w:fill="auto"/>
            <w:noWrap/>
            <w:vAlign w:val="center"/>
          </w:tcPr>
          <w:p w14:paraId="4F487731" w14:textId="77777777" w:rsidR="002A65EB" w:rsidRPr="009D251E" w:rsidRDefault="002A65EB" w:rsidP="002A65EB">
            <w:pPr>
              <w:rPr>
                <w:sz w:val="18"/>
                <w:szCs w:val="18"/>
              </w:rPr>
            </w:pPr>
            <w:r w:rsidRPr="000D60EC">
              <w:rPr>
                <w:sz w:val="18"/>
                <w:szCs w:val="18"/>
              </w:rPr>
              <w:t>F</w:t>
            </w:r>
          </w:p>
        </w:tc>
        <w:tc>
          <w:tcPr>
            <w:tcW w:w="566" w:type="dxa"/>
            <w:tcBorders>
              <w:top w:val="nil"/>
              <w:left w:val="nil"/>
              <w:bottom w:val="single" w:sz="4" w:space="0" w:color="auto"/>
              <w:right w:val="single" w:sz="4" w:space="0" w:color="auto"/>
            </w:tcBorders>
            <w:shd w:val="clear" w:color="auto" w:fill="auto"/>
            <w:noWrap/>
            <w:vAlign w:val="center"/>
          </w:tcPr>
          <w:p w14:paraId="2A1180B9" w14:textId="77777777" w:rsidR="002A65EB" w:rsidRPr="009D251E" w:rsidRDefault="002A65EB" w:rsidP="002A65EB">
            <w:pPr>
              <w:rPr>
                <w:sz w:val="18"/>
                <w:szCs w:val="18"/>
              </w:rPr>
            </w:pPr>
            <w:r w:rsidRPr="000D60EC">
              <w:rPr>
                <w:sz w:val="18"/>
                <w:szCs w:val="18"/>
              </w:rPr>
              <w:t>84</w:t>
            </w:r>
          </w:p>
        </w:tc>
        <w:tc>
          <w:tcPr>
            <w:tcW w:w="1623" w:type="dxa"/>
            <w:tcBorders>
              <w:top w:val="nil"/>
              <w:left w:val="nil"/>
              <w:bottom w:val="single" w:sz="4" w:space="0" w:color="auto"/>
              <w:right w:val="single" w:sz="4" w:space="0" w:color="auto"/>
            </w:tcBorders>
            <w:shd w:val="clear" w:color="auto" w:fill="auto"/>
            <w:noWrap/>
            <w:vAlign w:val="center"/>
          </w:tcPr>
          <w:p w14:paraId="7C83FE96" w14:textId="77777777" w:rsidR="002A65EB" w:rsidRPr="009D251E" w:rsidRDefault="002A65EB" w:rsidP="002A65EB">
            <w:pPr>
              <w:rPr>
                <w:sz w:val="18"/>
                <w:szCs w:val="18"/>
              </w:rPr>
            </w:pPr>
            <w:r w:rsidRPr="000D60EC">
              <w:rPr>
                <w:sz w:val="18"/>
                <w:szCs w:val="18"/>
              </w:rPr>
              <w:t>Never</w:t>
            </w:r>
          </w:p>
        </w:tc>
        <w:tc>
          <w:tcPr>
            <w:tcW w:w="3119" w:type="dxa"/>
            <w:tcBorders>
              <w:top w:val="nil"/>
              <w:left w:val="nil"/>
              <w:bottom w:val="single" w:sz="4" w:space="0" w:color="auto"/>
              <w:right w:val="single" w:sz="4" w:space="0" w:color="auto"/>
            </w:tcBorders>
            <w:shd w:val="clear" w:color="auto" w:fill="auto"/>
            <w:noWrap/>
            <w:vAlign w:val="center"/>
          </w:tcPr>
          <w:p w14:paraId="6ECAC856" w14:textId="77777777" w:rsidR="002A65EB" w:rsidRPr="00306A47" w:rsidRDefault="002A65EB" w:rsidP="002A65EB">
            <w:pPr>
              <w:rPr>
                <w:sz w:val="18"/>
                <w:szCs w:val="18"/>
              </w:rPr>
            </w:pPr>
            <w:r w:rsidRPr="000D60EC">
              <w:rPr>
                <w:sz w:val="18"/>
                <w:szCs w:val="18"/>
              </w:rPr>
              <w:t xml:space="preserve">Neutral  </w:t>
            </w:r>
            <w:r w:rsidRPr="000D60EC">
              <w:rPr>
                <w:i/>
                <w:sz w:val="18"/>
                <w:szCs w:val="18"/>
              </w:rPr>
              <w:t>(Agree)</w:t>
            </w:r>
          </w:p>
        </w:tc>
        <w:tc>
          <w:tcPr>
            <w:tcW w:w="1559" w:type="dxa"/>
            <w:tcBorders>
              <w:top w:val="nil"/>
              <w:left w:val="nil"/>
              <w:bottom w:val="single" w:sz="4" w:space="0" w:color="auto"/>
              <w:right w:val="single" w:sz="4" w:space="0" w:color="auto"/>
            </w:tcBorders>
            <w:shd w:val="clear" w:color="auto" w:fill="auto"/>
            <w:noWrap/>
            <w:vAlign w:val="center"/>
          </w:tcPr>
          <w:p w14:paraId="74747137" w14:textId="77777777" w:rsidR="002A65EB" w:rsidRPr="009D251E" w:rsidRDefault="002A65EB" w:rsidP="002A65EB">
            <w:pPr>
              <w:rPr>
                <w:sz w:val="18"/>
                <w:szCs w:val="18"/>
              </w:rPr>
            </w:pPr>
            <w:r w:rsidRPr="000D60EC">
              <w:rPr>
                <w:sz w:val="18"/>
                <w:szCs w:val="18"/>
              </w:rPr>
              <w:t>Strongly Agree</w:t>
            </w:r>
          </w:p>
        </w:tc>
        <w:tc>
          <w:tcPr>
            <w:tcW w:w="1559" w:type="dxa"/>
            <w:tcBorders>
              <w:top w:val="nil"/>
              <w:left w:val="nil"/>
              <w:bottom w:val="single" w:sz="4" w:space="0" w:color="auto"/>
              <w:right w:val="single" w:sz="4" w:space="0" w:color="auto"/>
            </w:tcBorders>
            <w:shd w:val="clear" w:color="auto" w:fill="auto"/>
            <w:noWrap/>
            <w:vAlign w:val="center"/>
          </w:tcPr>
          <w:p w14:paraId="3228536D" w14:textId="77777777" w:rsidR="002A65EB" w:rsidRPr="009D251E" w:rsidRDefault="002A65EB" w:rsidP="002A65EB">
            <w:pPr>
              <w:rPr>
                <w:sz w:val="18"/>
                <w:szCs w:val="18"/>
              </w:rPr>
            </w:pPr>
            <w:r w:rsidRPr="000D60EC">
              <w:rPr>
                <w:sz w:val="18"/>
                <w:szCs w:val="18"/>
              </w:rPr>
              <w:t>Neutral</w:t>
            </w:r>
          </w:p>
        </w:tc>
      </w:tr>
      <w:tr w:rsidR="002A65EB" w:rsidRPr="00306A47" w14:paraId="55A23328" w14:textId="77777777" w:rsidTr="002A65E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tcPr>
          <w:p w14:paraId="5C4EA79E" w14:textId="77777777" w:rsidR="002A65EB" w:rsidRPr="009D251E" w:rsidRDefault="002A65EB" w:rsidP="002A65EB">
            <w:pPr>
              <w:rPr>
                <w:sz w:val="21"/>
                <w:szCs w:val="21"/>
              </w:rPr>
            </w:pPr>
            <w:r w:rsidRPr="000D60EC">
              <w:rPr>
                <w:sz w:val="21"/>
                <w:szCs w:val="21"/>
              </w:rPr>
              <w:t>25</w:t>
            </w:r>
          </w:p>
        </w:tc>
        <w:tc>
          <w:tcPr>
            <w:tcW w:w="666" w:type="dxa"/>
            <w:tcBorders>
              <w:top w:val="nil"/>
              <w:left w:val="nil"/>
              <w:bottom w:val="single" w:sz="4" w:space="0" w:color="auto"/>
              <w:right w:val="single" w:sz="4" w:space="0" w:color="auto"/>
            </w:tcBorders>
            <w:shd w:val="clear" w:color="auto" w:fill="auto"/>
            <w:noWrap/>
            <w:vAlign w:val="center"/>
          </w:tcPr>
          <w:p w14:paraId="50814BB6" w14:textId="77777777" w:rsidR="002A65EB" w:rsidRPr="009D251E" w:rsidRDefault="002A65EB" w:rsidP="002A65EB">
            <w:pPr>
              <w:rPr>
                <w:sz w:val="18"/>
                <w:szCs w:val="18"/>
              </w:rPr>
            </w:pPr>
            <w:r w:rsidRPr="000D60EC">
              <w:rPr>
                <w:sz w:val="18"/>
                <w:szCs w:val="18"/>
              </w:rPr>
              <w:t>E</w:t>
            </w:r>
            <w:r>
              <w:rPr>
                <w:sz w:val="18"/>
                <w:szCs w:val="18"/>
              </w:rPr>
              <w:t>.</w:t>
            </w:r>
            <w:r w:rsidRPr="000D60EC">
              <w:rPr>
                <w:sz w:val="18"/>
                <w:szCs w:val="18"/>
              </w:rPr>
              <w:t>H</w:t>
            </w:r>
            <w:r>
              <w:rPr>
                <w:sz w:val="18"/>
                <w:szCs w:val="18"/>
              </w:rPr>
              <w:t>.</w:t>
            </w:r>
          </w:p>
        </w:tc>
        <w:tc>
          <w:tcPr>
            <w:tcW w:w="796" w:type="dxa"/>
            <w:tcBorders>
              <w:top w:val="nil"/>
              <w:left w:val="nil"/>
              <w:bottom w:val="single" w:sz="4" w:space="0" w:color="auto"/>
              <w:right w:val="single" w:sz="4" w:space="0" w:color="auto"/>
            </w:tcBorders>
            <w:shd w:val="clear" w:color="auto" w:fill="auto"/>
            <w:noWrap/>
            <w:vAlign w:val="center"/>
          </w:tcPr>
          <w:p w14:paraId="0B4273DD" w14:textId="77777777" w:rsidR="002A65EB" w:rsidRPr="009D251E" w:rsidRDefault="002A65EB" w:rsidP="002A65EB">
            <w:pPr>
              <w:rPr>
                <w:sz w:val="18"/>
                <w:szCs w:val="18"/>
              </w:rPr>
            </w:pPr>
            <w:r w:rsidRPr="000D60EC">
              <w:rPr>
                <w:sz w:val="18"/>
                <w:szCs w:val="18"/>
              </w:rPr>
              <w:t>F</w:t>
            </w:r>
          </w:p>
        </w:tc>
        <w:tc>
          <w:tcPr>
            <w:tcW w:w="566" w:type="dxa"/>
            <w:tcBorders>
              <w:top w:val="nil"/>
              <w:left w:val="nil"/>
              <w:bottom w:val="single" w:sz="4" w:space="0" w:color="auto"/>
              <w:right w:val="single" w:sz="4" w:space="0" w:color="auto"/>
            </w:tcBorders>
            <w:shd w:val="clear" w:color="auto" w:fill="auto"/>
            <w:noWrap/>
            <w:vAlign w:val="center"/>
          </w:tcPr>
          <w:p w14:paraId="0F63AA99" w14:textId="77777777" w:rsidR="002A65EB" w:rsidRPr="009D251E" w:rsidRDefault="002A65EB" w:rsidP="002A65EB">
            <w:pPr>
              <w:rPr>
                <w:sz w:val="18"/>
                <w:szCs w:val="18"/>
              </w:rPr>
            </w:pPr>
            <w:r w:rsidRPr="000D60EC">
              <w:rPr>
                <w:sz w:val="18"/>
                <w:szCs w:val="18"/>
              </w:rPr>
              <w:t>79</w:t>
            </w:r>
          </w:p>
        </w:tc>
        <w:tc>
          <w:tcPr>
            <w:tcW w:w="1623" w:type="dxa"/>
            <w:tcBorders>
              <w:top w:val="nil"/>
              <w:left w:val="nil"/>
              <w:bottom w:val="single" w:sz="4" w:space="0" w:color="auto"/>
              <w:right w:val="single" w:sz="4" w:space="0" w:color="auto"/>
            </w:tcBorders>
            <w:shd w:val="clear" w:color="auto" w:fill="auto"/>
            <w:noWrap/>
            <w:vAlign w:val="center"/>
          </w:tcPr>
          <w:p w14:paraId="7D9463BB" w14:textId="77777777" w:rsidR="002A65EB" w:rsidRPr="009D251E" w:rsidRDefault="002A65EB" w:rsidP="002A65EB">
            <w:pPr>
              <w:rPr>
                <w:sz w:val="18"/>
                <w:szCs w:val="18"/>
              </w:rPr>
            </w:pPr>
            <w:r w:rsidRPr="000D60EC">
              <w:rPr>
                <w:sz w:val="18"/>
                <w:szCs w:val="18"/>
              </w:rPr>
              <w:t>Daily</w:t>
            </w:r>
          </w:p>
        </w:tc>
        <w:tc>
          <w:tcPr>
            <w:tcW w:w="3119" w:type="dxa"/>
            <w:tcBorders>
              <w:top w:val="nil"/>
              <w:left w:val="nil"/>
              <w:bottom w:val="single" w:sz="4" w:space="0" w:color="auto"/>
              <w:right w:val="single" w:sz="4" w:space="0" w:color="auto"/>
            </w:tcBorders>
            <w:shd w:val="clear" w:color="auto" w:fill="auto"/>
            <w:noWrap/>
            <w:vAlign w:val="center"/>
          </w:tcPr>
          <w:p w14:paraId="40C2E6F5" w14:textId="77777777" w:rsidR="002A65EB" w:rsidRPr="00306A47" w:rsidRDefault="002A65EB" w:rsidP="002A65EB">
            <w:pPr>
              <w:rPr>
                <w:sz w:val="18"/>
                <w:szCs w:val="18"/>
              </w:rPr>
            </w:pPr>
            <w:r w:rsidRPr="000D60EC">
              <w:rPr>
                <w:sz w:val="18"/>
                <w:szCs w:val="18"/>
              </w:rPr>
              <w:t xml:space="preserve">Strongly Disagree  </w:t>
            </w:r>
            <w:r w:rsidRPr="000D60EC">
              <w:rPr>
                <w:i/>
                <w:sz w:val="18"/>
                <w:szCs w:val="18"/>
              </w:rPr>
              <w:t>(Disagree)</w:t>
            </w:r>
          </w:p>
        </w:tc>
        <w:tc>
          <w:tcPr>
            <w:tcW w:w="1559" w:type="dxa"/>
            <w:tcBorders>
              <w:top w:val="nil"/>
              <w:left w:val="nil"/>
              <w:bottom w:val="single" w:sz="4" w:space="0" w:color="auto"/>
              <w:right w:val="single" w:sz="4" w:space="0" w:color="auto"/>
            </w:tcBorders>
            <w:shd w:val="clear" w:color="auto" w:fill="auto"/>
            <w:noWrap/>
            <w:vAlign w:val="center"/>
          </w:tcPr>
          <w:p w14:paraId="10231FBF" w14:textId="77777777" w:rsidR="002A65EB" w:rsidRPr="009D251E" w:rsidRDefault="002A65EB" w:rsidP="002A65EB">
            <w:pPr>
              <w:rPr>
                <w:sz w:val="18"/>
                <w:szCs w:val="18"/>
              </w:rPr>
            </w:pPr>
            <w:r w:rsidRPr="000D60EC">
              <w:rPr>
                <w:sz w:val="18"/>
                <w:szCs w:val="18"/>
              </w:rPr>
              <w:t>Strongly Disagree</w:t>
            </w:r>
          </w:p>
        </w:tc>
        <w:tc>
          <w:tcPr>
            <w:tcW w:w="1559" w:type="dxa"/>
            <w:tcBorders>
              <w:top w:val="nil"/>
              <w:left w:val="nil"/>
              <w:bottom w:val="single" w:sz="4" w:space="0" w:color="auto"/>
              <w:right w:val="single" w:sz="4" w:space="0" w:color="auto"/>
            </w:tcBorders>
            <w:shd w:val="clear" w:color="auto" w:fill="auto"/>
            <w:noWrap/>
            <w:vAlign w:val="center"/>
          </w:tcPr>
          <w:p w14:paraId="2E859497" w14:textId="77777777" w:rsidR="002A65EB" w:rsidRPr="009D251E" w:rsidRDefault="002A65EB" w:rsidP="002A65EB">
            <w:pPr>
              <w:rPr>
                <w:sz w:val="18"/>
                <w:szCs w:val="18"/>
              </w:rPr>
            </w:pPr>
            <w:r w:rsidRPr="000D60EC">
              <w:rPr>
                <w:sz w:val="18"/>
                <w:szCs w:val="18"/>
              </w:rPr>
              <w:t>Strongly Disagree</w:t>
            </w:r>
          </w:p>
        </w:tc>
      </w:tr>
      <w:tr w:rsidR="002A65EB" w:rsidRPr="00306A47" w14:paraId="1A7DA061" w14:textId="77777777" w:rsidTr="002A65E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tcPr>
          <w:p w14:paraId="4A915840" w14:textId="77777777" w:rsidR="002A65EB" w:rsidRPr="009D251E" w:rsidRDefault="002A65EB" w:rsidP="002A65EB">
            <w:pPr>
              <w:rPr>
                <w:sz w:val="21"/>
                <w:szCs w:val="21"/>
              </w:rPr>
            </w:pPr>
            <w:r w:rsidRPr="000D60EC">
              <w:rPr>
                <w:sz w:val="21"/>
                <w:szCs w:val="21"/>
              </w:rPr>
              <w:t>26</w:t>
            </w:r>
          </w:p>
        </w:tc>
        <w:tc>
          <w:tcPr>
            <w:tcW w:w="666" w:type="dxa"/>
            <w:tcBorders>
              <w:top w:val="nil"/>
              <w:left w:val="nil"/>
              <w:bottom w:val="single" w:sz="4" w:space="0" w:color="auto"/>
              <w:right w:val="single" w:sz="4" w:space="0" w:color="auto"/>
            </w:tcBorders>
            <w:shd w:val="clear" w:color="auto" w:fill="auto"/>
            <w:noWrap/>
            <w:vAlign w:val="center"/>
          </w:tcPr>
          <w:p w14:paraId="44F37D78" w14:textId="77777777" w:rsidR="002A65EB" w:rsidRPr="009D251E" w:rsidRDefault="002A65EB" w:rsidP="002A65EB">
            <w:pPr>
              <w:rPr>
                <w:sz w:val="18"/>
                <w:szCs w:val="18"/>
              </w:rPr>
            </w:pPr>
            <w:r w:rsidRPr="000D60EC">
              <w:rPr>
                <w:sz w:val="18"/>
                <w:szCs w:val="18"/>
              </w:rPr>
              <w:t>A</w:t>
            </w:r>
            <w:r>
              <w:rPr>
                <w:sz w:val="18"/>
                <w:szCs w:val="18"/>
              </w:rPr>
              <w:t>.</w:t>
            </w:r>
            <w:r w:rsidRPr="000D60EC">
              <w:rPr>
                <w:sz w:val="18"/>
                <w:szCs w:val="18"/>
              </w:rPr>
              <w:t>W</w:t>
            </w:r>
            <w:r>
              <w:rPr>
                <w:sz w:val="18"/>
                <w:szCs w:val="18"/>
              </w:rPr>
              <w:t>.</w:t>
            </w:r>
          </w:p>
        </w:tc>
        <w:tc>
          <w:tcPr>
            <w:tcW w:w="796" w:type="dxa"/>
            <w:tcBorders>
              <w:top w:val="nil"/>
              <w:left w:val="nil"/>
              <w:bottom w:val="single" w:sz="4" w:space="0" w:color="auto"/>
              <w:right w:val="single" w:sz="4" w:space="0" w:color="auto"/>
            </w:tcBorders>
            <w:shd w:val="clear" w:color="auto" w:fill="auto"/>
            <w:noWrap/>
            <w:vAlign w:val="center"/>
          </w:tcPr>
          <w:p w14:paraId="4C2145DA" w14:textId="77777777" w:rsidR="002A65EB" w:rsidRPr="009D251E" w:rsidRDefault="002A65EB" w:rsidP="002A65EB">
            <w:pPr>
              <w:rPr>
                <w:sz w:val="18"/>
                <w:szCs w:val="18"/>
              </w:rPr>
            </w:pPr>
            <w:r w:rsidRPr="000D60EC">
              <w:rPr>
                <w:sz w:val="18"/>
                <w:szCs w:val="18"/>
              </w:rPr>
              <w:t>F</w:t>
            </w:r>
          </w:p>
        </w:tc>
        <w:tc>
          <w:tcPr>
            <w:tcW w:w="566" w:type="dxa"/>
            <w:tcBorders>
              <w:top w:val="nil"/>
              <w:left w:val="nil"/>
              <w:bottom w:val="single" w:sz="4" w:space="0" w:color="auto"/>
              <w:right w:val="single" w:sz="4" w:space="0" w:color="auto"/>
            </w:tcBorders>
            <w:shd w:val="clear" w:color="auto" w:fill="auto"/>
            <w:noWrap/>
            <w:vAlign w:val="center"/>
          </w:tcPr>
          <w:p w14:paraId="33818D32" w14:textId="77777777" w:rsidR="002A65EB" w:rsidRPr="009D251E" w:rsidRDefault="002A65EB" w:rsidP="002A65EB">
            <w:pPr>
              <w:rPr>
                <w:sz w:val="18"/>
                <w:szCs w:val="18"/>
              </w:rPr>
            </w:pPr>
            <w:r w:rsidRPr="000D60EC">
              <w:rPr>
                <w:sz w:val="18"/>
                <w:szCs w:val="18"/>
              </w:rPr>
              <w:t>62</w:t>
            </w:r>
          </w:p>
        </w:tc>
        <w:tc>
          <w:tcPr>
            <w:tcW w:w="1623" w:type="dxa"/>
            <w:tcBorders>
              <w:top w:val="nil"/>
              <w:left w:val="nil"/>
              <w:bottom w:val="single" w:sz="4" w:space="0" w:color="auto"/>
              <w:right w:val="single" w:sz="4" w:space="0" w:color="auto"/>
            </w:tcBorders>
            <w:shd w:val="clear" w:color="auto" w:fill="auto"/>
            <w:noWrap/>
            <w:vAlign w:val="center"/>
          </w:tcPr>
          <w:p w14:paraId="0C127835" w14:textId="77777777" w:rsidR="002A65EB" w:rsidRPr="009D251E" w:rsidRDefault="002A65EB" w:rsidP="002A65EB">
            <w:pPr>
              <w:rPr>
                <w:sz w:val="18"/>
                <w:szCs w:val="18"/>
              </w:rPr>
            </w:pPr>
            <w:r w:rsidRPr="000D60EC">
              <w:rPr>
                <w:sz w:val="18"/>
                <w:szCs w:val="18"/>
              </w:rPr>
              <w:t>Few Times a Week</w:t>
            </w:r>
          </w:p>
        </w:tc>
        <w:tc>
          <w:tcPr>
            <w:tcW w:w="3119" w:type="dxa"/>
            <w:tcBorders>
              <w:top w:val="nil"/>
              <w:left w:val="nil"/>
              <w:bottom w:val="single" w:sz="4" w:space="0" w:color="auto"/>
              <w:right w:val="single" w:sz="4" w:space="0" w:color="auto"/>
            </w:tcBorders>
            <w:shd w:val="clear" w:color="auto" w:fill="auto"/>
            <w:noWrap/>
            <w:vAlign w:val="center"/>
          </w:tcPr>
          <w:p w14:paraId="3B9A2FD8" w14:textId="77777777" w:rsidR="002A65EB" w:rsidRPr="00306A47" w:rsidRDefault="002A65EB" w:rsidP="002A65EB">
            <w:pPr>
              <w:rPr>
                <w:sz w:val="18"/>
                <w:szCs w:val="18"/>
              </w:rPr>
            </w:pPr>
            <w:r w:rsidRPr="000D60EC">
              <w:rPr>
                <w:sz w:val="18"/>
                <w:szCs w:val="18"/>
              </w:rPr>
              <w:t xml:space="preserve">Strongly Agree  </w:t>
            </w:r>
            <w:r w:rsidRPr="000D60EC">
              <w:rPr>
                <w:i/>
                <w:sz w:val="18"/>
                <w:szCs w:val="18"/>
              </w:rPr>
              <w:t>(Strongly Agree)</w:t>
            </w:r>
          </w:p>
        </w:tc>
        <w:tc>
          <w:tcPr>
            <w:tcW w:w="1559" w:type="dxa"/>
            <w:tcBorders>
              <w:top w:val="nil"/>
              <w:left w:val="nil"/>
              <w:bottom w:val="single" w:sz="4" w:space="0" w:color="auto"/>
              <w:right w:val="single" w:sz="4" w:space="0" w:color="auto"/>
            </w:tcBorders>
            <w:shd w:val="clear" w:color="auto" w:fill="auto"/>
            <w:noWrap/>
            <w:vAlign w:val="center"/>
          </w:tcPr>
          <w:p w14:paraId="252A39DA" w14:textId="77777777" w:rsidR="002A65EB" w:rsidRPr="009D251E" w:rsidRDefault="002A65EB" w:rsidP="002A65EB">
            <w:pPr>
              <w:rPr>
                <w:sz w:val="18"/>
                <w:szCs w:val="18"/>
              </w:rPr>
            </w:pPr>
            <w:r w:rsidRPr="000D60EC">
              <w:rPr>
                <w:sz w:val="18"/>
                <w:szCs w:val="18"/>
              </w:rPr>
              <w:t>Strongly Agree</w:t>
            </w:r>
          </w:p>
        </w:tc>
        <w:tc>
          <w:tcPr>
            <w:tcW w:w="1559" w:type="dxa"/>
            <w:tcBorders>
              <w:top w:val="nil"/>
              <w:left w:val="nil"/>
              <w:bottom w:val="single" w:sz="4" w:space="0" w:color="auto"/>
              <w:right w:val="single" w:sz="4" w:space="0" w:color="auto"/>
            </w:tcBorders>
            <w:shd w:val="clear" w:color="auto" w:fill="auto"/>
            <w:noWrap/>
            <w:vAlign w:val="center"/>
          </w:tcPr>
          <w:p w14:paraId="5FFA2581" w14:textId="77777777" w:rsidR="002A65EB" w:rsidRPr="009D251E" w:rsidRDefault="002A65EB" w:rsidP="002A65EB">
            <w:pPr>
              <w:rPr>
                <w:sz w:val="18"/>
                <w:szCs w:val="18"/>
              </w:rPr>
            </w:pPr>
            <w:r w:rsidRPr="000D60EC">
              <w:rPr>
                <w:sz w:val="18"/>
                <w:szCs w:val="18"/>
              </w:rPr>
              <w:t>Strongly Agree</w:t>
            </w:r>
          </w:p>
        </w:tc>
      </w:tr>
      <w:tr w:rsidR="002A65EB" w:rsidRPr="00306A47" w14:paraId="656DEC83" w14:textId="77777777" w:rsidTr="002A65E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tcPr>
          <w:p w14:paraId="607E6CE6" w14:textId="77777777" w:rsidR="002A65EB" w:rsidRPr="009D251E" w:rsidRDefault="002A65EB" w:rsidP="002A65EB">
            <w:pPr>
              <w:rPr>
                <w:sz w:val="21"/>
                <w:szCs w:val="21"/>
              </w:rPr>
            </w:pPr>
            <w:r w:rsidRPr="000D60EC">
              <w:rPr>
                <w:sz w:val="21"/>
                <w:szCs w:val="21"/>
              </w:rPr>
              <w:t>27</w:t>
            </w:r>
          </w:p>
        </w:tc>
        <w:tc>
          <w:tcPr>
            <w:tcW w:w="666" w:type="dxa"/>
            <w:tcBorders>
              <w:top w:val="nil"/>
              <w:left w:val="nil"/>
              <w:bottom w:val="single" w:sz="4" w:space="0" w:color="auto"/>
              <w:right w:val="single" w:sz="4" w:space="0" w:color="auto"/>
            </w:tcBorders>
            <w:shd w:val="clear" w:color="auto" w:fill="auto"/>
            <w:noWrap/>
            <w:vAlign w:val="center"/>
          </w:tcPr>
          <w:p w14:paraId="6D248E37" w14:textId="77777777" w:rsidR="002A65EB" w:rsidRPr="009D251E" w:rsidRDefault="002A65EB" w:rsidP="002A65EB">
            <w:pPr>
              <w:rPr>
                <w:sz w:val="18"/>
                <w:szCs w:val="18"/>
              </w:rPr>
            </w:pPr>
            <w:r w:rsidRPr="000D60EC">
              <w:rPr>
                <w:sz w:val="18"/>
                <w:szCs w:val="18"/>
              </w:rPr>
              <w:t>T</w:t>
            </w:r>
            <w:r>
              <w:rPr>
                <w:sz w:val="18"/>
                <w:szCs w:val="18"/>
              </w:rPr>
              <w:t>.</w:t>
            </w:r>
            <w:r w:rsidRPr="000D60EC">
              <w:rPr>
                <w:sz w:val="18"/>
                <w:szCs w:val="18"/>
              </w:rPr>
              <w:t>V</w:t>
            </w:r>
            <w:r>
              <w:rPr>
                <w:sz w:val="18"/>
                <w:szCs w:val="18"/>
              </w:rPr>
              <w:t>.</w:t>
            </w:r>
          </w:p>
        </w:tc>
        <w:tc>
          <w:tcPr>
            <w:tcW w:w="796" w:type="dxa"/>
            <w:tcBorders>
              <w:top w:val="nil"/>
              <w:left w:val="nil"/>
              <w:bottom w:val="single" w:sz="4" w:space="0" w:color="auto"/>
              <w:right w:val="single" w:sz="4" w:space="0" w:color="auto"/>
            </w:tcBorders>
            <w:shd w:val="clear" w:color="auto" w:fill="auto"/>
            <w:noWrap/>
            <w:vAlign w:val="center"/>
          </w:tcPr>
          <w:p w14:paraId="2E70CBF1" w14:textId="77777777" w:rsidR="002A65EB" w:rsidRPr="009D251E" w:rsidRDefault="002A65EB" w:rsidP="002A65EB">
            <w:pPr>
              <w:rPr>
                <w:sz w:val="18"/>
                <w:szCs w:val="18"/>
              </w:rPr>
            </w:pPr>
            <w:r w:rsidRPr="000D60EC">
              <w:rPr>
                <w:sz w:val="18"/>
                <w:szCs w:val="18"/>
              </w:rPr>
              <w:t>M</w:t>
            </w:r>
          </w:p>
        </w:tc>
        <w:tc>
          <w:tcPr>
            <w:tcW w:w="566" w:type="dxa"/>
            <w:tcBorders>
              <w:top w:val="nil"/>
              <w:left w:val="nil"/>
              <w:bottom w:val="single" w:sz="4" w:space="0" w:color="auto"/>
              <w:right w:val="single" w:sz="4" w:space="0" w:color="auto"/>
            </w:tcBorders>
            <w:shd w:val="clear" w:color="auto" w:fill="auto"/>
            <w:noWrap/>
            <w:vAlign w:val="center"/>
          </w:tcPr>
          <w:p w14:paraId="384CAF0C" w14:textId="77777777" w:rsidR="002A65EB" w:rsidRPr="009D251E" w:rsidRDefault="002A65EB" w:rsidP="002A65EB">
            <w:pPr>
              <w:rPr>
                <w:sz w:val="18"/>
                <w:szCs w:val="18"/>
              </w:rPr>
            </w:pPr>
            <w:r w:rsidRPr="000D60EC">
              <w:rPr>
                <w:sz w:val="18"/>
                <w:szCs w:val="18"/>
              </w:rPr>
              <w:t>29</w:t>
            </w:r>
          </w:p>
        </w:tc>
        <w:tc>
          <w:tcPr>
            <w:tcW w:w="1623" w:type="dxa"/>
            <w:tcBorders>
              <w:top w:val="nil"/>
              <w:left w:val="nil"/>
              <w:bottom w:val="single" w:sz="4" w:space="0" w:color="auto"/>
              <w:right w:val="single" w:sz="4" w:space="0" w:color="auto"/>
            </w:tcBorders>
            <w:shd w:val="clear" w:color="auto" w:fill="auto"/>
            <w:noWrap/>
            <w:vAlign w:val="center"/>
          </w:tcPr>
          <w:p w14:paraId="70E438AC" w14:textId="77777777" w:rsidR="002A65EB" w:rsidRPr="009D251E" w:rsidRDefault="002A65EB" w:rsidP="002A65EB">
            <w:pPr>
              <w:rPr>
                <w:sz w:val="18"/>
                <w:szCs w:val="18"/>
              </w:rPr>
            </w:pPr>
            <w:r w:rsidRPr="000D60EC">
              <w:rPr>
                <w:sz w:val="18"/>
                <w:szCs w:val="18"/>
              </w:rPr>
              <w:t>Never</w:t>
            </w:r>
          </w:p>
        </w:tc>
        <w:tc>
          <w:tcPr>
            <w:tcW w:w="3119" w:type="dxa"/>
            <w:tcBorders>
              <w:top w:val="nil"/>
              <w:left w:val="nil"/>
              <w:bottom w:val="single" w:sz="4" w:space="0" w:color="auto"/>
              <w:right w:val="single" w:sz="4" w:space="0" w:color="auto"/>
            </w:tcBorders>
            <w:shd w:val="clear" w:color="auto" w:fill="auto"/>
            <w:noWrap/>
            <w:vAlign w:val="center"/>
          </w:tcPr>
          <w:p w14:paraId="7E5F0C1A" w14:textId="77777777" w:rsidR="002A65EB" w:rsidRPr="00306A47" w:rsidRDefault="002A65EB" w:rsidP="002A65EB">
            <w:pPr>
              <w:rPr>
                <w:sz w:val="18"/>
                <w:szCs w:val="18"/>
              </w:rPr>
            </w:pPr>
            <w:r w:rsidRPr="000D60EC">
              <w:rPr>
                <w:sz w:val="18"/>
                <w:szCs w:val="18"/>
              </w:rPr>
              <w:t xml:space="preserve">Disagree  </w:t>
            </w:r>
            <w:r w:rsidRPr="000D60EC">
              <w:rPr>
                <w:i/>
                <w:sz w:val="18"/>
                <w:szCs w:val="18"/>
              </w:rPr>
              <w:t>(Disagree)</w:t>
            </w:r>
          </w:p>
        </w:tc>
        <w:tc>
          <w:tcPr>
            <w:tcW w:w="1559" w:type="dxa"/>
            <w:tcBorders>
              <w:top w:val="nil"/>
              <w:left w:val="nil"/>
              <w:bottom w:val="single" w:sz="4" w:space="0" w:color="auto"/>
              <w:right w:val="single" w:sz="4" w:space="0" w:color="auto"/>
            </w:tcBorders>
            <w:shd w:val="clear" w:color="auto" w:fill="auto"/>
            <w:noWrap/>
            <w:vAlign w:val="center"/>
          </w:tcPr>
          <w:p w14:paraId="1F6037C2" w14:textId="77777777" w:rsidR="002A65EB" w:rsidRPr="009D251E" w:rsidRDefault="002A65EB" w:rsidP="002A65EB">
            <w:pPr>
              <w:rPr>
                <w:sz w:val="18"/>
                <w:szCs w:val="18"/>
              </w:rPr>
            </w:pPr>
            <w:r w:rsidRPr="000D60EC">
              <w:rPr>
                <w:sz w:val="18"/>
                <w:szCs w:val="18"/>
              </w:rPr>
              <w:t>Disagree</w:t>
            </w:r>
          </w:p>
        </w:tc>
        <w:tc>
          <w:tcPr>
            <w:tcW w:w="1559" w:type="dxa"/>
            <w:tcBorders>
              <w:top w:val="nil"/>
              <w:left w:val="nil"/>
              <w:bottom w:val="single" w:sz="4" w:space="0" w:color="auto"/>
              <w:right w:val="single" w:sz="4" w:space="0" w:color="auto"/>
            </w:tcBorders>
            <w:shd w:val="clear" w:color="auto" w:fill="auto"/>
            <w:noWrap/>
            <w:vAlign w:val="center"/>
          </w:tcPr>
          <w:p w14:paraId="4947E01F" w14:textId="77777777" w:rsidR="002A65EB" w:rsidRPr="009D251E" w:rsidRDefault="002A65EB" w:rsidP="002A65EB">
            <w:pPr>
              <w:rPr>
                <w:sz w:val="18"/>
                <w:szCs w:val="18"/>
              </w:rPr>
            </w:pPr>
            <w:r w:rsidRPr="000D60EC">
              <w:rPr>
                <w:sz w:val="18"/>
                <w:szCs w:val="18"/>
              </w:rPr>
              <w:t>Agree</w:t>
            </w:r>
          </w:p>
        </w:tc>
      </w:tr>
      <w:tr w:rsidR="002A65EB" w:rsidRPr="00306A47" w14:paraId="3789AD78" w14:textId="77777777" w:rsidTr="002A65EB">
        <w:trPr>
          <w:trHeight w:val="91"/>
        </w:trPr>
        <w:tc>
          <w:tcPr>
            <w:tcW w:w="426" w:type="dxa"/>
            <w:tcBorders>
              <w:top w:val="nil"/>
              <w:left w:val="single" w:sz="4" w:space="0" w:color="auto"/>
              <w:bottom w:val="single" w:sz="4" w:space="0" w:color="auto"/>
              <w:right w:val="single" w:sz="4" w:space="0" w:color="auto"/>
            </w:tcBorders>
            <w:shd w:val="clear" w:color="auto" w:fill="auto"/>
            <w:noWrap/>
            <w:vAlign w:val="center"/>
          </w:tcPr>
          <w:p w14:paraId="451742F8" w14:textId="77777777" w:rsidR="002A65EB" w:rsidRPr="009D251E" w:rsidRDefault="002A65EB" w:rsidP="002A65EB">
            <w:pPr>
              <w:rPr>
                <w:sz w:val="21"/>
                <w:szCs w:val="21"/>
              </w:rPr>
            </w:pPr>
            <w:r w:rsidRPr="000D60EC">
              <w:rPr>
                <w:sz w:val="21"/>
                <w:szCs w:val="21"/>
              </w:rPr>
              <w:t>28</w:t>
            </w:r>
          </w:p>
        </w:tc>
        <w:tc>
          <w:tcPr>
            <w:tcW w:w="666" w:type="dxa"/>
            <w:tcBorders>
              <w:top w:val="nil"/>
              <w:left w:val="nil"/>
              <w:bottom w:val="single" w:sz="4" w:space="0" w:color="auto"/>
              <w:right w:val="single" w:sz="4" w:space="0" w:color="auto"/>
            </w:tcBorders>
            <w:shd w:val="clear" w:color="auto" w:fill="auto"/>
            <w:noWrap/>
            <w:vAlign w:val="center"/>
          </w:tcPr>
          <w:p w14:paraId="2870F4B8" w14:textId="77777777" w:rsidR="002A65EB" w:rsidRPr="009D251E" w:rsidRDefault="002A65EB" w:rsidP="002A65EB">
            <w:pPr>
              <w:rPr>
                <w:sz w:val="18"/>
                <w:szCs w:val="18"/>
              </w:rPr>
            </w:pPr>
            <w:r w:rsidRPr="000D60EC">
              <w:rPr>
                <w:sz w:val="18"/>
                <w:szCs w:val="18"/>
              </w:rPr>
              <w:t>K</w:t>
            </w:r>
            <w:r>
              <w:rPr>
                <w:sz w:val="18"/>
                <w:szCs w:val="18"/>
              </w:rPr>
              <w:t>.</w:t>
            </w:r>
            <w:r w:rsidRPr="000D60EC">
              <w:rPr>
                <w:sz w:val="18"/>
                <w:szCs w:val="18"/>
              </w:rPr>
              <w:t>M</w:t>
            </w:r>
            <w:r>
              <w:rPr>
                <w:sz w:val="18"/>
                <w:szCs w:val="18"/>
              </w:rPr>
              <w:t>.</w:t>
            </w:r>
          </w:p>
        </w:tc>
        <w:tc>
          <w:tcPr>
            <w:tcW w:w="796" w:type="dxa"/>
            <w:tcBorders>
              <w:top w:val="nil"/>
              <w:left w:val="nil"/>
              <w:bottom w:val="single" w:sz="4" w:space="0" w:color="auto"/>
              <w:right w:val="single" w:sz="4" w:space="0" w:color="auto"/>
            </w:tcBorders>
            <w:shd w:val="clear" w:color="auto" w:fill="auto"/>
            <w:noWrap/>
            <w:vAlign w:val="center"/>
          </w:tcPr>
          <w:p w14:paraId="1068FB68" w14:textId="77777777" w:rsidR="002A65EB" w:rsidRPr="009D251E" w:rsidRDefault="002A65EB" w:rsidP="002A65EB">
            <w:pPr>
              <w:rPr>
                <w:sz w:val="18"/>
                <w:szCs w:val="18"/>
              </w:rPr>
            </w:pPr>
            <w:r w:rsidRPr="000D60EC">
              <w:rPr>
                <w:sz w:val="18"/>
                <w:szCs w:val="18"/>
              </w:rPr>
              <w:t>F</w:t>
            </w:r>
          </w:p>
        </w:tc>
        <w:tc>
          <w:tcPr>
            <w:tcW w:w="566" w:type="dxa"/>
            <w:tcBorders>
              <w:top w:val="nil"/>
              <w:left w:val="nil"/>
              <w:bottom w:val="single" w:sz="4" w:space="0" w:color="auto"/>
              <w:right w:val="single" w:sz="4" w:space="0" w:color="auto"/>
            </w:tcBorders>
            <w:shd w:val="clear" w:color="auto" w:fill="auto"/>
            <w:noWrap/>
            <w:vAlign w:val="center"/>
          </w:tcPr>
          <w:p w14:paraId="26817FFA" w14:textId="77777777" w:rsidR="002A65EB" w:rsidRPr="009D251E" w:rsidRDefault="002A65EB" w:rsidP="002A65EB">
            <w:pPr>
              <w:rPr>
                <w:sz w:val="18"/>
                <w:szCs w:val="18"/>
              </w:rPr>
            </w:pPr>
            <w:r w:rsidRPr="000D60EC">
              <w:rPr>
                <w:sz w:val="18"/>
                <w:szCs w:val="18"/>
              </w:rPr>
              <w:t>30</w:t>
            </w:r>
          </w:p>
        </w:tc>
        <w:tc>
          <w:tcPr>
            <w:tcW w:w="1623" w:type="dxa"/>
            <w:tcBorders>
              <w:top w:val="nil"/>
              <w:left w:val="nil"/>
              <w:bottom w:val="single" w:sz="4" w:space="0" w:color="auto"/>
              <w:right w:val="single" w:sz="4" w:space="0" w:color="auto"/>
            </w:tcBorders>
            <w:shd w:val="clear" w:color="auto" w:fill="auto"/>
            <w:noWrap/>
            <w:vAlign w:val="center"/>
          </w:tcPr>
          <w:p w14:paraId="51176054" w14:textId="77777777" w:rsidR="002A65EB" w:rsidRPr="009D251E" w:rsidRDefault="002A65EB" w:rsidP="002A65EB">
            <w:pPr>
              <w:rPr>
                <w:sz w:val="18"/>
                <w:szCs w:val="18"/>
              </w:rPr>
            </w:pPr>
            <w:r w:rsidRPr="000D60EC">
              <w:rPr>
                <w:sz w:val="18"/>
                <w:szCs w:val="18"/>
              </w:rPr>
              <w:t>Weekly</w:t>
            </w:r>
          </w:p>
        </w:tc>
        <w:tc>
          <w:tcPr>
            <w:tcW w:w="3119" w:type="dxa"/>
            <w:tcBorders>
              <w:top w:val="nil"/>
              <w:left w:val="nil"/>
              <w:bottom w:val="single" w:sz="4" w:space="0" w:color="auto"/>
              <w:right w:val="single" w:sz="4" w:space="0" w:color="auto"/>
            </w:tcBorders>
            <w:shd w:val="clear" w:color="auto" w:fill="auto"/>
            <w:noWrap/>
            <w:vAlign w:val="center"/>
          </w:tcPr>
          <w:p w14:paraId="08D74D70" w14:textId="77777777" w:rsidR="002A65EB" w:rsidRPr="00306A47" w:rsidRDefault="002A65EB" w:rsidP="002A65EB">
            <w:pPr>
              <w:rPr>
                <w:sz w:val="18"/>
                <w:szCs w:val="18"/>
              </w:rPr>
            </w:pPr>
            <w:r w:rsidRPr="000D60EC">
              <w:rPr>
                <w:sz w:val="18"/>
                <w:szCs w:val="18"/>
              </w:rPr>
              <w:t xml:space="preserve">Agree  </w:t>
            </w:r>
            <w:r w:rsidRPr="000D60EC">
              <w:rPr>
                <w:i/>
                <w:sz w:val="18"/>
                <w:szCs w:val="18"/>
              </w:rPr>
              <w:t>(Agree)</w:t>
            </w:r>
          </w:p>
        </w:tc>
        <w:tc>
          <w:tcPr>
            <w:tcW w:w="1559" w:type="dxa"/>
            <w:tcBorders>
              <w:top w:val="nil"/>
              <w:left w:val="nil"/>
              <w:bottom w:val="single" w:sz="4" w:space="0" w:color="auto"/>
              <w:right w:val="single" w:sz="4" w:space="0" w:color="auto"/>
            </w:tcBorders>
            <w:shd w:val="clear" w:color="auto" w:fill="auto"/>
            <w:noWrap/>
            <w:vAlign w:val="center"/>
          </w:tcPr>
          <w:p w14:paraId="46C269C6" w14:textId="77777777" w:rsidR="002A65EB" w:rsidRPr="009D251E" w:rsidRDefault="002A65EB" w:rsidP="002A65EB">
            <w:pPr>
              <w:rPr>
                <w:sz w:val="18"/>
                <w:szCs w:val="18"/>
              </w:rPr>
            </w:pPr>
            <w:r w:rsidRPr="000D60EC">
              <w:rPr>
                <w:sz w:val="18"/>
                <w:szCs w:val="18"/>
              </w:rPr>
              <w:t>Neutral</w:t>
            </w:r>
          </w:p>
        </w:tc>
        <w:tc>
          <w:tcPr>
            <w:tcW w:w="1559" w:type="dxa"/>
            <w:tcBorders>
              <w:top w:val="nil"/>
              <w:left w:val="nil"/>
              <w:bottom w:val="single" w:sz="4" w:space="0" w:color="auto"/>
              <w:right w:val="single" w:sz="4" w:space="0" w:color="auto"/>
            </w:tcBorders>
            <w:shd w:val="clear" w:color="auto" w:fill="auto"/>
            <w:noWrap/>
            <w:vAlign w:val="center"/>
          </w:tcPr>
          <w:p w14:paraId="2B60B197" w14:textId="77777777" w:rsidR="002A65EB" w:rsidRPr="009D251E" w:rsidRDefault="002A65EB" w:rsidP="002A65EB">
            <w:pPr>
              <w:rPr>
                <w:sz w:val="18"/>
                <w:szCs w:val="18"/>
              </w:rPr>
            </w:pPr>
            <w:r w:rsidRPr="000D60EC">
              <w:rPr>
                <w:sz w:val="18"/>
                <w:szCs w:val="18"/>
              </w:rPr>
              <w:t>Strongly Agree</w:t>
            </w:r>
          </w:p>
        </w:tc>
      </w:tr>
      <w:tr w:rsidR="002A65EB" w:rsidRPr="00306A47" w14:paraId="173BCF91" w14:textId="77777777" w:rsidTr="002A65E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tcPr>
          <w:p w14:paraId="37D0B69A" w14:textId="77777777" w:rsidR="002A65EB" w:rsidRPr="009D251E" w:rsidRDefault="002A65EB" w:rsidP="002A65EB">
            <w:pPr>
              <w:rPr>
                <w:sz w:val="21"/>
                <w:szCs w:val="21"/>
              </w:rPr>
            </w:pPr>
            <w:r w:rsidRPr="000D60EC">
              <w:rPr>
                <w:sz w:val="21"/>
                <w:szCs w:val="21"/>
              </w:rPr>
              <w:t>29</w:t>
            </w:r>
          </w:p>
        </w:tc>
        <w:tc>
          <w:tcPr>
            <w:tcW w:w="666" w:type="dxa"/>
            <w:tcBorders>
              <w:top w:val="nil"/>
              <w:left w:val="nil"/>
              <w:bottom w:val="single" w:sz="4" w:space="0" w:color="auto"/>
              <w:right w:val="single" w:sz="4" w:space="0" w:color="auto"/>
            </w:tcBorders>
            <w:shd w:val="clear" w:color="auto" w:fill="auto"/>
            <w:noWrap/>
            <w:vAlign w:val="center"/>
          </w:tcPr>
          <w:p w14:paraId="5CF9FBE6" w14:textId="77777777" w:rsidR="002A65EB" w:rsidRPr="009D251E" w:rsidRDefault="002A65EB" w:rsidP="002A65EB">
            <w:pPr>
              <w:rPr>
                <w:sz w:val="18"/>
                <w:szCs w:val="18"/>
              </w:rPr>
            </w:pPr>
            <w:r w:rsidRPr="000D60EC">
              <w:rPr>
                <w:sz w:val="18"/>
                <w:szCs w:val="18"/>
              </w:rPr>
              <w:t>J</w:t>
            </w:r>
            <w:r>
              <w:rPr>
                <w:sz w:val="18"/>
                <w:szCs w:val="18"/>
              </w:rPr>
              <w:t>.</w:t>
            </w:r>
            <w:r w:rsidRPr="000D60EC">
              <w:rPr>
                <w:sz w:val="18"/>
                <w:szCs w:val="18"/>
              </w:rPr>
              <w:t>R</w:t>
            </w:r>
            <w:r>
              <w:rPr>
                <w:sz w:val="18"/>
                <w:szCs w:val="18"/>
              </w:rPr>
              <w:t>.</w:t>
            </w:r>
          </w:p>
        </w:tc>
        <w:tc>
          <w:tcPr>
            <w:tcW w:w="796" w:type="dxa"/>
            <w:tcBorders>
              <w:top w:val="nil"/>
              <w:left w:val="nil"/>
              <w:bottom w:val="single" w:sz="4" w:space="0" w:color="auto"/>
              <w:right w:val="single" w:sz="4" w:space="0" w:color="auto"/>
            </w:tcBorders>
            <w:shd w:val="clear" w:color="auto" w:fill="auto"/>
            <w:noWrap/>
            <w:vAlign w:val="center"/>
          </w:tcPr>
          <w:p w14:paraId="7D418B1B" w14:textId="77777777" w:rsidR="002A65EB" w:rsidRPr="009D251E" w:rsidRDefault="002A65EB" w:rsidP="002A65EB">
            <w:pPr>
              <w:rPr>
                <w:sz w:val="18"/>
                <w:szCs w:val="18"/>
              </w:rPr>
            </w:pPr>
            <w:r w:rsidRPr="000D60EC">
              <w:rPr>
                <w:sz w:val="18"/>
                <w:szCs w:val="18"/>
              </w:rPr>
              <w:t>M</w:t>
            </w:r>
          </w:p>
        </w:tc>
        <w:tc>
          <w:tcPr>
            <w:tcW w:w="566" w:type="dxa"/>
            <w:tcBorders>
              <w:top w:val="nil"/>
              <w:left w:val="nil"/>
              <w:bottom w:val="single" w:sz="4" w:space="0" w:color="auto"/>
              <w:right w:val="single" w:sz="4" w:space="0" w:color="auto"/>
            </w:tcBorders>
            <w:shd w:val="clear" w:color="auto" w:fill="auto"/>
            <w:noWrap/>
            <w:vAlign w:val="center"/>
          </w:tcPr>
          <w:p w14:paraId="568281DE" w14:textId="77777777" w:rsidR="002A65EB" w:rsidRPr="009D251E" w:rsidRDefault="002A65EB" w:rsidP="002A65EB">
            <w:pPr>
              <w:rPr>
                <w:sz w:val="18"/>
                <w:szCs w:val="18"/>
              </w:rPr>
            </w:pPr>
            <w:r w:rsidRPr="000D60EC">
              <w:rPr>
                <w:sz w:val="18"/>
                <w:szCs w:val="18"/>
              </w:rPr>
              <w:t>31</w:t>
            </w:r>
          </w:p>
        </w:tc>
        <w:tc>
          <w:tcPr>
            <w:tcW w:w="1623" w:type="dxa"/>
            <w:tcBorders>
              <w:top w:val="nil"/>
              <w:left w:val="nil"/>
              <w:bottom w:val="single" w:sz="4" w:space="0" w:color="auto"/>
              <w:right w:val="single" w:sz="4" w:space="0" w:color="auto"/>
            </w:tcBorders>
            <w:shd w:val="clear" w:color="auto" w:fill="auto"/>
            <w:noWrap/>
            <w:vAlign w:val="center"/>
          </w:tcPr>
          <w:p w14:paraId="67BD139D" w14:textId="77777777" w:rsidR="002A65EB" w:rsidRPr="009D251E" w:rsidRDefault="002A65EB" w:rsidP="002A65EB">
            <w:pPr>
              <w:rPr>
                <w:sz w:val="18"/>
                <w:szCs w:val="18"/>
              </w:rPr>
            </w:pPr>
            <w:r w:rsidRPr="000D60EC">
              <w:rPr>
                <w:sz w:val="18"/>
                <w:szCs w:val="18"/>
              </w:rPr>
              <w:t>Weekly</w:t>
            </w:r>
          </w:p>
        </w:tc>
        <w:tc>
          <w:tcPr>
            <w:tcW w:w="3119" w:type="dxa"/>
            <w:tcBorders>
              <w:top w:val="nil"/>
              <w:left w:val="nil"/>
              <w:bottom w:val="single" w:sz="4" w:space="0" w:color="auto"/>
              <w:right w:val="single" w:sz="4" w:space="0" w:color="auto"/>
            </w:tcBorders>
            <w:shd w:val="clear" w:color="auto" w:fill="auto"/>
            <w:noWrap/>
            <w:vAlign w:val="center"/>
          </w:tcPr>
          <w:p w14:paraId="5BA65270" w14:textId="77777777" w:rsidR="002A65EB" w:rsidRPr="00306A47" w:rsidRDefault="002A65EB" w:rsidP="002A65EB">
            <w:pPr>
              <w:rPr>
                <w:sz w:val="18"/>
                <w:szCs w:val="18"/>
              </w:rPr>
            </w:pPr>
            <w:r w:rsidRPr="000D60EC">
              <w:rPr>
                <w:sz w:val="18"/>
                <w:szCs w:val="18"/>
              </w:rPr>
              <w:t xml:space="preserve">Agree  </w:t>
            </w:r>
            <w:r w:rsidRPr="000D60EC">
              <w:rPr>
                <w:i/>
                <w:sz w:val="18"/>
                <w:szCs w:val="18"/>
              </w:rPr>
              <w:t>(Agree)</w:t>
            </w:r>
          </w:p>
        </w:tc>
        <w:tc>
          <w:tcPr>
            <w:tcW w:w="1559" w:type="dxa"/>
            <w:tcBorders>
              <w:top w:val="nil"/>
              <w:left w:val="nil"/>
              <w:bottom w:val="single" w:sz="4" w:space="0" w:color="auto"/>
              <w:right w:val="single" w:sz="4" w:space="0" w:color="auto"/>
            </w:tcBorders>
            <w:shd w:val="clear" w:color="auto" w:fill="auto"/>
            <w:noWrap/>
            <w:vAlign w:val="center"/>
          </w:tcPr>
          <w:p w14:paraId="16B57BD1" w14:textId="77777777" w:rsidR="002A65EB" w:rsidRPr="009D251E" w:rsidRDefault="002A65EB" w:rsidP="002A65EB">
            <w:pPr>
              <w:rPr>
                <w:sz w:val="18"/>
                <w:szCs w:val="18"/>
              </w:rPr>
            </w:pPr>
            <w:r w:rsidRPr="000D60EC">
              <w:rPr>
                <w:sz w:val="18"/>
                <w:szCs w:val="18"/>
              </w:rPr>
              <w:t>Strongly Agree</w:t>
            </w:r>
          </w:p>
        </w:tc>
        <w:tc>
          <w:tcPr>
            <w:tcW w:w="1559" w:type="dxa"/>
            <w:tcBorders>
              <w:top w:val="nil"/>
              <w:left w:val="nil"/>
              <w:bottom w:val="single" w:sz="4" w:space="0" w:color="auto"/>
              <w:right w:val="single" w:sz="4" w:space="0" w:color="auto"/>
            </w:tcBorders>
            <w:shd w:val="clear" w:color="auto" w:fill="auto"/>
            <w:noWrap/>
            <w:vAlign w:val="center"/>
          </w:tcPr>
          <w:p w14:paraId="4B5BAE55" w14:textId="77777777" w:rsidR="002A65EB" w:rsidRPr="009D251E" w:rsidRDefault="002A65EB" w:rsidP="002A65EB">
            <w:pPr>
              <w:rPr>
                <w:sz w:val="18"/>
                <w:szCs w:val="18"/>
              </w:rPr>
            </w:pPr>
            <w:r w:rsidRPr="000D60EC">
              <w:rPr>
                <w:sz w:val="18"/>
                <w:szCs w:val="18"/>
              </w:rPr>
              <w:t>Neutral</w:t>
            </w:r>
          </w:p>
        </w:tc>
      </w:tr>
      <w:tr w:rsidR="002A65EB" w:rsidRPr="00306A47" w14:paraId="6BE1E7A5" w14:textId="77777777" w:rsidTr="002A65EB">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tcPr>
          <w:p w14:paraId="6C96BB99" w14:textId="77777777" w:rsidR="002A65EB" w:rsidRPr="009D251E" w:rsidRDefault="002A65EB" w:rsidP="002A65EB">
            <w:pPr>
              <w:rPr>
                <w:sz w:val="21"/>
                <w:szCs w:val="21"/>
              </w:rPr>
            </w:pPr>
            <w:r w:rsidRPr="000D60EC">
              <w:rPr>
                <w:sz w:val="21"/>
                <w:szCs w:val="21"/>
              </w:rPr>
              <w:t>30</w:t>
            </w:r>
          </w:p>
        </w:tc>
        <w:tc>
          <w:tcPr>
            <w:tcW w:w="666" w:type="dxa"/>
            <w:tcBorders>
              <w:top w:val="nil"/>
              <w:left w:val="nil"/>
              <w:bottom w:val="single" w:sz="4" w:space="0" w:color="auto"/>
              <w:right w:val="single" w:sz="4" w:space="0" w:color="auto"/>
            </w:tcBorders>
            <w:shd w:val="clear" w:color="auto" w:fill="auto"/>
            <w:noWrap/>
            <w:vAlign w:val="center"/>
          </w:tcPr>
          <w:p w14:paraId="6DA7D92F" w14:textId="77777777" w:rsidR="002A65EB" w:rsidRPr="009D251E" w:rsidRDefault="002A65EB" w:rsidP="002A65EB">
            <w:pPr>
              <w:rPr>
                <w:sz w:val="18"/>
                <w:szCs w:val="18"/>
              </w:rPr>
            </w:pPr>
            <w:r w:rsidRPr="000D60EC">
              <w:rPr>
                <w:sz w:val="18"/>
                <w:szCs w:val="18"/>
              </w:rPr>
              <w:t>R</w:t>
            </w:r>
            <w:r>
              <w:rPr>
                <w:sz w:val="18"/>
                <w:szCs w:val="18"/>
              </w:rPr>
              <w:t>.</w:t>
            </w:r>
            <w:r w:rsidRPr="000D60EC">
              <w:rPr>
                <w:sz w:val="18"/>
                <w:szCs w:val="18"/>
              </w:rPr>
              <w:t>A</w:t>
            </w:r>
            <w:r>
              <w:rPr>
                <w:sz w:val="18"/>
                <w:szCs w:val="18"/>
              </w:rPr>
              <w:t>.</w:t>
            </w:r>
          </w:p>
        </w:tc>
        <w:tc>
          <w:tcPr>
            <w:tcW w:w="796" w:type="dxa"/>
            <w:tcBorders>
              <w:top w:val="nil"/>
              <w:left w:val="nil"/>
              <w:bottom w:val="single" w:sz="4" w:space="0" w:color="auto"/>
              <w:right w:val="single" w:sz="4" w:space="0" w:color="auto"/>
            </w:tcBorders>
            <w:shd w:val="clear" w:color="auto" w:fill="auto"/>
            <w:noWrap/>
            <w:vAlign w:val="center"/>
          </w:tcPr>
          <w:p w14:paraId="5B43E2F9" w14:textId="77777777" w:rsidR="002A65EB" w:rsidRPr="009D251E" w:rsidRDefault="002A65EB" w:rsidP="002A65EB">
            <w:pPr>
              <w:rPr>
                <w:sz w:val="18"/>
                <w:szCs w:val="18"/>
              </w:rPr>
            </w:pPr>
            <w:r w:rsidRPr="000D60EC">
              <w:rPr>
                <w:sz w:val="18"/>
                <w:szCs w:val="18"/>
              </w:rPr>
              <w:t>F</w:t>
            </w:r>
          </w:p>
        </w:tc>
        <w:tc>
          <w:tcPr>
            <w:tcW w:w="566" w:type="dxa"/>
            <w:tcBorders>
              <w:top w:val="nil"/>
              <w:left w:val="nil"/>
              <w:bottom w:val="single" w:sz="4" w:space="0" w:color="auto"/>
              <w:right w:val="single" w:sz="4" w:space="0" w:color="auto"/>
            </w:tcBorders>
            <w:shd w:val="clear" w:color="auto" w:fill="auto"/>
            <w:noWrap/>
            <w:vAlign w:val="center"/>
          </w:tcPr>
          <w:p w14:paraId="566750E2" w14:textId="77777777" w:rsidR="002A65EB" w:rsidRPr="009D251E" w:rsidRDefault="002A65EB" w:rsidP="002A65EB">
            <w:pPr>
              <w:rPr>
                <w:sz w:val="18"/>
                <w:szCs w:val="18"/>
              </w:rPr>
            </w:pPr>
            <w:r w:rsidRPr="000D60EC">
              <w:rPr>
                <w:sz w:val="18"/>
                <w:szCs w:val="18"/>
              </w:rPr>
              <w:t>32</w:t>
            </w:r>
          </w:p>
        </w:tc>
        <w:tc>
          <w:tcPr>
            <w:tcW w:w="1623" w:type="dxa"/>
            <w:tcBorders>
              <w:top w:val="nil"/>
              <w:left w:val="nil"/>
              <w:bottom w:val="single" w:sz="4" w:space="0" w:color="auto"/>
              <w:right w:val="single" w:sz="4" w:space="0" w:color="auto"/>
            </w:tcBorders>
            <w:shd w:val="clear" w:color="auto" w:fill="auto"/>
            <w:noWrap/>
            <w:vAlign w:val="center"/>
          </w:tcPr>
          <w:p w14:paraId="5496D38E" w14:textId="77777777" w:rsidR="002A65EB" w:rsidRPr="009D251E" w:rsidRDefault="002A65EB" w:rsidP="002A65EB">
            <w:pPr>
              <w:rPr>
                <w:sz w:val="18"/>
                <w:szCs w:val="18"/>
              </w:rPr>
            </w:pPr>
            <w:r w:rsidRPr="000D60EC">
              <w:rPr>
                <w:sz w:val="18"/>
                <w:szCs w:val="18"/>
              </w:rPr>
              <w:t>Weekly</w:t>
            </w:r>
          </w:p>
        </w:tc>
        <w:tc>
          <w:tcPr>
            <w:tcW w:w="3119" w:type="dxa"/>
            <w:tcBorders>
              <w:top w:val="nil"/>
              <w:left w:val="nil"/>
              <w:bottom w:val="single" w:sz="4" w:space="0" w:color="auto"/>
              <w:right w:val="single" w:sz="4" w:space="0" w:color="auto"/>
            </w:tcBorders>
            <w:shd w:val="clear" w:color="auto" w:fill="auto"/>
            <w:noWrap/>
            <w:vAlign w:val="center"/>
          </w:tcPr>
          <w:p w14:paraId="393EC62E" w14:textId="77777777" w:rsidR="002A65EB" w:rsidRPr="00306A47" w:rsidRDefault="002A65EB" w:rsidP="002A65EB">
            <w:pPr>
              <w:rPr>
                <w:sz w:val="18"/>
                <w:szCs w:val="18"/>
              </w:rPr>
            </w:pPr>
            <w:r w:rsidRPr="000D60EC">
              <w:rPr>
                <w:sz w:val="18"/>
                <w:szCs w:val="18"/>
              </w:rPr>
              <w:t xml:space="preserve">Agree  </w:t>
            </w:r>
            <w:r w:rsidRPr="000D60EC">
              <w:rPr>
                <w:i/>
                <w:sz w:val="18"/>
                <w:szCs w:val="18"/>
              </w:rPr>
              <w:t>(Agree)</w:t>
            </w:r>
          </w:p>
        </w:tc>
        <w:tc>
          <w:tcPr>
            <w:tcW w:w="1559" w:type="dxa"/>
            <w:tcBorders>
              <w:top w:val="nil"/>
              <w:left w:val="nil"/>
              <w:bottom w:val="single" w:sz="4" w:space="0" w:color="auto"/>
              <w:right w:val="single" w:sz="4" w:space="0" w:color="auto"/>
            </w:tcBorders>
            <w:shd w:val="clear" w:color="auto" w:fill="auto"/>
            <w:noWrap/>
            <w:vAlign w:val="center"/>
          </w:tcPr>
          <w:p w14:paraId="38459326" w14:textId="77777777" w:rsidR="002A65EB" w:rsidRPr="009D251E" w:rsidRDefault="002A65EB" w:rsidP="002A65EB">
            <w:pPr>
              <w:rPr>
                <w:sz w:val="18"/>
                <w:szCs w:val="18"/>
              </w:rPr>
            </w:pPr>
            <w:r w:rsidRPr="000D60EC">
              <w:rPr>
                <w:sz w:val="18"/>
                <w:szCs w:val="18"/>
              </w:rPr>
              <w:t>Agree</w:t>
            </w:r>
          </w:p>
        </w:tc>
        <w:tc>
          <w:tcPr>
            <w:tcW w:w="1559" w:type="dxa"/>
            <w:tcBorders>
              <w:top w:val="nil"/>
              <w:left w:val="nil"/>
              <w:bottom w:val="single" w:sz="4" w:space="0" w:color="auto"/>
              <w:right w:val="single" w:sz="4" w:space="0" w:color="auto"/>
            </w:tcBorders>
            <w:shd w:val="clear" w:color="auto" w:fill="auto"/>
            <w:noWrap/>
            <w:vAlign w:val="center"/>
          </w:tcPr>
          <w:p w14:paraId="602AFABC" w14:textId="77777777" w:rsidR="002A65EB" w:rsidRPr="009D251E" w:rsidRDefault="002A65EB" w:rsidP="002A65EB">
            <w:pPr>
              <w:rPr>
                <w:sz w:val="18"/>
                <w:szCs w:val="18"/>
              </w:rPr>
            </w:pPr>
            <w:r w:rsidRPr="000D60EC">
              <w:rPr>
                <w:sz w:val="18"/>
                <w:szCs w:val="18"/>
              </w:rPr>
              <w:t>Agree</w:t>
            </w:r>
          </w:p>
        </w:tc>
      </w:tr>
    </w:tbl>
    <w:p w14:paraId="54808D9E" w14:textId="7CACA0C3" w:rsidR="002A65EB" w:rsidRDefault="00ED1E91" w:rsidP="002A65EB">
      <w:pPr>
        <w:rPr>
          <w:szCs w:val="22"/>
        </w:rPr>
      </w:pPr>
      <w:r>
        <w:rPr>
          <w:noProof/>
          <w:szCs w:val="22"/>
        </w:rPr>
        <mc:AlternateContent>
          <mc:Choice Requires="wps">
            <w:drawing>
              <wp:anchor distT="45720" distB="45720" distL="114300" distR="114300" simplePos="0" relativeHeight="251657216" behindDoc="0" locked="0" layoutInCell="1" allowOverlap="1" wp14:anchorId="1D15E78D" wp14:editId="3F5D6306">
                <wp:simplePos x="0" y="0"/>
                <wp:positionH relativeFrom="column">
                  <wp:posOffset>-644525</wp:posOffset>
                </wp:positionH>
                <wp:positionV relativeFrom="paragraph">
                  <wp:posOffset>6670675</wp:posOffset>
                </wp:positionV>
                <wp:extent cx="6553200" cy="490220"/>
                <wp:effectExtent l="12700" t="13970" r="6350" b="101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490220"/>
                        </a:xfrm>
                        <a:prstGeom prst="rect">
                          <a:avLst/>
                        </a:prstGeom>
                        <a:solidFill>
                          <a:srgbClr val="FFFFFF"/>
                        </a:solidFill>
                        <a:ln w="0">
                          <a:solidFill>
                            <a:srgbClr val="FFFFFF"/>
                          </a:solidFill>
                          <a:miter lim="800000"/>
                          <a:headEnd/>
                          <a:tailEnd/>
                        </a:ln>
                      </wps:spPr>
                      <wps:txbx>
                        <w:txbxContent>
                          <w:p w14:paraId="1C6B1C58" w14:textId="77777777" w:rsidR="009B3568" w:rsidRDefault="009B3568" w:rsidP="009B3568">
                            <w:pPr>
                              <w:rPr>
                                <w:sz w:val="18"/>
                                <w:szCs w:val="18"/>
                              </w:rPr>
                            </w:pPr>
                            <w:r w:rsidRPr="005C33DE">
                              <w:rPr>
                                <w:sz w:val="18"/>
                                <w:szCs w:val="18"/>
                                <w:vertAlign w:val="superscript"/>
                              </w:rPr>
                              <w:t>1</w:t>
                            </w:r>
                            <w:r w:rsidRPr="005C33DE">
                              <w:rPr>
                                <w:sz w:val="18"/>
                                <w:szCs w:val="18"/>
                              </w:rPr>
                              <w:t xml:space="preserve"> Reflects the response to an item suggesting that </w:t>
                            </w:r>
                            <w:r>
                              <w:rPr>
                                <w:sz w:val="18"/>
                                <w:szCs w:val="18"/>
                              </w:rPr>
                              <w:t>“road pricing i</w:t>
                            </w:r>
                            <w:r w:rsidRPr="005C33DE">
                              <w:rPr>
                                <w:sz w:val="18"/>
                                <w:szCs w:val="18"/>
                              </w:rPr>
                              <w:t>s a good idea”</w:t>
                            </w:r>
                          </w:p>
                          <w:p w14:paraId="542B2D7D" w14:textId="77777777" w:rsidR="009B3568" w:rsidRDefault="009B3568" w:rsidP="009B3568">
                            <w:pPr>
                              <w:rPr>
                                <w:sz w:val="18"/>
                                <w:szCs w:val="18"/>
                              </w:rPr>
                            </w:pPr>
                            <w:r w:rsidRPr="009B3568">
                              <w:rPr>
                                <w:sz w:val="18"/>
                                <w:szCs w:val="18"/>
                                <w:vertAlign w:val="superscript"/>
                              </w:rPr>
                              <w:t>2</w:t>
                            </w:r>
                            <w:r>
                              <w:rPr>
                                <w:sz w:val="18"/>
                                <w:szCs w:val="18"/>
                              </w:rPr>
                              <w:t xml:space="preserve"> Reflects the response to </w:t>
                            </w:r>
                            <w:r w:rsidRPr="005C33DE">
                              <w:rPr>
                                <w:sz w:val="18"/>
                                <w:szCs w:val="18"/>
                              </w:rPr>
                              <w:t>an item suggesting that</w:t>
                            </w:r>
                            <w:r>
                              <w:rPr>
                                <w:sz w:val="18"/>
                                <w:szCs w:val="18"/>
                              </w:rPr>
                              <w:t xml:space="preserve"> </w:t>
                            </w:r>
                            <w:r w:rsidRPr="009B3568">
                              <w:rPr>
                                <w:sz w:val="18"/>
                                <w:szCs w:val="18"/>
                              </w:rPr>
                              <w:t>“</w:t>
                            </w:r>
                            <w:r>
                              <w:rPr>
                                <w:sz w:val="18"/>
                                <w:szCs w:val="18"/>
                              </w:rPr>
                              <w:t xml:space="preserve">I </w:t>
                            </w:r>
                            <w:r w:rsidRPr="009B3568">
                              <w:rPr>
                                <w:sz w:val="18"/>
                                <w:szCs w:val="18"/>
                              </w:rPr>
                              <w:t xml:space="preserve">would accept road pricing if </w:t>
                            </w:r>
                            <w:r>
                              <w:rPr>
                                <w:sz w:val="18"/>
                                <w:szCs w:val="18"/>
                              </w:rPr>
                              <w:t xml:space="preserve">this helped </w:t>
                            </w:r>
                            <w:r w:rsidR="00EC45BC" w:rsidRPr="00EC45BC">
                              <w:rPr>
                                <w:sz w:val="18"/>
                                <w:szCs w:val="18"/>
                              </w:rPr>
                              <w:t>easing people’s journeys</w:t>
                            </w:r>
                            <w:r w:rsidRPr="009B3568">
                              <w:rPr>
                                <w:sz w:val="18"/>
                                <w:szCs w:val="18"/>
                              </w:rPr>
                              <w:t>”</w:t>
                            </w:r>
                          </w:p>
                          <w:p w14:paraId="177D063B" w14:textId="77777777" w:rsidR="009B3568" w:rsidRPr="00285CF7" w:rsidRDefault="009B3568" w:rsidP="009B3568">
                            <w:pPr>
                              <w:rPr>
                                <w:sz w:val="22"/>
                                <w:szCs w:val="22"/>
                              </w:rPr>
                            </w:pPr>
                            <w:r>
                              <w:rPr>
                                <w:sz w:val="18"/>
                                <w:szCs w:val="18"/>
                                <w:vertAlign w:val="superscript"/>
                              </w:rPr>
                              <w:t>3</w:t>
                            </w:r>
                            <w:r>
                              <w:rPr>
                                <w:sz w:val="18"/>
                                <w:szCs w:val="18"/>
                              </w:rPr>
                              <w:t xml:space="preserve"> Reflects the response to </w:t>
                            </w:r>
                            <w:r w:rsidRPr="005C33DE">
                              <w:rPr>
                                <w:sz w:val="18"/>
                                <w:szCs w:val="18"/>
                              </w:rPr>
                              <w:t>an item suggesting that</w:t>
                            </w:r>
                            <w:r>
                              <w:rPr>
                                <w:sz w:val="18"/>
                                <w:szCs w:val="18"/>
                              </w:rPr>
                              <w:t xml:space="preserve"> </w:t>
                            </w:r>
                            <w:r w:rsidRPr="009B3568">
                              <w:rPr>
                                <w:sz w:val="18"/>
                                <w:szCs w:val="18"/>
                              </w:rPr>
                              <w:t>“</w:t>
                            </w:r>
                            <w:r>
                              <w:rPr>
                                <w:sz w:val="18"/>
                                <w:szCs w:val="18"/>
                              </w:rPr>
                              <w:t xml:space="preserve">I </w:t>
                            </w:r>
                            <w:r w:rsidRPr="009B3568">
                              <w:rPr>
                                <w:sz w:val="18"/>
                                <w:szCs w:val="18"/>
                              </w:rPr>
                              <w:t>wo</w:t>
                            </w:r>
                            <w:r>
                              <w:rPr>
                                <w:sz w:val="18"/>
                                <w:szCs w:val="18"/>
                              </w:rPr>
                              <w:t>uld accept road pricing if my</w:t>
                            </w:r>
                            <w:r w:rsidRPr="009B3568">
                              <w:rPr>
                                <w:sz w:val="18"/>
                                <w:szCs w:val="18"/>
                              </w:rPr>
                              <w:t xml:space="preserve"> significant others agreed that this was a good idea”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15E78D" id="_x0000_s1028" type="#_x0000_t202" style="position:absolute;margin-left:-50.75pt;margin-top:525.25pt;width:516pt;height:38.6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" strokecolor="white" strokeweight="0">
                <v:textbox>
                  <w:txbxContent>
                    <w:p w14:paraId="1C6B1C58" w14:textId="77777777" w:rsidR="009B3568" w:rsidRDefault="009B3568" w:rsidP="009B3568">
                      <w:pPr>
                        <w:rPr>
                          <w:sz w:val="18"/>
                          <w:szCs w:val="18"/>
                        </w:rPr>
                      </w:pPr>
                      <w:r w:rsidRPr="005C33DE">
                        <w:rPr>
                          <w:sz w:val="18"/>
                          <w:szCs w:val="18"/>
                          <w:vertAlign w:val="superscript"/>
                        </w:rPr>
                        <w:t>1</w:t>
                      </w:r>
                      <w:r w:rsidRPr="005C33DE">
                        <w:rPr>
                          <w:sz w:val="18"/>
                          <w:szCs w:val="18"/>
                        </w:rPr>
                        <w:t xml:space="preserve"> Reflects the response to an item suggesting that </w:t>
                      </w:r>
                      <w:r>
                        <w:rPr>
                          <w:sz w:val="18"/>
                          <w:szCs w:val="18"/>
                        </w:rPr>
                        <w:t>“road pricing i</w:t>
                      </w:r>
                      <w:r w:rsidRPr="005C33DE">
                        <w:rPr>
                          <w:sz w:val="18"/>
                          <w:szCs w:val="18"/>
                        </w:rPr>
                        <w:t>s a good idea”</w:t>
                      </w:r>
                    </w:p>
                    <w:p w14:paraId="542B2D7D" w14:textId="77777777" w:rsidR="009B3568" w:rsidRDefault="009B3568" w:rsidP="009B3568">
                      <w:pPr>
                        <w:rPr>
                          <w:sz w:val="18"/>
                          <w:szCs w:val="18"/>
                        </w:rPr>
                      </w:pPr>
                      <w:r w:rsidRPr="009B3568">
                        <w:rPr>
                          <w:sz w:val="18"/>
                          <w:szCs w:val="18"/>
                          <w:vertAlign w:val="superscript"/>
                        </w:rPr>
                        <w:t>2</w:t>
                      </w:r>
                      <w:r>
                        <w:rPr>
                          <w:sz w:val="18"/>
                          <w:szCs w:val="18"/>
                        </w:rPr>
                        <w:t xml:space="preserve"> Reflects the response to </w:t>
                      </w:r>
                      <w:r w:rsidRPr="005C33DE">
                        <w:rPr>
                          <w:sz w:val="18"/>
                          <w:szCs w:val="18"/>
                        </w:rPr>
                        <w:t>an item suggesting that</w:t>
                      </w:r>
                      <w:r>
                        <w:rPr>
                          <w:sz w:val="18"/>
                          <w:szCs w:val="18"/>
                        </w:rPr>
                        <w:t xml:space="preserve"> </w:t>
                      </w:r>
                      <w:r w:rsidRPr="009B3568">
                        <w:rPr>
                          <w:sz w:val="18"/>
                          <w:szCs w:val="18"/>
                        </w:rPr>
                        <w:t>“</w:t>
                      </w:r>
                      <w:r>
                        <w:rPr>
                          <w:sz w:val="18"/>
                          <w:szCs w:val="18"/>
                        </w:rPr>
                        <w:t xml:space="preserve">I </w:t>
                      </w:r>
                      <w:r w:rsidRPr="009B3568">
                        <w:rPr>
                          <w:sz w:val="18"/>
                          <w:szCs w:val="18"/>
                        </w:rPr>
                        <w:t xml:space="preserve">would accept road pricing if </w:t>
                      </w:r>
                      <w:r>
                        <w:rPr>
                          <w:sz w:val="18"/>
                          <w:szCs w:val="18"/>
                        </w:rPr>
                        <w:t xml:space="preserve">this helped </w:t>
                      </w:r>
                      <w:r w:rsidR="00EC45BC" w:rsidRPr="00EC45BC">
                        <w:rPr>
                          <w:sz w:val="18"/>
                          <w:szCs w:val="18"/>
                        </w:rPr>
                        <w:t>easing people’s journeys</w:t>
                      </w:r>
                      <w:r w:rsidRPr="009B3568">
                        <w:rPr>
                          <w:sz w:val="18"/>
                          <w:szCs w:val="18"/>
                        </w:rPr>
                        <w:t>”</w:t>
                      </w:r>
                    </w:p>
                    <w:p w14:paraId="177D063B" w14:textId="77777777" w:rsidR="009B3568" w:rsidRPr="00285CF7" w:rsidRDefault="009B3568" w:rsidP="009B3568">
                      <w:pPr>
                        <w:rPr>
                          <w:sz w:val="22"/>
                          <w:szCs w:val="22"/>
                        </w:rPr>
                      </w:pPr>
                      <w:r>
                        <w:rPr>
                          <w:sz w:val="18"/>
                          <w:szCs w:val="18"/>
                          <w:vertAlign w:val="superscript"/>
                        </w:rPr>
                        <w:t>3</w:t>
                      </w:r>
                      <w:r>
                        <w:rPr>
                          <w:sz w:val="18"/>
                          <w:szCs w:val="18"/>
                        </w:rPr>
                        <w:t xml:space="preserve"> Reflects the response to </w:t>
                      </w:r>
                      <w:r w:rsidRPr="005C33DE">
                        <w:rPr>
                          <w:sz w:val="18"/>
                          <w:szCs w:val="18"/>
                        </w:rPr>
                        <w:t>an item suggesting that</w:t>
                      </w:r>
                      <w:r>
                        <w:rPr>
                          <w:sz w:val="18"/>
                          <w:szCs w:val="18"/>
                        </w:rPr>
                        <w:t xml:space="preserve"> </w:t>
                      </w:r>
                      <w:r w:rsidRPr="009B3568">
                        <w:rPr>
                          <w:sz w:val="18"/>
                          <w:szCs w:val="18"/>
                        </w:rPr>
                        <w:t>“</w:t>
                      </w:r>
                      <w:r>
                        <w:rPr>
                          <w:sz w:val="18"/>
                          <w:szCs w:val="18"/>
                        </w:rPr>
                        <w:t xml:space="preserve">I </w:t>
                      </w:r>
                      <w:r w:rsidRPr="009B3568">
                        <w:rPr>
                          <w:sz w:val="18"/>
                          <w:szCs w:val="18"/>
                        </w:rPr>
                        <w:t>wo</w:t>
                      </w:r>
                      <w:r>
                        <w:rPr>
                          <w:sz w:val="18"/>
                          <w:szCs w:val="18"/>
                        </w:rPr>
                        <w:t>uld accept road pricing if my</w:t>
                      </w:r>
                      <w:r w:rsidRPr="009B3568">
                        <w:rPr>
                          <w:sz w:val="18"/>
                          <w:szCs w:val="18"/>
                        </w:rPr>
                        <w:t xml:space="preserve"> significant others agreed that this was a good idea”</w:t>
                      </w:r>
                    </w:p>
                  </w:txbxContent>
                </v:textbox>
              </v:shape>
            </w:pict>
          </mc:Fallback>
        </mc:AlternateContent>
      </w:r>
    </w:p>
    <w:p w14:paraId="62C5B6CB" w14:textId="77777777" w:rsidR="002A65EB" w:rsidRDefault="002A65EB" w:rsidP="002A65EB">
      <w:pPr>
        <w:rPr>
          <w:szCs w:val="22"/>
        </w:rPr>
      </w:pPr>
    </w:p>
    <w:p w14:paraId="56028620" w14:textId="77777777" w:rsidR="005A70B5" w:rsidRPr="008459D3" w:rsidRDefault="005A70B5" w:rsidP="005A70B5">
      <w:pPr>
        <w:pStyle w:val="Heading1"/>
        <w:spacing w:before="0"/>
        <w:rPr>
          <w:sz w:val="22"/>
          <w:szCs w:val="22"/>
        </w:rPr>
      </w:pPr>
      <w:r w:rsidRPr="008459D3">
        <w:rPr>
          <w:sz w:val="22"/>
          <w:szCs w:val="22"/>
        </w:rPr>
        <w:t xml:space="preserve">4. </w:t>
      </w:r>
      <w:r>
        <w:rPr>
          <w:sz w:val="22"/>
          <w:szCs w:val="22"/>
        </w:rPr>
        <w:t>Results and analysis</w:t>
      </w:r>
    </w:p>
    <w:p w14:paraId="39E0678C" w14:textId="77777777" w:rsidR="005A70B5" w:rsidRDefault="005A70B5" w:rsidP="00530079">
      <w:pPr>
        <w:jc w:val="both"/>
        <w:rPr>
          <w:bCs/>
          <w:sz w:val="22"/>
          <w:szCs w:val="22"/>
        </w:rPr>
      </w:pPr>
    </w:p>
    <w:p w14:paraId="70F12B3E" w14:textId="77777777" w:rsidR="009E7C80" w:rsidRDefault="009E7C80" w:rsidP="00530079">
      <w:pPr>
        <w:jc w:val="both"/>
        <w:rPr>
          <w:bCs/>
          <w:sz w:val="22"/>
          <w:szCs w:val="22"/>
        </w:rPr>
      </w:pPr>
    </w:p>
    <w:p w14:paraId="6F14CB01" w14:textId="77777777" w:rsidR="009E7C80" w:rsidRDefault="009E7C80" w:rsidP="00530079">
      <w:pPr>
        <w:jc w:val="both"/>
        <w:rPr>
          <w:bCs/>
          <w:sz w:val="22"/>
          <w:szCs w:val="22"/>
        </w:rPr>
      </w:pPr>
    </w:p>
    <w:p w14:paraId="0BBCCB58" w14:textId="77777777" w:rsidR="009E7C80" w:rsidRDefault="009E7C80" w:rsidP="00530079">
      <w:pPr>
        <w:jc w:val="both"/>
        <w:rPr>
          <w:bCs/>
          <w:sz w:val="22"/>
          <w:szCs w:val="22"/>
        </w:rPr>
      </w:pPr>
    </w:p>
    <w:p w14:paraId="64D1AAAF" w14:textId="77777777" w:rsidR="009E7C80" w:rsidRDefault="009E7C80" w:rsidP="00530079">
      <w:pPr>
        <w:jc w:val="both"/>
        <w:rPr>
          <w:bCs/>
          <w:sz w:val="22"/>
          <w:szCs w:val="22"/>
        </w:rPr>
      </w:pPr>
    </w:p>
    <w:p w14:paraId="5A8DF2DC" w14:textId="77777777" w:rsidR="009E7C80" w:rsidRDefault="009E7C80" w:rsidP="00530079">
      <w:pPr>
        <w:jc w:val="both"/>
        <w:rPr>
          <w:bCs/>
          <w:sz w:val="22"/>
          <w:szCs w:val="22"/>
        </w:rPr>
      </w:pPr>
    </w:p>
    <w:p w14:paraId="12AAC25C" w14:textId="77777777" w:rsidR="00C35DA6" w:rsidRPr="008459D3" w:rsidRDefault="00C35DA6" w:rsidP="00C35DA6">
      <w:pPr>
        <w:pStyle w:val="Heading1"/>
        <w:spacing w:before="0"/>
        <w:rPr>
          <w:sz w:val="22"/>
          <w:szCs w:val="22"/>
        </w:rPr>
      </w:pPr>
      <w:r w:rsidRPr="008459D3">
        <w:rPr>
          <w:sz w:val="22"/>
          <w:szCs w:val="22"/>
        </w:rPr>
        <w:t xml:space="preserve">4. </w:t>
      </w:r>
      <w:r>
        <w:rPr>
          <w:sz w:val="22"/>
          <w:szCs w:val="22"/>
        </w:rPr>
        <w:t>Results and analysis</w:t>
      </w:r>
    </w:p>
    <w:p w14:paraId="3BEEEE22" w14:textId="77777777" w:rsidR="00C35DA6" w:rsidRDefault="00C35DA6" w:rsidP="00C35DA6">
      <w:pPr>
        <w:jc w:val="both"/>
        <w:rPr>
          <w:bCs/>
          <w:sz w:val="22"/>
          <w:szCs w:val="22"/>
        </w:rPr>
      </w:pPr>
    </w:p>
    <w:p w14:paraId="5832565B" w14:textId="77777777" w:rsidR="0017071E" w:rsidRDefault="00530079" w:rsidP="00C35DA6">
      <w:pPr>
        <w:jc w:val="both"/>
        <w:rPr>
          <w:bCs/>
          <w:sz w:val="22"/>
          <w:szCs w:val="22"/>
        </w:rPr>
      </w:pPr>
      <w:r w:rsidRPr="008459D3">
        <w:rPr>
          <w:bCs/>
          <w:sz w:val="22"/>
          <w:szCs w:val="22"/>
        </w:rPr>
        <w:t xml:space="preserve">Piecing together the overall picture was not simply </w:t>
      </w:r>
      <w:r>
        <w:rPr>
          <w:bCs/>
          <w:sz w:val="22"/>
          <w:szCs w:val="22"/>
        </w:rPr>
        <w:t xml:space="preserve">about </w:t>
      </w:r>
      <w:r w:rsidRPr="008459D3">
        <w:rPr>
          <w:bCs/>
          <w:sz w:val="22"/>
          <w:szCs w:val="22"/>
        </w:rPr>
        <w:t>aggregating patterns, but as Musselwhite (2006) suggests</w:t>
      </w:r>
      <w:r>
        <w:rPr>
          <w:bCs/>
          <w:sz w:val="22"/>
          <w:szCs w:val="22"/>
        </w:rPr>
        <w:t>,</w:t>
      </w:r>
      <w:r w:rsidRPr="008459D3">
        <w:rPr>
          <w:bCs/>
          <w:sz w:val="22"/>
          <w:szCs w:val="22"/>
        </w:rPr>
        <w:t xml:space="preserve"> a process of weighing up the salience and dynamics of issues, and searching for structures within the data that have explanatory power, rather than simply seeking a wealth of evidence. </w:t>
      </w:r>
      <w:r w:rsidR="00C35DA6">
        <w:rPr>
          <w:bCs/>
          <w:sz w:val="22"/>
          <w:szCs w:val="22"/>
        </w:rPr>
        <w:t xml:space="preserve">The </w:t>
      </w:r>
      <w:r w:rsidR="003841A7">
        <w:rPr>
          <w:bCs/>
          <w:sz w:val="22"/>
          <w:szCs w:val="22"/>
        </w:rPr>
        <w:t>selection of</w:t>
      </w:r>
      <w:r w:rsidR="00BF5C55">
        <w:rPr>
          <w:bCs/>
          <w:sz w:val="22"/>
          <w:szCs w:val="22"/>
        </w:rPr>
        <w:t xml:space="preserve"> findings </w:t>
      </w:r>
      <w:r w:rsidR="003841A7">
        <w:rPr>
          <w:bCs/>
          <w:sz w:val="22"/>
          <w:szCs w:val="22"/>
        </w:rPr>
        <w:t>is</w:t>
      </w:r>
      <w:r w:rsidR="00BF5C55">
        <w:rPr>
          <w:bCs/>
          <w:sz w:val="22"/>
          <w:szCs w:val="22"/>
        </w:rPr>
        <w:t xml:space="preserve"> </w:t>
      </w:r>
      <w:r w:rsidR="00592FE1">
        <w:rPr>
          <w:bCs/>
          <w:sz w:val="22"/>
          <w:szCs w:val="22"/>
        </w:rPr>
        <w:t>based on</w:t>
      </w:r>
      <w:r w:rsidR="00C35DA6" w:rsidRPr="00285CF7">
        <w:rPr>
          <w:bCs/>
          <w:sz w:val="22"/>
          <w:szCs w:val="22"/>
        </w:rPr>
        <w:t xml:space="preserve"> raw data</w:t>
      </w:r>
      <w:r w:rsidR="00C35DA6">
        <w:rPr>
          <w:bCs/>
          <w:sz w:val="22"/>
          <w:szCs w:val="22"/>
        </w:rPr>
        <w:t xml:space="preserve"> to reduce analyst-related biases; this is why for each of the </w:t>
      </w:r>
      <w:r w:rsidR="00BF5C55">
        <w:rPr>
          <w:bCs/>
          <w:sz w:val="22"/>
          <w:szCs w:val="22"/>
        </w:rPr>
        <w:t xml:space="preserve">key </w:t>
      </w:r>
      <w:r w:rsidR="00C35DA6">
        <w:rPr>
          <w:bCs/>
          <w:sz w:val="22"/>
          <w:szCs w:val="22"/>
        </w:rPr>
        <w:t xml:space="preserve">points </w:t>
      </w:r>
      <w:r w:rsidR="00955460">
        <w:rPr>
          <w:bCs/>
          <w:sz w:val="22"/>
          <w:szCs w:val="22"/>
        </w:rPr>
        <w:t xml:space="preserve">made </w:t>
      </w:r>
      <w:r w:rsidR="0017071E">
        <w:rPr>
          <w:bCs/>
          <w:sz w:val="22"/>
          <w:szCs w:val="22"/>
        </w:rPr>
        <w:t xml:space="preserve">by the authors </w:t>
      </w:r>
      <w:r w:rsidR="00955460">
        <w:rPr>
          <w:bCs/>
          <w:sz w:val="22"/>
          <w:szCs w:val="22"/>
        </w:rPr>
        <w:t xml:space="preserve">one </w:t>
      </w:r>
      <w:r w:rsidR="0017071E">
        <w:rPr>
          <w:bCs/>
          <w:sz w:val="22"/>
          <w:szCs w:val="22"/>
        </w:rPr>
        <w:t xml:space="preserve">(or more) </w:t>
      </w:r>
      <w:r w:rsidR="00955460">
        <w:rPr>
          <w:bCs/>
          <w:sz w:val="22"/>
          <w:szCs w:val="22"/>
        </w:rPr>
        <w:t>of the most represent</w:t>
      </w:r>
      <w:r w:rsidR="00374D8E">
        <w:rPr>
          <w:bCs/>
          <w:sz w:val="22"/>
          <w:szCs w:val="22"/>
        </w:rPr>
        <w:t>at</w:t>
      </w:r>
      <w:r w:rsidR="00955460">
        <w:rPr>
          <w:bCs/>
          <w:sz w:val="22"/>
          <w:szCs w:val="22"/>
        </w:rPr>
        <w:t>i</w:t>
      </w:r>
      <w:r w:rsidR="00374D8E">
        <w:rPr>
          <w:bCs/>
          <w:sz w:val="22"/>
          <w:szCs w:val="22"/>
        </w:rPr>
        <w:t xml:space="preserve">ve </w:t>
      </w:r>
      <w:r w:rsidR="00955460">
        <w:rPr>
          <w:bCs/>
          <w:sz w:val="22"/>
          <w:szCs w:val="22"/>
        </w:rPr>
        <w:t>respondent extracts</w:t>
      </w:r>
      <w:r w:rsidR="003841A7">
        <w:rPr>
          <w:bCs/>
          <w:sz w:val="22"/>
          <w:szCs w:val="22"/>
        </w:rPr>
        <w:t>,</w:t>
      </w:r>
      <w:r w:rsidR="00955460">
        <w:rPr>
          <w:bCs/>
          <w:sz w:val="22"/>
          <w:szCs w:val="22"/>
        </w:rPr>
        <w:t xml:space="preserve"> </w:t>
      </w:r>
      <w:r w:rsidR="00BF5C55">
        <w:rPr>
          <w:bCs/>
          <w:sz w:val="22"/>
          <w:szCs w:val="22"/>
        </w:rPr>
        <w:t>highlighting this particular point</w:t>
      </w:r>
      <w:r w:rsidR="003841A7">
        <w:rPr>
          <w:bCs/>
          <w:sz w:val="22"/>
          <w:szCs w:val="22"/>
        </w:rPr>
        <w:t>,</w:t>
      </w:r>
      <w:r w:rsidR="00BF5C55">
        <w:rPr>
          <w:bCs/>
          <w:sz w:val="22"/>
          <w:szCs w:val="22"/>
        </w:rPr>
        <w:t xml:space="preserve"> </w:t>
      </w:r>
      <w:r w:rsidR="00955460">
        <w:rPr>
          <w:bCs/>
          <w:sz w:val="22"/>
          <w:szCs w:val="22"/>
        </w:rPr>
        <w:t>is used. According to Braun and Clarke’s (2006) and to Vaismoradi et al. (2013) the selection of the most vivid and</w:t>
      </w:r>
      <w:r w:rsidR="00955460" w:rsidRPr="00955460">
        <w:rPr>
          <w:bCs/>
          <w:sz w:val="22"/>
          <w:szCs w:val="22"/>
        </w:rPr>
        <w:t xml:space="preserve"> compelling extract examples</w:t>
      </w:r>
      <w:r w:rsidR="00955460">
        <w:rPr>
          <w:bCs/>
          <w:sz w:val="22"/>
          <w:szCs w:val="22"/>
        </w:rPr>
        <w:t xml:space="preserve"> </w:t>
      </w:r>
      <w:r w:rsidR="00374D8E">
        <w:rPr>
          <w:bCs/>
          <w:sz w:val="22"/>
          <w:szCs w:val="22"/>
        </w:rPr>
        <w:t xml:space="preserve">of individual responses </w:t>
      </w:r>
      <w:r w:rsidR="00955460">
        <w:rPr>
          <w:bCs/>
          <w:sz w:val="22"/>
          <w:szCs w:val="22"/>
        </w:rPr>
        <w:t xml:space="preserve">is </w:t>
      </w:r>
      <w:r w:rsidR="00374D8E">
        <w:rPr>
          <w:bCs/>
          <w:sz w:val="22"/>
          <w:szCs w:val="22"/>
        </w:rPr>
        <w:t xml:space="preserve">a precondition for reporting results </w:t>
      </w:r>
      <w:r w:rsidR="003841A7">
        <w:rPr>
          <w:bCs/>
          <w:sz w:val="22"/>
          <w:szCs w:val="22"/>
        </w:rPr>
        <w:t xml:space="preserve">when employing a </w:t>
      </w:r>
      <w:r w:rsidR="00374D8E">
        <w:rPr>
          <w:bCs/>
          <w:sz w:val="22"/>
          <w:szCs w:val="22"/>
        </w:rPr>
        <w:t>thematic analysis</w:t>
      </w:r>
      <w:r w:rsidR="003841A7">
        <w:rPr>
          <w:bCs/>
          <w:sz w:val="22"/>
          <w:szCs w:val="22"/>
        </w:rPr>
        <w:t xml:space="preserve"> framework</w:t>
      </w:r>
      <w:r w:rsidR="00374D8E">
        <w:rPr>
          <w:bCs/>
          <w:sz w:val="22"/>
          <w:szCs w:val="22"/>
        </w:rPr>
        <w:t xml:space="preserve">; these should </w:t>
      </w:r>
      <w:r w:rsidR="0017071E">
        <w:rPr>
          <w:bCs/>
          <w:sz w:val="22"/>
          <w:szCs w:val="22"/>
        </w:rPr>
        <w:t xml:space="preserve">generally </w:t>
      </w:r>
      <w:r w:rsidR="00374D8E">
        <w:rPr>
          <w:bCs/>
          <w:sz w:val="22"/>
          <w:szCs w:val="22"/>
        </w:rPr>
        <w:t>be preferred over analyst-deduced summaries of quotes</w:t>
      </w:r>
      <w:r w:rsidR="003841A7">
        <w:rPr>
          <w:bCs/>
          <w:sz w:val="22"/>
          <w:szCs w:val="22"/>
        </w:rPr>
        <w:t xml:space="preserve"> which is a more quantitative approach</w:t>
      </w:r>
      <w:r w:rsidR="00955460">
        <w:rPr>
          <w:bCs/>
          <w:sz w:val="22"/>
          <w:szCs w:val="22"/>
        </w:rPr>
        <w:t xml:space="preserve">. </w:t>
      </w:r>
    </w:p>
    <w:p w14:paraId="1E27D041" w14:textId="02ACC43E" w:rsidR="00530079" w:rsidRPr="008459D3" w:rsidRDefault="00530079" w:rsidP="00C35DA6">
      <w:pPr>
        <w:jc w:val="both"/>
        <w:rPr>
          <w:sz w:val="22"/>
          <w:szCs w:val="22"/>
        </w:rPr>
      </w:pPr>
      <w:r w:rsidRPr="008459D3">
        <w:rPr>
          <w:sz w:val="22"/>
          <w:szCs w:val="22"/>
        </w:rPr>
        <w:t xml:space="preserve">There were four core themes that the data analysis </w:t>
      </w:r>
      <w:r>
        <w:rPr>
          <w:sz w:val="22"/>
          <w:szCs w:val="22"/>
        </w:rPr>
        <w:t xml:space="preserve">signified </w:t>
      </w:r>
      <w:r w:rsidRPr="008459D3">
        <w:rPr>
          <w:sz w:val="22"/>
          <w:szCs w:val="22"/>
        </w:rPr>
        <w:t>as</w:t>
      </w:r>
      <w:r>
        <w:rPr>
          <w:sz w:val="22"/>
          <w:szCs w:val="22"/>
        </w:rPr>
        <w:t xml:space="preserve"> being</w:t>
      </w:r>
      <w:r w:rsidRPr="008459D3">
        <w:rPr>
          <w:sz w:val="22"/>
          <w:szCs w:val="22"/>
        </w:rPr>
        <w:t xml:space="preserve"> important </w:t>
      </w:r>
      <w:r w:rsidR="00EC45BC">
        <w:rPr>
          <w:sz w:val="22"/>
          <w:szCs w:val="22"/>
        </w:rPr>
        <w:t>factors</w:t>
      </w:r>
      <w:r w:rsidRPr="008459D3">
        <w:rPr>
          <w:sz w:val="22"/>
          <w:szCs w:val="22"/>
        </w:rPr>
        <w:t xml:space="preserve"> in the attitude-shaping process of the older (and younger </w:t>
      </w:r>
      <w:r>
        <w:rPr>
          <w:sz w:val="22"/>
          <w:szCs w:val="22"/>
        </w:rPr>
        <w:t>to</w:t>
      </w:r>
      <w:r w:rsidRPr="008459D3">
        <w:rPr>
          <w:sz w:val="22"/>
          <w:szCs w:val="22"/>
        </w:rPr>
        <w:t xml:space="preserve"> some extent) people for the stimulus of road pricing: </w:t>
      </w:r>
      <w:r w:rsidRPr="008459D3">
        <w:rPr>
          <w:i/>
          <w:sz w:val="22"/>
          <w:szCs w:val="22"/>
        </w:rPr>
        <w:t>pro-social value</w:t>
      </w:r>
      <w:r>
        <w:rPr>
          <w:i/>
          <w:sz w:val="22"/>
          <w:szCs w:val="22"/>
        </w:rPr>
        <w:t xml:space="preserve"> orientations</w:t>
      </w:r>
      <w:r w:rsidRPr="008459D3">
        <w:rPr>
          <w:sz w:val="22"/>
          <w:szCs w:val="22"/>
        </w:rPr>
        <w:t xml:space="preserve">; </w:t>
      </w:r>
      <w:r w:rsidRPr="008459D3">
        <w:rPr>
          <w:i/>
          <w:sz w:val="22"/>
          <w:szCs w:val="22"/>
        </w:rPr>
        <w:t>social norms</w:t>
      </w:r>
      <w:r w:rsidRPr="008459D3">
        <w:rPr>
          <w:sz w:val="22"/>
          <w:szCs w:val="22"/>
        </w:rPr>
        <w:t xml:space="preserve">; </w:t>
      </w:r>
      <w:r w:rsidRPr="008459D3">
        <w:rPr>
          <w:i/>
          <w:sz w:val="22"/>
          <w:szCs w:val="22"/>
        </w:rPr>
        <w:t>trust;</w:t>
      </w:r>
      <w:r w:rsidRPr="008459D3">
        <w:rPr>
          <w:sz w:val="22"/>
          <w:szCs w:val="22"/>
        </w:rPr>
        <w:t xml:space="preserve"> and </w:t>
      </w:r>
      <w:r w:rsidR="00EC45BC">
        <w:rPr>
          <w:i/>
          <w:sz w:val="22"/>
          <w:szCs w:val="22"/>
        </w:rPr>
        <w:t>(older) a</w:t>
      </w:r>
      <w:r w:rsidRPr="008459D3">
        <w:rPr>
          <w:i/>
          <w:sz w:val="22"/>
          <w:szCs w:val="22"/>
        </w:rPr>
        <w:t>ge</w:t>
      </w:r>
      <w:r w:rsidRPr="008459D3">
        <w:rPr>
          <w:sz w:val="22"/>
          <w:szCs w:val="22"/>
        </w:rPr>
        <w:t xml:space="preserve">. For each of them the researchers identified a number of distinct expressions that impact </w:t>
      </w:r>
      <w:r>
        <w:rPr>
          <w:sz w:val="22"/>
          <w:szCs w:val="22"/>
        </w:rPr>
        <w:t>o</w:t>
      </w:r>
      <w:r w:rsidRPr="008459D3">
        <w:rPr>
          <w:sz w:val="22"/>
          <w:szCs w:val="22"/>
        </w:rPr>
        <w:t xml:space="preserve">n attitudes. </w:t>
      </w:r>
    </w:p>
    <w:p w14:paraId="786D165E" w14:textId="77777777" w:rsidR="00530079" w:rsidRDefault="00530079" w:rsidP="00D755DF">
      <w:pPr>
        <w:jc w:val="both"/>
        <w:rPr>
          <w:b/>
          <w:sz w:val="22"/>
          <w:szCs w:val="22"/>
          <w:lang w:eastAsia="en-US"/>
        </w:rPr>
      </w:pPr>
    </w:p>
    <w:p w14:paraId="0BFFFC4D" w14:textId="77777777" w:rsidR="00D755DF" w:rsidRDefault="00D755DF" w:rsidP="00D755DF">
      <w:pPr>
        <w:jc w:val="both"/>
        <w:rPr>
          <w:i/>
          <w:sz w:val="22"/>
          <w:szCs w:val="22"/>
        </w:rPr>
      </w:pPr>
      <w:r w:rsidRPr="00D755DF">
        <w:rPr>
          <w:i/>
          <w:sz w:val="22"/>
          <w:szCs w:val="22"/>
        </w:rPr>
        <w:t>4.</w:t>
      </w:r>
      <w:r w:rsidR="00C22D80">
        <w:rPr>
          <w:i/>
          <w:sz w:val="22"/>
          <w:szCs w:val="22"/>
        </w:rPr>
        <w:t xml:space="preserve">1 </w:t>
      </w:r>
      <w:r w:rsidRPr="00D755DF">
        <w:rPr>
          <w:i/>
          <w:sz w:val="22"/>
          <w:szCs w:val="22"/>
        </w:rPr>
        <w:t xml:space="preserve">Pro-social </w:t>
      </w:r>
      <w:r w:rsidR="00B508FF">
        <w:rPr>
          <w:i/>
          <w:sz w:val="22"/>
          <w:szCs w:val="22"/>
        </w:rPr>
        <w:t>v</w:t>
      </w:r>
      <w:r w:rsidRPr="00D755DF">
        <w:rPr>
          <w:i/>
          <w:sz w:val="22"/>
          <w:szCs w:val="22"/>
        </w:rPr>
        <w:t>alues</w:t>
      </w:r>
    </w:p>
    <w:p w14:paraId="767EDC07" w14:textId="77777777" w:rsidR="00D755DF" w:rsidRPr="00D755DF" w:rsidRDefault="00D755DF" w:rsidP="00D755DF">
      <w:pPr>
        <w:jc w:val="both"/>
        <w:rPr>
          <w:i/>
          <w:sz w:val="22"/>
          <w:szCs w:val="22"/>
        </w:rPr>
      </w:pPr>
    </w:p>
    <w:p w14:paraId="7BCBF260" w14:textId="231DE08F" w:rsidR="00D755DF" w:rsidRDefault="00D755DF" w:rsidP="00D755DF">
      <w:pPr>
        <w:jc w:val="both"/>
        <w:rPr>
          <w:sz w:val="22"/>
          <w:szCs w:val="22"/>
        </w:rPr>
      </w:pPr>
      <w:r w:rsidRPr="00D755DF">
        <w:rPr>
          <w:sz w:val="22"/>
          <w:szCs w:val="22"/>
        </w:rPr>
        <w:t xml:space="preserve">Pro-sociality </w:t>
      </w:r>
      <w:r w:rsidR="00DF0FFB">
        <w:rPr>
          <w:sz w:val="22"/>
          <w:szCs w:val="22"/>
        </w:rPr>
        <w:t xml:space="preserve">can be distinguished according to the present analysis to </w:t>
      </w:r>
      <w:r w:rsidRPr="00D755DF">
        <w:rPr>
          <w:sz w:val="22"/>
          <w:szCs w:val="22"/>
        </w:rPr>
        <w:t>three distinctive expressions</w:t>
      </w:r>
      <w:r w:rsidR="008B70BA">
        <w:rPr>
          <w:sz w:val="22"/>
          <w:szCs w:val="22"/>
        </w:rPr>
        <w:t>:</w:t>
      </w:r>
      <w:r w:rsidRPr="00D755DF">
        <w:rPr>
          <w:sz w:val="22"/>
          <w:szCs w:val="22"/>
        </w:rPr>
        <w:t xml:space="preserve"> </w:t>
      </w:r>
      <w:r w:rsidRPr="00D755DF">
        <w:rPr>
          <w:i/>
          <w:sz w:val="22"/>
          <w:szCs w:val="22"/>
        </w:rPr>
        <w:t>pro-equity value orientations, pro-environmental value orientations</w:t>
      </w:r>
      <w:r w:rsidRPr="00D755DF">
        <w:rPr>
          <w:sz w:val="22"/>
          <w:szCs w:val="22"/>
        </w:rPr>
        <w:t xml:space="preserve"> and </w:t>
      </w:r>
      <w:r w:rsidRPr="00D755DF">
        <w:rPr>
          <w:i/>
          <w:sz w:val="22"/>
          <w:szCs w:val="22"/>
        </w:rPr>
        <w:t>generativity</w:t>
      </w:r>
      <w:r w:rsidRPr="00D755DF">
        <w:rPr>
          <w:sz w:val="22"/>
          <w:szCs w:val="22"/>
        </w:rPr>
        <w:t xml:space="preserve">. </w:t>
      </w:r>
      <w:r w:rsidR="00DF0FFB">
        <w:rPr>
          <w:sz w:val="22"/>
          <w:szCs w:val="22"/>
        </w:rPr>
        <w:t xml:space="preserve">There is no literature or </w:t>
      </w:r>
      <w:r w:rsidR="00173027">
        <w:rPr>
          <w:sz w:val="22"/>
          <w:szCs w:val="22"/>
        </w:rPr>
        <w:t xml:space="preserve">previous </w:t>
      </w:r>
      <w:r w:rsidR="00DF0FFB">
        <w:rPr>
          <w:sz w:val="22"/>
          <w:szCs w:val="22"/>
        </w:rPr>
        <w:t xml:space="preserve">theory that has </w:t>
      </w:r>
      <w:r w:rsidR="00FE4281">
        <w:rPr>
          <w:sz w:val="22"/>
          <w:szCs w:val="22"/>
        </w:rPr>
        <w:t>identified</w:t>
      </w:r>
      <w:r w:rsidR="00DF0FFB">
        <w:rPr>
          <w:sz w:val="22"/>
          <w:szCs w:val="22"/>
        </w:rPr>
        <w:t xml:space="preserve"> all three of them as the three key </w:t>
      </w:r>
      <w:r w:rsidR="00FE4281">
        <w:rPr>
          <w:sz w:val="22"/>
          <w:szCs w:val="22"/>
        </w:rPr>
        <w:t>forms</w:t>
      </w:r>
      <w:r w:rsidR="00DF0FFB">
        <w:rPr>
          <w:sz w:val="22"/>
          <w:szCs w:val="22"/>
        </w:rPr>
        <w:t xml:space="preserve"> of pro-social value orientations</w:t>
      </w:r>
      <w:r w:rsidR="000B145C">
        <w:rPr>
          <w:sz w:val="22"/>
          <w:szCs w:val="22"/>
        </w:rPr>
        <w:t xml:space="preserve">; this </w:t>
      </w:r>
      <w:r w:rsidR="00FE4281">
        <w:rPr>
          <w:sz w:val="22"/>
          <w:szCs w:val="22"/>
        </w:rPr>
        <w:t xml:space="preserve">is </w:t>
      </w:r>
      <w:r w:rsidR="000B145C">
        <w:rPr>
          <w:sz w:val="22"/>
          <w:szCs w:val="22"/>
        </w:rPr>
        <w:t>the first time pro-social value orientations are analysed to this degree and a classification approach is proposed. Nevertheless</w:t>
      </w:r>
      <w:r w:rsidR="00FE4281">
        <w:rPr>
          <w:sz w:val="22"/>
          <w:szCs w:val="22"/>
        </w:rPr>
        <w:t>,</w:t>
      </w:r>
      <w:r w:rsidR="000B145C">
        <w:rPr>
          <w:sz w:val="22"/>
          <w:szCs w:val="22"/>
        </w:rPr>
        <w:t xml:space="preserve"> these </w:t>
      </w:r>
      <w:r w:rsidR="00FE4281">
        <w:rPr>
          <w:sz w:val="22"/>
          <w:szCs w:val="22"/>
        </w:rPr>
        <w:t>pro-sociality forms</w:t>
      </w:r>
      <w:r w:rsidR="00DF0FFB">
        <w:rPr>
          <w:sz w:val="22"/>
          <w:szCs w:val="22"/>
        </w:rPr>
        <w:t xml:space="preserve"> have been </w:t>
      </w:r>
      <w:r w:rsidR="000B145C">
        <w:rPr>
          <w:sz w:val="22"/>
          <w:szCs w:val="22"/>
        </w:rPr>
        <w:t>recorded independent</w:t>
      </w:r>
      <w:r w:rsidR="00173027">
        <w:rPr>
          <w:sz w:val="22"/>
          <w:szCs w:val="22"/>
        </w:rPr>
        <w:t xml:space="preserve"> from each other</w:t>
      </w:r>
      <w:r w:rsidR="00FE4281">
        <w:rPr>
          <w:sz w:val="22"/>
          <w:szCs w:val="22"/>
        </w:rPr>
        <w:t xml:space="preserve"> either</w:t>
      </w:r>
      <w:r w:rsidR="000B145C">
        <w:rPr>
          <w:sz w:val="22"/>
          <w:szCs w:val="22"/>
        </w:rPr>
        <w:t xml:space="preserve"> as reasons behind volunteering </w:t>
      </w:r>
      <w:r w:rsidR="00FE4281">
        <w:rPr>
          <w:sz w:val="22"/>
          <w:szCs w:val="22"/>
        </w:rPr>
        <w:t>or as</w:t>
      </w:r>
      <w:r w:rsidR="000B145C">
        <w:rPr>
          <w:sz w:val="22"/>
          <w:szCs w:val="22"/>
        </w:rPr>
        <w:t xml:space="preserve"> </w:t>
      </w:r>
      <w:r w:rsidR="00490D71">
        <w:rPr>
          <w:sz w:val="22"/>
          <w:szCs w:val="22"/>
        </w:rPr>
        <w:t>expression</w:t>
      </w:r>
      <w:r w:rsidR="00FE4281">
        <w:rPr>
          <w:sz w:val="22"/>
          <w:szCs w:val="22"/>
        </w:rPr>
        <w:t>s</w:t>
      </w:r>
      <w:r w:rsidR="00490D71">
        <w:rPr>
          <w:sz w:val="22"/>
          <w:szCs w:val="22"/>
        </w:rPr>
        <w:t xml:space="preserve"> of </w:t>
      </w:r>
      <w:r w:rsidR="000B145C">
        <w:rPr>
          <w:sz w:val="22"/>
          <w:szCs w:val="22"/>
        </w:rPr>
        <w:t>willingness for action at societal level</w:t>
      </w:r>
      <w:r w:rsidR="00DF0FFB">
        <w:rPr>
          <w:sz w:val="22"/>
          <w:szCs w:val="22"/>
        </w:rPr>
        <w:t>, not with the term</w:t>
      </w:r>
      <w:r w:rsidR="000B145C">
        <w:rPr>
          <w:sz w:val="22"/>
          <w:szCs w:val="22"/>
        </w:rPr>
        <w:t>inology</w:t>
      </w:r>
      <w:r w:rsidR="00DF0FFB">
        <w:rPr>
          <w:sz w:val="22"/>
          <w:szCs w:val="22"/>
        </w:rPr>
        <w:t xml:space="preserve"> used herein necessarily</w:t>
      </w:r>
      <w:r w:rsidR="00173027">
        <w:rPr>
          <w:sz w:val="22"/>
          <w:szCs w:val="22"/>
        </w:rPr>
        <w:t xml:space="preserve"> and not </w:t>
      </w:r>
      <w:r w:rsidR="00700D7A">
        <w:rPr>
          <w:sz w:val="22"/>
          <w:szCs w:val="22"/>
        </w:rPr>
        <w:t>in relation to older people</w:t>
      </w:r>
      <w:r w:rsidR="00490D71">
        <w:rPr>
          <w:sz w:val="22"/>
          <w:szCs w:val="22"/>
        </w:rPr>
        <w:t>:</w:t>
      </w:r>
      <w:r w:rsidR="000B145C">
        <w:rPr>
          <w:sz w:val="22"/>
          <w:szCs w:val="22"/>
        </w:rPr>
        <w:t xml:space="preserve"> </w:t>
      </w:r>
      <w:r w:rsidR="000B145C" w:rsidRPr="001F2421">
        <w:rPr>
          <w:i/>
          <w:sz w:val="22"/>
          <w:szCs w:val="22"/>
        </w:rPr>
        <w:t>pro-equity value</w:t>
      </w:r>
      <w:r w:rsidR="00173027">
        <w:rPr>
          <w:i/>
          <w:sz w:val="22"/>
          <w:szCs w:val="22"/>
        </w:rPr>
        <w:t xml:space="preserve"> orientations</w:t>
      </w:r>
      <w:r w:rsidR="000B145C">
        <w:rPr>
          <w:sz w:val="22"/>
          <w:szCs w:val="22"/>
        </w:rPr>
        <w:t xml:space="preserve"> (Van Oorschot et al., 2005</w:t>
      </w:r>
      <w:r w:rsidR="00EA4131">
        <w:rPr>
          <w:sz w:val="22"/>
          <w:szCs w:val="22"/>
        </w:rPr>
        <w:t>; Young and West, 2010</w:t>
      </w:r>
      <w:r w:rsidR="000B145C">
        <w:rPr>
          <w:sz w:val="22"/>
          <w:szCs w:val="22"/>
        </w:rPr>
        <w:t>)</w:t>
      </w:r>
      <w:r w:rsidR="00490D71">
        <w:rPr>
          <w:sz w:val="22"/>
          <w:szCs w:val="22"/>
        </w:rPr>
        <w:t>,</w:t>
      </w:r>
      <w:r w:rsidR="000B145C">
        <w:rPr>
          <w:sz w:val="22"/>
          <w:szCs w:val="22"/>
        </w:rPr>
        <w:t xml:space="preserve"> </w:t>
      </w:r>
      <w:r w:rsidR="000B145C" w:rsidRPr="001F2421">
        <w:rPr>
          <w:i/>
          <w:sz w:val="22"/>
          <w:szCs w:val="22"/>
        </w:rPr>
        <w:t>pro-environmental value</w:t>
      </w:r>
      <w:r w:rsidR="00173027">
        <w:rPr>
          <w:i/>
          <w:sz w:val="22"/>
          <w:szCs w:val="22"/>
        </w:rPr>
        <w:t xml:space="preserve"> orientations</w:t>
      </w:r>
      <w:r w:rsidR="000B145C">
        <w:rPr>
          <w:sz w:val="22"/>
          <w:szCs w:val="22"/>
        </w:rPr>
        <w:t xml:space="preserve"> (</w:t>
      </w:r>
      <w:r w:rsidR="00B72059">
        <w:rPr>
          <w:sz w:val="22"/>
          <w:szCs w:val="22"/>
        </w:rPr>
        <w:t xml:space="preserve">Joireman et al., 2001; </w:t>
      </w:r>
      <w:r w:rsidR="000B145C">
        <w:rPr>
          <w:sz w:val="22"/>
          <w:szCs w:val="22"/>
        </w:rPr>
        <w:t xml:space="preserve">Park and Smardon, 2009) and </w:t>
      </w:r>
      <w:r w:rsidR="000B145C" w:rsidRPr="001F2421">
        <w:rPr>
          <w:i/>
          <w:sz w:val="22"/>
          <w:szCs w:val="22"/>
        </w:rPr>
        <w:t>generativity</w:t>
      </w:r>
      <w:r w:rsidR="000B145C">
        <w:rPr>
          <w:sz w:val="22"/>
          <w:szCs w:val="22"/>
        </w:rPr>
        <w:t xml:space="preserve"> </w:t>
      </w:r>
      <w:r w:rsidR="000B145C" w:rsidRPr="007E4C27">
        <w:rPr>
          <w:sz w:val="22"/>
          <w:szCs w:val="22"/>
        </w:rPr>
        <w:t>(</w:t>
      </w:r>
      <w:r w:rsidR="000B145C" w:rsidRPr="007833E0">
        <w:rPr>
          <w:sz w:val="22"/>
          <w:szCs w:val="22"/>
        </w:rPr>
        <w:t>Dávila</w:t>
      </w:r>
      <w:r w:rsidR="000B145C" w:rsidRPr="00B3454B">
        <w:rPr>
          <w:sz w:val="22"/>
          <w:szCs w:val="22"/>
        </w:rPr>
        <w:t xml:space="preserve"> </w:t>
      </w:r>
      <w:r w:rsidR="000B145C">
        <w:rPr>
          <w:sz w:val="22"/>
          <w:szCs w:val="22"/>
        </w:rPr>
        <w:t>and</w:t>
      </w:r>
      <w:r w:rsidR="000B145C" w:rsidRPr="00B3454B">
        <w:rPr>
          <w:sz w:val="22"/>
          <w:szCs w:val="22"/>
        </w:rPr>
        <w:t xml:space="preserve"> Diaz-Morales, 2009</w:t>
      </w:r>
      <w:r w:rsidR="00B72059">
        <w:rPr>
          <w:sz w:val="22"/>
          <w:szCs w:val="22"/>
        </w:rPr>
        <w:t xml:space="preserve">; Morselli and </w:t>
      </w:r>
      <w:r w:rsidR="00B72059" w:rsidRPr="009663CE">
        <w:rPr>
          <w:sz w:val="22"/>
          <w:szCs w:val="22"/>
        </w:rPr>
        <w:t>Passini</w:t>
      </w:r>
      <w:r w:rsidR="00B72059">
        <w:rPr>
          <w:sz w:val="22"/>
          <w:szCs w:val="22"/>
        </w:rPr>
        <w:t>, 2015</w:t>
      </w:r>
      <w:r w:rsidR="00E61E4B">
        <w:rPr>
          <w:sz w:val="22"/>
          <w:szCs w:val="22"/>
        </w:rPr>
        <w:t>; Timilsina et al., 2016</w:t>
      </w:r>
      <w:r w:rsidR="000B145C" w:rsidRPr="007E4C27">
        <w:rPr>
          <w:sz w:val="22"/>
          <w:szCs w:val="22"/>
        </w:rPr>
        <w:t>)</w:t>
      </w:r>
      <w:r w:rsidR="000B145C">
        <w:rPr>
          <w:sz w:val="22"/>
          <w:szCs w:val="22"/>
        </w:rPr>
        <w:t>.</w:t>
      </w:r>
      <w:r w:rsidR="00DF0FFB">
        <w:rPr>
          <w:sz w:val="22"/>
          <w:szCs w:val="22"/>
        </w:rPr>
        <w:t xml:space="preserve">     </w:t>
      </w:r>
    </w:p>
    <w:p w14:paraId="5A1E3433" w14:textId="77777777" w:rsidR="00EA4131" w:rsidRPr="00D755DF" w:rsidRDefault="00EA4131" w:rsidP="00D755DF">
      <w:pPr>
        <w:jc w:val="both"/>
        <w:rPr>
          <w:sz w:val="22"/>
          <w:szCs w:val="22"/>
        </w:rPr>
      </w:pPr>
    </w:p>
    <w:p w14:paraId="53C574F3" w14:textId="77777777" w:rsidR="00D755DF" w:rsidRPr="00D755DF" w:rsidRDefault="00D755DF" w:rsidP="00014064">
      <w:pPr>
        <w:spacing w:before="60"/>
        <w:jc w:val="both"/>
        <w:rPr>
          <w:sz w:val="22"/>
          <w:szCs w:val="22"/>
        </w:rPr>
      </w:pPr>
      <w:r w:rsidRPr="001F2421">
        <w:rPr>
          <w:b/>
          <w:i/>
          <w:sz w:val="22"/>
          <w:szCs w:val="22"/>
        </w:rPr>
        <w:t xml:space="preserve">Pro-equity </w:t>
      </w:r>
      <w:r w:rsidR="00B508FF" w:rsidRPr="001F2421">
        <w:rPr>
          <w:b/>
          <w:i/>
          <w:sz w:val="22"/>
          <w:szCs w:val="22"/>
        </w:rPr>
        <w:t>v</w:t>
      </w:r>
      <w:r w:rsidRPr="001F2421">
        <w:rPr>
          <w:b/>
          <w:i/>
          <w:sz w:val="22"/>
          <w:szCs w:val="22"/>
        </w:rPr>
        <w:t>alues</w:t>
      </w:r>
      <w:r w:rsidR="00E855CC" w:rsidRPr="001F2421">
        <w:rPr>
          <w:b/>
          <w:i/>
          <w:sz w:val="22"/>
          <w:szCs w:val="22"/>
        </w:rPr>
        <w:t>:</w:t>
      </w:r>
      <w:r w:rsidRPr="00D755DF">
        <w:rPr>
          <w:sz w:val="22"/>
          <w:szCs w:val="22"/>
        </w:rPr>
        <w:t xml:space="preserve"> Participants primarily expressing pro-equity concerns were likely to assess road pricing strictly in financial terms, </w:t>
      </w:r>
      <w:r w:rsidR="00E855CC" w:rsidRPr="00D755DF">
        <w:rPr>
          <w:sz w:val="22"/>
          <w:szCs w:val="22"/>
        </w:rPr>
        <w:t>labelling</w:t>
      </w:r>
      <w:r w:rsidRPr="00D755DF">
        <w:rPr>
          <w:sz w:val="22"/>
          <w:szCs w:val="22"/>
        </w:rPr>
        <w:t xml:space="preserve"> it as </w:t>
      </w:r>
      <w:r w:rsidRPr="001F2421">
        <w:rPr>
          <w:i/>
          <w:sz w:val="22"/>
          <w:szCs w:val="22"/>
        </w:rPr>
        <w:t>“yet another form of taxation”</w:t>
      </w:r>
      <w:r w:rsidRPr="00D755DF">
        <w:rPr>
          <w:sz w:val="22"/>
          <w:szCs w:val="22"/>
        </w:rPr>
        <w:t xml:space="preserve"> and disagreeing with the policy. Most of them were older people reporting to have witnessed, over the years, policies </w:t>
      </w:r>
      <w:r w:rsidRPr="001F2421">
        <w:rPr>
          <w:i/>
          <w:sz w:val="22"/>
          <w:szCs w:val="22"/>
        </w:rPr>
        <w:t>“supposedly linked with societal benefits”</w:t>
      </w:r>
      <w:r w:rsidRPr="00D755DF">
        <w:rPr>
          <w:sz w:val="22"/>
          <w:szCs w:val="22"/>
        </w:rPr>
        <w:t xml:space="preserve"> </w:t>
      </w:r>
      <w:r w:rsidR="008B70BA">
        <w:rPr>
          <w:sz w:val="22"/>
          <w:szCs w:val="22"/>
        </w:rPr>
        <w:t xml:space="preserve">repeatedly </w:t>
      </w:r>
      <w:r w:rsidRPr="00D755DF">
        <w:rPr>
          <w:sz w:val="22"/>
          <w:szCs w:val="22"/>
        </w:rPr>
        <w:t>failing to deliver any pro-social outcomes. They expected that road pricing would be unfair, especially for people susceptible to social exclusion. Some of them specified that because they care for their fellow citizens they would not favo</w:t>
      </w:r>
      <w:r w:rsidR="000D3FFC">
        <w:rPr>
          <w:sz w:val="22"/>
          <w:szCs w:val="22"/>
        </w:rPr>
        <w:t>u</w:t>
      </w:r>
      <w:r w:rsidRPr="00D755DF">
        <w:rPr>
          <w:sz w:val="22"/>
          <w:szCs w:val="22"/>
        </w:rPr>
        <w:t>r a scheme that could produce adverse distributional impacts.</w:t>
      </w:r>
    </w:p>
    <w:p w14:paraId="592461BF" w14:textId="77777777" w:rsidR="00D755DF" w:rsidRPr="00D755DF" w:rsidRDefault="00D755DF" w:rsidP="00D755DF">
      <w:pPr>
        <w:jc w:val="both"/>
        <w:rPr>
          <w:sz w:val="22"/>
          <w:szCs w:val="22"/>
        </w:rPr>
      </w:pPr>
    </w:p>
    <w:p w14:paraId="63C6C390" w14:textId="77777777" w:rsidR="00D755DF" w:rsidRPr="00D755DF" w:rsidRDefault="00D755DF" w:rsidP="00D755DF">
      <w:pPr>
        <w:jc w:val="both"/>
        <w:rPr>
          <w:sz w:val="22"/>
          <w:szCs w:val="22"/>
        </w:rPr>
      </w:pPr>
      <w:r w:rsidRPr="00D755DF">
        <w:rPr>
          <w:i/>
          <w:sz w:val="22"/>
          <w:szCs w:val="22"/>
        </w:rPr>
        <w:t xml:space="preserve">“Some of us on this table have free bus passes so why bother about road pricing?” </w:t>
      </w:r>
      <w:r w:rsidRPr="00D755DF">
        <w:rPr>
          <w:sz w:val="22"/>
          <w:szCs w:val="22"/>
        </w:rPr>
        <w:t>Moderator</w:t>
      </w:r>
    </w:p>
    <w:p w14:paraId="5B4949B9" w14:textId="77777777" w:rsidR="00D755DF" w:rsidRPr="00D755DF" w:rsidRDefault="00D755DF" w:rsidP="00D755DF">
      <w:pPr>
        <w:jc w:val="both"/>
        <w:rPr>
          <w:sz w:val="22"/>
          <w:szCs w:val="22"/>
        </w:rPr>
      </w:pPr>
    </w:p>
    <w:p w14:paraId="259E12F4" w14:textId="77777777" w:rsidR="00D755DF" w:rsidRPr="00D755DF" w:rsidRDefault="00D755DF" w:rsidP="00D755DF">
      <w:pPr>
        <w:jc w:val="both"/>
        <w:rPr>
          <w:sz w:val="22"/>
          <w:szCs w:val="22"/>
        </w:rPr>
      </w:pPr>
      <w:r w:rsidRPr="00D755DF">
        <w:rPr>
          <w:i/>
          <w:sz w:val="22"/>
          <w:szCs w:val="22"/>
        </w:rPr>
        <w:t>“There are still poor people that are younger. It would hit their p</w:t>
      </w:r>
      <w:r w:rsidR="00B508FF">
        <w:rPr>
          <w:i/>
          <w:sz w:val="22"/>
          <w:szCs w:val="22"/>
        </w:rPr>
        <w:t>ockets and they probably would not</w:t>
      </w:r>
      <w:r w:rsidRPr="00D755DF">
        <w:rPr>
          <w:i/>
          <w:sz w:val="22"/>
          <w:szCs w:val="22"/>
        </w:rPr>
        <w:t xml:space="preserve"> be able to afford a car!”</w:t>
      </w:r>
      <w:r w:rsidRPr="00D755DF">
        <w:rPr>
          <w:sz w:val="22"/>
          <w:szCs w:val="22"/>
        </w:rPr>
        <w:t xml:space="preserve"> O.M.</w:t>
      </w:r>
      <w:r w:rsidR="007513AD">
        <w:rPr>
          <w:sz w:val="22"/>
          <w:szCs w:val="22"/>
        </w:rPr>
        <w:t>,</w:t>
      </w:r>
      <w:r w:rsidRPr="00D755DF">
        <w:rPr>
          <w:sz w:val="22"/>
          <w:szCs w:val="22"/>
        </w:rPr>
        <w:t xml:space="preserve"> aged 75</w:t>
      </w:r>
    </w:p>
    <w:p w14:paraId="3C49DED3" w14:textId="77777777" w:rsidR="00D755DF" w:rsidRPr="00D755DF" w:rsidRDefault="00D755DF" w:rsidP="00D755DF">
      <w:pPr>
        <w:jc w:val="both"/>
        <w:rPr>
          <w:sz w:val="22"/>
          <w:szCs w:val="22"/>
        </w:rPr>
      </w:pPr>
    </w:p>
    <w:p w14:paraId="78F629BA" w14:textId="77777777" w:rsidR="00D755DF" w:rsidRPr="00D755DF" w:rsidRDefault="00D755DF" w:rsidP="00B508FF">
      <w:pPr>
        <w:jc w:val="both"/>
        <w:rPr>
          <w:sz w:val="22"/>
          <w:szCs w:val="22"/>
        </w:rPr>
      </w:pPr>
      <w:r w:rsidRPr="00D755DF">
        <w:rPr>
          <w:sz w:val="22"/>
          <w:szCs w:val="22"/>
        </w:rPr>
        <w:t>These participants suggested that the policy-makers need to address adequately the design of any eventual scheme in order to ensure that this will be truly equitable. Only if they could operate a scheme not depriving the less-affluent members of society from access to the city centre would this be an acceptable policy for them.</w:t>
      </w:r>
    </w:p>
    <w:p w14:paraId="16ABC60D" w14:textId="77777777" w:rsidR="00D755DF" w:rsidRPr="00D755DF" w:rsidRDefault="00D755DF" w:rsidP="00D755DF">
      <w:pPr>
        <w:jc w:val="both"/>
        <w:rPr>
          <w:sz w:val="22"/>
          <w:szCs w:val="22"/>
        </w:rPr>
      </w:pPr>
    </w:p>
    <w:p w14:paraId="56D98F67" w14:textId="77777777" w:rsidR="00D755DF" w:rsidRPr="00D755DF" w:rsidRDefault="00D755DF" w:rsidP="00D755DF">
      <w:pPr>
        <w:jc w:val="both"/>
        <w:rPr>
          <w:sz w:val="22"/>
          <w:szCs w:val="22"/>
        </w:rPr>
      </w:pPr>
      <w:r w:rsidRPr="00D755DF">
        <w:rPr>
          <w:i/>
          <w:sz w:val="22"/>
          <w:szCs w:val="22"/>
        </w:rPr>
        <w:t>“Road pricing must be egalitarian; you need to form it</w:t>
      </w:r>
      <w:r w:rsidR="00B508FF">
        <w:rPr>
          <w:i/>
          <w:sz w:val="22"/>
          <w:szCs w:val="22"/>
        </w:rPr>
        <w:t xml:space="preserve"> so that the poorer people do not</w:t>
      </w:r>
      <w:r w:rsidRPr="00D755DF">
        <w:rPr>
          <w:i/>
          <w:sz w:val="22"/>
          <w:szCs w:val="22"/>
        </w:rPr>
        <w:t xml:space="preserve"> really lose out”</w:t>
      </w:r>
      <w:r w:rsidRPr="00D755DF">
        <w:rPr>
          <w:sz w:val="22"/>
          <w:szCs w:val="22"/>
        </w:rPr>
        <w:t xml:space="preserve"> A.W., aged 62 </w:t>
      </w:r>
    </w:p>
    <w:p w14:paraId="735F4279" w14:textId="77777777" w:rsidR="00D755DF" w:rsidRPr="00D755DF" w:rsidRDefault="00D755DF" w:rsidP="00D755DF">
      <w:pPr>
        <w:jc w:val="both"/>
        <w:rPr>
          <w:sz w:val="22"/>
          <w:szCs w:val="22"/>
        </w:rPr>
      </w:pPr>
    </w:p>
    <w:p w14:paraId="288616EB" w14:textId="48AB3F5B" w:rsidR="00D755DF" w:rsidRPr="00D755DF" w:rsidRDefault="00D755DF" w:rsidP="00B508FF">
      <w:pPr>
        <w:jc w:val="both"/>
        <w:rPr>
          <w:sz w:val="22"/>
          <w:szCs w:val="22"/>
        </w:rPr>
      </w:pPr>
      <w:r w:rsidRPr="00D755DF">
        <w:rPr>
          <w:sz w:val="22"/>
          <w:szCs w:val="22"/>
        </w:rPr>
        <w:t>Nonetheless, there were a few exceptions of pro-equity value</w:t>
      </w:r>
      <w:r w:rsidR="008B70BA">
        <w:rPr>
          <w:sz w:val="22"/>
          <w:szCs w:val="22"/>
        </w:rPr>
        <w:t>-</w:t>
      </w:r>
      <w:r w:rsidRPr="00D755DF">
        <w:rPr>
          <w:sz w:val="22"/>
          <w:szCs w:val="22"/>
        </w:rPr>
        <w:t>oriented people who evaluated “costs” based on time and liveability considerations. These individuals suggested that a “fairer” reallocation of road space, prioriti</w:t>
      </w:r>
      <w:r w:rsidR="00E855CC">
        <w:rPr>
          <w:sz w:val="22"/>
          <w:szCs w:val="22"/>
        </w:rPr>
        <w:t>s</w:t>
      </w:r>
      <w:r w:rsidRPr="00D755DF">
        <w:rPr>
          <w:sz w:val="22"/>
          <w:szCs w:val="22"/>
        </w:rPr>
        <w:t xml:space="preserve">ing people </w:t>
      </w:r>
      <w:r w:rsidR="00CE102C">
        <w:rPr>
          <w:sz w:val="22"/>
          <w:szCs w:val="22"/>
        </w:rPr>
        <w:t xml:space="preserve">and public transport </w:t>
      </w:r>
      <w:r w:rsidRPr="00D755DF">
        <w:rPr>
          <w:sz w:val="22"/>
          <w:szCs w:val="22"/>
        </w:rPr>
        <w:t xml:space="preserve">over automobiles, </w:t>
      </w:r>
      <w:r w:rsidR="00CE102C">
        <w:rPr>
          <w:sz w:val="22"/>
          <w:szCs w:val="22"/>
        </w:rPr>
        <w:t xml:space="preserve">which may lead to less travel delays and more traffic-free, </w:t>
      </w:r>
      <w:r w:rsidR="00CE102C" w:rsidRPr="00CE102C">
        <w:rPr>
          <w:sz w:val="22"/>
          <w:szCs w:val="22"/>
        </w:rPr>
        <w:t>accessible</w:t>
      </w:r>
      <w:r w:rsidR="00CE102C">
        <w:rPr>
          <w:sz w:val="22"/>
          <w:szCs w:val="22"/>
        </w:rPr>
        <w:t xml:space="preserve"> and thus liveable cities, </w:t>
      </w:r>
      <w:r w:rsidRPr="00D755DF">
        <w:rPr>
          <w:sz w:val="22"/>
          <w:szCs w:val="22"/>
        </w:rPr>
        <w:t xml:space="preserve">is a matter of equity too. </w:t>
      </w:r>
    </w:p>
    <w:p w14:paraId="3B29EBB2" w14:textId="77777777" w:rsidR="00D755DF" w:rsidRPr="00D755DF" w:rsidRDefault="00D755DF" w:rsidP="00D755DF">
      <w:pPr>
        <w:jc w:val="both"/>
        <w:rPr>
          <w:sz w:val="22"/>
          <w:szCs w:val="22"/>
        </w:rPr>
      </w:pPr>
    </w:p>
    <w:p w14:paraId="5243D997" w14:textId="1D43B9D5" w:rsidR="00D755DF" w:rsidRDefault="00D755DF" w:rsidP="00D755DF">
      <w:pPr>
        <w:jc w:val="both"/>
        <w:rPr>
          <w:sz w:val="22"/>
          <w:szCs w:val="22"/>
        </w:rPr>
      </w:pPr>
      <w:r w:rsidRPr="00D755DF">
        <w:rPr>
          <w:i/>
          <w:sz w:val="22"/>
          <w:szCs w:val="22"/>
        </w:rPr>
        <w:t>“If you take the example of London</w:t>
      </w:r>
      <w:r w:rsidR="007C45D2">
        <w:rPr>
          <w:i/>
          <w:sz w:val="22"/>
          <w:szCs w:val="22"/>
        </w:rPr>
        <w:t>,</w:t>
      </w:r>
      <w:r w:rsidR="001A5930">
        <w:rPr>
          <w:i/>
          <w:sz w:val="22"/>
          <w:szCs w:val="22"/>
        </w:rPr>
        <w:t xml:space="preserve"> </w:t>
      </w:r>
      <w:r w:rsidRPr="00D755DF">
        <w:rPr>
          <w:i/>
          <w:sz w:val="22"/>
          <w:szCs w:val="22"/>
        </w:rPr>
        <w:t xml:space="preserve">public transport has been vastly improved in the </w:t>
      </w:r>
      <w:r w:rsidR="00B508FF" w:rsidRPr="00D755DF">
        <w:rPr>
          <w:i/>
          <w:sz w:val="22"/>
          <w:szCs w:val="22"/>
        </w:rPr>
        <w:t>centre</w:t>
      </w:r>
      <w:r w:rsidRPr="00D755DF">
        <w:rPr>
          <w:i/>
          <w:sz w:val="22"/>
          <w:szCs w:val="22"/>
        </w:rPr>
        <w:t xml:space="preserve"> since </w:t>
      </w:r>
      <w:r w:rsidR="001A5930">
        <w:rPr>
          <w:i/>
          <w:sz w:val="22"/>
          <w:szCs w:val="22"/>
        </w:rPr>
        <w:t>the</w:t>
      </w:r>
      <w:r w:rsidR="001A5930" w:rsidRPr="00D755DF">
        <w:rPr>
          <w:i/>
          <w:sz w:val="22"/>
          <w:szCs w:val="22"/>
        </w:rPr>
        <w:t xml:space="preserve"> </w:t>
      </w:r>
      <w:r w:rsidRPr="00D755DF">
        <w:rPr>
          <w:i/>
          <w:sz w:val="22"/>
          <w:szCs w:val="22"/>
        </w:rPr>
        <w:t>introduction</w:t>
      </w:r>
      <w:r w:rsidR="001A5930">
        <w:rPr>
          <w:i/>
          <w:sz w:val="22"/>
          <w:szCs w:val="22"/>
        </w:rPr>
        <w:t xml:space="preserve"> of road pricing</w:t>
      </w:r>
      <w:r w:rsidRPr="00D755DF">
        <w:rPr>
          <w:i/>
          <w:sz w:val="22"/>
          <w:szCs w:val="22"/>
        </w:rPr>
        <w:t xml:space="preserve">. </w:t>
      </w:r>
      <w:r w:rsidR="007C45D2">
        <w:rPr>
          <w:i/>
          <w:sz w:val="22"/>
          <w:szCs w:val="22"/>
        </w:rPr>
        <w:t>Also, i</w:t>
      </w:r>
      <w:r w:rsidRPr="00D755DF">
        <w:rPr>
          <w:i/>
          <w:sz w:val="22"/>
          <w:szCs w:val="22"/>
        </w:rPr>
        <w:t xml:space="preserve">n places which are traffic-free the businesses prosper beyond measure. People want to go there because these </w:t>
      </w:r>
      <w:r w:rsidR="00B508FF">
        <w:rPr>
          <w:i/>
          <w:sz w:val="22"/>
          <w:szCs w:val="22"/>
        </w:rPr>
        <w:t xml:space="preserve">places are pleasant. They do not </w:t>
      </w:r>
      <w:r w:rsidRPr="00D755DF">
        <w:rPr>
          <w:i/>
          <w:sz w:val="22"/>
          <w:szCs w:val="22"/>
        </w:rPr>
        <w:t>ha</w:t>
      </w:r>
      <w:r w:rsidR="00B508FF">
        <w:rPr>
          <w:i/>
          <w:sz w:val="22"/>
          <w:szCs w:val="22"/>
        </w:rPr>
        <w:t>ve to get their cars</w:t>
      </w:r>
      <w:r w:rsidR="00700D7A">
        <w:rPr>
          <w:i/>
          <w:sz w:val="22"/>
          <w:szCs w:val="22"/>
        </w:rPr>
        <w:t>,</w:t>
      </w:r>
      <w:r w:rsidR="00B508FF">
        <w:rPr>
          <w:i/>
          <w:sz w:val="22"/>
          <w:szCs w:val="22"/>
        </w:rPr>
        <w:t xml:space="preserve"> they do not</w:t>
      </w:r>
      <w:r w:rsidRPr="00D755DF">
        <w:rPr>
          <w:i/>
          <w:sz w:val="22"/>
          <w:szCs w:val="22"/>
        </w:rPr>
        <w:t xml:space="preserve"> have to pay for parking.”</w:t>
      </w:r>
      <w:r w:rsidRPr="00D755DF">
        <w:rPr>
          <w:sz w:val="22"/>
          <w:szCs w:val="22"/>
        </w:rPr>
        <w:t xml:space="preserve"> P.C.</w:t>
      </w:r>
      <w:r w:rsidR="007513AD">
        <w:rPr>
          <w:sz w:val="22"/>
          <w:szCs w:val="22"/>
        </w:rPr>
        <w:t>,</w:t>
      </w:r>
      <w:r w:rsidRPr="00D755DF">
        <w:rPr>
          <w:sz w:val="22"/>
          <w:szCs w:val="22"/>
        </w:rPr>
        <w:t xml:space="preserve"> aged 66</w:t>
      </w:r>
    </w:p>
    <w:p w14:paraId="0FFF4C1A" w14:textId="77777777" w:rsidR="00E855CC" w:rsidRDefault="00E855CC" w:rsidP="00D755DF">
      <w:pPr>
        <w:jc w:val="both"/>
        <w:rPr>
          <w:sz w:val="22"/>
          <w:szCs w:val="22"/>
        </w:rPr>
      </w:pPr>
    </w:p>
    <w:p w14:paraId="25BAAEE2" w14:textId="56350198" w:rsidR="00075E2F" w:rsidRDefault="00D755DF" w:rsidP="00D755DF">
      <w:pPr>
        <w:jc w:val="both"/>
        <w:rPr>
          <w:sz w:val="22"/>
          <w:szCs w:val="22"/>
        </w:rPr>
      </w:pPr>
      <w:r w:rsidRPr="001F2421">
        <w:rPr>
          <w:b/>
          <w:i/>
          <w:sz w:val="22"/>
          <w:szCs w:val="22"/>
        </w:rPr>
        <w:t xml:space="preserve">Pro-environmental </w:t>
      </w:r>
      <w:r w:rsidR="00B508FF" w:rsidRPr="001F2421">
        <w:rPr>
          <w:b/>
          <w:i/>
          <w:sz w:val="22"/>
          <w:szCs w:val="22"/>
        </w:rPr>
        <w:t>v</w:t>
      </w:r>
      <w:r w:rsidRPr="001F2421">
        <w:rPr>
          <w:b/>
          <w:i/>
          <w:sz w:val="22"/>
          <w:szCs w:val="22"/>
        </w:rPr>
        <w:t>alues</w:t>
      </w:r>
      <w:r w:rsidR="00E855CC" w:rsidRPr="001F2421">
        <w:rPr>
          <w:b/>
          <w:i/>
          <w:sz w:val="22"/>
          <w:szCs w:val="22"/>
        </w:rPr>
        <w:t>:</w:t>
      </w:r>
      <w:r w:rsidR="00E855CC">
        <w:rPr>
          <w:sz w:val="22"/>
          <w:szCs w:val="22"/>
        </w:rPr>
        <w:t xml:space="preserve"> P</w:t>
      </w:r>
      <w:r w:rsidRPr="00D755DF">
        <w:rPr>
          <w:sz w:val="22"/>
          <w:szCs w:val="22"/>
        </w:rPr>
        <w:t xml:space="preserve">ro-environmental value orientations represent the second expression of pro-sociality. Environment was a principal concern for about 20% of the participants, although when many of them were prompted about the environmental disbenefits of traffic they exhibited pro-environmental thinking. People that consistently articulated environmental considerations were generally positive to road pricing. People aged 34 or younger </w:t>
      </w:r>
      <w:r w:rsidR="00075E2F">
        <w:rPr>
          <w:sz w:val="22"/>
          <w:szCs w:val="22"/>
        </w:rPr>
        <w:t xml:space="preserve">and </w:t>
      </w:r>
      <w:r w:rsidR="00075E2F" w:rsidRPr="00D755DF">
        <w:rPr>
          <w:sz w:val="22"/>
          <w:szCs w:val="22"/>
        </w:rPr>
        <w:t>especially young parents</w:t>
      </w:r>
      <w:r w:rsidR="00075E2F">
        <w:rPr>
          <w:sz w:val="22"/>
          <w:szCs w:val="22"/>
        </w:rPr>
        <w:t xml:space="preserve"> </w:t>
      </w:r>
      <w:r w:rsidRPr="00D755DF">
        <w:rPr>
          <w:sz w:val="22"/>
          <w:szCs w:val="22"/>
        </w:rPr>
        <w:t xml:space="preserve">were the ones that usually initiated discussions around environmental concerns </w:t>
      </w:r>
      <w:r w:rsidR="00075E2F">
        <w:rPr>
          <w:sz w:val="22"/>
          <w:szCs w:val="22"/>
        </w:rPr>
        <w:t xml:space="preserve">meaning that Park and Smardon’s (2009) notion that </w:t>
      </w:r>
      <w:r w:rsidR="00075E2F" w:rsidRPr="007E4C27">
        <w:rPr>
          <w:sz w:val="22"/>
          <w:szCs w:val="22"/>
        </w:rPr>
        <w:t xml:space="preserve">older people may show </w:t>
      </w:r>
      <w:r w:rsidR="00075E2F">
        <w:rPr>
          <w:sz w:val="22"/>
          <w:szCs w:val="22"/>
        </w:rPr>
        <w:t xml:space="preserve">stronger </w:t>
      </w:r>
      <w:r w:rsidR="00075E2F" w:rsidRPr="007E4C27">
        <w:rPr>
          <w:sz w:val="22"/>
          <w:szCs w:val="22"/>
        </w:rPr>
        <w:t xml:space="preserve">connectedness to </w:t>
      </w:r>
      <w:r w:rsidR="00075E2F">
        <w:rPr>
          <w:sz w:val="22"/>
          <w:szCs w:val="22"/>
        </w:rPr>
        <w:t>environmental matters was not necessarily true in this scenario. T</w:t>
      </w:r>
      <w:r w:rsidR="004B0E69">
        <w:rPr>
          <w:sz w:val="22"/>
          <w:szCs w:val="22"/>
        </w:rPr>
        <w:t xml:space="preserve">he following extract example is the response to an older people-driven pro-equity dominated discussion that entered environmental considerations in the on-going dialogue. </w:t>
      </w:r>
    </w:p>
    <w:p w14:paraId="05D3D059" w14:textId="77777777" w:rsidR="00CE102C" w:rsidRPr="00D755DF" w:rsidRDefault="00CE102C" w:rsidP="00D755DF">
      <w:pPr>
        <w:jc w:val="both"/>
        <w:rPr>
          <w:sz w:val="22"/>
          <w:szCs w:val="22"/>
        </w:rPr>
      </w:pPr>
    </w:p>
    <w:p w14:paraId="29EC9B4F" w14:textId="69414FAA" w:rsidR="00D755DF" w:rsidRPr="00D755DF" w:rsidRDefault="00D755DF" w:rsidP="00D755DF">
      <w:pPr>
        <w:jc w:val="both"/>
        <w:rPr>
          <w:sz w:val="22"/>
          <w:szCs w:val="22"/>
        </w:rPr>
      </w:pPr>
      <w:r w:rsidRPr="00D755DF">
        <w:rPr>
          <w:i/>
          <w:sz w:val="22"/>
          <w:szCs w:val="22"/>
        </w:rPr>
        <w:t>“</w:t>
      </w:r>
      <w:r w:rsidR="00075E2F">
        <w:rPr>
          <w:i/>
          <w:sz w:val="22"/>
          <w:szCs w:val="22"/>
        </w:rPr>
        <w:t>M</w:t>
      </w:r>
      <w:r w:rsidRPr="00D755DF">
        <w:rPr>
          <w:i/>
          <w:sz w:val="22"/>
          <w:szCs w:val="22"/>
        </w:rPr>
        <w:t xml:space="preserve">y husband </w:t>
      </w:r>
      <w:r w:rsidR="00075E2F">
        <w:rPr>
          <w:i/>
          <w:sz w:val="22"/>
          <w:szCs w:val="22"/>
        </w:rPr>
        <w:t xml:space="preserve">and I </w:t>
      </w:r>
      <w:r w:rsidRPr="00D755DF">
        <w:rPr>
          <w:i/>
          <w:sz w:val="22"/>
          <w:szCs w:val="22"/>
        </w:rPr>
        <w:t>would probably approve of anything that takes cars off the road and protects</w:t>
      </w:r>
      <w:r w:rsidR="00B508FF">
        <w:rPr>
          <w:i/>
          <w:sz w:val="22"/>
          <w:szCs w:val="22"/>
        </w:rPr>
        <w:t xml:space="preserve"> the environment and </w:t>
      </w:r>
      <w:r w:rsidR="00075E2F">
        <w:rPr>
          <w:i/>
          <w:sz w:val="22"/>
          <w:szCs w:val="22"/>
        </w:rPr>
        <w:t xml:space="preserve">we </w:t>
      </w:r>
      <w:r w:rsidR="00B508FF">
        <w:rPr>
          <w:i/>
          <w:sz w:val="22"/>
          <w:szCs w:val="22"/>
        </w:rPr>
        <w:t>would not</w:t>
      </w:r>
      <w:r w:rsidRPr="00D755DF">
        <w:rPr>
          <w:i/>
          <w:sz w:val="22"/>
          <w:szCs w:val="22"/>
        </w:rPr>
        <w:t xml:space="preserve"> necessarily think whether it was socially equal or </w:t>
      </w:r>
      <w:r w:rsidR="00B508FF">
        <w:rPr>
          <w:i/>
          <w:sz w:val="22"/>
          <w:szCs w:val="22"/>
        </w:rPr>
        <w:t>whether it was penalis</w:t>
      </w:r>
      <w:r w:rsidRPr="00D755DF">
        <w:rPr>
          <w:i/>
          <w:sz w:val="22"/>
          <w:szCs w:val="22"/>
        </w:rPr>
        <w:t>ing people</w:t>
      </w:r>
      <w:r w:rsidR="00075E2F">
        <w:rPr>
          <w:i/>
          <w:sz w:val="22"/>
          <w:szCs w:val="22"/>
        </w:rPr>
        <w:t>!</w:t>
      </w:r>
      <w:r w:rsidRPr="00D755DF">
        <w:rPr>
          <w:i/>
          <w:sz w:val="22"/>
          <w:szCs w:val="22"/>
        </w:rPr>
        <w:t>”</w:t>
      </w:r>
      <w:r w:rsidRPr="00D755DF">
        <w:rPr>
          <w:sz w:val="22"/>
          <w:szCs w:val="22"/>
        </w:rPr>
        <w:t xml:space="preserve"> K.M., aged 30</w:t>
      </w:r>
    </w:p>
    <w:p w14:paraId="750EE948" w14:textId="77777777" w:rsidR="00A1752E" w:rsidRDefault="00A1752E" w:rsidP="00A1752E">
      <w:pPr>
        <w:jc w:val="both"/>
        <w:rPr>
          <w:sz w:val="22"/>
          <w:szCs w:val="22"/>
        </w:rPr>
      </w:pPr>
    </w:p>
    <w:p w14:paraId="58186937" w14:textId="77777777" w:rsidR="00D755DF" w:rsidRPr="00D755DF" w:rsidRDefault="00D755DF" w:rsidP="00A1752E">
      <w:pPr>
        <w:jc w:val="both"/>
        <w:rPr>
          <w:sz w:val="22"/>
          <w:szCs w:val="22"/>
        </w:rPr>
      </w:pPr>
      <w:r w:rsidRPr="00D755DF">
        <w:rPr>
          <w:sz w:val="22"/>
          <w:szCs w:val="22"/>
        </w:rPr>
        <w:t>Nonetheless</w:t>
      </w:r>
      <w:r w:rsidR="00765F15">
        <w:rPr>
          <w:sz w:val="22"/>
          <w:szCs w:val="22"/>
        </w:rPr>
        <w:t>,</w:t>
      </w:r>
      <w:r w:rsidRPr="00D755DF">
        <w:rPr>
          <w:sz w:val="22"/>
          <w:szCs w:val="22"/>
        </w:rPr>
        <w:t xml:space="preserve"> there were some older </w:t>
      </w:r>
      <w:r w:rsidR="00CE102C">
        <w:rPr>
          <w:sz w:val="22"/>
          <w:szCs w:val="22"/>
        </w:rPr>
        <w:t>participants</w:t>
      </w:r>
      <w:r w:rsidRPr="00D755DF">
        <w:rPr>
          <w:sz w:val="22"/>
          <w:szCs w:val="22"/>
        </w:rPr>
        <w:t xml:space="preserve"> that talked about environmental sustainability when discussing the policy’s acceptability. </w:t>
      </w:r>
    </w:p>
    <w:p w14:paraId="3B8938C6" w14:textId="77777777" w:rsidR="00D755DF" w:rsidRPr="00D755DF" w:rsidRDefault="00D755DF" w:rsidP="00D755DF">
      <w:pPr>
        <w:jc w:val="both"/>
        <w:rPr>
          <w:sz w:val="22"/>
          <w:szCs w:val="22"/>
        </w:rPr>
      </w:pPr>
    </w:p>
    <w:p w14:paraId="1A53DCF2" w14:textId="77777777" w:rsidR="00D755DF" w:rsidRPr="00D755DF" w:rsidRDefault="00D755DF" w:rsidP="00D755DF">
      <w:pPr>
        <w:jc w:val="both"/>
        <w:rPr>
          <w:sz w:val="22"/>
          <w:szCs w:val="22"/>
        </w:rPr>
      </w:pPr>
      <w:r w:rsidRPr="00D755DF">
        <w:rPr>
          <w:i/>
          <w:sz w:val="22"/>
          <w:szCs w:val="22"/>
        </w:rPr>
        <w:t>“We are aware of what damage we are doing to the environme</w:t>
      </w:r>
      <w:r w:rsidR="00B508FF">
        <w:rPr>
          <w:i/>
          <w:sz w:val="22"/>
          <w:szCs w:val="22"/>
        </w:rPr>
        <w:t>nt in our household. And I do not know why other people are not</w:t>
      </w:r>
      <w:r w:rsidRPr="00D755DF">
        <w:rPr>
          <w:i/>
          <w:sz w:val="22"/>
          <w:szCs w:val="22"/>
        </w:rPr>
        <w:t xml:space="preserve"> aware of it bu</w:t>
      </w:r>
      <w:r w:rsidR="00B508FF">
        <w:rPr>
          <w:i/>
          <w:sz w:val="22"/>
          <w:szCs w:val="22"/>
        </w:rPr>
        <w:t>t we feel very strong and that is</w:t>
      </w:r>
      <w:r w:rsidRPr="00D755DF">
        <w:rPr>
          <w:i/>
          <w:sz w:val="22"/>
          <w:szCs w:val="22"/>
        </w:rPr>
        <w:t xml:space="preserve"> why we are cyclists, we are walkers and I use my bus pass every day,</w:t>
      </w:r>
      <w:r w:rsidR="000D3FFC">
        <w:rPr>
          <w:i/>
          <w:sz w:val="22"/>
          <w:szCs w:val="22"/>
        </w:rPr>
        <w:t xml:space="preserve"> sometimes more than once a day.</w:t>
      </w:r>
      <w:r w:rsidRPr="00D755DF">
        <w:rPr>
          <w:i/>
          <w:sz w:val="22"/>
          <w:szCs w:val="22"/>
        </w:rPr>
        <w:t>”</w:t>
      </w:r>
      <w:r w:rsidRPr="00D755DF">
        <w:rPr>
          <w:sz w:val="22"/>
          <w:szCs w:val="22"/>
        </w:rPr>
        <w:t xml:space="preserve"> N.C.</w:t>
      </w:r>
      <w:r w:rsidR="007513AD">
        <w:rPr>
          <w:sz w:val="22"/>
          <w:szCs w:val="22"/>
        </w:rPr>
        <w:t>,</w:t>
      </w:r>
      <w:r w:rsidRPr="00D755DF">
        <w:rPr>
          <w:sz w:val="22"/>
          <w:szCs w:val="22"/>
        </w:rPr>
        <w:t xml:space="preserve"> aged 61</w:t>
      </w:r>
    </w:p>
    <w:p w14:paraId="1E5001AA" w14:textId="77777777" w:rsidR="00D755DF" w:rsidRPr="00D755DF" w:rsidRDefault="00D755DF" w:rsidP="00D755DF">
      <w:pPr>
        <w:jc w:val="both"/>
        <w:rPr>
          <w:sz w:val="22"/>
          <w:szCs w:val="22"/>
        </w:rPr>
      </w:pPr>
    </w:p>
    <w:p w14:paraId="7E5C90C0" w14:textId="752F35B8" w:rsidR="00D755DF" w:rsidRDefault="00D755DF" w:rsidP="00B508FF">
      <w:pPr>
        <w:jc w:val="both"/>
        <w:rPr>
          <w:sz w:val="22"/>
          <w:szCs w:val="22"/>
        </w:rPr>
      </w:pPr>
      <w:r w:rsidRPr="00D755DF">
        <w:rPr>
          <w:sz w:val="22"/>
          <w:szCs w:val="22"/>
        </w:rPr>
        <w:t xml:space="preserve">Issues, like </w:t>
      </w:r>
      <w:r w:rsidR="004B0E69" w:rsidRPr="00D755DF">
        <w:rPr>
          <w:i/>
          <w:sz w:val="22"/>
          <w:szCs w:val="22"/>
        </w:rPr>
        <w:t>“</w:t>
      </w:r>
      <w:r w:rsidRPr="001F2421">
        <w:rPr>
          <w:i/>
          <w:sz w:val="22"/>
          <w:szCs w:val="22"/>
        </w:rPr>
        <w:t>green development</w:t>
      </w:r>
      <w:r w:rsidR="004B0E69" w:rsidRPr="00D755DF">
        <w:rPr>
          <w:i/>
          <w:sz w:val="22"/>
          <w:szCs w:val="22"/>
        </w:rPr>
        <w:t>”</w:t>
      </w:r>
      <w:r w:rsidRPr="00D755DF">
        <w:rPr>
          <w:sz w:val="22"/>
          <w:szCs w:val="22"/>
        </w:rPr>
        <w:t xml:space="preserve">, </w:t>
      </w:r>
      <w:r w:rsidR="004B0E69" w:rsidRPr="00D755DF">
        <w:rPr>
          <w:i/>
          <w:sz w:val="22"/>
          <w:szCs w:val="22"/>
        </w:rPr>
        <w:t>“</w:t>
      </w:r>
      <w:r w:rsidRPr="001F2421">
        <w:rPr>
          <w:i/>
          <w:sz w:val="22"/>
          <w:szCs w:val="22"/>
        </w:rPr>
        <w:t>ecologically friendly transport</w:t>
      </w:r>
      <w:r w:rsidR="004B0E69" w:rsidRPr="00D755DF">
        <w:rPr>
          <w:i/>
          <w:sz w:val="22"/>
          <w:szCs w:val="22"/>
        </w:rPr>
        <w:t>”</w:t>
      </w:r>
      <w:r w:rsidR="004B0E69">
        <w:rPr>
          <w:sz w:val="22"/>
          <w:szCs w:val="22"/>
        </w:rPr>
        <w:t xml:space="preserve"> and the need for battling </w:t>
      </w:r>
      <w:r w:rsidR="004B0E69" w:rsidRPr="00D755DF">
        <w:rPr>
          <w:i/>
          <w:sz w:val="22"/>
          <w:szCs w:val="22"/>
        </w:rPr>
        <w:t>“</w:t>
      </w:r>
      <w:r w:rsidRPr="001F2421">
        <w:rPr>
          <w:i/>
          <w:sz w:val="22"/>
          <w:szCs w:val="22"/>
        </w:rPr>
        <w:t>CO</w:t>
      </w:r>
      <w:r w:rsidRPr="001F2421">
        <w:rPr>
          <w:i/>
          <w:sz w:val="22"/>
          <w:szCs w:val="22"/>
          <w:vertAlign w:val="subscript"/>
        </w:rPr>
        <w:t>2</w:t>
      </w:r>
      <w:r w:rsidRPr="001F2421">
        <w:rPr>
          <w:i/>
          <w:sz w:val="22"/>
          <w:szCs w:val="22"/>
        </w:rPr>
        <w:t xml:space="preserve"> emissions</w:t>
      </w:r>
      <w:r w:rsidR="004B0E69">
        <w:rPr>
          <w:i/>
          <w:sz w:val="22"/>
          <w:szCs w:val="22"/>
        </w:rPr>
        <w:t xml:space="preserve"> and air pollution</w:t>
      </w:r>
      <w:r w:rsidR="004B0E69" w:rsidRPr="00D755DF">
        <w:rPr>
          <w:i/>
          <w:sz w:val="22"/>
          <w:szCs w:val="22"/>
        </w:rPr>
        <w:t>”</w:t>
      </w:r>
      <w:r w:rsidRPr="00D755DF">
        <w:rPr>
          <w:sz w:val="22"/>
          <w:szCs w:val="22"/>
        </w:rPr>
        <w:t xml:space="preserve"> and </w:t>
      </w:r>
      <w:r w:rsidR="004B0E69" w:rsidRPr="00D755DF">
        <w:rPr>
          <w:i/>
          <w:sz w:val="22"/>
          <w:szCs w:val="22"/>
        </w:rPr>
        <w:t>“</w:t>
      </w:r>
      <w:r w:rsidRPr="001F2421">
        <w:rPr>
          <w:i/>
          <w:sz w:val="22"/>
          <w:szCs w:val="22"/>
        </w:rPr>
        <w:t>climate change</w:t>
      </w:r>
      <w:r w:rsidR="004B0E69" w:rsidRPr="00D755DF">
        <w:rPr>
          <w:i/>
          <w:sz w:val="22"/>
          <w:szCs w:val="22"/>
        </w:rPr>
        <w:t>”</w:t>
      </w:r>
      <w:r w:rsidRPr="00D755DF">
        <w:rPr>
          <w:sz w:val="22"/>
          <w:szCs w:val="22"/>
        </w:rPr>
        <w:t xml:space="preserve"> came up during the sessions both spontaneously and after trigger questions. Clearly older people seemed to care </w:t>
      </w:r>
      <w:r w:rsidR="00CE102C">
        <w:rPr>
          <w:sz w:val="22"/>
          <w:szCs w:val="22"/>
        </w:rPr>
        <w:t>a lot</w:t>
      </w:r>
      <w:r w:rsidRPr="00D755DF">
        <w:rPr>
          <w:sz w:val="22"/>
          <w:szCs w:val="22"/>
        </w:rPr>
        <w:t xml:space="preserve"> for the environment although they were not as passionate as some younger people. Nonetheless, on most occasions this was the case just because they did not recogni</w:t>
      </w:r>
      <w:r w:rsidR="00467EE5">
        <w:rPr>
          <w:sz w:val="22"/>
          <w:szCs w:val="22"/>
        </w:rPr>
        <w:t>s</w:t>
      </w:r>
      <w:r w:rsidRPr="00D755DF">
        <w:rPr>
          <w:sz w:val="22"/>
          <w:szCs w:val="22"/>
        </w:rPr>
        <w:t xml:space="preserve">e the potential pro-environmental benefit that road pricing could offer. They considered that </w:t>
      </w:r>
      <w:r w:rsidR="004B0E69" w:rsidRPr="00D755DF">
        <w:rPr>
          <w:i/>
          <w:sz w:val="22"/>
          <w:szCs w:val="22"/>
        </w:rPr>
        <w:t>“</w:t>
      </w:r>
      <w:r w:rsidR="004B0E69">
        <w:rPr>
          <w:i/>
          <w:sz w:val="22"/>
          <w:szCs w:val="22"/>
        </w:rPr>
        <w:t>a local road pricing scheme’s</w:t>
      </w:r>
      <w:r w:rsidRPr="001F2421">
        <w:rPr>
          <w:i/>
          <w:sz w:val="22"/>
          <w:szCs w:val="22"/>
        </w:rPr>
        <w:t xml:space="preserve"> environmental benefit would be minimal</w:t>
      </w:r>
      <w:r w:rsidR="004B0E69" w:rsidRPr="00D755DF">
        <w:rPr>
          <w:i/>
          <w:sz w:val="22"/>
          <w:szCs w:val="22"/>
        </w:rPr>
        <w:t>”</w:t>
      </w:r>
      <w:r w:rsidRPr="001F2421">
        <w:rPr>
          <w:i/>
          <w:sz w:val="22"/>
          <w:szCs w:val="22"/>
        </w:rPr>
        <w:t xml:space="preserve"> </w:t>
      </w:r>
      <w:r w:rsidRPr="00D755DF">
        <w:rPr>
          <w:sz w:val="22"/>
          <w:szCs w:val="22"/>
        </w:rPr>
        <w:t>compared to the potential adverse equity issues discussed.</w:t>
      </w:r>
    </w:p>
    <w:p w14:paraId="402A0638" w14:textId="77777777" w:rsidR="00B508FF" w:rsidRDefault="00B508FF" w:rsidP="00D755DF">
      <w:pPr>
        <w:ind w:firstLine="284"/>
        <w:jc w:val="both"/>
        <w:rPr>
          <w:sz w:val="22"/>
          <w:szCs w:val="22"/>
        </w:rPr>
      </w:pPr>
    </w:p>
    <w:p w14:paraId="273D5E8C" w14:textId="63D5B8DE" w:rsidR="00D755DF" w:rsidRPr="00D755DF" w:rsidRDefault="00D755DF" w:rsidP="00D755DF">
      <w:pPr>
        <w:jc w:val="both"/>
        <w:rPr>
          <w:sz w:val="22"/>
          <w:szCs w:val="22"/>
        </w:rPr>
      </w:pPr>
      <w:r w:rsidRPr="001F2421">
        <w:rPr>
          <w:b/>
          <w:i/>
          <w:sz w:val="22"/>
          <w:szCs w:val="22"/>
        </w:rPr>
        <w:t>Generativity</w:t>
      </w:r>
      <w:r w:rsidR="00E855CC" w:rsidRPr="001F2421">
        <w:rPr>
          <w:b/>
          <w:i/>
          <w:sz w:val="22"/>
          <w:szCs w:val="22"/>
        </w:rPr>
        <w:t>:</w:t>
      </w:r>
      <w:r w:rsidRPr="00D755DF">
        <w:rPr>
          <w:sz w:val="22"/>
          <w:szCs w:val="22"/>
        </w:rPr>
        <w:t xml:space="preserve"> Some participants referred extensively to the effect that </w:t>
      </w:r>
      <w:r w:rsidR="00014064" w:rsidRPr="001F2421">
        <w:rPr>
          <w:i/>
          <w:sz w:val="22"/>
          <w:szCs w:val="22"/>
        </w:rPr>
        <w:t>“</w:t>
      </w:r>
      <w:r w:rsidR="009F2EE7" w:rsidRPr="001F2421">
        <w:rPr>
          <w:i/>
          <w:sz w:val="22"/>
          <w:szCs w:val="22"/>
        </w:rPr>
        <w:t>a</w:t>
      </w:r>
      <w:r w:rsidR="009F2EE7" w:rsidRPr="00DF6439">
        <w:rPr>
          <w:i/>
          <w:sz w:val="22"/>
          <w:szCs w:val="22"/>
        </w:rPr>
        <w:t xml:space="preserve"> </w:t>
      </w:r>
      <w:r w:rsidRPr="001F2421">
        <w:rPr>
          <w:i/>
          <w:sz w:val="22"/>
          <w:szCs w:val="22"/>
        </w:rPr>
        <w:t>bad transport system could have on children and on future generations</w:t>
      </w:r>
      <w:r w:rsidR="00EE068C" w:rsidRPr="00ED62F5">
        <w:rPr>
          <w:i/>
          <w:sz w:val="22"/>
          <w:szCs w:val="22"/>
        </w:rPr>
        <w:t>”</w:t>
      </w:r>
      <w:r w:rsidRPr="00D755DF">
        <w:rPr>
          <w:sz w:val="22"/>
          <w:szCs w:val="22"/>
        </w:rPr>
        <w:t xml:space="preserve"> and related these thoughts to their personal assessment of the policy in focus. People expressing generativity-related insights were usually positive to road pricing. </w:t>
      </w:r>
    </w:p>
    <w:p w14:paraId="7860F048" w14:textId="77777777" w:rsidR="00D755DF" w:rsidRPr="00D755DF" w:rsidRDefault="00D755DF" w:rsidP="00D755DF">
      <w:pPr>
        <w:jc w:val="both"/>
        <w:rPr>
          <w:sz w:val="22"/>
          <w:szCs w:val="22"/>
        </w:rPr>
      </w:pPr>
    </w:p>
    <w:p w14:paraId="39EEE8AD" w14:textId="77777777" w:rsidR="00D755DF" w:rsidRPr="00D755DF" w:rsidRDefault="00467EE5" w:rsidP="00D755DF">
      <w:pPr>
        <w:jc w:val="both"/>
        <w:rPr>
          <w:sz w:val="22"/>
          <w:szCs w:val="22"/>
        </w:rPr>
      </w:pPr>
      <w:r>
        <w:rPr>
          <w:i/>
          <w:sz w:val="22"/>
          <w:szCs w:val="22"/>
        </w:rPr>
        <w:t>“If we do not</w:t>
      </w:r>
      <w:r w:rsidR="00D755DF" w:rsidRPr="00D755DF">
        <w:rPr>
          <w:i/>
          <w:sz w:val="22"/>
          <w:szCs w:val="22"/>
        </w:rPr>
        <w:t xml:space="preserve"> do something with road traffic now, or soon</w:t>
      </w:r>
      <w:r w:rsidR="009C2F4D">
        <w:rPr>
          <w:i/>
          <w:sz w:val="22"/>
          <w:szCs w:val="22"/>
        </w:rPr>
        <w:t>, we are going to be in trouble.</w:t>
      </w:r>
      <w:r w:rsidR="00D755DF" w:rsidRPr="00D755DF">
        <w:rPr>
          <w:i/>
          <w:sz w:val="22"/>
          <w:szCs w:val="22"/>
        </w:rPr>
        <w:t xml:space="preserve"> It w</w:t>
      </w:r>
      <w:r>
        <w:rPr>
          <w:i/>
          <w:sz w:val="22"/>
          <w:szCs w:val="22"/>
        </w:rPr>
        <w:t xml:space="preserve">ill not </w:t>
      </w:r>
      <w:r w:rsidR="009C2F4D">
        <w:rPr>
          <w:i/>
          <w:sz w:val="22"/>
          <w:szCs w:val="22"/>
        </w:rPr>
        <w:t>affect me.</w:t>
      </w:r>
      <w:r w:rsidR="00D755DF" w:rsidRPr="00D755DF">
        <w:rPr>
          <w:i/>
          <w:sz w:val="22"/>
          <w:szCs w:val="22"/>
        </w:rPr>
        <w:t xml:space="preserve"> I am too old (laughter)!”</w:t>
      </w:r>
      <w:r w:rsidR="00D755DF" w:rsidRPr="00D755DF">
        <w:rPr>
          <w:sz w:val="22"/>
          <w:szCs w:val="22"/>
        </w:rPr>
        <w:t xml:space="preserve"> M.L</w:t>
      </w:r>
      <w:r w:rsidR="007513AD">
        <w:rPr>
          <w:sz w:val="22"/>
          <w:szCs w:val="22"/>
        </w:rPr>
        <w:t>,</w:t>
      </w:r>
      <w:r w:rsidR="00D755DF" w:rsidRPr="00D755DF">
        <w:rPr>
          <w:sz w:val="22"/>
          <w:szCs w:val="22"/>
        </w:rPr>
        <w:t>, aged 75</w:t>
      </w:r>
    </w:p>
    <w:p w14:paraId="1D610BB1" w14:textId="77777777" w:rsidR="00D755DF" w:rsidRPr="00D755DF" w:rsidRDefault="00D755DF" w:rsidP="00D755DF">
      <w:pPr>
        <w:ind w:firstLine="839"/>
        <w:jc w:val="both"/>
        <w:rPr>
          <w:sz w:val="22"/>
          <w:szCs w:val="22"/>
        </w:rPr>
      </w:pPr>
    </w:p>
    <w:p w14:paraId="2F0A4CC9" w14:textId="77777777" w:rsidR="00D755DF" w:rsidRPr="00D755DF" w:rsidRDefault="00D755DF" w:rsidP="00D755DF">
      <w:pPr>
        <w:jc w:val="both"/>
        <w:rPr>
          <w:sz w:val="22"/>
          <w:szCs w:val="22"/>
        </w:rPr>
      </w:pPr>
      <w:r w:rsidRPr="00D755DF">
        <w:rPr>
          <w:i/>
          <w:sz w:val="22"/>
          <w:szCs w:val="22"/>
        </w:rPr>
        <w:t>“Yes some of my respondents suggested that this measure would help future generations to enjoy a better environment.”</w:t>
      </w:r>
      <w:r w:rsidRPr="00D755DF">
        <w:rPr>
          <w:sz w:val="22"/>
          <w:szCs w:val="22"/>
        </w:rPr>
        <w:t xml:space="preserve"> Moderator</w:t>
      </w:r>
    </w:p>
    <w:p w14:paraId="3930796F" w14:textId="77777777" w:rsidR="00D755DF" w:rsidRPr="00D755DF" w:rsidRDefault="00D755DF" w:rsidP="00D755DF">
      <w:pPr>
        <w:ind w:firstLine="839"/>
        <w:jc w:val="both"/>
        <w:rPr>
          <w:sz w:val="22"/>
          <w:szCs w:val="22"/>
        </w:rPr>
      </w:pPr>
    </w:p>
    <w:p w14:paraId="13AF7CEE" w14:textId="77777777" w:rsidR="00D755DF" w:rsidRPr="00D755DF" w:rsidRDefault="009C2F4D" w:rsidP="00D755DF">
      <w:pPr>
        <w:jc w:val="both"/>
        <w:rPr>
          <w:sz w:val="22"/>
          <w:szCs w:val="22"/>
        </w:rPr>
      </w:pPr>
      <w:r>
        <w:rPr>
          <w:i/>
          <w:sz w:val="22"/>
          <w:szCs w:val="22"/>
        </w:rPr>
        <w:t>“I would say this is our duty.</w:t>
      </w:r>
      <w:r w:rsidR="00D755DF" w:rsidRPr="00D755DF">
        <w:rPr>
          <w:i/>
          <w:sz w:val="22"/>
          <w:szCs w:val="22"/>
        </w:rPr>
        <w:t>”</w:t>
      </w:r>
      <w:r w:rsidR="00D755DF" w:rsidRPr="00D755DF">
        <w:rPr>
          <w:sz w:val="22"/>
          <w:szCs w:val="22"/>
        </w:rPr>
        <w:t xml:space="preserve"> M.L.</w:t>
      </w:r>
      <w:r w:rsidR="007513AD">
        <w:rPr>
          <w:sz w:val="22"/>
          <w:szCs w:val="22"/>
        </w:rPr>
        <w:t>,</w:t>
      </w:r>
      <w:r w:rsidR="00D755DF" w:rsidRPr="00D755DF">
        <w:rPr>
          <w:sz w:val="22"/>
          <w:szCs w:val="22"/>
        </w:rPr>
        <w:t xml:space="preserve"> aged 75</w:t>
      </w:r>
    </w:p>
    <w:p w14:paraId="4E5875A0" w14:textId="77777777" w:rsidR="00D755DF" w:rsidRPr="00D755DF" w:rsidRDefault="00D755DF" w:rsidP="00D755DF">
      <w:pPr>
        <w:ind w:firstLine="839"/>
        <w:jc w:val="both"/>
        <w:rPr>
          <w:sz w:val="22"/>
          <w:szCs w:val="22"/>
        </w:rPr>
      </w:pPr>
    </w:p>
    <w:p w14:paraId="32A559B0" w14:textId="77777777" w:rsidR="00D755DF" w:rsidRPr="00D755DF" w:rsidRDefault="00D755DF" w:rsidP="00467EE5">
      <w:pPr>
        <w:jc w:val="both"/>
        <w:rPr>
          <w:sz w:val="22"/>
          <w:szCs w:val="22"/>
        </w:rPr>
      </w:pPr>
      <w:r w:rsidRPr="00D755DF">
        <w:rPr>
          <w:sz w:val="22"/>
          <w:szCs w:val="22"/>
        </w:rPr>
        <w:t xml:space="preserve">Nevertheless, there were participants negatively oriented to road pricing who expressed these concerns but still could not see how the proposed measure could help future generations. </w:t>
      </w:r>
    </w:p>
    <w:p w14:paraId="0C6E7142" w14:textId="77777777" w:rsidR="00D755DF" w:rsidRPr="00D755DF" w:rsidRDefault="00D755DF" w:rsidP="00D755DF">
      <w:pPr>
        <w:ind w:firstLine="839"/>
        <w:jc w:val="both"/>
        <w:rPr>
          <w:sz w:val="22"/>
          <w:szCs w:val="22"/>
        </w:rPr>
      </w:pPr>
    </w:p>
    <w:p w14:paraId="03FBACEC" w14:textId="1921F96A" w:rsidR="00D755DF" w:rsidRPr="00D755DF" w:rsidRDefault="00467EE5" w:rsidP="00D755DF">
      <w:pPr>
        <w:jc w:val="both"/>
        <w:rPr>
          <w:sz w:val="22"/>
          <w:szCs w:val="22"/>
        </w:rPr>
      </w:pPr>
      <w:r>
        <w:rPr>
          <w:i/>
          <w:sz w:val="22"/>
          <w:szCs w:val="22"/>
        </w:rPr>
        <w:t xml:space="preserve">“It is </w:t>
      </w:r>
      <w:r w:rsidR="00D755DF" w:rsidRPr="00D755DF">
        <w:rPr>
          <w:i/>
          <w:sz w:val="22"/>
          <w:szCs w:val="22"/>
        </w:rPr>
        <w:t xml:space="preserve">true that the </w:t>
      </w:r>
      <w:r w:rsidRPr="00D755DF">
        <w:rPr>
          <w:i/>
          <w:sz w:val="22"/>
          <w:szCs w:val="22"/>
        </w:rPr>
        <w:t>centre</w:t>
      </w:r>
      <w:r w:rsidR="00D755DF" w:rsidRPr="00D755DF">
        <w:rPr>
          <w:i/>
          <w:sz w:val="22"/>
          <w:szCs w:val="22"/>
        </w:rPr>
        <w:t xml:space="preserve"> of Bristol is polluted and we know that the stuff in petrol affects the brain of children and may harm future generations… but I am not sure that this scheme is going to actually do a lot towards that...because as somebody has already said people will continue to use their cars.”</w:t>
      </w:r>
      <w:r w:rsidR="00D755DF" w:rsidRPr="00D755DF">
        <w:rPr>
          <w:sz w:val="22"/>
          <w:szCs w:val="22"/>
        </w:rPr>
        <w:t xml:space="preserve"> J.B.</w:t>
      </w:r>
      <w:r w:rsidR="007513AD">
        <w:rPr>
          <w:sz w:val="22"/>
          <w:szCs w:val="22"/>
        </w:rPr>
        <w:t>,</w:t>
      </w:r>
      <w:r w:rsidR="00D755DF" w:rsidRPr="00D755DF">
        <w:rPr>
          <w:sz w:val="22"/>
          <w:szCs w:val="22"/>
        </w:rPr>
        <w:t xml:space="preserve"> aged 68</w:t>
      </w:r>
    </w:p>
    <w:p w14:paraId="69259932" w14:textId="77777777" w:rsidR="00D755DF" w:rsidRPr="00D755DF" w:rsidRDefault="00D755DF" w:rsidP="00D755DF">
      <w:pPr>
        <w:jc w:val="both"/>
        <w:rPr>
          <w:sz w:val="22"/>
          <w:szCs w:val="22"/>
        </w:rPr>
      </w:pPr>
    </w:p>
    <w:p w14:paraId="72DD78C7" w14:textId="34E16F74" w:rsidR="00114091" w:rsidRDefault="0021756C" w:rsidP="00467EE5">
      <w:pPr>
        <w:jc w:val="both"/>
        <w:rPr>
          <w:sz w:val="22"/>
          <w:szCs w:val="22"/>
        </w:rPr>
      </w:pPr>
      <w:r>
        <w:rPr>
          <w:sz w:val="22"/>
          <w:szCs w:val="22"/>
        </w:rPr>
        <w:t>As a whole, t</w:t>
      </w:r>
      <w:r w:rsidR="00D755DF" w:rsidRPr="00D755DF">
        <w:rPr>
          <w:sz w:val="22"/>
          <w:szCs w:val="22"/>
        </w:rPr>
        <w:t>he older participants were far more likely to express thoughts relating to generativity than younger people. Older people having a longer time perspective witnessed the deterioration of traffic conditions over the years, whereas younger people have not experienced lower-traffic times</w:t>
      </w:r>
      <w:r>
        <w:rPr>
          <w:sz w:val="22"/>
          <w:szCs w:val="22"/>
        </w:rPr>
        <w:t xml:space="preserve">; this experience </w:t>
      </w:r>
      <w:r w:rsidR="001D6EA6">
        <w:rPr>
          <w:sz w:val="22"/>
          <w:szCs w:val="22"/>
        </w:rPr>
        <w:t>allowed senior citizens</w:t>
      </w:r>
      <w:r>
        <w:rPr>
          <w:sz w:val="22"/>
          <w:szCs w:val="22"/>
        </w:rPr>
        <w:t xml:space="preserve"> to consider possible a less car-dominated</w:t>
      </w:r>
      <w:r w:rsidR="001D6EA6">
        <w:rPr>
          <w:sz w:val="22"/>
          <w:szCs w:val="22"/>
        </w:rPr>
        <w:t xml:space="preserve"> future for their city</w:t>
      </w:r>
      <w:r w:rsidR="00607B2A">
        <w:rPr>
          <w:sz w:val="22"/>
          <w:szCs w:val="22"/>
        </w:rPr>
        <w:t xml:space="preserve"> and for </w:t>
      </w:r>
      <w:r w:rsidR="00672589">
        <w:rPr>
          <w:i/>
          <w:sz w:val="22"/>
          <w:szCs w:val="22"/>
        </w:rPr>
        <w:t>“</w:t>
      </w:r>
      <w:r w:rsidR="00607B2A" w:rsidRPr="001F2421">
        <w:rPr>
          <w:i/>
          <w:sz w:val="22"/>
          <w:szCs w:val="22"/>
        </w:rPr>
        <w:t>their children and grandchildre</w:t>
      </w:r>
      <w:r w:rsidR="00672589" w:rsidRPr="00ED62F5">
        <w:rPr>
          <w:i/>
          <w:sz w:val="22"/>
          <w:szCs w:val="22"/>
        </w:rPr>
        <w:t>n</w:t>
      </w:r>
      <w:r w:rsidR="00607B2A" w:rsidRPr="00D755DF">
        <w:rPr>
          <w:i/>
          <w:sz w:val="22"/>
          <w:szCs w:val="22"/>
        </w:rPr>
        <w:t>”</w:t>
      </w:r>
      <w:r w:rsidR="00D755DF" w:rsidRPr="00D755DF">
        <w:rPr>
          <w:sz w:val="22"/>
          <w:szCs w:val="22"/>
        </w:rPr>
        <w:t xml:space="preserve">. </w:t>
      </w:r>
      <w:r>
        <w:rPr>
          <w:sz w:val="22"/>
          <w:szCs w:val="22"/>
        </w:rPr>
        <w:t>Older people, being individuals with increased awareness of mortality (Maxfield et al., 2014)</w:t>
      </w:r>
      <w:r w:rsidR="009F2EE7">
        <w:rPr>
          <w:sz w:val="22"/>
          <w:szCs w:val="22"/>
        </w:rPr>
        <w:t>,</w:t>
      </w:r>
      <w:r>
        <w:rPr>
          <w:sz w:val="22"/>
          <w:szCs w:val="22"/>
        </w:rPr>
        <w:t xml:space="preserve"> felt that </w:t>
      </w:r>
      <w:r w:rsidR="001D6EA6">
        <w:rPr>
          <w:sz w:val="22"/>
          <w:szCs w:val="22"/>
        </w:rPr>
        <w:t>being</w:t>
      </w:r>
      <w:r>
        <w:rPr>
          <w:sz w:val="22"/>
          <w:szCs w:val="22"/>
        </w:rPr>
        <w:t xml:space="preserve"> closer to the end of their lifespan </w:t>
      </w:r>
      <w:r w:rsidR="001D6EA6">
        <w:rPr>
          <w:sz w:val="22"/>
          <w:szCs w:val="22"/>
        </w:rPr>
        <w:t xml:space="preserve">meant that they had </w:t>
      </w:r>
      <w:r>
        <w:rPr>
          <w:sz w:val="22"/>
          <w:szCs w:val="22"/>
        </w:rPr>
        <w:t xml:space="preserve">an increased responsibility to cater for the needs of the future generations and </w:t>
      </w:r>
      <w:r w:rsidR="009F2EE7">
        <w:rPr>
          <w:sz w:val="22"/>
          <w:szCs w:val="22"/>
        </w:rPr>
        <w:t xml:space="preserve">perhaps </w:t>
      </w:r>
      <w:r>
        <w:rPr>
          <w:sz w:val="22"/>
          <w:szCs w:val="22"/>
        </w:rPr>
        <w:t xml:space="preserve">sacrifice some of their needs for car travel </w:t>
      </w:r>
      <w:r w:rsidR="00672589">
        <w:rPr>
          <w:sz w:val="22"/>
          <w:szCs w:val="22"/>
        </w:rPr>
        <w:t xml:space="preserve">now </w:t>
      </w:r>
      <w:r>
        <w:rPr>
          <w:sz w:val="22"/>
          <w:szCs w:val="22"/>
        </w:rPr>
        <w:t xml:space="preserve">for more liveable urban futures. </w:t>
      </w:r>
    </w:p>
    <w:p w14:paraId="356F4E19" w14:textId="77777777" w:rsidR="00114091" w:rsidRDefault="00D755DF" w:rsidP="00114091">
      <w:pPr>
        <w:jc w:val="both"/>
        <w:rPr>
          <w:sz w:val="22"/>
          <w:szCs w:val="22"/>
        </w:rPr>
      </w:pPr>
      <w:r w:rsidRPr="00D755DF">
        <w:rPr>
          <w:sz w:val="22"/>
          <w:szCs w:val="22"/>
        </w:rPr>
        <w:t xml:space="preserve">Among the young participants, only two mothers with young children specifically expressed concerns about the impact that the current traffic situation might have on their children. </w:t>
      </w:r>
      <w:r w:rsidR="00467EE5" w:rsidRPr="00467EE5">
        <w:rPr>
          <w:sz w:val="22"/>
          <w:szCs w:val="22"/>
        </w:rPr>
        <w:t>Th</w:t>
      </w:r>
      <w:r w:rsidR="00467EE5">
        <w:rPr>
          <w:sz w:val="22"/>
          <w:szCs w:val="22"/>
        </w:rPr>
        <w:t>is</w:t>
      </w:r>
      <w:r w:rsidR="00467EE5" w:rsidRPr="00467EE5">
        <w:rPr>
          <w:sz w:val="22"/>
          <w:szCs w:val="22"/>
        </w:rPr>
        <w:t xml:space="preserve"> was the case </w:t>
      </w:r>
      <w:r w:rsidR="00467EE5">
        <w:rPr>
          <w:sz w:val="22"/>
          <w:szCs w:val="22"/>
        </w:rPr>
        <w:t xml:space="preserve">since </w:t>
      </w:r>
      <w:r w:rsidR="00467EE5" w:rsidRPr="00467EE5">
        <w:rPr>
          <w:sz w:val="22"/>
          <w:szCs w:val="22"/>
        </w:rPr>
        <w:t>t</w:t>
      </w:r>
      <w:r w:rsidR="00467EE5">
        <w:rPr>
          <w:sz w:val="22"/>
          <w:szCs w:val="22"/>
        </w:rPr>
        <w:t xml:space="preserve">he upbringing of their children, </w:t>
      </w:r>
      <w:r w:rsidR="00467EE5" w:rsidRPr="00467EE5">
        <w:rPr>
          <w:sz w:val="22"/>
          <w:szCs w:val="22"/>
        </w:rPr>
        <w:t xml:space="preserve">and </w:t>
      </w:r>
      <w:r w:rsidR="00467EE5">
        <w:rPr>
          <w:sz w:val="22"/>
          <w:szCs w:val="22"/>
        </w:rPr>
        <w:t>thus ca</w:t>
      </w:r>
      <w:r w:rsidR="007513AD">
        <w:rPr>
          <w:sz w:val="22"/>
          <w:szCs w:val="22"/>
        </w:rPr>
        <w:t>r</w:t>
      </w:r>
      <w:r w:rsidR="00467EE5">
        <w:rPr>
          <w:sz w:val="22"/>
          <w:szCs w:val="22"/>
        </w:rPr>
        <w:t xml:space="preserve">ing for future generations, </w:t>
      </w:r>
      <w:r w:rsidR="00467EE5" w:rsidRPr="00467EE5">
        <w:rPr>
          <w:sz w:val="22"/>
          <w:szCs w:val="22"/>
        </w:rPr>
        <w:t xml:space="preserve">was </w:t>
      </w:r>
      <w:r w:rsidR="00467EE5">
        <w:rPr>
          <w:sz w:val="22"/>
          <w:szCs w:val="22"/>
        </w:rPr>
        <w:t>something</w:t>
      </w:r>
      <w:r w:rsidR="00467EE5" w:rsidRPr="00467EE5">
        <w:rPr>
          <w:sz w:val="22"/>
          <w:szCs w:val="22"/>
        </w:rPr>
        <w:t xml:space="preserve"> </w:t>
      </w:r>
      <w:r w:rsidR="00467EE5">
        <w:rPr>
          <w:sz w:val="22"/>
          <w:szCs w:val="22"/>
        </w:rPr>
        <w:t xml:space="preserve">personal and </w:t>
      </w:r>
      <w:r w:rsidR="007513AD">
        <w:rPr>
          <w:sz w:val="22"/>
          <w:szCs w:val="22"/>
        </w:rPr>
        <w:t xml:space="preserve">of </w:t>
      </w:r>
      <w:r w:rsidR="00467EE5">
        <w:rPr>
          <w:sz w:val="22"/>
          <w:szCs w:val="22"/>
        </w:rPr>
        <w:t xml:space="preserve">recent </w:t>
      </w:r>
      <w:r w:rsidR="007513AD">
        <w:rPr>
          <w:sz w:val="22"/>
          <w:szCs w:val="22"/>
        </w:rPr>
        <w:t xml:space="preserve">direct experience </w:t>
      </w:r>
      <w:r w:rsidR="009C2F4D">
        <w:rPr>
          <w:sz w:val="22"/>
          <w:szCs w:val="22"/>
        </w:rPr>
        <w:t>to</w:t>
      </w:r>
      <w:r w:rsidR="00467EE5">
        <w:rPr>
          <w:sz w:val="22"/>
          <w:szCs w:val="22"/>
        </w:rPr>
        <w:t xml:space="preserve"> them</w:t>
      </w:r>
      <w:r w:rsidR="001D6EA6">
        <w:rPr>
          <w:sz w:val="22"/>
          <w:szCs w:val="22"/>
        </w:rPr>
        <w:t>; in this sense they were somewhat similar to older participants</w:t>
      </w:r>
      <w:r w:rsidR="00467EE5" w:rsidRPr="00467EE5">
        <w:rPr>
          <w:sz w:val="22"/>
          <w:szCs w:val="22"/>
        </w:rPr>
        <w:t>.</w:t>
      </w:r>
      <w:r w:rsidR="00EE068C">
        <w:rPr>
          <w:sz w:val="22"/>
          <w:szCs w:val="22"/>
        </w:rPr>
        <w:t xml:space="preserve"> </w:t>
      </w:r>
      <w:r w:rsidR="00114091">
        <w:rPr>
          <w:sz w:val="22"/>
          <w:szCs w:val="22"/>
        </w:rPr>
        <w:t xml:space="preserve">There is evidence (Tabuchi and Amira, 2015) suggesting that older people’s generativity is more evident when they are exposed to intergenerational interaction; thus the inclusion of younger people in the focus group sessions helped capturing better this phenomenon. </w:t>
      </w:r>
    </w:p>
    <w:p w14:paraId="0A13ECD4" w14:textId="77777777" w:rsidR="00D755DF" w:rsidRPr="00D755DF" w:rsidRDefault="00EE068C" w:rsidP="00467EE5">
      <w:pPr>
        <w:jc w:val="both"/>
        <w:rPr>
          <w:sz w:val="22"/>
          <w:szCs w:val="22"/>
        </w:rPr>
      </w:pPr>
      <w:r>
        <w:rPr>
          <w:sz w:val="22"/>
          <w:szCs w:val="22"/>
        </w:rPr>
        <w:t>Th</w:t>
      </w:r>
      <w:r w:rsidR="001D6EA6">
        <w:rPr>
          <w:sz w:val="22"/>
          <w:szCs w:val="22"/>
        </w:rPr>
        <w:t xml:space="preserve">ese </w:t>
      </w:r>
      <w:r w:rsidR="00114091">
        <w:rPr>
          <w:sz w:val="22"/>
          <w:szCs w:val="22"/>
        </w:rPr>
        <w:t xml:space="preserve">particular pro-social </w:t>
      </w:r>
      <w:r w:rsidR="001D6EA6">
        <w:rPr>
          <w:sz w:val="22"/>
          <w:szCs w:val="22"/>
        </w:rPr>
        <w:t xml:space="preserve">findings mean </w:t>
      </w:r>
      <w:r>
        <w:rPr>
          <w:sz w:val="22"/>
          <w:szCs w:val="22"/>
        </w:rPr>
        <w:t>that much as previous research has shown (</w:t>
      </w:r>
      <w:r w:rsidR="00F33B6C">
        <w:rPr>
          <w:sz w:val="22"/>
          <w:szCs w:val="22"/>
        </w:rPr>
        <w:t>e.g. Hofer et al., 2014;</w:t>
      </w:r>
      <w:r w:rsidR="00607B2A">
        <w:rPr>
          <w:sz w:val="22"/>
          <w:szCs w:val="22"/>
        </w:rPr>
        <w:t xml:space="preserve"> McAdams et al., 1998)</w:t>
      </w:r>
      <w:r w:rsidR="0021756C">
        <w:rPr>
          <w:sz w:val="22"/>
          <w:szCs w:val="22"/>
        </w:rPr>
        <w:t xml:space="preserve"> generativity </w:t>
      </w:r>
      <w:r w:rsidR="00607B2A">
        <w:rPr>
          <w:sz w:val="22"/>
          <w:szCs w:val="22"/>
        </w:rPr>
        <w:t xml:space="preserve">seriously </w:t>
      </w:r>
      <w:r w:rsidR="0021756C">
        <w:rPr>
          <w:sz w:val="22"/>
          <w:szCs w:val="22"/>
        </w:rPr>
        <w:t>affects older people</w:t>
      </w:r>
      <w:r w:rsidR="00607B2A">
        <w:rPr>
          <w:sz w:val="22"/>
          <w:szCs w:val="22"/>
        </w:rPr>
        <w:t>’s attitudes and intended behaviour.</w:t>
      </w:r>
    </w:p>
    <w:p w14:paraId="453FCB3B" w14:textId="77777777" w:rsidR="00674B65" w:rsidRDefault="00674B65" w:rsidP="00467EE5">
      <w:pPr>
        <w:ind w:firstLine="284"/>
        <w:jc w:val="both"/>
        <w:rPr>
          <w:sz w:val="22"/>
          <w:szCs w:val="22"/>
        </w:rPr>
      </w:pPr>
    </w:p>
    <w:p w14:paraId="3B648088" w14:textId="77777777" w:rsidR="00D755DF" w:rsidRDefault="00D755DF" w:rsidP="00D755DF">
      <w:pPr>
        <w:jc w:val="both"/>
        <w:rPr>
          <w:i/>
          <w:sz w:val="22"/>
          <w:szCs w:val="22"/>
        </w:rPr>
      </w:pPr>
      <w:r w:rsidRPr="00D755DF">
        <w:rPr>
          <w:i/>
          <w:sz w:val="22"/>
          <w:szCs w:val="22"/>
        </w:rPr>
        <w:t>4.2</w:t>
      </w:r>
      <w:r w:rsidR="00C22D80">
        <w:rPr>
          <w:i/>
          <w:sz w:val="22"/>
          <w:szCs w:val="22"/>
        </w:rPr>
        <w:t xml:space="preserve"> </w:t>
      </w:r>
      <w:r w:rsidRPr="00D755DF">
        <w:rPr>
          <w:i/>
          <w:sz w:val="22"/>
          <w:szCs w:val="22"/>
        </w:rPr>
        <w:t>Social norms</w:t>
      </w:r>
    </w:p>
    <w:p w14:paraId="19A3C30A" w14:textId="77777777" w:rsidR="00A1752E" w:rsidRPr="00C74B4A" w:rsidRDefault="00A1752E" w:rsidP="00D755DF">
      <w:pPr>
        <w:jc w:val="both"/>
        <w:rPr>
          <w:i/>
          <w:sz w:val="22"/>
          <w:szCs w:val="22"/>
        </w:rPr>
      </w:pPr>
    </w:p>
    <w:p w14:paraId="3A7E241C" w14:textId="7183FD36" w:rsidR="00D755DF" w:rsidRDefault="00D755DF" w:rsidP="00D755DF">
      <w:pPr>
        <w:jc w:val="both"/>
        <w:rPr>
          <w:sz w:val="22"/>
          <w:szCs w:val="22"/>
        </w:rPr>
      </w:pPr>
      <w:r w:rsidRPr="00D755DF">
        <w:rPr>
          <w:sz w:val="22"/>
          <w:szCs w:val="22"/>
        </w:rPr>
        <w:t xml:space="preserve">Social norms emerged as another determinant of attitudes to road pricing. </w:t>
      </w:r>
      <w:r w:rsidR="00EF342B">
        <w:rPr>
          <w:sz w:val="22"/>
          <w:szCs w:val="22"/>
        </w:rPr>
        <w:t xml:space="preserve">This is in line with recent literature </w:t>
      </w:r>
      <w:r w:rsidR="00CE6C4E">
        <w:rPr>
          <w:sz w:val="22"/>
          <w:szCs w:val="22"/>
        </w:rPr>
        <w:t>studying</w:t>
      </w:r>
      <w:r w:rsidR="00EF342B">
        <w:rPr>
          <w:sz w:val="22"/>
          <w:szCs w:val="22"/>
        </w:rPr>
        <w:t xml:space="preserve"> the factors that influence older people’s attitudes to technology </w:t>
      </w:r>
      <w:r w:rsidR="00CE6C4E">
        <w:rPr>
          <w:sz w:val="22"/>
          <w:szCs w:val="22"/>
        </w:rPr>
        <w:t>suggesting</w:t>
      </w:r>
      <w:r w:rsidR="00EF342B">
        <w:rPr>
          <w:sz w:val="22"/>
          <w:szCs w:val="22"/>
        </w:rPr>
        <w:t xml:space="preserve"> that family, friends and </w:t>
      </w:r>
      <w:r w:rsidR="00EF342B" w:rsidRPr="00EF342B">
        <w:rPr>
          <w:sz w:val="22"/>
          <w:szCs w:val="22"/>
        </w:rPr>
        <w:t xml:space="preserve">peers can positively or negatively influence acceptance (Peek et al., 2014). </w:t>
      </w:r>
      <w:r w:rsidRPr="00D755DF">
        <w:rPr>
          <w:sz w:val="22"/>
          <w:szCs w:val="22"/>
        </w:rPr>
        <w:t>The</w:t>
      </w:r>
      <w:r w:rsidR="00CE6C4E">
        <w:rPr>
          <w:sz w:val="22"/>
          <w:szCs w:val="22"/>
        </w:rPr>
        <w:t xml:space="preserve"> social norms of the present study </w:t>
      </w:r>
      <w:r w:rsidRPr="00D755DF">
        <w:rPr>
          <w:sz w:val="22"/>
          <w:szCs w:val="22"/>
        </w:rPr>
        <w:t xml:space="preserve">could be separated into </w:t>
      </w:r>
      <w:r w:rsidRPr="00DB5B02">
        <w:rPr>
          <w:i/>
          <w:sz w:val="22"/>
          <w:szCs w:val="22"/>
        </w:rPr>
        <w:t>subjective norms</w:t>
      </w:r>
      <w:r w:rsidRPr="00D755DF">
        <w:rPr>
          <w:sz w:val="22"/>
          <w:szCs w:val="22"/>
        </w:rPr>
        <w:t xml:space="preserve"> and the </w:t>
      </w:r>
      <w:r w:rsidRPr="00DB5B02">
        <w:rPr>
          <w:i/>
          <w:sz w:val="22"/>
          <w:szCs w:val="22"/>
        </w:rPr>
        <w:t>norms of others</w:t>
      </w:r>
      <w:r w:rsidRPr="00D755DF">
        <w:rPr>
          <w:sz w:val="22"/>
          <w:szCs w:val="22"/>
        </w:rPr>
        <w:t>. Subjective norms are the norms referring to the people that are most important in one’s life; usually family and fri</w:t>
      </w:r>
      <w:r w:rsidR="00A1752E">
        <w:rPr>
          <w:sz w:val="22"/>
          <w:szCs w:val="22"/>
        </w:rPr>
        <w:t xml:space="preserve">ends (Azjen, 1991). </w:t>
      </w:r>
      <w:r w:rsidRPr="00D755DF">
        <w:rPr>
          <w:sz w:val="22"/>
          <w:szCs w:val="22"/>
        </w:rPr>
        <w:t>The norms of others could be a more legitimate pro-social indicator since they reflect the views of the general public, referring to people not directly related to the participants.</w:t>
      </w:r>
    </w:p>
    <w:p w14:paraId="143C18F8" w14:textId="77777777" w:rsidR="00D755DF" w:rsidRPr="00D755DF" w:rsidRDefault="00D755DF" w:rsidP="00014064">
      <w:pPr>
        <w:spacing w:before="60"/>
        <w:jc w:val="both"/>
        <w:rPr>
          <w:sz w:val="22"/>
          <w:szCs w:val="22"/>
        </w:rPr>
      </w:pPr>
      <w:r w:rsidRPr="00D755DF">
        <w:rPr>
          <w:sz w:val="22"/>
          <w:szCs w:val="22"/>
        </w:rPr>
        <w:t xml:space="preserve">Many of the older participants, when asked directly, declared that their attitudes were not influenced by others, not even by people close to them, because </w:t>
      </w:r>
      <w:r w:rsidRPr="001F2421">
        <w:rPr>
          <w:i/>
          <w:sz w:val="22"/>
          <w:szCs w:val="22"/>
        </w:rPr>
        <w:t>“they can decide for themselves”</w:t>
      </w:r>
      <w:r w:rsidRPr="00D755DF">
        <w:rPr>
          <w:sz w:val="22"/>
          <w:szCs w:val="22"/>
        </w:rPr>
        <w:t>.</w:t>
      </w:r>
    </w:p>
    <w:p w14:paraId="6096B0EB" w14:textId="77777777" w:rsidR="00D755DF" w:rsidRPr="00D755DF" w:rsidRDefault="00D755DF" w:rsidP="00D755DF">
      <w:pPr>
        <w:jc w:val="both"/>
        <w:rPr>
          <w:sz w:val="22"/>
          <w:szCs w:val="22"/>
        </w:rPr>
      </w:pPr>
    </w:p>
    <w:p w14:paraId="100E0483" w14:textId="77777777" w:rsidR="00D755DF" w:rsidRPr="00D755DF" w:rsidRDefault="00D755DF" w:rsidP="00D755DF">
      <w:pPr>
        <w:jc w:val="both"/>
        <w:rPr>
          <w:sz w:val="22"/>
          <w:szCs w:val="22"/>
        </w:rPr>
      </w:pPr>
      <w:r w:rsidRPr="00D755DF">
        <w:rPr>
          <w:i/>
          <w:sz w:val="22"/>
          <w:szCs w:val="22"/>
        </w:rPr>
        <w:t>“No! I have my own opinion and I am rather strong about it! So what other people choose to do, well that</w:t>
      </w:r>
      <w:r w:rsidR="00A1752E">
        <w:rPr>
          <w:i/>
          <w:sz w:val="22"/>
          <w:szCs w:val="22"/>
        </w:rPr>
        <w:t xml:space="preserve"> is</w:t>
      </w:r>
      <w:r w:rsidRPr="00D755DF">
        <w:rPr>
          <w:i/>
          <w:sz w:val="22"/>
          <w:szCs w:val="22"/>
        </w:rPr>
        <w:t xml:space="preserve"> their right to say what they want.”</w:t>
      </w:r>
      <w:r w:rsidRPr="00D755DF">
        <w:rPr>
          <w:sz w:val="22"/>
          <w:szCs w:val="22"/>
        </w:rPr>
        <w:t xml:space="preserve"> M.W.</w:t>
      </w:r>
      <w:r w:rsidR="007513AD">
        <w:rPr>
          <w:sz w:val="22"/>
          <w:szCs w:val="22"/>
        </w:rPr>
        <w:t>,</w:t>
      </w:r>
      <w:r w:rsidRPr="00D755DF">
        <w:rPr>
          <w:sz w:val="22"/>
          <w:szCs w:val="22"/>
        </w:rPr>
        <w:t xml:space="preserve"> aged 83</w:t>
      </w:r>
    </w:p>
    <w:p w14:paraId="04CFC09A" w14:textId="77777777" w:rsidR="00D755DF" w:rsidRPr="00D755DF" w:rsidRDefault="00D755DF" w:rsidP="00D755DF">
      <w:pPr>
        <w:jc w:val="both"/>
        <w:rPr>
          <w:sz w:val="22"/>
          <w:szCs w:val="22"/>
        </w:rPr>
      </w:pPr>
    </w:p>
    <w:p w14:paraId="311C9176" w14:textId="77777777" w:rsidR="00D755DF" w:rsidRDefault="00D755DF" w:rsidP="00DB5B02">
      <w:pPr>
        <w:jc w:val="both"/>
        <w:rPr>
          <w:sz w:val="22"/>
          <w:szCs w:val="22"/>
        </w:rPr>
      </w:pPr>
      <w:r w:rsidRPr="00D755DF">
        <w:rPr>
          <w:sz w:val="22"/>
          <w:szCs w:val="22"/>
        </w:rPr>
        <w:t xml:space="preserve">Nonetheless, even without acknowledging this influence they showed genuine interest about what other people thought of the measure. </w:t>
      </w:r>
    </w:p>
    <w:p w14:paraId="30053A94" w14:textId="77777777" w:rsidR="00A1752E" w:rsidRPr="00D755DF" w:rsidRDefault="00A1752E" w:rsidP="00D755DF">
      <w:pPr>
        <w:ind w:firstLine="284"/>
        <w:jc w:val="both"/>
        <w:rPr>
          <w:sz w:val="22"/>
          <w:szCs w:val="22"/>
        </w:rPr>
      </w:pPr>
    </w:p>
    <w:p w14:paraId="53A50A05" w14:textId="64BC374C" w:rsidR="00D755DF" w:rsidRDefault="00D755DF" w:rsidP="00D755DF">
      <w:pPr>
        <w:jc w:val="both"/>
        <w:rPr>
          <w:sz w:val="22"/>
          <w:szCs w:val="22"/>
        </w:rPr>
      </w:pPr>
      <w:r w:rsidRPr="00D755DF">
        <w:rPr>
          <w:i/>
          <w:sz w:val="22"/>
          <w:szCs w:val="22"/>
        </w:rPr>
        <w:t>“I am just trying when thinking about it to refer to people about my own age. I still have a lot of fri</w:t>
      </w:r>
      <w:r w:rsidR="00A1752E">
        <w:rPr>
          <w:i/>
          <w:sz w:val="22"/>
          <w:szCs w:val="22"/>
        </w:rPr>
        <w:t>ends who drive but they would not</w:t>
      </w:r>
      <w:r w:rsidRPr="00D755DF">
        <w:rPr>
          <w:i/>
          <w:sz w:val="22"/>
          <w:szCs w:val="22"/>
        </w:rPr>
        <w:t xml:space="preserve"> need to go; I mean the</w:t>
      </w:r>
      <w:r w:rsidR="00A1752E">
        <w:rPr>
          <w:i/>
          <w:sz w:val="22"/>
          <w:szCs w:val="22"/>
        </w:rPr>
        <w:t>y are not working, they would not</w:t>
      </w:r>
      <w:r w:rsidRPr="00D755DF">
        <w:rPr>
          <w:i/>
          <w:sz w:val="22"/>
          <w:szCs w:val="22"/>
        </w:rPr>
        <w:t xml:space="preserve"> need to go at that little bit of time (meaning the </w:t>
      </w:r>
      <w:r w:rsidR="00A1752E">
        <w:rPr>
          <w:i/>
          <w:sz w:val="22"/>
          <w:szCs w:val="22"/>
        </w:rPr>
        <w:t>charge period)</w:t>
      </w:r>
      <w:r w:rsidR="00DB5B02">
        <w:rPr>
          <w:i/>
          <w:sz w:val="22"/>
          <w:szCs w:val="22"/>
        </w:rPr>
        <w:t>. So they would not be bothered;</w:t>
      </w:r>
      <w:r w:rsidR="00A1752E">
        <w:rPr>
          <w:i/>
          <w:sz w:val="22"/>
          <w:szCs w:val="22"/>
        </w:rPr>
        <w:t xml:space="preserve"> I would not personally</w:t>
      </w:r>
      <w:r w:rsidRPr="00D755DF">
        <w:rPr>
          <w:i/>
          <w:sz w:val="22"/>
          <w:szCs w:val="22"/>
        </w:rPr>
        <w:t>!”</w:t>
      </w:r>
      <w:r w:rsidRPr="00D755DF">
        <w:rPr>
          <w:sz w:val="22"/>
          <w:szCs w:val="22"/>
        </w:rPr>
        <w:t xml:space="preserve"> M.G.</w:t>
      </w:r>
      <w:r w:rsidR="007513AD">
        <w:rPr>
          <w:sz w:val="22"/>
          <w:szCs w:val="22"/>
        </w:rPr>
        <w:t>,</w:t>
      </w:r>
      <w:r w:rsidRPr="00D755DF">
        <w:rPr>
          <w:sz w:val="22"/>
          <w:szCs w:val="22"/>
        </w:rPr>
        <w:t xml:space="preserve"> aged 84</w:t>
      </w:r>
    </w:p>
    <w:p w14:paraId="7D7E3BE0" w14:textId="77777777" w:rsidR="00A1752E" w:rsidRPr="00D755DF" w:rsidRDefault="00A1752E" w:rsidP="00D755DF">
      <w:pPr>
        <w:jc w:val="both"/>
        <w:rPr>
          <w:sz w:val="22"/>
          <w:szCs w:val="22"/>
        </w:rPr>
      </w:pPr>
    </w:p>
    <w:p w14:paraId="6ECC0D50" w14:textId="77777777" w:rsidR="00D755DF" w:rsidRPr="00D755DF" w:rsidRDefault="00D755DF" w:rsidP="00A1752E">
      <w:pPr>
        <w:jc w:val="both"/>
        <w:rPr>
          <w:sz w:val="22"/>
          <w:szCs w:val="22"/>
        </w:rPr>
      </w:pPr>
      <w:r w:rsidRPr="00D755DF">
        <w:rPr>
          <w:sz w:val="22"/>
          <w:szCs w:val="22"/>
        </w:rPr>
        <w:t xml:space="preserve">There were numerous examples of older participants talking specifically about their relatives and friends while expressing their attitudes to road pricing; thus the need to </w:t>
      </w:r>
      <w:r w:rsidR="00EF342B">
        <w:rPr>
          <w:sz w:val="22"/>
          <w:szCs w:val="22"/>
        </w:rPr>
        <w:t xml:space="preserve">specifically </w:t>
      </w:r>
      <w:r w:rsidRPr="00D755DF">
        <w:rPr>
          <w:sz w:val="22"/>
          <w:szCs w:val="22"/>
        </w:rPr>
        <w:t xml:space="preserve">identify subjective norms as a distinct type of social norms. Many of them thought that their personal views were identical to those of the people they used as a reference point. </w:t>
      </w:r>
    </w:p>
    <w:p w14:paraId="2527A987" w14:textId="77777777" w:rsidR="00D755DF" w:rsidRPr="00D755DF" w:rsidRDefault="00D755DF" w:rsidP="00D755DF">
      <w:pPr>
        <w:jc w:val="both"/>
        <w:rPr>
          <w:sz w:val="22"/>
          <w:szCs w:val="22"/>
        </w:rPr>
      </w:pPr>
    </w:p>
    <w:p w14:paraId="7D9F766F" w14:textId="77777777" w:rsidR="00D755DF" w:rsidRPr="00D755DF" w:rsidRDefault="00D755DF" w:rsidP="00D755DF">
      <w:pPr>
        <w:jc w:val="both"/>
        <w:rPr>
          <w:sz w:val="22"/>
          <w:szCs w:val="22"/>
        </w:rPr>
      </w:pPr>
      <w:r w:rsidRPr="00D755DF">
        <w:rPr>
          <w:i/>
          <w:sz w:val="22"/>
          <w:szCs w:val="22"/>
        </w:rPr>
        <w:t xml:space="preserve">“Well I think I am not influenced by anyone either, but I have known opinions about it, and I am in </w:t>
      </w:r>
      <w:r w:rsidR="00A1752E" w:rsidRPr="00D755DF">
        <w:rPr>
          <w:i/>
          <w:sz w:val="22"/>
          <w:szCs w:val="22"/>
        </w:rPr>
        <w:t>favour</w:t>
      </w:r>
      <w:r w:rsidRPr="00D755DF">
        <w:rPr>
          <w:i/>
          <w:sz w:val="22"/>
          <w:szCs w:val="22"/>
        </w:rPr>
        <w:t xml:space="preserve"> of road pricing and my husband is in </w:t>
      </w:r>
      <w:r w:rsidR="00A1752E" w:rsidRPr="00D755DF">
        <w:rPr>
          <w:i/>
          <w:sz w:val="22"/>
          <w:szCs w:val="22"/>
        </w:rPr>
        <w:t>favour</w:t>
      </w:r>
      <w:r w:rsidRPr="00D755DF">
        <w:rPr>
          <w:i/>
          <w:sz w:val="22"/>
          <w:szCs w:val="22"/>
        </w:rPr>
        <w:t xml:space="preserve"> and I thi</w:t>
      </w:r>
      <w:r w:rsidR="00DB5B02">
        <w:rPr>
          <w:i/>
          <w:sz w:val="22"/>
          <w:szCs w:val="22"/>
        </w:rPr>
        <w:t>nk my children would be as well.</w:t>
      </w:r>
      <w:r w:rsidRPr="00D755DF">
        <w:rPr>
          <w:i/>
          <w:sz w:val="22"/>
          <w:szCs w:val="22"/>
        </w:rPr>
        <w:t>”</w:t>
      </w:r>
      <w:r w:rsidRPr="00D755DF">
        <w:rPr>
          <w:sz w:val="22"/>
          <w:szCs w:val="22"/>
        </w:rPr>
        <w:t xml:space="preserve"> N.C.</w:t>
      </w:r>
      <w:r w:rsidR="007513AD">
        <w:rPr>
          <w:sz w:val="22"/>
          <w:szCs w:val="22"/>
        </w:rPr>
        <w:t>,</w:t>
      </w:r>
      <w:r w:rsidRPr="00D755DF">
        <w:rPr>
          <w:sz w:val="22"/>
          <w:szCs w:val="22"/>
        </w:rPr>
        <w:t xml:space="preserve"> aged 61</w:t>
      </w:r>
    </w:p>
    <w:p w14:paraId="698F6AB8" w14:textId="77777777" w:rsidR="00D755DF" w:rsidRPr="00D755DF" w:rsidRDefault="00D755DF" w:rsidP="00D755DF">
      <w:pPr>
        <w:jc w:val="both"/>
        <w:rPr>
          <w:sz w:val="22"/>
          <w:szCs w:val="22"/>
        </w:rPr>
      </w:pPr>
    </w:p>
    <w:p w14:paraId="3DFE1259" w14:textId="77777777" w:rsidR="00D755DF" w:rsidRPr="00D755DF" w:rsidRDefault="00D755DF" w:rsidP="00C74B4A">
      <w:pPr>
        <w:spacing w:after="60"/>
        <w:jc w:val="both"/>
        <w:rPr>
          <w:sz w:val="22"/>
          <w:szCs w:val="22"/>
        </w:rPr>
      </w:pPr>
      <w:r w:rsidRPr="00D755DF">
        <w:rPr>
          <w:sz w:val="22"/>
          <w:szCs w:val="22"/>
        </w:rPr>
        <w:t>In this case, an older participant s</w:t>
      </w:r>
      <w:r w:rsidR="00DB5B02">
        <w:rPr>
          <w:sz w:val="22"/>
          <w:szCs w:val="22"/>
        </w:rPr>
        <w:t>upporting road pricing considered</w:t>
      </w:r>
      <w:r w:rsidRPr="00D755DF">
        <w:rPr>
          <w:sz w:val="22"/>
          <w:szCs w:val="22"/>
        </w:rPr>
        <w:t xml:space="preserve"> herself to have decided completely independe</w:t>
      </w:r>
      <w:r w:rsidR="00DB5B02">
        <w:rPr>
          <w:sz w:val="22"/>
          <w:szCs w:val="22"/>
        </w:rPr>
        <w:t>ntly from anyone else that she wa</w:t>
      </w:r>
      <w:r w:rsidRPr="00D755DF">
        <w:rPr>
          <w:sz w:val="22"/>
          <w:szCs w:val="22"/>
        </w:rPr>
        <w:t xml:space="preserve">s in </w:t>
      </w:r>
      <w:r w:rsidR="00A1752E" w:rsidRPr="00D755DF">
        <w:rPr>
          <w:sz w:val="22"/>
          <w:szCs w:val="22"/>
        </w:rPr>
        <w:t>favour</w:t>
      </w:r>
      <w:r w:rsidR="00DB5B02">
        <w:rPr>
          <w:sz w:val="22"/>
          <w:szCs w:val="22"/>
        </w:rPr>
        <w:t xml:space="preserve"> of the policy</w:t>
      </w:r>
      <w:r w:rsidRPr="00D755DF">
        <w:rPr>
          <w:sz w:val="22"/>
          <w:szCs w:val="22"/>
        </w:rPr>
        <w:t>. However, at the same time she did not fail to recogni</w:t>
      </w:r>
      <w:r w:rsidR="00A1752E">
        <w:rPr>
          <w:sz w:val="22"/>
          <w:szCs w:val="22"/>
        </w:rPr>
        <w:t>s</w:t>
      </w:r>
      <w:r w:rsidRPr="00D755DF">
        <w:rPr>
          <w:sz w:val="22"/>
          <w:szCs w:val="22"/>
        </w:rPr>
        <w:t xml:space="preserve">e that the people most important to her (i.e. family) would have also been in </w:t>
      </w:r>
      <w:r w:rsidR="00A1752E" w:rsidRPr="00D755DF">
        <w:rPr>
          <w:sz w:val="22"/>
          <w:szCs w:val="22"/>
        </w:rPr>
        <w:t>favour</w:t>
      </w:r>
      <w:r w:rsidRPr="00D755DF">
        <w:rPr>
          <w:sz w:val="22"/>
          <w:szCs w:val="22"/>
        </w:rPr>
        <w:t xml:space="preserve"> of road pricing. This hypothetical “family support” of her position could have played an implicit role in the development of her attitude towards the proposed scheme. Her subjective norms thus could be one of her </w:t>
      </w:r>
      <w:r w:rsidR="00672589">
        <w:rPr>
          <w:sz w:val="22"/>
          <w:szCs w:val="22"/>
        </w:rPr>
        <w:t xml:space="preserve">main </w:t>
      </w:r>
      <w:r w:rsidRPr="00D755DF">
        <w:rPr>
          <w:sz w:val="22"/>
          <w:szCs w:val="22"/>
        </w:rPr>
        <w:t>decision-making factors even if she does not</w:t>
      </w:r>
      <w:r w:rsidR="00672589">
        <w:rPr>
          <w:sz w:val="22"/>
          <w:szCs w:val="22"/>
        </w:rPr>
        <w:t xml:space="preserve"> seem to</w:t>
      </w:r>
      <w:r w:rsidRPr="00D755DF">
        <w:rPr>
          <w:sz w:val="22"/>
          <w:szCs w:val="22"/>
        </w:rPr>
        <w:t xml:space="preserve"> recogni</w:t>
      </w:r>
      <w:r w:rsidR="00A1752E">
        <w:rPr>
          <w:sz w:val="22"/>
          <w:szCs w:val="22"/>
        </w:rPr>
        <w:t>s</w:t>
      </w:r>
      <w:r w:rsidRPr="00D755DF">
        <w:rPr>
          <w:sz w:val="22"/>
          <w:szCs w:val="22"/>
        </w:rPr>
        <w:t xml:space="preserve">e this influence. </w:t>
      </w:r>
    </w:p>
    <w:p w14:paraId="5712C3B0" w14:textId="23A255F9" w:rsidR="00D755DF" w:rsidRPr="00D755DF" w:rsidRDefault="00D755DF" w:rsidP="00C74B4A">
      <w:pPr>
        <w:spacing w:after="60"/>
        <w:jc w:val="both"/>
        <w:rPr>
          <w:sz w:val="22"/>
          <w:szCs w:val="22"/>
        </w:rPr>
      </w:pPr>
      <w:r w:rsidRPr="00D755DF">
        <w:rPr>
          <w:sz w:val="22"/>
          <w:szCs w:val="22"/>
        </w:rPr>
        <w:t xml:space="preserve">The older participants generally seemed to be influenced by social norms, although at the same time they were the people most likely to point out that </w:t>
      </w:r>
      <w:r w:rsidR="00672589" w:rsidRPr="005627DC">
        <w:rPr>
          <w:i/>
          <w:sz w:val="22"/>
          <w:szCs w:val="22"/>
        </w:rPr>
        <w:t>“</w:t>
      </w:r>
      <w:r w:rsidRPr="001F2421">
        <w:rPr>
          <w:i/>
          <w:sz w:val="22"/>
          <w:szCs w:val="22"/>
        </w:rPr>
        <w:t>they were</w:t>
      </w:r>
      <w:r w:rsidRPr="00D755DF">
        <w:rPr>
          <w:sz w:val="22"/>
          <w:szCs w:val="22"/>
        </w:rPr>
        <w:t xml:space="preserve"> </w:t>
      </w:r>
      <w:r w:rsidRPr="001F2421">
        <w:rPr>
          <w:i/>
          <w:sz w:val="22"/>
          <w:szCs w:val="22"/>
        </w:rPr>
        <w:t>independent thinkers</w:t>
      </w:r>
      <w:r w:rsidR="007513AD" w:rsidRPr="001F2421">
        <w:rPr>
          <w:i/>
          <w:sz w:val="22"/>
          <w:szCs w:val="22"/>
        </w:rPr>
        <w:t>”</w:t>
      </w:r>
      <w:r w:rsidRPr="00D755DF">
        <w:rPr>
          <w:sz w:val="22"/>
          <w:szCs w:val="22"/>
        </w:rPr>
        <w:t xml:space="preserve">. This </w:t>
      </w:r>
      <w:r w:rsidR="007513AD">
        <w:rPr>
          <w:sz w:val="22"/>
          <w:szCs w:val="22"/>
        </w:rPr>
        <w:t xml:space="preserve">finding provides explanatory support to </w:t>
      </w:r>
      <w:r w:rsidRPr="00D755DF">
        <w:rPr>
          <w:sz w:val="22"/>
          <w:szCs w:val="22"/>
        </w:rPr>
        <w:t xml:space="preserve">the statistical findings of Nikitas et al. </w:t>
      </w:r>
      <w:r w:rsidR="00A1752E" w:rsidRPr="00A1752E">
        <w:rPr>
          <w:sz w:val="22"/>
          <w:szCs w:val="22"/>
        </w:rPr>
        <w:t>(2011)</w:t>
      </w:r>
      <w:r w:rsidRPr="00D755DF">
        <w:rPr>
          <w:sz w:val="22"/>
          <w:szCs w:val="22"/>
        </w:rPr>
        <w:t>, suggesting that older people are more likely to be influenced by social norms than younger people.</w:t>
      </w:r>
      <w:r w:rsidR="00014064">
        <w:rPr>
          <w:sz w:val="22"/>
          <w:szCs w:val="22"/>
        </w:rPr>
        <w:t xml:space="preserve"> It should be pointed out, however, that social influence, is a bi-directional phenomenon </w:t>
      </w:r>
      <w:r w:rsidR="00067E2A">
        <w:rPr>
          <w:sz w:val="22"/>
          <w:szCs w:val="22"/>
        </w:rPr>
        <w:t>so</w:t>
      </w:r>
      <w:r w:rsidR="00014064">
        <w:rPr>
          <w:sz w:val="22"/>
          <w:szCs w:val="22"/>
        </w:rPr>
        <w:t xml:space="preserve"> older people can </w:t>
      </w:r>
      <w:r w:rsidR="00765F15">
        <w:rPr>
          <w:sz w:val="22"/>
          <w:szCs w:val="22"/>
        </w:rPr>
        <w:t xml:space="preserve">also </w:t>
      </w:r>
      <w:r w:rsidR="00014064">
        <w:rPr>
          <w:sz w:val="22"/>
          <w:szCs w:val="22"/>
        </w:rPr>
        <w:t xml:space="preserve">be </w:t>
      </w:r>
      <w:r w:rsidR="00014064" w:rsidRPr="00C438C6">
        <w:rPr>
          <w:sz w:val="22"/>
          <w:szCs w:val="22"/>
        </w:rPr>
        <w:t>“</w:t>
      </w:r>
      <w:r w:rsidR="00014064">
        <w:rPr>
          <w:sz w:val="22"/>
          <w:szCs w:val="22"/>
        </w:rPr>
        <w:t>social influencers</w:t>
      </w:r>
      <w:r w:rsidR="00014064" w:rsidRPr="00C438C6">
        <w:rPr>
          <w:sz w:val="22"/>
          <w:szCs w:val="22"/>
        </w:rPr>
        <w:t>”</w:t>
      </w:r>
      <w:r w:rsidR="00067E2A">
        <w:rPr>
          <w:sz w:val="22"/>
          <w:szCs w:val="22"/>
        </w:rPr>
        <w:t>.</w:t>
      </w:r>
      <w:r w:rsidR="00672589">
        <w:rPr>
          <w:sz w:val="22"/>
          <w:szCs w:val="22"/>
        </w:rPr>
        <w:t xml:space="preserve"> </w:t>
      </w:r>
    </w:p>
    <w:p w14:paraId="05EA0B3C" w14:textId="77777777" w:rsidR="00955460" w:rsidRPr="00D755DF" w:rsidRDefault="00955460" w:rsidP="00D755DF">
      <w:pPr>
        <w:ind w:firstLine="567"/>
        <w:jc w:val="both"/>
        <w:rPr>
          <w:sz w:val="22"/>
          <w:szCs w:val="22"/>
        </w:rPr>
      </w:pPr>
    </w:p>
    <w:p w14:paraId="7EBDBD88" w14:textId="77777777" w:rsidR="00D755DF" w:rsidRDefault="00D755DF" w:rsidP="00D755DF">
      <w:pPr>
        <w:jc w:val="both"/>
        <w:rPr>
          <w:i/>
          <w:sz w:val="22"/>
          <w:szCs w:val="22"/>
        </w:rPr>
      </w:pPr>
      <w:r w:rsidRPr="00D755DF">
        <w:rPr>
          <w:i/>
          <w:sz w:val="22"/>
          <w:szCs w:val="22"/>
        </w:rPr>
        <w:t>4.3 Trust</w:t>
      </w:r>
    </w:p>
    <w:p w14:paraId="501D0836" w14:textId="77777777" w:rsidR="00A1752E" w:rsidRPr="00C74B4A" w:rsidRDefault="00A1752E" w:rsidP="00D755DF">
      <w:pPr>
        <w:jc w:val="both"/>
        <w:rPr>
          <w:i/>
          <w:sz w:val="22"/>
          <w:szCs w:val="22"/>
        </w:rPr>
      </w:pPr>
    </w:p>
    <w:p w14:paraId="04D0D890" w14:textId="77777777" w:rsidR="00D755DF" w:rsidRPr="00D755DF" w:rsidRDefault="00D755DF" w:rsidP="00C74B4A">
      <w:pPr>
        <w:spacing w:after="60"/>
        <w:jc w:val="both"/>
        <w:rPr>
          <w:sz w:val="22"/>
          <w:szCs w:val="22"/>
        </w:rPr>
      </w:pPr>
      <w:r w:rsidRPr="00D755DF">
        <w:rPr>
          <w:sz w:val="22"/>
          <w:szCs w:val="22"/>
        </w:rPr>
        <w:t xml:space="preserve">Lack of trust about the motives behind </w:t>
      </w:r>
      <w:r w:rsidR="007513AD">
        <w:rPr>
          <w:sz w:val="22"/>
          <w:szCs w:val="22"/>
        </w:rPr>
        <w:t xml:space="preserve">the introduction of </w:t>
      </w:r>
      <w:r w:rsidRPr="00D755DF">
        <w:rPr>
          <w:sz w:val="22"/>
          <w:szCs w:val="22"/>
        </w:rPr>
        <w:t>road pricing, its eventual efficiency, ease of use and administration, and about the way that the collected revenue</w:t>
      </w:r>
      <w:r w:rsidR="007513AD">
        <w:rPr>
          <w:sz w:val="22"/>
          <w:szCs w:val="22"/>
        </w:rPr>
        <w:t>s</w:t>
      </w:r>
      <w:r w:rsidRPr="00D755DF">
        <w:rPr>
          <w:sz w:val="22"/>
          <w:szCs w:val="22"/>
        </w:rPr>
        <w:t xml:space="preserve"> would be spent was a third theme that emerged. Lack of trust had a clearly negative effect on the attitudes, pro-social value orientations and social norms of the focus group participants; the participants expressing these feelings suggested that mistrust was the main reason they were against the scheme. Trust has also been reported as being a key motivation for underlying opposition to the scheme rejected for Edinburgh</w:t>
      </w:r>
      <w:r w:rsidR="00C74B4A">
        <w:rPr>
          <w:sz w:val="22"/>
          <w:szCs w:val="22"/>
        </w:rPr>
        <w:t xml:space="preserve"> (Gaunt et al., 2007</w:t>
      </w:r>
      <w:r w:rsidR="00D90F2F">
        <w:rPr>
          <w:sz w:val="22"/>
          <w:szCs w:val="22"/>
        </w:rPr>
        <w:t>; Scottish Executive, 2006</w:t>
      </w:r>
      <w:r w:rsidR="00C74B4A">
        <w:rPr>
          <w:sz w:val="22"/>
          <w:szCs w:val="22"/>
        </w:rPr>
        <w:t>)</w:t>
      </w:r>
      <w:r w:rsidR="00861DDF">
        <w:rPr>
          <w:sz w:val="22"/>
          <w:szCs w:val="22"/>
        </w:rPr>
        <w:t>,</w:t>
      </w:r>
      <w:r w:rsidRPr="00D755DF">
        <w:rPr>
          <w:sz w:val="22"/>
          <w:szCs w:val="22"/>
        </w:rPr>
        <w:t xml:space="preserve"> particularly for older citizens (</w:t>
      </w:r>
      <w:r w:rsidR="00C74B4A">
        <w:rPr>
          <w:sz w:val="22"/>
          <w:szCs w:val="22"/>
        </w:rPr>
        <w:t>Nikitas, 2010</w:t>
      </w:r>
      <w:r w:rsidRPr="00D755DF">
        <w:rPr>
          <w:sz w:val="22"/>
          <w:szCs w:val="22"/>
        </w:rPr>
        <w:t>).</w:t>
      </w:r>
    </w:p>
    <w:p w14:paraId="5B10B0BA" w14:textId="77777777" w:rsidR="00D755DF" w:rsidRPr="00D755DF" w:rsidRDefault="00D755DF" w:rsidP="00C74B4A">
      <w:pPr>
        <w:spacing w:after="60"/>
        <w:jc w:val="both"/>
        <w:rPr>
          <w:sz w:val="22"/>
          <w:szCs w:val="22"/>
        </w:rPr>
      </w:pPr>
      <w:r w:rsidRPr="00D755DF">
        <w:rPr>
          <w:sz w:val="22"/>
          <w:szCs w:val="22"/>
        </w:rPr>
        <w:t xml:space="preserve">In the Bristol research, almost all the participants agreed that if they were sure that the scheme would provide </w:t>
      </w:r>
      <w:r w:rsidR="00AB47B4">
        <w:rPr>
          <w:sz w:val="22"/>
          <w:szCs w:val="22"/>
        </w:rPr>
        <w:t xml:space="preserve">direct </w:t>
      </w:r>
      <w:r w:rsidRPr="00D755DF">
        <w:rPr>
          <w:sz w:val="22"/>
          <w:szCs w:val="22"/>
        </w:rPr>
        <w:t>funding for a transport improvement package they would accept it. Most of the participants, and especially those aged 60 to</w:t>
      </w:r>
      <w:r w:rsidR="00AB47B4">
        <w:rPr>
          <w:sz w:val="22"/>
          <w:szCs w:val="22"/>
        </w:rPr>
        <w:t xml:space="preserve"> 7</w:t>
      </w:r>
      <w:r w:rsidRPr="00D755DF">
        <w:rPr>
          <w:sz w:val="22"/>
          <w:szCs w:val="22"/>
        </w:rPr>
        <w:t xml:space="preserve">4, were very suspicious, however, about the motives behind the scheme’s implementation and about the eventual misuse of the money generated. </w:t>
      </w:r>
      <w:r w:rsidRPr="00D755DF">
        <w:rPr>
          <w:sz w:val="22"/>
          <w:szCs w:val="22"/>
        </w:rPr>
        <w:cr/>
      </w:r>
    </w:p>
    <w:p w14:paraId="2A58B40D" w14:textId="77777777" w:rsidR="00D755DF" w:rsidRPr="00D755DF" w:rsidRDefault="00D755DF" w:rsidP="00D755DF">
      <w:pPr>
        <w:jc w:val="both"/>
        <w:rPr>
          <w:sz w:val="22"/>
          <w:szCs w:val="22"/>
        </w:rPr>
      </w:pPr>
      <w:r w:rsidRPr="00D755DF">
        <w:rPr>
          <w:i/>
          <w:sz w:val="22"/>
          <w:szCs w:val="22"/>
        </w:rPr>
        <w:t>“Councils and Government chop all the money. They always get in th</w:t>
      </w:r>
      <w:r w:rsidR="009D076A">
        <w:rPr>
          <w:i/>
          <w:sz w:val="22"/>
          <w:szCs w:val="22"/>
        </w:rPr>
        <w:t>ese hair-raising schemes and it is</w:t>
      </w:r>
      <w:r w:rsidRPr="00D755DF">
        <w:rPr>
          <w:i/>
          <w:sz w:val="22"/>
          <w:szCs w:val="22"/>
        </w:rPr>
        <w:t xml:space="preserve"> all to get money!” </w:t>
      </w:r>
      <w:r w:rsidRPr="00D755DF">
        <w:rPr>
          <w:sz w:val="22"/>
          <w:szCs w:val="22"/>
        </w:rPr>
        <w:t>O.M.</w:t>
      </w:r>
      <w:r w:rsidR="00B33263">
        <w:rPr>
          <w:sz w:val="22"/>
          <w:szCs w:val="22"/>
        </w:rPr>
        <w:t>,</w:t>
      </w:r>
      <w:r w:rsidRPr="00D755DF">
        <w:rPr>
          <w:sz w:val="22"/>
          <w:szCs w:val="22"/>
        </w:rPr>
        <w:t xml:space="preserve"> aged 75</w:t>
      </w:r>
    </w:p>
    <w:p w14:paraId="28002074" w14:textId="77777777" w:rsidR="00D755DF" w:rsidRPr="00D755DF" w:rsidRDefault="00D755DF" w:rsidP="00D755DF">
      <w:pPr>
        <w:jc w:val="both"/>
        <w:rPr>
          <w:i/>
          <w:sz w:val="22"/>
          <w:szCs w:val="22"/>
        </w:rPr>
      </w:pPr>
    </w:p>
    <w:p w14:paraId="27E9D1CB" w14:textId="77777777" w:rsidR="00D755DF" w:rsidRPr="00D755DF" w:rsidRDefault="00D755DF" w:rsidP="009D076A">
      <w:pPr>
        <w:jc w:val="both"/>
        <w:rPr>
          <w:sz w:val="22"/>
          <w:szCs w:val="22"/>
        </w:rPr>
      </w:pPr>
      <w:r w:rsidRPr="00D755DF">
        <w:rPr>
          <w:sz w:val="22"/>
          <w:szCs w:val="22"/>
        </w:rPr>
        <w:t>Moreover, they did not trust the effectiveness of the chosen methods and planning procedures that the local and national authorities followed in general. For example:</w:t>
      </w:r>
    </w:p>
    <w:p w14:paraId="50220F71" w14:textId="77777777" w:rsidR="00D755DF" w:rsidRPr="00D755DF" w:rsidRDefault="00D755DF" w:rsidP="00D755DF">
      <w:pPr>
        <w:ind w:firstLine="284"/>
        <w:jc w:val="both"/>
        <w:rPr>
          <w:sz w:val="22"/>
          <w:szCs w:val="22"/>
        </w:rPr>
      </w:pPr>
    </w:p>
    <w:p w14:paraId="45B752D1" w14:textId="42AE9DBD" w:rsidR="00D755DF" w:rsidRPr="00D755DF" w:rsidRDefault="00D755DF" w:rsidP="00D755DF">
      <w:pPr>
        <w:jc w:val="both"/>
        <w:rPr>
          <w:sz w:val="22"/>
          <w:szCs w:val="22"/>
        </w:rPr>
      </w:pPr>
      <w:r w:rsidRPr="00D755DF">
        <w:rPr>
          <w:i/>
          <w:sz w:val="22"/>
          <w:szCs w:val="22"/>
        </w:rPr>
        <w:t>“I doubt that road pri</w:t>
      </w:r>
      <w:r w:rsidR="009D076A">
        <w:rPr>
          <w:i/>
          <w:sz w:val="22"/>
          <w:szCs w:val="22"/>
        </w:rPr>
        <w:t xml:space="preserve">cing would ever be implemented. </w:t>
      </w:r>
      <w:r w:rsidRPr="00D755DF">
        <w:rPr>
          <w:i/>
          <w:sz w:val="22"/>
          <w:szCs w:val="22"/>
        </w:rPr>
        <w:t>Because we come back to the old story of people having bright ideas, agreeing on a plan of action and then nobody wa</w:t>
      </w:r>
      <w:r w:rsidR="009D076A">
        <w:rPr>
          <w:i/>
          <w:sz w:val="22"/>
          <w:szCs w:val="22"/>
        </w:rPr>
        <w:t xml:space="preserve">nts to take the final decision. </w:t>
      </w:r>
      <w:r w:rsidRPr="00D755DF">
        <w:rPr>
          <w:i/>
          <w:sz w:val="22"/>
          <w:szCs w:val="22"/>
        </w:rPr>
        <w:t>And when they take the final decision, some grou</w:t>
      </w:r>
      <w:r w:rsidR="009D076A">
        <w:rPr>
          <w:i/>
          <w:sz w:val="22"/>
          <w:szCs w:val="22"/>
        </w:rPr>
        <w:t xml:space="preserve">p comes up and says ‘we were not </w:t>
      </w:r>
      <w:r w:rsidRPr="00D755DF">
        <w:rPr>
          <w:i/>
          <w:sz w:val="22"/>
          <w:szCs w:val="22"/>
        </w:rPr>
        <w:t>consulted’ and so everything is tried out all over again. So five years later you are still not a lot further from where you started.”</w:t>
      </w:r>
      <w:r w:rsidRPr="00D755DF">
        <w:rPr>
          <w:sz w:val="22"/>
          <w:szCs w:val="22"/>
        </w:rPr>
        <w:t xml:space="preserve"> P.R.</w:t>
      </w:r>
      <w:r w:rsidR="00B33263">
        <w:rPr>
          <w:sz w:val="22"/>
          <w:szCs w:val="22"/>
        </w:rPr>
        <w:t>,</w:t>
      </w:r>
      <w:r w:rsidRPr="00D755DF">
        <w:rPr>
          <w:sz w:val="22"/>
          <w:szCs w:val="22"/>
        </w:rPr>
        <w:t xml:space="preserve"> aged 68</w:t>
      </w:r>
    </w:p>
    <w:p w14:paraId="24F103EE" w14:textId="77777777" w:rsidR="00D755DF" w:rsidRPr="00D755DF" w:rsidRDefault="00D755DF" w:rsidP="00D755DF">
      <w:pPr>
        <w:jc w:val="both"/>
        <w:rPr>
          <w:sz w:val="22"/>
          <w:szCs w:val="22"/>
        </w:rPr>
      </w:pPr>
    </w:p>
    <w:p w14:paraId="4D30796F" w14:textId="7A8BA49B" w:rsidR="00D755DF" w:rsidRPr="00D755DF" w:rsidRDefault="00D755DF" w:rsidP="009D076A">
      <w:pPr>
        <w:jc w:val="both"/>
        <w:rPr>
          <w:sz w:val="22"/>
          <w:szCs w:val="22"/>
        </w:rPr>
      </w:pPr>
      <w:r w:rsidRPr="00D755DF">
        <w:rPr>
          <w:sz w:val="22"/>
          <w:szCs w:val="22"/>
        </w:rPr>
        <w:t>Upfront transport investments with an emphasis on the enhancement of public transport services, transparent fund-raising and expenditure, and more effective administrati</w:t>
      </w:r>
      <w:r w:rsidR="00B33263">
        <w:rPr>
          <w:sz w:val="22"/>
          <w:szCs w:val="22"/>
        </w:rPr>
        <w:t>ve</w:t>
      </w:r>
      <w:r w:rsidRPr="00D755DF">
        <w:rPr>
          <w:sz w:val="22"/>
          <w:szCs w:val="22"/>
        </w:rPr>
        <w:t xml:space="preserve"> procedures could re-establish trust. More specifically, the most discussed way to offset </w:t>
      </w:r>
      <w:r w:rsidRPr="001F2421">
        <w:rPr>
          <w:i/>
          <w:sz w:val="22"/>
          <w:szCs w:val="22"/>
        </w:rPr>
        <w:t>“lack of trust”</w:t>
      </w:r>
      <w:r w:rsidRPr="00D755DF">
        <w:rPr>
          <w:sz w:val="22"/>
          <w:szCs w:val="22"/>
        </w:rPr>
        <w:t xml:space="preserve"> was revenue hypothecation. Most of the participants believed that focused, pre-implementation investments on transport alternatives and road infrastructure could make them - and others too - more positive about road pricing. Some participants suggested that </w:t>
      </w:r>
      <w:r w:rsidRPr="001F2421">
        <w:rPr>
          <w:i/>
          <w:sz w:val="22"/>
          <w:szCs w:val="22"/>
        </w:rPr>
        <w:t>“they need proof in advance</w:t>
      </w:r>
      <w:r w:rsidRPr="00D755DF">
        <w:rPr>
          <w:sz w:val="22"/>
          <w:szCs w:val="22"/>
        </w:rPr>
        <w:t xml:space="preserve">” that road pricing could be beneficial for society and </w:t>
      </w:r>
      <w:r w:rsidR="00B33263">
        <w:rPr>
          <w:sz w:val="22"/>
          <w:szCs w:val="22"/>
        </w:rPr>
        <w:t xml:space="preserve">that </w:t>
      </w:r>
      <w:r w:rsidR="00067E2A">
        <w:rPr>
          <w:sz w:val="22"/>
          <w:szCs w:val="22"/>
        </w:rPr>
        <w:t>it</w:t>
      </w:r>
      <w:r w:rsidR="00B33263">
        <w:rPr>
          <w:sz w:val="22"/>
          <w:szCs w:val="22"/>
        </w:rPr>
        <w:t xml:space="preserve"> would </w:t>
      </w:r>
      <w:r w:rsidRPr="00D755DF">
        <w:rPr>
          <w:sz w:val="22"/>
          <w:szCs w:val="22"/>
        </w:rPr>
        <w:t xml:space="preserve">not </w:t>
      </w:r>
      <w:r w:rsidR="00B33263">
        <w:rPr>
          <w:sz w:val="22"/>
          <w:szCs w:val="22"/>
        </w:rPr>
        <w:t xml:space="preserve">be </w:t>
      </w:r>
      <w:r w:rsidR="002748D4" w:rsidRPr="001F2421">
        <w:rPr>
          <w:i/>
          <w:sz w:val="22"/>
          <w:szCs w:val="22"/>
        </w:rPr>
        <w:t>“</w:t>
      </w:r>
      <w:r w:rsidRPr="001F2421">
        <w:rPr>
          <w:i/>
          <w:sz w:val="22"/>
          <w:szCs w:val="22"/>
        </w:rPr>
        <w:t>yet another tax-generator</w:t>
      </w:r>
      <w:r w:rsidR="002748D4" w:rsidRPr="001F2421">
        <w:rPr>
          <w:i/>
          <w:sz w:val="22"/>
          <w:szCs w:val="22"/>
        </w:rPr>
        <w:t>”</w:t>
      </w:r>
      <w:r w:rsidRPr="00D755DF">
        <w:rPr>
          <w:sz w:val="22"/>
          <w:szCs w:val="22"/>
        </w:rPr>
        <w:t>. If these people could see committed revenue hypothecation then they would have been willing to accept a policy that gives value back to society.</w:t>
      </w:r>
    </w:p>
    <w:p w14:paraId="57AF6519" w14:textId="77777777" w:rsidR="00D755DF" w:rsidRPr="00D755DF" w:rsidRDefault="00D755DF" w:rsidP="00D755DF">
      <w:pPr>
        <w:jc w:val="both"/>
        <w:rPr>
          <w:sz w:val="22"/>
          <w:szCs w:val="22"/>
        </w:rPr>
      </w:pPr>
    </w:p>
    <w:p w14:paraId="7EC65EBF" w14:textId="77777777" w:rsidR="00D755DF" w:rsidRPr="00D755DF" w:rsidRDefault="00D755DF" w:rsidP="00D755DF">
      <w:pPr>
        <w:tabs>
          <w:tab w:val="left" w:pos="284"/>
        </w:tabs>
        <w:jc w:val="both"/>
        <w:rPr>
          <w:sz w:val="22"/>
          <w:szCs w:val="22"/>
        </w:rPr>
      </w:pPr>
      <w:r w:rsidRPr="00D755DF">
        <w:rPr>
          <w:i/>
          <w:sz w:val="22"/>
          <w:szCs w:val="22"/>
        </w:rPr>
        <w:t xml:space="preserve">“Oh dear! I think if you saw the benefit for what you are having to pay that would be a different matter.” </w:t>
      </w:r>
      <w:r w:rsidRPr="00D755DF">
        <w:rPr>
          <w:sz w:val="22"/>
          <w:szCs w:val="22"/>
        </w:rPr>
        <w:t>M.W.</w:t>
      </w:r>
      <w:r w:rsidR="00B33263">
        <w:rPr>
          <w:sz w:val="22"/>
          <w:szCs w:val="22"/>
        </w:rPr>
        <w:t>,</w:t>
      </w:r>
      <w:r w:rsidRPr="00D755DF">
        <w:rPr>
          <w:sz w:val="22"/>
          <w:szCs w:val="22"/>
        </w:rPr>
        <w:t xml:space="preserve"> aged 83</w:t>
      </w:r>
    </w:p>
    <w:p w14:paraId="1B2DD075" w14:textId="77777777" w:rsidR="00D755DF" w:rsidRPr="00D755DF" w:rsidRDefault="00D755DF" w:rsidP="00D755DF">
      <w:pPr>
        <w:jc w:val="both"/>
        <w:rPr>
          <w:sz w:val="22"/>
          <w:szCs w:val="22"/>
        </w:rPr>
      </w:pPr>
    </w:p>
    <w:p w14:paraId="47A2D0C6" w14:textId="77777777" w:rsidR="00D755DF" w:rsidRPr="00D755DF" w:rsidRDefault="00D755DF" w:rsidP="00D755DF">
      <w:pPr>
        <w:jc w:val="both"/>
        <w:rPr>
          <w:sz w:val="22"/>
          <w:szCs w:val="22"/>
        </w:rPr>
      </w:pPr>
      <w:r w:rsidRPr="00D755DF">
        <w:rPr>
          <w:sz w:val="22"/>
          <w:szCs w:val="22"/>
        </w:rPr>
        <w:t xml:space="preserve">The </w:t>
      </w:r>
      <w:r w:rsidRPr="001F2421">
        <w:rPr>
          <w:i/>
          <w:sz w:val="22"/>
          <w:szCs w:val="22"/>
        </w:rPr>
        <w:t>“inefficient”</w:t>
      </w:r>
      <w:r w:rsidRPr="00D755DF">
        <w:rPr>
          <w:sz w:val="22"/>
          <w:szCs w:val="22"/>
        </w:rPr>
        <w:t xml:space="preserve"> -as branded by some of the participants- way in which transport administration </w:t>
      </w:r>
      <w:r w:rsidR="00B33263">
        <w:rPr>
          <w:sz w:val="22"/>
          <w:szCs w:val="22"/>
        </w:rPr>
        <w:t xml:space="preserve">was perceived to </w:t>
      </w:r>
      <w:r w:rsidRPr="00D755DF">
        <w:rPr>
          <w:sz w:val="22"/>
          <w:szCs w:val="22"/>
        </w:rPr>
        <w:t>operate was a frequent discussion topic</w:t>
      </w:r>
      <w:r w:rsidR="00605EB1">
        <w:rPr>
          <w:sz w:val="22"/>
          <w:szCs w:val="22"/>
        </w:rPr>
        <w:t>.</w:t>
      </w:r>
      <w:r w:rsidRPr="00D755DF">
        <w:rPr>
          <w:sz w:val="22"/>
          <w:szCs w:val="22"/>
        </w:rPr>
        <w:t xml:space="preserve"> </w:t>
      </w:r>
      <w:r w:rsidR="00605EB1">
        <w:rPr>
          <w:sz w:val="22"/>
          <w:szCs w:val="22"/>
        </w:rPr>
        <w:t>The following extract</w:t>
      </w:r>
      <w:r w:rsidRPr="00D755DF">
        <w:rPr>
          <w:sz w:val="22"/>
          <w:szCs w:val="22"/>
        </w:rPr>
        <w:t xml:space="preserve"> </w:t>
      </w:r>
      <w:r w:rsidR="00605EB1">
        <w:rPr>
          <w:sz w:val="22"/>
          <w:szCs w:val="22"/>
        </w:rPr>
        <w:t>communicates</w:t>
      </w:r>
      <w:r w:rsidRPr="00D755DF">
        <w:rPr>
          <w:sz w:val="22"/>
          <w:szCs w:val="22"/>
        </w:rPr>
        <w:t xml:space="preserve"> </w:t>
      </w:r>
      <w:r w:rsidR="00605EB1">
        <w:rPr>
          <w:sz w:val="22"/>
          <w:szCs w:val="22"/>
        </w:rPr>
        <w:t xml:space="preserve">a strong opinion about </w:t>
      </w:r>
      <w:r w:rsidRPr="00D755DF">
        <w:rPr>
          <w:sz w:val="22"/>
          <w:szCs w:val="22"/>
        </w:rPr>
        <w:t>the need to package the revenue generated by different road taxes and re-invest it solely on transport</w:t>
      </w:r>
      <w:r w:rsidR="00605EB1">
        <w:rPr>
          <w:sz w:val="22"/>
          <w:szCs w:val="22"/>
        </w:rPr>
        <w:t xml:space="preserve"> through an independent, transparent and decentralised transport administr</w:t>
      </w:r>
      <w:r w:rsidR="00B33263">
        <w:rPr>
          <w:sz w:val="22"/>
          <w:szCs w:val="22"/>
        </w:rPr>
        <w:t>ative</w:t>
      </w:r>
      <w:r w:rsidR="00605EB1">
        <w:rPr>
          <w:sz w:val="22"/>
          <w:szCs w:val="22"/>
        </w:rPr>
        <w:t xml:space="preserve"> </w:t>
      </w:r>
      <w:r w:rsidR="00B33263">
        <w:rPr>
          <w:sz w:val="22"/>
          <w:szCs w:val="22"/>
        </w:rPr>
        <w:t xml:space="preserve">body </w:t>
      </w:r>
      <w:r w:rsidR="00605EB1">
        <w:rPr>
          <w:sz w:val="22"/>
          <w:szCs w:val="22"/>
        </w:rPr>
        <w:t xml:space="preserve">that would have the primary responsibility for these funds </w:t>
      </w:r>
      <w:r w:rsidR="00B33263">
        <w:rPr>
          <w:sz w:val="22"/>
          <w:szCs w:val="22"/>
        </w:rPr>
        <w:t xml:space="preserve">rather than </w:t>
      </w:r>
      <w:r w:rsidR="00605EB1">
        <w:rPr>
          <w:sz w:val="22"/>
          <w:szCs w:val="22"/>
        </w:rPr>
        <w:t>other governmental bodies that may undertake multiple other tasks that go beyond transport</w:t>
      </w:r>
      <w:r w:rsidRPr="00D755DF">
        <w:rPr>
          <w:sz w:val="22"/>
          <w:szCs w:val="22"/>
        </w:rPr>
        <w:t>.</w:t>
      </w:r>
    </w:p>
    <w:p w14:paraId="4C302594" w14:textId="77777777" w:rsidR="00D755DF" w:rsidRPr="00D755DF" w:rsidRDefault="00D755DF" w:rsidP="00D755DF">
      <w:pPr>
        <w:jc w:val="both"/>
        <w:rPr>
          <w:sz w:val="22"/>
          <w:szCs w:val="22"/>
        </w:rPr>
      </w:pPr>
    </w:p>
    <w:p w14:paraId="6E1E7CF3" w14:textId="214A99C1" w:rsidR="00D755DF" w:rsidRPr="00D755DF" w:rsidRDefault="00D755DF" w:rsidP="00D755DF">
      <w:pPr>
        <w:jc w:val="both"/>
        <w:rPr>
          <w:i/>
          <w:sz w:val="22"/>
          <w:szCs w:val="22"/>
        </w:rPr>
      </w:pPr>
      <w:r w:rsidRPr="00D755DF">
        <w:rPr>
          <w:i/>
          <w:sz w:val="22"/>
          <w:szCs w:val="22"/>
        </w:rPr>
        <w:t xml:space="preserve">“You know if there was an independent transport department and all funds from road pricing, parking charging </w:t>
      </w:r>
      <w:r w:rsidR="00142B42" w:rsidRPr="00D755DF">
        <w:rPr>
          <w:i/>
          <w:sz w:val="22"/>
          <w:szCs w:val="22"/>
        </w:rPr>
        <w:t>went there</w:t>
      </w:r>
      <w:r w:rsidRPr="00D755DF">
        <w:rPr>
          <w:i/>
          <w:sz w:val="22"/>
          <w:szCs w:val="22"/>
        </w:rPr>
        <w:t xml:space="preserve">… and this budget was purely for </w:t>
      </w:r>
      <w:r w:rsidR="00142B42">
        <w:rPr>
          <w:i/>
          <w:sz w:val="22"/>
          <w:szCs w:val="22"/>
        </w:rPr>
        <w:t xml:space="preserve">road and public transport </w:t>
      </w:r>
      <w:r w:rsidRPr="00D755DF">
        <w:rPr>
          <w:i/>
          <w:sz w:val="22"/>
          <w:szCs w:val="22"/>
        </w:rPr>
        <w:t xml:space="preserve">improvements then you could say ‘yes let them get on with it’. </w:t>
      </w:r>
      <w:r w:rsidR="00142B42">
        <w:rPr>
          <w:i/>
          <w:sz w:val="22"/>
          <w:szCs w:val="22"/>
        </w:rPr>
        <w:t>This</w:t>
      </w:r>
      <w:r w:rsidR="00142B42" w:rsidRPr="00D755DF">
        <w:rPr>
          <w:i/>
          <w:sz w:val="22"/>
          <w:szCs w:val="22"/>
        </w:rPr>
        <w:t xml:space="preserve"> </w:t>
      </w:r>
      <w:r w:rsidRPr="00D755DF">
        <w:rPr>
          <w:i/>
          <w:sz w:val="22"/>
          <w:szCs w:val="22"/>
        </w:rPr>
        <w:t xml:space="preserve">should have no relation with any government </w:t>
      </w:r>
      <w:r w:rsidR="009D076A" w:rsidRPr="00D755DF">
        <w:rPr>
          <w:i/>
          <w:sz w:val="22"/>
          <w:szCs w:val="22"/>
        </w:rPr>
        <w:t>centre</w:t>
      </w:r>
      <w:r w:rsidRPr="00D755DF">
        <w:rPr>
          <w:i/>
          <w:sz w:val="22"/>
          <w:szCs w:val="22"/>
        </w:rPr>
        <w:t>…</w:t>
      </w:r>
      <w:r w:rsidR="008F1E86">
        <w:rPr>
          <w:i/>
          <w:sz w:val="22"/>
          <w:szCs w:val="22"/>
        </w:rPr>
        <w:t xml:space="preserve"> </w:t>
      </w:r>
      <w:r w:rsidRPr="00D755DF">
        <w:rPr>
          <w:i/>
          <w:sz w:val="22"/>
          <w:szCs w:val="22"/>
        </w:rPr>
        <w:t xml:space="preserve">and use the funds independently.” </w:t>
      </w:r>
      <w:r w:rsidRPr="00D755DF">
        <w:rPr>
          <w:sz w:val="22"/>
          <w:szCs w:val="22"/>
        </w:rPr>
        <w:t>K.M.</w:t>
      </w:r>
      <w:r w:rsidR="00B33263">
        <w:rPr>
          <w:sz w:val="22"/>
          <w:szCs w:val="22"/>
        </w:rPr>
        <w:t>,</w:t>
      </w:r>
      <w:r w:rsidRPr="00D755DF">
        <w:rPr>
          <w:sz w:val="22"/>
          <w:szCs w:val="22"/>
        </w:rPr>
        <w:t xml:space="preserve"> aged 65</w:t>
      </w:r>
    </w:p>
    <w:p w14:paraId="22AC5C7B" w14:textId="77777777" w:rsidR="00D755DF" w:rsidRPr="00D755DF" w:rsidRDefault="00D755DF" w:rsidP="00D755DF">
      <w:pPr>
        <w:jc w:val="both"/>
        <w:rPr>
          <w:sz w:val="22"/>
          <w:szCs w:val="22"/>
        </w:rPr>
      </w:pPr>
    </w:p>
    <w:p w14:paraId="4964AB3B" w14:textId="77777777" w:rsidR="00D755DF" w:rsidRPr="00D755DF" w:rsidRDefault="00D755DF" w:rsidP="009D076A">
      <w:pPr>
        <w:spacing w:after="60"/>
        <w:jc w:val="both"/>
        <w:rPr>
          <w:sz w:val="22"/>
          <w:szCs w:val="22"/>
        </w:rPr>
      </w:pPr>
      <w:r w:rsidRPr="00D755DF">
        <w:rPr>
          <w:sz w:val="22"/>
          <w:szCs w:val="22"/>
        </w:rPr>
        <w:t xml:space="preserve">Older participants’ lack of trust meant that  they could not see road pricing as a measure with a genuine pro-social potential; on the contrary because they feared such a scheme would be handled by authorities as a road tax with a purely anti-social character they expressed their pro-sociality by disapproving of it. Social norms are also built in this way. So, lack of trust negatively affects social norms. </w:t>
      </w:r>
    </w:p>
    <w:p w14:paraId="3609DA64" w14:textId="77777777" w:rsidR="00AB47B4" w:rsidRDefault="004B0B88" w:rsidP="009D076A">
      <w:pPr>
        <w:spacing w:after="60"/>
        <w:jc w:val="both"/>
        <w:rPr>
          <w:sz w:val="22"/>
          <w:szCs w:val="22"/>
        </w:rPr>
      </w:pPr>
      <w:r>
        <w:rPr>
          <w:sz w:val="22"/>
          <w:szCs w:val="22"/>
        </w:rPr>
        <w:t>It is</w:t>
      </w:r>
      <w:r w:rsidR="00D755DF" w:rsidRPr="00D755DF">
        <w:rPr>
          <w:sz w:val="22"/>
          <w:szCs w:val="22"/>
        </w:rPr>
        <w:t xml:space="preserve"> not</w:t>
      </w:r>
      <w:r>
        <w:rPr>
          <w:sz w:val="22"/>
          <w:szCs w:val="22"/>
        </w:rPr>
        <w:t>able</w:t>
      </w:r>
      <w:r w:rsidR="00D755DF" w:rsidRPr="00D755DF">
        <w:rPr>
          <w:sz w:val="22"/>
          <w:szCs w:val="22"/>
        </w:rPr>
        <w:t xml:space="preserve"> that the nature of the focus group discussions converted the initial </w:t>
      </w:r>
      <w:r>
        <w:rPr>
          <w:sz w:val="22"/>
          <w:szCs w:val="22"/>
        </w:rPr>
        <w:t>negative attitudes</w:t>
      </w:r>
      <w:r w:rsidRPr="00D755DF">
        <w:rPr>
          <w:sz w:val="22"/>
          <w:szCs w:val="22"/>
        </w:rPr>
        <w:t xml:space="preserve"> </w:t>
      </w:r>
      <w:r w:rsidR="00D755DF" w:rsidRPr="00D755DF">
        <w:rPr>
          <w:sz w:val="22"/>
          <w:szCs w:val="22"/>
        </w:rPr>
        <w:t>of three</w:t>
      </w:r>
      <w:r w:rsidR="003E6AAF">
        <w:rPr>
          <w:sz w:val="22"/>
          <w:szCs w:val="22"/>
        </w:rPr>
        <w:t xml:space="preserve"> </w:t>
      </w:r>
      <w:r w:rsidR="00D755DF" w:rsidRPr="00D755DF">
        <w:rPr>
          <w:sz w:val="22"/>
          <w:szCs w:val="22"/>
        </w:rPr>
        <w:t>old</w:t>
      </w:r>
      <w:r>
        <w:rPr>
          <w:sz w:val="22"/>
          <w:szCs w:val="22"/>
        </w:rPr>
        <w:t>er</w:t>
      </w:r>
      <w:r w:rsidR="00D755DF" w:rsidRPr="00D755DF">
        <w:rPr>
          <w:sz w:val="22"/>
          <w:szCs w:val="22"/>
        </w:rPr>
        <w:t xml:space="preserve"> old </w:t>
      </w:r>
      <w:r w:rsidR="00AB47B4">
        <w:rPr>
          <w:sz w:val="22"/>
          <w:szCs w:val="22"/>
        </w:rPr>
        <w:t xml:space="preserve">(≥75) </w:t>
      </w:r>
      <w:r w:rsidR="00D755DF" w:rsidRPr="00D755DF">
        <w:rPr>
          <w:sz w:val="22"/>
          <w:szCs w:val="22"/>
        </w:rPr>
        <w:t xml:space="preserve">participants </w:t>
      </w:r>
      <w:r>
        <w:rPr>
          <w:sz w:val="22"/>
          <w:szCs w:val="22"/>
        </w:rPr>
        <w:t>in</w:t>
      </w:r>
      <w:r w:rsidR="00D755DF" w:rsidRPr="00D755DF">
        <w:rPr>
          <w:sz w:val="22"/>
          <w:szCs w:val="22"/>
        </w:rPr>
        <w:t xml:space="preserve">to support for the scheme; they justified this attitudinal change by suggesting that </w:t>
      </w:r>
      <w:r w:rsidR="00D755DF" w:rsidRPr="001F2421">
        <w:rPr>
          <w:i/>
          <w:sz w:val="22"/>
          <w:szCs w:val="22"/>
        </w:rPr>
        <w:t xml:space="preserve">“they gained trust </w:t>
      </w:r>
      <w:r w:rsidR="00861DDF" w:rsidRPr="001F2421">
        <w:rPr>
          <w:i/>
          <w:sz w:val="22"/>
          <w:szCs w:val="22"/>
        </w:rPr>
        <w:t xml:space="preserve">through the focus group discussions </w:t>
      </w:r>
      <w:r w:rsidR="00D755DF" w:rsidRPr="001F2421">
        <w:rPr>
          <w:i/>
          <w:sz w:val="22"/>
          <w:szCs w:val="22"/>
        </w:rPr>
        <w:t>that the measure had a realistic potential to be pro-social”</w:t>
      </w:r>
      <w:r w:rsidR="00D755DF" w:rsidRPr="00D755DF">
        <w:rPr>
          <w:sz w:val="22"/>
          <w:szCs w:val="22"/>
        </w:rPr>
        <w:t xml:space="preserve">. </w:t>
      </w:r>
    </w:p>
    <w:p w14:paraId="330BEDA5" w14:textId="77777777" w:rsidR="00D755DF" w:rsidRPr="00D755DF" w:rsidRDefault="004B0B88" w:rsidP="009D076A">
      <w:pPr>
        <w:spacing w:after="60"/>
        <w:jc w:val="both"/>
        <w:rPr>
          <w:sz w:val="22"/>
          <w:szCs w:val="22"/>
        </w:rPr>
      </w:pPr>
      <w:r>
        <w:rPr>
          <w:sz w:val="22"/>
          <w:szCs w:val="22"/>
        </w:rPr>
        <w:t>Hence the dynamics of the qualitative research signalled a potential route to improved citizen perception of road pricing: the importance of peer-to-peer communication rather than expert or authority voices.</w:t>
      </w:r>
    </w:p>
    <w:p w14:paraId="6BA89912" w14:textId="77777777" w:rsidR="002748D4" w:rsidRDefault="002748D4" w:rsidP="00D755DF">
      <w:pPr>
        <w:jc w:val="both"/>
        <w:rPr>
          <w:i/>
          <w:sz w:val="22"/>
          <w:szCs w:val="22"/>
        </w:rPr>
      </w:pPr>
    </w:p>
    <w:p w14:paraId="3E054857" w14:textId="62FDCA0D" w:rsidR="00D755DF" w:rsidRDefault="00D755DF" w:rsidP="00D755DF">
      <w:pPr>
        <w:jc w:val="both"/>
        <w:rPr>
          <w:i/>
          <w:sz w:val="22"/>
          <w:szCs w:val="22"/>
        </w:rPr>
      </w:pPr>
      <w:r w:rsidRPr="00D755DF">
        <w:rPr>
          <w:i/>
          <w:sz w:val="22"/>
          <w:szCs w:val="22"/>
        </w:rPr>
        <w:t xml:space="preserve">4.4 </w:t>
      </w:r>
      <w:r w:rsidR="00CB23F6">
        <w:rPr>
          <w:i/>
          <w:sz w:val="22"/>
          <w:szCs w:val="22"/>
        </w:rPr>
        <w:t>Older Age</w:t>
      </w:r>
    </w:p>
    <w:p w14:paraId="6BB514BC" w14:textId="77777777" w:rsidR="009D076A" w:rsidRPr="00D755DF" w:rsidRDefault="009D076A" w:rsidP="00D755DF">
      <w:pPr>
        <w:jc w:val="both"/>
        <w:rPr>
          <w:i/>
          <w:sz w:val="22"/>
          <w:szCs w:val="22"/>
        </w:rPr>
      </w:pPr>
    </w:p>
    <w:p w14:paraId="1CE9560D" w14:textId="188E0A2B" w:rsidR="00D755DF" w:rsidRPr="00D755DF" w:rsidRDefault="00D755DF" w:rsidP="009D076A">
      <w:pPr>
        <w:spacing w:after="60"/>
        <w:jc w:val="both"/>
        <w:rPr>
          <w:sz w:val="22"/>
          <w:szCs w:val="22"/>
        </w:rPr>
      </w:pPr>
      <w:r w:rsidRPr="00D755DF">
        <w:rPr>
          <w:sz w:val="22"/>
          <w:szCs w:val="22"/>
        </w:rPr>
        <w:t>The fourth core theme</w:t>
      </w:r>
      <w:r w:rsidR="004706EA">
        <w:rPr>
          <w:sz w:val="22"/>
          <w:szCs w:val="22"/>
        </w:rPr>
        <w:t xml:space="preserve">, and one that was underpinning the scope of this work, </w:t>
      </w:r>
      <w:r w:rsidRPr="00D755DF">
        <w:rPr>
          <w:sz w:val="22"/>
          <w:szCs w:val="22"/>
        </w:rPr>
        <w:t xml:space="preserve">was </w:t>
      </w:r>
      <w:r w:rsidR="00737749">
        <w:rPr>
          <w:sz w:val="22"/>
          <w:szCs w:val="22"/>
        </w:rPr>
        <w:t xml:space="preserve">(older) </w:t>
      </w:r>
      <w:r w:rsidRPr="00D755DF">
        <w:rPr>
          <w:sz w:val="22"/>
          <w:szCs w:val="22"/>
        </w:rPr>
        <w:t xml:space="preserve">age; a parameter that had an impact on the attitudes, pro-social value orientations and social norms of individuals but still was not </w:t>
      </w:r>
      <w:r w:rsidR="0049185A">
        <w:rPr>
          <w:sz w:val="22"/>
          <w:szCs w:val="22"/>
        </w:rPr>
        <w:t xml:space="preserve">directly </w:t>
      </w:r>
      <w:r w:rsidRPr="00D755DF">
        <w:rPr>
          <w:sz w:val="22"/>
          <w:szCs w:val="22"/>
        </w:rPr>
        <w:t xml:space="preserve">acknowledged – especially by the older participants - as a factor that could, </w:t>
      </w:r>
      <w:r w:rsidRPr="009D076A">
        <w:rPr>
          <w:i/>
          <w:sz w:val="22"/>
          <w:szCs w:val="22"/>
        </w:rPr>
        <w:t>per se</w:t>
      </w:r>
      <w:r w:rsidRPr="00D755DF">
        <w:rPr>
          <w:sz w:val="22"/>
          <w:szCs w:val="22"/>
        </w:rPr>
        <w:t xml:space="preserve">, shape their and other people’s attitudes to road pricing. Nonetheless, </w:t>
      </w:r>
      <w:r w:rsidR="004706EA">
        <w:rPr>
          <w:sz w:val="22"/>
          <w:szCs w:val="22"/>
        </w:rPr>
        <w:t xml:space="preserve">older age, </w:t>
      </w:r>
      <w:r w:rsidRPr="00D755DF">
        <w:rPr>
          <w:sz w:val="22"/>
          <w:szCs w:val="22"/>
        </w:rPr>
        <w:t xml:space="preserve">is immediately linked with a number of factors that the </w:t>
      </w:r>
      <w:r w:rsidR="00322010">
        <w:rPr>
          <w:sz w:val="22"/>
          <w:szCs w:val="22"/>
        </w:rPr>
        <w:t xml:space="preserve">older </w:t>
      </w:r>
      <w:r w:rsidRPr="00D755DF">
        <w:rPr>
          <w:sz w:val="22"/>
          <w:szCs w:val="22"/>
        </w:rPr>
        <w:t>participants directly recogni</w:t>
      </w:r>
      <w:r w:rsidR="009D076A">
        <w:rPr>
          <w:sz w:val="22"/>
          <w:szCs w:val="22"/>
        </w:rPr>
        <w:t>s</w:t>
      </w:r>
      <w:r w:rsidRPr="00D755DF">
        <w:rPr>
          <w:sz w:val="22"/>
          <w:szCs w:val="22"/>
        </w:rPr>
        <w:t xml:space="preserve">ed as factors affecting their attitudes. These particular factors were: </w:t>
      </w:r>
      <w:r w:rsidRPr="009846A6">
        <w:rPr>
          <w:i/>
          <w:sz w:val="22"/>
          <w:szCs w:val="22"/>
        </w:rPr>
        <w:t>disabilities and mobility problems</w:t>
      </w:r>
      <w:r w:rsidRPr="00D755DF">
        <w:rPr>
          <w:sz w:val="22"/>
          <w:szCs w:val="22"/>
        </w:rPr>
        <w:t xml:space="preserve">; </w:t>
      </w:r>
      <w:r w:rsidR="0049185A" w:rsidRPr="001F2421">
        <w:rPr>
          <w:i/>
          <w:sz w:val="22"/>
          <w:szCs w:val="22"/>
        </w:rPr>
        <w:t>general</w:t>
      </w:r>
      <w:r w:rsidR="0049185A">
        <w:rPr>
          <w:sz w:val="22"/>
          <w:szCs w:val="22"/>
        </w:rPr>
        <w:t xml:space="preserve"> </w:t>
      </w:r>
      <w:r w:rsidRPr="009846A6">
        <w:rPr>
          <w:i/>
          <w:sz w:val="22"/>
          <w:szCs w:val="22"/>
        </w:rPr>
        <w:t>state of health</w:t>
      </w:r>
      <w:r w:rsidRPr="00D755DF">
        <w:rPr>
          <w:sz w:val="22"/>
          <w:szCs w:val="22"/>
        </w:rPr>
        <w:t xml:space="preserve">; </w:t>
      </w:r>
      <w:r w:rsidRPr="009846A6">
        <w:rPr>
          <w:i/>
          <w:sz w:val="22"/>
          <w:szCs w:val="22"/>
        </w:rPr>
        <w:t>financial status</w:t>
      </w:r>
      <w:r w:rsidRPr="00D755DF">
        <w:rPr>
          <w:sz w:val="22"/>
          <w:szCs w:val="22"/>
        </w:rPr>
        <w:t xml:space="preserve">; </w:t>
      </w:r>
      <w:r w:rsidRPr="009846A6">
        <w:rPr>
          <w:i/>
          <w:sz w:val="22"/>
          <w:szCs w:val="22"/>
        </w:rPr>
        <w:t xml:space="preserve">resource flexibility (i.e. </w:t>
      </w:r>
      <w:r w:rsidR="000A61DA">
        <w:rPr>
          <w:i/>
          <w:sz w:val="22"/>
          <w:szCs w:val="22"/>
        </w:rPr>
        <w:t xml:space="preserve">more personal </w:t>
      </w:r>
      <w:r w:rsidRPr="009846A6">
        <w:rPr>
          <w:i/>
          <w:sz w:val="22"/>
          <w:szCs w:val="22"/>
        </w:rPr>
        <w:t>time and free public transport travel)</w:t>
      </w:r>
      <w:r w:rsidRPr="00D755DF">
        <w:rPr>
          <w:sz w:val="22"/>
          <w:szCs w:val="22"/>
        </w:rPr>
        <w:t xml:space="preserve">; and </w:t>
      </w:r>
      <w:r w:rsidRPr="009846A6">
        <w:rPr>
          <w:i/>
          <w:sz w:val="22"/>
          <w:szCs w:val="22"/>
        </w:rPr>
        <w:t>employment status (retirement vs employment)</w:t>
      </w:r>
      <w:r w:rsidRPr="00D755DF">
        <w:rPr>
          <w:sz w:val="22"/>
          <w:szCs w:val="22"/>
        </w:rPr>
        <w:t xml:space="preserve">. Therefore, </w:t>
      </w:r>
      <w:r w:rsidR="00322010">
        <w:rPr>
          <w:sz w:val="22"/>
          <w:szCs w:val="22"/>
        </w:rPr>
        <w:t xml:space="preserve">ageing </w:t>
      </w:r>
      <w:r w:rsidRPr="00D755DF">
        <w:rPr>
          <w:sz w:val="22"/>
          <w:szCs w:val="22"/>
        </w:rPr>
        <w:t>play</w:t>
      </w:r>
      <w:r w:rsidR="00322010">
        <w:rPr>
          <w:sz w:val="22"/>
          <w:szCs w:val="22"/>
        </w:rPr>
        <w:t>s</w:t>
      </w:r>
      <w:r w:rsidRPr="00D755DF">
        <w:rPr>
          <w:sz w:val="22"/>
          <w:szCs w:val="22"/>
        </w:rPr>
        <w:t xml:space="preserve"> an indirect but</w:t>
      </w:r>
      <w:r w:rsidR="00EF389C">
        <w:rPr>
          <w:sz w:val="22"/>
          <w:szCs w:val="22"/>
        </w:rPr>
        <w:t>,</w:t>
      </w:r>
      <w:r w:rsidRPr="00D755DF">
        <w:rPr>
          <w:sz w:val="22"/>
          <w:szCs w:val="22"/>
        </w:rPr>
        <w:t xml:space="preserve"> nonetheless</w:t>
      </w:r>
      <w:r w:rsidR="00EF389C">
        <w:rPr>
          <w:sz w:val="22"/>
          <w:szCs w:val="22"/>
        </w:rPr>
        <w:t>,</w:t>
      </w:r>
      <w:r w:rsidRPr="00D755DF">
        <w:rPr>
          <w:sz w:val="22"/>
          <w:szCs w:val="22"/>
        </w:rPr>
        <w:t xml:space="preserve"> critical role in the development of norms around road pricing</w:t>
      </w:r>
      <w:r w:rsidR="004706EA">
        <w:rPr>
          <w:sz w:val="22"/>
          <w:szCs w:val="22"/>
        </w:rPr>
        <w:t xml:space="preserve"> for senior citizens</w:t>
      </w:r>
      <w:r w:rsidRPr="00D755DF">
        <w:rPr>
          <w:sz w:val="22"/>
          <w:szCs w:val="22"/>
        </w:rPr>
        <w:t>.</w:t>
      </w:r>
    </w:p>
    <w:p w14:paraId="3E96FDF9" w14:textId="76C20D61" w:rsidR="00D755DF" w:rsidRPr="00D755DF" w:rsidRDefault="00D755DF" w:rsidP="009D076A">
      <w:pPr>
        <w:spacing w:after="60"/>
        <w:jc w:val="both"/>
        <w:rPr>
          <w:sz w:val="22"/>
          <w:szCs w:val="22"/>
        </w:rPr>
      </w:pPr>
      <w:r w:rsidRPr="00D755DF">
        <w:rPr>
          <w:sz w:val="22"/>
          <w:szCs w:val="22"/>
        </w:rPr>
        <w:t>More specifically, older participants</w:t>
      </w:r>
      <w:r w:rsidR="00FF13C8">
        <w:rPr>
          <w:sz w:val="22"/>
          <w:szCs w:val="22"/>
        </w:rPr>
        <w:t>,</w:t>
      </w:r>
      <w:r w:rsidRPr="00D755DF">
        <w:rPr>
          <w:sz w:val="22"/>
          <w:szCs w:val="22"/>
        </w:rPr>
        <w:t xml:space="preserve"> when asked about the impact that </w:t>
      </w:r>
      <w:r w:rsidR="0049185A">
        <w:rPr>
          <w:sz w:val="22"/>
          <w:szCs w:val="22"/>
        </w:rPr>
        <w:t>their</w:t>
      </w:r>
      <w:r w:rsidR="0049185A" w:rsidRPr="00D755DF">
        <w:rPr>
          <w:sz w:val="22"/>
          <w:szCs w:val="22"/>
        </w:rPr>
        <w:t xml:space="preserve"> </w:t>
      </w:r>
      <w:r w:rsidRPr="00D755DF">
        <w:rPr>
          <w:sz w:val="22"/>
          <w:szCs w:val="22"/>
        </w:rPr>
        <w:t>age might have on their attitudes</w:t>
      </w:r>
      <w:r w:rsidR="00FF13C8">
        <w:rPr>
          <w:sz w:val="22"/>
          <w:szCs w:val="22"/>
        </w:rPr>
        <w:t>,</w:t>
      </w:r>
      <w:r w:rsidRPr="00D755DF">
        <w:rPr>
          <w:sz w:val="22"/>
          <w:szCs w:val="22"/>
        </w:rPr>
        <w:t xml:space="preserve"> suggested that </w:t>
      </w:r>
      <w:r w:rsidR="00CB23F6">
        <w:rPr>
          <w:sz w:val="22"/>
          <w:szCs w:val="22"/>
        </w:rPr>
        <w:t>older age</w:t>
      </w:r>
      <w:r w:rsidR="0049185A" w:rsidRPr="00D755DF">
        <w:rPr>
          <w:sz w:val="22"/>
          <w:szCs w:val="22"/>
        </w:rPr>
        <w:t xml:space="preserve"> </w:t>
      </w:r>
      <w:r w:rsidR="00EF389C">
        <w:rPr>
          <w:sz w:val="22"/>
          <w:szCs w:val="22"/>
        </w:rPr>
        <w:t>is</w:t>
      </w:r>
      <w:r w:rsidR="00E6760D" w:rsidRPr="00D755DF">
        <w:rPr>
          <w:sz w:val="22"/>
          <w:szCs w:val="22"/>
        </w:rPr>
        <w:t xml:space="preserve"> </w:t>
      </w:r>
      <w:r w:rsidRPr="00D755DF">
        <w:rPr>
          <w:sz w:val="22"/>
          <w:szCs w:val="22"/>
        </w:rPr>
        <w:t xml:space="preserve">not </w:t>
      </w:r>
      <w:r w:rsidR="00E6760D">
        <w:rPr>
          <w:sz w:val="22"/>
          <w:szCs w:val="22"/>
        </w:rPr>
        <w:t xml:space="preserve">be </w:t>
      </w:r>
      <w:r w:rsidRPr="00D755DF">
        <w:rPr>
          <w:sz w:val="22"/>
          <w:szCs w:val="22"/>
        </w:rPr>
        <w:t xml:space="preserve">as </w:t>
      </w:r>
      <w:r w:rsidR="00FF13C8">
        <w:rPr>
          <w:sz w:val="22"/>
          <w:szCs w:val="22"/>
        </w:rPr>
        <w:t>important</w:t>
      </w:r>
      <w:r w:rsidR="00FF13C8" w:rsidRPr="00D755DF">
        <w:rPr>
          <w:sz w:val="22"/>
          <w:szCs w:val="22"/>
        </w:rPr>
        <w:t xml:space="preserve"> </w:t>
      </w:r>
      <w:r w:rsidRPr="00D755DF">
        <w:rPr>
          <w:sz w:val="22"/>
          <w:szCs w:val="22"/>
        </w:rPr>
        <w:t xml:space="preserve">as mobility </w:t>
      </w:r>
      <w:r w:rsidR="00CB23F6">
        <w:rPr>
          <w:sz w:val="22"/>
          <w:szCs w:val="22"/>
        </w:rPr>
        <w:t>or</w:t>
      </w:r>
      <w:r w:rsidR="00CB23F6" w:rsidRPr="00D755DF">
        <w:rPr>
          <w:sz w:val="22"/>
          <w:szCs w:val="22"/>
        </w:rPr>
        <w:t xml:space="preserve"> </w:t>
      </w:r>
      <w:r w:rsidRPr="00D755DF">
        <w:rPr>
          <w:sz w:val="22"/>
          <w:szCs w:val="22"/>
        </w:rPr>
        <w:t>their health to their evaluation processes</w:t>
      </w:r>
      <w:r w:rsidR="0049185A">
        <w:rPr>
          <w:sz w:val="22"/>
          <w:szCs w:val="22"/>
        </w:rPr>
        <w:t xml:space="preserve"> despite the fact that those t</w:t>
      </w:r>
      <w:r w:rsidR="00CB23F6">
        <w:rPr>
          <w:sz w:val="22"/>
          <w:szCs w:val="22"/>
        </w:rPr>
        <w:t>hree</w:t>
      </w:r>
      <w:r w:rsidR="0049185A">
        <w:rPr>
          <w:sz w:val="22"/>
          <w:szCs w:val="22"/>
        </w:rPr>
        <w:t xml:space="preserve"> according to literature (e.g. Metz, 2000</w:t>
      </w:r>
      <w:r w:rsidR="007E554E">
        <w:rPr>
          <w:sz w:val="22"/>
          <w:szCs w:val="22"/>
        </w:rPr>
        <w:t>; Webber et al., 2010</w:t>
      </w:r>
      <w:r w:rsidR="004944BD">
        <w:rPr>
          <w:sz w:val="22"/>
          <w:szCs w:val="22"/>
        </w:rPr>
        <w:t xml:space="preserve">) are highly correlated. </w:t>
      </w:r>
      <w:r w:rsidR="002B4557">
        <w:rPr>
          <w:sz w:val="22"/>
          <w:szCs w:val="22"/>
        </w:rPr>
        <w:t>Lack of m</w:t>
      </w:r>
      <w:r w:rsidR="002B4557" w:rsidRPr="004944BD">
        <w:rPr>
          <w:sz w:val="22"/>
          <w:szCs w:val="22"/>
        </w:rPr>
        <w:t>obility</w:t>
      </w:r>
      <w:r w:rsidR="002B4557">
        <w:rPr>
          <w:sz w:val="22"/>
          <w:szCs w:val="22"/>
        </w:rPr>
        <w:t>,</w:t>
      </w:r>
      <w:r w:rsidR="002B4557" w:rsidRPr="004944BD">
        <w:rPr>
          <w:sz w:val="22"/>
          <w:szCs w:val="22"/>
        </w:rPr>
        <w:t xml:space="preserve"> </w:t>
      </w:r>
      <w:r w:rsidR="002B4557">
        <w:rPr>
          <w:sz w:val="22"/>
          <w:szCs w:val="22"/>
        </w:rPr>
        <w:t xml:space="preserve">which is a concept generally </w:t>
      </w:r>
      <w:r w:rsidR="002B4557" w:rsidRPr="004944BD">
        <w:rPr>
          <w:sz w:val="22"/>
          <w:szCs w:val="22"/>
        </w:rPr>
        <w:t xml:space="preserve">associated </w:t>
      </w:r>
      <w:r w:rsidR="002B4557">
        <w:rPr>
          <w:sz w:val="22"/>
          <w:szCs w:val="22"/>
        </w:rPr>
        <w:t xml:space="preserve">according to Urry (2012) </w:t>
      </w:r>
      <w:r w:rsidR="002B4557" w:rsidRPr="004944BD">
        <w:rPr>
          <w:sz w:val="22"/>
          <w:szCs w:val="22"/>
        </w:rPr>
        <w:t>with control, freedom and the possibility to make choices</w:t>
      </w:r>
      <w:r w:rsidR="00E6760D">
        <w:rPr>
          <w:sz w:val="22"/>
          <w:szCs w:val="22"/>
        </w:rPr>
        <w:t>,</w:t>
      </w:r>
      <w:r w:rsidR="002B4557" w:rsidRPr="004944BD">
        <w:rPr>
          <w:sz w:val="22"/>
          <w:szCs w:val="22"/>
        </w:rPr>
        <w:t xml:space="preserve"> </w:t>
      </w:r>
      <w:r w:rsidR="002B4557">
        <w:rPr>
          <w:sz w:val="22"/>
          <w:szCs w:val="22"/>
        </w:rPr>
        <w:t>was conceived as a barrier typically referring to kinetic challenges and general state of health</w:t>
      </w:r>
      <w:r w:rsidR="00E6760D">
        <w:rPr>
          <w:sz w:val="22"/>
          <w:szCs w:val="22"/>
        </w:rPr>
        <w:t>; ageing was considered a more random influence factor</w:t>
      </w:r>
      <w:r w:rsidR="002B4557">
        <w:rPr>
          <w:sz w:val="22"/>
          <w:szCs w:val="22"/>
        </w:rPr>
        <w:t xml:space="preserve">. </w:t>
      </w:r>
    </w:p>
    <w:p w14:paraId="419A1DB6" w14:textId="77777777" w:rsidR="00D755DF" w:rsidRPr="00D755DF" w:rsidRDefault="00D755DF" w:rsidP="00D755DF">
      <w:pPr>
        <w:ind w:firstLine="720"/>
        <w:jc w:val="both"/>
        <w:rPr>
          <w:sz w:val="22"/>
          <w:szCs w:val="22"/>
        </w:rPr>
      </w:pPr>
    </w:p>
    <w:p w14:paraId="5072AA4E" w14:textId="77777777" w:rsidR="00D755DF" w:rsidRPr="00D755DF" w:rsidRDefault="00D755DF" w:rsidP="00D755DF">
      <w:pPr>
        <w:jc w:val="both"/>
        <w:rPr>
          <w:sz w:val="22"/>
          <w:szCs w:val="22"/>
        </w:rPr>
      </w:pPr>
      <w:r w:rsidRPr="00D755DF">
        <w:rPr>
          <w:i/>
          <w:sz w:val="22"/>
          <w:szCs w:val="22"/>
        </w:rPr>
        <w:t>“If you were a bit younger or a bit older what would you think about road pricing?”</w:t>
      </w:r>
      <w:r w:rsidRPr="00D755DF">
        <w:rPr>
          <w:sz w:val="22"/>
          <w:szCs w:val="22"/>
        </w:rPr>
        <w:t xml:space="preserve"> Moderator</w:t>
      </w:r>
    </w:p>
    <w:p w14:paraId="59FC4E59" w14:textId="77777777" w:rsidR="00D755DF" w:rsidRPr="00D755DF" w:rsidRDefault="00D755DF" w:rsidP="00D755DF">
      <w:pPr>
        <w:jc w:val="both"/>
        <w:rPr>
          <w:i/>
          <w:sz w:val="22"/>
          <w:szCs w:val="22"/>
        </w:rPr>
      </w:pPr>
    </w:p>
    <w:p w14:paraId="3F568845" w14:textId="77777777" w:rsidR="00D755DF" w:rsidRPr="00D755DF" w:rsidRDefault="00D755DF" w:rsidP="00D755DF">
      <w:pPr>
        <w:jc w:val="both"/>
        <w:rPr>
          <w:sz w:val="22"/>
          <w:szCs w:val="22"/>
        </w:rPr>
      </w:pPr>
      <w:r w:rsidRPr="00D755DF">
        <w:rPr>
          <w:i/>
          <w:sz w:val="22"/>
          <w:szCs w:val="22"/>
        </w:rPr>
        <w:t>“Yo</w:t>
      </w:r>
      <w:r w:rsidR="009D076A">
        <w:rPr>
          <w:i/>
          <w:sz w:val="22"/>
          <w:szCs w:val="22"/>
        </w:rPr>
        <w:t>u cannot</w:t>
      </w:r>
      <w:r w:rsidRPr="00D755DF">
        <w:rPr>
          <w:i/>
          <w:sz w:val="22"/>
          <w:szCs w:val="22"/>
        </w:rPr>
        <w:t xml:space="preserve"> tell... can you? Because some people</w:t>
      </w:r>
      <w:r w:rsidR="009D076A">
        <w:rPr>
          <w:i/>
          <w:sz w:val="22"/>
          <w:szCs w:val="22"/>
        </w:rPr>
        <w:t xml:space="preserve"> that are in their fifties cannot</w:t>
      </w:r>
      <w:r w:rsidRPr="00D755DF">
        <w:rPr>
          <w:i/>
          <w:sz w:val="22"/>
          <w:szCs w:val="22"/>
        </w:rPr>
        <w:t xml:space="preserve"> walk as well as ot</w:t>
      </w:r>
      <w:r w:rsidR="004706EA">
        <w:rPr>
          <w:i/>
          <w:sz w:val="22"/>
          <w:szCs w:val="22"/>
        </w:rPr>
        <w:t>hers who are in their seventies.</w:t>
      </w:r>
      <w:r w:rsidRPr="00D755DF">
        <w:rPr>
          <w:i/>
          <w:sz w:val="22"/>
          <w:szCs w:val="22"/>
        </w:rPr>
        <w:t xml:space="preserve"> It is not </w:t>
      </w:r>
      <w:r w:rsidR="009D076A">
        <w:rPr>
          <w:i/>
          <w:sz w:val="22"/>
          <w:szCs w:val="22"/>
        </w:rPr>
        <w:t>age related as such… is it? It is</w:t>
      </w:r>
      <w:r w:rsidRPr="00D755DF">
        <w:rPr>
          <w:i/>
          <w:sz w:val="22"/>
          <w:szCs w:val="22"/>
        </w:rPr>
        <w:t xml:space="preserve"> so random!”</w:t>
      </w:r>
      <w:r w:rsidRPr="00D755DF">
        <w:rPr>
          <w:sz w:val="22"/>
          <w:szCs w:val="22"/>
        </w:rPr>
        <w:t xml:space="preserve"> T.J.</w:t>
      </w:r>
      <w:r w:rsidR="00FF13C8">
        <w:rPr>
          <w:sz w:val="22"/>
          <w:szCs w:val="22"/>
        </w:rPr>
        <w:t>,</w:t>
      </w:r>
      <w:r w:rsidRPr="00D755DF">
        <w:rPr>
          <w:sz w:val="22"/>
          <w:szCs w:val="22"/>
        </w:rPr>
        <w:t xml:space="preserve"> aged 64</w:t>
      </w:r>
    </w:p>
    <w:p w14:paraId="75B69408" w14:textId="77777777" w:rsidR="00D755DF" w:rsidRPr="00D755DF" w:rsidRDefault="00D755DF" w:rsidP="00D755DF">
      <w:pPr>
        <w:jc w:val="both"/>
        <w:rPr>
          <w:sz w:val="22"/>
          <w:szCs w:val="22"/>
        </w:rPr>
      </w:pPr>
    </w:p>
    <w:p w14:paraId="7859F65B" w14:textId="0D88272C" w:rsidR="00D755DF" w:rsidRPr="00D755DF" w:rsidRDefault="009D076A" w:rsidP="00D755DF">
      <w:pPr>
        <w:jc w:val="both"/>
        <w:rPr>
          <w:sz w:val="22"/>
          <w:szCs w:val="22"/>
        </w:rPr>
      </w:pPr>
      <w:r>
        <w:rPr>
          <w:i/>
          <w:sz w:val="22"/>
          <w:szCs w:val="22"/>
        </w:rPr>
        <w:t>“So I guess it is</w:t>
      </w:r>
      <w:r w:rsidR="00D755DF" w:rsidRPr="00D755DF">
        <w:rPr>
          <w:i/>
          <w:sz w:val="22"/>
          <w:szCs w:val="22"/>
        </w:rPr>
        <w:t xml:space="preserve"> about mobility?”</w:t>
      </w:r>
      <w:r w:rsidR="00D755DF" w:rsidRPr="00D755DF">
        <w:rPr>
          <w:sz w:val="22"/>
          <w:szCs w:val="22"/>
        </w:rPr>
        <w:t xml:space="preserve"> Moderator</w:t>
      </w:r>
    </w:p>
    <w:p w14:paraId="2E4D0037" w14:textId="77777777" w:rsidR="00D755DF" w:rsidRPr="00D755DF" w:rsidRDefault="00D755DF" w:rsidP="00D755DF">
      <w:pPr>
        <w:jc w:val="both"/>
        <w:rPr>
          <w:sz w:val="22"/>
          <w:szCs w:val="22"/>
        </w:rPr>
      </w:pPr>
    </w:p>
    <w:p w14:paraId="5B0DFAE5" w14:textId="77777777" w:rsidR="00D755DF" w:rsidRPr="00D755DF" w:rsidRDefault="009D076A" w:rsidP="00D755DF">
      <w:pPr>
        <w:jc w:val="both"/>
        <w:rPr>
          <w:sz w:val="22"/>
          <w:szCs w:val="22"/>
        </w:rPr>
      </w:pPr>
      <w:r>
        <w:rPr>
          <w:i/>
          <w:sz w:val="22"/>
          <w:szCs w:val="22"/>
        </w:rPr>
        <w:t>“It is</w:t>
      </w:r>
      <w:r w:rsidR="00D755DF" w:rsidRPr="00D755DF">
        <w:rPr>
          <w:i/>
          <w:sz w:val="22"/>
          <w:szCs w:val="22"/>
        </w:rPr>
        <w:t xml:space="preserve"> </w:t>
      </w:r>
      <w:r>
        <w:rPr>
          <w:i/>
          <w:sz w:val="22"/>
          <w:szCs w:val="22"/>
        </w:rPr>
        <w:t xml:space="preserve">all </w:t>
      </w:r>
      <w:r w:rsidR="00D755DF" w:rsidRPr="00D755DF">
        <w:rPr>
          <w:i/>
          <w:sz w:val="22"/>
          <w:szCs w:val="22"/>
        </w:rPr>
        <w:t>about mobi</w:t>
      </w:r>
      <w:r>
        <w:rPr>
          <w:i/>
          <w:sz w:val="22"/>
          <w:szCs w:val="22"/>
        </w:rPr>
        <w:t>lity! Yes! If you get about it is</w:t>
      </w:r>
      <w:r w:rsidR="00D755DF" w:rsidRPr="00D755DF">
        <w:rPr>
          <w:i/>
          <w:sz w:val="22"/>
          <w:szCs w:val="22"/>
        </w:rPr>
        <w:t xml:space="preserve"> great!”</w:t>
      </w:r>
      <w:r w:rsidR="00D755DF" w:rsidRPr="00D755DF">
        <w:rPr>
          <w:sz w:val="22"/>
          <w:szCs w:val="22"/>
        </w:rPr>
        <w:t xml:space="preserve"> T.J.</w:t>
      </w:r>
      <w:r w:rsidR="00FF13C8">
        <w:rPr>
          <w:sz w:val="22"/>
          <w:szCs w:val="22"/>
        </w:rPr>
        <w:t>,</w:t>
      </w:r>
      <w:r w:rsidR="00D755DF" w:rsidRPr="00D755DF">
        <w:rPr>
          <w:sz w:val="22"/>
          <w:szCs w:val="22"/>
        </w:rPr>
        <w:t xml:space="preserve"> aged 64</w:t>
      </w:r>
    </w:p>
    <w:p w14:paraId="425F16E2" w14:textId="77777777" w:rsidR="00D755DF" w:rsidRPr="00D755DF" w:rsidRDefault="00D755DF" w:rsidP="00D755DF">
      <w:pPr>
        <w:jc w:val="both"/>
        <w:rPr>
          <w:sz w:val="22"/>
          <w:szCs w:val="22"/>
        </w:rPr>
      </w:pPr>
    </w:p>
    <w:p w14:paraId="54FDA0F6" w14:textId="77777777" w:rsidR="00D755DF" w:rsidRPr="00D755DF" w:rsidRDefault="00D755DF" w:rsidP="00D755DF">
      <w:pPr>
        <w:jc w:val="both"/>
        <w:rPr>
          <w:sz w:val="22"/>
          <w:szCs w:val="22"/>
        </w:rPr>
      </w:pPr>
      <w:r w:rsidRPr="00D755DF">
        <w:rPr>
          <w:i/>
          <w:sz w:val="22"/>
          <w:szCs w:val="22"/>
        </w:rPr>
        <w:t>“Yes! And it</w:t>
      </w:r>
      <w:r w:rsidR="009D076A">
        <w:rPr>
          <w:i/>
          <w:sz w:val="22"/>
          <w:szCs w:val="22"/>
        </w:rPr>
        <w:t xml:space="preserve"> is</w:t>
      </w:r>
      <w:r w:rsidRPr="00D755DF">
        <w:rPr>
          <w:i/>
          <w:sz w:val="22"/>
          <w:szCs w:val="22"/>
        </w:rPr>
        <w:t xml:space="preserve"> about y</w:t>
      </w:r>
      <w:r w:rsidR="004706EA">
        <w:rPr>
          <w:i/>
          <w:sz w:val="22"/>
          <w:szCs w:val="22"/>
        </w:rPr>
        <w:t>our general state of health too.</w:t>
      </w:r>
      <w:r w:rsidRPr="00D755DF">
        <w:rPr>
          <w:i/>
          <w:sz w:val="22"/>
          <w:szCs w:val="22"/>
        </w:rPr>
        <w:t>”</w:t>
      </w:r>
      <w:r w:rsidRPr="00D755DF">
        <w:rPr>
          <w:sz w:val="22"/>
          <w:szCs w:val="22"/>
        </w:rPr>
        <w:t xml:space="preserve"> E.H.</w:t>
      </w:r>
      <w:r w:rsidR="00FF13C8">
        <w:rPr>
          <w:sz w:val="22"/>
          <w:szCs w:val="22"/>
        </w:rPr>
        <w:t>,</w:t>
      </w:r>
      <w:r w:rsidRPr="00D755DF">
        <w:rPr>
          <w:sz w:val="22"/>
          <w:szCs w:val="22"/>
        </w:rPr>
        <w:t xml:space="preserve"> aged 79</w:t>
      </w:r>
    </w:p>
    <w:p w14:paraId="2114D470" w14:textId="77777777" w:rsidR="00D755DF" w:rsidRPr="00D755DF" w:rsidRDefault="00D755DF" w:rsidP="00D755DF">
      <w:pPr>
        <w:jc w:val="both"/>
        <w:rPr>
          <w:sz w:val="22"/>
          <w:szCs w:val="22"/>
        </w:rPr>
      </w:pPr>
    </w:p>
    <w:p w14:paraId="372682B6" w14:textId="77777777" w:rsidR="00D755DF" w:rsidRPr="00D755DF" w:rsidRDefault="00D755DF" w:rsidP="009D076A">
      <w:pPr>
        <w:spacing w:after="60"/>
        <w:jc w:val="both"/>
        <w:rPr>
          <w:sz w:val="22"/>
          <w:szCs w:val="22"/>
        </w:rPr>
      </w:pPr>
      <w:r w:rsidRPr="00D755DF">
        <w:rPr>
          <w:sz w:val="22"/>
          <w:szCs w:val="22"/>
        </w:rPr>
        <w:t>Further discussions indicated that mobility challenges and ill health combined with a new road charge could eventually create new layers of transport-related social exclusion for people like disabled pensioners and this could adversely influence attitudes to road pricing, especially those of older people.</w:t>
      </w:r>
      <w:r w:rsidR="00CB23F6">
        <w:rPr>
          <w:sz w:val="22"/>
          <w:szCs w:val="22"/>
        </w:rPr>
        <w:t xml:space="preserve"> </w:t>
      </w:r>
    </w:p>
    <w:p w14:paraId="5B715888" w14:textId="77777777" w:rsidR="00D755DF" w:rsidRPr="00D755DF" w:rsidRDefault="00D755DF" w:rsidP="009D076A">
      <w:pPr>
        <w:spacing w:after="60"/>
        <w:jc w:val="both"/>
        <w:rPr>
          <w:sz w:val="22"/>
          <w:szCs w:val="22"/>
        </w:rPr>
      </w:pPr>
      <w:r w:rsidRPr="00D755DF">
        <w:rPr>
          <w:sz w:val="22"/>
          <w:szCs w:val="22"/>
        </w:rPr>
        <w:t xml:space="preserve">Older age, can also impact individuals’ financial status, which might have an effect on their ability to pay a road charge or on their </w:t>
      </w:r>
      <w:r w:rsidR="002748D4">
        <w:rPr>
          <w:sz w:val="22"/>
          <w:szCs w:val="22"/>
        </w:rPr>
        <w:t>beliefs about</w:t>
      </w:r>
      <w:r w:rsidR="00FF13C8">
        <w:rPr>
          <w:sz w:val="22"/>
          <w:szCs w:val="22"/>
        </w:rPr>
        <w:t xml:space="preserve"> </w:t>
      </w:r>
      <w:r w:rsidRPr="00D755DF">
        <w:rPr>
          <w:sz w:val="22"/>
          <w:szCs w:val="22"/>
        </w:rPr>
        <w:t>being able to afford this. If car based travel becomes more expensive for low-income motorists with relatively low values of time - because of the introduction of road pricing - the disbenefit of the new charges will outweigh any time savings, resulting in reduced travel</w:t>
      </w:r>
      <w:r w:rsidR="009D076A">
        <w:rPr>
          <w:sz w:val="22"/>
          <w:szCs w:val="22"/>
        </w:rPr>
        <w:t xml:space="preserve"> (Raje, 2003)</w:t>
      </w:r>
      <w:r w:rsidRPr="00D755DF">
        <w:rPr>
          <w:sz w:val="22"/>
          <w:szCs w:val="22"/>
        </w:rPr>
        <w:t>. The perceived value of pensions therefore was a strong driver of opposition.</w:t>
      </w:r>
    </w:p>
    <w:p w14:paraId="265E4023" w14:textId="77777777" w:rsidR="00D755DF" w:rsidRPr="00D755DF" w:rsidRDefault="00D755DF" w:rsidP="00D755DF">
      <w:pPr>
        <w:ind w:firstLine="284"/>
        <w:jc w:val="both"/>
        <w:rPr>
          <w:sz w:val="22"/>
          <w:szCs w:val="22"/>
        </w:rPr>
      </w:pPr>
    </w:p>
    <w:p w14:paraId="08CF3351" w14:textId="77777777" w:rsidR="00D755DF" w:rsidRPr="00D755DF" w:rsidRDefault="009D076A" w:rsidP="00D755DF">
      <w:pPr>
        <w:tabs>
          <w:tab w:val="left" w:pos="567"/>
          <w:tab w:val="left" w:pos="1170"/>
          <w:tab w:val="left" w:pos="5853"/>
        </w:tabs>
        <w:jc w:val="both"/>
        <w:rPr>
          <w:i/>
          <w:sz w:val="22"/>
          <w:szCs w:val="22"/>
        </w:rPr>
      </w:pPr>
      <w:r>
        <w:rPr>
          <w:i/>
          <w:sz w:val="22"/>
          <w:szCs w:val="22"/>
        </w:rPr>
        <w:t>“It is</w:t>
      </w:r>
      <w:r w:rsidR="00D755DF" w:rsidRPr="00D755DF">
        <w:rPr>
          <w:i/>
          <w:sz w:val="22"/>
          <w:szCs w:val="22"/>
        </w:rPr>
        <w:t xml:space="preserve"> only </w:t>
      </w:r>
      <w:r>
        <w:rPr>
          <w:i/>
          <w:sz w:val="22"/>
          <w:szCs w:val="22"/>
        </w:rPr>
        <w:t>four</w:t>
      </w:r>
      <w:r w:rsidR="00D755DF" w:rsidRPr="00D755DF">
        <w:rPr>
          <w:i/>
          <w:sz w:val="22"/>
          <w:szCs w:val="22"/>
        </w:rPr>
        <w:t xml:space="preserve"> pounds it</w:t>
      </w:r>
      <w:r>
        <w:rPr>
          <w:i/>
          <w:sz w:val="22"/>
          <w:szCs w:val="22"/>
        </w:rPr>
        <w:t xml:space="preserve"> will not</w:t>
      </w:r>
      <w:r w:rsidR="00D755DF" w:rsidRPr="00D755DF">
        <w:rPr>
          <w:i/>
          <w:sz w:val="22"/>
          <w:szCs w:val="22"/>
        </w:rPr>
        <w:t xml:space="preserve"> hit that much your pocket.” </w:t>
      </w:r>
      <w:r w:rsidR="00D755DF" w:rsidRPr="00D755DF">
        <w:rPr>
          <w:sz w:val="22"/>
          <w:szCs w:val="22"/>
        </w:rPr>
        <w:t>K.M.</w:t>
      </w:r>
      <w:r w:rsidR="00FF13C8">
        <w:rPr>
          <w:sz w:val="22"/>
          <w:szCs w:val="22"/>
        </w:rPr>
        <w:t>,</w:t>
      </w:r>
      <w:r w:rsidR="00D755DF" w:rsidRPr="00D755DF">
        <w:rPr>
          <w:sz w:val="22"/>
          <w:szCs w:val="22"/>
        </w:rPr>
        <w:t xml:space="preserve"> aged 30</w:t>
      </w:r>
    </w:p>
    <w:p w14:paraId="0FF07189" w14:textId="77777777" w:rsidR="00D755DF" w:rsidRPr="00D755DF" w:rsidRDefault="00D755DF" w:rsidP="00D755DF">
      <w:pPr>
        <w:jc w:val="both"/>
        <w:rPr>
          <w:i/>
          <w:sz w:val="22"/>
          <w:szCs w:val="22"/>
        </w:rPr>
      </w:pPr>
    </w:p>
    <w:p w14:paraId="164056B6" w14:textId="77777777" w:rsidR="00D755DF" w:rsidRPr="00D755DF" w:rsidRDefault="00D755DF" w:rsidP="00D755DF">
      <w:pPr>
        <w:jc w:val="both"/>
        <w:rPr>
          <w:sz w:val="22"/>
          <w:szCs w:val="22"/>
        </w:rPr>
      </w:pPr>
      <w:r w:rsidRPr="00D755DF">
        <w:rPr>
          <w:i/>
          <w:sz w:val="22"/>
          <w:szCs w:val="22"/>
        </w:rPr>
        <w:t>“You thin</w:t>
      </w:r>
      <w:r w:rsidR="009D076A">
        <w:rPr>
          <w:i/>
          <w:sz w:val="22"/>
          <w:szCs w:val="22"/>
        </w:rPr>
        <w:t>k pensioners will say that: ‘It i</w:t>
      </w:r>
      <w:r w:rsidRPr="00D755DF">
        <w:rPr>
          <w:i/>
          <w:sz w:val="22"/>
          <w:szCs w:val="22"/>
        </w:rPr>
        <w:t>s only four pounds’? No!”</w:t>
      </w:r>
      <w:r w:rsidRPr="00D755DF">
        <w:rPr>
          <w:sz w:val="22"/>
          <w:szCs w:val="22"/>
        </w:rPr>
        <w:t xml:space="preserve"> N.C.</w:t>
      </w:r>
      <w:r w:rsidR="00FF13C8">
        <w:rPr>
          <w:sz w:val="22"/>
          <w:szCs w:val="22"/>
        </w:rPr>
        <w:t>,</w:t>
      </w:r>
      <w:r w:rsidRPr="00D755DF">
        <w:rPr>
          <w:sz w:val="22"/>
          <w:szCs w:val="22"/>
        </w:rPr>
        <w:t xml:space="preserve"> aged 61</w:t>
      </w:r>
    </w:p>
    <w:p w14:paraId="3D4B3199" w14:textId="77777777" w:rsidR="00592FE1" w:rsidRDefault="00592FE1" w:rsidP="009D076A">
      <w:pPr>
        <w:jc w:val="both"/>
        <w:rPr>
          <w:sz w:val="22"/>
          <w:szCs w:val="22"/>
        </w:rPr>
      </w:pPr>
    </w:p>
    <w:p w14:paraId="08BA9E3E" w14:textId="77777777" w:rsidR="00D755DF" w:rsidRPr="00D755DF" w:rsidRDefault="00D755DF" w:rsidP="009D076A">
      <w:pPr>
        <w:jc w:val="both"/>
        <w:rPr>
          <w:sz w:val="22"/>
          <w:szCs w:val="22"/>
        </w:rPr>
      </w:pPr>
      <w:r w:rsidRPr="00D755DF">
        <w:rPr>
          <w:sz w:val="22"/>
          <w:szCs w:val="22"/>
        </w:rPr>
        <w:t xml:space="preserve">Some older people (or retirees as M.C. in the extract provided below) had enjoyed higher incomes when younger, when working. These people might have then been more accepting of a road charge than they were at the time of the research. </w:t>
      </w:r>
    </w:p>
    <w:p w14:paraId="7A5553F6" w14:textId="77777777" w:rsidR="00D755DF" w:rsidRPr="00D755DF" w:rsidRDefault="00D755DF" w:rsidP="00D755DF">
      <w:pPr>
        <w:jc w:val="both"/>
        <w:rPr>
          <w:sz w:val="22"/>
          <w:szCs w:val="22"/>
        </w:rPr>
      </w:pPr>
    </w:p>
    <w:p w14:paraId="36830159" w14:textId="0A117445" w:rsidR="00D755DF" w:rsidRPr="00D755DF" w:rsidRDefault="009D076A" w:rsidP="00D755DF">
      <w:pPr>
        <w:jc w:val="both"/>
        <w:rPr>
          <w:i/>
          <w:sz w:val="22"/>
          <w:szCs w:val="22"/>
        </w:rPr>
      </w:pPr>
      <w:r>
        <w:rPr>
          <w:i/>
          <w:sz w:val="22"/>
          <w:szCs w:val="22"/>
        </w:rPr>
        <w:t>“I do not</w:t>
      </w:r>
      <w:r w:rsidR="00D755DF" w:rsidRPr="00D755DF">
        <w:rPr>
          <w:i/>
          <w:sz w:val="22"/>
          <w:szCs w:val="22"/>
        </w:rPr>
        <w:t xml:space="preserve"> think things bothered you that much when you were younger. Money was</w:t>
      </w:r>
      <w:r>
        <w:rPr>
          <w:i/>
          <w:sz w:val="22"/>
          <w:szCs w:val="22"/>
        </w:rPr>
        <w:t xml:space="preserve"> </w:t>
      </w:r>
      <w:r w:rsidR="00D755DF" w:rsidRPr="00D755DF">
        <w:rPr>
          <w:i/>
          <w:sz w:val="22"/>
          <w:szCs w:val="22"/>
        </w:rPr>
        <w:t>n</w:t>
      </w:r>
      <w:r>
        <w:rPr>
          <w:i/>
          <w:sz w:val="22"/>
          <w:szCs w:val="22"/>
        </w:rPr>
        <w:t>o</w:t>
      </w:r>
      <w:r w:rsidR="00D755DF" w:rsidRPr="00D755DF">
        <w:rPr>
          <w:i/>
          <w:sz w:val="22"/>
          <w:szCs w:val="22"/>
        </w:rPr>
        <w:t>t a problem. When you had to be somewhere, and that even if it meant you paid to go on a toll road you did it; even if you did</w:t>
      </w:r>
      <w:r>
        <w:rPr>
          <w:i/>
          <w:sz w:val="22"/>
          <w:szCs w:val="22"/>
        </w:rPr>
        <w:t xml:space="preserve"> </w:t>
      </w:r>
      <w:r w:rsidR="00D755DF" w:rsidRPr="00D755DF">
        <w:rPr>
          <w:i/>
          <w:sz w:val="22"/>
          <w:szCs w:val="22"/>
        </w:rPr>
        <w:t>n</w:t>
      </w:r>
      <w:r>
        <w:rPr>
          <w:i/>
          <w:sz w:val="22"/>
          <w:szCs w:val="22"/>
        </w:rPr>
        <w:t>o</w:t>
      </w:r>
      <w:r w:rsidR="00D755DF" w:rsidRPr="00D755DF">
        <w:rPr>
          <w:i/>
          <w:sz w:val="22"/>
          <w:szCs w:val="22"/>
        </w:rPr>
        <w:t>t like it. Now being retired and having different needs... yes you do worry about road pricing mor</w:t>
      </w:r>
      <w:r w:rsidR="00ED2466">
        <w:rPr>
          <w:i/>
          <w:sz w:val="22"/>
          <w:szCs w:val="22"/>
        </w:rPr>
        <w:t>e.</w:t>
      </w:r>
      <w:r w:rsidR="00D755DF" w:rsidRPr="00D755DF">
        <w:rPr>
          <w:i/>
          <w:sz w:val="22"/>
          <w:szCs w:val="22"/>
        </w:rPr>
        <w:t>”</w:t>
      </w:r>
      <w:r w:rsidR="00D755DF" w:rsidRPr="00D755DF">
        <w:rPr>
          <w:sz w:val="22"/>
          <w:szCs w:val="22"/>
        </w:rPr>
        <w:t xml:space="preserve"> M.C., aged 56 </w:t>
      </w:r>
    </w:p>
    <w:p w14:paraId="5AD78C45" w14:textId="77777777" w:rsidR="00D755DF" w:rsidRPr="00D755DF" w:rsidRDefault="00D755DF" w:rsidP="00D755DF">
      <w:pPr>
        <w:jc w:val="both"/>
        <w:rPr>
          <w:sz w:val="22"/>
          <w:szCs w:val="22"/>
        </w:rPr>
      </w:pPr>
    </w:p>
    <w:p w14:paraId="1A2D2436" w14:textId="0BB75FF8" w:rsidR="00D755DF" w:rsidRPr="00D755DF" w:rsidRDefault="00D755DF" w:rsidP="009D076A">
      <w:pPr>
        <w:jc w:val="both"/>
        <w:rPr>
          <w:sz w:val="22"/>
          <w:szCs w:val="22"/>
        </w:rPr>
      </w:pPr>
      <w:r w:rsidRPr="00D755DF">
        <w:rPr>
          <w:sz w:val="22"/>
          <w:szCs w:val="22"/>
        </w:rPr>
        <w:t>Some discussions recogni</w:t>
      </w:r>
      <w:r w:rsidR="009D076A">
        <w:rPr>
          <w:sz w:val="22"/>
          <w:szCs w:val="22"/>
        </w:rPr>
        <w:t>s</w:t>
      </w:r>
      <w:r w:rsidRPr="00D755DF">
        <w:rPr>
          <w:sz w:val="22"/>
          <w:szCs w:val="22"/>
        </w:rPr>
        <w:t xml:space="preserve">ed the multiple dimensions with which the </w:t>
      </w:r>
      <w:r w:rsidR="003E6AAF">
        <w:rPr>
          <w:sz w:val="22"/>
          <w:szCs w:val="22"/>
        </w:rPr>
        <w:t xml:space="preserve">older </w:t>
      </w:r>
      <w:r w:rsidRPr="00D755DF">
        <w:rPr>
          <w:sz w:val="22"/>
          <w:szCs w:val="22"/>
        </w:rPr>
        <w:t xml:space="preserve">age factor could influence public attitudes to road pricing. Retirement, low income, mobility difficulties and disability in general, even </w:t>
      </w:r>
      <w:r w:rsidR="00E61E4B">
        <w:rPr>
          <w:sz w:val="22"/>
          <w:szCs w:val="22"/>
        </w:rPr>
        <w:t>to a lesser extent</w:t>
      </w:r>
      <w:r w:rsidR="00B15EA1">
        <w:rPr>
          <w:sz w:val="22"/>
          <w:szCs w:val="22"/>
        </w:rPr>
        <w:t xml:space="preserve"> </w:t>
      </w:r>
      <w:r w:rsidRPr="00D755DF">
        <w:rPr>
          <w:sz w:val="22"/>
          <w:szCs w:val="22"/>
        </w:rPr>
        <w:t xml:space="preserve">living in a rural area (older people in the UK are more likely to live in a rural area than younger people) are </w:t>
      </w:r>
      <w:r w:rsidR="00E61E4B" w:rsidRPr="00E61E4B">
        <w:rPr>
          <w:sz w:val="22"/>
          <w:szCs w:val="22"/>
        </w:rPr>
        <w:t>factors, all highly correlated</w:t>
      </w:r>
      <w:r w:rsidR="00E61E4B">
        <w:rPr>
          <w:sz w:val="22"/>
          <w:szCs w:val="22"/>
        </w:rPr>
        <w:t xml:space="preserve"> </w:t>
      </w:r>
      <w:r w:rsidRPr="00D755DF">
        <w:rPr>
          <w:sz w:val="22"/>
          <w:szCs w:val="22"/>
        </w:rPr>
        <w:t>with age</w:t>
      </w:r>
      <w:r w:rsidR="00B15EA1">
        <w:rPr>
          <w:sz w:val="22"/>
          <w:szCs w:val="22"/>
        </w:rPr>
        <w:t xml:space="preserve"> that</w:t>
      </w:r>
      <w:r w:rsidRPr="00D755DF">
        <w:rPr>
          <w:sz w:val="22"/>
          <w:szCs w:val="22"/>
        </w:rPr>
        <w:t xml:space="preserve"> </w:t>
      </w:r>
      <w:r w:rsidR="00B15EA1">
        <w:rPr>
          <w:sz w:val="22"/>
          <w:szCs w:val="22"/>
        </w:rPr>
        <w:t>pl</w:t>
      </w:r>
      <w:r w:rsidRPr="00D755DF">
        <w:rPr>
          <w:sz w:val="22"/>
          <w:szCs w:val="22"/>
        </w:rPr>
        <w:t>ay a role in the development of older people’s attitudes to road pricing.</w:t>
      </w:r>
    </w:p>
    <w:p w14:paraId="50D2E9BB" w14:textId="77777777" w:rsidR="00D755DF" w:rsidRPr="00D755DF" w:rsidRDefault="00D755DF" w:rsidP="00D755DF">
      <w:pPr>
        <w:ind w:firstLine="284"/>
        <w:jc w:val="both"/>
        <w:rPr>
          <w:sz w:val="22"/>
          <w:szCs w:val="22"/>
        </w:rPr>
      </w:pPr>
    </w:p>
    <w:p w14:paraId="465D9B07" w14:textId="488DF553" w:rsidR="00D755DF" w:rsidRPr="00D755DF" w:rsidRDefault="00D755DF" w:rsidP="00D755DF">
      <w:pPr>
        <w:jc w:val="both"/>
        <w:rPr>
          <w:sz w:val="22"/>
          <w:szCs w:val="22"/>
        </w:rPr>
      </w:pPr>
      <w:r w:rsidRPr="00D755DF">
        <w:rPr>
          <w:i/>
          <w:sz w:val="22"/>
          <w:szCs w:val="22"/>
        </w:rPr>
        <w:t>“</w:t>
      </w:r>
      <w:r w:rsidR="001A5930">
        <w:rPr>
          <w:i/>
          <w:sz w:val="22"/>
          <w:szCs w:val="22"/>
        </w:rPr>
        <w:t xml:space="preserve">Pensioners </w:t>
      </w:r>
      <w:r w:rsidRPr="00D755DF">
        <w:rPr>
          <w:i/>
          <w:sz w:val="22"/>
          <w:szCs w:val="22"/>
        </w:rPr>
        <w:t>cannot cover the cost of livin</w:t>
      </w:r>
      <w:r w:rsidR="001A5930">
        <w:rPr>
          <w:i/>
          <w:sz w:val="22"/>
          <w:szCs w:val="22"/>
        </w:rPr>
        <w:t xml:space="preserve">g </w:t>
      </w:r>
      <w:r w:rsidRPr="00D755DF">
        <w:rPr>
          <w:i/>
          <w:sz w:val="22"/>
          <w:szCs w:val="22"/>
        </w:rPr>
        <w:t>so using money that wa</w:t>
      </w:r>
      <w:r w:rsidR="008F5CE0">
        <w:rPr>
          <w:i/>
          <w:sz w:val="22"/>
          <w:szCs w:val="22"/>
        </w:rPr>
        <w:t xml:space="preserve">y </w:t>
      </w:r>
      <w:r w:rsidRPr="00D755DF">
        <w:rPr>
          <w:i/>
          <w:sz w:val="22"/>
          <w:szCs w:val="22"/>
        </w:rPr>
        <w:t>especially if you are a disabled pensioner is not good…</w:t>
      </w:r>
      <w:r w:rsidR="008F5CE0">
        <w:rPr>
          <w:i/>
          <w:sz w:val="22"/>
          <w:szCs w:val="22"/>
        </w:rPr>
        <w:t xml:space="preserve"> </w:t>
      </w:r>
      <w:r w:rsidRPr="00D755DF">
        <w:rPr>
          <w:i/>
          <w:sz w:val="22"/>
          <w:szCs w:val="22"/>
        </w:rPr>
        <w:t xml:space="preserve">you need your car all the time. If you are a rural pensioner then you are really in </w:t>
      </w:r>
      <w:r w:rsidR="003E6AAF">
        <w:rPr>
          <w:i/>
          <w:sz w:val="22"/>
          <w:szCs w:val="22"/>
        </w:rPr>
        <w:t>trouble</w:t>
      </w:r>
      <w:r w:rsidRPr="00D755DF">
        <w:rPr>
          <w:i/>
          <w:sz w:val="22"/>
          <w:szCs w:val="22"/>
        </w:rPr>
        <w:t xml:space="preserve"> because everybody who lives in a rural area depends on their car. I th</w:t>
      </w:r>
      <w:r w:rsidR="00B05F55">
        <w:rPr>
          <w:i/>
          <w:sz w:val="22"/>
          <w:szCs w:val="22"/>
        </w:rPr>
        <w:t xml:space="preserve">ink that the older you get it is </w:t>
      </w:r>
      <w:r w:rsidRPr="00D755DF">
        <w:rPr>
          <w:i/>
          <w:sz w:val="22"/>
          <w:szCs w:val="22"/>
        </w:rPr>
        <w:t>harder. It</w:t>
      </w:r>
      <w:r w:rsidR="00B05F55">
        <w:rPr>
          <w:i/>
          <w:sz w:val="22"/>
          <w:szCs w:val="22"/>
        </w:rPr>
        <w:t xml:space="preserve"> i</w:t>
      </w:r>
      <w:r w:rsidRPr="00D755DF">
        <w:rPr>
          <w:i/>
          <w:sz w:val="22"/>
          <w:szCs w:val="22"/>
        </w:rPr>
        <w:t xml:space="preserve">s a fact that you will feel very differently </w:t>
      </w:r>
      <w:r w:rsidR="00F07054">
        <w:rPr>
          <w:i/>
          <w:sz w:val="22"/>
          <w:szCs w:val="22"/>
        </w:rPr>
        <w:t>at</w:t>
      </w:r>
      <w:r w:rsidRPr="00D755DF">
        <w:rPr>
          <w:i/>
          <w:sz w:val="22"/>
          <w:szCs w:val="22"/>
        </w:rPr>
        <w:t xml:space="preserve"> 70 than what you did at 50… about how far you can walk, how far you can go and how far you can manage without help.”</w:t>
      </w:r>
      <w:r w:rsidRPr="00D755DF">
        <w:rPr>
          <w:sz w:val="22"/>
          <w:szCs w:val="22"/>
        </w:rPr>
        <w:t xml:space="preserve"> J.B., aged 70</w:t>
      </w:r>
    </w:p>
    <w:p w14:paraId="10112B32" w14:textId="77777777" w:rsidR="00D755DF" w:rsidRPr="00D755DF" w:rsidRDefault="00D755DF" w:rsidP="00D755DF">
      <w:pPr>
        <w:ind w:firstLine="284"/>
        <w:jc w:val="both"/>
        <w:rPr>
          <w:sz w:val="22"/>
          <w:szCs w:val="22"/>
        </w:rPr>
      </w:pPr>
    </w:p>
    <w:p w14:paraId="7DB2D3DC" w14:textId="43107525" w:rsidR="00D755DF" w:rsidRPr="00D755DF" w:rsidRDefault="00D755DF" w:rsidP="00B05F55">
      <w:pPr>
        <w:spacing w:after="60"/>
        <w:jc w:val="both"/>
        <w:rPr>
          <w:sz w:val="22"/>
          <w:szCs w:val="22"/>
        </w:rPr>
      </w:pPr>
      <w:r w:rsidRPr="00D755DF">
        <w:rPr>
          <w:sz w:val="22"/>
          <w:szCs w:val="22"/>
        </w:rPr>
        <w:t xml:space="preserve">Most of the participants, notwithstanding their age, agreed that people such as disabled pensioners should be </w:t>
      </w:r>
      <w:r w:rsidR="006319FA" w:rsidRPr="00D755DF">
        <w:rPr>
          <w:sz w:val="22"/>
          <w:szCs w:val="22"/>
        </w:rPr>
        <w:t>exempted</w:t>
      </w:r>
      <w:r w:rsidRPr="00D755DF">
        <w:rPr>
          <w:sz w:val="22"/>
          <w:szCs w:val="22"/>
        </w:rPr>
        <w:t xml:space="preserve"> from the measure. This could make road pricing a visibly fairer policy that respects social inclusion and could be therefore considered by people exhibiting high pro-equity value orientations as more acceptable.</w:t>
      </w:r>
      <w:r w:rsidR="00CD0A2C">
        <w:rPr>
          <w:sz w:val="22"/>
          <w:szCs w:val="22"/>
        </w:rPr>
        <w:t xml:space="preserve"> This is in line with </w:t>
      </w:r>
      <w:r w:rsidR="00B15EA1">
        <w:rPr>
          <w:sz w:val="22"/>
          <w:szCs w:val="22"/>
        </w:rPr>
        <w:t xml:space="preserve">the work of </w:t>
      </w:r>
      <w:r w:rsidR="00CD0A2C">
        <w:rPr>
          <w:sz w:val="22"/>
          <w:szCs w:val="22"/>
        </w:rPr>
        <w:t>Bonsall and Kelly (2005) which suggests that exempting groups vulnerable to social exclusion, including disable</w:t>
      </w:r>
      <w:r w:rsidR="009910F3">
        <w:rPr>
          <w:sz w:val="22"/>
          <w:szCs w:val="22"/>
        </w:rPr>
        <w:t>d</w:t>
      </w:r>
      <w:r w:rsidR="00CD0A2C">
        <w:rPr>
          <w:sz w:val="22"/>
          <w:szCs w:val="22"/>
        </w:rPr>
        <w:t xml:space="preserve"> drivers, is important since this </w:t>
      </w:r>
      <w:r w:rsidR="00754B9D">
        <w:rPr>
          <w:sz w:val="22"/>
          <w:szCs w:val="22"/>
        </w:rPr>
        <w:t xml:space="preserve">is an inclusive </w:t>
      </w:r>
      <w:r w:rsidR="00CD0A2C">
        <w:rPr>
          <w:sz w:val="22"/>
          <w:szCs w:val="22"/>
        </w:rPr>
        <w:t xml:space="preserve">approach </w:t>
      </w:r>
      <w:r w:rsidR="00754B9D">
        <w:rPr>
          <w:sz w:val="22"/>
          <w:szCs w:val="22"/>
        </w:rPr>
        <w:t xml:space="preserve">that </w:t>
      </w:r>
      <w:r w:rsidR="00CD0A2C">
        <w:rPr>
          <w:sz w:val="22"/>
          <w:szCs w:val="22"/>
        </w:rPr>
        <w:t>cannot compromise the overall objectives of congestion charges.</w:t>
      </w:r>
    </w:p>
    <w:p w14:paraId="50768FB0" w14:textId="4B9967C5" w:rsidR="00D755DF" w:rsidRDefault="00D755DF" w:rsidP="000D5E58">
      <w:pPr>
        <w:spacing w:after="60"/>
        <w:jc w:val="both"/>
        <w:rPr>
          <w:sz w:val="22"/>
          <w:szCs w:val="22"/>
        </w:rPr>
      </w:pPr>
      <w:r w:rsidRPr="00D755DF">
        <w:rPr>
          <w:sz w:val="22"/>
          <w:szCs w:val="22"/>
        </w:rPr>
        <w:t xml:space="preserve">The time flexibility that retirement provides </w:t>
      </w:r>
      <w:r w:rsidR="00EF27A4">
        <w:rPr>
          <w:sz w:val="22"/>
          <w:szCs w:val="22"/>
        </w:rPr>
        <w:t>and their access to concessionary far</w:t>
      </w:r>
      <w:r w:rsidR="00C30B8C">
        <w:rPr>
          <w:sz w:val="22"/>
          <w:szCs w:val="22"/>
        </w:rPr>
        <w:t>es (a measure employed to reduce social exclusion amongst older people in the UK)</w:t>
      </w:r>
      <w:r w:rsidR="00EF27A4">
        <w:rPr>
          <w:sz w:val="22"/>
          <w:szCs w:val="22"/>
        </w:rPr>
        <w:t xml:space="preserve"> </w:t>
      </w:r>
      <w:r w:rsidRPr="00D755DF">
        <w:rPr>
          <w:sz w:val="22"/>
          <w:szCs w:val="22"/>
        </w:rPr>
        <w:t xml:space="preserve">also came up when discussing age-related differences </w:t>
      </w:r>
      <w:r w:rsidR="00834413">
        <w:rPr>
          <w:sz w:val="22"/>
          <w:szCs w:val="22"/>
        </w:rPr>
        <w:t>in the way road pricing could impact different road users</w:t>
      </w:r>
      <w:r w:rsidRPr="00D755DF">
        <w:rPr>
          <w:sz w:val="22"/>
          <w:szCs w:val="22"/>
        </w:rPr>
        <w:t xml:space="preserve">. </w:t>
      </w:r>
      <w:r w:rsidR="00754B9D">
        <w:rPr>
          <w:sz w:val="22"/>
          <w:szCs w:val="22"/>
        </w:rPr>
        <w:t xml:space="preserve">The ability of older people </w:t>
      </w:r>
      <w:r w:rsidR="00754B9D" w:rsidRPr="00754B9D">
        <w:rPr>
          <w:sz w:val="22"/>
          <w:szCs w:val="22"/>
        </w:rPr>
        <w:t>to spread out trips throughout the day</w:t>
      </w:r>
      <w:r w:rsidR="00754B9D">
        <w:rPr>
          <w:sz w:val="22"/>
          <w:szCs w:val="22"/>
        </w:rPr>
        <w:t xml:space="preserve"> </w:t>
      </w:r>
      <w:r w:rsidR="009910F3">
        <w:rPr>
          <w:sz w:val="22"/>
          <w:szCs w:val="22"/>
        </w:rPr>
        <w:t xml:space="preserve">(Andrews et al., 2012) </w:t>
      </w:r>
      <w:r w:rsidR="00304A28">
        <w:rPr>
          <w:sz w:val="22"/>
          <w:szCs w:val="22"/>
        </w:rPr>
        <w:t>could be beneficial for them</w:t>
      </w:r>
      <w:r w:rsidR="00B15EA1">
        <w:rPr>
          <w:sz w:val="22"/>
          <w:szCs w:val="22"/>
        </w:rPr>
        <w:t>,</w:t>
      </w:r>
      <w:r w:rsidR="00304A28">
        <w:rPr>
          <w:sz w:val="22"/>
          <w:szCs w:val="22"/>
        </w:rPr>
        <w:t xml:space="preserve"> in </w:t>
      </w:r>
      <w:r w:rsidR="009910F3">
        <w:rPr>
          <w:sz w:val="22"/>
          <w:szCs w:val="22"/>
        </w:rPr>
        <w:t>theory</w:t>
      </w:r>
      <w:r w:rsidR="00B15EA1">
        <w:rPr>
          <w:sz w:val="22"/>
          <w:szCs w:val="22"/>
        </w:rPr>
        <w:t>,</w:t>
      </w:r>
      <w:r w:rsidR="009910F3">
        <w:rPr>
          <w:sz w:val="22"/>
          <w:szCs w:val="22"/>
        </w:rPr>
        <w:t xml:space="preserve"> in </w:t>
      </w:r>
      <w:r w:rsidR="00304A28">
        <w:rPr>
          <w:sz w:val="22"/>
          <w:szCs w:val="22"/>
        </w:rPr>
        <w:t>terms of increased opportunities to travel in general and for this study’s particular context in terms of avoid</w:t>
      </w:r>
      <w:r w:rsidR="009910F3">
        <w:rPr>
          <w:sz w:val="22"/>
          <w:szCs w:val="22"/>
        </w:rPr>
        <w:t>ing</w:t>
      </w:r>
      <w:r w:rsidR="00304A28">
        <w:rPr>
          <w:sz w:val="22"/>
          <w:szCs w:val="22"/>
        </w:rPr>
        <w:t xml:space="preserve"> road pricing charges. </w:t>
      </w:r>
      <w:r w:rsidR="006319FA">
        <w:rPr>
          <w:sz w:val="22"/>
          <w:szCs w:val="22"/>
        </w:rPr>
        <w:t xml:space="preserve">Some </w:t>
      </w:r>
      <w:r w:rsidR="00304A28">
        <w:rPr>
          <w:sz w:val="22"/>
          <w:szCs w:val="22"/>
        </w:rPr>
        <w:t>older participants</w:t>
      </w:r>
      <w:r w:rsidR="00304A28" w:rsidRPr="00D755DF">
        <w:rPr>
          <w:sz w:val="22"/>
          <w:szCs w:val="22"/>
        </w:rPr>
        <w:t xml:space="preserve"> </w:t>
      </w:r>
      <w:r w:rsidRPr="00D755DF">
        <w:rPr>
          <w:sz w:val="22"/>
          <w:szCs w:val="22"/>
        </w:rPr>
        <w:t>reali</w:t>
      </w:r>
      <w:r w:rsidR="00B05F55">
        <w:rPr>
          <w:sz w:val="22"/>
          <w:szCs w:val="22"/>
        </w:rPr>
        <w:t>s</w:t>
      </w:r>
      <w:r w:rsidRPr="00D755DF">
        <w:rPr>
          <w:sz w:val="22"/>
          <w:szCs w:val="22"/>
        </w:rPr>
        <w:t xml:space="preserve">ed </w:t>
      </w:r>
      <w:r w:rsidR="009910F3">
        <w:rPr>
          <w:sz w:val="22"/>
          <w:szCs w:val="22"/>
        </w:rPr>
        <w:t>th</w:t>
      </w:r>
      <w:r w:rsidR="00B15EA1">
        <w:rPr>
          <w:sz w:val="22"/>
          <w:szCs w:val="22"/>
        </w:rPr>
        <w:t>is possibility</w:t>
      </w:r>
      <w:r w:rsidR="009910F3">
        <w:rPr>
          <w:sz w:val="22"/>
          <w:szCs w:val="22"/>
        </w:rPr>
        <w:t xml:space="preserve"> </w:t>
      </w:r>
      <w:r w:rsidR="00304A28">
        <w:rPr>
          <w:sz w:val="22"/>
          <w:szCs w:val="22"/>
        </w:rPr>
        <w:t xml:space="preserve">during the focus groups </w:t>
      </w:r>
      <w:r w:rsidR="009910F3">
        <w:rPr>
          <w:sz w:val="22"/>
          <w:szCs w:val="22"/>
        </w:rPr>
        <w:t xml:space="preserve">suggesting </w:t>
      </w:r>
      <w:r w:rsidRPr="00D755DF">
        <w:rPr>
          <w:sz w:val="22"/>
          <w:szCs w:val="22"/>
        </w:rPr>
        <w:t>that a scheme with a charge between 7</w:t>
      </w:r>
      <w:r w:rsidR="000A61DA">
        <w:rPr>
          <w:sz w:val="22"/>
          <w:szCs w:val="22"/>
        </w:rPr>
        <w:t>and</w:t>
      </w:r>
      <w:r w:rsidRPr="00D755DF">
        <w:rPr>
          <w:sz w:val="22"/>
          <w:szCs w:val="22"/>
        </w:rPr>
        <w:t>10 am could not penali</w:t>
      </w:r>
      <w:r w:rsidR="00B05F55">
        <w:rPr>
          <w:sz w:val="22"/>
          <w:szCs w:val="22"/>
        </w:rPr>
        <w:t>s</w:t>
      </w:r>
      <w:r w:rsidRPr="00D755DF">
        <w:rPr>
          <w:sz w:val="22"/>
          <w:szCs w:val="22"/>
        </w:rPr>
        <w:t xml:space="preserve">e financially people that could avoid travelling into the city </w:t>
      </w:r>
      <w:r w:rsidR="00B05F55" w:rsidRPr="00D755DF">
        <w:rPr>
          <w:sz w:val="22"/>
          <w:szCs w:val="22"/>
        </w:rPr>
        <w:t>centre</w:t>
      </w:r>
      <w:r w:rsidRPr="00D755DF">
        <w:rPr>
          <w:sz w:val="22"/>
          <w:szCs w:val="22"/>
        </w:rPr>
        <w:t xml:space="preserve"> during the morning peak</w:t>
      </w:r>
      <w:r w:rsidR="00F07054">
        <w:rPr>
          <w:sz w:val="22"/>
          <w:szCs w:val="22"/>
        </w:rPr>
        <w:t>-</w:t>
      </w:r>
      <w:r w:rsidRPr="00D755DF">
        <w:rPr>
          <w:sz w:val="22"/>
          <w:szCs w:val="22"/>
        </w:rPr>
        <w:t>hour traffic</w:t>
      </w:r>
      <w:r w:rsidR="00C30B8C">
        <w:rPr>
          <w:sz w:val="22"/>
          <w:szCs w:val="22"/>
        </w:rPr>
        <w:t xml:space="preserve"> or they could instead use public transport</w:t>
      </w:r>
      <w:r w:rsidRPr="00D755DF">
        <w:rPr>
          <w:sz w:val="22"/>
          <w:szCs w:val="22"/>
        </w:rPr>
        <w:t>; people like pensioners</w:t>
      </w:r>
      <w:r w:rsidR="00304A28">
        <w:rPr>
          <w:sz w:val="22"/>
          <w:szCs w:val="22"/>
        </w:rPr>
        <w:t xml:space="preserve"> and free</w:t>
      </w:r>
      <w:r w:rsidR="000A61DA">
        <w:rPr>
          <w:sz w:val="22"/>
          <w:szCs w:val="22"/>
        </w:rPr>
        <w:t xml:space="preserve"> </w:t>
      </w:r>
      <w:r w:rsidR="00304A28">
        <w:rPr>
          <w:sz w:val="22"/>
          <w:szCs w:val="22"/>
        </w:rPr>
        <w:t>bus</w:t>
      </w:r>
      <w:r w:rsidR="000A61DA">
        <w:rPr>
          <w:sz w:val="22"/>
          <w:szCs w:val="22"/>
        </w:rPr>
        <w:t>-pass</w:t>
      </w:r>
      <w:r w:rsidR="00304A28">
        <w:rPr>
          <w:sz w:val="22"/>
          <w:szCs w:val="22"/>
        </w:rPr>
        <w:t xml:space="preserve"> holders</w:t>
      </w:r>
      <w:r w:rsidRPr="00D755DF">
        <w:rPr>
          <w:sz w:val="22"/>
          <w:szCs w:val="22"/>
        </w:rPr>
        <w:t xml:space="preserve">. </w:t>
      </w:r>
    </w:p>
    <w:p w14:paraId="6F733B03" w14:textId="77777777" w:rsidR="00067E2A" w:rsidRPr="00D755DF" w:rsidRDefault="00067E2A" w:rsidP="00067E2A">
      <w:pPr>
        <w:jc w:val="both"/>
        <w:rPr>
          <w:sz w:val="22"/>
          <w:szCs w:val="22"/>
        </w:rPr>
      </w:pPr>
    </w:p>
    <w:p w14:paraId="32ABC765" w14:textId="77777777" w:rsidR="00D755DF" w:rsidRPr="00D755DF" w:rsidRDefault="00D755DF" w:rsidP="00D755DF">
      <w:pPr>
        <w:jc w:val="both"/>
        <w:rPr>
          <w:sz w:val="22"/>
          <w:szCs w:val="22"/>
        </w:rPr>
      </w:pPr>
      <w:r w:rsidRPr="00D755DF">
        <w:rPr>
          <w:i/>
          <w:sz w:val="22"/>
          <w:szCs w:val="22"/>
        </w:rPr>
        <w:t>“Pensioners have got free bus cards, so it does</w:t>
      </w:r>
      <w:r w:rsidR="00B05F55">
        <w:rPr>
          <w:i/>
          <w:sz w:val="22"/>
          <w:szCs w:val="22"/>
        </w:rPr>
        <w:t xml:space="preserve"> </w:t>
      </w:r>
      <w:r w:rsidRPr="00D755DF">
        <w:rPr>
          <w:i/>
          <w:sz w:val="22"/>
          <w:szCs w:val="22"/>
        </w:rPr>
        <w:t>n</w:t>
      </w:r>
      <w:r w:rsidR="00B05F55">
        <w:rPr>
          <w:i/>
          <w:sz w:val="22"/>
          <w:szCs w:val="22"/>
        </w:rPr>
        <w:t>o</w:t>
      </w:r>
      <w:r w:rsidR="004706EA">
        <w:rPr>
          <w:i/>
          <w:sz w:val="22"/>
          <w:szCs w:val="22"/>
        </w:rPr>
        <w:t>t matter.</w:t>
      </w:r>
      <w:r w:rsidRPr="00D755DF">
        <w:rPr>
          <w:i/>
          <w:sz w:val="22"/>
          <w:szCs w:val="22"/>
        </w:rPr>
        <w:t xml:space="preserve"> Road pricing or not they can travel anytime.” </w:t>
      </w:r>
      <w:r w:rsidRPr="00D755DF">
        <w:rPr>
          <w:sz w:val="22"/>
          <w:szCs w:val="22"/>
        </w:rPr>
        <w:t>P.R., aged 68</w:t>
      </w:r>
    </w:p>
    <w:p w14:paraId="030D375A" w14:textId="77777777" w:rsidR="005E37F9" w:rsidRDefault="005E37F9" w:rsidP="00D755DF">
      <w:pPr>
        <w:jc w:val="both"/>
        <w:rPr>
          <w:sz w:val="22"/>
          <w:szCs w:val="22"/>
        </w:rPr>
      </w:pPr>
    </w:p>
    <w:p w14:paraId="2D111A04" w14:textId="0403DAC1" w:rsidR="00736855" w:rsidRDefault="006319FA" w:rsidP="00D755DF">
      <w:pPr>
        <w:jc w:val="both"/>
        <w:rPr>
          <w:sz w:val="22"/>
          <w:szCs w:val="22"/>
        </w:rPr>
      </w:pPr>
      <w:r>
        <w:rPr>
          <w:sz w:val="22"/>
          <w:szCs w:val="22"/>
        </w:rPr>
        <w:t>However</w:t>
      </w:r>
      <w:r w:rsidR="00ED2466">
        <w:rPr>
          <w:sz w:val="22"/>
          <w:szCs w:val="22"/>
        </w:rPr>
        <w:t>,</w:t>
      </w:r>
      <w:r>
        <w:rPr>
          <w:sz w:val="22"/>
          <w:szCs w:val="22"/>
        </w:rPr>
        <w:t xml:space="preserve"> even </w:t>
      </w:r>
      <w:r w:rsidR="005612C3">
        <w:rPr>
          <w:sz w:val="22"/>
          <w:szCs w:val="22"/>
        </w:rPr>
        <w:t xml:space="preserve">if </w:t>
      </w:r>
      <w:r w:rsidR="00ED2466">
        <w:rPr>
          <w:sz w:val="22"/>
          <w:szCs w:val="22"/>
        </w:rPr>
        <w:t xml:space="preserve">some identified that older people could </w:t>
      </w:r>
      <w:r w:rsidR="00ED2466" w:rsidRPr="001F2421">
        <w:rPr>
          <w:sz w:val="22"/>
          <w:szCs w:val="22"/>
        </w:rPr>
        <w:t>“</w:t>
      </w:r>
      <w:r w:rsidR="00ED2466" w:rsidRPr="00DF6439">
        <w:rPr>
          <w:sz w:val="22"/>
          <w:szCs w:val="22"/>
        </w:rPr>
        <w:t>escape</w:t>
      </w:r>
      <w:r w:rsidR="00ED2466" w:rsidRPr="001F2421">
        <w:rPr>
          <w:sz w:val="22"/>
          <w:szCs w:val="22"/>
        </w:rPr>
        <w:t>”</w:t>
      </w:r>
      <w:r w:rsidR="00ED2466">
        <w:rPr>
          <w:sz w:val="22"/>
          <w:szCs w:val="22"/>
        </w:rPr>
        <w:t xml:space="preserve"> road pricing,</w:t>
      </w:r>
      <w:r w:rsidR="005612C3">
        <w:rPr>
          <w:sz w:val="22"/>
          <w:szCs w:val="22"/>
        </w:rPr>
        <w:t xml:space="preserve"> the charge </w:t>
      </w:r>
      <w:r>
        <w:rPr>
          <w:sz w:val="22"/>
          <w:szCs w:val="22"/>
        </w:rPr>
        <w:t>was not viewed favourably by the majority of the older participants</w:t>
      </w:r>
      <w:r w:rsidR="005612C3">
        <w:rPr>
          <w:sz w:val="22"/>
          <w:szCs w:val="22"/>
        </w:rPr>
        <w:t xml:space="preserve"> with pro-equity concerns</w:t>
      </w:r>
      <w:r>
        <w:rPr>
          <w:sz w:val="22"/>
          <w:szCs w:val="22"/>
        </w:rPr>
        <w:t xml:space="preserve">. </w:t>
      </w:r>
    </w:p>
    <w:p w14:paraId="041FC647" w14:textId="77777777" w:rsidR="006319FA" w:rsidRDefault="006319FA" w:rsidP="003E5C04">
      <w:pPr>
        <w:jc w:val="both"/>
        <w:rPr>
          <w:b/>
          <w:bCs/>
          <w:caps/>
          <w:sz w:val="22"/>
          <w:szCs w:val="22"/>
        </w:rPr>
      </w:pPr>
    </w:p>
    <w:p w14:paraId="52064C76" w14:textId="77777777" w:rsidR="00E6760D" w:rsidRDefault="00E6760D" w:rsidP="003E5C04">
      <w:pPr>
        <w:jc w:val="both"/>
        <w:rPr>
          <w:b/>
          <w:bCs/>
          <w:caps/>
          <w:sz w:val="22"/>
          <w:szCs w:val="22"/>
        </w:rPr>
      </w:pPr>
    </w:p>
    <w:p w14:paraId="56B02D52" w14:textId="77777777" w:rsidR="003E5C04" w:rsidRDefault="003E5C04" w:rsidP="003E5C04">
      <w:pPr>
        <w:jc w:val="both"/>
        <w:rPr>
          <w:b/>
          <w:bCs/>
          <w:caps/>
          <w:sz w:val="22"/>
          <w:szCs w:val="22"/>
        </w:rPr>
      </w:pPr>
      <w:r w:rsidRPr="003E5C04">
        <w:rPr>
          <w:b/>
          <w:bCs/>
          <w:caps/>
          <w:sz w:val="22"/>
          <w:szCs w:val="22"/>
        </w:rPr>
        <w:t xml:space="preserve">5. </w:t>
      </w:r>
      <w:r w:rsidR="000851E5">
        <w:rPr>
          <w:b/>
          <w:bCs/>
          <w:sz w:val="22"/>
          <w:szCs w:val="22"/>
        </w:rPr>
        <w:t>Discussion, c</w:t>
      </w:r>
      <w:r w:rsidR="00E855CC">
        <w:rPr>
          <w:b/>
          <w:bCs/>
          <w:sz w:val="22"/>
          <w:szCs w:val="22"/>
        </w:rPr>
        <w:t xml:space="preserve">onclusions and </w:t>
      </w:r>
      <w:r w:rsidR="008C40DC">
        <w:rPr>
          <w:b/>
          <w:bCs/>
          <w:sz w:val="22"/>
          <w:szCs w:val="22"/>
        </w:rPr>
        <w:t xml:space="preserve">policy </w:t>
      </w:r>
      <w:r w:rsidR="00E855CC">
        <w:rPr>
          <w:b/>
          <w:bCs/>
          <w:sz w:val="22"/>
          <w:szCs w:val="22"/>
        </w:rPr>
        <w:t>recommendations</w:t>
      </w:r>
    </w:p>
    <w:p w14:paraId="3FC7968E" w14:textId="77777777" w:rsidR="00E855CC" w:rsidRPr="003E5C04" w:rsidRDefault="00E855CC" w:rsidP="003E5C04">
      <w:pPr>
        <w:jc w:val="both"/>
        <w:rPr>
          <w:sz w:val="22"/>
          <w:szCs w:val="22"/>
        </w:rPr>
      </w:pPr>
    </w:p>
    <w:p w14:paraId="66E79169" w14:textId="4548C5ED" w:rsidR="00067E2A" w:rsidRDefault="003E5C04" w:rsidP="00691A57">
      <w:pPr>
        <w:spacing w:after="60"/>
        <w:jc w:val="both"/>
        <w:rPr>
          <w:sz w:val="22"/>
          <w:szCs w:val="22"/>
        </w:rPr>
      </w:pPr>
      <w:r w:rsidRPr="003E5C04">
        <w:rPr>
          <w:sz w:val="22"/>
          <w:szCs w:val="22"/>
        </w:rPr>
        <w:t xml:space="preserve">The </w:t>
      </w:r>
      <w:r w:rsidR="002B5592">
        <w:rPr>
          <w:sz w:val="22"/>
          <w:szCs w:val="22"/>
        </w:rPr>
        <w:t xml:space="preserve">present </w:t>
      </w:r>
      <w:r w:rsidRPr="003E5C04">
        <w:rPr>
          <w:sz w:val="22"/>
          <w:szCs w:val="22"/>
        </w:rPr>
        <w:t xml:space="preserve">analysis has strengthened the argument of Nikitas et al. </w:t>
      </w:r>
      <w:r w:rsidR="00691A57">
        <w:rPr>
          <w:sz w:val="22"/>
          <w:szCs w:val="22"/>
        </w:rPr>
        <w:t>(2011)</w:t>
      </w:r>
      <w:r w:rsidRPr="003E5C04">
        <w:rPr>
          <w:sz w:val="22"/>
          <w:szCs w:val="22"/>
        </w:rPr>
        <w:t xml:space="preserve"> that pro-social values and social norms </w:t>
      </w:r>
      <w:r w:rsidR="00045ED9">
        <w:rPr>
          <w:sz w:val="22"/>
          <w:szCs w:val="22"/>
        </w:rPr>
        <w:t>play</w:t>
      </w:r>
      <w:r w:rsidR="00045ED9" w:rsidRPr="003E5C04">
        <w:rPr>
          <w:sz w:val="22"/>
          <w:szCs w:val="22"/>
        </w:rPr>
        <w:t xml:space="preserve"> </w:t>
      </w:r>
      <w:r w:rsidRPr="003E5C04">
        <w:rPr>
          <w:sz w:val="22"/>
          <w:szCs w:val="22"/>
        </w:rPr>
        <w:t>an important role in how older people form attitudes towards road pricing. Processes by which pro-social values influence participants were identified, and these were especially clear for those aged 60 to 74. The influence was primarily negative, since pro-sociality for them was an equity attribute reflecting the monetary barrier introduced by road pricing to people with lower incomes or reduced mobility. Older people</w:t>
      </w:r>
      <w:r w:rsidR="00045ED9">
        <w:rPr>
          <w:sz w:val="22"/>
          <w:szCs w:val="22"/>
        </w:rPr>
        <w:t>,</w:t>
      </w:r>
      <w:r w:rsidRPr="003E5C04">
        <w:rPr>
          <w:sz w:val="22"/>
          <w:szCs w:val="22"/>
        </w:rPr>
        <w:t xml:space="preserve"> however</w:t>
      </w:r>
      <w:r w:rsidR="00045ED9">
        <w:rPr>
          <w:sz w:val="22"/>
          <w:szCs w:val="22"/>
        </w:rPr>
        <w:t>,</w:t>
      </w:r>
      <w:r w:rsidRPr="003E5C04">
        <w:rPr>
          <w:sz w:val="22"/>
          <w:szCs w:val="22"/>
        </w:rPr>
        <w:t xml:space="preserve"> were at the same time more likely to see pro-sociality as a commitment to what is necessary for providing future generations with a better</w:t>
      </w:r>
      <w:r w:rsidR="002B5592">
        <w:rPr>
          <w:sz w:val="22"/>
          <w:szCs w:val="22"/>
        </w:rPr>
        <w:t xml:space="preserve"> opportunity</w:t>
      </w:r>
      <w:r w:rsidRPr="003E5C04">
        <w:rPr>
          <w:sz w:val="22"/>
          <w:szCs w:val="22"/>
        </w:rPr>
        <w:t xml:space="preserve"> to enjoy a liveable city. Older focus group participants </w:t>
      </w:r>
      <w:r w:rsidR="00045ED9">
        <w:rPr>
          <w:sz w:val="22"/>
          <w:szCs w:val="22"/>
        </w:rPr>
        <w:t xml:space="preserve">reported holding similar attitudes to </w:t>
      </w:r>
      <w:r w:rsidRPr="003E5C04">
        <w:rPr>
          <w:sz w:val="22"/>
          <w:szCs w:val="22"/>
        </w:rPr>
        <w:t>family and friends</w:t>
      </w:r>
      <w:r w:rsidR="00045ED9">
        <w:rPr>
          <w:sz w:val="22"/>
          <w:szCs w:val="22"/>
        </w:rPr>
        <w:t xml:space="preserve">. Although they were reluctant to acknowledge being socially influenced, perhaps due to the high value placed on independent personal agency in western society, it seems likely that they are influencing and being </w:t>
      </w:r>
      <w:r w:rsidR="00045ED9" w:rsidRPr="003E5C04">
        <w:rPr>
          <w:sz w:val="22"/>
          <w:szCs w:val="22"/>
        </w:rPr>
        <w:t xml:space="preserve">influenced </w:t>
      </w:r>
      <w:r w:rsidR="00045ED9">
        <w:rPr>
          <w:sz w:val="22"/>
          <w:szCs w:val="22"/>
        </w:rPr>
        <w:t xml:space="preserve">by their social networks and wider </w:t>
      </w:r>
      <w:r w:rsidR="00222667">
        <w:rPr>
          <w:sz w:val="22"/>
          <w:szCs w:val="22"/>
        </w:rPr>
        <w:t>society.</w:t>
      </w:r>
      <w:r w:rsidRPr="003E5C04">
        <w:rPr>
          <w:sz w:val="22"/>
          <w:szCs w:val="22"/>
        </w:rPr>
        <w:t xml:space="preserve"> </w:t>
      </w:r>
    </w:p>
    <w:p w14:paraId="5CC26274" w14:textId="77777777" w:rsidR="006E5F2F" w:rsidRDefault="003E5C04" w:rsidP="00691A57">
      <w:pPr>
        <w:spacing w:after="60"/>
        <w:jc w:val="both"/>
        <w:rPr>
          <w:sz w:val="22"/>
          <w:szCs w:val="22"/>
        </w:rPr>
      </w:pPr>
      <w:r w:rsidRPr="003E5C04">
        <w:rPr>
          <w:sz w:val="22"/>
          <w:szCs w:val="22"/>
        </w:rPr>
        <w:t xml:space="preserve">Lack of trust about the motives behind </w:t>
      </w:r>
      <w:r w:rsidR="00045ED9">
        <w:rPr>
          <w:sz w:val="22"/>
          <w:szCs w:val="22"/>
        </w:rPr>
        <w:t xml:space="preserve">the introduction of </w:t>
      </w:r>
      <w:r w:rsidRPr="003E5C04">
        <w:rPr>
          <w:sz w:val="22"/>
          <w:szCs w:val="22"/>
        </w:rPr>
        <w:t>road pricing, its eventual efficiency, ease of use and administration, about the way that the collected revenue would be spent and about its potential for benefiting a local community constituted an important explanation of oppositi</w:t>
      </w:r>
      <w:r w:rsidR="009676BB">
        <w:rPr>
          <w:sz w:val="22"/>
          <w:szCs w:val="22"/>
        </w:rPr>
        <w:t xml:space="preserve">on to the idea of road pricing. </w:t>
      </w:r>
      <w:r w:rsidR="007E33F2" w:rsidRPr="00887DA6">
        <w:rPr>
          <w:sz w:val="22"/>
          <w:szCs w:val="22"/>
        </w:rPr>
        <w:t xml:space="preserve">Trust is essential for policy innovation, because innovation involves risk </w:t>
      </w:r>
      <w:r w:rsidR="007E33F2">
        <w:rPr>
          <w:sz w:val="22"/>
          <w:szCs w:val="22"/>
        </w:rPr>
        <w:t>but at the same time trust is easier to destroy than to create</w:t>
      </w:r>
      <w:r w:rsidR="006E5F2F">
        <w:rPr>
          <w:sz w:val="22"/>
          <w:szCs w:val="22"/>
        </w:rPr>
        <w:t>. O</w:t>
      </w:r>
      <w:r w:rsidR="007E33F2" w:rsidRPr="00887DA6">
        <w:rPr>
          <w:sz w:val="22"/>
          <w:szCs w:val="22"/>
        </w:rPr>
        <w:t>fficials who have lost credibility</w:t>
      </w:r>
      <w:r w:rsidR="00045ED9">
        <w:rPr>
          <w:sz w:val="22"/>
          <w:szCs w:val="22"/>
        </w:rPr>
        <w:t xml:space="preserve"> because they are perceived to have broken </w:t>
      </w:r>
      <w:r w:rsidR="007E33F2" w:rsidRPr="00887DA6">
        <w:rPr>
          <w:sz w:val="22"/>
          <w:szCs w:val="22"/>
        </w:rPr>
        <w:t>promises in the past</w:t>
      </w:r>
      <w:r w:rsidR="00045ED9">
        <w:rPr>
          <w:sz w:val="22"/>
          <w:szCs w:val="22"/>
        </w:rPr>
        <w:t xml:space="preserve"> </w:t>
      </w:r>
      <w:r w:rsidR="007E33F2" w:rsidRPr="00887DA6">
        <w:rPr>
          <w:sz w:val="22"/>
          <w:szCs w:val="22"/>
        </w:rPr>
        <w:t xml:space="preserve">will </w:t>
      </w:r>
      <w:r w:rsidR="00045ED9">
        <w:rPr>
          <w:sz w:val="22"/>
          <w:szCs w:val="22"/>
        </w:rPr>
        <w:t xml:space="preserve">struggle </w:t>
      </w:r>
      <w:r w:rsidR="007E33F2" w:rsidRPr="00887DA6">
        <w:rPr>
          <w:sz w:val="22"/>
          <w:szCs w:val="22"/>
        </w:rPr>
        <w:t xml:space="preserve">to convince voters of their sincerity, and </w:t>
      </w:r>
      <w:r w:rsidR="006E5F2F">
        <w:rPr>
          <w:sz w:val="22"/>
          <w:szCs w:val="22"/>
        </w:rPr>
        <w:t xml:space="preserve">therefore will find it very hard </w:t>
      </w:r>
      <w:r w:rsidR="007E33F2" w:rsidRPr="00887DA6">
        <w:rPr>
          <w:sz w:val="22"/>
          <w:szCs w:val="22"/>
        </w:rPr>
        <w:t xml:space="preserve">to introduce </w:t>
      </w:r>
      <w:r w:rsidR="007E33F2">
        <w:rPr>
          <w:sz w:val="22"/>
          <w:szCs w:val="22"/>
        </w:rPr>
        <w:t xml:space="preserve">a policy </w:t>
      </w:r>
      <w:r w:rsidR="006E5F2F">
        <w:rPr>
          <w:sz w:val="22"/>
          <w:szCs w:val="22"/>
        </w:rPr>
        <w:t>a</w:t>
      </w:r>
      <w:r w:rsidR="007E33F2">
        <w:rPr>
          <w:sz w:val="22"/>
          <w:szCs w:val="22"/>
        </w:rPr>
        <w:t xml:space="preserve">s controversial as road pricing (Manville and King, 2013). </w:t>
      </w:r>
      <w:r w:rsidR="006E5F2F">
        <w:rPr>
          <w:sz w:val="22"/>
          <w:szCs w:val="22"/>
        </w:rPr>
        <w:t>Hence, t</w:t>
      </w:r>
      <w:r w:rsidR="009676BB">
        <w:rPr>
          <w:sz w:val="22"/>
          <w:szCs w:val="22"/>
        </w:rPr>
        <w:t xml:space="preserve">he findings are in agreement with </w:t>
      </w:r>
      <w:r w:rsidR="009676BB" w:rsidRPr="008328B1">
        <w:rPr>
          <w:sz w:val="22"/>
          <w:szCs w:val="22"/>
        </w:rPr>
        <w:t>Schmöcker et al.</w:t>
      </w:r>
      <w:r w:rsidR="006E5F2F">
        <w:rPr>
          <w:sz w:val="22"/>
          <w:szCs w:val="22"/>
        </w:rPr>
        <w:t>’s</w:t>
      </w:r>
      <w:r w:rsidR="009676BB" w:rsidRPr="008328B1">
        <w:rPr>
          <w:sz w:val="22"/>
          <w:szCs w:val="22"/>
        </w:rPr>
        <w:t xml:space="preserve"> (2012) suggestion that </w:t>
      </w:r>
      <w:r w:rsidR="006E5F2F" w:rsidRPr="001F2421">
        <w:rPr>
          <w:i/>
          <w:sz w:val="22"/>
          <w:szCs w:val="22"/>
        </w:rPr>
        <w:t>“</w:t>
      </w:r>
      <w:r w:rsidR="009676BB" w:rsidRPr="001F2421">
        <w:rPr>
          <w:i/>
          <w:sz w:val="22"/>
          <w:szCs w:val="22"/>
        </w:rPr>
        <w:t xml:space="preserve">trust in government is a determinant of </w:t>
      </w:r>
      <w:r w:rsidR="006E5F2F" w:rsidRPr="001F2421">
        <w:rPr>
          <w:i/>
          <w:sz w:val="22"/>
          <w:szCs w:val="22"/>
        </w:rPr>
        <w:t>acceptability”</w:t>
      </w:r>
      <w:r w:rsidR="006E5F2F" w:rsidRPr="008328B1">
        <w:rPr>
          <w:sz w:val="22"/>
          <w:szCs w:val="22"/>
        </w:rPr>
        <w:t xml:space="preserve"> </w:t>
      </w:r>
      <w:r w:rsidR="009676BB" w:rsidRPr="008328B1">
        <w:rPr>
          <w:sz w:val="22"/>
          <w:szCs w:val="22"/>
        </w:rPr>
        <w:t xml:space="preserve">and the work of others (for instance, </w:t>
      </w:r>
      <w:r w:rsidR="008328B1" w:rsidRPr="008328B1">
        <w:rPr>
          <w:sz w:val="22"/>
          <w:szCs w:val="22"/>
        </w:rPr>
        <w:t>Di Ciommo et al., 2013</w:t>
      </w:r>
      <w:r w:rsidR="008328B1">
        <w:rPr>
          <w:sz w:val="22"/>
          <w:szCs w:val="22"/>
        </w:rPr>
        <w:t xml:space="preserve">; </w:t>
      </w:r>
      <w:r w:rsidR="006D0568">
        <w:rPr>
          <w:sz w:val="22"/>
          <w:szCs w:val="22"/>
        </w:rPr>
        <w:t xml:space="preserve">Frey, 2003; </w:t>
      </w:r>
      <w:r w:rsidR="008328B1" w:rsidRPr="008328B1">
        <w:rPr>
          <w:sz w:val="22"/>
          <w:szCs w:val="22"/>
        </w:rPr>
        <w:t>Jaensirisak et al., 2005)</w:t>
      </w:r>
      <w:r w:rsidR="009676BB" w:rsidRPr="008328B1">
        <w:rPr>
          <w:sz w:val="22"/>
          <w:szCs w:val="22"/>
        </w:rPr>
        <w:t>.</w:t>
      </w:r>
    </w:p>
    <w:p w14:paraId="2847D8E7" w14:textId="46B6813E" w:rsidR="006E5F2F" w:rsidRPr="003E5C04" w:rsidRDefault="006E5F2F" w:rsidP="006E5F2F">
      <w:pPr>
        <w:spacing w:after="60"/>
        <w:jc w:val="both"/>
        <w:rPr>
          <w:sz w:val="22"/>
          <w:szCs w:val="22"/>
        </w:rPr>
      </w:pPr>
      <w:r>
        <w:rPr>
          <w:bCs/>
          <w:sz w:val="22"/>
          <w:szCs w:val="22"/>
        </w:rPr>
        <w:t>Figure 2 below</w:t>
      </w:r>
      <w:r w:rsidR="002B5592">
        <w:rPr>
          <w:bCs/>
          <w:sz w:val="22"/>
          <w:szCs w:val="22"/>
        </w:rPr>
        <w:t>, brings all these findings together and</w:t>
      </w:r>
      <w:r w:rsidRPr="003E5C04">
        <w:rPr>
          <w:bCs/>
          <w:sz w:val="22"/>
          <w:szCs w:val="22"/>
        </w:rPr>
        <w:t xml:space="preserve"> provides a normative model of older people’s potential for accepting road pricing</w:t>
      </w:r>
      <w:r w:rsidR="002B5592">
        <w:rPr>
          <w:bCs/>
          <w:sz w:val="22"/>
          <w:szCs w:val="22"/>
        </w:rPr>
        <w:t xml:space="preserve"> highlighting the factors that play a role in their decision-making process</w:t>
      </w:r>
      <w:r w:rsidRPr="003E5C04">
        <w:rPr>
          <w:bCs/>
          <w:sz w:val="22"/>
          <w:szCs w:val="22"/>
        </w:rPr>
        <w:t>.</w:t>
      </w:r>
      <w:r>
        <w:rPr>
          <w:bCs/>
          <w:sz w:val="22"/>
          <w:szCs w:val="22"/>
        </w:rPr>
        <w:t xml:space="preserve"> </w:t>
      </w:r>
      <w:r>
        <w:rPr>
          <w:sz w:val="22"/>
          <w:szCs w:val="22"/>
        </w:rPr>
        <w:t xml:space="preserve">In producing this model, the </w:t>
      </w:r>
      <w:r>
        <w:rPr>
          <w:bCs/>
          <w:sz w:val="22"/>
          <w:szCs w:val="22"/>
        </w:rPr>
        <w:t xml:space="preserve">approach </w:t>
      </w:r>
      <w:r w:rsidRPr="003E5C04">
        <w:rPr>
          <w:bCs/>
          <w:sz w:val="22"/>
          <w:szCs w:val="22"/>
        </w:rPr>
        <w:t xml:space="preserve">was analyst-driven, </w:t>
      </w:r>
      <w:r>
        <w:rPr>
          <w:bCs/>
          <w:sz w:val="22"/>
          <w:szCs w:val="22"/>
        </w:rPr>
        <w:t>drawing upon theories of attitude and social norm development</w:t>
      </w:r>
      <w:r w:rsidR="00AD12BB">
        <w:rPr>
          <w:bCs/>
          <w:sz w:val="22"/>
          <w:szCs w:val="22"/>
        </w:rPr>
        <w:t xml:space="preserve"> including the Theory of Reasoned Action and the Theory of Planned Behaviour</w:t>
      </w:r>
      <w:r>
        <w:rPr>
          <w:bCs/>
          <w:sz w:val="22"/>
          <w:szCs w:val="22"/>
        </w:rPr>
        <w:t xml:space="preserve">, </w:t>
      </w:r>
      <w:r w:rsidRPr="003E5C04">
        <w:rPr>
          <w:bCs/>
          <w:sz w:val="22"/>
          <w:szCs w:val="22"/>
        </w:rPr>
        <w:t xml:space="preserve">deductively informed (for its initial conception at least) by existing </w:t>
      </w:r>
      <w:r>
        <w:rPr>
          <w:bCs/>
          <w:sz w:val="22"/>
          <w:szCs w:val="22"/>
        </w:rPr>
        <w:t xml:space="preserve">road pricing </w:t>
      </w:r>
      <w:r w:rsidRPr="003E5C04">
        <w:rPr>
          <w:bCs/>
          <w:sz w:val="22"/>
          <w:szCs w:val="22"/>
        </w:rPr>
        <w:t xml:space="preserve">literature and more importantly by its </w:t>
      </w:r>
      <w:r w:rsidRPr="003E5C04">
        <w:rPr>
          <w:sz w:val="22"/>
          <w:szCs w:val="22"/>
        </w:rPr>
        <w:t xml:space="preserve">predecessor questionnaire study described in Nikitas et al. </w:t>
      </w:r>
      <w:r w:rsidRPr="00691A57">
        <w:rPr>
          <w:sz w:val="22"/>
          <w:szCs w:val="22"/>
        </w:rPr>
        <w:t>(2011</w:t>
      </w:r>
      <w:r>
        <w:rPr>
          <w:sz w:val="22"/>
          <w:szCs w:val="22"/>
        </w:rPr>
        <w:t xml:space="preserve">). </w:t>
      </w:r>
      <w:r w:rsidR="007B6F2C">
        <w:rPr>
          <w:sz w:val="22"/>
          <w:szCs w:val="22"/>
        </w:rPr>
        <w:t xml:space="preserve">The figure identifies positive relationships between </w:t>
      </w:r>
      <w:r w:rsidR="003E5C04" w:rsidRPr="003E5C04">
        <w:rPr>
          <w:sz w:val="22"/>
          <w:szCs w:val="22"/>
        </w:rPr>
        <w:t xml:space="preserve">pro-environmental values and generativity, tending to be drivers of support, whilst pro-equity values have a </w:t>
      </w:r>
      <w:r w:rsidR="007B6F2C">
        <w:rPr>
          <w:sz w:val="22"/>
          <w:szCs w:val="22"/>
        </w:rPr>
        <w:t>negative relationship</w:t>
      </w:r>
      <w:r w:rsidR="003E5C04" w:rsidRPr="003E5C04">
        <w:rPr>
          <w:sz w:val="22"/>
          <w:szCs w:val="22"/>
        </w:rPr>
        <w:t>, as they were in most cases, drivers of opposition.</w:t>
      </w:r>
      <w:r w:rsidR="00737749">
        <w:rPr>
          <w:sz w:val="22"/>
          <w:szCs w:val="22"/>
        </w:rPr>
        <w:t xml:space="preserve"> O</w:t>
      </w:r>
      <w:r w:rsidRPr="003E5C04">
        <w:rPr>
          <w:sz w:val="22"/>
          <w:szCs w:val="22"/>
        </w:rPr>
        <w:t>lder age, was not recogni</w:t>
      </w:r>
      <w:r>
        <w:rPr>
          <w:sz w:val="22"/>
          <w:szCs w:val="22"/>
        </w:rPr>
        <w:t>s</w:t>
      </w:r>
      <w:r w:rsidRPr="003E5C04">
        <w:rPr>
          <w:sz w:val="22"/>
          <w:szCs w:val="22"/>
        </w:rPr>
        <w:t xml:space="preserve">ed by the participants as a direct determinant of acceptability </w:t>
      </w:r>
      <w:r w:rsidRPr="00A97220">
        <w:rPr>
          <w:i/>
          <w:sz w:val="22"/>
          <w:szCs w:val="22"/>
        </w:rPr>
        <w:t>per se</w:t>
      </w:r>
      <w:r w:rsidRPr="003E5C04">
        <w:rPr>
          <w:sz w:val="22"/>
          <w:szCs w:val="22"/>
        </w:rPr>
        <w:t xml:space="preserve"> but as a parameter </w:t>
      </w:r>
      <w:r w:rsidR="007B6F2C">
        <w:rPr>
          <w:sz w:val="22"/>
          <w:szCs w:val="22"/>
        </w:rPr>
        <w:t>influencing a set of factors (identified in the figure</w:t>
      </w:r>
      <w:r w:rsidRPr="003E5C04">
        <w:rPr>
          <w:sz w:val="22"/>
          <w:szCs w:val="22"/>
        </w:rPr>
        <w:t xml:space="preserve">) that were deemed crucial in their attitude-building processes. </w:t>
      </w:r>
    </w:p>
    <w:p w14:paraId="5934FFAF" w14:textId="77777777" w:rsidR="00955460" w:rsidRDefault="00955460" w:rsidP="00691A57">
      <w:pPr>
        <w:spacing w:after="60"/>
        <w:jc w:val="both"/>
        <w:rPr>
          <w:bCs/>
          <w:sz w:val="22"/>
          <w:szCs w:val="22"/>
        </w:rPr>
      </w:pPr>
    </w:p>
    <w:p w14:paraId="6141B969" w14:textId="77777777" w:rsidR="003E5C04" w:rsidRDefault="003E5C04" w:rsidP="00D755DF">
      <w:pPr>
        <w:jc w:val="both"/>
        <w:rPr>
          <w:sz w:val="22"/>
          <w:szCs w:val="22"/>
        </w:rPr>
      </w:pPr>
    </w:p>
    <w:p w14:paraId="3172CD02" w14:textId="18C9A821" w:rsidR="003E5C04" w:rsidRDefault="00ED1E91" w:rsidP="00D755DF">
      <w:pPr>
        <w:jc w:val="both"/>
        <w:rPr>
          <w:noProof/>
        </w:rPr>
      </w:pPr>
      <w:r w:rsidRPr="00461836">
        <w:rPr>
          <w:noProof/>
        </w:rPr>
        <w:drawing>
          <wp:inline distT="0" distB="0" distL="0" distR="0" wp14:anchorId="6C60D4AD" wp14:editId="4B37050D">
            <wp:extent cx="5341620" cy="3550285"/>
            <wp:effectExtent l="0" t="0" r="0" b="0"/>
            <wp:docPr id="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
                      <a:extLst>
                        <a:ext uri="{28A0092B-C50C-407E-A947-70E740481C1C}">
                          <a14:useLocalDpi xmlns:a14="http://schemas.microsoft.com/office/drawing/2010/main" val="0"/>
                        </a:ext>
                      </a:extLst>
                    </a:blip>
                    <a:srcRect l="17110" t="16541" r="20222" b="9315"/>
                    <a:stretch>
                      <a:fillRect/>
                    </a:stretch>
                  </pic:blipFill>
                  <pic:spPr bwMode="auto">
                    <a:xfrm>
                      <a:off x="0" y="0"/>
                      <a:ext cx="5341620" cy="3550285"/>
                    </a:xfrm>
                    <a:prstGeom prst="rect">
                      <a:avLst/>
                    </a:prstGeom>
                    <a:noFill/>
                    <a:ln>
                      <a:noFill/>
                    </a:ln>
                  </pic:spPr>
                </pic:pic>
              </a:graphicData>
            </a:graphic>
          </wp:inline>
        </w:drawing>
      </w:r>
    </w:p>
    <w:p w14:paraId="1C2F93BB" w14:textId="77777777" w:rsidR="003E5C04" w:rsidRDefault="003E5C04" w:rsidP="00D755DF">
      <w:pPr>
        <w:jc w:val="both"/>
        <w:rPr>
          <w:noProof/>
        </w:rPr>
      </w:pPr>
    </w:p>
    <w:p w14:paraId="684323C7" w14:textId="77777777" w:rsidR="00B05F55" w:rsidRPr="00855EC2" w:rsidRDefault="00B05F55" w:rsidP="00B05F55">
      <w:pPr>
        <w:jc w:val="center"/>
        <w:rPr>
          <w:noProof/>
          <w:sz w:val="22"/>
          <w:szCs w:val="22"/>
        </w:rPr>
      </w:pPr>
      <w:r w:rsidRPr="00855EC2">
        <w:rPr>
          <w:b/>
          <w:noProof/>
          <w:sz w:val="22"/>
          <w:szCs w:val="22"/>
        </w:rPr>
        <w:t>Fig. 2.</w:t>
      </w:r>
      <w:r w:rsidRPr="00855EC2">
        <w:rPr>
          <w:noProof/>
          <w:sz w:val="22"/>
          <w:szCs w:val="22"/>
        </w:rPr>
        <w:t xml:space="preserve"> Older people’s attitude-shaping mechanism.</w:t>
      </w:r>
    </w:p>
    <w:p w14:paraId="5F2E2165" w14:textId="77777777" w:rsidR="00142B42" w:rsidRDefault="00142B42" w:rsidP="00B05F55">
      <w:pPr>
        <w:jc w:val="center"/>
        <w:rPr>
          <w:noProof/>
        </w:rPr>
      </w:pPr>
    </w:p>
    <w:p w14:paraId="05179EC5" w14:textId="77777777" w:rsidR="009256A3" w:rsidRDefault="009256A3" w:rsidP="009256A3">
      <w:pPr>
        <w:spacing w:after="60"/>
        <w:jc w:val="both"/>
        <w:rPr>
          <w:sz w:val="22"/>
          <w:szCs w:val="22"/>
        </w:rPr>
      </w:pPr>
      <w:r w:rsidRPr="009256A3">
        <w:rPr>
          <w:sz w:val="22"/>
          <w:szCs w:val="22"/>
        </w:rPr>
        <w:t xml:space="preserve">Since the key barriers to any </w:t>
      </w:r>
      <w:r w:rsidR="00AD12BB">
        <w:rPr>
          <w:sz w:val="22"/>
          <w:szCs w:val="22"/>
        </w:rPr>
        <w:t xml:space="preserve">travel demand measure </w:t>
      </w:r>
      <w:r w:rsidRPr="009256A3">
        <w:rPr>
          <w:sz w:val="22"/>
          <w:szCs w:val="22"/>
        </w:rPr>
        <w:t>will often be finance, public acceptability, and concerns that some members of society will be adversely affected (May et al., 2006) th</w:t>
      </w:r>
      <w:r w:rsidR="007B6F2C">
        <w:rPr>
          <w:sz w:val="22"/>
          <w:szCs w:val="22"/>
        </w:rPr>
        <w:t>e</w:t>
      </w:r>
      <w:r w:rsidRPr="009256A3">
        <w:rPr>
          <w:sz w:val="22"/>
          <w:szCs w:val="22"/>
        </w:rPr>
        <w:t xml:space="preserve"> </w:t>
      </w:r>
      <w:r w:rsidR="007B6F2C">
        <w:rPr>
          <w:sz w:val="22"/>
          <w:szCs w:val="22"/>
        </w:rPr>
        <w:t xml:space="preserve">present </w:t>
      </w:r>
      <w:r w:rsidRPr="009256A3">
        <w:rPr>
          <w:sz w:val="22"/>
          <w:szCs w:val="22"/>
        </w:rPr>
        <w:t>paper inform</w:t>
      </w:r>
      <w:r w:rsidR="007B6F2C">
        <w:rPr>
          <w:sz w:val="22"/>
          <w:szCs w:val="22"/>
        </w:rPr>
        <w:t>s</w:t>
      </w:r>
      <w:r w:rsidRPr="009256A3">
        <w:rPr>
          <w:sz w:val="22"/>
          <w:szCs w:val="22"/>
        </w:rPr>
        <w:t xml:space="preserve"> </w:t>
      </w:r>
      <w:r w:rsidR="007B6F2C">
        <w:rPr>
          <w:sz w:val="22"/>
          <w:szCs w:val="22"/>
        </w:rPr>
        <w:t xml:space="preserve">those involved in managing </w:t>
      </w:r>
      <w:r w:rsidRPr="009256A3">
        <w:rPr>
          <w:sz w:val="22"/>
          <w:szCs w:val="22"/>
        </w:rPr>
        <w:t xml:space="preserve">policy </w:t>
      </w:r>
      <w:r w:rsidR="007B6F2C">
        <w:rPr>
          <w:sz w:val="22"/>
          <w:szCs w:val="22"/>
        </w:rPr>
        <w:t>processes</w:t>
      </w:r>
      <w:r w:rsidR="005D5864">
        <w:rPr>
          <w:sz w:val="22"/>
          <w:szCs w:val="22"/>
        </w:rPr>
        <w:t>,</w:t>
      </w:r>
      <w:r w:rsidR="007B6F2C">
        <w:rPr>
          <w:sz w:val="22"/>
          <w:szCs w:val="22"/>
        </w:rPr>
        <w:t xml:space="preserve"> which potentially involve s</w:t>
      </w:r>
      <w:r w:rsidR="005D5864">
        <w:rPr>
          <w:sz w:val="22"/>
          <w:szCs w:val="22"/>
        </w:rPr>
        <w:t>ignificant change in individual</w:t>
      </w:r>
      <w:r w:rsidR="007B6F2C">
        <w:rPr>
          <w:sz w:val="22"/>
          <w:szCs w:val="22"/>
        </w:rPr>
        <w:t>s</w:t>
      </w:r>
      <w:r w:rsidR="005D5864">
        <w:rPr>
          <w:sz w:val="22"/>
          <w:szCs w:val="22"/>
        </w:rPr>
        <w:t>’</w:t>
      </w:r>
      <w:r w:rsidR="007B6F2C">
        <w:rPr>
          <w:sz w:val="22"/>
          <w:szCs w:val="22"/>
        </w:rPr>
        <w:t xml:space="preserve"> lives. Further, it informs those</w:t>
      </w:r>
      <w:r w:rsidRPr="009256A3">
        <w:rPr>
          <w:sz w:val="22"/>
          <w:szCs w:val="22"/>
        </w:rPr>
        <w:t xml:space="preserve"> especially</w:t>
      </w:r>
      <w:r w:rsidR="007B6F2C">
        <w:rPr>
          <w:sz w:val="22"/>
          <w:szCs w:val="22"/>
        </w:rPr>
        <w:t xml:space="preserve"> involved in </w:t>
      </w:r>
      <w:r w:rsidRPr="009256A3">
        <w:rPr>
          <w:sz w:val="22"/>
          <w:szCs w:val="22"/>
        </w:rPr>
        <w:t xml:space="preserve">developing </w:t>
      </w:r>
      <w:r w:rsidR="007B6F2C">
        <w:rPr>
          <w:sz w:val="22"/>
          <w:szCs w:val="22"/>
        </w:rPr>
        <w:t xml:space="preserve">built and social </w:t>
      </w:r>
      <w:r w:rsidRPr="009256A3">
        <w:rPr>
          <w:sz w:val="22"/>
          <w:szCs w:val="22"/>
        </w:rPr>
        <w:t>environments responsive to the aspirations and needs of older people</w:t>
      </w:r>
      <w:r w:rsidR="007B6F2C">
        <w:rPr>
          <w:sz w:val="22"/>
          <w:szCs w:val="22"/>
        </w:rPr>
        <w:t xml:space="preserve">, an objective </w:t>
      </w:r>
      <w:r w:rsidR="005D5864">
        <w:rPr>
          <w:sz w:val="22"/>
          <w:szCs w:val="22"/>
        </w:rPr>
        <w:t>that according to Buffel et al.</w:t>
      </w:r>
      <w:r w:rsidR="005D5864" w:rsidRPr="009256A3">
        <w:rPr>
          <w:sz w:val="22"/>
          <w:szCs w:val="22"/>
        </w:rPr>
        <w:t xml:space="preserve"> </w:t>
      </w:r>
      <w:r w:rsidR="005D5864">
        <w:rPr>
          <w:sz w:val="22"/>
          <w:szCs w:val="22"/>
        </w:rPr>
        <w:t xml:space="preserve">(2012) is </w:t>
      </w:r>
      <w:r w:rsidR="007B6F2C">
        <w:rPr>
          <w:sz w:val="22"/>
          <w:szCs w:val="22"/>
        </w:rPr>
        <w:t>now accepted as being</w:t>
      </w:r>
      <w:r w:rsidRPr="009256A3">
        <w:rPr>
          <w:sz w:val="22"/>
          <w:szCs w:val="22"/>
        </w:rPr>
        <w:t xml:space="preserve"> a major concer</w:t>
      </w:r>
      <w:r w:rsidR="005D5864">
        <w:rPr>
          <w:sz w:val="22"/>
          <w:szCs w:val="22"/>
        </w:rPr>
        <w:t>n for social and public policy.</w:t>
      </w:r>
    </w:p>
    <w:p w14:paraId="7632A8C8" w14:textId="77777777" w:rsidR="003E5C04" w:rsidRDefault="009256A3" w:rsidP="009256A3">
      <w:pPr>
        <w:spacing w:after="60"/>
        <w:jc w:val="both"/>
        <w:rPr>
          <w:sz w:val="22"/>
          <w:szCs w:val="22"/>
        </w:rPr>
      </w:pPr>
      <w:r>
        <w:rPr>
          <w:sz w:val="22"/>
          <w:szCs w:val="22"/>
        </w:rPr>
        <w:t>More specifically, t</w:t>
      </w:r>
      <w:r w:rsidR="003E5C04" w:rsidRPr="00E855CC">
        <w:rPr>
          <w:sz w:val="22"/>
          <w:szCs w:val="22"/>
        </w:rPr>
        <w:t xml:space="preserve">he policy relevance of the normative model includes the need for authorities planning to implement road pricing to be aware that </w:t>
      </w:r>
      <w:r w:rsidR="00E15D2F">
        <w:rPr>
          <w:sz w:val="22"/>
          <w:szCs w:val="22"/>
        </w:rPr>
        <w:t>people</w:t>
      </w:r>
      <w:r w:rsidR="005D5864">
        <w:rPr>
          <w:sz w:val="22"/>
          <w:szCs w:val="22"/>
        </w:rPr>
        <w:t>,</w:t>
      </w:r>
      <w:r w:rsidR="00E15D2F">
        <w:rPr>
          <w:sz w:val="22"/>
          <w:szCs w:val="22"/>
        </w:rPr>
        <w:t xml:space="preserve"> and in particular older people</w:t>
      </w:r>
      <w:r w:rsidR="005D5864">
        <w:rPr>
          <w:sz w:val="22"/>
          <w:szCs w:val="22"/>
        </w:rPr>
        <w:t>,</w:t>
      </w:r>
      <w:r w:rsidR="00E15D2F">
        <w:rPr>
          <w:sz w:val="22"/>
          <w:szCs w:val="22"/>
        </w:rPr>
        <w:t xml:space="preserve"> may not</w:t>
      </w:r>
      <w:r w:rsidR="003F6577">
        <w:rPr>
          <w:sz w:val="22"/>
          <w:szCs w:val="22"/>
        </w:rPr>
        <w:t xml:space="preserve"> </w:t>
      </w:r>
      <w:r w:rsidR="003E5C04" w:rsidRPr="00E855CC">
        <w:rPr>
          <w:sz w:val="22"/>
          <w:szCs w:val="22"/>
        </w:rPr>
        <w:t xml:space="preserve">always identify its potential </w:t>
      </w:r>
      <w:r w:rsidR="007B6F2C">
        <w:rPr>
          <w:sz w:val="22"/>
          <w:szCs w:val="22"/>
        </w:rPr>
        <w:t>as</w:t>
      </w:r>
      <w:r w:rsidR="003E5C04" w:rsidRPr="00E855CC">
        <w:rPr>
          <w:sz w:val="22"/>
          <w:szCs w:val="22"/>
        </w:rPr>
        <w:t xml:space="preserve"> a pro-social measure that can benefit them, their significant others</w:t>
      </w:r>
      <w:r w:rsidR="005D5864">
        <w:rPr>
          <w:sz w:val="22"/>
          <w:szCs w:val="22"/>
        </w:rPr>
        <w:t>,</w:t>
      </w:r>
      <w:r w:rsidR="003E5C04" w:rsidRPr="00E855CC">
        <w:rPr>
          <w:sz w:val="22"/>
          <w:szCs w:val="22"/>
        </w:rPr>
        <w:t xml:space="preserve"> their local communities</w:t>
      </w:r>
      <w:r w:rsidR="005D5864">
        <w:rPr>
          <w:sz w:val="22"/>
          <w:szCs w:val="22"/>
        </w:rPr>
        <w:t xml:space="preserve"> or their city as a whole</w:t>
      </w:r>
      <w:r w:rsidR="003E5C04" w:rsidRPr="00E855CC">
        <w:rPr>
          <w:sz w:val="22"/>
          <w:szCs w:val="22"/>
        </w:rPr>
        <w:t xml:space="preserve">. On the contrary, </w:t>
      </w:r>
      <w:r w:rsidR="003F6577">
        <w:rPr>
          <w:sz w:val="22"/>
          <w:szCs w:val="22"/>
        </w:rPr>
        <w:t>they</w:t>
      </w:r>
      <w:r w:rsidR="003E5C04" w:rsidRPr="00E855CC">
        <w:rPr>
          <w:sz w:val="22"/>
          <w:szCs w:val="22"/>
        </w:rPr>
        <w:t xml:space="preserve"> might see it as a policy that creates equity imbalance and potentially penali</w:t>
      </w:r>
      <w:r w:rsidR="00691A57">
        <w:rPr>
          <w:sz w:val="22"/>
          <w:szCs w:val="22"/>
        </w:rPr>
        <w:t>s</w:t>
      </w:r>
      <w:r w:rsidR="003E5C04" w:rsidRPr="00E855CC">
        <w:rPr>
          <w:sz w:val="22"/>
          <w:szCs w:val="22"/>
        </w:rPr>
        <w:t xml:space="preserve">es the poorest and the socially disadvantaged people who depend on car mobility for access to key services and opportunities. A similar argument is legitimate for social norms too; older people and especially those that are personally against road pricing may consider that social norms referring to road pricing are negative. </w:t>
      </w:r>
    </w:p>
    <w:p w14:paraId="1081E9DC" w14:textId="1AC21924" w:rsidR="007B4514" w:rsidRDefault="003E5C04" w:rsidP="00796E70">
      <w:pPr>
        <w:spacing w:after="60"/>
        <w:jc w:val="both"/>
        <w:rPr>
          <w:sz w:val="22"/>
          <w:szCs w:val="22"/>
        </w:rPr>
      </w:pPr>
      <w:r w:rsidRPr="00E855CC">
        <w:rPr>
          <w:sz w:val="22"/>
          <w:szCs w:val="22"/>
        </w:rPr>
        <w:t xml:space="preserve">Therefore, it is necessary for </w:t>
      </w:r>
      <w:r w:rsidR="00CA767E">
        <w:rPr>
          <w:sz w:val="22"/>
          <w:szCs w:val="22"/>
        </w:rPr>
        <w:t xml:space="preserve">city </w:t>
      </w:r>
      <w:r w:rsidRPr="00E855CC">
        <w:rPr>
          <w:sz w:val="22"/>
          <w:szCs w:val="22"/>
        </w:rPr>
        <w:t xml:space="preserve">policy-makers to communicate plans in a sound way that does not focus too heavily on the rather arbitrary and subjective goal of “average welfare gains” </w:t>
      </w:r>
      <w:r w:rsidR="00691A57" w:rsidRPr="00691A57">
        <w:rPr>
          <w:sz w:val="22"/>
          <w:szCs w:val="22"/>
        </w:rPr>
        <w:t>(Banister, 200</w:t>
      </w:r>
      <w:r w:rsidRPr="00691A57">
        <w:rPr>
          <w:sz w:val="22"/>
          <w:szCs w:val="22"/>
        </w:rPr>
        <w:t>3)</w:t>
      </w:r>
      <w:r w:rsidRPr="00E855CC">
        <w:rPr>
          <w:sz w:val="22"/>
          <w:szCs w:val="22"/>
        </w:rPr>
        <w:t xml:space="preserve"> but instead emphasi</w:t>
      </w:r>
      <w:r w:rsidR="00691A57">
        <w:rPr>
          <w:sz w:val="22"/>
          <w:szCs w:val="22"/>
        </w:rPr>
        <w:t>s</w:t>
      </w:r>
      <w:r w:rsidRPr="00E855CC">
        <w:rPr>
          <w:sz w:val="22"/>
          <w:szCs w:val="22"/>
        </w:rPr>
        <w:t>es the potential pro-social character of the measure for “helping future generations”, “easing people’s journeys”, “improving local transport alternatives” and “reducing environmental damage</w:t>
      </w:r>
      <w:r w:rsidRPr="0006759E">
        <w:rPr>
          <w:sz w:val="22"/>
          <w:szCs w:val="22"/>
        </w:rPr>
        <w:t>”</w:t>
      </w:r>
      <w:r w:rsidRPr="00E855CC">
        <w:rPr>
          <w:sz w:val="22"/>
          <w:szCs w:val="22"/>
        </w:rPr>
        <w:t xml:space="preserve">. </w:t>
      </w:r>
      <w:r w:rsidR="00151AFF">
        <w:rPr>
          <w:sz w:val="22"/>
          <w:szCs w:val="22"/>
        </w:rPr>
        <w:t xml:space="preserve">This pro-social presentation of the measure will probably make older people less reluctant to accept it. </w:t>
      </w:r>
      <w:r w:rsidRPr="00E855CC">
        <w:rPr>
          <w:sz w:val="22"/>
          <w:szCs w:val="22"/>
        </w:rPr>
        <w:t xml:space="preserve">This </w:t>
      </w:r>
      <w:r w:rsidR="00151AFF">
        <w:rPr>
          <w:sz w:val="22"/>
          <w:szCs w:val="22"/>
        </w:rPr>
        <w:t>approach is</w:t>
      </w:r>
      <w:r w:rsidR="00151AFF" w:rsidRPr="00E855CC">
        <w:rPr>
          <w:sz w:val="22"/>
          <w:szCs w:val="22"/>
        </w:rPr>
        <w:t xml:space="preserve"> </w:t>
      </w:r>
      <w:r w:rsidRPr="00E855CC">
        <w:rPr>
          <w:sz w:val="22"/>
          <w:szCs w:val="22"/>
        </w:rPr>
        <w:t xml:space="preserve">in line with Pronello and Rappazzos’ </w:t>
      </w:r>
      <w:r w:rsidR="00691A57">
        <w:rPr>
          <w:sz w:val="22"/>
          <w:szCs w:val="22"/>
        </w:rPr>
        <w:t>(2014)</w:t>
      </w:r>
      <w:r w:rsidRPr="00E855CC">
        <w:rPr>
          <w:sz w:val="22"/>
          <w:szCs w:val="22"/>
        </w:rPr>
        <w:t xml:space="preserve"> recommendation that a clear communication strategy should be defined and should be tailored according to the different groups in terms of their acceptance towards the measure. </w:t>
      </w:r>
      <w:r w:rsidR="00796E70">
        <w:rPr>
          <w:sz w:val="22"/>
          <w:szCs w:val="22"/>
        </w:rPr>
        <w:t>T</w:t>
      </w:r>
      <w:r w:rsidR="00796E70" w:rsidRPr="00796E70">
        <w:rPr>
          <w:sz w:val="22"/>
          <w:szCs w:val="22"/>
        </w:rPr>
        <w:t xml:space="preserve">he role of </w:t>
      </w:r>
      <w:r w:rsidR="007B4514">
        <w:rPr>
          <w:sz w:val="22"/>
          <w:szCs w:val="22"/>
        </w:rPr>
        <w:t xml:space="preserve">communication </w:t>
      </w:r>
      <w:r w:rsidR="007B4514" w:rsidRPr="00796E70">
        <w:rPr>
          <w:sz w:val="22"/>
          <w:szCs w:val="22"/>
        </w:rPr>
        <w:t>in a road pricing</w:t>
      </w:r>
      <w:r w:rsidR="007B4514">
        <w:rPr>
          <w:sz w:val="22"/>
          <w:szCs w:val="22"/>
        </w:rPr>
        <w:t xml:space="preserve"> </w:t>
      </w:r>
      <w:r w:rsidR="007B4514" w:rsidRPr="00796E70">
        <w:rPr>
          <w:sz w:val="22"/>
          <w:szCs w:val="22"/>
        </w:rPr>
        <w:t xml:space="preserve">implementation process </w:t>
      </w:r>
      <w:r w:rsidR="007B4514">
        <w:rPr>
          <w:sz w:val="22"/>
          <w:szCs w:val="22"/>
        </w:rPr>
        <w:t>also incorporates</w:t>
      </w:r>
      <w:r w:rsidR="00796E70" w:rsidRPr="00796E70">
        <w:rPr>
          <w:sz w:val="22"/>
          <w:szCs w:val="22"/>
        </w:rPr>
        <w:t xml:space="preserve"> marketing and information </w:t>
      </w:r>
      <w:r w:rsidR="007B4514">
        <w:rPr>
          <w:sz w:val="22"/>
          <w:szCs w:val="22"/>
        </w:rPr>
        <w:t>considerations</w:t>
      </w:r>
      <w:r w:rsidR="00264839">
        <w:rPr>
          <w:sz w:val="22"/>
          <w:szCs w:val="22"/>
        </w:rPr>
        <w:t>; the</w:t>
      </w:r>
      <w:r w:rsidR="007B4514">
        <w:rPr>
          <w:sz w:val="22"/>
          <w:szCs w:val="22"/>
        </w:rPr>
        <w:t>se three</w:t>
      </w:r>
      <w:r w:rsidR="00264839">
        <w:rPr>
          <w:sz w:val="22"/>
          <w:szCs w:val="22"/>
        </w:rPr>
        <w:t xml:space="preserve"> are the most critical implementation factors after public and political support</w:t>
      </w:r>
      <w:r w:rsidR="007B6F2C">
        <w:rPr>
          <w:sz w:val="22"/>
          <w:szCs w:val="22"/>
        </w:rPr>
        <w:t>,</w:t>
      </w:r>
      <w:r w:rsidR="007B4514">
        <w:rPr>
          <w:sz w:val="22"/>
          <w:szCs w:val="22"/>
        </w:rPr>
        <w:t xml:space="preserve"> according to </w:t>
      </w:r>
      <w:r w:rsidR="00264839" w:rsidRPr="00264839">
        <w:rPr>
          <w:color w:val="222222"/>
          <w:sz w:val="22"/>
          <w:szCs w:val="22"/>
          <w:shd w:val="clear" w:color="auto" w:fill="FFFFFF"/>
        </w:rPr>
        <w:t>Noordegraaf</w:t>
      </w:r>
      <w:r w:rsidR="00264839">
        <w:rPr>
          <w:color w:val="222222"/>
          <w:sz w:val="22"/>
          <w:szCs w:val="22"/>
          <w:shd w:val="clear" w:color="auto" w:fill="FFFFFF"/>
        </w:rPr>
        <w:t xml:space="preserve"> et al. </w:t>
      </w:r>
      <w:r w:rsidR="007B4514">
        <w:rPr>
          <w:color w:val="222222"/>
          <w:sz w:val="22"/>
          <w:szCs w:val="22"/>
          <w:shd w:val="clear" w:color="auto" w:fill="FFFFFF"/>
        </w:rPr>
        <w:t>(</w:t>
      </w:r>
      <w:r w:rsidR="00264839">
        <w:rPr>
          <w:color w:val="222222"/>
          <w:sz w:val="22"/>
          <w:szCs w:val="22"/>
          <w:shd w:val="clear" w:color="auto" w:fill="FFFFFF"/>
        </w:rPr>
        <w:t>2014)</w:t>
      </w:r>
      <w:r w:rsidR="007B4514">
        <w:rPr>
          <w:color w:val="222222"/>
          <w:sz w:val="22"/>
          <w:szCs w:val="22"/>
          <w:shd w:val="clear" w:color="auto" w:fill="FFFFFF"/>
        </w:rPr>
        <w:t xml:space="preserve"> and cannot be underestimated</w:t>
      </w:r>
      <w:r w:rsidR="00A97220">
        <w:rPr>
          <w:color w:val="222222"/>
          <w:sz w:val="22"/>
          <w:szCs w:val="22"/>
          <w:shd w:val="clear" w:color="auto" w:fill="FFFFFF"/>
        </w:rPr>
        <w:t xml:space="preserve"> for authorities looking to adopt the policy</w:t>
      </w:r>
      <w:r w:rsidR="00264839">
        <w:rPr>
          <w:sz w:val="22"/>
          <w:szCs w:val="22"/>
        </w:rPr>
        <w:t xml:space="preserve">. </w:t>
      </w:r>
    </w:p>
    <w:p w14:paraId="62F5514C" w14:textId="77777777" w:rsidR="001C3BF8" w:rsidRDefault="00AC29DA" w:rsidP="00CE2CA8">
      <w:pPr>
        <w:spacing w:after="60"/>
        <w:jc w:val="both"/>
        <w:rPr>
          <w:sz w:val="22"/>
          <w:szCs w:val="22"/>
        </w:rPr>
      </w:pPr>
      <w:r w:rsidRPr="00E855CC">
        <w:rPr>
          <w:sz w:val="22"/>
          <w:szCs w:val="22"/>
        </w:rPr>
        <w:t>Integrat</w:t>
      </w:r>
      <w:r>
        <w:rPr>
          <w:sz w:val="22"/>
          <w:szCs w:val="22"/>
        </w:rPr>
        <w:t>ed</w:t>
      </w:r>
      <w:r w:rsidRPr="00E855CC">
        <w:rPr>
          <w:sz w:val="22"/>
          <w:szCs w:val="22"/>
        </w:rPr>
        <w:t xml:space="preserve"> </w:t>
      </w:r>
      <w:r>
        <w:rPr>
          <w:sz w:val="22"/>
          <w:szCs w:val="22"/>
        </w:rPr>
        <w:t xml:space="preserve">transport policy </w:t>
      </w:r>
      <w:r w:rsidR="003E5C04" w:rsidRPr="00E855CC">
        <w:rPr>
          <w:sz w:val="22"/>
          <w:szCs w:val="22"/>
        </w:rPr>
        <w:t>packag</w:t>
      </w:r>
      <w:r>
        <w:rPr>
          <w:sz w:val="22"/>
          <w:szCs w:val="22"/>
        </w:rPr>
        <w:t>es</w:t>
      </w:r>
      <w:r w:rsidR="003E5C04" w:rsidRPr="00E855CC">
        <w:rPr>
          <w:sz w:val="22"/>
          <w:szCs w:val="22"/>
        </w:rPr>
        <w:t xml:space="preserve"> </w:t>
      </w:r>
      <w:r>
        <w:rPr>
          <w:sz w:val="22"/>
          <w:szCs w:val="22"/>
        </w:rPr>
        <w:t xml:space="preserve">involving </w:t>
      </w:r>
      <w:r w:rsidR="003E5C04" w:rsidRPr="00E855CC">
        <w:rPr>
          <w:sz w:val="22"/>
          <w:szCs w:val="22"/>
        </w:rPr>
        <w:t>road pricing, which on its own</w:t>
      </w:r>
      <w:r>
        <w:rPr>
          <w:sz w:val="22"/>
          <w:szCs w:val="22"/>
        </w:rPr>
        <w:t xml:space="preserve"> is always likely to be hard to deliver politically</w:t>
      </w:r>
      <w:r w:rsidR="003E5C04" w:rsidRPr="00E855CC">
        <w:rPr>
          <w:sz w:val="22"/>
          <w:szCs w:val="22"/>
        </w:rPr>
        <w:t xml:space="preserve">, with other measures that </w:t>
      </w:r>
      <w:r w:rsidR="006F72DC">
        <w:rPr>
          <w:sz w:val="22"/>
          <w:szCs w:val="22"/>
        </w:rPr>
        <w:t>involve:</w:t>
      </w:r>
      <w:r w:rsidR="0006759E">
        <w:rPr>
          <w:sz w:val="22"/>
          <w:szCs w:val="22"/>
        </w:rPr>
        <w:t xml:space="preserve"> </w:t>
      </w:r>
      <w:r w:rsidR="008767E0" w:rsidRPr="00E855CC">
        <w:rPr>
          <w:sz w:val="22"/>
          <w:szCs w:val="22"/>
        </w:rPr>
        <w:t>revenue hypothecation</w:t>
      </w:r>
      <w:r w:rsidR="008767E0">
        <w:rPr>
          <w:sz w:val="22"/>
          <w:szCs w:val="22"/>
        </w:rPr>
        <w:t xml:space="preserve">; </w:t>
      </w:r>
      <w:r w:rsidR="003E5C04" w:rsidRPr="00E855CC">
        <w:rPr>
          <w:sz w:val="22"/>
          <w:szCs w:val="22"/>
        </w:rPr>
        <w:t>visible upfront transport investment</w:t>
      </w:r>
      <w:r w:rsidR="0033040E">
        <w:rPr>
          <w:sz w:val="22"/>
          <w:szCs w:val="22"/>
        </w:rPr>
        <w:t>s</w:t>
      </w:r>
      <w:r w:rsidR="00FE5FBB">
        <w:rPr>
          <w:sz w:val="22"/>
          <w:szCs w:val="22"/>
        </w:rPr>
        <w:t>;</w:t>
      </w:r>
      <w:r w:rsidR="003E5C04" w:rsidRPr="00E855CC">
        <w:rPr>
          <w:sz w:val="22"/>
          <w:szCs w:val="22"/>
        </w:rPr>
        <w:t xml:space="preserve"> compensation for potential losers in the form of exemptions, discounts, special permits or concessionary fares for public transportation</w:t>
      </w:r>
      <w:r w:rsidR="001175F4">
        <w:rPr>
          <w:sz w:val="22"/>
          <w:szCs w:val="22"/>
        </w:rPr>
        <w:t xml:space="preserve"> </w:t>
      </w:r>
      <w:r w:rsidR="003E5C04" w:rsidRPr="00E855CC">
        <w:rPr>
          <w:sz w:val="22"/>
          <w:szCs w:val="22"/>
        </w:rPr>
        <w:t xml:space="preserve">can </w:t>
      </w:r>
      <w:r w:rsidR="008767E0">
        <w:rPr>
          <w:sz w:val="22"/>
          <w:szCs w:val="22"/>
        </w:rPr>
        <w:t>support the implementation of road pricing</w:t>
      </w:r>
      <w:r w:rsidR="001C3BF8">
        <w:rPr>
          <w:sz w:val="22"/>
          <w:szCs w:val="22"/>
        </w:rPr>
        <w:t xml:space="preserve"> and improve public acceptance. This</w:t>
      </w:r>
      <w:r w:rsidR="00151AFF">
        <w:rPr>
          <w:sz w:val="22"/>
          <w:szCs w:val="22"/>
        </w:rPr>
        <w:t xml:space="preserve"> could help citizens, and especially older citizens, realise that road pricing is an integral part of a</w:t>
      </w:r>
      <w:r w:rsidR="001C3BF8">
        <w:rPr>
          <w:sz w:val="22"/>
          <w:szCs w:val="22"/>
        </w:rPr>
        <w:t>n overall</w:t>
      </w:r>
      <w:r w:rsidR="00151AFF">
        <w:rPr>
          <w:sz w:val="22"/>
          <w:szCs w:val="22"/>
        </w:rPr>
        <w:t xml:space="preserve"> strateg</w:t>
      </w:r>
      <w:r w:rsidR="001C3BF8">
        <w:rPr>
          <w:sz w:val="22"/>
          <w:szCs w:val="22"/>
        </w:rPr>
        <w:t>y for improving transport and the means of access and not another tax-collection initiative penalising drivers and restricting the mobility of those at-risk of social exclusion</w:t>
      </w:r>
      <w:r w:rsidR="003E5C04" w:rsidRPr="00E855CC">
        <w:rPr>
          <w:sz w:val="22"/>
          <w:szCs w:val="22"/>
        </w:rPr>
        <w:t xml:space="preserve">. </w:t>
      </w:r>
    </w:p>
    <w:p w14:paraId="783CA92C" w14:textId="1A2D2393" w:rsidR="00C438C6" w:rsidRDefault="008767E0" w:rsidP="00CE2CA8">
      <w:pPr>
        <w:spacing w:after="60"/>
        <w:jc w:val="both"/>
        <w:rPr>
          <w:sz w:val="22"/>
          <w:szCs w:val="22"/>
        </w:rPr>
      </w:pPr>
      <w:r>
        <w:rPr>
          <w:sz w:val="22"/>
          <w:szCs w:val="22"/>
        </w:rPr>
        <w:t>Demonstration projects presenting the</w:t>
      </w:r>
      <w:r w:rsidRPr="00E855CC">
        <w:rPr>
          <w:sz w:val="22"/>
          <w:szCs w:val="22"/>
        </w:rPr>
        <w:t xml:space="preserve"> </w:t>
      </w:r>
      <w:r>
        <w:rPr>
          <w:sz w:val="22"/>
          <w:szCs w:val="22"/>
        </w:rPr>
        <w:t xml:space="preserve">likely </w:t>
      </w:r>
      <w:r w:rsidRPr="00E855CC">
        <w:rPr>
          <w:sz w:val="22"/>
          <w:szCs w:val="22"/>
        </w:rPr>
        <w:t>benefits to those affected</w:t>
      </w:r>
      <w:r>
        <w:rPr>
          <w:sz w:val="22"/>
          <w:szCs w:val="22"/>
        </w:rPr>
        <w:t xml:space="preserve"> including</w:t>
      </w:r>
      <w:r w:rsidRPr="00E855CC">
        <w:rPr>
          <w:sz w:val="22"/>
          <w:szCs w:val="22"/>
        </w:rPr>
        <w:t xml:space="preserve"> </w:t>
      </w:r>
      <w:r w:rsidRPr="006F72DC">
        <w:rPr>
          <w:sz w:val="22"/>
          <w:szCs w:val="22"/>
        </w:rPr>
        <w:t>forecasting models</w:t>
      </w:r>
      <w:r>
        <w:rPr>
          <w:sz w:val="22"/>
          <w:szCs w:val="22"/>
        </w:rPr>
        <w:t xml:space="preserve"> that predict most likely post-implementation changes </w:t>
      </w:r>
      <w:r w:rsidR="001175F4">
        <w:rPr>
          <w:sz w:val="22"/>
          <w:szCs w:val="22"/>
        </w:rPr>
        <w:t>and</w:t>
      </w:r>
      <w:r w:rsidR="001175F4" w:rsidRPr="00E855CC">
        <w:rPr>
          <w:sz w:val="22"/>
          <w:szCs w:val="22"/>
        </w:rPr>
        <w:t xml:space="preserve"> focused public consultation exercises </w:t>
      </w:r>
      <w:r w:rsidR="001175F4">
        <w:rPr>
          <w:sz w:val="22"/>
          <w:szCs w:val="22"/>
        </w:rPr>
        <w:t xml:space="preserve">meaning to </w:t>
      </w:r>
      <w:r w:rsidR="001175F4" w:rsidRPr="00E855CC">
        <w:rPr>
          <w:sz w:val="22"/>
          <w:szCs w:val="22"/>
        </w:rPr>
        <w:t>highlight the measure’s pro-social po</w:t>
      </w:r>
      <w:r w:rsidR="001175F4">
        <w:rPr>
          <w:sz w:val="22"/>
          <w:szCs w:val="22"/>
        </w:rPr>
        <w:t xml:space="preserve">tential and re-establish trust between the policy-makers and the public </w:t>
      </w:r>
      <w:r>
        <w:rPr>
          <w:sz w:val="22"/>
          <w:szCs w:val="22"/>
        </w:rPr>
        <w:t>can also improve the acceptability of a potential scheme.</w:t>
      </w:r>
      <w:r w:rsidR="003F6577">
        <w:rPr>
          <w:sz w:val="22"/>
          <w:szCs w:val="22"/>
        </w:rPr>
        <w:t xml:space="preserve"> </w:t>
      </w:r>
      <w:r w:rsidR="00C438C6">
        <w:rPr>
          <w:sz w:val="22"/>
          <w:szCs w:val="22"/>
        </w:rPr>
        <w:t xml:space="preserve">Perhaps </w:t>
      </w:r>
      <w:r w:rsidR="00C438C6" w:rsidRPr="00C438C6">
        <w:rPr>
          <w:sz w:val="22"/>
          <w:szCs w:val="22"/>
        </w:rPr>
        <w:t xml:space="preserve">“re-labelling” </w:t>
      </w:r>
      <w:r w:rsidR="00D35234">
        <w:rPr>
          <w:sz w:val="22"/>
          <w:szCs w:val="22"/>
        </w:rPr>
        <w:t>road pricing</w:t>
      </w:r>
      <w:r w:rsidR="00C438C6" w:rsidRPr="00C438C6">
        <w:rPr>
          <w:sz w:val="22"/>
          <w:szCs w:val="22"/>
        </w:rPr>
        <w:t xml:space="preserve"> to “environmental charges” and emphasising their positive effects on </w:t>
      </w:r>
      <w:r w:rsidR="00C438C6">
        <w:rPr>
          <w:sz w:val="22"/>
          <w:szCs w:val="22"/>
        </w:rPr>
        <w:t>sustainability</w:t>
      </w:r>
      <w:r w:rsidR="00C438C6" w:rsidRPr="00C438C6">
        <w:rPr>
          <w:sz w:val="22"/>
          <w:szCs w:val="22"/>
        </w:rPr>
        <w:t xml:space="preserve"> may have an impact on acceptability</w:t>
      </w:r>
      <w:r w:rsidR="00C438C6">
        <w:rPr>
          <w:sz w:val="22"/>
          <w:szCs w:val="22"/>
        </w:rPr>
        <w:t xml:space="preserve"> as Eliasson and Jonsson (2011) proposed; this alternative focus accompanied by a strong campaign about the environmental merits of the measure could perhaps </w:t>
      </w:r>
      <w:r w:rsidR="0006759E" w:rsidRPr="0006759E">
        <w:rPr>
          <w:sz w:val="22"/>
          <w:szCs w:val="22"/>
        </w:rPr>
        <w:t>“</w:t>
      </w:r>
      <w:r w:rsidR="00C438C6">
        <w:rPr>
          <w:sz w:val="22"/>
          <w:szCs w:val="22"/>
        </w:rPr>
        <w:t>convince</w:t>
      </w:r>
      <w:r w:rsidR="0006759E" w:rsidRPr="0006759E">
        <w:rPr>
          <w:sz w:val="22"/>
          <w:szCs w:val="22"/>
        </w:rPr>
        <w:t>”</w:t>
      </w:r>
      <w:r w:rsidR="00C438C6">
        <w:rPr>
          <w:sz w:val="22"/>
          <w:szCs w:val="22"/>
        </w:rPr>
        <w:t xml:space="preserve"> older people</w:t>
      </w:r>
      <w:r w:rsidR="00A57722">
        <w:rPr>
          <w:sz w:val="22"/>
          <w:szCs w:val="22"/>
        </w:rPr>
        <w:t xml:space="preserve"> </w:t>
      </w:r>
      <w:r w:rsidR="000631D4">
        <w:rPr>
          <w:sz w:val="22"/>
          <w:szCs w:val="22"/>
        </w:rPr>
        <w:t>(</w:t>
      </w:r>
      <w:r w:rsidR="00A57722">
        <w:rPr>
          <w:sz w:val="22"/>
          <w:szCs w:val="22"/>
        </w:rPr>
        <w:t xml:space="preserve">and other </w:t>
      </w:r>
      <w:r w:rsidR="00CA767E">
        <w:rPr>
          <w:sz w:val="22"/>
          <w:szCs w:val="22"/>
        </w:rPr>
        <w:t>populations</w:t>
      </w:r>
      <w:r w:rsidR="000631D4">
        <w:rPr>
          <w:sz w:val="22"/>
          <w:szCs w:val="22"/>
        </w:rPr>
        <w:t>)</w:t>
      </w:r>
      <w:r w:rsidR="00096142">
        <w:rPr>
          <w:sz w:val="22"/>
          <w:szCs w:val="22"/>
        </w:rPr>
        <w:t>,</w:t>
      </w:r>
      <w:r w:rsidR="00C438C6">
        <w:rPr>
          <w:sz w:val="22"/>
          <w:szCs w:val="22"/>
        </w:rPr>
        <w:t xml:space="preserve"> that nowadays </w:t>
      </w:r>
      <w:r w:rsidR="00096142">
        <w:rPr>
          <w:sz w:val="22"/>
          <w:szCs w:val="22"/>
        </w:rPr>
        <w:t xml:space="preserve">seem </w:t>
      </w:r>
      <w:r w:rsidR="00C438C6">
        <w:rPr>
          <w:sz w:val="22"/>
          <w:szCs w:val="22"/>
        </w:rPr>
        <w:t xml:space="preserve">not </w:t>
      </w:r>
      <w:r w:rsidR="00772FA4">
        <w:rPr>
          <w:sz w:val="22"/>
          <w:szCs w:val="22"/>
        </w:rPr>
        <w:t xml:space="preserve">to directly </w:t>
      </w:r>
      <w:r w:rsidR="00C438C6">
        <w:rPr>
          <w:sz w:val="22"/>
          <w:szCs w:val="22"/>
        </w:rPr>
        <w:t xml:space="preserve">associate </w:t>
      </w:r>
      <w:r w:rsidR="005D5864">
        <w:rPr>
          <w:sz w:val="22"/>
          <w:szCs w:val="22"/>
        </w:rPr>
        <w:t xml:space="preserve">congestion </w:t>
      </w:r>
      <w:r w:rsidR="00C438C6">
        <w:rPr>
          <w:sz w:val="22"/>
          <w:szCs w:val="22"/>
        </w:rPr>
        <w:t>charges with environmental improvements</w:t>
      </w:r>
      <w:r w:rsidR="00772FA4">
        <w:rPr>
          <w:sz w:val="22"/>
          <w:szCs w:val="22"/>
        </w:rPr>
        <w:t xml:space="preserve"> much</w:t>
      </w:r>
      <w:r w:rsidR="00096142">
        <w:rPr>
          <w:sz w:val="22"/>
          <w:szCs w:val="22"/>
        </w:rPr>
        <w:t>,</w:t>
      </w:r>
      <w:r w:rsidR="00C438C6">
        <w:rPr>
          <w:sz w:val="22"/>
          <w:szCs w:val="22"/>
        </w:rPr>
        <w:t xml:space="preserve"> about the pro-environmental potential of road pricing.</w:t>
      </w:r>
      <w:r w:rsidR="00240AF3">
        <w:rPr>
          <w:sz w:val="22"/>
          <w:szCs w:val="22"/>
        </w:rPr>
        <w:t xml:space="preserve"> </w:t>
      </w:r>
      <w:r w:rsidR="001C3BF8">
        <w:rPr>
          <w:sz w:val="22"/>
          <w:szCs w:val="22"/>
        </w:rPr>
        <w:t>As a whole</w:t>
      </w:r>
      <w:r w:rsidR="005F640D">
        <w:rPr>
          <w:sz w:val="22"/>
          <w:szCs w:val="22"/>
        </w:rPr>
        <w:t>,</w:t>
      </w:r>
      <w:r w:rsidR="001C3BF8">
        <w:rPr>
          <w:sz w:val="22"/>
          <w:szCs w:val="22"/>
        </w:rPr>
        <w:t xml:space="preserve"> and similarly to what Gehlert et al. (2011) suggests</w:t>
      </w:r>
      <w:r w:rsidR="005F640D">
        <w:rPr>
          <w:sz w:val="22"/>
          <w:szCs w:val="22"/>
        </w:rPr>
        <w:t>,</w:t>
      </w:r>
      <w:r w:rsidR="001C3BF8">
        <w:rPr>
          <w:sz w:val="22"/>
          <w:szCs w:val="22"/>
        </w:rPr>
        <w:t xml:space="preserve"> r</w:t>
      </w:r>
      <w:r w:rsidR="001C3BF8" w:rsidRPr="00240AF3">
        <w:rPr>
          <w:sz w:val="22"/>
          <w:szCs w:val="22"/>
        </w:rPr>
        <w:t xml:space="preserve">oad pricing packages should be </w:t>
      </w:r>
      <w:r w:rsidR="005F640D">
        <w:rPr>
          <w:sz w:val="22"/>
          <w:szCs w:val="22"/>
        </w:rPr>
        <w:t>re-defined</w:t>
      </w:r>
      <w:r w:rsidR="001C3BF8">
        <w:rPr>
          <w:sz w:val="22"/>
          <w:szCs w:val="22"/>
        </w:rPr>
        <w:t xml:space="preserve"> based on</w:t>
      </w:r>
      <w:r w:rsidR="001C3BF8" w:rsidRPr="00240AF3">
        <w:rPr>
          <w:sz w:val="22"/>
          <w:szCs w:val="22"/>
        </w:rPr>
        <w:t xml:space="preserve"> the social background of user groups</w:t>
      </w:r>
      <w:r w:rsidR="001C3BF8">
        <w:rPr>
          <w:sz w:val="22"/>
          <w:szCs w:val="22"/>
        </w:rPr>
        <w:t xml:space="preserve"> with a special focus </w:t>
      </w:r>
      <w:r w:rsidR="00561155">
        <w:rPr>
          <w:sz w:val="22"/>
          <w:szCs w:val="22"/>
        </w:rPr>
        <w:t>on populations that may be closer to transport-related social exclusion like older people.</w:t>
      </w:r>
    </w:p>
    <w:p w14:paraId="4A32F1A6" w14:textId="77777777" w:rsidR="00EE0602" w:rsidRDefault="00AC29DA" w:rsidP="00EE0602">
      <w:pPr>
        <w:spacing w:after="60"/>
        <w:jc w:val="both"/>
        <w:rPr>
          <w:sz w:val="22"/>
          <w:szCs w:val="22"/>
        </w:rPr>
      </w:pPr>
      <w:r>
        <w:rPr>
          <w:sz w:val="22"/>
          <w:szCs w:val="22"/>
        </w:rPr>
        <w:t>Limited-time policy t</w:t>
      </w:r>
      <w:r w:rsidR="007721C8">
        <w:rPr>
          <w:sz w:val="22"/>
          <w:szCs w:val="22"/>
        </w:rPr>
        <w:t xml:space="preserve">rials </w:t>
      </w:r>
      <w:r>
        <w:rPr>
          <w:sz w:val="22"/>
          <w:szCs w:val="22"/>
        </w:rPr>
        <w:t xml:space="preserve">with a review point can be </w:t>
      </w:r>
      <w:r w:rsidR="007721C8">
        <w:rPr>
          <w:sz w:val="22"/>
          <w:szCs w:val="22"/>
        </w:rPr>
        <w:t>a way to create legitimacy</w:t>
      </w:r>
      <w:r w:rsidR="002D1C23">
        <w:rPr>
          <w:sz w:val="22"/>
          <w:szCs w:val="22"/>
        </w:rPr>
        <w:t xml:space="preserve"> before a permanent</w:t>
      </w:r>
      <w:r w:rsidR="007721C8">
        <w:rPr>
          <w:sz w:val="22"/>
          <w:szCs w:val="22"/>
        </w:rPr>
        <w:t xml:space="preserve"> implementation </w:t>
      </w:r>
      <w:r>
        <w:rPr>
          <w:sz w:val="22"/>
          <w:szCs w:val="22"/>
        </w:rPr>
        <w:t>is agreed</w:t>
      </w:r>
      <w:r w:rsidR="005D5864">
        <w:rPr>
          <w:sz w:val="22"/>
          <w:szCs w:val="22"/>
        </w:rPr>
        <w:t xml:space="preserve">; </w:t>
      </w:r>
      <w:r w:rsidR="00D354E4">
        <w:rPr>
          <w:sz w:val="22"/>
          <w:szCs w:val="22"/>
        </w:rPr>
        <w:t xml:space="preserve">since </w:t>
      </w:r>
      <w:r w:rsidR="005D5864">
        <w:rPr>
          <w:sz w:val="22"/>
          <w:szCs w:val="22"/>
        </w:rPr>
        <w:t xml:space="preserve">as one of the study’s </w:t>
      </w:r>
      <w:r w:rsidR="00561155">
        <w:rPr>
          <w:sz w:val="22"/>
          <w:szCs w:val="22"/>
        </w:rPr>
        <w:t xml:space="preserve">older </w:t>
      </w:r>
      <w:r w:rsidR="005D5864">
        <w:rPr>
          <w:sz w:val="22"/>
          <w:szCs w:val="22"/>
        </w:rPr>
        <w:t>respondent</w:t>
      </w:r>
      <w:r w:rsidR="00D354E4">
        <w:rPr>
          <w:sz w:val="22"/>
          <w:szCs w:val="22"/>
        </w:rPr>
        <w:t>s</w:t>
      </w:r>
      <w:r w:rsidR="005D5864">
        <w:rPr>
          <w:sz w:val="22"/>
          <w:szCs w:val="22"/>
        </w:rPr>
        <w:t xml:space="preserve"> put it </w:t>
      </w:r>
      <w:r w:rsidR="005D5864" w:rsidRPr="001F2421">
        <w:rPr>
          <w:i/>
          <w:sz w:val="22"/>
          <w:szCs w:val="22"/>
        </w:rPr>
        <w:t>“if one sees what one has to pay for that would be a different matter in terms of acceptance</w:t>
      </w:r>
      <w:r w:rsidR="005D5864" w:rsidRPr="005D5864">
        <w:rPr>
          <w:sz w:val="22"/>
          <w:szCs w:val="22"/>
        </w:rPr>
        <w:t>”</w:t>
      </w:r>
      <w:r w:rsidR="00D354E4">
        <w:rPr>
          <w:sz w:val="22"/>
          <w:szCs w:val="22"/>
        </w:rPr>
        <w:t xml:space="preserve"> a pilot could provide this </w:t>
      </w:r>
      <w:r w:rsidR="00D354E4" w:rsidRPr="005D5864">
        <w:rPr>
          <w:sz w:val="22"/>
          <w:szCs w:val="22"/>
        </w:rPr>
        <w:t>“</w:t>
      </w:r>
      <w:r w:rsidR="00D354E4">
        <w:rPr>
          <w:sz w:val="22"/>
          <w:szCs w:val="22"/>
        </w:rPr>
        <w:t>see for yourself</w:t>
      </w:r>
      <w:r w:rsidR="00D354E4" w:rsidRPr="005D5864">
        <w:rPr>
          <w:sz w:val="22"/>
          <w:szCs w:val="22"/>
        </w:rPr>
        <w:t>”</w:t>
      </w:r>
      <w:r w:rsidR="00D354E4">
        <w:rPr>
          <w:sz w:val="22"/>
          <w:szCs w:val="22"/>
        </w:rPr>
        <w:t xml:space="preserve"> opportunity</w:t>
      </w:r>
      <w:r>
        <w:rPr>
          <w:sz w:val="22"/>
          <w:szCs w:val="22"/>
        </w:rPr>
        <w:t xml:space="preserve">. </w:t>
      </w:r>
      <w:r w:rsidR="00EE0602" w:rsidRPr="00402467">
        <w:rPr>
          <w:sz w:val="22"/>
          <w:szCs w:val="22"/>
        </w:rPr>
        <w:t>Winslott-Hiselius</w:t>
      </w:r>
      <w:r w:rsidR="00EE0602">
        <w:rPr>
          <w:sz w:val="22"/>
          <w:szCs w:val="22"/>
        </w:rPr>
        <w:t xml:space="preserve"> et al. (2009)</w:t>
      </w:r>
      <w:r w:rsidR="00EE0602" w:rsidRPr="002D1C23">
        <w:rPr>
          <w:sz w:val="22"/>
          <w:szCs w:val="22"/>
        </w:rPr>
        <w:t xml:space="preserve"> </w:t>
      </w:r>
      <w:r w:rsidR="00EE0602">
        <w:rPr>
          <w:sz w:val="22"/>
          <w:szCs w:val="22"/>
        </w:rPr>
        <w:t xml:space="preserve">found from Stockholm’s road pricing trial that </w:t>
      </w:r>
      <w:r w:rsidR="00EE0602" w:rsidRPr="002D1C23">
        <w:rPr>
          <w:sz w:val="22"/>
          <w:szCs w:val="22"/>
        </w:rPr>
        <w:t>public attitude</w:t>
      </w:r>
      <w:r w:rsidR="00EE0602">
        <w:rPr>
          <w:sz w:val="22"/>
          <w:szCs w:val="22"/>
        </w:rPr>
        <w:t>s</w:t>
      </w:r>
      <w:r w:rsidR="00EE0602" w:rsidRPr="002D1C23">
        <w:rPr>
          <w:sz w:val="22"/>
          <w:szCs w:val="22"/>
        </w:rPr>
        <w:t xml:space="preserve"> </w:t>
      </w:r>
      <w:r w:rsidR="00EE0602">
        <w:rPr>
          <w:sz w:val="22"/>
          <w:szCs w:val="22"/>
        </w:rPr>
        <w:t>became more positive as a whole</w:t>
      </w:r>
      <w:r w:rsidR="00EE0602" w:rsidRPr="002D1C23">
        <w:rPr>
          <w:sz w:val="22"/>
          <w:szCs w:val="22"/>
        </w:rPr>
        <w:t xml:space="preserve"> </w:t>
      </w:r>
      <w:r w:rsidR="00EE0602">
        <w:rPr>
          <w:sz w:val="22"/>
          <w:szCs w:val="22"/>
        </w:rPr>
        <w:t xml:space="preserve">during the trial as </w:t>
      </w:r>
      <w:r w:rsidR="00EE0602" w:rsidRPr="002D1C23">
        <w:rPr>
          <w:sz w:val="22"/>
          <w:szCs w:val="22"/>
        </w:rPr>
        <w:t>personal experience gave a new understanding of the impl</w:t>
      </w:r>
      <w:r w:rsidR="00EE0602">
        <w:rPr>
          <w:sz w:val="22"/>
          <w:szCs w:val="22"/>
        </w:rPr>
        <w:t xml:space="preserve">ications of the charges for </w:t>
      </w:r>
      <w:r w:rsidR="00EE0602" w:rsidRPr="002D1C23">
        <w:rPr>
          <w:sz w:val="22"/>
          <w:szCs w:val="22"/>
        </w:rPr>
        <w:t>personal well-being.</w:t>
      </w:r>
      <w:r w:rsidR="00EE0602">
        <w:rPr>
          <w:sz w:val="22"/>
          <w:szCs w:val="22"/>
        </w:rPr>
        <w:t xml:space="preserve"> From the perspective of the present paper, trials give a </w:t>
      </w:r>
      <w:r w:rsidR="008767E0" w:rsidRPr="00C438C6">
        <w:rPr>
          <w:sz w:val="22"/>
          <w:szCs w:val="22"/>
        </w:rPr>
        <w:t>“</w:t>
      </w:r>
      <w:r w:rsidR="00EE0602">
        <w:rPr>
          <w:sz w:val="22"/>
          <w:szCs w:val="22"/>
        </w:rPr>
        <w:t>chance</w:t>
      </w:r>
      <w:r w:rsidR="008767E0" w:rsidRPr="00C438C6">
        <w:rPr>
          <w:sz w:val="22"/>
          <w:szCs w:val="22"/>
        </w:rPr>
        <w:t>”</w:t>
      </w:r>
      <w:r w:rsidR="00EE0602">
        <w:rPr>
          <w:sz w:val="22"/>
          <w:szCs w:val="22"/>
        </w:rPr>
        <w:t xml:space="preserve"> to an unfamiliar and </w:t>
      </w:r>
      <w:r w:rsidR="008767E0" w:rsidRPr="00C438C6">
        <w:rPr>
          <w:sz w:val="22"/>
          <w:szCs w:val="22"/>
        </w:rPr>
        <w:t>“</w:t>
      </w:r>
      <w:r w:rsidR="00EE0602">
        <w:rPr>
          <w:sz w:val="22"/>
          <w:szCs w:val="22"/>
        </w:rPr>
        <w:t>untested</w:t>
      </w:r>
      <w:r w:rsidR="008767E0" w:rsidRPr="00C438C6">
        <w:rPr>
          <w:sz w:val="22"/>
          <w:szCs w:val="22"/>
        </w:rPr>
        <w:t>”</w:t>
      </w:r>
      <w:r w:rsidR="00EE0602">
        <w:rPr>
          <w:sz w:val="22"/>
          <w:szCs w:val="22"/>
        </w:rPr>
        <w:t xml:space="preserve"> policy measure that would otherwise face resistance due to insufficient trust to accept a permanent change.</w:t>
      </w:r>
      <w:r w:rsidR="00D70192">
        <w:rPr>
          <w:sz w:val="22"/>
          <w:szCs w:val="22"/>
        </w:rPr>
        <w:t xml:space="preserve"> </w:t>
      </w:r>
    </w:p>
    <w:p w14:paraId="1F6D401A" w14:textId="77777777" w:rsidR="005F640D" w:rsidRDefault="00EE0602" w:rsidP="00CE2CA8">
      <w:pPr>
        <w:spacing w:after="60"/>
        <w:jc w:val="both"/>
        <w:rPr>
          <w:sz w:val="22"/>
          <w:szCs w:val="22"/>
        </w:rPr>
      </w:pPr>
      <w:r>
        <w:rPr>
          <w:sz w:val="22"/>
          <w:szCs w:val="22"/>
        </w:rPr>
        <w:t>A</w:t>
      </w:r>
      <w:r w:rsidR="00D70192">
        <w:rPr>
          <w:sz w:val="22"/>
          <w:szCs w:val="22"/>
        </w:rPr>
        <w:t>nother</w:t>
      </w:r>
      <w:r>
        <w:rPr>
          <w:sz w:val="22"/>
          <w:szCs w:val="22"/>
        </w:rPr>
        <w:t xml:space="preserve"> strategy for acceptance</w:t>
      </w:r>
      <w:r w:rsidR="00CA767E">
        <w:rPr>
          <w:sz w:val="22"/>
          <w:szCs w:val="22"/>
        </w:rPr>
        <w:t>,</w:t>
      </w:r>
      <w:r>
        <w:rPr>
          <w:sz w:val="22"/>
          <w:szCs w:val="22"/>
        </w:rPr>
        <w:t xml:space="preserve"> </w:t>
      </w:r>
      <w:r w:rsidR="00CA767E">
        <w:rPr>
          <w:sz w:val="22"/>
          <w:szCs w:val="22"/>
        </w:rPr>
        <w:t xml:space="preserve">associated with the present study’s trust-related findings, </w:t>
      </w:r>
      <w:r>
        <w:rPr>
          <w:sz w:val="22"/>
          <w:szCs w:val="22"/>
        </w:rPr>
        <w:t xml:space="preserve">is for the </w:t>
      </w:r>
      <w:r w:rsidR="00CA767E">
        <w:rPr>
          <w:sz w:val="22"/>
          <w:szCs w:val="22"/>
        </w:rPr>
        <w:t xml:space="preserve">city </w:t>
      </w:r>
      <w:r>
        <w:rPr>
          <w:sz w:val="22"/>
          <w:szCs w:val="22"/>
        </w:rPr>
        <w:t>policy managers to</w:t>
      </w:r>
      <w:r w:rsidR="00482C59">
        <w:rPr>
          <w:sz w:val="22"/>
          <w:szCs w:val="22"/>
        </w:rPr>
        <w:t xml:space="preserve"> make their respective roles</w:t>
      </w:r>
      <w:r>
        <w:rPr>
          <w:sz w:val="22"/>
          <w:szCs w:val="22"/>
        </w:rPr>
        <w:t xml:space="preserve"> </w:t>
      </w:r>
      <w:r w:rsidR="00482C59">
        <w:rPr>
          <w:sz w:val="22"/>
          <w:szCs w:val="22"/>
        </w:rPr>
        <w:t xml:space="preserve">clear and transparent for every phase of the planning process and eventual </w:t>
      </w:r>
      <w:r w:rsidR="00D354E4">
        <w:rPr>
          <w:sz w:val="22"/>
          <w:szCs w:val="22"/>
        </w:rPr>
        <w:t>scheme</w:t>
      </w:r>
      <w:r w:rsidR="00482C59">
        <w:rPr>
          <w:sz w:val="22"/>
          <w:szCs w:val="22"/>
        </w:rPr>
        <w:t xml:space="preserve"> management approach and </w:t>
      </w:r>
      <w:r w:rsidR="00581896">
        <w:rPr>
          <w:sz w:val="22"/>
          <w:szCs w:val="22"/>
        </w:rPr>
        <w:t>involv</w:t>
      </w:r>
      <w:r>
        <w:rPr>
          <w:sz w:val="22"/>
          <w:szCs w:val="22"/>
        </w:rPr>
        <w:t>e</w:t>
      </w:r>
      <w:r w:rsidR="00581896" w:rsidRPr="00581896">
        <w:rPr>
          <w:sz w:val="22"/>
          <w:szCs w:val="22"/>
        </w:rPr>
        <w:t xml:space="preserve"> </w:t>
      </w:r>
      <w:r>
        <w:rPr>
          <w:sz w:val="22"/>
          <w:szCs w:val="22"/>
        </w:rPr>
        <w:t xml:space="preserve">civil </w:t>
      </w:r>
      <w:r w:rsidR="00482C59">
        <w:rPr>
          <w:sz w:val="22"/>
          <w:szCs w:val="22"/>
        </w:rPr>
        <w:t>society organisations</w:t>
      </w:r>
      <w:r w:rsidR="00BA17E9">
        <w:rPr>
          <w:sz w:val="22"/>
          <w:szCs w:val="22"/>
        </w:rPr>
        <w:t xml:space="preserve">, similarly to what </w:t>
      </w:r>
      <w:r w:rsidR="00BA17E9" w:rsidRPr="008459D3">
        <w:rPr>
          <w:sz w:val="22"/>
          <w:szCs w:val="22"/>
          <w:lang w:val="sv-SE"/>
        </w:rPr>
        <w:t>Sørensen</w:t>
      </w:r>
      <w:r w:rsidR="00BA17E9" w:rsidRPr="00E855CC">
        <w:rPr>
          <w:sz w:val="22"/>
          <w:szCs w:val="22"/>
        </w:rPr>
        <w:t xml:space="preserve"> </w:t>
      </w:r>
      <w:r w:rsidR="00BA17E9">
        <w:rPr>
          <w:sz w:val="22"/>
          <w:szCs w:val="22"/>
        </w:rPr>
        <w:t>et al. (2014) suggests,</w:t>
      </w:r>
      <w:r w:rsidR="00581896" w:rsidRPr="00581896">
        <w:rPr>
          <w:sz w:val="22"/>
          <w:szCs w:val="22"/>
        </w:rPr>
        <w:t xml:space="preserve"> at different stages of the policy</w:t>
      </w:r>
      <w:r w:rsidR="005F640D">
        <w:rPr>
          <w:sz w:val="22"/>
          <w:szCs w:val="22"/>
        </w:rPr>
        <w:t>-</w:t>
      </w:r>
      <w:r w:rsidR="00581896" w:rsidRPr="00581896">
        <w:rPr>
          <w:sz w:val="22"/>
          <w:szCs w:val="22"/>
        </w:rPr>
        <w:t xml:space="preserve">making </w:t>
      </w:r>
      <w:r>
        <w:rPr>
          <w:sz w:val="22"/>
          <w:szCs w:val="22"/>
        </w:rPr>
        <w:t xml:space="preserve">and implementation </w:t>
      </w:r>
      <w:r w:rsidR="00581896" w:rsidRPr="00581896">
        <w:rPr>
          <w:sz w:val="22"/>
          <w:szCs w:val="22"/>
        </w:rPr>
        <w:t>process</w:t>
      </w:r>
      <w:r w:rsidR="00581896">
        <w:rPr>
          <w:sz w:val="22"/>
          <w:szCs w:val="22"/>
        </w:rPr>
        <w:t xml:space="preserve"> </w:t>
      </w:r>
      <w:r w:rsidR="007B4514">
        <w:rPr>
          <w:sz w:val="22"/>
          <w:szCs w:val="22"/>
        </w:rPr>
        <w:t>in</w:t>
      </w:r>
      <w:r w:rsidR="00BA17E9">
        <w:rPr>
          <w:sz w:val="22"/>
          <w:szCs w:val="22"/>
        </w:rPr>
        <w:t xml:space="preserve"> </w:t>
      </w:r>
      <w:r w:rsidR="00BA17E9" w:rsidRPr="00C438C6">
        <w:rPr>
          <w:sz w:val="22"/>
          <w:szCs w:val="22"/>
        </w:rPr>
        <w:t>“</w:t>
      </w:r>
      <w:r w:rsidR="00BA17E9">
        <w:rPr>
          <w:sz w:val="22"/>
          <w:szCs w:val="22"/>
        </w:rPr>
        <w:t>formal</w:t>
      </w:r>
      <w:r w:rsidR="00BA17E9" w:rsidRPr="00C438C6">
        <w:rPr>
          <w:sz w:val="22"/>
          <w:szCs w:val="22"/>
        </w:rPr>
        <w:t>”</w:t>
      </w:r>
      <w:r w:rsidR="00BA17E9">
        <w:rPr>
          <w:sz w:val="22"/>
          <w:szCs w:val="22"/>
        </w:rPr>
        <w:t xml:space="preserve"> roles</w:t>
      </w:r>
      <w:r>
        <w:rPr>
          <w:sz w:val="22"/>
          <w:szCs w:val="22"/>
        </w:rPr>
        <w:t xml:space="preserve">. </w:t>
      </w:r>
      <w:r w:rsidR="00BA17E9">
        <w:rPr>
          <w:sz w:val="22"/>
          <w:szCs w:val="22"/>
        </w:rPr>
        <w:t xml:space="preserve">Even individual citizens with an interested to be </w:t>
      </w:r>
      <w:r w:rsidR="00BA17E9" w:rsidRPr="00C438C6">
        <w:rPr>
          <w:sz w:val="22"/>
          <w:szCs w:val="22"/>
        </w:rPr>
        <w:t>“</w:t>
      </w:r>
      <w:r w:rsidR="00BA17E9">
        <w:rPr>
          <w:sz w:val="22"/>
          <w:szCs w:val="22"/>
        </w:rPr>
        <w:t>involved</w:t>
      </w:r>
      <w:r w:rsidR="00BA17E9" w:rsidRPr="00C438C6">
        <w:rPr>
          <w:sz w:val="22"/>
          <w:szCs w:val="22"/>
        </w:rPr>
        <w:t>”</w:t>
      </w:r>
      <w:r w:rsidR="00BA17E9">
        <w:rPr>
          <w:sz w:val="22"/>
          <w:szCs w:val="22"/>
        </w:rPr>
        <w:t xml:space="preserve"> in these processes should be allowed to follow closely the scheme development. </w:t>
      </w:r>
      <w:r w:rsidR="005F640D">
        <w:rPr>
          <w:sz w:val="22"/>
          <w:szCs w:val="22"/>
        </w:rPr>
        <w:t>T</w:t>
      </w:r>
      <w:r w:rsidR="005F640D" w:rsidRPr="003F6577">
        <w:rPr>
          <w:sz w:val="22"/>
          <w:szCs w:val="22"/>
        </w:rPr>
        <w:t xml:space="preserve">he active involvement, and empowerment, of </w:t>
      </w:r>
      <w:r w:rsidR="005F640D">
        <w:rPr>
          <w:sz w:val="22"/>
          <w:szCs w:val="22"/>
        </w:rPr>
        <w:t>potential project partners from an early planning stage can also be a way of achieving</w:t>
      </w:r>
      <w:r w:rsidR="005F640D" w:rsidRPr="003F6577">
        <w:rPr>
          <w:sz w:val="22"/>
          <w:szCs w:val="22"/>
        </w:rPr>
        <w:t xml:space="preserve"> consensus and support for </w:t>
      </w:r>
      <w:r w:rsidR="005F640D">
        <w:rPr>
          <w:sz w:val="22"/>
          <w:szCs w:val="22"/>
        </w:rPr>
        <w:t xml:space="preserve">road pricing; it was one of the success factors reported by Ieromonachou et al. (2004) for the Durham road access charge scheme. </w:t>
      </w:r>
    </w:p>
    <w:p w14:paraId="3D40F445" w14:textId="77777777" w:rsidR="003E15A3" w:rsidRDefault="002D203A" w:rsidP="00CE2CA8">
      <w:pPr>
        <w:spacing w:after="60"/>
        <w:jc w:val="both"/>
        <w:rPr>
          <w:sz w:val="22"/>
          <w:szCs w:val="22"/>
        </w:rPr>
      </w:pPr>
      <w:r>
        <w:rPr>
          <w:sz w:val="22"/>
          <w:szCs w:val="22"/>
        </w:rPr>
        <w:t xml:space="preserve">On the one hand, allocating clear administrative responsibilities may simplify the communication strategy, ease public engagement and signify that road pricing is a transparent </w:t>
      </w:r>
      <w:r w:rsidR="001175F4">
        <w:rPr>
          <w:sz w:val="22"/>
          <w:szCs w:val="22"/>
        </w:rPr>
        <w:t xml:space="preserve">and de-centralised </w:t>
      </w:r>
      <w:r>
        <w:rPr>
          <w:sz w:val="22"/>
          <w:szCs w:val="22"/>
        </w:rPr>
        <w:t xml:space="preserve">function. On the other hand, the </w:t>
      </w:r>
      <w:r w:rsidR="00EE0602">
        <w:rPr>
          <w:sz w:val="22"/>
          <w:szCs w:val="22"/>
        </w:rPr>
        <w:t xml:space="preserve">present research emphasises the importance of citizens as </w:t>
      </w:r>
      <w:r w:rsidR="00D70192" w:rsidRPr="00C438C6">
        <w:rPr>
          <w:sz w:val="22"/>
          <w:szCs w:val="22"/>
        </w:rPr>
        <w:t>“</w:t>
      </w:r>
      <w:r w:rsidR="00EE0602">
        <w:rPr>
          <w:sz w:val="22"/>
          <w:szCs w:val="22"/>
        </w:rPr>
        <w:t>social influencers</w:t>
      </w:r>
      <w:r w:rsidR="00D70192" w:rsidRPr="00C438C6">
        <w:rPr>
          <w:sz w:val="22"/>
          <w:szCs w:val="22"/>
        </w:rPr>
        <w:t>”</w:t>
      </w:r>
      <w:r w:rsidR="00C33EBC" w:rsidRPr="00C33EBC">
        <w:rPr>
          <w:sz w:val="22"/>
          <w:szCs w:val="22"/>
        </w:rPr>
        <w:t xml:space="preserve"> </w:t>
      </w:r>
      <w:r w:rsidR="00C33EBC">
        <w:rPr>
          <w:sz w:val="22"/>
          <w:szCs w:val="22"/>
        </w:rPr>
        <w:t xml:space="preserve">and in particular emphasises older people as citizens relatively likely to engage in policy processes and able to influence their social networks. </w:t>
      </w:r>
      <w:r w:rsidR="008C2358">
        <w:rPr>
          <w:sz w:val="22"/>
          <w:szCs w:val="22"/>
        </w:rPr>
        <w:t>This paper makes the case that</w:t>
      </w:r>
      <w:r w:rsidR="00C33EBC">
        <w:rPr>
          <w:sz w:val="22"/>
          <w:szCs w:val="22"/>
        </w:rPr>
        <w:t xml:space="preserve"> c</w:t>
      </w:r>
      <w:r w:rsidR="00C33EBC" w:rsidRPr="00C33EBC">
        <w:rPr>
          <w:sz w:val="22"/>
          <w:szCs w:val="22"/>
        </w:rPr>
        <w:t>itizens</w:t>
      </w:r>
      <w:r w:rsidR="008C2358">
        <w:rPr>
          <w:sz w:val="22"/>
          <w:szCs w:val="22"/>
        </w:rPr>
        <w:t>,</w:t>
      </w:r>
      <w:r w:rsidR="00C33EBC" w:rsidRPr="00C33EBC">
        <w:rPr>
          <w:sz w:val="22"/>
          <w:szCs w:val="22"/>
        </w:rPr>
        <w:t xml:space="preserve"> </w:t>
      </w:r>
      <w:r w:rsidR="008C2358">
        <w:rPr>
          <w:sz w:val="22"/>
          <w:szCs w:val="22"/>
        </w:rPr>
        <w:t xml:space="preserve">and older citizens in particular, </w:t>
      </w:r>
      <w:r w:rsidR="00C33EBC" w:rsidRPr="00C33EBC">
        <w:rPr>
          <w:sz w:val="22"/>
          <w:szCs w:val="22"/>
        </w:rPr>
        <w:t xml:space="preserve">are </w:t>
      </w:r>
      <w:r w:rsidR="008C2358">
        <w:rPr>
          <w:sz w:val="22"/>
          <w:szCs w:val="22"/>
        </w:rPr>
        <w:t xml:space="preserve">perhaps </w:t>
      </w:r>
      <w:r w:rsidR="00C33EBC" w:rsidRPr="00C33EBC">
        <w:rPr>
          <w:sz w:val="22"/>
          <w:szCs w:val="22"/>
        </w:rPr>
        <w:t xml:space="preserve">more likely to respond positively to </w:t>
      </w:r>
      <w:r w:rsidR="00D35234">
        <w:rPr>
          <w:sz w:val="22"/>
          <w:szCs w:val="22"/>
        </w:rPr>
        <w:t xml:space="preserve">peer-to-peer </w:t>
      </w:r>
      <w:r w:rsidR="008C2358">
        <w:rPr>
          <w:sz w:val="22"/>
          <w:szCs w:val="22"/>
        </w:rPr>
        <w:t>consulting</w:t>
      </w:r>
      <w:r w:rsidR="00C33EBC">
        <w:rPr>
          <w:sz w:val="22"/>
          <w:szCs w:val="22"/>
        </w:rPr>
        <w:t xml:space="preserve">, especially </w:t>
      </w:r>
      <w:r w:rsidR="008C2358">
        <w:rPr>
          <w:sz w:val="22"/>
          <w:szCs w:val="22"/>
        </w:rPr>
        <w:t xml:space="preserve">coming from </w:t>
      </w:r>
      <w:r w:rsidR="00C33EBC">
        <w:rPr>
          <w:sz w:val="22"/>
          <w:szCs w:val="22"/>
        </w:rPr>
        <w:t>those close to them,</w:t>
      </w:r>
      <w:r w:rsidR="00C33EBC" w:rsidRPr="00C33EBC">
        <w:rPr>
          <w:sz w:val="22"/>
          <w:szCs w:val="22"/>
        </w:rPr>
        <w:t xml:space="preserve"> </w:t>
      </w:r>
      <w:r w:rsidR="00BC1753">
        <w:rPr>
          <w:sz w:val="22"/>
          <w:szCs w:val="22"/>
        </w:rPr>
        <w:t xml:space="preserve">supporting road pricing </w:t>
      </w:r>
      <w:r w:rsidR="00C33EBC" w:rsidRPr="00C33EBC">
        <w:rPr>
          <w:sz w:val="22"/>
          <w:szCs w:val="22"/>
        </w:rPr>
        <w:t xml:space="preserve">than </w:t>
      </w:r>
      <w:r w:rsidR="00C33EBC">
        <w:rPr>
          <w:sz w:val="22"/>
          <w:szCs w:val="22"/>
        </w:rPr>
        <w:t>to</w:t>
      </w:r>
      <w:r w:rsidR="00C33EBC" w:rsidRPr="00C33EBC">
        <w:rPr>
          <w:sz w:val="22"/>
          <w:szCs w:val="22"/>
        </w:rPr>
        <w:t xml:space="preserve"> </w:t>
      </w:r>
      <w:r w:rsidR="001175F4">
        <w:rPr>
          <w:sz w:val="22"/>
          <w:szCs w:val="22"/>
        </w:rPr>
        <w:t xml:space="preserve">trust </w:t>
      </w:r>
      <w:r w:rsidR="00C33EBC" w:rsidRPr="00C33EBC">
        <w:rPr>
          <w:sz w:val="22"/>
          <w:szCs w:val="22"/>
        </w:rPr>
        <w:t>experts with complex forecasting models</w:t>
      </w:r>
      <w:r w:rsidR="00C33EBC">
        <w:rPr>
          <w:sz w:val="22"/>
          <w:szCs w:val="22"/>
        </w:rPr>
        <w:t>.</w:t>
      </w:r>
      <w:r w:rsidR="00142422">
        <w:rPr>
          <w:sz w:val="22"/>
          <w:szCs w:val="22"/>
        </w:rPr>
        <w:t xml:space="preserve"> </w:t>
      </w:r>
    </w:p>
    <w:p w14:paraId="7FE7D833" w14:textId="5044954B" w:rsidR="00053798" w:rsidRDefault="00D33585" w:rsidP="00CE2CA8">
      <w:pPr>
        <w:spacing w:after="60"/>
        <w:jc w:val="both"/>
        <w:rPr>
          <w:sz w:val="22"/>
          <w:szCs w:val="22"/>
        </w:rPr>
      </w:pPr>
      <w:r>
        <w:rPr>
          <w:sz w:val="22"/>
          <w:szCs w:val="22"/>
        </w:rPr>
        <w:t xml:space="preserve">Investments on </w:t>
      </w:r>
      <w:r w:rsidR="003E15A3">
        <w:rPr>
          <w:sz w:val="22"/>
          <w:szCs w:val="22"/>
        </w:rPr>
        <w:t xml:space="preserve">ageing-friendly technology </w:t>
      </w:r>
      <w:r w:rsidR="00570C94" w:rsidRPr="001F2421">
        <w:rPr>
          <w:i/>
          <w:sz w:val="22"/>
          <w:szCs w:val="22"/>
        </w:rPr>
        <w:t>per se</w:t>
      </w:r>
      <w:r w:rsidR="00570C94">
        <w:rPr>
          <w:sz w:val="22"/>
          <w:szCs w:val="22"/>
        </w:rPr>
        <w:t xml:space="preserve"> </w:t>
      </w:r>
      <w:r w:rsidR="003E15A3">
        <w:rPr>
          <w:sz w:val="22"/>
          <w:szCs w:val="22"/>
        </w:rPr>
        <w:t>and supporting mechanisms that could inform and educate older people</w:t>
      </w:r>
      <w:r w:rsidR="00683E6B">
        <w:rPr>
          <w:sz w:val="22"/>
          <w:szCs w:val="22"/>
        </w:rPr>
        <w:t>,</w:t>
      </w:r>
      <w:r w:rsidR="003E15A3">
        <w:rPr>
          <w:sz w:val="22"/>
          <w:szCs w:val="22"/>
        </w:rPr>
        <w:t xml:space="preserve"> that might feel threatened by an impeding scheme </w:t>
      </w:r>
      <w:r w:rsidR="00EB2B08">
        <w:rPr>
          <w:sz w:val="22"/>
          <w:szCs w:val="22"/>
        </w:rPr>
        <w:t xml:space="preserve">of how to surpass </w:t>
      </w:r>
      <w:r w:rsidR="002A1712">
        <w:rPr>
          <w:sz w:val="22"/>
          <w:szCs w:val="22"/>
        </w:rPr>
        <w:t xml:space="preserve">user-related </w:t>
      </w:r>
      <w:r w:rsidR="00EB2B08">
        <w:rPr>
          <w:sz w:val="22"/>
          <w:szCs w:val="22"/>
        </w:rPr>
        <w:t>challenges</w:t>
      </w:r>
      <w:r w:rsidR="00683E6B">
        <w:rPr>
          <w:sz w:val="22"/>
          <w:szCs w:val="22"/>
        </w:rPr>
        <w:t>,</w:t>
      </w:r>
      <w:r w:rsidR="00EB2B08">
        <w:rPr>
          <w:sz w:val="22"/>
          <w:szCs w:val="22"/>
        </w:rPr>
        <w:t xml:space="preserve"> </w:t>
      </w:r>
      <w:r w:rsidR="003E15A3">
        <w:rPr>
          <w:sz w:val="22"/>
          <w:szCs w:val="22"/>
        </w:rPr>
        <w:t xml:space="preserve">is another way to guarantee that road pricing will not develop to </w:t>
      </w:r>
      <w:r w:rsidR="00570C94">
        <w:rPr>
          <w:sz w:val="22"/>
          <w:szCs w:val="22"/>
        </w:rPr>
        <w:t xml:space="preserve">(or that it will not be perceived as) </w:t>
      </w:r>
      <w:r w:rsidR="003E15A3">
        <w:rPr>
          <w:sz w:val="22"/>
          <w:szCs w:val="22"/>
        </w:rPr>
        <w:t>a measure that could create negative distributional effects and societal imbalance.</w:t>
      </w:r>
      <w:r w:rsidR="00EB2B08">
        <w:rPr>
          <w:sz w:val="22"/>
          <w:szCs w:val="22"/>
        </w:rPr>
        <w:t xml:space="preserve"> Road pricing technology should be </w:t>
      </w:r>
      <w:r w:rsidR="00570C94">
        <w:rPr>
          <w:sz w:val="22"/>
          <w:szCs w:val="22"/>
        </w:rPr>
        <w:t>employed,</w:t>
      </w:r>
      <w:r w:rsidR="00EB2B08">
        <w:rPr>
          <w:sz w:val="22"/>
          <w:szCs w:val="22"/>
        </w:rPr>
        <w:t xml:space="preserve"> and portrayed in communication and marketing terms for perception-building purposes, not as a </w:t>
      </w:r>
      <w:r w:rsidR="00683E6B">
        <w:rPr>
          <w:sz w:val="22"/>
          <w:szCs w:val="22"/>
        </w:rPr>
        <w:t xml:space="preserve">cognitively challenging </w:t>
      </w:r>
      <w:r w:rsidR="00EB2B08">
        <w:rPr>
          <w:sz w:val="22"/>
          <w:szCs w:val="22"/>
        </w:rPr>
        <w:t xml:space="preserve">barrier to </w:t>
      </w:r>
      <w:r w:rsidR="00683E6B">
        <w:rPr>
          <w:sz w:val="22"/>
          <w:szCs w:val="22"/>
        </w:rPr>
        <w:t xml:space="preserve">road </w:t>
      </w:r>
      <w:r w:rsidR="00EB2B08">
        <w:rPr>
          <w:sz w:val="22"/>
          <w:szCs w:val="22"/>
        </w:rPr>
        <w:t xml:space="preserve">access </w:t>
      </w:r>
      <w:r w:rsidR="00683E6B">
        <w:rPr>
          <w:sz w:val="22"/>
          <w:szCs w:val="22"/>
        </w:rPr>
        <w:t xml:space="preserve">that penalises the older, the poor and the needy </w:t>
      </w:r>
      <w:r w:rsidR="00EB2B08">
        <w:rPr>
          <w:sz w:val="22"/>
          <w:szCs w:val="22"/>
        </w:rPr>
        <w:t>but as an opportunity to</w:t>
      </w:r>
      <w:r w:rsidR="00683E6B">
        <w:rPr>
          <w:sz w:val="22"/>
          <w:szCs w:val="22"/>
        </w:rPr>
        <w:t xml:space="preserve"> make mobility fairer and the city a better place for future generations. This is in line with what Sochor and Nikitas’ (2016) work on technology and vulnerable populations suggests.</w:t>
      </w:r>
      <w:r w:rsidR="00EB2B08">
        <w:rPr>
          <w:sz w:val="22"/>
          <w:szCs w:val="22"/>
        </w:rPr>
        <w:t xml:space="preserve"> </w:t>
      </w:r>
    </w:p>
    <w:p w14:paraId="7C5E1442" w14:textId="3011DE48" w:rsidR="00332D04" w:rsidRDefault="00683E6B" w:rsidP="00CE2CA8">
      <w:pPr>
        <w:spacing w:after="60"/>
        <w:jc w:val="both"/>
        <w:rPr>
          <w:sz w:val="22"/>
          <w:szCs w:val="22"/>
          <w:shd w:val="clear" w:color="auto" w:fill="FFFFFF"/>
        </w:rPr>
      </w:pPr>
      <w:r>
        <w:rPr>
          <w:sz w:val="22"/>
          <w:szCs w:val="22"/>
        </w:rPr>
        <w:t>Finally</w:t>
      </w:r>
      <w:r w:rsidR="00053798">
        <w:rPr>
          <w:sz w:val="22"/>
          <w:szCs w:val="22"/>
        </w:rPr>
        <w:t xml:space="preserve">, road pricing policy developers will need to </w:t>
      </w:r>
      <w:r w:rsidR="003E5C04" w:rsidRPr="00E855CC">
        <w:rPr>
          <w:sz w:val="22"/>
          <w:szCs w:val="22"/>
        </w:rPr>
        <w:t>be patient and acknowledge that acceptance is a process that takes time</w:t>
      </w:r>
      <w:r w:rsidR="00053798">
        <w:rPr>
          <w:sz w:val="22"/>
          <w:szCs w:val="22"/>
        </w:rPr>
        <w:t>,</w:t>
      </w:r>
      <w:r w:rsidR="006D0568">
        <w:rPr>
          <w:sz w:val="22"/>
          <w:szCs w:val="22"/>
        </w:rPr>
        <w:t xml:space="preserve"> especially with </w:t>
      </w:r>
      <w:r w:rsidR="00053798">
        <w:rPr>
          <w:sz w:val="22"/>
          <w:szCs w:val="22"/>
        </w:rPr>
        <w:t>those citizen groups more interested in conserving the status quo, which are often held to include older citizens</w:t>
      </w:r>
      <w:r w:rsidR="003E5C04" w:rsidRPr="00E855CC">
        <w:rPr>
          <w:sz w:val="22"/>
          <w:szCs w:val="22"/>
        </w:rPr>
        <w:t xml:space="preserve">. Experiences </w:t>
      </w:r>
      <w:r w:rsidR="00053798">
        <w:rPr>
          <w:sz w:val="22"/>
          <w:szCs w:val="22"/>
        </w:rPr>
        <w:t xml:space="preserve">even </w:t>
      </w:r>
      <w:r w:rsidR="003E5C04" w:rsidRPr="00E855CC">
        <w:rPr>
          <w:sz w:val="22"/>
          <w:szCs w:val="22"/>
        </w:rPr>
        <w:t xml:space="preserve">from cities </w:t>
      </w:r>
      <w:r w:rsidR="00053798">
        <w:rPr>
          <w:sz w:val="22"/>
          <w:szCs w:val="22"/>
        </w:rPr>
        <w:t xml:space="preserve">that did not have a trial phase to the introduction of road pricing </w:t>
      </w:r>
      <w:r w:rsidR="003E5C04" w:rsidRPr="00E855CC">
        <w:rPr>
          <w:sz w:val="22"/>
          <w:szCs w:val="22"/>
        </w:rPr>
        <w:t xml:space="preserve">show that once people become familiar with </w:t>
      </w:r>
      <w:r w:rsidR="00053798">
        <w:rPr>
          <w:sz w:val="22"/>
          <w:szCs w:val="22"/>
        </w:rPr>
        <w:t>the policy</w:t>
      </w:r>
      <w:r w:rsidR="003E5C04" w:rsidRPr="00E855CC">
        <w:rPr>
          <w:sz w:val="22"/>
          <w:szCs w:val="22"/>
        </w:rPr>
        <w:t xml:space="preserve">, public acceptance increases </w:t>
      </w:r>
      <w:r w:rsidR="003E5C04" w:rsidRPr="00691A57">
        <w:rPr>
          <w:sz w:val="22"/>
          <w:szCs w:val="22"/>
        </w:rPr>
        <w:t>(</w:t>
      </w:r>
      <w:r w:rsidR="00691A57" w:rsidRPr="00E0062A">
        <w:rPr>
          <w:sz w:val="22"/>
          <w:szCs w:val="22"/>
        </w:rPr>
        <w:t>Hysing,</w:t>
      </w:r>
      <w:r w:rsidR="00691A57">
        <w:rPr>
          <w:sz w:val="22"/>
          <w:szCs w:val="22"/>
        </w:rPr>
        <w:t xml:space="preserve"> 2015).</w:t>
      </w:r>
      <w:r w:rsidR="00CE2CA8">
        <w:rPr>
          <w:sz w:val="22"/>
          <w:szCs w:val="22"/>
        </w:rPr>
        <w:t xml:space="preserve"> </w:t>
      </w:r>
      <w:r w:rsidR="002831B0">
        <w:rPr>
          <w:sz w:val="22"/>
          <w:szCs w:val="22"/>
        </w:rPr>
        <w:t xml:space="preserve">This change reflects </w:t>
      </w:r>
      <w:r w:rsidR="00772FA4">
        <w:rPr>
          <w:sz w:val="22"/>
          <w:szCs w:val="22"/>
        </w:rPr>
        <w:t xml:space="preserve">the development of </w:t>
      </w:r>
      <w:r w:rsidR="00561155">
        <w:rPr>
          <w:sz w:val="22"/>
          <w:szCs w:val="22"/>
        </w:rPr>
        <w:t>attitudes</w:t>
      </w:r>
      <w:r w:rsidR="002831B0">
        <w:rPr>
          <w:sz w:val="22"/>
          <w:szCs w:val="22"/>
        </w:rPr>
        <w:t xml:space="preserve"> that </w:t>
      </w:r>
      <w:r w:rsidR="00260B78" w:rsidRPr="001F2421">
        <w:rPr>
          <w:i/>
          <w:sz w:val="22"/>
          <w:szCs w:val="22"/>
        </w:rPr>
        <w:t>“</w:t>
      </w:r>
      <w:r w:rsidR="002831B0" w:rsidRPr="001F2421">
        <w:rPr>
          <w:i/>
          <w:sz w:val="22"/>
          <w:szCs w:val="22"/>
        </w:rPr>
        <w:t>the</w:t>
      </w:r>
      <w:r w:rsidR="00CE2CA8" w:rsidRPr="001F2421">
        <w:rPr>
          <w:i/>
          <w:sz w:val="22"/>
          <w:szCs w:val="22"/>
        </w:rPr>
        <w:t xml:space="preserve"> positive effects </w:t>
      </w:r>
      <w:r w:rsidR="002831B0" w:rsidRPr="001F2421">
        <w:rPr>
          <w:i/>
          <w:sz w:val="22"/>
          <w:szCs w:val="22"/>
        </w:rPr>
        <w:t xml:space="preserve">of the scheme </w:t>
      </w:r>
      <w:r w:rsidR="00CE2CA8" w:rsidRPr="001F2421">
        <w:rPr>
          <w:i/>
          <w:sz w:val="22"/>
          <w:szCs w:val="22"/>
        </w:rPr>
        <w:t>turn out to be larger than expected</w:t>
      </w:r>
      <w:r w:rsidR="00260B78" w:rsidRPr="001F2421">
        <w:rPr>
          <w:i/>
          <w:sz w:val="22"/>
          <w:szCs w:val="22"/>
        </w:rPr>
        <w:t>”</w:t>
      </w:r>
      <w:r w:rsidR="002831B0">
        <w:rPr>
          <w:sz w:val="22"/>
          <w:szCs w:val="22"/>
        </w:rPr>
        <w:t xml:space="preserve"> or </w:t>
      </w:r>
      <w:r w:rsidR="00260B78" w:rsidRPr="001F2421">
        <w:rPr>
          <w:i/>
          <w:sz w:val="22"/>
          <w:szCs w:val="22"/>
        </w:rPr>
        <w:t>“</w:t>
      </w:r>
      <w:r w:rsidR="002831B0" w:rsidRPr="001F2421">
        <w:rPr>
          <w:i/>
          <w:sz w:val="22"/>
          <w:szCs w:val="22"/>
        </w:rPr>
        <w:t>things did not turn out as bad as feared</w:t>
      </w:r>
      <w:r w:rsidR="00260B78" w:rsidRPr="001F2421">
        <w:rPr>
          <w:i/>
          <w:sz w:val="22"/>
          <w:szCs w:val="22"/>
        </w:rPr>
        <w:t>”</w:t>
      </w:r>
      <w:r w:rsidR="002831B0">
        <w:rPr>
          <w:sz w:val="22"/>
          <w:szCs w:val="22"/>
        </w:rPr>
        <w:t xml:space="preserve"> (</w:t>
      </w:r>
      <w:r w:rsidR="002831B0" w:rsidRPr="002831B0">
        <w:rPr>
          <w:color w:val="222222"/>
          <w:sz w:val="22"/>
          <w:szCs w:val="22"/>
          <w:shd w:val="clear" w:color="auto" w:fill="FFFFFF"/>
        </w:rPr>
        <w:t>Börjesson</w:t>
      </w:r>
      <w:r w:rsidR="002831B0">
        <w:rPr>
          <w:color w:val="222222"/>
          <w:sz w:val="22"/>
          <w:szCs w:val="22"/>
          <w:shd w:val="clear" w:color="auto" w:fill="FFFFFF"/>
        </w:rPr>
        <w:t xml:space="preserve"> et al., 2016</w:t>
      </w:r>
      <w:r w:rsidR="00883FD0">
        <w:rPr>
          <w:color w:val="222222"/>
          <w:sz w:val="22"/>
          <w:szCs w:val="22"/>
          <w:shd w:val="clear" w:color="auto" w:fill="FFFFFF"/>
        </w:rPr>
        <w:t xml:space="preserve">; </w:t>
      </w:r>
      <w:r w:rsidR="00883FD0" w:rsidRPr="00883FD0">
        <w:rPr>
          <w:sz w:val="22"/>
          <w:szCs w:val="22"/>
        </w:rPr>
        <w:t>Schuitema</w:t>
      </w:r>
      <w:r w:rsidR="00883FD0">
        <w:rPr>
          <w:sz w:val="22"/>
          <w:szCs w:val="22"/>
        </w:rPr>
        <w:t xml:space="preserve"> et al., 2010</w:t>
      </w:r>
      <w:r w:rsidR="002831B0">
        <w:rPr>
          <w:color w:val="222222"/>
          <w:sz w:val="22"/>
          <w:szCs w:val="22"/>
          <w:shd w:val="clear" w:color="auto" w:fill="FFFFFF"/>
        </w:rPr>
        <w:t>).</w:t>
      </w:r>
      <w:r w:rsidR="001A4219">
        <w:rPr>
          <w:color w:val="222222"/>
          <w:sz w:val="22"/>
          <w:szCs w:val="22"/>
          <w:shd w:val="clear" w:color="auto" w:fill="FFFFFF"/>
        </w:rPr>
        <w:t xml:space="preserve"> </w:t>
      </w:r>
      <w:r w:rsidR="00096142" w:rsidRPr="008C2358">
        <w:rPr>
          <w:sz w:val="22"/>
          <w:szCs w:val="22"/>
          <w:shd w:val="clear" w:color="auto" w:fill="FFFFFF"/>
        </w:rPr>
        <w:t>So</w:t>
      </w:r>
      <w:r w:rsidR="00053798" w:rsidRPr="008C2358">
        <w:rPr>
          <w:sz w:val="22"/>
          <w:szCs w:val="22"/>
          <w:shd w:val="clear" w:color="auto" w:fill="FFFFFF"/>
        </w:rPr>
        <w:t>,</w:t>
      </w:r>
      <w:r w:rsidR="00096142" w:rsidRPr="008C2358">
        <w:rPr>
          <w:sz w:val="22"/>
          <w:szCs w:val="22"/>
          <w:shd w:val="clear" w:color="auto" w:fill="FFFFFF"/>
        </w:rPr>
        <w:t xml:space="preserve"> as Eliasson (2014) and Goodwin (2006) suggest</w:t>
      </w:r>
      <w:r w:rsidR="00053798" w:rsidRPr="008C2358">
        <w:rPr>
          <w:sz w:val="22"/>
          <w:szCs w:val="22"/>
          <w:shd w:val="clear" w:color="auto" w:fill="FFFFFF"/>
        </w:rPr>
        <w:t>,</w:t>
      </w:r>
      <w:r w:rsidR="00096142" w:rsidRPr="008C2358">
        <w:rPr>
          <w:sz w:val="22"/>
          <w:szCs w:val="22"/>
          <w:shd w:val="clear" w:color="auto" w:fill="FFFFFF"/>
        </w:rPr>
        <w:t xml:space="preserve"> people may underestimate the benefits </w:t>
      </w:r>
      <w:r w:rsidR="00912535" w:rsidRPr="008C2358">
        <w:rPr>
          <w:sz w:val="22"/>
          <w:szCs w:val="22"/>
          <w:shd w:val="clear" w:color="auto" w:fill="FFFFFF"/>
        </w:rPr>
        <w:t xml:space="preserve">of road pricing </w:t>
      </w:r>
      <w:r w:rsidR="00096142" w:rsidRPr="008C2358">
        <w:rPr>
          <w:sz w:val="22"/>
          <w:szCs w:val="22"/>
          <w:shd w:val="clear" w:color="auto" w:fill="FFFFFF"/>
        </w:rPr>
        <w:t>ex ante; once benefits appear</w:t>
      </w:r>
      <w:r w:rsidR="00772FA4" w:rsidRPr="008C2358">
        <w:rPr>
          <w:sz w:val="22"/>
          <w:szCs w:val="22"/>
          <w:shd w:val="clear" w:color="auto" w:fill="FFFFFF"/>
        </w:rPr>
        <w:t xml:space="preserve"> though</w:t>
      </w:r>
      <w:r w:rsidR="00096142" w:rsidRPr="008C2358">
        <w:rPr>
          <w:sz w:val="22"/>
          <w:szCs w:val="22"/>
          <w:shd w:val="clear" w:color="auto" w:fill="FFFFFF"/>
        </w:rPr>
        <w:t xml:space="preserve">, attitudes become more positive. </w:t>
      </w:r>
    </w:p>
    <w:p w14:paraId="403C325F" w14:textId="77777777" w:rsidR="002831B0" w:rsidRDefault="001A4219" w:rsidP="00CE2CA8">
      <w:pPr>
        <w:spacing w:after="60"/>
        <w:jc w:val="both"/>
        <w:rPr>
          <w:sz w:val="22"/>
          <w:szCs w:val="22"/>
        </w:rPr>
      </w:pPr>
      <w:r w:rsidRPr="008C2358">
        <w:rPr>
          <w:sz w:val="22"/>
          <w:szCs w:val="22"/>
          <w:shd w:val="clear" w:color="auto" w:fill="FFFFFF"/>
        </w:rPr>
        <w:t xml:space="preserve">This means that the pro-social importance of road pricing and </w:t>
      </w:r>
      <w:r w:rsidR="00525C86" w:rsidRPr="008C2358">
        <w:rPr>
          <w:sz w:val="22"/>
          <w:szCs w:val="22"/>
          <w:shd w:val="clear" w:color="auto" w:fill="FFFFFF"/>
        </w:rPr>
        <w:t xml:space="preserve">thus </w:t>
      </w:r>
      <w:r w:rsidRPr="008C2358">
        <w:rPr>
          <w:sz w:val="22"/>
          <w:szCs w:val="22"/>
          <w:shd w:val="clear" w:color="auto" w:fill="FFFFFF"/>
        </w:rPr>
        <w:t xml:space="preserve">the formation of more positive social </w:t>
      </w:r>
      <w:r w:rsidR="00096142" w:rsidRPr="008C2358">
        <w:rPr>
          <w:sz w:val="22"/>
          <w:szCs w:val="22"/>
          <w:shd w:val="clear" w:color="auto" w:fill="FFFFFF"/>
        </w:rPr>
        <w:t>norms is</w:t>
      </w:r>
      <w:r w:rsidRPr="008C2358">
        <w:rPr>
          <w:sz w:val="22"/>
          <w:szCs w:val="22"/>
          <w:shd w:val="clear" w:color="auto" w:fill="FFFFFF"/>
        </w:rPr>
        <w:t xml:space="preserve"> a process that </w:t>
      </w:r>
      <w:r w:rsidR="00096142" w:rsidRPr="008C2358">
        <w:rPr>
          <w:sz w:val="22"/>
          <w:szCs w:val="22"/>
          <w:shd w:val="clear" w:color="auto" w:fill="FFFFFF"/>
        </w:rPr>
        <w:t xml:space="preserve">not only </w:t>
      </w:r>
      <w:r w:rsidRPr="008C2358">
        <w:rPr>
          <w:sz w:val="22"/>
          <w:szCs w:val="22"/>
          <w:shd w:val="clear" w:color="auto" w:fill="FFFFFF"/>
        </w:rPr>
        <w:t xml:space="preserve">takes time </w:t>
      </w:r>
      <w:r w:rsidR="00772FA4" w:rsidRPr="008C2358">
        <w:rPr>
          <w:sz w:val="22"/>
          <w:szCs w:val="22"/>
          <w:shd w:val="clear" w:color="auto" w:fill="FFFFFF"/>
        </w:rPr>
        <w:t xml:space="preserve">and needs </w:t>
      </w:r>
      <w:r w:rsidR="001175F4" w:rsidRPr="008C2358">
        <w:rPr>
          <w:sz w:val="22"/>
          <w:szCs w:val="22"/>
        </w:rPr>
        <w:t>“</w:t>
      </w:r>
      <w:r w:rsidR="00772FA4" w:rsidRPr="008C2358">
        <w:rPr>
          <w:sz w:val="22"/>
          <w:szCs w:val="22"/>
          <w:shd w:val="clear" w:color="auto" w:fill="FFFFFF"/>
        </w:rPr>
        <w:t>political patience</w:t>
      </w:r>
      <w:r w:rsidR="001175F4" w:rsidRPr="008C2358">
        <w:rPr>
          <w:sz w:val="22"/>
          <w:szCs w:val="22"/>
        </w:rPr>
        <w:t>”</w:t>
      </w:r>
      <w:r w:rsidR="00772FA4" w:rsidRPr="008C2358">
        <w:rPr>
          <w:sz w:val="22"/>
          <w:szCs w:val="22"/>
          <w:shd w:val="clear" w:color="auto" w:fill="FFFFFF"/>
        </w:rPr>
        <w:t xml:space="preserve"> </w:t>
      </w:r>
      <w:r w:rsidR="00096142" w:rsidRPr="008C2358">
        <w:rPr>
          <w:sz w:val="22"/>
          <w:szCs w:val="22"/>
          <w:shd w:val="clear" w:color="auto" w:fill="FFFFFF"/>
        </w:rPr>
        <w:t>but in some cases</w:t>
      </w:r>
      <w:r w:rsidRPr="008C2358">
        <w:rPr>
          <w:sz w:val="22"/>
          <w:szCs w:val="22"/>
          <w:shd w:val="clear" w:color="auto" w:fill="FFFFFF"/>
        </w:rPr>
        <w:t xml:space="preserve"> </w:t>
      </w:r>
      <w:r w:rsidR="00096142" w:rsidRPr="008C2358">
        <w:rPr>
          <w:sz w:val="22"/>
          <w:szCs w:val="22"/>
          <w:shd w:val="clear" w:color="auto" w:fill="FFFFFF"/>
        </w:rPr>
        <w:t>might require a</w:t>
      </w:r>
      <w:r w:rsidRPr="008C2358">
        <w:rPr>
          <w:sz w:val="22"/>
          <w:szCs w:val="22"/>
          <w:shd w:val="clear" w:color="auto" w:fill="FFFFFF"/>
        </w:rPr>
        <w:t xml:space="preserve"> level of familiarity that is produced only via </w:t>
      </w:r>
      <w:r w:rsidR="00525C86" w:rsidRPr="008C2358">
        <w:rPr>
          <w:sz w:val="22"/>
          <w:szCs w:val="22"/>
          <w:shd w:val="clear" w:color="auto" w:fill="FFFFFF"/>
        </w:rPr>
        <w:t xml:space="preserve">the </w:t>
      </w:r>
      <w:r w:rsidRPr="008C2358">
        <w:rPr>
          <w:sz w:val="22"/>
          <w:szCs w:val="22"/>
          <w:shd w:val="clear" w:color="auto" w:fill="FFFFFF"/>
        </w:rPr>
        <w:t>actual use of the scheme.</w:t>
      </w:r>
      <w:r w:rsidR="001175F4">
        <w:rPr>
          <w:color w:val="222222"/>
          <w:sz w:val="22"/>
          <w:szCs w:val="22"/>
          <w:shd w:val="clear" w:color="auto" w:fill="FFFFFF"/>
        </w:rPr>
        <w:t xml:space="preserve"> </w:t>
      </w:r>
      <w:r w:rsidR="004D2323">
        <w:rPr>
          <w:color w:val="222222"/>
          <w:sz w:val="22"/>
          <w:szCs w:val="22"/>
          <w:shd w:val="clear" w:color="auto" w:fill="FFFFFF"/>
        </w:rPr>
        <w:t>It is suggested therefore that t</w:t>
      </w:r>
      <w:r w:rsidR="005B64E0">
        <w:rPr>
          <w:color w:val="222222"/>
          <w:sz w:val="22"/>
          <w:szCs w:val="22"/>
          <w:shd w:val="clear" w:color="auto" w:fill="FFFFFF"/>
        </w:rPr>
        <w:t>he real-life</w:t>
      </w:r>
      <w:r w:rsidR="005B64E0" w:rsidRPr="005B64E0">
        <w:rPr>
          <w:color w:val="222222"/>
          <w:sz w:val="22"/>
          <w:szCs w:val="22"/>
          <w:shd w:val="clear" w:color="auto" w:fill="FFFFFF"/>
        </w:rPr>
        <w:t xml:space="preserve"> outcome of road pricing with respect to various equity </w:t>
      </w:r>
      <w:r w:rsidR="005B64E0">
        <w:rPr>
          <w:color w:val="222222"/>
          <w:sz w:val="22"/>
          <w:szCs w:val="22"/>
          <w:shd w:val="clear" w:color="auto" w:fill="FFFFFF"/>
        </w:rPr>
        <w:t xml:space="preserve">and environmental </w:t>
      </w:r>
      <w:r w:rsidR="005B64E0" w:rsidRPr="005B64E0">
        <w:rPr>
          <w:color w:val="222222"/>
          <w:sz w:val="22"/>
          <w:szCs w:val="22"/>
          <w:shd w:val="clear" w:color="auto" w:fill="FFFFFF"/>
        </w:rPr>
        <w:t xml:space="preserve">needs, </w:t>
      </w:r>
      <w:r w:rsidR="005B64E0">
        <w:rPr>
          <w:color w:val="222222"/>
          <w:sz w:val="22"/>
          <w:szCs w:val="22"/>
          <w:shd w:val="clear" w:color="auto" w:fill="FFFFFF"/>
        </w:rPr>
        <w:t xml:space="preserve">similarly to what Kim (2005) has suggested, </w:t>
      </w:r>
      <w:r w:rsidR="004D2323">
        <w:rPr>
          <w:color w:val="222222"/>
          <w:sz w:val="22"/>
          <w:szCs w:val="22"/>
          <w:shd w:val="clear" w:color="auto" w:fill="FFFFFF"/>
        </w:rPr>
        <w:t xml:space="preserve">especially for vulnerable populations like older people as examined herein, </w:t>
      </w:r>
      <w:r w:rsidR="005B64E0">
        <w:rPr>
          <w:color w:val="222222"/>
          <w:sz w:val="22"/>
          <w:szCs w:val="22"/>
          <w:shd w:val="clear" w:color="auto" w:fill="FFFFFF"/>
        </w:rPr>
        <w:t>could help overcoming</w:t>
      </w:r>
      <w:r w:rsidR="005B64E0" w:rsidRPr="005B64E0">
        <w:rPr>
          <w:color w:val="222222"/>
          <w:sz w:val="22"/>
          <w:szCs w:val="22"/>
          <w:shd w:val="clear" w:color="auto" w:fill="FFFFFF"/>
        </w:rPr>
        <w:t xml:space="preserve"> public scepticism.</w:t>
      </w:r>
    </w:p>
    <w:p w14:paraId="60652CDE" w14:textId="77777777" w:rsidR="00AA52EF" w:rsidRPr="004F1800" w:rsidRDefault="00AA52EF" w:rsidP="00CA5E84">
      <w:pPr>
        <w:pStyle w:val="Heading1"/>
        <w:rPr>
          <w:sz w:val="22"/>
          <w:szCs w:val="22"/>
        </w:rPr>
      </w:pPr>
      <w:r w:rsidRPr="004F1800">
        <w:rPr>
          <w:sz w:val="22"/>
          <w:szCs w:val="22"/>
        </w:rPr>
        <w:t>Acknowledgments</w:t>
      </w:r>
    </w:p>
    <w:p w14:paraId="24772FFE" w14:textId="77777777" w:rsidR="00525C86" w:rsidRPr="00525C86" w:rsidRDefault="00525C86" w:rsidP="00525C86">
      <w:pPr>
        <w:rPr>
          <w:sz w:val="12"/>
          <w:szCs w:val="12"/>
        </w:rPr>
      </w:pPr>
    </w:p>
    <w:p w14:paraId="0B78F9F8" w14:textId="77777777" w:rsidR="00AA52EF" w:rsidRPr="004F1800" w:rsidRDefault="00AA52EF" w:rsidP="00891470">
      <w:pPr>
        <w:jc w:val="both"/>
        <w:rPr>
          <w:sz w:val="22"/>
          <w:szCs w:val="22"/>
        </w:rPr>
      </w:pPr>
      <w:r w:rsidRPr="004F1800">
        <w:rPr>
          <w:sz w:val="22"/>
          <w:szCs w:val="22"/>
        </w:rPr>
        <w:t>The authors are grateful for the funding support of the UK Government Department for Transport and Bristol City Council</w:t>
      </w:r>
      <w:r w:rsidR="007B6F2C" w:rsidRPr="004F1800">
        <w:rPr>
          <w:sz w:val="22"/>
          <w:szCs w:val="22"/>
        </w:rPr>
        <w:t xml:space="preserve">. However, </w:t>
      </w:r>
      <w:r w:rsidRPr="004F1800">
        <w:rPr>
          <w:sz w:val="22"/>
          <w:szCs w:val="22"/>
        </w:rPr>
        <w:t xml:space="preserve">the views expressed in the paper should be assumed to be entirely their own. </w:t>
      </w:r>
      <w:r w:rsidR="003E5C04" w:rsidRPr="004F1800">
        <w:rPr>
          <w:sz w:val="22"/>
          <w:szCs w:val="22"/>
        </w:rPr>
        <w:t>Special thanks to Dr Ben Clark for assisting the focus group moderation.</w:t>
      </w:r>
    </w:p>
    <w:p w14:paraId="3B1A58A4" w14:textId="77777777" w:rsidR="00525C86" w:rsidRPr="00D44E1C" w:rsidRDefault="00525C86" w:rsidP="00891470">
      <w:pPr>
        <w:jc w:val="both"/>
      </w:pPr>
    </w:p>
    <w:p w14:paraId="7CC7523B" w14:textId="77777777" w:rsidR="00AA52EF" w:rsidRDefault="00AA52EF" w:rsidP="00274B8D">
      <w:pPr>
        <w:pStyle w:val="Heading1"/>
        <w:ind w:left="540" w:hanging="540"/>
        <w:rPr>
          <w:sz w:val="22"/>
          <w:szCs w:val="22"/>
        </w:rPr>
      </w:pPr>
      <w:r w:rsidRPr="008459D3">
        <w:rPr>
          <w:sz w:val="22"/>
          <w:szCs w:val="22"/>
        </w:rPr>
        <w:t>References</w:t>
      </w:r>
    </w:p>
    <w:p w14:paraId="05AAACA7" w14:textId="77777777" w:rsidR="00525C86" w:rsidRPr="00525C86" w:rsidRDefault="00525C86" w:rsidP="00525C86">
      <w:pPr>
        <w:rPr>
          <w:sz w:val="16"/>
          <w:szCs w:val="16"/>
        </w:rPr>
      </w:pPr>
    </w:p>
    <w:p w14:paraId="7FAE4906" w14:textId="77777777" w:rsidR="00D67752" w:rsidRPr="004E68DE" w:rsidRDefault="00D67752" w:rsidP="00963E03">
      <w:pPr>
        <w:pStyle w:val="References"/>
        <w:numPr>
          <w:ilvl w:val="0"/>
          <w:numId w:val="4"/>
        </w:numPr>
        <w:ind w:left="450" w:hanging="450"/>
        <w:jc w:val="both"/>
        <w:rPr>
          <w:sz w:val="22"/>
          <w:szCs w:val="22"/>
          <w:lang w:val="en-US"/>
        </w:rPr>
      </w:pPr>
      <w:r w:rsidRPr="004E68DE">
        <w:rPr>
          <w:sz w:val="22"/>
          <w:szCs w:val="22"/>
          <w:lang w:val="en-US"/>
        </w:rPr>
        <w:t>Ajzen, I.,</w:t>
      </w:r>
      <w:r w:rsidRPr="004E68DE">
        <w:rPr>
          <w:b/>
          <w:sz w:val="22"/>
          <w:szCs w:val="22"/>
          <w:lang w:val="en-US"/>
        </w:rPr>
        <w:t xml:space="preserve"> </w:t>
      </w:r>
      <w:r w:rsidRPr="004E68DE">
        <w:rPr>
          <w:sz w:val="22"/>
          <w:szCs w:val="22"/>
          <w:lang w:val="en-US"/>
        </w:rPr>
        <w:t xml:space="preserve">1991. The theory of planned behaviour. </w:t>
      </w:r>
      <w:r w:rsidRPr="004E68DE">
        <w:rPr>
          <w:i/>
          <w:sz w:val="22"/>
          <w:szCs w:val="22"/>
          <w:lang w:val="en-US"/>
        </w:rPr>
        <w:t>Organizational Behaviour and Human Decision Processes</w:t>
      </w:r>
      <w:r w:rsidRPr="004E68DE">
        <w:rPr>
          <w:sz w:val="22"/>
          <w:szCs w:val="22"/>
          <w:lang w:val="en-US"/>
        </w:rPr>
        <w:t>, 50, 179-211.</w:t>
      </w:r>
    </w:p>
    <w:p w14:paraId="5C345A86" w14:textId="77777777" w:rsidR="00754B9D" w:rsidRDefault="00AA52EF" w:rsidP="00ED62F5">
      <w:pPr>
        <w:pStyle w:val="References"/>
        <w:numPr>
          <w:ilvl w:val="0"/>
          <w:numId w:val="4"/>
        </w:numPr>
        <w:ind w:left="450" w:hanging="450"/>
        <w:jc w:val="both"/>
        <w:rPr>
          <w:sz w:val="22"/>
          <w:szCs w:val="22"/>
        </w:rPr>
      </w:pPr>
      <w:r w:rsidRPr="004E68DE">
        <w:rPr>
          <w:sz w:val="22"/>
          <w:szCs w:val="22"/>
        </w:rPr>
        <w:t xml:space="preserve">Alsnih, R. and Hensher, D., 2003. The mobility and accessibility expectations of seniors in an aging population. </w:t>
      </w:r>
      <w:r w:rsidR="00FE549F" w:rsidRPr="004E68DE">
        <w:rPr>
          <w:i/>
          <w:sz w:val="22"/>
          <w:szCs w:val="22"/>
        </w:rPr>
        <w:t>Transportation Research Part A: Policy and Practice</w:t>
      </w:r>
      <w:r w:rsidRPr="004E68DE">
        <w:rPr>
          <w:sz w:val="22"/>
          <w:szCs w:val="22"/>
        </w:rPr>
        <w:t>, 37</w:t>
      </w:r>
      <w:r w:rsidR="009D0AD4">
        <w:rPr>
          <w:sz w:val="22"/>
          <w:szCs w:val="22"/>
        </w:rPr>
        <w:t>(10)</w:t>
      </w:r>
      <w:r w:rsidRPr="004E68DE">
        <w:rPr>
          <w:sz w:val="22"/>
          <w:szCs w:val="22"/>
        </w:rPr>
        <w:t xml:space="preserve">, 903–917. </w:t>
      </w:r>
    </w:p>
    <w:p w14:paraId="5F819D85" w14:textId="77777777" w:rsidR="00754B9D" w:rsidRPr="00ED62F5" w:rsidRDefault="00754B9D" w:rsidP="00ED62F5">
      <w:pPr>
        <w:pStyle w:val="References"/>
        <w:numPr>
          <w:ilvl w:val="0"/>
          <w:numId w:val="4"/>
        </w:numPr>
        <w:ind w:left="450" w:hanging="450"/>
        <w:jc w:val="both"/>
        <w:rPr>
          <w:sz w:val="22"/>
          <w:szCs w:val="22"/>
        </w:rPr>
      </w:pPr>
      <w:r w:rsidRPr="001F2421">
        <w:rPr>
          <w:sz w:val="22"/>
          <w:szCs w:val="22"/>
        </w:rPr>
        <w:t>Andrews, G., Parkhurst,</w:t>
      </w:r>
      <w:r w:rsidRPr="00ED62F5">
        <w:rPr>
          <w:sz w:val="22"/>
          <w:szCs w:val="22"/>
        </w:rPr>
        <w:t xml:space="preserve"> G., Susilo, Y. O., Shaw, J.,</w:t>
      </w:r>
      <w:r>
        <w:rPr>
          <w:sz w:val="22"/>
          <w:szCs w:val="22"/>
        </w:rPr>
        <w:t xml:space="preserve"> </w:t>
      </w:r>
      <w:r w:rsidRPr="001F2421">
        <w:rPr>
          <w:sz w:val="22"/>
          <w:szCs w:val="22"/>
        </w:rPr>
        <w:t xml:space="preserve">2012. The grey escape: investigating older people's use of the free bus pass. </w:t>
      </w:r>
      <w:r w:rsidRPr="001F2421">
        <w:rPr>
          <w:i/>
          <w:sz w:val="22"/>
          <w:szCs w:val="22"/>
        </w:rPr>
        <w:t>Transportation Planning and Technology</w:t>
      </w:r>
      <w:r w:rsidRPr="001F2421">
        <w:rPr>
          <w:sz w:val="22"/>
          <w:szCs w:val="22"/>
        </w:rPr>
        <w:t>, 35(1), 3-15.</w:t>
      </w:r>
    </w:p>
    <w:p w14:paraId="0A84E52A" w14:textId="77777777" w:rsidR="00983452" w:rsidRPr="004E68DE" w:rsidRDefault="00062F70" w:rsidP="00963E03">
      <w:pPr>
        <w:pStyle w:val="References"/>
        <w:numPr>
          <w:ilvl w:val="0"/>
          <w:numId w:val="4"/>
        </w:numPr>
        <w:ind w:left="450" w:hanging="450"/>
        <w:jc w:val="both"/>
        <w:rPr>
          <w:sz w:val="22"/>
          <w:szCs w:val="22"/>
        </w:rPr>
      </w:pPr>
      <w:r w:rsidRPr="004E68DE">
        <w:rPr>
          <w:sz w:val="22"/>
          <w:szCs w:val="22"/>
        </w:rPr>
        <w:t>Badland, H.</w:t>
      </w:r>
      <w:r w:rsidR="005C20CA" w:rsidRPr="004E68DE">
        <w:rPr>
          <w:sz w:val="22"/>
          <w:szCs w:val="22"/>
        </w:rPr>
        <w:t xml:space="preserve"> and Schofield, G., 2005. Transport, urban design, and physical activity: an evidence-based update. </w:t>
      </w:r>
      <w:r w:rsidR="005C20CA" w:rsidRPr="004E68DE">
        <w:rPr>
          <w:i/>
          <w:sz w:val="22"/>
          <w:szCs w:val="22"/>
        </w:rPr>
        <w:t>Transportation Research Part D: Transport and Environment</w:t>
      </w:r>
      <w:r w:rsidR="005C20CA" w:rsidRPr="004E68DE">
        <w:rPr>
          <w:sz w:val="22"/>
          <w:szCs w:val="22"/>
        </w:rPr>
        <w:t>, 10(3), 177-196.</w:t>
      </w:r>
    </w:p>
    <w:p w14:paraId="27583AAD" w14:textId="77777777" w:rsidR="009913AB" w:rsidRDefault="00983452" w:rsidP="00ED62F5">
      <w:pPr>
        <w:pStyle w:val="References"/>
        <w:numPr>
          <w:ilvl w:val="0"/>
          <w:numId w:val="4"/>
        </w:numPr>
        <w:ind w:left="450" w:hanging="450"/>
        <w:jc w:val="both"/>
        <w:rPr>
          <w:sz w:val="22"/>
          <w:szCs w:val="22"/>
        </w:rPr>
      </w:pPr>
      <w:r w:rsidRPr="004E68DE">
        <w:rPr>
          <w:sz w:val="22"/>
          <w:szCs w:val="22"/>
        </w:rPr>
        <w:t xml:space="preserve">Banister, D., 2003. Critical pragmatism and congestion charging in London. </w:t>
      </w:r>
      <w:r w:rsidRPr="004E68DE">
        <w:rPr>
          <w:i/>
          <w:sz w:val="22"/>
          <w:szCs w:val="22"/>
        </w:rPr>
        <w:t>International Social Science Journal</w:t>
      </w:r>
      <w:r w:rsidRPr="004E68DE">
        <w:rPr>
          <w:sz w:val="22"/>
          <w:szCs w:val="22"/>
        </w:rPr>
        <w:t>, 55(2), 249–264.</w:t>
      </w:r>
      <w:r w:rsidR="009913AB">
        <w:rPr>
          <w:sz w:val="22"/>
          <w:szCs w:val="22"/>
        </w:rPr>
        <w:t xml:space="preserve"> </w:t>
      </w:r>
    </w:p>
    <w:p w14:paraId="7ECFBE15" w14:textId="77777777" w:rsidR="00CD0A2C" w:rsidRPr="00ED62F5" w:rsidRDefault="00CD0A2C" w:rsidP="00ED62F5">
      <w:pPr>
        <w:pStyle w:val="References"/>
        <w:numPr>
          <w:ilvl w:val="0"/>
          <w:numId w:val="4"/>
        </w:numPr>
        <w:ind w:left="450" w:hanging="450"/>
        <w:jc w:val="both"/>
        <w:rPr>
          <w:sz w:val="22"/>
          <w:szCs w:val="22"/>
        </w:rPr>
      </w:pPr>
      <w:r w:rsidRPr="00ED62F5">
        <w:rPr>
          <w:sz w:val="22"/>
          <w:szCs w:val="22"/>
        </w:rPr>
        <w:t>Bonsall, P.</w:t>
      </w:r>
      <w:r>
        <w:rPr>
          <w:sz w:val="22"/>
          <w:szCs w:val="22"/>
        </w:rPr>
        <w:t xml:space="preserve"> and</w:t>
      </w:r>
      <w:r w:rsidRPr="00ED62F5">
        <w:rPr>
          <w:sz w:val="22"/>
          <w:szCs w:val="22"/>
        </w:rPr>
        <w:t xml:space="preserve"> Kelly, C.,</w:t>
      </w:r>
      <w:r>
        <w:rPr>
          <w:sz w:val="22"/>
          <w:szCs w:val="22"/>
        </w:rPr>
        <w:t xml:space="preserve"> </w:t>
      </w:r>
      <w:r w:rsidRPr="00ED62F5">
        <w:rPr>
          <w:sz w:val="22"/>
          <w:szCs w:val="22"/>
        </w:rPr>
        <w:t>2005</w:t>
      </w:r>
      <w:r w:rsidRPr="001F2421">
        <w:rPr>
          <w:sz w:val="22"/>
          <w:szCs w:val="22"/>
        </w:rPr>
        <w:t xml:space="preserve">. Road user charging and social exclusion: The impact of congestion charges on at-risk groups. </w:t>
      </w:r>
      <w:r w:rsidRPr="001F2421">
        <w:rPr>
          <w:i/>
          <w:sz w:val="22"/>
          <w:szCs w:val="22"/>
        </w:rPr>
        <w:t>Transport Policy</w:t>
      </w:r>
      <w:r w:rsidRPr="001F2421">
        <w:rPr>
          <w:sz w:val="22"/>
          <w:szCs w:val="22"/>
        </w:rPr>
        <w:t>, 12(5), 406-418.</w:t>
      </w:r>
    </w:p>
    <w:p w14:paraId="02BC3786" w14:textId="77777777" w:rsidR="002831B0" w:rsidRPr="004E68DE" w:rsidRDefault="002831B0" w:rsidP="00963E03">
      <w:pPr>
        <w:numPr>
          <w:ilvl w:val="0"/>
          <w:numId w:val="4"/>
        </w:numPr>
        <w:ind w:left="450" w:hanging="450"/>
        <w:jc w:val="both"/>
        <w:rPr>
          <w:sz w:val="22"/>
          <w:szCs w:val="22"/>
        </w:rPr>
      </w:pPr>
      <w:r w:rsidRPr="004E68DE">
        <w:rPr>
          <w:sz w:val="22"/>
          <w:szCs w:val="22"/>
        </w:rPr>
        <w:t>Boyatzis, R. E.</w:t>
      </w:r>
      <w:r w:rsidR="007833E0" w:rsidRPr="004E68DE">
        <w:rPr>
          <w:sz w:val="22"/>
          <w:szCs w:val="22"/>
        </w:rPr>
        <w:t>,</w:t>
      </w:r>
      <w:r w:rsidRPr="004E68DE">
        <w:rPr>
          <w:sz w:val="22"/>
          <w:szCs w:val="22"/>
        </w:rPr>
        <w:t xml:space="preserve"> </w:t>
      </w:r>
      <w:r w:rsidRPr="004E68DE">
        <w:rPr>
          <w:rStyle w:val="nlmyear"/>
          <w:rFonts w:eastAsia="MS Gothic"/>
          <w:sz w:val="22"/>
          <w:szCs w:val="22"/>
        </w:rPr>
        <w:t>1998</w:t>
      </w:r>
      <w:r w:rsidRPr="004E68DE">
        <w:rPr>
          <w:sz w:val="22"/>
          <w:szCs w:val="22"/>
        </w:rPr>
        <w:t xml:space="preserve">. </w:t>
      </w:r>
      <w:r w:rsidRPr="004E68DE">
        <w:rPr>
          <w:iCs/>
          <w:sz w:val="22"/>
          <w:szCs w:val="22"/>
        </w:rPr>
        <w:t xml:space="preserve">Transforming </w:t>
      </w:r>
      <w:r w:rsidR="007833E0" w:rsidRPr="004E68DE">
        <w:rPr>
          <w:iCs/>
          <w:sz w:val="22"/>
          <w:szCs w:val="22"/>
        </w:rPr>
        <w:t>Qualitative Information: Thematic Analysis and Code Development</w:t>
      </w:r>
      <w:r w:rsidRPr="004E68DE">
        <w:rPr>
          <w:sz w:val="22"/>
          <w:szCs w:val="22"/>
        </w:rPr>
        <w:t xml:space="preserve">, Thousand Oaks, London, and New Delhi: Sage. </w:t>
      </w:r>
    </w:p>
    <w:p w14:paraId="09AAC7F4" w14:textId="77777777" w:rsidR="009913AB" w:rsidRDefault="005C20CA" w:rsidP="001F2421">
      <w:pPr>
        <w:numPr>
          <w:ilvl w:val="0"/>
          <w:numId w:val="4"/>
        </w:numPr>
        <w:ind w:left="450" w:hanging="450"/>
        <w:jc w:val="both"/>
        <w:rPr>
          <w:sz w:val="22"/>
          <w:szCs w:val="22"/>
        </w:rPr>
      </w:pPr>
      <w:r w:rsidRPr="004E68DE">
        <w:rPr>
          <w:sz w:val="22"/>
          <w:szCs w:val="22"/>
        </w:rPr>
        <w:t xml:space="preserve">Braun, V. and Clark, V., 2006. Using thematic analysis in psychology. </w:t>
      </w:r>
      <w:r w:rsidRPr="004E68DE">
        <w:rPr>
          <w:i/>
          <w:sz w:val="22"/>
          <w:szCs w:val="22"/>
        </w:rPr>
        <w:t>Qualitative Research in Psychology</w:t>
      </w:r>
      <w:r w:rsidRPr="004E68DE">
        <w:rPr>
          <w:sz w:val="22"/>
          <w:szCs w:val="22"/>
        </w:rPr>
        <w:t>, 3, 77-101</w:t>
      </w:r>
      <w:r w:rsidR="007833E0" w:rsidRPr="004E68DE">
        <w:rPr>
          <w:sz w:val="22"/>
          <w:szCs w:val="22"/>
        </w:rPr>
        <w:t>.</w:t>
      </w:r>
    </w:p>
    <w:p w14:paraId="736EDF46" w14:textId="2C8A1A0C" w:rsidR="00872421" w:rsidRPr="00ED62F5" w:rsidRDefault="009913AB" w:rsidP="001F2421">
      <w:pPr>
        <w:numPr>
          <w:ilvl w:val="0"/>
          <w:numId w:val="4"/>
        </w:numPr>
        <w:ind w:left="450" w:hanging="450"/>
        <w:jc w:val="both"/>
        <w:rPr>
          <w:sz w:val="22"/>
          <w:szCs w:val="22"/>
        </w:rPr>
      </w:pPr>
      <w:r w:rsidRPr="00ED62F5">
        <w:rPr>
          <w:sz w:val="22"/>
          <w:szCs w:val="22"/>
        </w:rPr>
        <w:t>Bristol City Council, 2000. Bristol Local Transport Plan: Getting Bristol to Wo</w:t>
      </w:r>
      <w:r w:rsidR="00872421" w:rsidRPr="00DF6439">
        <w:rPr>
          <w:sz w:val="22"/>
          <w:szCs w:val="22"/>
        </w:rPr>
        <w:t>r</w:t>
      </w:r>
      <w:r w:rsidRPr="00ED1E91">
        <w:rPr>
          <w:sz w:val="22"/>
          <w:szCs w:val="22"/>
        </w:rPr>
        <w:t xml:space="preserve">k. </w:t>
      </w:r>
    </w:p>
    <w:p w14:paraId="4B256D08" w14:textId="7D8CDBFF" w:rsidR="00872421" w:rsidRPr="00ED62F5" w:rsidRDefault="00062F70" w:rsidP="001F2421">
      <w:pPr>
        <w:numPr>
          <w:ilvl w:val="0"/>
          <w:numId w:val="4"/>
        </w:numPr>
        <w:ind w:left="450" w:hanging="450"/>
        <w:jc w:val="both"/>
        <w:rPr>
          <w:sz w:val="22"/>
          <w:szCs w:val="22"/>
        </w:rPr>
      </w:pPr>
      <w:r w:rsidRPr="00ED62F5">
        <w:rPr>
          <w:sz w:val="22"/>
          <w:szCs w:val="22"/>
        </w:rPr>
        <w:t>Bristol City Council,</w:t>
      </w:r>
      <w:r w:rsidR="004F7967" w:rsidRPr="00DF6439">
        <w:rPr>
          <w:sz w:val="22"/>
          <w:szCs w:val="22"/>
        </w:rPr>
        <w:t xml:space="preserve"> 2016. Council and Mayor.</w:t>
      </w:r>
      <w:r w:rsidR="001C704D" w:rsidRPr="00ED1E91">
        <w:rPr>
          <w:sz w:val="22"/>
          <w:szCs w:val="22"/>
        </w:rPr>
        <w:t xml:space="preserve"> Statistics and Census Information. The Population of Bristol.</w:t>
      </w:r>
      <w:r w:rsidR="0047247C" w:rsidRPr="00ED1E91">
        <w:rPr>
          <w:sz w:val="22"/>
          <w:szCs w:val="22"/>
        </w:rPr>
        <w:t xml:space="preserve"> </w:t>
      </w:r>
    </w:p>
    <w:p w14:paraId="75D4AB49" w14:textId="77777777" w:rsidR="009256A3" w:rsidRPr="00872421" w:rsidRDefault="009256A3" w:rsidP="00022DF0">
      <w:pPr>
        <w:numPr>
          <w:ilvl w:val="0"/>
          <w:numId w:val="4"/>
        </w:numPr>
        <w:ind w:left="450" w:hanging="450"/>
        <w:jc w:val="both"/>
        <w:rPr>
          <w:sz w:val="22"/>
          <w:szCs w:val="22"/>
        </w:rPr>
      </w:pPr>
      <w:r w:rsidRPr="00872421">
        <w:rPr>
          <w:sz w:val="22"/>
          <w:szCs w:val="22"/>
        </w:rPr>
        <w:t>Buffel,</w:t>
      </w:r>
      <w:r w:rsidR="005C20CA" w:rsidRPr="00872421">
        <w:rPr>
          <w:sz w:val="22"/>
          <w:szCs w:val="22"/>
        </w:rPr>
        <w:t xml:space="preserve"> </w:t>
      </w:r>
      <w:r w:rsidRPr="00872421">
        <w:rPr>
          <w:sz w:val="22"/>
          <w:szCs w:val="22"/>
        </w:rPr>
        <w:t xml:space="preserve">T., Phillipson, C. and Scharf, T., 2012. Ageing in urban environments: Developing ‘age-friendly’ cities. </w:t>
      </w:r>
      <w:r w:rsidRPr="00872421">
        <w:rPr>
          <w:i/>
          <w:sz w:val="22"/>
          <w:szCs w:val="22"/>
        </w:rPr>
        <w:t>Critical Social Policy</w:t>
      </w:r>
      <w:r w:rsidRPr="00872421">
        <w:rPr>
          <w:sz w:val="22"/>
          <w:szCs w:val="22"/>
        </w:rPr>
        <w:t>, 32(4) 597–617.</w:t>
      </w:r>
    </w:p>
    <w:p w14:paraId="7ABC187C" w14:textId="77777777" w:rsidR="005C20CA" w:rsidRPr="004E68DE" w:rsidRDefault="005C20CA" w:rsidP="00963E03">
      <w:pPr>
        <w:numPr>
          <w:ilvl w:val="0"/>
          <w:numId w:val="4"/>
        </w:numPr>
        <w:ind w:left="450" w:hanging="450"/>
        <w:jc w:val="both"/>
        <w:rPr>
          <w:sz w:val="22"/>
          <w:szCs w:val="22"/>
          <w:shd w:val="clear" w:color="auto" w:fill="FFFFFF"/>
        </w:rPr>
      </w:pPr>
      <w:r w:rsidRPr="004E68DE">
        <w:rPr>
          <w:sz w:val="22"/>
          <w:szCs w:val="22"/>
          <w:shd w:val="clear" w:color="auto" w:fill="FFFFFF"/>
        </w:rPr>
        <w:t>Börjesson, M., Eliasson, J., Hugosso</w:t>
      </w:r>
      <w:r w:rsidR="00062F70" w:rsidRPr="004E68DE">
        <w:rPr>
          <w:sz w:val="22"/>
          <w:szCs w:val="22"/>
          <w:shd w:val="clear" w:color="auto" w:fill="FFFFFF"/>
        </w:rPr>
        <w:t>n, M. B.</w:t>
      </w:r>
      <w:r w:rsidRPr="004E68DE">
        <w:rPr>
          <w:sz w:val="22"/>
          <w:szCs w:val="22"/>
          <w:shd w:val="clear" w:color="auto" w:fill="FFFFFF"/>
        </w:rPr>
        <w:t xml:space="preserve"> and Brundell-Freij, K., 2012. The Stockholm congestion charges—5 years on. Effects, acceptability and lessons learnt. </w:t>
      </w:r>
      <w:r w:rsidRPr="004E68DE">
        <w:rPr>
          <w:i/>
          <w:sz w:val="22"/>
          <w:szCs w:val="22"/>
          <w:shd w:val="clear" w:color="auto" w:fill="FFFFFF"/>
        </w:rPr>
        <w:t>Transport Policy</w:t>
      </w:r>
      <w:r w:rsidRPr="004E68DE">
        <w:rPr>
          <w:sz w:val="22"/>
          <w:szCs w:val="22"/>
          <w:shd w:val="clear" w:color="auto" w:fill="FFFFFF"/>
        </w:rPr>
        <w:t>, 20, 1-12.</w:t>
      </w:r>
    </w:p>
    <w:p w14:paraId="1D044EC0" w14:textId="77777777" w:rsidR="005C20CA" w:rsidRPr="004E68DE" w:rsidRDefault="005C20CA" w:rsidP="00963E03">
      <w:pPr>
        <w:numPr>
          <w:ilvl w:val="0"/>
          <w:numId w:val="4"/>
        </w:numPr>
        <w:ind w:left="450" w:hanging="450"/>
        <w:jc w:val="both"/>
        <w:rPr>
          <w:sz w:val="22"/>
          <w:szCs w:val="22"/>
          <w:shd w:val="clear" w:color="auto" w:fill="FFFFFF"/>
        </w:rPr>
      </w:pPr>
      <w:r w:rsidRPr="004E68DE">
        <w:rPr>
          <w:sz w:val="22"/>
          <w:szCs w:val="22"/>
          <w:shd w:val="clear" w:color="auto" w:fill="FFFFFF"/>
        </w:rPr>
        <w:t>Börjesson, M.</w:t>
      </w:r>
      <w:r w:rsidR="00062F70" w:rsidRPr="004E68DE">
        <w:rPr>
          <w:sz w:val="22"/>
          <w:szCs w:val="22"/>
          <w:shd w:val="clear" w:color="auto" w:fill="FFFFFF"/>
        </w:rPr>
        <w:t>, Eliasson, J.</w:t>
      </w:r>
      <w:r w:rsidRPr="004E68DE">
        <w:rPr>
          <w:sz w:val="22"/>
          <w:szCs w:val="22"/>
          <w:shd w:val="clear" w:color="auto" w:fill="FFFFFF"/>
        </w:rPr>
        <w:t xml:space="preserve"> and Hamilton, C., 2016. Why experience changes attitudes to congestion pricing: The case of Gothenburg.</w:t>
      </w:r>
      <w:r w:rsidRPr="004E68DE">
        <w:rPr>
          <w:rStyle w:val="apple-converted-space"/>
          <w:rFonts w:eastAsia="MS Gothic"/>
          <w:sz w:val="22"/>
          <w:szCs w:val="22"/>
          <w:shd w:val="clear" w:color="auto" w:fill="FFFFFF"/>
        </w:rPr>
        <w:t> </w:t>
      </w:r>
      <w:r w:rsidRPr="004E68DE">
        <w:rPr>
          <w:i/>
          <w:iCs/>
          <w:sz w:val="22"/>
          <w:szCs w:val="22"/>
          <w:shd w:val="clear" w:color="auto" w:fill="FFFFFF"/>
        </w:rPr>
        <w:t>Transportation Research Part A: Policy and Practice</w:t>
      </w:r>
      <w:r w:rsidRPr="004E68DE">
        <w:rPr>
          <w:sz w:val="22"/>
          <w:szCs w:val="22"/>
          <w:shd w:val="clear" w:color="auto" w:fill="FFFFFF"/>
        </w:rPr>
        <w:t>,</w:t>
      </w:r>
      <w:r w:rsidRPr="004E68DE">
        <w:rPr>
          <w:rStyle w:val="apple-converted-space"/>
          <w:rFonts w:eastAsia="MS Gothic"/>
          <w:sz w:val="22"/>
          <w:szCs w:val="22"/>
          <w:shd w:val="clear" w:color="auto" w:fill="FFFFFF"/>
        </w:rPr>
        <w:t> </w:t>
      </w:r>
      <w:r w:rsidRPr="004E68DE">
        <w:rPr>
          <w:iCs/>
          <w:sz w:val="22"/>
          <w:szCs w:val="22"/>
          <w:shd w:val="clear" w:color="auto" w:fill="FFFFFF"/>
        </w:rPr>
        <w:t>85</w:t>
      </w:r>
      <w:r w:rsidRPr="004E68DE">
        <w:rPr>
          <w:sz w:val="22"/>
          <w:szCs w:val="22"/>
          <w:shd w:val="clear" w:color="auto" w:fill="FFFFFF"/>
        </w:rPr>
        <w:t>, 1-16.</w:t>
      </w:r>
    </w:p>
    <w:p w14:paraId="494DDF69" w14:textId="77777777" w:rsidR="00E85F34" w:rsidRPr="004E68DE" w:rsidRDefault="00E85F34" w:rsidP="00963E03">
      <w:pPr>
        <w:numPr>
          <w:ilvl w:val="0"/>
          <w:numId w:val="4"/>
        </w:numPr>
        <w:ind w:left="450" w:hanging="450"/>
        <w:jc w:val="both"/>
        <w:rPr>
          <w:sz w:val="22"/>
          <w:szCs w:val="22"/>
        </w:rPr>
      </w:pPr>
      <w:r w:rsidRPr="004E68DE">
        <w:rPr>
          <w:sz w:val="22"/>
          <w:szCs w:val="22"/>
        </w:rPr>
        <w:t>Chambré, S. M., and Einolf, C. J., 2008. Is volunteering work, prosocial behavior, or leisure? An empirical study. Working papers series/Chambre, S. Einolf, C.</w:t>
      </w:r>
      <w:r w:rsidR="00062F70" w:rsidRPr="004E68DE">
        <w:rPr>
          <w:sz w:val="22"/>
          <w:szCs w:val="22"/>
        </w:rPr>
        <w:t xml:space="preserve">, USA: </w:t>
      </w:r>
      <w:r w:rsidRPr="004E68DE">
        <w:rPr>
          <w:sz w:val="22"/>
          <w:szCs w:val="22"/>
        </w:rPr>
        <w:t>Center for Nonprofit Strategy and Management.</w:t>
      </w:r>
    </w:p>
    <w:p w14:paraId="4B8099CF" w14:textId="77777777" w:rsidR="00815F2D" w:rsidRPr="004E68DE" w:rsidRDefault="00815F2D" w:rsidP="00963E03">
      <w:pPr>
        <w:numPr>
          <w:ilvl w:val="0"/>
          <w:numId w:val="4"/>
        </w:numPr>
        <w:ind w:left="450" w:hanging="450"/>
        <w:jc w:val="both"/>
        <w:rPr>
          <w:sz w:val="22"/>
          <w:szCs w:val="22"/>
        </w:rPr>
      </w:pPr>
      <w:r w:rsidRPr="004E68DE">
        <w:rPr>
          <w:sz w:val="22"/>
          <w:szCs w:val="22"/>
        </w:rPr>
        <w:t>Coria, J., Bonilla, J.,</w:t>
      </w:r>
      <w:r w:rsidR="00060C52" w:rsidRPr="004E68DE">
        <w:rPr>
          <w:sz w:val="22"/>
          <w:szCs w:val="22"/>
        </w:rPr>
        <w:t xml:space="preserve"> Grundström, M. and</w:t>
      </w:r>
      <w:r w:rsidR="000D64D4" w:rsidRPr="004E68DE">
        <w:rPr>
          <w:sz w:val="22"/>
          <w:szCs w:val="22"/>
        </w:rPr>
        <w:t xml:space="preserve"> Pleijel, H.</w:t>
      </w:r>
      <w:r w:rsidR="00060C52" w:rsidRPr="004E68DE">
        <w:rPr>
          <w:sz w:val="22"/>
          <w:szCs w:val="22"/>
        </w:rPr>
        <w:t>,</w:t>
      </w:r>
      <w:r w:rsidR="000D64D4" w:rsidRPr="004E68DE">
        <w:rPr>
          <w:sz w:val="22"/>
          <w:szCs w:val="22"/>
        </w:rPr>
        <w:t xml:space="preserve"> 2015</w:t>
      </w:r>
      <w:r w:rsidRPr="004E68DE">
        <w:rPr>
          <w:sz w:val="22"/>
          <w:szCs w:val="22"/>
        </w:rPr>
        <w:t xml:space="preserve">. Air pollution dynamics and the need for temporally differentiated road pricing. </w:t>
      </w:r>
      <w:r w:rsidRPr="004E68DE">
        <w:rPr>
          <w:i/>
          <w:sz w:val="22"/>
          <w:szCs w:val="22"/>
        </w:rPr>
        <w:t>Transportation Research Part A: Policy and Practice</w:t>
      </w:r>
      <w:r w:rsidRPr="004E68DE">
        <w:rPr>
          <w:sz w:val="22"/>
          <w:szCs w:val="22"/>
        </w:rPr>
        <w:t>, 75, 178-195.</w:t>
      </w:r>
    </w:p>
    <w:p w14:paraId="1F996BCC" w14:textId="77777777" w:rsidR="00AA52EF" w:rsidRDefault="007833E0" w:rsidP="00963E03">
      <w:pPr>
        <w:pStyle w:val="References"/>
        <w:numPr>
          <w:ilvl w:val="0"/>
          <w:numId w:val="4"/>
        </w:numPr>
        <w:ind w:left="450" w:hanging="450"/>
        <w:jc w:val="both"/>
        <w:rPr>
          <w:sz w:val="22"/>
          <w:szCs w:val="22"/>
        </w:rPr>
      </w:pPr>
      <w:r w:rsidRPr="004E68DE">
        <w:rPr>
          <w:sz w:val="22"/>
          <w:szCs w:val="22"/>
        </w:rPr>
        <w:t>DfT, 2001</w:t>
      </w:r>
      <w:r w:rsidR="00062F70" w:rsidRPr="004E68DE">
        <w:rPr>
          <w:sz w:val="22"/>
          <w:szCs w:val="22"/>
        </w:rPr>
        <w:t>,</w:t>
      </w:r>
      <w:r w:rsidR="00AA52EF" w:rsidRPr="004E68DE">
        <w:rPr>
          <w:sz w:val="22"/>
          <w:szCs w:val="22"/>
        </w:rPr>
        <w:t xml:space="preserve"> </w:t>
      </w:r>
      <w:r w:rsidR="00AA52EF" w:rsidRPr="004E68DE">
        <w:rPr>
          <w:iCs/>
          <w:sz w:val="22"/>
          <w:szCs w:val="22"/>
        </w:rPr>
        <w:t>Older people: Their transport needs and requirements - Summary report</w:t>
      </w:r>
      <w:r w:rsidR="00AA52EF" w:rsidRPr="004E68DE">
        <w:rPr>
          <w:sz w:val="22"/>
          <w:szCs w:val="22"/>
        </w:rPr>
        <w:t>, Department for Transport, London.</w:t>
      </w:r>
    </w:p>
    <w:p w14:paraId="5BC94387" w14:textId="77777777" w:rsidR="000E348E" w:rsidRPr="000E348E" w:rsidRDefault="000E348E" w:rsidP="00963E03">
      <w:pPr>
        <w:pStyle w:val="References"/>
        <w:numPr>
          <w:ilvl w:val="0"/>
          <w:numId w:val="4"/>
        </w:numPr>
        <w:ind w:left="450" w:hanging="450"/>
        <w:jc w:val="both"/>
        <w:rPr>
          <w:sz w:val="22"/>
          <w:szCs w:val="22"/>
        </w:rPr>
      </w:pPr>
      <w:r w:rsidRPr="004E68DE">
        <w:rPr>
          <w:sz w:val="22"/>
          <w:szCs w:val="22"/>
        </w:rPr>
        <w:t>DfT, 20</w:t>
      </w:r>
      <w:r>
        <w:rPr>
          <w:sz w:val="22"/>
          <w:szCs w:val="22"/>
        </w:rPr>
        <w:t>16</w:t>
      </w:r>
      <w:r w:rsidRPr="004E68DE">
        <w:rPr>
          <w:sz w:val="22"/>
          <w:szCs w:val="22"/>
        </w:rPr>
        <w:t xml:space="preserve">, </w:t>
      </w:r>
      <w:r>
        <w:rPr>
          <w:iCs/>
          <w:sz w:val="22"/>
          <w:szCs w:val="22"/>
        </w:rPr>
        <w:t>Road Traffic Statistics</w:t>
      </w:r>
      <w:r w:rsidRPr="004E68DE">
        <w:rPr>
          <w:sz w:val="22"/>
          <w:szCs w:val="22"/>
        </w:rPr>
        <w:t xml:space="preserve">, </w:t>
      </w:r>
      <w:r>
        <w:rPr>
          <w:sz w:val="22"/>
          <w:szCs w:val="22"/>
        </w:rPr>
        <w:t xml:space="preserve">Bristol City, </w:t>
      </w:r>
      <w:r w:rsidRPr="004E68DE">
        <w:rPr>
          <w:sz w:val="22"/>
          <w:szCs w:val="22"/>
        </w:rPr>
        <w:t>Department for Transport, London.</w:t>
      </w:r>
    </w:p>
    <w:p w14:paraId="53308AC0" w14:textId="77777777" w:rsidR="008328B1" w:rsidRPr="004E68DE" w:rsidRDefault="008328B1" w:rsidP="00963E03">
      <w:pPr>
        <w:pStyle w:val="References"/>
        <w:numPr>
          <w:ilvl w:val="0"/>
          <w:numId w:val="4"/>
        </w:numPr>
        <w:ind w:left="450" w:hanging="450"/>
        <w:jc w:val="both"/>
        <w:rPr>
          <w:sz w:val="22"/>
          <w:szCs w:val="22"/>
        </w:rPr>
      </w:pPr>
      <w:r w:rsidRPr="001F2421">
        <w:rPr>
          <w:sz w:val="22"/>
          <w:szCs w:val="22"/>
          <w:lang w:val="it-IT"/>
        </w:rPr>
        <w:t>Di Ciommo, F., Monzó</w:t>
      </w:r>
      <w:r w:rsidR="00983452" w:rsidRPr="001F2421">
        <w:rPr>
          <w:sz w:val="22"/>
          <w:szCs w:val="22"/>
          <w:lang w:val="it-IT"/>
        </w:rPr>
        <w:t>n, A. and</w:t>
      </w:r>
      <w:r w:rsidR="000D64D4" w:rsidRPr="001F2421">
        <w:rPr>
          <w:sz w:val="22"/>
          <w:szCs w:val="22"/>
          <w:lang w:val="it-IT"/>
        </w:rPr>
        <w:t xml:space="preserve"> Fernandez-Heredia, A.</w:t>
      </w:r>
      <w:r w:rsidR="00983452" w:rsidRPr="001F2421">
        <w:rPr>
          <w:sz w:val="22"/>
          <w:szCs w:val="22"/>
          <w:lang w:val="it-IT"/>
        </w:rPr>
        <w:t>,</w:t>
      </w:r>
      <w:r w:rsidR="000D64D4" w:rsidRPr="001F2421">
        <w:rPr>
          <w:sz w:val="22"/>
          <w:szCs w:val="22"/>
          <w:lang w:val="it-IT"/>
        </w:rPr>
        <w:t xml:space="preserve"> </w:t>
      </w:r>
      <w:r w:rsidRPr="001F2421">
        <w:rPr>
          <w:sz w:val="22"/>
          <w:szCs w:val="22"/>
          <w:lang w:val="it-IT"/>
        </w:rPr>
        <w:t xml:space="preserve">2013. </w:t>
      </w:r>
      <w:r w:rsidRPr="004E68DE">
        <w:rPr>
          <w:sz w:val="22"/>
          <w:szCs w:val="22"/>
        </w:rPr>
        <w:t xml:space="preserve">Improving the analysis of road pricing acceptability surveys by using hybrid models. </w:t>
      </w:r>
      <w:r w:rsidRPr="004E68DE">
        <w:rPr>
          <w:i/>
          <w:sz w:val="22"/>
          <w:szCs w:val="22"/>
        </w:rPr>
        <w:t>Transportation Research Part A: Policy and Practice</w:t>
      </w:r>
      <w:r w:rsidRPr="004E68DE">
        <w:rPr>
          <w:sz w:val="22"/>
          <w:szCs w:val="22"/>
        </w:rPr>
        <w:t>, 49, 302-316.</w:t>
      </w:r>
    </w:p>
    <w:p w14:paraId="0847D97F" w14:textId="77777777" w:rsidR="00AA52EF" w:rsidRPr="004E68DE" w:rsidRDefault="00AA52EF" w:rsidP="00963E03">
      <w:pPr>
        <w:pStyle w:val="References"/>
        <w:numPr>
          <w:ilvl w:val="0"/>
          <w:numId w:val="4"/>
        </w:numPr>
        <w:ind w:left="450" w:hanging="450"/>
        <w:jc w:val="both"/>
        <w:rPr>
          <w:sz w:val="22"/>
          <w:szCs w:val="22"/>
        </w:rPr>
      </w:pPr>
      <w:r w:rsidRPr="004E68DE">
        <w:rPr>
          <w:sz w:val="22"/>
          <w:szCs w:val="22"/>
        </w:rPr>
        <w:t xml:space="preserve">Dominy, N. and Kempson, E., 2006. </w:t>
      </w:r>
      <w:r w:rsidRPr="004E68DE">
        <w:rPr>
          <w:i/>
          <w:iCs/>
          <w:sz w:val="22"/>
          <w:szCs w:val="22"/>
        </w:rPr>
        <w:t>Understanding older people’s experiences of poverty and material deprivation.</w:t>
      </w:r>
      <w:r w:rsidRPr="004E68DE">
        <w:rPr>
          <w:sz w:val="22"/>
          <w:szCs w:val="22"/>
        </w:rPr>
        <w:t xml:space="preserve"> Research Report No 363. D</w:t>
      </w:r>
      <w:r w:rsidR="005C20CA" w:rsidRPr="004E68DE">
        <w:rPr>
          <w:sz w:val="22"/>
          <w:szCs w:val="22"/>
        </w:rPr>
        <w:t>epartment for Work and Pensions,</w:t>
      </w:r>
      <w:r w:rsidRPr="004E68DE">
        <w:rPr>
          <w:sz w:val="22"/>
          <w:szCs w:val="22"/>
        </w:rPr>
        <w:t xml:space="preserve"> Leeds.</w:t>
      </w:r>
    </w:p>
    <w:p w14:paraId="476F8646" w14:textId="77777777" w:rsidR="007833E0" w:rsidRPr="004E68DE" w:rsidRDefault="007833E0" w:rsidP="00963E03">
      <w:pPr>
        <w:numPr>
          <w:ilvl w:val="0"/>
          <w:numId w:val="4"/>
        </w:numPr>
        <w:ind w:left="450" w:hanging="450"/>
        <w:jc w:val="both"/>
        <w:rPr>
          <w:sz w:val="22"/>
          <w:szCs w:val="22"/>
        </w:rPr>
      </w:pPr>
      <w:r w:rsidRPr="004E68DE">
        <w:rPr>
          <w:sz w:val="22"/>
          <w:szCs w:val="22"/>
        </w:rPr>
        <w:t xml:space="preserve">Dávila, M. C., and Díaz-Morales, J. F., 2009. Age and motives for volunteering: Further evidence. </w:t>
      </w:r>
      <w:r w:rsidRPr="004E68DE">
        <w:rPr>
          <w:i/>
          <w:sz w:val="22"/>
          <w:szCs w:val="22"/>
        </w:rPr>
        <w:t>Europe’s Journal of Psychology</w:t>
      </w:r>
      <w:r w:rsidRPr="004E68DE">
        <w:rPr>
          <w:sz w:val="22"/>
          <w:szCs w:val="22"/>
        </w:rPr>
        <w:t>, 5(2), 82-95.</w:t>
      </w:r>
    </w:p>
    <w:p w14:paraId="1C7EFA8E" w14:textId="77777777" w:rsidR="00E57E5C" w:rsidRPr="004E68DE" w:rsidRDefault="00E57E5C" w:rsidP="00963E03">
      <w:pPr>
        <w:pStyle w:val="References"/>
        <w:numPr>
          <w:ilvl w:val="0"/>
          <w:numId w:val="4"/>
        </w:numPr>
        <w:ind w:left="450" w:hanging="450"/>
        <w:jc w:val="both"/>
        <w:rPr>
          <w:sz w:val="22"/>
          <w:szCs w:val="22"/>
          <w:lang w:val="en-US"/>
        </w:rPr>
      </w:pPr>
      <w:r w:rsidRPr="004E68DE">
        <w:rPr>
          <w:sz w:val="22"/>
          <w:szCs w:val="22"/>
          <w:lang w:val="en-US"/>
        </w:rPr>
        <w:t>Ecola, L. and Light</w:t>
      </w:r>
      <w:r w:rsidR="00062F70" w:rsidRPr="004E68DE">
        <w:rPr>
          <w:sz w:val="22"/>
          <w:szCs w:val="22"/>
          <w:lang w:val="en-US"/>
        </w:rPr>
        <w:t>, T</w:t>
      </w:r>
      <w:r w:rsidRPr="004E68DE">
        <w:rPr>
          <w:sz w:val="22"/>
          <w:szCs w:val="22"/>
          <w:lang w:val="en-US"/>
        </w:rPr>
        <w:t>.</w:t>
      </w:r>
      <w:r w:rsidR="00062F70" w:rsidRPr="004E68DE">
        <w:rPr>
          <w:sz w:val="22"/>
          <w:szCs w:val="22"/>
          <w:lang w:val="en-US"/>
        </w:rPr>
        <w:t>,</w:t>
      </w:r>
      <w:r w:rsidRPr="004E68DE">
        <w:rPr>
          <w:sz w:val="22"/>
          <w:szCs w:val="22"/>
          <w:lang w:val="en-US"/>
        </w:rPr>
        <w:t xml:space="preserve"> </w:t>
      </w:r>
      <w:r w:rsidR="00CB64AE" w:rsidRPr="004E68DE">
        <w:rPr>
          <w:sz w:val="22"/>
          <w:szCs w:val="22"/>
          <w:lang w:val="en-US"/>
        </w:rPr>
        <w:t xml:space="preserve">2010. </w:t>
      </w:r>
      <w:r w:rsidRPr="004E68DE">
        <w:rPr>
          <w:sz w:val="22"/>
          <w:szCs w:val="22"/>
          <w:lang w:val="en-US"/>
        </w:rPr>
        <w:t xml:space="preserve">Making </w:t>
      </w:r>
      <w:r w:rsidR="002E206A" w:rsidRPr="004E68DE">
        <w:rPr>
          <w:sz w:val="22"/>
          <w:szCs w:val="22"/>
          <w:lang w:val="en-US"/>
        </w:rPr>
        <w:t>congestion pricing equitable</w:t>
      </w:r>
      <w:r w:rsidRPr="004E68DE">
        <w:rPr>
          <w:sz w:val="22"/>
          <w:szCs w:val="22"/>
          <w:lang w:val="en-US"/>
        </w:rPr>
        <w:t xml:space="preserve">. </w:t>
      </w:r>
      <w:r w:rsidRPr="004E68DE">
        <w:rPr>
          <w:i/>
          <w:sz w:val="22"/>
          <w:szCs w:val="22"/>
          <w:lang w:val="en-US"/>
        </w:rPr>
        <w:t>Transportation Research Record: Journal of the Transp</w:t>
      </w:r>
      <w:r w:rsidR="000D64D4" w:rsidRPr="004E68DE">
        <w:rPr>
          <w:i/>
          <w:sz w:val="22"/>
          <w:szCs w:val="22"/>
          <w:lang w:val="en-US"/>
        </w:rPr>
        <w:t>ortation Research Board</w:t>
      </w:r>
      <w:r w:rsidR="000D64D4" w:rsidRPr="004E68DE">
        <w:rPr>
          <w:sz w:val="22"/>
          <w:szCs w:val="22"/>
          <w:lang w:val="en-US"/>
        </w:rPr>
        <w:t xml:space="preserve">, 2187, </w:t>
      </w:r>
      <w:r w:rsidRPr="004E68DE">
        <w:rPr>
          <w:sz w:val="22"/>
          <w:szCs w:val="22"/>
          <w:lang w:val="en-US"/>
        </w:rPr>
        <w:t>53-59.</w:t>
      </w:r>
    </w:p>
    <w:p w14:paraId="4E5EEC3B" w14:textId="77777777" w:rsidR="00E57E5C" w:rsidRPr="004E68DE" w:rsidRDefault="00E57E5C" w:rsidP="00963E03">
      <w:pPr>
        <w:numPr>
          <w:ilvl w:val="0"/>
          <w:numId w:val="4"/>
        </w:numPr>
        <w:ind w:left="450" w:hanging="450"/>
        <w:jc w:val="both"/>
        <w:rPr>
          <w:sz w:val="22"/>
          <w:szCs w:val="22"/>
        </w:rPr>
      </w:pPr>
      <w:r w:rsidRPr="004E68DE">
        <w:rPr>
          <w:sz w:val="22"/>
          <w:szCs w:val="22"/>
        </w:rPr>
        <w:t xml:space="preserve">Eisma, R., Dickinson, A., Goodman, J., Syme, A., Tiwari, L. and Newell, A. F., 2004. Early user involvement in the development of information technology-related products for older people. </w:t>
      </w:r>
      <w:r w:rsidRPr="004E68DE">
        <w:rPr>
          <w:i/>
          <w:sz w:val="22"/>
          <w:szCs w:val="22"/>
        </w:rPr>
        <w:t>Universal Access in the Information Society</w:t>
      </w:r>
      <w:r w:rsidRPr="004E68DE">
        <w:rPr>
          <w:sz w:val="22"/>
          <w:szCs w:val="22"/>
        </w:rPr>
        <w:t>, 3(2), 131-140.</w:t>
      </w:r>
    </w:p>
    <w:p w14:paraId="2A997AB0" w14:textId="77777777" w:rsidR="00C438C6" w:rsidRPr="004E68DE" w:rsidRDefault="00E57E5C" w:rsidP="00963E03">
      <w:pPr>
        <w:pStyle w:val="References"/>
        <w:numPr>
          <w:ilvl w:val="0"/>
          <w:numId w:val="4"/>
        </w:numPr>
        <w:ind w:left="450" w:hanging="450"/>
        <w:jc w:val="both"/>
        <w:rPr>
          <w:sz w:val="22"/>
          <w:szCs w:val="22"/>
        </w:rPr>
      </w:pPr>
      <w:r w:rsidRPr="004E68DE">
        <w:rPr>
          <w:sz w:val="22"/>
          <w:szCs w:val="22"/>
        </w:rPr>
        <w:t>Eli</w:t>
      </w:r>
      <w:r w:rsidR="009C0FC4" w:rsidRPr="004E68DE">
        <w:rPr>
          <w:sz w:val="22"/>
          <w:szCs w:val="22"/>
        </w:rPr>
        <w:t>asson, J.</w:t>
      </w:r>
      <w:r w:rsidR="000D64D4" w:rsidRPr="004E68DE">
        <w:rPr>
          <w:sz w:val="22"/>
          <w:szCs w:val="22"/>
        </w:rPr>
        <w:t xml:space="preserve"> and Mattsson, L. G.</w:t>
      </w:r>
      <w:r w:rsidR="00060C52" w:rsidRPr="004E68DE">
        <w:rPr>
          <w:sz w:val="22"/>
          <w:szCs w:val="22"/>
        </w:rPr>
        <w:t>,</w:t>
      </w:r>
      <w:r w:rsidR="000D64D4" w:rsidRPr="004E68DE">
        <w:rPr>
          <w:sz w:val="22"/>
          <w:szCs w:val="22"/>
        </w:rPr>
        <w:t xml:space="preserve"> </w:t>
      </w:r>
      <w:r w:rsidRPr="004E68DE">
        <w:rPr>
          <w:sz w:val="22"/>
          <w:szCs w:val="22"/>
        </w:rPr>
        <w:t xml:space="preserve">2006. Equity effects of congestion pricing: quantitative methodology and a case study for Stockholm. </w:t>
      </w:r>
      <w:r w:rsidRPr="004E68DE">
        <w:rPr>
          <w:i/>
          <w:sz w:val="22"/>
          <w:szCs w:val="22"/>
        </w:rPr>
        <w:t>Transportation Research Part A: Policy and Practice</w:t>
      </w:r>
      <w:r w:rsidRPr="004E68DE">
        <w:rPr>
          <w:sz w:val="22"/>
          <w:szCs w:val="22"/>
        </w:rPr>
        <w:t xml:space="preserve">, 40(7), 602-620. </w:t>
      </w:r>
    </w:p>
    <w:p w14:paraId="5D0470F3" w14:textId="77777777" w:rsidR="00096142" w:rsidRPr="004E68DE" w:rsidRDefault="00062F70" w:rsidP="00963E03">
      <w:pPr>
        <w:pStyle w:val="References"/>
        <w:numPr>
          <w:ilvl w:val="0"/>
          <w:numId w:val="4"/>
        </w:numPr>
        <w:ind w:left="450" w:hanging="450"/>
        <w:jc w:val="both"/>
        <w:rPr>
          <w:sz w:val="22"/>
          <w:szCs w:val="22"/>
        </w:rPr>
      </w:pPr>
      <w:r w:rsidRPr="004E68DE">
        <w:rPr>
          <w:sz w:val="22"/>
          <w:szCs w:val="22"/>
        </w:rPr>
        <w:t>Eliasson, J.</w:t>
      </w:r>
      <w:r w:rsidR="00C438C6" w:rsidRPr="004E68DE">
        <w:rPr>
          <w:sz w:val="22"/>
          <w:szCs w:val="22"/>
        </w:rPr>
        <w:t xml:space="preserve"> and Jonsson, L., 2011. The unexpected “yes”: Explanatory factors behind the positive attitudes to congestion charges in Stockholm. </w:t>
      </w:r>
      <w:r w:rsidR="00C438C6" w:rsidRPr="004E68DE">
        <w:rPr>
          <w:i/>
          <w:sz w:val="22"/>
          <w:szCs w:val="22"/>
        </w:rPr>
        <w:t>Transport Policy</w:t>
      </w:r>
      <w:r w:rsidR="00C438C6" w:rsidRPr="004E68DE">
        <w:rPr>
          <w:sz w:val="22"/>
          <w:szCs w:val="22"/>
        </w:rPr>
        <w:t>, 18(4), 636-647.</w:t>
      </w:r>
    </w:p>
    <w:p w14:paraId="0E6E1144" w14:textId="77777777" w:rsidR="001A70D2" w:rsidRPr="001A70D2" w:rsidRDefault="00096142" w:rsidP="001A70D2">
      <w:pPr>
        <w:pStyle w:val="References"/>
        <w:numPr>
          <w:ilvl w:val="0"/>
          <w:numId w:val="4"/>
        </w:numPr>
        <w:ind w:left="450" w:hanging="450"/>
        <w:jc w:val="both"/>
      </w:pPr>
      <w:r w:rsidRPr="001A70D2">
        <w:rPr>
          <w:sz w:val="22"/>
          <w:szCs w:val="22"/>
        </w:rPr>
        <w:t xml:space="preserve">Eliasson, J., 2014. The role of attitude structures, direct experience and reframing for the success of congestion pricing. </w:t>
      </w:r>
      <w:r w:rsidRPr="001A70D2">
        <w:rPr>
          <w:i/>
          <w:sz w:val="22"/>
          <w:szCs w:val="22"/>
        </w:rPr>
        <w:t>Transportation Research Part A: Policy and Practice</w:t>
      </w:r>
      <w:r w:rsidRPr="001A70D2">
        <w:rPr>
          <w:sz w:val="22"/>
          <w:szCs w:val="22"/>
        </w:rPr>
        <w:t>, 67, 81-95.</w:t>
      </w:r>
    </w:p>
    <w:p w14:paraId="2F992244" w14:textId="77777777" w:rsidR="00E57E5C" w:rsidRDefault="00E57E5C" w:rsidP="00963E03">
      <w:pPr>
        <w:pStyle w:val="References"/>
        <w:numPr>
          <w:ilvl w:val="0"/>
          <w:numId w:val="4"/>
        </w:numPr>
        <w:ind w:left="450" w:hanging="450"/>
        <w:jc w:val="both"/>
        <w:rPr>
          <w:sz w:val="22"/>
          <w:szCs w:val="22"/>
        </w:rPr>
      </w:pPr>
      <w:r w:rsidRPr="004E68DE">
        <w:rPr>
          <w:sz w:val="22"/>
          <w:szCs w:val="22"/>
        </w:rPr>
        <w:t>Fennel, G., Phillpson, C. and Evers, H., 1993. The Sociology of Old Age. Philadelphia: Open University Press.</w:t>
      </w:r>
    </w:p>
    <w:p w14:paraId="20C445E6" w14:textId="77777777" w:rsidR="00303187" w:rsidRPr="00303187" w:rsidRDefault="00303187" w:rsidP="00303187">
      <w:pPr>
        <w:pStyle w:val="References"/>
        <w:numPr>
          <w:ilvl w:val="0"/>
          <w:numId w:val="4"/>
        </w:numPr>
        <w:ind w:left="450" w:hanging="450"/>
        <w:jc w:val="both"/>
        <w:rPr>
          <w:sz w:val="22"/>
          <w:szCs w:val="22"/>
        </w:rPr>
      </w:pPr>
      <w:r w:rsidRPr="001A70D2">
        <w:rPr>
          <w:sz w:val="22"/>
          <w:szCs w:val="22"/>
        </w:rPr>
        <w:t>Fern, E. F</w:t>
      </w:r>
      <w:r>
        <w:rPr>
          <w:sz w:val="22"/>
          <w:szCs w:val="22"/>
        </w:rPr>
        <w:t>. 1982</w:t>
      </w:r>
      <w:r w:rsidRPr="001A70D2">
        <w:rPr>
          <w:sz w:val="22"/>
          <w:szCs w:val="22"/>
        </w:rPr>
        <w:t xml:space="preserve">. The use of focus groups for idea generation: the effects of group size, acquaintanceship, and moderator on response quantity and quality. </w:t>
      </w:r>
      <w:r w:rsidRPr="00704E10">
        <w:rPr>
          <w:i/>
          <w:sz w:val="22"/>
          <w:szCs w:val="22"/>
        </w:rPr>
        <w:t>Journal of Marketing Research</w:t>
      </w:r>
      <w:r w:rsidRPr="001A70D2">
        <w:rPr>
          <w:sz w:val="22"/>
          <w:szCs w:val="22"/>
        </w:rPr>
        <w:t xml:space="preserve">, </w:t>
      </w:r>
      <w:r>
        <w:rPr>
          <w:sz w:val="22"/>
          <w:szCs w:val="22"/>
        </w:rPr>
        <w:t xml:space="preserve">19(1), </w:t>
      </w:r>
      <w:r w:rsidRPr="001A70D2">
        <w:rPr>
          <w:sz w:val="22"/>
          <w:szCs w:val="22"/>
        </w:rPr>
        <w:t>1-13.</w:t>
      </w:r>
    </w:p>
    <w:p w14:paraId="24BA4F10" w14:textId="77777777" w:rsidR="00E57E5C" w:rsidRPr="004E68DE" w:rsidRDefault="00E57E5C" w:rsidP="00963E03">
      <w:pPr>
        <w:numPr>
          <w:ilvl w:val="0"/>
          <w:numId w:val="4"/>
        </w:numPr>
        <w:ind w:left="450" w:hanging="450"/>
        <w:jc w:val="both"/>
        <w:rPr>
          <w:sz w:val="22"/>
          <w:szCs w:val="22"/>
          <w:lang w:val="en-US"/>
        </w:rPr>
      </w:pPr>
      <w:r w:rsidRPr="004E68DE">
        <w:rPr>
          <w:sz w:val="22"/>
          <w:szCs w:val="22"/>
          <w:lang w:val="en-US"/>
        </w:rPr>
        <w:t xml:space="preserve">Fisk, A. D., Rogers, W. A., Charness, N., Czaja, S. J. and Sharit, J., 2009. </w:t>
      </w:r>
      <w:r w:rsidRPr="001F2421">
        <w:rPr>
          <w:i/>
          <w:sz w:val="22"/>
          <w:szCs w:val="22"/>
          <w:lang w:val="en-US"/>
        </w:rPr>
        <w:t>Designing for Older Adults: Principles and Creative Human Factors Approaches.</w:t>
      </w:r>
      <w:r w:rsidRPr="004E68DE">
        <w:rPr>
          <w:sz w:val="22"/>
          <w:szCs w:val="22"/>
          <w:lang w:val="en-US"/>
        </w:rPr>
        <w:t xml:space="preserve"> Boca Raton: CRC Press.</w:t>
      </w:r>
    </w:p>
    <w:p w14:paraId="1A77EFBB" w14:textId="77777777" w:rsidR="00E57E5C" w:rsidRPr="004E68DE" w:rsidRDefault="00E57E5C" w:rsidP="00963E03">
      <w:pPr>
        <w:pStyle w:val="References"/>
        <w:numPr>
          <w:ilvl w:val="0"/>
          <w:numId w:val="4"/>
        </w:numPr>
        <w:ind w:left="450" w:hanging="450"/>
        <w:jc w:val="both"/>
        <w:rPr>
          <w:sz w:val="22"/>
          <w:szCs w:val="22"/>
        </w:rPr>
      </w:pPr>
      <w:r w:rsidRPr="004E68DE">
        <w:rPr>
          <w:sz w:val="22"/>
          <w:szCs w:val="22"/>
        </w:rPr>
        <w:t xml:space="preserve">Fujii, S., </w:t>
      </w:r>
      <w:r w:rsidR="00326E4C" w:rsidRPr="00326E4C">
        <w:rPr>
          <w:sz w:val="22"/>
          <w:szCs w:val="22"/>
        </w:rPr>
        <w:t>Gärling</w:t>
      </w:r>
      <w:r w:rsidRPr="004E68DE">
        <w:rPr>
          <w:sz w:val="22"/>
          <w:szCs w:val="22"/>
        </w:rPr>
        <w:t xml:space="preserve">, T., Jakobsson, C. and Jou, R. J., 2004. A cross-country study of fairness and infringement on freedoms as determinants of car owners’ acceptance of road charging. </w:t>
      </w:r>
      <w:r w:rsidRPr="004E68DE">
        <w:rPr>
          <w:i/>
          <w:iCs/>
          <w:sz w:val="22"/>
          <w:szCs w:val="22"/>
        </w:rPr>
        <w:t>Transportation</w:t>
      </w:r>
      <w:r w:rsidRPr="004E68DE">
        <w:rPr>
          <w:sz w:val="22"/>
          <w:szCs w:val="22"/>
        </w:rPr>
        <w:t>, 31</w:t>
      </w:r>
      <w:r w:rsidR="00326E4C">
        <w:rPr>
          <w:sz w:val="22"/>
          <w:szCs w:val="22"/>
        </w:rPr>
        <w:t>(3)</w:t>
      </w:r>
      <w:r w:rsidRPr="004E68DE">
        <w:rPr>
          <w:sz w:val="22"/>
          <w:szCs w:val="22"/>
        </w:rPr>
        <w:t>, 285–295.</w:t>
      </w:r>
    </w:p>
    <w:p w14:paraId="0634A763" w14:textId="77777777" w:rsidR="00E57E5C" w:rsidRPr="004E68DE" w:rsidRDefault="008328B1" w:rsidP="00963E03">
      <w:pPr>
        <w:pStyle w:val="References"/>
        <w:numPr>
          <w:ilvl w:val="0"/>
          <w:numId w:val="4"/>
        </w:numPr>
        <w:ind w:left="450" w:hanging="450"/>
        <w:jc w:val="both"/>
        <w:rPr>
          <w:sz w:val="22"/>
          <w:szCs w:val="22"/>
        </w:rPr>
      </w:pPr>
      <w:r w:rsidRPr="004E68DE">
        <w:rPr>
          <w:sz w:val="22"/>
          <w:szCs w:val="22"/>
          <w:shd w:val="clear" w:color="auto" w:fill="FFFFFF"/>
        </w:rPr>
        <w:t>Frey, B. S.</w:t>
      </w:r>
      <w:r w:rsidR="00983452" w:rsidRPr="004E68DE">
        <w:rPr>
          <w:sz w:val="22"/>
          <w:szCs w:val="22"/>
          <w:shd w:val="clear" w:color="auto" w:fill="FFFFFF"/>
        </w:rPr>
        <w:t>, 2003</w:t>
      </w:r>
      <w:r w:rsidRPr="004E68DE">
        <w:rPr>
          <w:sz w:val="22"/>
          <w:szCs w:val="22"/>
          <w:shd w:val="clear" w:color="auto" w:fill="FFFFFF"/>
        </w:rPr>
        <w:t>. Why are efficient transport policy instruments so seldom used.</w:t>
      </w:r>
      <w:r w:rsidRPr="004E68DE">
        <w:rPr>
          <w:rStyle w:val="apple-converted-space"/>
          <w:rFonts w:eastAsia="MS Gothic"/>
          <w:sz w:val="22"/>
          <w:szCs w:val="22"/>
          <w:shd w:val="clear" w:color="auto" w:fill="FFFFFF"/>
        </w:rPr>
        <w:t> </w:t>
      </w:r>
      <w:r w:rsidR="00983452" w:rsidRPr="004E68DE">
        <w:rPr>
          <w:rStyle w:val="apple-converted-space"/>
          <w:rFonts w:eastAsia="MS Gothic"/>
          <w:i/>
          <w:sz w:val="22"/>
          <w:szCs w:val="22"/>
          <w:shd w:val="clear" w:color="auto" w:fill="FFFFFF"/>
        </w:rPr>
        <w:t>In</w:t>
      </w:r>
      <w:r w:rsidR="002F66B2" w:rsidRPr="004E68DE">
        <w:rPr>
          <w:rStyle w:val="apple-converted-space"/>
          <w:rFonts w:eastAsia="MS Gothic"/>
          <w:i/>
          <w:sz w:val="22"/>
          <w:szCs w:val="22"/>
          <w:shd w:val="clear" w:color="auto" w:fill="FFFFFF"/>
        </w:rPr>
        <w:t>:</w:t>
      </w:r>
      <w:r w:rsidR="00983452" w:rsidRPr="004E68DE">
        <w:rPr>
          <w:rStyle w:val="apple-converted-space"/>
          <w:rFonts w:eastAsia="MS Gothic"/>
          <w:sz w:val="22"/>
          <w:szCs w:val="22"/>
          <w:shd w:val="clear" w:color="auto" w:fill="FFFFFF"/>
        </w:rPr>
        <w:t xml:space="preserve"> </w:t>
      </w:r>
      <w:r w:rsidR="00983452" w:rsidRPr="004E68DE">
        <w:rPr>
          <w:rStyle w:val="nlmstring-name"/>
          <w:rFonts w:eastAsia="MS Gothic"/>
          <w:sz w:val="22"/>
          <w:szCs w:val="22"/>
          <w:shd w:val="clear" w:color="auto" w:fill="FFFFFF"/>
        </w:rPr>
        <w:t>Schade</w:t>
      </w:r>
      <w:r w:rsidR="00983452" w:rsidRPr="004E68DE">
        <w:rPr>
          <w:rStyle w:val="apple-converted-space"/>
          <w:rFonts w:eastAsia="MS Gothic"/>
          <w:sz w:val="22"/>
          <w:szCs w:val="22"/>
          <w:shd w:val="clear" w:color="auto" w:fill="FFFFFF"/>
        </w:rPr>
        <w:t> </w:t>
      </w:r>
      <w:r w:rsidR="00983452" w:rsidRPr="004E68DE">
        <w:rPr>
          <w:sz w:val="22"/>
          <w:szCs w:val="22"/>
          <w:shd w:val="clear" w:color="auto" w:fill="FFFFFF"/>
        </w:rPr>
        <w:t xml:space="preserve">, J. and </w:t>
      </w:r>
      <w:r w:rsidR="00983452" w:rsidRPr="004E68DE">
        <w:rPr>
          <w:rStyle w:val="nlmstring-name"/>
          <w:rFonts w:eastAsia="MS Gothic"/>
          <w:sz w:val="22"/>
          <w:szCs w:val="22"/>
          <w:shd w:val="clear" w:color="auto" w:fill="FFFFFF"/>
        </w:rPr>
        <w:t>Schlag, B.</w:t>
      </w:r>
      <w:r w:rsidR="00983452" w:rsidRPr="004E68DE">
        <w:rPr>
          <w:rStyle w:val="apple-converted-space"/>
          <w:rFonts w:eastAsia="MS Gothic"/>
          <w:sz w:val="22"/>
          <w:szCs w:val="22"/>
          <w:shd w:val="clear" w:color="auto" w:fill="FFFFFF"/>
        </w:rPr>
        <w:t> </w:t>
      </w:r>
      <w:r w:rsidR="00983452" w:rsidRPr="004E68DE">
        <w:rPr>
          <w:sz w:val="22"/>
          <w:szCs w:val="22"/>
          <w:shd w:val="clear" w:color="auto" w:fill="FFFFFF"/>
        </w:rPr>
        <w:t>(eds.)</w:t>
      </w:r>
      <w:r w:rsidR="002F66B2" w:rsidRPr="004E68DE">
        <w:rPr>
          <w:sz w:val="22"/>
          <w:szCs w:val="22"/>
          <w:shd w:val="clear" w:color="auto" w:fill="FFFFFF"/>
        </w:rPr>
        <w:t>,</w:t>
      </w:r>
      <w:r w:rsidR="00983452" w:rsidRPr="004E68DE">
        <w:rPr>
          <w:sz w:val="22"/>
          <w:szCs w:val="22"/>
          <w:shd w:val="clear" w:color="auto" w:fill="FFFFFF"/>
        </w:rPr>
        <w:t xml:space="preserve"> </w:t>
      </w:r>
      <w:r w:rsidRPr="004E68DE">
        <w:rPr>
          <w:iCs/>
          <w:sz w:val="22"/>
          <w:szCs w:val="22"/>
          <w:shd w:val="clear" w:color="auto" w:fill="FFFFFF"/>
        </w:rPr>
        <w:t xml:space="preserve">Acceptability of </w:t>
      </w:r>
      <w:r w:rsidR="00983452" w:rsidRPr="004E68DE">
        <w:rPr>
          <w:iCs/>
          <w:sz w:val="22"/>
          <w:szCs w:val="22"/>
          <w:shd w:val="clear" w:color="auto" w:fill="FFFFFF"/>
        </w:rPr>
        <w:t>T</w:t>
      </w:r>
      <w:r w:rsidRPr="004E68DE">
        <w:rPr>
          <w:iCs/>
          <w:sz w:val="22"/>
          <w:szCs w:val="22"/>
          <w:shd w:val="clear" w:color="auto" w:fill="FFFFFF"/>
        </w:rPr>
        <w:t xml:space="preserve">ransport </w:t>
      </w:r>
      <w:r w:rsidR="00983452" w:rsidRPr="004E68DE">
        <w:rPr>
          <w:iCs/>
          <w:sz w:val="22"/>
          <w:szCs w:val="22"/>
          <w:shd w:val="clear" w:color="auto" w:fill="FFFFFF"/>
        </w:rPr>
        <w:t>P</w:t>
      </w:r>
      <w:r w:rsidRPr="004E68DE">
        <w:rPr>
          <w:iCs/>
          <w:sz w:val="22"/>
          <w:szCs w:val="22"/>
          <w:shd w:val="clear" w:color="auto" w:fill="FFFFFF"/>
        </w:rPr>
        <w:t xml:space="preserve">ricing </w:t>
      </w:r>
      <w:r w:rsidR="00983452" w:rsidRPr="004E68DE">
        <w:rPr>
          <w:iCs/>
          <w:sz w:val="22"/>
          <w:szCs w:val="22"/>
          <w:shd w:val="clear" w:color="auto" w:fill="FFFFFF"/>
        </w:rPr>
        <w:t>S</w:t>
      </w:r>
      <w:r w:rsidRPr="004E68DE">
        <w:rPr>
          <w:iCs/>
          <w:sz w:val="22"/>
          <w:szCs w:val="22"/>
          <w:shd w:val="clear" w:color="auto" w:fill="FFFFFF"/>
        </w:rPr>
        <w:t>trategies</w:t>
      </w:r>
      <w:r w:rsidRPr="004E68DE">
        <w:rPr>
          <w:sz w:val="22"/>
          <w:szCs w:val="22"/>
          <w:shd w:val="clear" w:color="auto" w:fill="FFFFFF"/>
        </w:rPr>
        <w:t>, 63-75.</w:t>
      </w:r>
    </w:p>
    <w:p w14:paraId="2D063B43" w14:textId="77777777" w:rsidR="00E57E5C" w:rsidRPr="004E68DE" w:rsidRDefault="00E57E5C" w:rsidP="00963E03">
      <w:pPr>
        <w:pStyle w:val="References"/>
        <w:numPr>
          <w:ilvl w:val="0"/>
          <w:numId w:val="4"/>
        </w:numPr>
        <w:ind w:left="450" w:hanging="450"/>
        <w:jc w:val="both"/>
        <w:rPr>
          <w:sz w:val="22"/>
          <w:szCs w:val="22"/>
        </w:rPr>
      </w:pPr>
      <w:r w:rsidRPr="004E68DE">
        <w:rPr>
          <w:sz w:val="22"/>
          <w:szCs w:val="22"/>
        </w:rPr>
        <w:t>Gaunt, M., Rye, T. and Allen, S.</w:t>
      </w:r>
      <w:r w:rsidR="00060C52" w:rsidRPr="004E68DE">
        <w:rPr>
          <w:sz w:val="22"/>
          <w:szCs w:val="22"/>
        </w:rPr>
        <w:t>,</w:t>
      </w:r>
      <w:r w:rsidRPr="004E68DE">
        <w:rPr>
          <w:sz w:val="22"/>
          <w:szCs w:val="22"/>
        </w:rPr>
        <w:t xml:space="preserve"> 2007.  Public </w:t>
      </w:r>
      <w:r w:rsidR="00060C52" w:rsidRPr="004E68DE">
        <w:rPr>
          <w:sz w:val="22"/>
          <w:szCs w:val="22"/>
        </w:rPr>
        <w:t>acceptability of road user charging: the case of Edinburgh and the 2005 referendum</w:t>
      </w:r>
      <w:r w:rsidRPr="004E68DE">
        <w:rPr>
          <w:sz w:val="22"/>
          <w:szCs w:val="22"/>
        </w:rPr>
        <w:t xml:space="preserve">. </w:t>
      </w:r>
      <w:r w:rsidRPr="004E68DE">
        <w:rPr>
          <w:i/>
          <w:sz w:val="22"/>
          <w:szCs w:val="22"/>
        </w:rPr>
        <w:t>Transport Reviews</w:t>
      </w:r>
      <w:r w:rsidR="00062F70" w:rsidRPr="004E68DE">
        <w:rPr>
          <w:sz w:val="22"/>
          <w:szCs w:val="22"/>
        </w:rPr>
        <w:t>, 27</w:t>
      </w:r>
      <w:r w:rsidRPr="004E68DE">
        <w:rPr>
          <w:sz w:val="22"/>
          <w:szCs w:val="22"/>
        </w:rPr>
        <w:t xml:space="preserve">(1), 85–102. </w:t>
      </w:r>
    </w:p>
    <w:p w14:paraId="631C38F4" w14:textId="77777777" w:rsidR="00240AF3" w:rsidRDefault="00AA52EF" w:rsidP="00FE4281">
      <w:pPr>
        <w:pStyle w:val="References"/>
        <w:numPr>
          <w:ilvl w:val="0"/>
          <w:numId w:val="4"/>
        </w:numPr>
        <w:ind w:left="450" w:hanging="450"/>
        <w:jc w:val="both"/>
        <w:rPr>
          <w:sz w:val="22"/>
          <w:szCs w:val="22"/>
        </w:rPr>
      </w:pPr>
      <w:r w:rsidRPr="00FE4281">
        <w:rPr>
          <w:sz w:val="22"/>
          <w:szCs w:val="22"/>
        </w:rPr>
        <w:t xml:space="preserve">Gaffron, P., Hine, J. P. and Mitcell, F., 2001. </w:t>
      </w:r>
      <w:r w:rsidRPr="00FE4281">
        <w:rPr>
          <w:i/>
          <w:iCs/>
          <w:sz w:val="22"/>
          <w:szCs w:val="22"/>
        </w:rPr>
        <w:t xml:space="preserve">The </w:t>
      </w:r>
      <w:r w:rsidR="00062F70" w:rsidRPr="00FE4281">
        <w:rPr>
          <w:i/>
          <w:iCs/>
          <w:sz w:val="22"/>
          <w:szCs w:val="22"/>
        </w:rPr>
        <w:t xml:space="preserve">Role of Transport in Social Exclusion in Urban </w:t>
      </w:r>
      <w:r w:rsidRPr="00E85DDD">
        <w:rPr>
          <w:i/>
          <w:iCs/>
          <w:sz w:val="22"/>
          <w:szCs w:val="22"/>
        </w:rPr>
        <w:t>Scotland</w:t>
      </w:r>
      <w:r w:rsidR="00062F70" w:rsidRPr="00E85DDD">
        <w:rPr>
          <w:i/>
          <w:iCs/>
          <w:sz w:val="22"/>
          <w:szCs w:val="22"/>
        </w:rPr>
        <w:t xml:space="preserve">: </w:t>
      </w:r>
      <w:r w:rsidRPr="00E85DDD">
        <w:rPr>
          <w:i/>
          <w:iCs/>
          <w:sz w:val="22"/>
          <w:szCs w:val="22"/>
        </w:rPr>
        <w:t xml:space="preserve">Literature </w:t>
      </w:r>
      <w:r w:rsidR="00062F70" w:rsidRPr="00EF342B">
        <w:rPr>
          <w:i/>
          <w:iCs/>
          <w:sz w:val="22"/>
          <w:szCs w:val="22"/>
        </w:rPr>
        <w:t>Review</w:t>
      </w:r>
      <w:r w:rsidR="00062F70" w:rsidRPr="00EF342B">
        <w:rPr>
          <w:sz w:val="22"/>
          <w:szCs w:val="22"/>
        </w:rPr>
        <w:t>.</w:t>
      </w:r>
      <w:r w:rsidRPr="00EF342B">
        <w:rPr>
          <w:sz w:val="22"/>
          <w:szCs w:val="22"/>
        </w:rPr>
        <w:t xml:space="preserve"> Scottish Executive, Edinburgh.</w:t>
      </w:r>
      <w:r w:rsidR="00240AF3" w:rsidRPr="00ED62F5">
        <w:rPr>
          <w:sz w:val="22"/>
          <w:szCs w:val="22"/>
        </w:rPr>
        <w:t xml:space="preserve"> </w:t>
      </w:r>
    </w:p>
    <w:p w14:paraId="4CC1CAA5" w14:textId="77777777" w:rsidR="00240AF3" w:rsidRPr="00FE4281" w:rsidRDefault="00240AF3" w:rsidP="00FE4281">
      <w:pPr>
        <w:pStyle w:val="References"/>
        <w:numPr>
          <w:ilvl w:val="0"/>
          <w:numId w:val="4"/>
        </w:numPr>
        <w:ind w:left="450" w:hanging="450"/>
        <w:jc w:val="both"/>
        <w:rPr>
          <w:sz w:val="22"/>
          <w:szCs w:val="22"/>
        </w:rPr>
      </w:pPr>
      <w:r w:rsidRPr="001F2421">
        <w:rPr>
          <w:sz w:val="22"/>
          <w:szCs w:val="22"/>
        </w:rPr>
        <w:t>Gehlert, T</w:t>
      </w:r>
      <w:r w:rsidRPr="00FE4281">
        <w:rPr>
          <w:sz w:val="22"/>
          <w:szCs w:val="22"/>
        </w:rPr>
        <w:t>., Kramer, C., Nielsen, O. A.</w:t>
      </w:r>
      <w:r>
        <w:rPr>
          <w:sz w:val="22"/>
          <w:szCs w:val="22"/>
        </w:rPr>
        <w:t xml:space="preserve"> and</w:t>
      </w:r>
      <w:r w:rsidRPr="00FE4281">
        <w:rPr>
          <w:sz w:val="22"/>
          <w:szCs w:val="22"/>
        </w:rPr>
        <w:t xml:space="preserve"> Schlag, B. 2011</w:t>
      </w:r>
      <w:r w:rsidRPr="001F2421">
        <w:rPr>
          <w:sz w:val="22"/>
          <w:szCs w:val="22"/>
        </w:rPr>
        <w:t xml:space="preserve">. Socioeconomic differences in public acceptability and car use adaptation towards urban road pricing. </w:t>
      </w:r>
      <w:r w:rsidRPr="001F2421">
        <w:rPr>
          <w:i/>
          <w:sz w:val="22"/>
          <w:szCs w:val="22"/>
        </w:rPr>
        <w:t>Transport Policy</w:t>
      </w:r>
      <w:r w:rsidRPr="001F2421">
        <w:rPr>
          <w:sz w:val="22"/>
          <w:szCs w:val="22"/>
        </w:rPr>
        <w:t>, 18(5), 685-694.</w:t>
      </w:r>
    </w:p>
    <w:p w14:paraId="41880C42" w14:textId="77777777" w:rsidR="00AA52EF" w:rsidRPr="004E68DE" w:rsidRDefault="00AA52EF" w:rsidP="00963E03">
      <w:pPr>
        <w:pStyle w:val="References"/>
        <w:numPr>
          <w:ilvl w:val="0"/>
          <w:numId w:val="4"/>
        </w:numPr>
        <w:ind w:left="450" w:hanging="450"/>
        <w:jc w:val="both"/>
        <w:rPr>
          <w:sz w:val="22"/>
          <w:szCs w:val="22"/>
        </w:rPr>
      </w:pPr>
      <w:r w:rsidRPr="004E68DE">
        <w:rPr>
          <w:sz w:val="22"/>
          <w:szCs w:val="22"/>
        </w:rPr>
        <w:t xml:space="preserve">Goerres, A. A., 2007. Why are older people more likely to vote? The impact of ageing on electoral turnout in Europe. </w:t>
      </w:r>
      <w:r w:rsidRPr="004E68DE">
        <w:rPr>
          <w:i/>
          <w:iCs/>
          <w:sz w:val="22"/>
          <w:szCs w:val="22"/>
        </w:rPr>
        <w:t>British Journal of Politics and International Relations</w:t>
      </w:r>
      <w:r w:rsidR="00062F70" w:rsidRPr="004E68DE">
        <w:rPr>
          <w:sz w:val="22"/>
          <w:szCs w:val="22"/>
        </w:rPr>
        <w:t>, 9</w:t>
      </w:r>
      <w:r w:rsidRPr="004E68DE">
        <w:rPr>
          <w:sz w:val="22"/>
          <w:szCs w:val="22"/>
        </w:rPr>
        <w:t>(1), 90-121.</w:t>
      </w:r>
    </w:p>
    <w:p w14:paraId="1B4B2488" w14:textId="77777777" w:rsidR="00525C86" w:rsidRPr="004E68DE" w:rsidRDefault="00FB2654" w:rsidP="00963E03">
      <w:pPr>
        <w:pStyle w:val="References"/>
        <w:numPr>
          <w:ilvl w:val="0"/>
          <w:numId w:val="4"/>
        </w:numPr>
        <w:ind w:left="450" w:hanging="450"/>
        <w:jc w:val="both"/>
        <w:rPr>
          <w:sz w:val="22"/>
          <w:szCs w:val="22"/>
        </w:rPr>
      </w:pPr>
      <w:r w:rsidRPr="004E68DE">
        <w:rPr>
          <w:sz w:val="22"/>
          <w:szCs w:val="22"/>
        </w:rPr>
        <w:t xml:space="preserve">Goerres, A. A., 2008. The grey vote: Determinants of older voters’ party choice in Britain and West Germany. </w:t>
      </w:r>
      <w:r w:rsidRPr="004E68DE">
        <w:rPr>
          <w:i/>
          <w:iCs/>
          <w:sz w:val="22"/>
          <w:szCs w:val="22"/>
        </w:rPr>
        <w:t>Electoral Studies</w:t>
      </w:r>
      <w:r w:rsidR="00062F70" w:rsidRPr="004E68DE">
        <w:rPr>
          <w:sz w:val="22"/>
          <w:szCs w:val="22"/>
        </w:rPr>
        <w:t>, 27</w:t>
      </w:r>
      <w:r w:rsidRPr="004E68DE">
        <w:rPr>
          <w:sz w:val="22"/>
          <w:szCs w:val="22"/>
        </w:rPr>
        <w:t>(2), 285-304.</w:t>
      </w:r>
      <w:r w:rsidR="00525C86" w:rsidRPr="004E68DE">
        <w:rPr>
          <w:sz w:val="22"/>
          <w:szCs w:val="22"/>
        </w:rPr>
        <w:t xml:space="preserve"> </w:t>
      </w:r>
    </w:p>
    <w:p w14:paraId="2CC5461B" w14:textId="77777777" w:rsidR="00525C86" w:rsidRPr="004E68DE" w:rsidRDefault="00525C86" w:rsidP="00963E03">
      <w:pPr>
        <w:pStyle w:val="References"/>
        <w:numPr>
          <w:ilvl w:val="0"/>
          <w:numId w:val="4"/>
        </w:numPr>
        <w:ind w:left="450" w:hanging="450"/>
        <w:jc w:val="both"/>
        <w:rPr>
          <w:sz w:val="22"/>
          <w:szCs w:val="22"/>
        </w:rPr>
      </w:pPr>
      <w:r w:rsidRPr="004E68DE">
        <w:rPr>
          <w:sz w:val="22"/>
          <w:szCs w:val="22"/>
        </w:rPr>
        <w:t xml:space="preserve">Goodwin, P., 2006. The gestation process for road pricing schemes. </w:t>
      </w:r>
      <w:r w:rsidRPr="004E68DE">
        <w:rPr>
          <w:i/>
          <w:sz w:val="22"/>
          <w:szCs w:val="22"/>
        </w:rPr>
        <w:t>Local Transport Today</w:t>
      </w:r>
      <w:r w:rsidRPr="004E68DE">
        <w:rPr>
          <w:sz w:val="22"/>
          <w:szCs w:val="22"/>
        </w:rPr>
        <w:t>, 444.</w:t>
      </w:r>
    </w:p>
    <w:p w14:paraId="271F4557" w14:textId="77777777" w:rsidR="001A70D2" w:rsidRDefault="00FF4DD3" w:rsidP="001A70D2">
      <w:pPr>
        <w:pStyle w:val="References"/>
        <w:numPr>
          <w:ilvl w:val="0"/>
          <w:numId w:val="4"/>
        </w:numPr>
        <w:ind w:left="450" w:hanging="450"/>
        <w:jc w:val="both"/>
        <w:rPr>
          <w:sz w:val="22"/>
          <w:szCs w:val="22"/>
        </w:rPr>
      </w:pPr>
      <w:r w:rsidRPr="001A70D2">
        <w:rPr>
          <w:sz w:val="22"/>
          <w:szCs w:val="22"/>
        </w:rPr>
        <w:t>Grisolía, J. M., Ló</w:t>
      </w:r>
      <w:r w:rsidR="00BD0F43" w:rsidRPr="001A70D2">
        <w:rPr>
          <w:sz w:val="22"/>
          <w:szCs w:val="22"/>
        </w:rPr>
        <w:t>pez</w:t>
      </w:r>
      <w:r w:rsidR="00062F70" w:rsidRPr="001A70D2">
        <w:rPr>
          <w:sz w:val="22"/>
          <w:szCs w:val="22"/>
        </w:rPr>
        <w:t>, F.</w:t>
      </w:r>
      <w:r w:rsidR="00BD0F43" w:rsidRPr="001A70D2">
        <w:rPr>
          <w:sz w:val="22"/>
          <w:szCs w:val="22"/>
        </w:rPr>
        <w:t xml:space="preserve"> and</w:t>
      </w:r>
      <w:r w:rsidR="000D64D4" w:rsidRPr="001A70D2">
        <w:rPr>
          <w:sz w:val="22"/>
          <w:szCs w:val="22"/>
        </w:rPr>
        <w:t xml:space="preserve"> de Dios Ortúzar, J.</w:t>
      </w:r>
      <w:r w:rsidR="00BD0F43" w:rsidRPr="001A70D2">
        <w:rPr>
          <w:sz w:val="22"/>
          <w:szCs w:val="22"/>
        </w:rPr>
        <w:t>,</w:t>
      </w:r>
      <w:r w:rsidR="000D64D4" w:rsidRPr="001A70D2">
        <w:rPr>
          <w:sz w:val="22"/>
          <w:szCs w:val="22"/>
        </w:rPr>
        <w:t xml:space="preserve"> 2015</w:t>
      </w:r>
      <w:r w:rsidRPr="001A70D2">
        <w:rPr>
          <w:sz w:val="22"/>
          <w:szCs w:val="22"/>
        </w:rPr>
        <w:t xml:space="preserve">. Increasing the acceptability of a congestion charging scheme. </w:t>
      </w:r>
      <w:r w:rsidRPr="001A70D2">
        <w:rPr>
          <w:i/>
          <w:sz w:val="22"/>
          <w:szCs w:val="22"/>
        </w:rPr>
        <w:t>Transport Policy</w:t>
      </w:r>
      <w:r w:rsidRPr="001A70D2">
        <w:rPr>
          <w:sz w:val="22"/>
          <w:szCs w:val="22"/>
        </w:rPr>
        <w:t>, 39, 37-47.</w:t>
      </w:r>
      <w:r w:rsidR="001A70D2" w:rsidRPr="001A70D2">
        <w:rPr>
          <w:sz w:val="22"/>
          <w:szCs w:val="22"/>
        </w:rPr>
        <w:t xml:space="preserve"> </w:t>
      </w:r>
    </w:p>
    <w:p w14:paraId="75B3D1AD" w14:textId="77777777" w:rsidR="00303187" w:rsidRPr="001A70D2" w:rsidRDefault="00303187" w:rsidP="00303187">
      <w:pPr>
        <w:pStyle w:val="References"/>
        <w:numPr>
          <w:ilvl w:val="0"/>
          <w:numId w:val="4"/>
        </w:numPr>
        <w:ind w:left="450" w:hanging="450"/>
        <w:jc w:val="both"/>
        <w:rPr>
          <w:sz w:val="22"/>
          <w:szCs w:val="22"/>
        </w:rPr>
      </w:pPr>
      <w:r w:rsidRPr="001A70D2">
        <w:rPr>
          <w:sz w:val="22"/>
          <w:szCs w:val="22"/>
        </w:rPr>
        <w:t>Guest</w:t>
      </w:r>
      <w:r>
        <w:rPr>
          <w:sz w:val="22"/>
          <w:szCs w:val="22"/>
        </w:rPr>
        <w:t xml:space="preserve">, G., Namey, E., &amp; McKenna, K. </w:t>
      </w:r>
      <w:r w:rsidRPr="001A70D2">
        <w:rPr>
          <w:sz w:val="22"/>
          <w:szCs w:val="22"/>
        </w:rPr>
        <w:t xml:space="preserve">2017. How many focus groups are enough? Building an evidence base for nonprobability sample sizes. </w:t>
      </w:r>
      <w:r w:rsidRPr="001A70D2">
        <w:rPr>
          <w:i/>
          <w:sz w:val="22"/>
          <w:szCs w:val="22"/>
        </w:rPr>
        <w:t>Field Methods</w:t>
      </w:r>
      <w:r w:rsidRPr="001A70D2">
        <w:rPr>
          <w:sz w:val="22"/>
          <w:szCs w:val="22"/>
        </w:rPr>
        <w:t>, 29(1), 3-22.</w:t>
      </w:r>
    </w:p>
    <w:p w14:paraId="5705B743" w14:textId="77777777" w:rsidR="006B63F2" w:rsidRPr="004E68DE" w:rsidRDefault="006B63F2" w:rsidP="00963E03">
      <w:pPr>
        <w:numPr>
          <w:ilvl w:val="0"/>
          <w:numId w:val="4"/>
        </w:numPr>
        <w:ind w:left="450" w:hanging="450"/>
        <w:jc w:val="both"/>
        <w:rPr>
          <w:sz w:val="22"/>
          <w:szCs w:val="22"/>
        </w:rPr>
      </w:pPr>
      <w:r w:rsidRPr="004E68DE">
        <w:rPr>
          <w:sz w:val="22"/>
          <w:szCs w:val="22"/>
        </w:rPr>
        <w:t xml:space="preserve">Hensher, D. A. and Bliemer, M. C. J., 2014. What type of road pricing scheme might appeal to politicians? Viewpoints on the challenge in gaining the citizen and public servant vote by staging reform. </w:t>
      </w:r>
      <w:r w:rsidRPr="004E68DE">
        <w:rPr>
          <w:i/>
          <w:sz w:val="22"/>
          <w:szCs w:val="22"/>
        </w:rPr>
        <w:t>Transportation Research Part A: Policy and Practice</w:t>
      </w:r>
      <w:r w:rsidRPr="004E68DE">
        <w:rPr>
          <w:sz w:val="22"/>
          <w:szCs w:val="22"/>
        </w:rPr>
        <w:t>, 61, 227-237.</w:t>
      </w:r>
    </w:p>
    <w:p w14:paraId="1154737D" w14:textId="77777777" w:rsidR="00FD6590" w:rsidRDefault="00FD6590" w:rsidP="00963E03">
      <w:pPr>
        <w:numPr>
          <w:ilvl w:val="0"/>
          <w:numId w:val="4"/>
        </w:numPr>
        <w:ind w:left="450" w:hanging="450"/>
        <w:jc w:val="both"/>
        <w:rPr>
          <w:sz w:val="22"/>
          <w:szCs w:val="22"/>
        </w:rPr>
      </w:pPr>
      <w:r w:rsidRPr="004E68DE">
        <w:rPr>
          <w:sz w:val="22"/>
          <w:szCs w:val="22"/>
        </w:rPr>
        <w:t xml:space="preserve">Hine, J. and Mitchell, F., 2003. Transport Disadvantage and Social Exclusion: Exclusionary Mechanisms in Transport in Urban Scotland. </w:t>
      </w:r>
      <w:r w:rsidR="00104087" w:rsidRPr="004E68DE">
        <w:rPr>
          <w:sz w:val="22"/>
          <w:szCs w:val="22"/>
        </w:rPr>
        <w:t>Aldershot</w:t>
      </w:r>
      <w:r w:rsidRPr="004E68DE">
        <w:rPr>
          <w:sz w:val="22"/>
          <w:szCs w:val="22"/>
        </w:rPr>
        <w:t xml:space="preserve">: </w:t>
      </w:r>
      <w:r w:rsidR="00104087" w:rsidRPr="004E68DE">
        <w:rPr>
          <w:sz w:val="22"/>
          <w:szCs w:val="22"/>
        </w:rPr>
        <w:t>Ashgate</w:t>
      </w:r>
      <w:r w:rsidRPr="004E68DE">
        <w:rPr>
          <w:sz w:val="22"/>
          <w:szCs w:val="22"/>
        </w:rPr>
        <w:t>.</w:t>
      </w:r>
    </w:p>
    <w:p w14:paraId="6FDF3655" w14:textId="77777777" w:rsidR="00F33B6C" w:rsidRPr="00ED62F5" w:rsidRDefault="00F33B6C" w:rsidP="00963E03">
      <w:pPr>
        <w:numPr>
          <w:ilvl w:val="0"/>
          <w:numId w:val="4"/>
        </w:numPr>
        <w:ind w:left="450" w:hanging="450"/>
        <w:jc w:val="both"/>
        <w:rPr>
          <w:sz w:val="22"/>
          <w:szCs w:val="22"/>
        </w:rPr>
      </w:pPr>
      <w:r w:rsidRPr="001F2421">
        <w:rPr>
          <w:color w:val="222222"/>
          <w:sz w:val="22"/>
          <w:szCs w:val="22"/>
        </w:rPr>
        <w:t>Hofer, J., Busch, H., Au, A., Po</w:t>
      </w:r>
      <w:r w:rsidRPr="00ED62F5">
        <w:rPr>
          <w:color w:val="222222"/>
          <w:sz w:val="22"/>
          <w:szCs w:val="22"/>
        </w:rPr>
        <w:t>láčková Šolcová, I., Tavel, P.</w:t>
      </w:r>
      <w:r>
        <w:rPr>
          <w:color w:val="222222"/>
          <w:sz w:val="22"/>
          <w:szCs w:val="22"/>
        </w:rPr>
        <w:t xml:space="preserve"> and</w:t>
      </w:r>
      <w:r w:rsidRPr="00ED62F5">
        <w:rPr>
          <w:color w:val="222222"/>
          <w:sz w:val="22"/>
          <w:szCs w:val="22"/>
        </w:rPr>
        <w:t xml:space="preserve"> Tsien Wong, T.,</w:t>
      </w:r>
      <w:r>
        <w:rPr>
          <w:color w:val="222222"/>
          <w:sz w:val="22"/>
          <w:szCs w:val="22"/>
        </w:rPr>
        <w:t xml:space="preserve"> </w:t>
      </w:r>
      <w:r w:rsidRPr="00ED62F5">
        <w:rPr>
          <w:color w:val="222222"/>
          <w:sz w:val="22"/>
          <w:szCs w:val="22"/>
        </w:rPr>
        <w:t>2014</w:t>
      </w:r>
      <w:r w:rsidRPr="001F2421">
        <w:rPr>
          <w:color w:val="222222"/>
          <w:sz w:val="22"/>
          <w:szCs w:val="22"/>
        </w:rPr>
        <w:t xml:space="preserve">. For the benefit of others: Generativity and meaning in life in the elderly in four cultures. </w:t>
      </w:r>
      <w:r w:rsidRPr="00ED62F5">
        <w:rPr>
          <w:i/>
          <w:iCs/>
          <w:color w:val="222222"/>
          <w:sz w:val="22"/>
          <w:szCs w:val="22"/>
        </w:rPr>
        <w:t>Psychology and A</w:t>
      </w:r>
      <w:r w:rsidRPr="001F2421">
        <w:rPr>
          <w:i/>
          <w:iCs/>
          <w:color w:val="222222"/>
          <w:sz w:val="22"/>
          <w:szCs w:val="22"/>
        </w:rPr>
        <w:t>ging</w:t>
      </w:r>
      <w:r w:rsidRPr="001F2421">
        <w:rPr>
          <w:color w:val="222222"/>
          <w:sz w:val="22"/>
          <w:szCs w:val="22"/>
        </w:rPr>
        <w:t xml:space="preserve">, </w:t>
      </w:r>
      <w:r w:rsidRPr="001F2421">
        <w:rPr>
          <w:iCs/>
          <w:color w:val="222222"/>
          <w:sz w:val="22"/>
          <w:szCs w:val="22"/>
        </w:rPr>
        <w:t>29</w:t>
      </w:r>
      <w:r w:rsidRPr="001F2421">
        <w:rPr>
          <w:color w:val="222222"/>
          <w:sz w:val="22"/>
          <w:szCs w:val="22"/>
        </w:rPr>
        <w:t>(4), 764.</w:t>
      </w:r>
    </w:p>
    <w:p w14:paraId="6134565C" w14:textId="77777777" w:rsidR="009C0FC4" w:rsidRPr="004E68DE" w:rsidRDefault="00AA52EF" w:rsidP="00963E03">
      <w:pPr>
        <w:pStyle w:val="References"/>
        <w:numPr>
          <w:ilvl w:val="0"/>
          <w:numId w:val="4"/>
        </w:numPr>
        <w:ind w:left="450" w:hanging="450"/>
        <w:jc w:val="both"/>
        <w:rPr>
          <w:sz w:val="22"/>
          <w:szCs w:val="22"/>
        </w:rPr>
      </w:pPr>
      <w:r w:rsidRPr="004E68DE">
        <w:rPr>
          <w:sz w:val="22"/>
          <w:szCs w:val="22"/>
        </w:rPr>
        <w:t>Horne, C., 2001</w:t>
      </w:r>
      <w:r w:rsidR="00104087" w:rsidRPr="004E68DE">
        <w:rPr>
          <w:sz w:val="22"/>
          <w:szCs w:val="22"/>
        </w:rPr>
        <w:t>.</w:t>
      </w:r>
      <w:r w:rsidRPr="004E68DE">
        <w:rPr>
          <w:sz w:val="22"/>
          <w:szCs w:val="22"/>
        </w:rPr>
        <w:t xml:space="preserve"> Sociological perspectives on the emergence of norms.</w:t>
      </w:r>
      <w:r w:rsidRPr="004E68DE">
        <w:rPr>
          <w:i/>
          <w:iCs/>
          <w:sz w:val="22"/>
          <w:szCs w:val="22"/>
        </w:rPr>
        <w:t xml:space="preserve"> In</w:t>
      </w:r>
      <w:r w:rsidR="002F66B2" w:rsidRPr="004E68DE">
        <w:rPr>
          <w:i/>
          <w:iCs/>
          <w:sz w:val="22"/>
          <w:szCs w:val="22"/>
        </w:rPr>
        <w:t>:</w:t>
      </w:r>
      <w:r w:rsidRPr="004E68DE">
        <w:rPr>
          <w:sz w:val="22"/>
          <w:szCs w:val="22"/>
        </w:rPr>
        <w:t xml:space="preserve"> Hechter, M. and Opp</w:t>
      </w:r>
      <w:r w:rsidR="007833E0" w:rsidRPr="004E68DE">
        <w:rPr>
          <w:sz w:val="22"/>
          <w:szCs w:val="22"/>
        </w:rPr>
        <w:t>,</w:t>
      </w:r>
      <w:r w:rsidRPr="004E68DE">
        <w:rPr>
          <w:sz w:val="22"/>
          <w:szCs w:val="22"/>
        </w:rPr>
        <w:t xml:space="preserve"> K. D., </w:t>
      </w:r>
      <w:r w:rsidR="007833E0" w:rsidRPr="004E68DE">
        <w:rPr>
          <w:sz w:val="22"/>
          <w:szCs w:val="22"/>
        </w:rPr>
        <w:t>(</w:t>
      </w:r>
      <w:r w:rsidRPr="004E68DE">
        <w:rPr>
          <w:sz w:val="22"/>
          <w:szCs w:val="22"/>
        </w:rPr>
        <w:t>eds</w:t>
      </w:r>
      <w:r w:rsidR="007833E0" w:rsidRPr="004E68DE">
        <w:rPr>
          <w:sz w:val="22"/>
          <w:szCs w:val="22"/>
        </w:rPr>
        <w:t>)</w:t>
      </w:r>
      <w:r w:rsidRPr="004E68DE">
        <w:rPr>
          <w:sz w:val="22"/>
          <w:szCs w:val="22"/>
        </w:rPr>
        <w:t xml:space="preserve">. </w:t>
      </w:r>
      <w:r w:rsidRPr="004E68DE">
        <w:rPr>
          <w:iCs/>
          <w:sz w:val="22"/>
          <w:szCs w:val="22"/>
        </w:rPr>
        <w:t>Social norms</w:t>
      </w:r>
      <w:r w:rsidRPr="004E68DE">
        <w:rPr>
          <w:sz w:val="22"/>
          <w:szCs w:val="22"/>
        </w:rPr>
        <w:t>. Russell Sage Foundation, 3–34.</w:t>
      </w:r>
    </w:p>
    <w:p w14:paraId="2FE1EE73" w14:textId="77777777" w:rsidR="000B7CBA" w:rsidRDefault="009C0FC4" w:rsidP="00963E03">
      <w:pPr>
        <w:pStyle w:val="References"/>
        <w:numPr>
          <w:ilvl w:val="0"/>
          <w:numId w:val="4"/>
        </w:numPr>
        <w:ind w:left="450" w:hanging="450"/>
        <w:jc w:val="both"/>
        <w:rPr>
          <w:sz w:val="22"/>
          <w:szCs w:val="22"/>
        </w:rPr>
      </w:pPr>
      <w:r w:rsidRPr="004E68DE">
        <w:rPr>
          <w:sz w:val="22"/>
          <w:szCs w:val="22"/>
        </w:rPr>
        <w:t xml:space="preserve">Hysing, E., 2015. Citizen participation or representative government – building legitimacy for the Gothenburg congestion tax. </w:t>
      </w:r>
      <w:r w:rsidRPr="004E68DE">
        <w:rPr>
          <w:i/>
          <w:sz w:val="22"/>
          <w:szCs w:val="22"/>
        </w:rPr>
        <w:t>Transport Policy</w:t>
      </w:r>
      <w:r w:rsidRPr="004E68DE">
        <w:rPr>
          <w:sz w:val="22"/>
          <w:szCs w:val="22"/>
        </w:rPr>
        <w:t>, 39, 1-8.</w:t>
      </w:r>
    </w:p>
    <w:p w14:paraId="09858241" w14:textId="77777777" w:rsidR="000B7CBA" w:rsidRPr="000B7CBA" w:rsidRDefault="000B7CBA" w:rsidP="00963E03">
      <w:pPr>
        <w:pStyle w:val="References"/>
        <w:numPr>
          <w:ilvl w:val="0"/>
          <w:numId w:val="4"/>
        </w:numPr>
        <w:ind w:left="450" w:hanging="450"/>
        <w:jc w:val="both"/>
        <w:rPr>
          <w:sz w:val="22"/>
          <w:szCs w:val="22"/>
        </w:rPr>
      </w:pPr>
      <w:r w:rsidRPr="000B7CBA">
        <w:rPr>
          <w:sz w:val="22"/>
          <w:szCs w:val="22"/>
        </w:rPr>
        <w:t xml:space="preserve">Ieromonachou, P., Potter, S., </w:t>
      </w:r>
      <w:r>
        <w:rPr>
          <w:sz w:val="22"/>
          <w:szCs w:val="22"/>
        </w:rPr>
        <w:t>and</w:t>
      </w:r>
      <w:r w:rsidR="00142422">
        <w:rPr>
          <w:sz w:val="22"/>
          <w:szCs w:val="22"/>
        </w:rPr>
        <w:t xml:space="preserve"> Enoch, M. </w:t>
      </w:r>
      <w:r w:rsidRPr="000B7CBA">
        <w:rPr>
          <w:sz w:val="22"/>
          <w:szCs w:val="22"/>
        </w:rPr>
        <w:t xml:space="preserve">2004. Adapting Strategic Niche Management for evaluating radical transport policies––the case of the Durham Road Access Charging Scheme. </w:t>
      </w:r>
      <w:r w:rsidRPr="000B7CBA">
        <w:rPr>
          <w:i/>
          <w:sz w:val="22"/>
          <w:szCs w:val="22"/>
        </w:rPr>
        <w:t>International Journal of Transport Management</w:t>
      </w:r>
      <w:r w:rsidRPr="000B7CBA">
        <w:rPr>
          <w:sz w:val="22"/>
          <w:szCs w:val="22"/>
        </w:rPr>
        <w:t>, 2(2), 75-87.</w:t>
      </w:r>
    </w:p>
    <w:p w14:paraId="61E2AE3C" w14:textId="77777777" w:rsidR="009676BB" w:rsidRPr="004E68DE" w:rsidRDefault="00AA52EF" w:rsidP="00963E03">
      <w:pPr>
        <w:pStyle w:val="References"/>
        <w:numPr>
          <w:ilvl w:val="0"/>
          <w:numId w:val="4"/>
        </w:numPr>
        <w:ind w:left="450" w:hanging="450"/>
        <w:jc w:val="both"/>
        <w:rPr>
          <w:sz w:val="22"/>
          <w:szCs w:val="22"/>
        </w:rPr>
      </w:pPr>
      <w:r w:rsidRPr="004E68DE">
        <w:rPr>
          <w:sz w:val="22"/>
          <w:szCs w:val="22"/>
        </w:rPr>
        <w:t xml:space="preserve">Ison, S. and Rye, T., 2005. Implementing road user charging: the lessons learnt from Hong Kong, Cambridge and Central London. </w:t>
      </w:r>
      <w:r w:rsidRPr="004E68DE">
        <w:rPr>
          <w:i/>
          <w:iCs/>
          <w:sz w:val="22"/>
          <w:szCs w:val="22"/>
        </w:rPr>
        <w:t>Transport Reviews</w:t>
      </w:r>
      <w:r w:rsidRPr="004E68DE">
        <w:rPr>
          <w:sz w:val="22"/>
          <w:szCs w:val="22"/>
        </w:rPr>
        <w:t>, 25</w:t>
      </w:r>
      <w:r w:rsidR="00326E4C">
        <w:rPr>
          <w:sz w:val="22"/>
          <w:szCs w:val="22"/>
        </w:rPr>
        <w:t>(4)</w:t>
      </w:r>
      <w:r w:rsidRPr="004E68DE">
        <w:rPr>
          <w:sz w:val="22"/>
          <w:szCs w:val="22"/>
        </w:rPr>
        <w:t>, 1-15.</w:t>
      </w:r>
      <w:r w:rsidR="009676BB" w:rsidRPr="004E68DE">
        <w:rPr>
          <w:sz w:val="22"/>
          <w:szCs w:val="22"/>
        </w:rPr>
        <w:t xml:space="preserve"> </w:t>
      </w:r>
    </w:p>
    <w:p w14:paraId="50431D98" w14:textId="77777777" w:rsidR="009676BB" w:rsidRPr="004E68DE" w:rsidRDefault="009676BB" w:rsidP="00963E03">
      <w:pPr>
        <w:pStyle w:val="References"/>
        <w:numPr>
          <w:ilvl w:val="0"/>
          <w:numId w:val="4"/>
        </w:numPr>
        <w:ind w:left="450" w:hanging="450"/>
        <w:jc w:val="both"/>
        <w:rPr>
          <w:sz w:val="22"/>
          <w:szCs w:val="22"/>
        </w:rPr>
      </w:pPr>
      <w:r w:rsidRPr="004E68DE">
        <w:rPr>
          <w:sz w:val="22"/>
          <w:szCs w:val="22"/>
        </w:rPr>
        <w:t>Jaensirisak,</w:t>
      </w:r>
      <w:r w:rsidR="00983452" w:rsidRPr="004E68DE">
        <w:rPr>
          <w:sz w:val="22"/>
          <w:szCs w:val="22"/>
        </w:rPr>
        <w:t xml:space="preserve"> S., Wardman, M.</w:t>
      </w:r>
      <w:r w:rsidR="000D64D4" w:rsidRPr="004E68DE">
        <w:rPr>
          <w:sz w:val="22"/>
          <w:szCs w:val="22"/>
        </w:rPr>
        <w:t xml:space="preserve"> </w:t>
      </w:r>
      <w:r w:rsidR="00983452" w:rsidRPr="004E68DE">
        <w:rPr>
          <w:sz w:val="22"/>
          <w:szCs w:val="22"/>
        </w:rPr>
        <w:t>and</w:t>
      </w:r>
      <w:r w:rsidR="000D64D4" w:rsidRPr="004E68DE">
        <w:rPr>
          <w:sz w:val="22"/>
          <w:szCs w:val="22"/>
        </w:rPr>
        <w:t xml:space="preserve"> May, A. D.</w:t>
      </w:r>
      <w:r w:rsidR="00983452" w:rsidRPr="004E68DE">
        <w:rPr>
          <w:sz w:val="22"/>
          <w:szCs w:val="22"/>
        </w:rPr>
        <w:t>,</w:t>
      </w:r>
      <w:r w:rsidR="000D64D4" w:rsidRPr="004E68DE">
        <w:rPr>
          <w:sz w:val="22"/>
          <w:szCs w:val="22"/>
        </w:rPr>
        <w:t xml:space="preserve"> </w:t>
      </w:r>
      <w:r w:rsidRPr="004E68DE">
        <w:rPr>
          <w:sz w:val="22"/>
          <w:szCs w:val="22"/>
        </w:rPr>
        <w:t xml:space="preserve">2005. Explaining variations in public acceptability of road pricing schemes. </w:t>
      </w:r>
      <w:r w:rsidRPr="004E68DE">
        <w:rPr>
          <w:i/>
          <w:sz w:val="22"/>
          <w:szCs w:val="22"/>
        </w:rPr>
        <w:t>Journal of Transport Economics and Policy</w:t>
      </w:r>
      <w:r w:rsidRPr="004E68DE">
        <w:rPr>
          <w:sz w:val="22"/>
          <w:szCs w:val="22"/>
        </w:rPr>
        <w:t>, 39(2), 127-154.</w:t>
      </w:r>
    </w:p>
    <w:p w14:paraId="39D33C57" w14:textId="77777777" w:rsidR="00934F76" w:rsidRPr="004E68DE" w:rsidRDefault="00DC6B7B" w:rsidP="00963E03">
      <w:pPr>
        <w:pStyle w:val="References"/>
        <w:numPr>
          <w:ilvl w:val="0"/>
          <w:numId w:val="4"/>
        </w:numPr>
        <w:ind w:left="450" w:hanging="450"/>
        <w:jc w:val="both"/>
        <w:rPr>
          <w:sz w:val="22"/>
          <w:szCs w:val="22"/>
        </w:rPr>
      </w:pPr>
      <w:r w:rsidRPr="004E68DE">
        <w:rPr>
          <w:sz w:val="22"/>
          <w:szCs w:val="22"/>
          <w:lang w:val="en-US"/>
        </w:rPr>
        <w:t xml:space="preserve">Jakobsson, C., Fujii, S. and Gärling,T., 2000. </w:t>
      </w:r>
      <w:r w:rsidRPr="004E68DE">
        <w:rPr>
          <w:sz w:val="22"/>
          <w:szCs w:val="22"/>
        </w:rPr>
        <w:t xml:space="preserve">Determinants of private car users acceptance of road pricing. </w:t>
      </w:r>
      <w:r w:rsidRPr="004E68DE">
        <w:rPr>
          <w:i/>
          <w:sz w:val="22"/>
          <w:szCs w:val="22"/>
        </w:rPr>
        <w:t>Transport Policy</w:t>
      </w:r>
      <w:r w:rsidR="00487398" w:rsidRPr="004E68DE">
        <w:rPr>
          <w:sz w:val="22"/>
          <w:szCs w:val="22"/>
        </w:rPr>
        <w:t xml:space="preserve">, </w:t>
      </w:r>
      <w:r w:rsidRPr="004E68DE">
        <w:rPr>
          <w:sz w:val="22"/>
          <w:szCs w:val="22"/>
        </w:rPr>
        <w:t>7</w:t>
      </w:r>
      <w:r w:rsidR="00326E4C">
        <w:rPr>
          <w:sz w:val="22"/>
          <w:szCs w:val="22"/>
        </w:rPr>
        <w:t>(2)</w:t>
      </w:r>
      <w:r w:rsidRPr="004E68DE">
        <w:rPr>
          <w:sz w:val="22"/>
          <w:szCs w:val="22"/>
        </w:rPr>
        <w:t>, 153–158.</w:t>
      </w:r>
      <w:r w:rsidR="00934F76" w:rsidRPr="004E68DE">
        <w:rPr>
          <w:sz w:val="22"/>
          <w:szCs w:val="22"/>
        </w:rPr>
        <w:t xml:space="preserve"> </w:t>
      </w:r>
    </w:p>
    <w:p w14:paraId="77BEB390" w14:textId="77777777" w:rsidR="00B72059" w:rsidRDefault="00F6145A" w:rsidP="00CB23F6">
      <w:pPr>
        <w:pStyle w:val="References"/>
        <w:numPr>
          <w:ilvl w:val="0"/>
          <w:numId w:val="4"/>
        </w:numPr>
        <w:ind w:left="450" w:hanging="450"/>
        <w:jc w:val="both"/>
        <w:rPr>
          <w:sz w:val="22"/>
          <w:szCs w:val="22"/>
        </w:rPr>
      </w:pPr>
      <w:r w:rsidRPr="00F6145A">
        <w:rPr>
          <w:sz w:val="22"/>
          <w:szCs w:val="22"/>
        </w:rPr>
        <w:t xml:space="preserve">Johnson, </w:t>
      </w:r>
      <w:r>
        <w:rPr>
          <w:sz w:val="22"/>
          <w:szCs w:val="22"/>
        </w:rPr>
        <w:t xml:space="preserve">P., Leicester, A., </w:t>
      </w:r>
      <w:r w:rsidR="00B72059">
        <w:rPr>
          <w:sz w:val="22"/>
          <w:szCs w:val="22"/>
        </w:rPr>
        <w:t xml:space="preserve">and </w:t>
      </w:r>
      <w:r w:rsidRPr="00F6145A">
        <w:rPr>
          <w:sz w:val="22"/>
          <w:szCs w:val="22"/>
        </w:rPr>
        <w:t>Stoye</w:t>
      </w:r>
      <w:r>
        <w:rPr>
          <w:sz w:val="22"/>
          <w:szCs w:val="22"/>
        </w:rPr>
        <w:t xml:space="preserve">, G. 2012. </w:t>
      </w:r>
      <w:r w:rsidRPr="00F6145A">
        <w:rPr>
          <w:sz w:val="22"/>
          <w:szCs w:val="22"/>
        </w:rPr>
        <w:t>Fuel for Thought</w:t>
      </w:r>
      <w:r>
        <w:rPr>
          <w:sz w:val="22"/>
          <w:szCs w:val="22"/>
        </w:rPr>
        <w:t>: t</w:t>
      </w:r>
      <w:r w:rsidRPr="00F6145A">
        <w:rPr>
          <w:sz w:val="22"/>
          <w:szCs w:val="22"/>
        </w:rPr>
        <w:t xml:space="preserve">he </w:t>
      </w:r>
      <w:r>
        <w:rPr>
          <w:sz w:val="22"/>
          <w:szCs w:val="22"/>
        </w:rPr>
        <w:t>W</w:t>
      </w:r>
      <w:r w:rsidRPr="00F6145A">
        <w:rPr>
          <w:sz w:val="22"/>
          <w:szCs w:val="22"/>
        </w:rPr>
        <w:t xml:space="preserve">hat, </w:t>
      </w:r>
      <w:r>
        <w:rPr>
          <w:sz w:val="22"/>
          <w:szCs w:val="22"/>
        </w:rPr>
        <w:t>W</w:t>
      </w:r>
      <w:r w:rsidRPr="00F6145A">
        <w:rPr>
          <w:sz w:val="22"/>
          <w:szCs w:val="22"/>
        </w:rPr>
        <w:t xml:space="preserve">hy and </w:t>
      </w:r>
      <w:r>
        <w:rPr>
          <w:sz w:val="22"/>
          <w:szCs w:val="22"/>
        </w:rPr>
        <w:t>H</w:t>
      </w:r>
      <w:r w:rsidRPr="00F6145A">
        <w:rPr>
          <w:sz w:val="22"/>
          <w:szCs w:val="22"/>
        </w:rPr>
        <w:t xml:space="preserve">ow of </w:t>
      </w:r>
      <w:r>
        <w:rPr>
          <w:sz w:val="22"/>
          <w:szCs w:val="22"/>
        </w:rPr>
        <w:t>M</w:t>
      </w:r>
      <w:r w:rsidRPr="00F6145A">
        <w:rPr>
          <w:sz w:val="22"/>
          <w:szCs w:val="22"/>
        </w:rPr>
        <w:t xml:space="preserve">otoring </w:t>
      </w:r>
      <w:r>
        <w:rPr>
          <w:sz w:val="22"/>
          <w:szCs w:val="22"/>
        </w:rPr>
        <w:t>T</w:t>
      </w:r>
      <w:r w:rsidRPr="00F6145A">
        <w:rPr>
          <w:sz w:val="22"/>
          <w:szCs w:val="22"/>
        </w:rPr>
        <w:t>axation</w:t>
      </w:r>
      <w:r>
        <w:rPr>
          <w:sz w:val="22"/>
          <w:szCs w:val="22"/>
        </w:rPr>
        <w:t>. London: RAC Foundation.</w:t>
      </w:r>
    </w:p>
    <w:p w14:paraId="69FB92F9" w14:textId="77777777" w:rsidR="00B72059" w:rsidRPr="00CB23F6" w:rsidRDefault="00B72059" w:rsidP="00CB23F6">
      <w:pPr>
        <w:pStyle w:val="References"/>
        <w:numPr>
          <w:ilvl w:val="0"/>
          <w:numId w:val="4"/>
        </w:numPr>
        <w:ind w:left="450" w:hanging="450"/>
        <w:jc w:val="both"/>
        <w:rPr>
          <w:sz w:val="22"/>
          <w:szCs w:val="22"/>
        </w:rPr>
      </w:pPr>
      <w:r w:rsidRPr="001F2421">
        <w:rPr>
          <w:sz w:val="22"/>
          <w:szCs w:val="22"/>
        </w:rPr>
        <w:t>Joireman, J. A., Lasane, T</w:t>
      </w:r>
      <w:r w:rsidRPr="00CB23F6">
        <w:rPr>
          <w:sz w:val="22"/>
          <w:szCs w:val="22"/>
        </w:rPr>
        <w:t>. P., Bennett, J., Richards, D.</w:t>
      </w:r>
      <w:r w:rsidRPr="001F2421">
        <w:rPr>
          <w:sz w:val="22"/>
          <w:szCs w:val="22"/>
        </w:rPr>
        <w:t xml:space="preserve"> </w:t>
      </w:r>
      <w:r>
        <w:rPr>
          <w:sz w:val="22"/>
          <w:szCs w:val="22"/>
        </w:rPr>
        <w:t xml:space="preserve">and </w:t>
      </w:r>
      <w:r w:rsidRPr="001F2421">
        <w:rPr>
          <w:sz w:val="22"/>
          <w:szCs w:val="22"/>
        </w:rPr>
        <w:t xml:space="preserve">Solaimani, S. (2001). Integrating social value orientation and the consideration of future consequences within the extended norm activation model of proenvironmental behaviour. </w:t>
      </w:r>
      <w:r w:rsidRPr="001F2421">
        <w:rPr>
          <w:i/>
          <w:sz w:val="22"/>
          <w:szCs w:val="22"/>
        </w:rPr>
        <w:t>British Journal of Social Psychology</w:t>
      </w:r>
      <w:r w:rsidRPr="001F2421">
        <w:rPr>
          <w:sz w:val="22"/>
          <w:szCs w:val="22"/>
        </w:rPr>
        <w:t>, 40(1), 133-155.</w:t>
      </w:r>
    </w:p>
    <w:p w14:paraId="73423771" w14:textId="77777777" w:rsidR="00934F76" w:rsidRPr="004E68DE" w:rsidRDefault="000D64D4" w:rsidP="00963E03">
      <w:pPr>
        <w:pStyle w:val="References"/>
        <w:numPr>
          <w:ilvl w:val="0"/>
          <w:numId w:val="4"/>
        </w:numPr>
        <w:ind w:left="450" w:hanging="450"/>
        <w:jc w:val="both"/>
        <w:rPr>
          <w:sz w:val="22"/>
          <w:szCs w:val="22"/>
        </w:rPr>
      </w:pPr>
      <w:r w:rsidRPr="004E68DE">
        <w:rPr>
          <w:sz w:val="22"/>
          <w:szCs w:val="22"/>
        </w:rPr>
        <w:t>Jones, P.</w:t>
      </w:r>
      <w:r w:rsidR="006B63F2" w:rsidRPr="004E68DE">
        <w:rPr>
          <w:sz w:val="22"/>
          <w:szCs w:val="22"/>
        </w:rPr>
        <w:t>,</w:t>
      </w:r>
      <w:r w:rsidRPr="004E68DE">
        <w:rPr>
          <w:sz w:val="22"/>
          <w:szCs w:val="22"/>
        </w:rPr>
        <w:t xml:space="preserve"> </w:t>
      </w:r>
      <w:r w:rsidR="00934F76" w:rsidRPr="004E68DE">
        <w:rPr>
          <w:sz w:val="22"/>
          <w:szCs w:val="22"/>
        </w:rPr>
        <w:t xml:space="preserve">1998. Urban road pricing: public acceptability and barriers to implementation. </w:t>
      </w:r>
      <w:r w:rsidR="00934F76" w:rsidRPr="004E68DE">
        <w:rPr>
          <w:i/>
          <w:sz w:val="22"/>
          <w:szCs w:val="22"/>
        </w:rPr>
        <w:t>In:</w:t>
      </w:r>
      <w:r w:rsidR="00934F76" w:rsidRPr="004E68DE">
        <w:rPr>
          <w:sz w:val="22"/>
          <w:szCs w:val="22"/>
        </w:rPr>
        <w:t xml:space="preserve"> Button K. J. and Verhoef E. T. (eds.) Road Pricing, Traffic Congestion and the Environment: Issues of Eff</w:t>
      </w:r>
      <w:r w:rsidR="00062F70" w:rsidRPr="004E68DE">
        <w:rPr>
          <w:sz w:val="22"/>
          <w:szCs w:val="22"/>
        </w:rPr>
        <w:t>iciency and Social Feasibility</w:t>
      </w:r>
      <w:r w:rsidR="00133F18" w:rsidRPr="004E68DE">
        <w:rPr>
          <w:sz w:val="22"/>
          <w:szCs w:val="22"/>
        </w:rPr>
        <w:t xml:space="preserve">, </w:t>
      </w:r>
      <w:r w:rsidR="00934F76" w:rsidRPr="004E68DE">
        <w:rPr>
          <w:sz w:val="22"/>
          <w:szCs w:val="22"/>
        </w:rPr>
        <w:t>Cheltenham, Edward Elgar Publishing</w:t>
      </w:r>
      <w:r w:rsidR="002F66B2" w:rsidRPr="004E68DE">
        <w:rPr>
          <w:sz w:val="22"/>
          <w:szCs w:val="22"/>
        </w:rPr>
        <w:t>, 263–284</w:t>
      </w:r>
      <w:r w:rsidR="00934F76" w:rsidRPr="004E68DE">
        <w:rPr>
          <w:sz w:val="22"/>
          <w:szCs w:val="22"/>
        </w:rPr>
        <w:t>.</w:t>
      </w:r>
    </w:p>
    <w:p w14:paraId="4E55D3D9" w14:textId="77777777" w:rsidR="005B64E0" w:rsidRDefault="00E01915" w:rsidP="00963E03">
      <w:pPr>
        <w:numPr>
          <w:ilvl w:val="0"/>
          <w:numId w:val="4"/>
        </w:numPr>
        <w:ind w:left="450" w:hanging="450"/>
        <w:jc w:val="both"/>
        <w:rPr>
          <w:sz w:val="22"/>
          <w:szCs w:val="22"/>
        </w:rPr>
      </w:pPr>
      <w:r w:rsidRPr="004E68DE">
        <w:rPr>
          <w:sz w:val="22"/>
          <w:szCs w:val="22"/>
          <w:lang w:val="en-US"/>
        </w:rPr>
        <w:t>Jord</w:t>
      </w:r>
      <w:r w:rsidR="000D64D4" w:rsidRPr="004E68DE">
        <w:rPr>
          <w:sz w:val="22"/>
          <w:szCs w:val="22"/>
          <w:lang w:val="en-US"/>
        </w:rPr>
        <w:t>an, K. and Avineri, E. 2008.</w:t>
      </w:r>
      <w:r w:rsidRPr="004E68DE">
        <w:rPr>
          <w:sz w:val="22"/>
          <w:szCs w:val="22"/>
          <w:lang w:val="en-US"/>
        </w:rPr>
        <w:t xml:space="preserve"> Public representation in transport consultations: Exploring the age bias. </w:t>
      </w:r>
      <w:r w:rsidRPr="004E68DE">
        <w:rPr>
          <w:i/>
          <w:sz w:val="22"/>
          <w:szCs w:val="22"/>
          <w:lang w:val="en-US"/>
        </w:rPr>
        <w:t xml:space="preserve">Proceedings of the </w:t>
      </w:r>
      <w:r w:rsidRPr="004E68DE">
        <w:rPr>
          <w:i/>
          <w:iCs/>
          <w:sz w:val="22"/>
          <w:szCs w:val="22"/>
          <w:lang w:val="en-US"/>
        </w:rPr>
        <w:t>40th Annual Universities' Transport Study Group Conference</w:t>
      </w:r>
      <w:r w:rsidRPr="004E68DE">
        <w:rPr>
          <w:i/>
          <w:sz w:val="22"/>
          <w:szCs w:val="22"/>
          <w:lang w:val="en-US"/>
        </w:rPr>
        <w:t xml:space="preserve">, </w:t>
      </w:r>
      <w:r w:rsidRPr="004E68DE">
        <w:rPr>
          <w:sz w:val="22"/>
          <w:szCs w:val="22"/>
          <w:lang w:val="en-US"/>
        </w:rPr>
        <w:t>January, Portsmouth, UK.</w:t>
      </w:r>
    </w:p>
    <w:p w14:paraId="4DAD17F4" w14:textId="77777777" w:rsidR="005B64E0" w:rsidRPr="005B64E0" w:rsidRDefault="005B64E0" w:rsidP="00963E03">
      <w:pPr>
        <w:numPr>
          <w:ilvl w:val="0"/>
          <w:numId w:val="4"/>
        </w:numPr>
        <w:ind w:left="450" w:hanging="450"/>
        <w:jc w:val="both"/>
        <w:rPr>
          <w:sz w:val="22"/>
          <w:szCs w:val="22"/>
        </w:rPr>
      </w:pPr>
      <w:r w:rsidRPr="005B64E0">
        <w:rPr>
          <w:sz w:val="22"/>
          <w:szCs w:val="22"/>
        </w:rPr>
        <w:t xml:space="preserve">Kim, K. S., </w:t>
      </w:r>
      <w:r>
        <w:rPr>
          <w:sz w:val="22"/>
          <w:szCs w:val="22"/>
        </w:rPr>
        <w:t>and Hwang, K. 2005</w:t>
      </w:r>
      <w:r w:rsidRPr="005B64E0">
        <w:rPr>
          <w:sz w:val="22"/>
          <w:szCs w:val="22"/>
        </w:rPr>
        <w:t xml:space="preserve">. An application of road pricing schemes to urban expressways in Seoul. </w:t>
      </w:r>
      <w:r w:rsidRPr="005B64E0">
        <w:rPr>
          <w:i/>
          <w:sz w:val="22"/>
          <w:szCs w:val="22"/>
        </w:rPr>
        <w:t>Cities</w:t>
      </w:r>
      <w:r w:rsidRPr="005B64E0">
        <w:rPr>
          <w:sz w:val="22"/>
          <w:szCs w:val="22"/>
        </w:rPr>
        <w:t>, 22(1), 43-53.</w:t>
      </w:r>
    </w:p>
    <w:p w14:paraId="047CC99B" w14:textId="77777777" w:rsidR="00330791" w:rsidRPr="002C26E2" w:rsidRDefault="00AA52EF" w:rsidP="002C26E2">
      <w:pPr>
        <w:pStyle w:val="References"/>
        <w:numPr>
          <w:ilvl w:val="0"/>
          <w:numId w:val="4"/>
        </w:numPr>
        <w:ind w:left="450" w:hanging="450"/>
        <w:jc w:val="both"/>
        <w:rPr>
          <w:sz w:val="22"/>
          <w:szCs w:val="22"/>
        </w:rPr>
      </w:pPr>
      <w:r w:rsidRPr="002C26E2">
        <w:rPr>
          <w:sz w:val="22"/>
          <w:szCs w:val="22"/>
        </w:rPr>
        <w:t xml:space="preserve">King, D., Manville, M. and Shoup, D., 2007. The political calculus of congestion charging. </w:t>
      </w:r>
      <w:r w:rsidRPr="002C26E2">
        <w:rPr>
          <w:i/>
          <w:iCs/>
          <w:sz w:val="22"/>
          <w:szCs w:val="22"/>
        </w:rPr>
        <w:t>Transport Policy</w:t>
      </w:r>
      <w:r w:rsidRPr="002C26E2">
        <w:rPr>
          <w:sz w:val="22"/>
          <w:szCs w:val="22"/>
        </w:rPr>
        <w:t>, 14</w:t>
      </w:r>
      <w:r w:rsidR="00326E4C" w:rsidRPr="002C26E2">
        <w:rPr>
          <w:sz w:val="22"/>
          <w:szCs w:val="22"/>
        </w:rPr>
        <w:t>(2)</w:t>
      </w:r>
      <w:r w:rsidRPr="002C26E2">
        <w:rPr>
          <w:sz w:val="22"/>
          <w:szCs w:val="22"/>
        </w:rPr>
        <w:t>, 111-123.</w:t>
      </w:r>
      <w:r w:rsidR="00330791" w:rsidRPr="002C26E2">
        <w:rPr>
          <w:sz w:val="22"/>
          <w:szCs w:val="22"/>
        </w:rPr>
        <w:t xml:space="preserve"> </w:t>
      </w:r>
    </w:p>
    <w:p w14:paraId="424EEA3E" w14:textId="77777777" w:rsidR="00330791" w:rsidRPr="002C26E2" w:rsidRDefault="00330791" w:rsidP="002C26E2">
      <w:pPr>
        <w:pStyle w:val="References"/>
        <w:numPr>
          <w:ilvl w:val="0"/>
          <w:numId w:val="4"/>
        </w:numPr>
        <w:ind w:left="450" w:hanging="450"/>
        <w:jc w:val="both"/>
        <w:rPr>
          <w:sz w:val="22"/>
          <w:szCs w:val="22"/>
        </w:rPr>
      </w:pPr>
      <w:r w:rsidRPr="001F2421">
        <w:rPr>
          <w:sz w:val="22"/>
          <w:szCs w:val="22"/>
        </w:rPr>
        <w:t>Krueger, R., and M. Casey. 2015</w:t>
      </w:r>
      <w:r w:rsidRPr="001F2421">
        <w:rPr>
          <w:i/>
          <w:sz w:val="22"/>
          <w:szCs w:val="22"/>
        </w:rPr>
        <w:t>. Focus Groups: A Practical Guide for Applied Research</w:t>
      </w:r>
      <w:r w:rsidRPr="001F2421">
        <w:rPr>
          <w:sz w:val="22"/>
          <w:szCs w:val="22"/>
        </w:rPr>
        <w:t>. 5th ed. Thousand Oaks, CA: Sage.</w:t>
      </w:r>
    </w:p>
    <w:p w14:paraId="687D296F" w14:textId="77777777" w:rsidR="00B231A7" w:rsidRPr="004E68DE" w:rsidRDefault="00AA52EF" w:rsidP="00963E03">
      <w:pPr>
        <w:pStyle w:val="References"/>
        <w:numPr>
          <w:ilvl w:val="0"/>
          <w:numId w:val="4"/>
        </w:numPr>
        <w:ind w:left="450" w:hanging="450"/>
        <w:jc w:val="both"/>
        <w:rPr>
          <w:sz w:val="22"/>
          <w:szCs w:val="22"/>
        </w:rPr>
      </w:pPr>
      <w:r w:rsidRPr="004E68DE">
        <w:rPr>
          <w:sz w:val="22"/>
          <w:szCs w:val="22"/>
        </w:rPr>
        <w:t xml:space="preserve">Kovalchick, S., Camerer, C., Grether, D., Plott, C. and Allman J., 2004. Aging and decision making: a comparison between neurologically healthy elderly and young individuals. </w:t>
      </w:r>
      <w:r w:rsidRPr="004E68DE">
        <w:rPr>
          <w:i/>
          <w:iCs/>
          <w:sz w:val="22"/>
          <w:szCs w:val="22"/>
        </w:rPr>
        <w:t>Journal of Economic Behavior and Organization</w:t>
      </w:r>
      <w:r w:rsidR="002F66B2" w:rsidRPr="004E68DE">
        <w:rPr>
          <w:sz w:val="22"/>
          <w:szCs w:val="22"/>
        </w:rPr>
        <w:t>, 58</w:t>
      </w:r>
      <w:r w:rsidRPr="004E68DE">
        <w:rPr>
          <w:sz w:val="22"/>
          <w:szCs w:val="22"/>
        </w:rPr>
        <w:t>(2), 79-94.</w:t>
      </w:r>
    </w:p>
    <w:p w14:paraId="24AB6A28" w14:textId="77777777" w:rsidR="00B231A7" w:rsidRPr="004E68DE" w:rsidRDefault="00B231A7" w:rsidP="00963E03">
      <w:pPr>
        <w:pStyle w:val="References"/>
        <w:numPr>
          <w:ilvl w:val="0"/>
          <w:numId w:val="4"/>
        </w:numPr>
        <w:ind w:left="450" w:hanging="450"/>
        <w:jc w:val="both"/>
        <w:rPr>
          <w:sz w:val="22"/>
          <w:szCs w:val="22"/>
        </w:rPr>
      </w:pPr>
      <w:r w:rsidRPr="004E68DE">
        <w:rPr>
          <w:sz w:val="22"/>
          <w:szCs w:val="22"/>
        </w:rPr>
        <w:t>Lang</w:t>
      </w:r>
      <w:r w:rsidR="002F66B2" w:rsidRPr="004E68DE">
        <w:rPr>
          <w:sz w:val="22"/>
          <w:szCs w:val="22"/>
        </w:rPr>
        <w:t>, F. R.</w:t>
      </w:r>
      <w:r w:rsidR="000D64D4" w:rsidRPr="004E68DE">
        <w:rPr>
          <w:sz w:val="22"/>
          <w:szCs w:val="22"/>
        </w:rPr>
        <w:t xml:space="preserve"> and Carstensen, L. L.</w:t>
      </w:r>
      <w:r w:rsidR="007833E0" w:rsidRPr="004E68DE">
        <w:rPr>
          <w:sz w:val="22"/>
          <w:szCs w:val="22"/>
        </w:rPr>
        <w:t>,</w:t>
      </w:r>
      <w:r w:rsidR="000D64D4" w:rsidRPr="004E68DE">
        <w:rPr>
          <w:sz w:val="22"/>
          <w:szCs w:val="22"/>
        </w:rPr>
        <w:t xml:space="preserve"> </w:t>
      </w:r>
      <w:r w:rsidRPr="004E68DE">
        <w:rPr>
          <w:sz w:val="22"/>
          <w:szCs w:val="22"/>
        </w:rPr>
        <w:t xml:space="preserve">2002. Time counts: future time perspective, goals, and social relationships. </w:t>
      </w:r>
      <w:r w:rsidRPr="004E68DE">
        <w:rPr>
          <w:i/>
          <w:sz w:val="22"/>
          <w:szCs w:val="22"/>
        </w:rPr>
        <w:t>Psychology and Aging</w:t>
      </w:r>
      <w:r w:rsidRPr="004E68DE">
        <w:rPr>
          <w:sz w:val="22"/>
          <w:szCs w:val="22"/>
        </w:rPr>
        <w:t>, 17(1), 125.</w:t>
      </w:r>
    </w:p>
    <w:p w14:paraId="5F144A69" w14:textId="77777777" w:rsidR="00AF69BA" w:rsidRPr="004E68DE" w:rsidRDefault="00AF69BA" w:rsidP="00963E03">
      <w:pPr>
        <w:numPr>
          <w:ilvl w:val="0"/>
          <w:numId w:val="4"/>
        </w:numPr>
        <w:ind w:left="450" w:hanging="450"/>
        <w:jc w:val="both"/>
        <w:rPr>
          <w:bCs/>
          <w:sz w:val="22"/>
          <w:szCs w:val="22"/>
          <w:lang w:val="en-US"/>
        </w:rPr>
      </w:pPr>
      <w:r w:rsidRPr="004E68DE">
        <w:rPr>
          <w:sz w:val="22"/>
          <w:szCs w:val="22"/>
        </w:rPr>
        <w:t xml:space="preserve">Langford, J., 2001. </w:t>
      </w:r>
      <w:r w:rsidRPr="004E68DE">
        <w:rPr>
          <w:sz w:val="22"/>
          <w:szCs w:val="22"/>
          <w:lang w:val="en-US"/>
        </w:rPr>
        <w:t xml:space="preserve">For many older drivers, mobility may be more important than safety. </w:t>
      </w:r>
      <w:r w:rsidRPr="004E68DE">
        <w:rPr>
          <w:bCs/>
          <w:i/>
          <w:sz w:val="22"/>
          <w:szCs w:val="22"/>
          <w:lang w:val="en-US"/>
        </w:rPr>
        <w:t>Australasian Road Safety Research, Policing and Education Conference</w:t>
      </w:r>
      <w:r w:rsidRPr="004E68DE">
        <w:rPr>
          <w:bCs/>
          <w:sz w:val="22"/>
          <w:szCs w:val="22"/>
          <w:lang w:val="en-US"/>
        </w:rPr>
        <w:t>, November, Melbourne, Australia.</w:t>
      </w:r>
    </w:p>
    <w:p w14:paraId="28777BBB" w14:textId="77777777" w:rsidR="009C0FC4" w:rsidRPr="004E68DE" w:rsidRDefault="00104087" w:rsidP="00963E03">
      <w:pPr>
        <w:numPr>
          <w:ilvl w:val="0"/>
          <w:numId w:val="4"/>
        </w:numPr>
        <w:spacing w:after="60"/>
        <w:ind w:left="450" w:hanging="450"/>
        <w:rPr>
          <w:sz w:val="22"/>
          <w:szCs w:val="22"/>
        </w:rPr>
      </w:pPr>
      <w:r w:rsidRPr="004E68DE">
        <w:rPr>
          <w:sz w:val="22"/>
          <w:szCs w:val="22"/>
        </w:rPr>
        <w:t>Langmyhr,</w:t>
      </w:r>
      <w:r w:rsidR="00060C52" w:rsidRPr="004E68DE">
        <w:rPr>
          <w:sz w:val="22"/>
          <w:szCs w:val="22"/>
        </w:rPr>
        <w:t xml:space="preserve"> </w:t>
      </w:r>
      <w:r w:rsidRPr="004E68DE">
        <w:rPr>
          <w:sz w:val="22"/>
          <w:szCs w:val="22"/>
        </w:rPr>
        <w:t>T.,</w:t>
      </w:r>
      <w:r w:rsidR="00060C52" w:rsidRPr="004E68DE">
        <w:rPr>
          <w:sz w:val="22"/>
          <w:szCs w:val="22"/>
        </w:rPr>
        <w:t xml:space="preserve"> </w:t>
      </w:r>
      <w:r w:rsidRPr="004E68DE">
        <w:rPr>
          <w:sz w:val="22"/>
          <w:szCs w:val="22"/>
        </w:rPr>
        <w:t>1997.</w:t>
      </w:r>
      <w:r w:rsidR="00060C52" w:rsidRPr="004E68DE">
        <w:rPr>
          <w:sz w:val="22"/>
          <w:szCs w:val="22"/>
        </w:rPr>
        <w:t xml:space="preserve"> </w:t>
      </w:r>
      <w:r w:rsidRPr="004E68DE">
        <w:rPr>
          <w:sz w:val="22"/>
          <w:szCs w:val="22"/>
        </w:rPr>
        <w:t xml:space="preserve">Managing equity. The case of road pricing. </w:t>
      </w:r>
      <w:r w:rsidRPr="004E68DE">
        <w:rPr>
          <w:i/>
          <w:sz w:val="22"/>
          <w:szCs w:val="22"/>
        </w:rPr>
        <w:t>Transport Policy</w:t>
      </w:r>
      <w:r w:rsidRPr="004E68DE">
        <w:rPr>
          <w:sz w:val="22"/>
          <w:szCs w:val="22"/>
        </w:rPr>
        <w:t>, 4(1), 25–39.</w:t>
      </w:r>
      <w:r w:rsidR="002E206A" w:rsidRPr="004E68DE">
        <w:rPr>
          <w:sz w:val="22"/>
          <w:szCs w:val="22"/>
        </w:rPr>
        <w:t xml:space="preserve"> </w:t>
      </w:r>
    </w:p>
    <w:p w14:paraId="0AD289C2" w14:textId="77777777" w:rsidR="002F66B2" w:rsidRPr="004E68DE" w:rsidRDefault="002F66B2" w:rsidP="00963E03">
      <w:pPr>
        <w:numPr>
          <w:ilvl w:val="0"/>
          <w:numId w:val="4"/>
        </w:numPr>
        <w:ind w:left="450" w:hanging="450"/>
        <w:jc w:val="both"/>
        <w:rPr>
          <w:sz w:val="22"/>
          <w:szCs w:val="22"/>
        </w:rPr>
      </w:pPr>
      <w:r w:rsidRPr="004E68DE">
        <w:rPr>
          <w:sz w:val="22"/>
          <w:szCs w:val="22"/>
        </w:rPr>
        <w:t xml:space="preserve">Lucas, K., 2006. Providing transport for social inclusion within a framework for environmental justice in the UK. </w:t>
      </w:r>
      <w:r w:rsidRPr="004E68DE">
        <w:rPr>
          <w:i/>
          <w:sz w:val="22"/>
          <w:szCs w:val="22"/>
        </w:rPr>
        <w:t>Transportation Research Part A: Policy and Practice</w:t>
      </w:r>
      <w:r w:rsidRPr="004E68DE">
        <w:rPr>
          <w:sz w:val="22"/>
          <w:szCs w:val="22"/>
        </w:rPr>
        <w:t xml:space="preserve">, 40(10), 801-809. </w:t>
      </w:r>
    </w:p>
    <w:p w14:paraId="49FB7C44" w14:textId="77777777" w:rsidR="00887DA6" w:rsidRPr="004E68DE" w:rsidRDefault="00983452" w:rsidP="00963E03">
      <w:pPr>
        <w:numPr>
          <w:ilvl w:val="0"/>
          <w:numId w:val="4"/>
        </w:numPr>
        <w:ind w:left="450" w:hanging="450"/>
        <w:jc w:val="both"/>
        <w:rPr>
          <w:sz w:val="22"/>
          <w:szCs w:val="22"/>
        </w:rPr>
      </w:pPr>
      <w:r w:rsidRPr="004E68DE">
        <w:rPr>
          <w:sz w:val="22"/>
          <w:szCs w:val="22"/>
          <w:shd w:val="clear" w:color="auto" w:fill="FFFFFF"/>
        </w:rPr>
        <w:t>Manville, M.</w:t>
      </w:r>
      <w:r w:rsidR="00887DA6" w:rsidRPr="004E68DE">
        <w:rPr>
          <w:sz w:val="22"/>
          <w:szCs w:val="22"/>
          <w:shd w:val="clear" w:color="auto" w:fill="FFFFFF"/>
        </w:rPr>
        <w:t xml:space="preserve"> and</w:t>
      </w:r>
      <w:r w:rsidR="000D64D4" w:rsidRPr="004E68DE">
        <w:rPr>
          <w:sz w:val="22"/>
          <w:szCs w:val="22"/>
          <w:shd w:val="clear" w:color="auto" w:fill="FFFFFF"/>
        </w:rPr>
        <w:t xml:space="preserve"> King, D.</w:t>
      </w:r>
      <w:r w:rsidRPr="004E68DE">
        <w:rPr>
          <w:sz w:val="22"/>
          <w:szCs w:val="22"/>
          <w:shd w:val="clear" w:color="auto" w:fill="FFFFFF"/>
        </w:rPr>
        <w:t>,</w:t>
      </w:r>
      <w:r w:rsidR="000D64D4" w:rsidRPr="004E68DE">
        <w:rPr>
          <w:sz w:val="22"/>
          <w:szCs w:val="22"/>
          <w:shd w:val="clear" w:color="auto" w:fill="FFFFFF"/>
        </w:rPr>
        <w:t xml:space="preserve"> 2013</w:t>
      </w:r>
      <w:r w:rsidR="00887DA6" w:rsidRPr="004E68DE">
        <w:rPr>
          <w:sz w:val="22"/>
          <w:szCs w:val="22"/>
          <w:shd w:val="clear" w:color="auto" w:fill="FFFFFF"/>
        </w:rPr>
        <w:t xml:space="preserve">. Credible commitment and congestion pricing. </w:t>
      </w:r>
      <w:r w:rsidR="00887DA6" w:rsidRPr="004E68DE">
        <w:rPr>
          <w:i/>
          <w:iCs/>
          <w:sz w:val="22"/>
          <w:szCs w:val="22"/>
          <w:shd w:val="clear" w:color="auto" w:fill="FFFFFF"/>
        </w:rPr>
        <w:t>Transportation</w:t>
      </w:r>
      <w:r w:rsidR="00887DA6" w:rsidRPr="004E68DE">
        <w:rPr>
          <w:sz w:val="22"/>
          <w:szCs w:val="22"/>
          <w:shd w:val="clear" w:color="auto" w:fill="FFFFFF"/>
        </w:rPr>
        <w:t>,</w:t>
      </w:r>
      <w:r w:rsidR="00887DA6" w:rsidRPr="004E68DE">
        <w:rPr>
          <w:rStyle w:val="apple-converted-space"/>
          <w:rFonts w:eastAsia="MS Gothic"/>
          <w:sz w:val="22"/>
          <w:szCs w:val="22"/>
          <w:shd w:val="clear" w:color="auto" w:fill="FFFFFF"/>
        </w:rPr>
        <w:t> </w:t>
      </w:r>
      <w:r w:rsidR="00887DA6" w:rsidRPr="004E68DE">
        <w:rPr>
          <w:i/>
          <w:iCs/>
          <w:sz w:val="22"/>
          <w:szCs w:val="22"/>
          <w:shd w:val="clear" w:color="auto" w:fill="FFFFFF"/>
        </w:rPr>
        <w:t>40</w:t>
      </w:r>
      <w:r w:rsidR="00887DA6" w:rsidRPr="004E68DE">
        <w:rPr>
          <w:sz w:val="22"/>
          <w:szCs w:val="22"/>
          <w:shd w:val="clear" w:color="auto" w:fill="FFFFFF"/>
        </w:rPr>
        <w:t>(2), 229-249.</w:t>
      </w:r>
    </w:p>
    <w:p w14:paraId="4FDB1DA9" w14:textId="77777777" w:rsidR="009256A3" w:rsidRPr="004E68DE" w:rsidRDefault="009256A3" w:rsidP="00963E03">
      <w:pPr>
        <w:numPr>
          <w:ilvl w:val="0"/>
          <w:numId w:val="4"/>
        </w:numPr>
        <w:ind w:left="450" w:hanging="450"/>
        <w:jc w:val="both"/>
        <w:rPr>
          <w:sz w:val="22"/>
          <w:szCs w:val="22"/>
        </w:rPr>
      </w:pPr>
      <w:r w:rsidRPr="004E68DE">
        <w:rPr>
          <w:sz w:val="22"/>
          <w:szCs w:val="22"/>
        </w:rPr>
        <w:t>May</w:t>
      </w:r>
      <w:r w:rsidR="00060C52" w:rsidRPr="004E68DE">
        <w:rPr>
          <w:sz w:val="22"/>
          <w:szCs w:val="22"/>
        </w:rPr>
        <w:t>,</w:t>
      </w:r>
      <w:r w:rsidRPr="004E68DE">
        <w:rPr>
          <w:sz w:val="22"/>
          <w:szCs w:val="22"/>
        </w:rPr>
        <w:t xml:space="preserve"> A</w:t>
      </w:r>
      <w:r w:rsidR="00060C52" w:rsidRPr="004E68DE">
        <w:rPr>
          <w:sz w:val="22"/>
          <w:szCs w:val="22"/>
        </w:rPr>
        <w:t xml:space="preserve">. </w:t>
      </w:r>
      <w:r w:rsidRPr="004E68DE">
        <w:rPr>
          <w:sz w:val="22"/>
          <w:szCs w:val="22"/>
        </w:rPr>
        <w:t>D</w:t>
      </w:r>
      <w:r w:rsidR="00060C52" w:rsidRPr="004E68DE">
        <w:rPr>
          <w:sz w:val="22"/>
          <w:szCs w:val="22"/>
        </w:rPr>
        <w:t>.,</w:t>
      </w:r>
      <w:r w:rsidRPr="004E68DE">
        <w:rPr>
          <w:sz w:val="22"/>
          <w:szCs w:val="22"/>
        </w:rPr>
        <w:t xml:space="preserve"> Kelly</w:t>
      </w:r>
      <w:r w:rsidR="00060C52" w:rsidRPr="004E68DE">
        <w:rPr>
          <w:sz w:val="22"/>
          <w:szCs w:val="22"/>
        </w:rPr>
        <w:t>,</w:t>
      </w:r>
      <w:r w:rsidRPr="004E68DE">
        <w:rPr>
          <w:sz w:val="22"/>
          <w:szCs w:val="22"/>
        </w:rPr>
        <w:t xml:space="preserve"> C</w:t>
      </w:r>
      <w:r w:rsidR="00060C52" w:rsidRPr="004E68DE">
        <w:rPr>
          <w:sz w:val="22"/>
          <w:szCs w:val="22"/>
        </w:rPr>
        <w:t>. and</w:t>
      </w:r>
      <w:r w:rsidRPr="004E68DE">
        <w:rPr>
          <w:sz w:val="22"/>
          <w:szCs w:val="22"/>
        </w:rPr>
        <w:t xml:space="preserve"> Shepherd</w:t>
      </w:r>
      <w:r w:rsidR="00060C52" w:rsidRPr="004E68DE">
        <w:rPr>
          <w:sz w:val="22"/>
          <w:szCs w:val="22"/>
        </w:rPr>
        <w:t>,</w:t>
      </w:r>
      <w:r w:rsidRPr="004E68DE">
        <w:rPr>
          <w:sz w:val="22"/>
          <w:szCs w:val="22"/>
        </w:rPr>
        <w:t xml:space="preserve"> S</w:t>
      </w:r>
      <w:r w:rsidR="00060C52" w:rsidRPr="004E68DE">
        <w:rPr>
          <w:sz w:val="22"/>
          <w:szCs w:val="22"/>
        </w:rPr>
        <w:t>.,</w:t>
      </w:r>
      <w:r w:rsidRPr="004E68DE">
        <w:rPr>
          <w:sz w:val="22"/>
          <w:szCs w:val="22"/>
        </w:rPr>
        <w:t xml:space="preserve"> 2006. The principles of integration in urban transport strat</w:t>
      </w:r>
      <w:r w:rsidR="000B46E9" w:rsidRPr="004E68DE">
        <w:rPr>
          <w:sz w:val="22"/>
          <w:szCs w:val="22"/>
        </w:rPr>
        <w:t xml:space="preserve">egies, </w:t>
      </w:r>
      <w:r w:rsidR="000B46E9" w:rsidRPr="004E68DE">
        <w:rPr>
          <w:i/>
          <w:sz w:val="22"/>
          <w:szCs w:val="22"/>
        </w:rPr>
        <w:t>Transport Policy</w:t>
      </w:r>
      <w:r w:rsidR="000B46E9" w:rsidRPr="004E68DE">
        <w:rPr>
          <w:sz w:val="22"/>
          <w:szCs w:val="22"/>
        </w:rPr>
        <w:t>, 13</w:t>
      </w:r>
      <w:r w:rsidR="00326E4C">
        <w:rPr>
          <w:sz w:val="22"/>
          <w:szCs w:val="22"/>
        </w:rPr>
        <w:t>(4)</w:t>
      </w:r>
      <w:r w:rsidR="000B46E9" w:rsidRPr="004E68DE">
        <w:rPr>
          <w:sz w:val="22"/>
          <w:szCs w:val="22"/>
        </w:rPr>
        <w:t xml:space="preserve">, </w:t>
      </w:r>
      <w:r w:rsidRPr="004E68DE">
        <w:rPr>
          <w:sz w:val="22"/>
          <w:szCs w:val="22"/>
        </w:rPr>
        <w:t>319-327</w:t>
      </w:r>
    </w:p>
    <w:p w14:paraId="240DB7E2" w14:textId="77777777" w:rsidR="000B46E9" w:rsidRDefault="000B46E9" w:rsidP="00963E03">
      <w:pPr>
        <w:numPr>
          <w:ilvl w:val="0"/>
          <w:numId w:val="4"/>
        </w:numPr>
        <w:ind w:left="450" w:hanging="450"/>
        <w:jc w:val="both"/>
        <w:rPr>
          <w:sz w:val="22"/>
          <w:szCs w:val="22"/>
        </w:rPr>
      </w:pPr>
      <w:r w:rsidRPr="004E68DE">
        <w:rPr>
          <w:sz w:val="22"/>
          <w:szCs w:val="22"/>
        </w:rPr>
        <w:t xml:space="preserve">May, A. D., Koh, A., </w:t>
      </w:r>
      <w:r w:rsidR="002F66B2" w:rsidRPr="004E68DE">
        <w:rPr>
          <w:sz w:val="22"/>
          <w:szCs w:val="22"/>
        </w:rPr>
        <w:t>Blackledge, D.</w:t>
      </w:r>
      <w:r w:rsidRPr="004E68DE">
        <w:rPr>
          <w:sz w:val="22"/>
          <w:szCs w:val="22"/>
        </w:rPr>
        <w:t xml:space="preserve"> </w:t>
      </w:r>
      <w:r w:rsidR="00060C52" w:rsidRPr="004E68DE">
        <w:rPr>
          <w:sz w:val="22"/>
          <w:szCs w:val="22"/>
        </w:rPr>
        <w:t>and</w:t>
      </w:r>
      <w:r w:rsidRPr="004E68DE">
        <w:rPr>
          <w:sz w:val="22"/>
          <w:szCs w:val="22"/>
        </w:rPr>
        <w:t xml:space="preserve"> Fioretto, M.</w:t>
      </w:r>
      <w:r w:rsidR="00060C52" w:rsidRPr="004E68DE">
        <w:rPr>
          <w:sz w:val="22"/>
          <w:szCs w:val="22"/>
        </w:rPr>
        <w:t>,</w:t>
      </w:r>
      <w:r w:rsidRPr="004E68DE">
        <w:rPr>
          <w:sz w:val="22"/>
          <w:szCs w:val="22"/>
        </w:rPr>
        <w:t xml:space="preserve"> 2010. Overcoming the barriers to implementing urban road user charging schemes. </w:t>
      </w:r>
      <w:r w:rsidRPr="004E68DE">
        <w:rPr>
          <w:i/>
          <w:sz w:val="22"/>
          <w:szCs w:val="22"/>
        </w:rPr>
        <w:t>European Transport Research Review</w:t>
      </w:r>
      <w:r w:rsidRPr="004E68DE">
        <w:rPr>
          <w:sz w:val="22"/>
          <w:szCs w:val="22"/>
        </w:rPr>
        <w:t>, 2(1), 53-68.</w:t>
      </w:r>
    </w:p>
    <w:p w14:paraId="3D542AA0" w14:textId="77777777" w:rsidR="0021756C" w:rsidRPr="00ED62F5" w:rsidRDefault="0021756C" w:rsidP="00963E03">
      <w:pPr>
        <w:numPr>
          <w:ilvl w:val="0"/>
          <w:numId w:val="4"/>
        </w:numPr>
        <w:ind w:left="450" w:hanging="450"/>
        <w:jc w:val="both"/>
        <w:rPr>
          <w:sz w:val="22"/>
          <w:szCs w:val="22"/>
        </w:rPr>
      </w:pPr>
      <w:r w:rsidRPr="001F2421">
        <w:rPr>
          <w:color w:val="222222"/>
          <w:sz w:val="22"/>
          <w:szCs w:val="22"/>
        </w:rPr>
        <w:t>Maxfield, M., Greenberg, J., Pyszczynski, T., Weise, D. R., Kosloff, S., Soen</w:t>
      </w:r>
      <w:r w:rsidRPr="00ED62F5">
        <w:rPr>
          <w:color w:val="222222"/>
          <w:sz w:val="22"/>
          <w:szCs w:val="22"/>
        </w:rPr>
        <w:t>ke, M.</w:t>
      </w:r>
      <w:r>
        <w:rPr>
          <w:color w:val="222222"/>
          <w:sz w:val="22"/>
          <w:szCs w:val="22"/>
        </w:rPr>
        <w:t xml:space="preserve"> and</w:t>
      </w:r>
      <w:r w:rsidRPr="00ED62F5">
        <w:rPr>
          <w:color w:val="222222"/>
          <w:sz w:val="22"/>
          <w:szCs w:val="22"/>
        </w:rPr>
        <w:t xml:space="preserve"> Blatter, J., 2014</w:t>
      </w:r>
      <w:r w:rsidRPr="001F2421">
        <w:rPr>
          <w:color w:val="222222"/>
          <w:sz w:val="22"/>
          <w:szCs w:val="22"/>
        </w:rPr>
        <w:t xml:space="preserve">. Increases in generative concern among older adults following reminders of mortality. </w:t>
      </w:r>
      <w:r w:rsidRPr="001F2421">
        <w:rPr>
          <w:i/>
          <w:iCs/>
          <w:color w:val="222222"/>
          <w:sz w:val="22"/>
          <w:szCs w:val="22"/>
        </w:rPr>
        <w:t>The International Journal of Aging and Human Development</w:t>
      </w:r>
      <w:r w:rsidRPr="001F2421">
        <w:rPr>
          <w:color w:val="222222"/>
          <w:sz w:val="22"/>
          <w:szCs w:val="22"/>
        </w:rPr>
        <w:t xml:space="preserve">, </w:t>
      </w:r>
      <w:r w:rsidRPr="001F2421">
        <w:rPr>
          <w:iCs/>
          <w:color w:val="222222"/>
          <w:sz w:val="22"/>
          <w:szCs w:val="22"/>
        </w:rPr>
        <w:t>79</w:t>
      </w:r>
      <w:r w:rsidRPr="001F2421">
        <w:rPr>
          <w:color w:val="222222"/>
          <w:sz w:val="22"/>
          <w:szCs w:val="22"/>
        </w:rPr>
        <w:t>(1), 1-21.</w:t>
      </w:r>
    </w:p>
    <w:p w14:paraId="60F40793" w14:textId="77777777" w:rsidR="007E554E" w:rsidRDefault="00B231A7" w:rsidP="001F2421">
      <w:pPr>
        <w:numPr>
          <w:ilvl w:val="0"/>
          <w:numId w:val="4"/>
        </w:numPr>
        <w:ind w:left="450" w:hanging="450"/>
        <w:jc w:val="both"/>
        <w:rPr>
          <w:sz w:val="22"/>
          <w:szCs w:val="22"/>
        </w:rPr>
      </w:pPr>
      <w:r w:rsidRPr="004E68DE">
        <w:rPr>
          <w:sz w:val="22"/>
          <w:szCs w:val="22"/>
        </w:rPr>
        <w:t>McAdams, D. P</w:t>
      </w:r>
      <w:r w:rsidR="002F66B2" w:rsidRPr="004E68DE">
        <w:rPr>
          <w:sz w:val="22"/>
          <w:szCs w:val="22"/>
        </w:rPr>
        <w:t>., Hart, H. M.</w:t>
      </w:r>
      <w:r w:rsidR="000D64D4" w:rsidRPr="004E68DE">
        <w:rPr>
          <w:sz w:val="22"/>
          <w:szCs w:val="22"/>
        </w:rPr>
        <w:t xml:space="preserve"> and Maruna, S.</w:t>
      </w:r>
      <w:r w:rsidR="007833E0" w:rsidRPr="004E68DE">
        <w:rPr>
          <w:sz w:val="22"/>
          <w:szCs w:val="22"/>
        </w:rPr>
        <w:t>,</w:t>
      </w:r>
      <w:r w:rsidR="000D64D4" w:rsidRPr="004E68DE">
        <w:rPr>
          <w:sz w:val="22"/>
          <w:szCs w:val="22"/>
        </w:rPr>
        <w:t xml:space="preserve"> </w:t>
      </w:r>
      <w:r w:rsidRPr="004E68DE">
        <w:rPr>
          <w:sz w:val="22"/>
          <w:szCs w:val="22"/>
        </w:rPr>
        <w:t xml:space="preserve">1998. The anatomy of generativity. </w:t>
      </w:r>
      <w:r w:rsidRPr="004E68DE">
        <w:rPr>
          <w:i/>
          <w:sz w:val="22"/>
          <w:szCs w:val="22"/>
        </w:rPr>
        <w:t>In</w:t>
      </w:r>
      <w:r w:rsidR="002F66B2" w:rsidRPr="004E68DE">
        <w:rPr>
          <w:i/>
          <w:sz w:val="22"/>
          <w:szCs w:val="22"/>
        </w:rPr>
        <w:t>:</w:t>
      </w:r>
      <w:r w:rsidRPr="004E68DE">
        <w:rPr>
          <w:sz w:val="22"/>
          <w:szCs w:val="22"/>
        </w:rPr>
        <w:t xml:space="preserve"> McAdams</w:t>
      </w:r>
      <w:r w:rsidR="007833E0" w:rsidRPr="004E68DE">
        <w:rPr>
          <w:sz w:val="22"/>
          <w:szCs w:val="22"/>
        </w:rPr>
        <w:t>, D. P. and</w:t>
      </w:r>
      <w:r w:rsidRPr="004E68DE">
        <w:rPr>
          <w:sz w:val="22"/>
          <w:szCs w:val="22"/>
        </w:rPr>
        <w:t xml:space="preserve"> de St. Aubin</w:t>
      </w:r>
      <w:r w:rsidR="007833E0" w:rsidRPr="004E68DE">
        <w:rPr>
          <w:sz w:val="22"/>
          <w:szCs w:val="22"/>
        </w:rPr>
        <w:t>,</w:t>
      </w:r>
      <w:r w:rsidRPr="004E68DE">
        <w:rPr>
          <w:sz w:val="22"/>
          <w:szCs w:val="22"/>
        </w:rPr>
        <w:t xml:space="preserve"> </w:t>
      </w:r>
      <w:r w:rsidR="007833E0" w:rsidRPr="004E68DE">
        <w:rPr>
          <w:sz w:val="22"/>
          <w:szCs w:val="22"/>
        </w:rPr>
        <w:t>E. (e</w:t>
      </w:r>
      <w:r w:rsidRPr="004E68DE">
        <w:rPr>
          <w:sz w:val="22"/>
          <w:szCs w:val="22"/>
        </w:rPr>
        <w:t>ds.), Generativity and Adult Development</w:t>
      </w:r>
      <w:r w:rsidRPr="004E68DE">
        <w:rPr>
          <w:i/>
          <w:sz w:val="22"/>
          <w:szCs w:val="22"/>
        </w:rPr>
        <w:t>,</w:t>
      </w:r>
      <w:r w:rsidRPr="004E68DE">
        <w:rPr>
          <w:sz w:val="22"/>
          <w:szCs w:val="22"/>
        </w:rPr>
        <w:t xml:space="preserve"> Washington, DC: American Psychological Association</w:t>
      </w:r>
      <w:r w:rsidR="002F66B2" w:rsidRPr="004E68DE">
        <w:rPr>
          <w:sz w:val="22"/>
          <w:szCs w:val="22"/>
        </w:rPr>
        <w:t>, 7–43.</w:t>
      </w:r>
    </w:p>
    <w:p w14:paraId="0CD38F3C" w14:textId="77777777" w:rsidR="007E554E" w:rsidRPr="00FE4281" w:rsidRDefault="007E554E" w:rsidP="001F2421">
      <w:pPr>
        <w:numPr>
          <w:ilvl w:val="0"/>
          <w:numId w:val="4"/>
        </w:numPr>
        <w:ind w:left="450" w:hanging="450"/>
        <w:jc w:val="both"/>
        <w:rPr>
          <w:sz w:val="22"/>
          <w:szCs w:val="22"/>
        </w:rPr>
      </w:pPr>
      <w:r w:rsidRPr="00CB23F6">
        <w:rPr>
          <w:sz w:val="22"/>
          <w:szCs w:val="22"/>
        </w:rPr>
        <w:t xml:space="preserve">Metz, D. H. (2000). Mobility of older people and their quality of life. </w:t>
      </w:r>
      <w:r w:rsidRPr="001F2421">
        <w:rPr>
          <w:i/>
          <w:sz w:val="22"/>
          <w:szCs w:val="22"/>
        </w:rPr>
        <w:t>Transport Policy</w:t>
      </w:r>
      <w:r w:rsidRPr="00CB23F6">
        <w:rPr>
          <w:sz w:val="22"/>
          <w:szCs w:val="22"/>
        </w:rPr>
        <w:t>, 7(2), 149-152.</w:t>
      </w:r>
    </w:p>
    <w:p w14:paraId="2B2ABBCD" w14:textId="77777777" w:rsidR="00AA52EF" w:rsidRPr="004E68DE" w:rsidRDefault="00AA52EF" w:rsidP="00963E03">
      <w:pPr>
        <w:pStyle w:val="References"/>
        <w:numPr>
          <w:ilvl w:val="0"/>
          <w:numId w:val="4"/>
        </w:numPr>
        <w:ind w:left="450" w:hanging="450"/>
        <w:jc w:val="both"/>
        <w:rPr>
          <w:sz w:val="22"/>
          <w:szCs w:val="22"/>
        </w:rPr>
      </w:pPr>
      <w:r w:rsidRPr="004E68DE">
        <w:rPr>
          <w:sz w:val="22"/>
          <w:szCs w:val="22"/>
        </w:rPr>
        <w:t>Midlarsky, E., 1991. Helping as coping.</w:t>
      </w:r>
      <w:r w:rsidRPr="004E68DE">
        <w:rPr>
          <w:i/>
          <w:iCs/>
          <w:sz w:val="22"/>
          <w:szCs w:val="22"/>
        </w:rPr>
        <w:t xml:space="preserve"> </w:t>
      </w:r>
      <w:r w:rsidRPr="001F2421">
        <w:rPr>
          <w:i/>
          <w:iCs/>
          <w:sz w:val="22"/>
          <w:szCs w:val="22"/>
          <w:lang w:val="it-IT"/>
        </w:rPr>
        <w:t>In</w:t>
      </w:r>
      <w:r w:rsidR="002F66B2" w:rsidRPr="001F2421">
        <w:rPr>
          <w:i/>
          <w:iCs/>
          <w:sz w:val="22"/>
          <w:szCs w:val="22"/>
          <w:lang w:val="it-IT"/>
        </w:rPr>
        <w:t>:</w:t>
      </w:r>
      <w:r w:rsidRPr="001F2421">
        <w:rPr>
          <w:sz w:val="22"/>
          <w:szCs w:val="22"/>
          <w:lang w:val="it-IT"/>
        </w:rPr>
        <w:t xml:space="preserve"> Clark, M. S., </w:t>
      </w:r>
      <w:r w:rsidR="00580A3B" w:rsidRPr="001F2421">
        <w:rPr>
          <w:sz w:val="22"/>
          <w:szCs w:val="22"/>
          <w:lang w:val="it-IT"/>
        </w:rPr>
        <w:t>(</w:t>
      </w:r>
      <w:r w:rsidRPr="001F2421">
        <w:rPr>
          <w:sz w:val="22"/>
          <w:szCs w:val="22"/>
          <w:lang w:val="it-IT"/>
        </w:rPr>
        <w:t>ed.</w:t>
      </w:r>
      <w:r w:rsidR="00580A3B" w:rsidRPr="001F2421">
        <w:rPr>
          <w:sz w:val="22"/>
          <w:szCs w:val="22"/>
          <w:lang w:val="it-IT"/>
        </w:rPr>
        <w:t>)</w:t>
      </w:r>
      <w:r w:rsidRPr="001F2421">
        <w:rPr>
          <w:sz w:val="22"/>
          <w:szCs w:val="22"/>
          <w:lang w:val="it-IT"/>
        </w:rPr>
        <w:t xml:space="preserve"> </w:t>
      </w:r>
      <w:r w:rsidRPr="004E68DE">
        <w:rPr>
          <w:iCs/>
          <w:sz w:val="22"/>
          <w:szCs w:val="22"/>
        </w:rPr>
        <w:t xml:space="preserve">Prosocial </w:t>
      </w:r>
      <w:r w:rsidR="008D65CA" w:rsidRPr="004E68DE">
        <w:rPr>
          <w:iCs/>
          <w:sz w:val="22"/>
          <w:szCs w:val="22"/>
        </w:rPr>
        <w:t>B</w:t>
      </w:r>
      <w:r w:rsidRPr="004E68DE">
        <w:rPr>
          <w:iCs/>
          <w:sz w:val="22"/>
          <w:szCs w:val="22"/>
        </w:rPr>
        <w:t>ehavior</w:t>
      </w:r>
      <w:r w:rsidRPr="004E68DE">
        <w:rPr>
          <w:sz w:val="22"/>
          <w:szCs w:val="22"/>
        </w:rPr>
        <w:t>. Newbury Park, CA: Sage, 238-264.</w:t>
      </w:r>
    </w:p>
    <w:p w14:paraId="21737A7F" w14:textId="77777777" w:rsidR="007D5E76" w:rsidRPr="004E68DE" w:rsidRDefault="007D5E76" w:rsidP="00963E03">
      <w:pPr>
        <w:numPr>
          <w:ilvl w:val="0"/>
          <w:numId w:val="4"/>
        </w:numPr>
        <w:ind w:left="450" w:hanging="450"/>
        <w:jc w:val="both"/>
        <w:rPr>
          <w:sz w:val="22"/>
          <w:szCs w:val="22"/>
        </w:rPr>
      </w:pPr>
      <w:r w:rsidRPr="004E68DE">
        <w:rPr>
          <w:sz w:val="22"/>
          <w:szCs w:val="22"/>
        </w:rPr>
        <w:t>Morgan, D. L., 1997. Focus Groups as Qualitative Research. Qualitative Research Methods Series, 16, 2</w:t>
      </w:r>
      <w:r w:rsidRPr="004E68DE">
        <w:rPr>
          <w:sz w:val="22"/>
          <w:szCs w:val="22"/>
          <w:vertAlign w:val="superscript"/>
        </w:rPr>
        <w:t>nd</w:t>
      </w:r>
      <w:r w:rsidR="007833E0" w:rsidRPr="004E68DE">
        <w:rPr>
          <w:sz w:val="22"/>
          <w:szCs w:val="22"/>
        </w:rPr>
        <w:t xml:space="preserve"> </w:t>
      </w:r>
      <w:r w:rsidRPr="004E68DE">
        <w:rPr>
          <w:sz w:val="22"/>
          <w:szCs w:val="22"/>
        </w:rPr>
        <w:t>ed.  London : A Sage University Paper.</w:t>
      </w:r>
    </w:p>
    <w:p w14:paraId="662F1780" w14:textId="77777777" w:rsidR="00B72059" w:rsidRDefault="00580A3B" w:rsidP="001F2421">
      <w:pPr>
        <w:numPr>
          <w:ilvl w:val="0"/>
          <w:numId w:val="4"/>
        </w:numPr>
        <w:ind w:left="450" w:hanging="450"/>
        <w:jc w:val="both"/>
        <w:rPr>
          <w:sz w:val="22"/>
          <w:szCs w:val="22"/>
        </w:rPr>
      </w:pPr>
      <w:r w:rsidRPr="004E68DE">
        <w:rPr>
          <w:sz w:val="22"/>
          <w:szCs w:val="22"/>
        </w:rPr>
        <w:t>Morrow-Howell, N.</w:t>
      </w:r>
      <w:r w:rsidR="002F66B2" w:rsidRPr="004E68DE">
        <w:rPr>
          <w:sz w:val="22"/>
          <w:szCs w:val="22"/>
        </w:rPr>
        <w:t>,</w:t>
      </w:r>
      <w:r w:rsidRPr="004E68DE">
        <w:rPr>
          <w:sz w:val="22"/>
          <w:szCs w:val="22"/>
        </w:rPr>
        <w:t xml:space="preserve"> 2010. Volunteering in later life: Research frontiers. </w:t>
      </w:r>
      <w:r w:rsidRPr="004E68DE">
        <w:rPr>
          <w:i/>
          <w:sz w:val="22"/>
          <w:szCs w:val="22"/>
        </w:rPr>
        <w:t>The Journals of Gerontology Series B: Psychological Sciences and Social Sciences</w:t>
      </w:r>
      <w:r w:rsidRPr="004E68DE">
        <w:rPr>
          <w:sz w:val="22"/>
          <w:szCs w:val="22"/>
        </w:rPr>
        <w:t>, 65(4), 461-469.</w:t>
      </w:r>
    </w:p>
    <w:p w14:paraId="37A580A3" w14:textId="45FB6465" w:rsidR="00B72059" w:rsidRPr="00FE4281" w:rsidRDefault="00B72059" w:rsidP="001F2421">
      <w:pPr>
        <w:numPr>
          <w:ilvl w:val="0"/>
          <w:numId w:val="4"/>
        </w:numPr>
        <w:ind w:left="450" w:hanging="450"/>
        <w:jc w:val="both"/>
        <w:rPr>
          <w:sz w:val="22"/>
          <w:szCs w:val="22"/>
        </w:rPr>
      </w:pPr>
      <w:r w:rsidRPr="00CB23F6">
        <w:rPr>
          <w:sz w:val="22"/>
          <w:szCs w:val="22"/>
        </w:rPr>
        <w:t>Morselli, D.</w:t>
      </w:r>
      <w:r>
        <w:rPr>
          <w:sz w:val="22"/>
          <w:szCs w:val="22"/>
        </w:rPr>
        <w:t xml:space="preserve"> and </w:t>
      </w:r>
      <w:r w:rsidRPr="00CB23F6">
        <w:rPr>
          <w:sz w:val="22"/>
          <w:szCs w:val="22"/>
        </w:rPr>
        <w:t xml:space="preserve">Passini, S. 2015. Measuring prosocial attitudes for future generations: The social generativity scale. </w:t>
      </w:r>
      <w:r w:rsidRPr="001F2421">
        <w:rPr>
          <w:i/>
          <w:sz w:val="22"/>
          <w:szCs w:val="22"/>
        </w:rPr>
        <w:t>Journal of Adult Development</w:t>
      </w:r>
      <w:r w:rsidRPr="00CB23F6">
        <w:rPr>
          <w:sz w:val="22"/>
          <w:szCs w:val="22"/>
        </w:rPr>
        <w:t>, 22(3), 173-182.</w:t>
      </w:r>
    </w:p>
    <w:p w14:paraId="6344BFB6" w14:textId="77777777" w:rsidR="007E66AF" w:rsidRPr="004E68DE" w:rsidRDefault="000D64D4" w:rsidP="00963E03">
      <w:pPr>
        <w:numPr>
          <w:ilvl w:val="0"/>
          <w:numId w:val="4"/>
        </w:numPr>
        <w:ind w:left="450" w:hanging="450"/>
        <w:jc w:val="both"/>
        <w:rPr>
          <w:sz w:val="22"/>
          <w:szCs w:val="22"/>
        </w:rPr>
      </w:pPr>
      <w:r w:rsidRPr="004E68DE">
        <w:rPr>
          <w:sz w:val="22"/>
          <w:szCs w:val="22"/>
        </w:rPr>
        <w:t>Musselwhite, C. B. A.</w:t>
      </w:r>
      <w:r w:rsidR="00FE549F" w:rsidRPr="004E68DE">
        <w:rPr>
          <w:sz w:val="22"/>
          <w:szCs w:val="22"/>
        </w:rPr>
        <w:t>,</w:t>
      </w:r>
      <w:r w:rsidRPr="004E68DE">
        <w:rPr>
          <w:sz w:val="22"/>
          <w:szCs w:val="22"/>
        </w:rPr>
        <w:t xml:space="preserve"> 2006</w:t>
      </w:r>
      <w:r w:rsidR="007E66AF" w:rsidRPr="004E68DE">
        <w:rPr>
          <w:sz w:val="22"/>
          <w:szCs w:val="22"/>
        </w:rPr>
        <w:t xml:space="preserve">. Prolonging the Safe Driving of Older People through Technology: Attitudes of Older Drivers - Methodological Considerations. </w:t>
      </w:r>
      <w:r w:rsidR="00FE549F" w:rsidRPr="004E68DE">
        <w:rPr>
          <w:sz w:val="22"/>
          <w:szCs w:val="22"/>
        </w:rPr>
        <w:t>A</w:t>
      </w:r>
      <w:r w:rsidR="007E66AF" w:rsidRPr="004E68DE">
        <w:rPr>
          <w:sz w:val="22"/>
          <w:szCs w:val="22"/>
        </w:rPr>
        <w:t xml:space="preserve"> study conducted for the Strategic Promotion of Ageing Research Capacity (SPARC).</w:t>
      </w:r>
    </w:p>
    <w:p w14:paraId="5F7B826E" w14:textId="77777777" w:rsidR="00EF6910" w:rsidRDefault="00EF6910" w:rsidP="00963E03">
      <w:pPr>
        <w:numPr>
          <w:ilvl w:val="0"/>
          <w:numId w:val="4"/>
        </w:numPr>
        <w:ind w:left="450" w:hanging="450"/>
        <w:jc w:val="both"/>
        <w:rPr>
          <w:sz w:val="22"/>
          <w:szCs w:val="22"/>
        </w:rPr>
      </w:pPr>
      <w:r w:rsidRPr="004E68DE">
        <w:rPr>
          <w:sz w:val="22"/>
          <w:szCs w:val="22"/>
        </w:rPr>
        <w:t xml:space="preserve">Musselwhite, C. B. A. and Haddad, H., 2010. Mobility, accessibility and quality of later life. </w:t>
      </w:r>
      <w:r w:rsidRPr="004E68DE">
        <w:rPr>
          <w:i/>
          <w:sz w:val="22"/>
          <w:szCs w:val="22"/>
        </w:rPr>
        <w:t>Quality in Ageing and Older Adults</w:t>
      </w:r>
      <w:r w:rsidRPr="004E68DE">
        <w:rPr>
          <w:sz w:val="22"/>
          <w:szCs w:val="22"/>
        </w:rPr>
        <w:t>, 11(1), 25 – 37.</w:t>
      </w:r>
    </w:p>
    <w:p w14:paraId="2047A395" w14:textId="77777777" w:rsidR="00702FA1" w:rsidRPr="00ED62F5" w:rsidRDefault="00702FA1" w:rsidP="00963E03">
      <w:pPr>
        <w:numPr>
          <w:ilvl w:val="0"/>
          <w:numId w:val="4"/>
        </w:numPr>
        <w:ind w:left="450" w:hanging="450"/>
        <w:jc w:val="both"/>
        <w:rPr>
          <w:sz w:val="22"/>
          <w:szCs w:val="22"/>
        </w:rPr>
      </w:pPr>
      <w:r w:rsidRPr="00ED62F5">
        <w:rPr>
          <w:color w:val="222222"/>
          <w:sz w:val="22"/>
          <w:szCs w:val="22"/>
        </w:rPr>
        <w:t>Niehaves, B. and</w:t>
      </w:r>
      <w:r w:rsidRPr="001F2421">
        <w:rPr>
          <w:color w:val="222222"/>
          <w:sz w:val="22"/>
          <w:szCs w:val="22"/>
        </w:rPr>
        <w:t xml:space="preserve"> Plattfaut, R.</w:t>
      </w:r>
      <w:r>
        <w:rPr>
          <w:color w:val="222222"/>
          <w:sz w:val="22"/>
          <w:szCs w:val="22"/>
        </w:rPr>
        <w:t>,</w:t>
      </w:r>
      <w:r w:rsidRPr="00ED62F5">
        <w:rPr>
          <w:color w:val="222222"/>
          <w:sz w:val="22"/>
          <w:szCs w:val="22"/>
        </w:rPr>
        <w:t xml:space="preserve"> </w:t>
      </w:r>
      <w:r w:rsidRPr="001F2421">
        <w:rPr>
          <w:color w:val="222222"/>
          <w:sz w:val="22"/>
          <w:szCs w:val="22"/>
        </w:rPr>
        <w:t xml:space="preserve">2014. Internet adoption by the elderly: employing IS technology acceptance theories for understanding the age-related digital divide. </w:t>
      </w:r>
      <w:r w:rsidRPr="001F2421">
        <w:rPr>
          <w:i/>
          <w:iCs/>
          <w:color w:val="222222"/>
          <w:sz w:val="22"/>
          <w:szCs w:val="22"/>
        </w:rPr>
        <w:t>European Journal of Information Systems</w:t>
      </w:r>
      <w:r w:rsidRPr="001F2421">
        <w:rPr>
          <w:color w:val="222222"/>
          <w:sz w:val="22"/>
          <w:szCs w:val="22"/>
        </w:rPr>
        <w:t xml:space="preserve">, </w:t>
      </w:r>
      <w:r w:rsidRPr="001F2421">
        <w:rPr>
          <w:i/>
          <w:iCs/>
          <w:color w:val="222222"/>
          <w:sz w:val="22"/>
          <w:szCs w:val="22"/>
        </w:rPr>
        <w:t>23</w:t>
      </w:r>
      <w:r w:rsidRPr="001F2421">
        <w:rPr>
          <w:color w:val="222222"/>
          <w:sz w:val="22"/>
          <w:szCs w:val="22"/>
        </w:rPr>
        <w:t>(6), 708-726.</w:t>
      </w:r>
    </w:p>
    <w:p w14:paraId="775B5B00" w14:textId="77777777" w:rsidR="00EF6CDD" w:rsidRDefault="00B57159" w:rsidP="00963E03">
      <w:pPr>
        <w:numPr>
          <w:ilvl w:val="0"/>
          <w:numId w:val="4"/>
        </w:numPr>
        <w:ind w:left="450" w:hanging="450"/>
        <w:jc w:val="both"/>
        <w:rPr>
          <w:sz w:val="22"/>
          <w:szCs w:val="22"/>
        </w:rPr>
      </w:pPr>
      <w:r w:rsidRPr="004E68DE">
        <w:rPr>
          <w:sz w:val="22"/>
          <w:szCs w:val="22"/>
        </w:rPr>
        <w:t xml:space="preserve">Nikitas A., 2010. Understanding the Attitudes of Older People to </w:t>
      </w:r>
      <w:r w:rsidR="000664E6" w:rsidRPr="004E68DE">
        <w:rPr>
          <w:sz w:val="22"/>
          <w:szCs w:val="22"/>
        </w:rPr>
        <w:t>R</w:t>
      </w:r>
      <w:r w:rsidRPr="004E68DE">
        <w:rPr>
          <w:sz w:val="22"/>
          <w:szCs w:val="22"/>
        </w:rPr>
        <w:t xml:space="preserve">oad Pricing. </w:t>
      </w:r>
      <w:r w:rsidR="000664E6" w:rsidRPr="004E68DE">
        <w:rPr>
          <w:sz w:val="22"/>
          <w:szCs w:val="22"/>
        </w:rPr>
        <w:t>Doctorate Thesis, Un</w:t>
      </w:r>
      <w:r w:rsidR="00326E4C">
        <w:rPr>
          <w:sz w:val="22"/>
          <w:szCs w:val="22"/>
        </w:rPr>
        <w:t>iversity of the West of England, Bristol, UK.</w:t>
      </w:r>
      <w:r w:rsidRPr="004E68DE">
        <w:rPr>
          <w:sz w:val="22"/>
          <w:szCs w:val="22"/>
        </w:rPr>
        <w:t xml:space="preserve"> </w:t>
      </w:r>
    </w:p>
    <w:p w14:paraId="06BF00F8" w14:textId="77777777" w:rsidR="00EF6CDD" w:rsidRPr="001F2421" w:rsidRDefault="005D10A6" w:rsidP="00963E03">
      <w:pPr>
        <w:numPr>
          <w:ilvl w:val="0"/>
          <w:numId w:val="4"/>
        </w:numPr>
        <w:ind w:left="450" w:hanging="450"/>
        <w:jc w:val="both"/>
        <w:rPr>
          <w:sz w:val="22"/>
          <w:szCs w:val="22"/>
        </w:rPr>
      </w:pPr>
      <w:r w:rsidRPr="00EF6CDD">
        <w:rPr>
          <w:sz w:val="22"/>
          <w:szCs w:val="22"/>
        </w:rPr>
        <w:t>Nikitas, A., Avineri, E. and Parkhurst,</w:t>
      </w:r>
      <w:r w:rsidR="00B57159" w:rsidRPr="00EF6CDD">
        <w:rPr>
          <w:sz w:val="22"/>
          <w:szCs w:val="22"/>
        </w:rPr>
        <w:t xml:space="preserve"> G., 2011</w:t>
      </w:r>
      <w:r w:rsidRPr="00EF6CDD">
        <w:rPr>
          <w:sz w:val="22"/>
          <w:szCs w:val="22"/>
        </w:rPr>
        <w:t>. Older people’s attitudes to road charging: Are they distinctive and what are the implications for policy?</w:t>
      </w:r>
      <w:r w:rsidRPr="00EF6CDD">
        <w:rPr>
          <w:i/>
          <w:sz w:val="22"/>
          <w:szCs w:val="22"/>
          <w:lang w:val="en-US"/>
        </w:rPr>
        <w:t xml:space="preserve"> </w:t>
      </w:r>
      <w:r w:rsidRPr="00EF6CDD">
        <w:rPr>
          <w:i/>
          <w:sz w:val="22"/>
          <w:szCs w:val="22"/>
        </w:rPr>
        <w:t>Journal of Transportation Planning and Technology</w:t>
      </w:r>
      <w:r w:rsidR="00BD0F43" w:rsidRPr="00EF6CDD">
        <w:rPr>
          <w:sz w:val="22"/>
          <w:szCs w:val="22"/>
          <w:lang w:val="en-US"/>
        </w:rPr>
        <w:t xml:space="preserve">, 34(1), </w:t>
      </w:r>
      <w:r w:rsidRPr="00EF6CDD">
        <w:rPr>
          <w:sz w:val="22"/>
          <w:szCs w:val="22"/>
          <w:lang w:val="en-US"/>
        </w:rPr>
        <w:t>87-108.</w:t>
      </w:r>
    </w:p>
    <w:p w14:paraId="6894E835" w14:textId="77777777" w:rsidR="00E85DDD" w:rsidRPr="00E85DDD" w:rsidRDefault="00E85DDD" w:rsidP="00963E03">
      <w:pPr>
        <w:numPr>
          <w:ilvl w:val="0"/>
          <w:numId w:val="4"/>
        </w:numPr>
        <w:ind w:left="450" w:hanging="450"/>
        <w:jc w:val="both"/>
        <w:rPr>
          <w:sz w:val="22"/>
          <w:szCs w:val="22"/>
        </w:rPr>
      </w:pPr>
      <w:r w:rsidRPr="001F2421">
        <w:rPr>
          <w:color w:val="222222"/>
          <w:sz w:val="22"/>
          <w:szCs w:val="22"/>
        </w:rPr>
        <w:t xml:space="preserve">Nordbakke, S. </w:t>
      </w:r>
      <w:r>
        <w:rPr>
          <w:color w:val="222222"/>
          <w:sz w:val="22"/>
          <w:szCs w:val="22"/>
        </w:rPr>
        <w:t>and</w:t>
      </w:r>
      <w:r w:rsidRPr="001F2421">
        <w:rPr>
          <w:color w:val="222222"/>
          <w:sz w:val="22"/>
          <w:szCs w:val="22"/>
        </w:rPr>
        <w:t xml:space="preserve"> Schwanen, T. (2014). Well-being and mobility: A theoretical framework and literature review focusing on older people. </w:t>
      </w:r>
      <w:r w:rsidRPr="001F2421">
        <w:rPr>
          <w:i/>
          <w:iCs/>
          <w:color w:val="222222"/>
          <w:sz w:val="22"/>
          <w:szCs w:val="22"/>
        </w:rPr>
        <w:t>Mobilities</w:t>
      </w:r>
      <w:r w:rsidRPr="001F2421">
        <w:rPr>
          <w:color w:val="222222"/>
          <w:sz w:val="22"/>
          <w:szCs w:val="22"/>
        </w:rPr>
        <w:t xml:space="preserve">, </w:t>
      </w:r>
      <w:r w:rsidRPr="001F2421">
        <w:rPr>
          <w:i/>
          <w:iCs/>
          <w:color w:val="222222"/>
          <w:sz w:val="22"/>
          <w:szCs w:val="22"/>
        </w:rPr>
        <w:t>9</w:t>
      </w:r>
      <w:r w:rsidRPr="001F2421">
        <w:rPr>
          <w:color w:val="222222"/>
          <w:sz w:val="22"/>
          <w:szCs w:val="22"/>
        </w:rPr>
        <w:t>(1), 104-129.</w:t>
      </w:r>
    </w:p>
    <w:p w14:paraId="339D2959" w14:textId="77777777" w:rsidR="00264839" w:rsidRPr="001F2421" w:rsidRDefault="00264839" w:rsidP="00963E03">
      <w:pPr>
        <w:numPr>
          <w:ilvl w:val="0"/>
          <w:numId w:val="4"/>
        </w:numPr>
        <w:ind w:left="450" w:hanging="450"/>
        <w:jc w:val="both"/>
        <w:rPr>
          <w:sz w:val="22"/>
          <w:szCs w:val="22"/>
        </w:rPr>
      </w:pPr>
      <w:r w:rsidRPr="00EF6CDD">
        <w:rPr>
          <w:sz w:val="22"/>
          <w:szCs w:val="22"/>
          <w:shd w:val="clear" w:color="auto" w:fill="FFFFFF"/>
        </w:rPr>
        <w:t>No</w:t>
      </w:r>
      <w:r w:rsidR="00FD126C" w:rsidRPr="00EF6CDD">
        <w:rPr>
          <w:sz w:val="22"/>
          <w:szCs w:val="22"/>
          <w:shd w:val="clear" w:color="auto" w:fill="FFFFFF"/>
        </w:rPr>
        <w:t>ordegraaf, D. V., Annema, J. A.</w:t>
      </w:r>
      <w:r w:rsidRPr="00EF6CDD">
        <w:rPr>
          <w:sz w:val="22"/>
          <w:szCs w:val="22"/>
          <w:shd w:val="clear" w:color="auto" w:fill="FFFFFF"/>
        </w:rPr>
        <w:t xml:space="preserve"> and</w:t>
      </w:r>
      <w:r w:rsidR="000D64D4" w:rsidRPr="00EF6CDD">
        <w:rPr>
          <w:sz w:val="22"/>
          <w:szCs w:val="22"/>
          <w:shd w:val="clear" w:color="auto" w:fill="FFFFFF"/>
        </w:rPr>
        <w:t xml:space="preserve"> van Wee, B.</w:t>
      </w:r>
      <w:r w:rsidR="009C0FC4" w:rsidRPr="00EF6CDD">
        <w:rPr>
          <w:sz w:val="22"/>
          <w:szCs w:val="22"/>
          <w:shd w:val="clear" w:color="auto" w:fill="FFFFFF"/>
        </w:rPr>
        <w:t>,</w:t>
      </w:r>
      <w:r w:rsidR="000D64D4" w:rsidRPr="00EF6CDD">
        <w:rPr>
          <w:sz w:val="22"/>
          <w:szCs w:val="22"/>
          <w:shd w:val="clear" w:color="auto" w:fill="FFFFFF"/>
        </w:rPr>
        <w:t xml:space="preserve"> </w:t>
      </w:r>
      <w:r w:rsidRPr="00EF6CDD">
        <w:rPr>
          <w:sz w:val="22"/>
          <w:szCs w:val="22"/>
          <w:shd w:val="clear" w:color="auto" w:fill="FFFFFF"/>
        </w:rPr>
        <w:t>2014. Policy implementation lessons from six road pricing cases.</w:t>
      </w:r>
      <w:r w:rsidRPr="00EF6CDD">
        <w:rPr>
          <w:rStyle w:val="apple-converted-space"/>
          <w:rFonts w:eastAsia="MS Gothic"/>
          <w:sz w:val="22"/>
          <w:szCs w:val="22"/>
          <w:shd w:val="clear" w:color="auto" w:fill="FFFFFF"/>
        </w:rPr>
        <w:t> </w:t>
      </w:r>
      <w:r w:rsidRPr="00EF6CDD">
        <w:rPr>
          <w:i/>
          <w:iCs/>
          <w:sz w:val="22"/>
          <w:szCs w:val="22"/>
          <w:shd w:val="clear" w:color="auto" w:fill="FFFFFF"/>
        </w:rPr>
        <w:t>Transportation Research Part A: Policy and Practice</w:t>
      </w:r>
      <w:r w:rsidRPr="00EF6CDD">
        <w:rPr>
          <w:sz w:val="22"/>
          <w:szCs w:val="22"/>
          <w:shd w:val="clear" w:color="auto" w:fill="FFFFFF"/>
        </w:rPr>
        <w:t>,</w:t>
      </w:r>
      <w:r w:rsidRPr="00EF6CDD">
        <w:rPr>
          <w:rStyle w:val="apple-converted-space"/>
          <w:rFonts w:eastAsia="MS Gothic"/>
          <w:sz w:val="22"/>
          <w:szCs w:val="22"/>
          <w:shd w:val="clear" w:color="auto" w:fill="FFFFFF"/>
        </w:rPr>
        <w:t> </w:t>
      </w:r>
      <w:r w:rsidRPr="00EF6CDD">
        <w:rPr>
          <w:iCs/>
          <w:sz w:val="22"/>
          <w:szCs w:val="22"/>
          <w:shd w:val="clear" w:color="auto" w:fill="FFFFFF"/>
        </w:rPr>
        <w:t>59</w:t>
      </w:r>
      <w:r w:rsidRPr="00EF6CDD">
        <w:rPr>
          <w:sz w:val="22"/>
          <w:szCs w:val="22"/>
          <w:shd w:val="clear" w:color="auto" w:fill="FFFFFF"/>
        </w:rPr>
        <w:t>, 172-191.</w:t>
      </w:r>
    </w:p>
    <w:p w14:paraId="79DA1C3E" w14:textId="77777777" w:rsidR="00AA52EF" w:rsidRPr="004E68DE" w:rsidRDefault="00AA52EF" w:rsidP="00963E03">
      <w:pPr>
        <w:pStyle w:val="References"/>
        <w:numPr>
          <w:ilvl w:val="0"/>
          <w:numId w:val="4"/>
        </w:numPr>
        <w:ind w:left="450" w:hanging="450"/>
        <w:jc w:val="both"/>
        <w:rPr>
          <w:sz w:val="22"/>
          <w:szCs w:val="22"/>
        </w:rPr>
      </w:pPr>
      <w:r w:rsidRPr="004E68DE">
        <w:rPr>
          <w:sz w:val="22"/>
          <w:szCs w:val="22"/>
        </w:rPr>
        <w:t>Oliver, R. L. and Bearden, W. O.,</w:t>
      </w:r>
      <w:r w:rsidRPr="004E68DE">
        <w:rPr>
          <w:b/>
          <w:bCs/>
          <w:sz w:val="22"/>
          <w:szCs w:val="22"/>
        </w:rPr>
        <w:t xml:space="preserve"> </w:t>
      </w:r>
      <w:r w:rsidRPr="004E68DE">
        <w:rPr>
          <w:sz w:val="22"/>
          <w:szCs w:val="22"/>
        </w:rPr>
        <w:t xml:space="preserve">1985. Crossover effects in the theory of reasoned action: a moderating influence attempt, </w:t>
      </w:r>
      <w:r w:rsidRPr="004E68DE">
        <w:rPr>
          <w:i/>
          <w:iCs/>
          <w:sz w:val="22"/>
          <w:szCs w:val="22"/>
        </w:rPr>
        <w:t>Journal of Consumer Research</w:t>
      </w:r>
      <w:r w:rsidRPr="004E68DE">
        <w:rPr>
          <w:sz w:val="22"/>
          <w:szCs w:val="22"/>
        </w:rPr>
        <w:t>, 12 (3), 324–340.</w:t>
      </w:r>
    </w:p>
    <w:p w14:paraId="3F7A674A" w14:textId="77777777" w:rsidR="006C1632" w:rsidRPr="004E68DE" w:rsidRDefault="00FD126C" w:rsidP="00963E03">
      <w:pPr>
        <w:numPr>
          <w:ilvl w:val="0"/>
          <w:numId w:val="4"/>
        </w:numPr>
        <w:ind w:left="450" w:hanging="450"/>
        <w:jc w:val="both"/>
        <w:rPr>
          <w:sz w:val="22"/>
          <w:szCs w:val="22"/>
          <w:lang w:val="en-US"/>
        </w:rPr>
      </w:pPr>
      <w:r w:rsidRPr="004E68DE">
        <w:rPr>
          <w:sz w:val="22"/>
          <w:szCs w:val="22"/>
        </w:rPr>
        <w:t>Organisation for Economic Co-operation and Development (OECD)</w:t>
      </w:r>
      <w:r w:rsidR="006C1632" w:rsidRPr="004E68DE">
        <w:rPr>
          <w:sz w:val="22"/>
          <w:szCs w:val="22"/>
        </w:rPr>
        <w:t>, 2013. Pensions at a Glance 2013: OECD and G20 Indicators</w:t>
      </w:r>
      <w:r w:rsidR="00A8456C" w:rsidRPr="004E68DE">
        <w:rPr>
          <w:sz w:val="22"/>
          <w:szCs w:val="22"/>
        </w:rPr>
        <w:t>.</w:t>
      </w:r>
      <w:r w:rsidR="006C1632" w:rsidRPr="004E68DE">
        <w:rPr>
          <w:sz w:val="22"/>
          <w:szCs w:val="22"/>
        </w:rPr>
        <w:t xml:space="preserve"> OECD Publishing.</w:t>
      </w:r>
    </w:p>
    <w:p w14:paraId="55D969F5" w14:textId="77777777" w:rsidR="00AA52EF" w:rsidRPr="004E68DE" w:rsidRDefault="00AA52EF" w:rsidP="00963E03">
      <w:pPr>
        <w:pStyle w:val="References"/>
        <w:numPr>
          <w:ilvl w:val="0"/>
          <w:numId w:val="4"/>
        </w:numPr>
        <w:ind w:left="450" w:hanging="450"/>
        <w:jc w:val="both"/>
        <w:rPr>
          <w:sz w:val="22"/>
          <w:szCs w:val="22"/>
        </w:rPr>
      </w:pPr>
      <w:r w:rsidRPr="004E68DE">
        <w:rPr>
          <w:sz w:val="22"/>
          <w:szCs w:val="22"/>
        </w:rPr>
        <w:t>Orimo, H., Ito, H., Suzuki, T., Araki, A., Hosoi, T. and S</w:t>
      </w:r>
      <w:r w:rsidR="00A8456C" w:rsidRPr="004E68DE">
        <w:rPr>
          <w:sz w:val="22"/>
          <w:szCs w:val="22"/>
        </w:rPr>
        <w:t>awabe, M., 2006. R</w:t>
      </w:r>
      <w:r w:rsidRPr="004E68DE">
        <w:rPr>
          <w:sz w:val="22"/>
          <w:szCs w:val="22"/>
        </w:rPr>
        <w:t xml:space="preserve">eviewing the definition of “elderly”. </w:t>
      </w:r>
      <w:r w:rsidR="00A8456C" w:rsidRPr="004E68DE">
        <w:rPr>
          <w:i/>
          <w:iCs/>
          <w:sz w:val="22"/>
          <w:szCs w:val="22"/>
        </w:rPr>
        <w:t xml:space="preserve">Geriatrics &amp; Gerontology International, </w:t>
      </w:r>
      <w:r w:rsidR="00A8456C" w:rsidRPr="004E68DE">
        <w:rPr>
          <w:iCs/>
          <w:sz w:val="22"/>
          <w:szCs w:val="22"/>
        </w:rPr>
        <w:t>6(3), 149-158</w:t>
      </w:r>
      <w:r w:rsidRPr="004E68DE">
        <w:rPr>
          <w:sz w:val="22"/>
          <w:szCs w:val="22"/>
        </w:rPr>
        <w:t>.</w:t>
      </w:r>
    </w:p>
    <w:p w14:paraId="10C2C14F" w14:textId="77777777" w:rsidR="00A90878" w:rsidRDefault="00A90878" w:rsidP="00963E03">
      <w:pPr>
        <w:numPr>
          <w:ilvl w:val="0"/>
          <w:numId w:val="4"/>
        </w:numPr>
        <w:ind w:left="450" w:hanging="450"/>
        <w:jc w:val="both"/>
        <w:rPr>
          <w:sz w:val="22"/>
          <w:szCs w:val="22"/>
        </w:rPr>
      </w:pPr>
      <w:r w:rsidRPr="004E68DE">
        <w:rPr>
          <w:sz w:val="22"/>
          <w:szCs w:val="22"/>
        </w:rPr>
        <w:t>Orski, C. K., 1992. Congestion pricing: promise and limitations</w:t>
      </w:r>
      <w:r w:rsidR="00C40F59" w:rsidRPr="004E68DE">
        <w:rPr>
          <w:sz w:val="22"/>
          <w:szCs w:val="22"/>
        </w:rPr>
        <w:t xml:space="preserve">. </w:t>
      </w:r>
      <w:r w:rsidRPr="004E68DE">
        <w:rPr>
          <w:i/>
          <w:sz w:val="22"/>
          <w:szCs w:val="22"/>
        </w:rPr>
        <w:t>Transportation Quarterly</w:t>
      </w:r>
      <w:r w:rsidRPr="004E68DE">
        <w:rPr>
          <w:sz w:val="22"/>
          <w:szCs w:val="22"/>
        </w:rPr>
        <w:t>, 46, 157–167.</w:t>
      </w:r>
    </w:p>
    <w:p w14:paraId="1A7EBD5B" w14:textId="77777777" w:rsidR="004725CB" w:rsidRPr="004E68DE" w:rsidRDefault="004725CB" w:rsidP="00963E03">
      <w:pPr>
        <w:numPr>
          <w:ilvl w:val="0"/>
          <w:numId w:val="4"/>
        </w:numPr>
        <w:ind w:left="450" w:hanging="450"/>
        <w:jc w:val="both"/>
        <w:rPr>
          <w:sz w:val="22"/>
          <w:szCs w:val="22"/>
        </w:rPr>
      </w:pPr>
      <w:r w:rsidRPr="004725CB">
        <w:rPr>
          <w:sz w:val="22"/>
          <w:szCs w:val="22"/>
        </w:rPr>
        <w:t xml:space="preserve">Özkazanç, S., </w:t>
      </w:r>
      <w:r w:rsidR="007B03AD">
        <w:rPr>
          <w:sz w:val="22"/>
          <w:szCs w:val="22"/>
        </w:rPr>
        <w:t xml:space="preserve">and Sönmez, F. N. Ö. </w:t>
      </w:r>
      <w:r w:rsidRPr="004725CB">
        <w:rPr>
          <w:sz w:val="22"/>
          <w:szCs w:val="22"/>
        </w:rPr>
        <w:t xml:space="preserve">2017. Spatial analysis of social exclusion from a transportation perspective: A case study of Ankara metropolitan area. </w:t>
      </w:r>
      <w:r w:rsidRPr="007B03AD">
        <w:rPr>
          <w:i/>
          <w:sz w:val="22"/>
          <w:szCs w:val="22"/>
        </w:rPr>
        <w:t>Cities</w:t>
      </w:r>
      <w:r w:rsidRPr="004725CB">
        <w:rPr>
          <w:sz w:val="22"/>
          <w:szCs w:val="22"/>
        </w:rPr>
        <w:t>, 67, 74-84.</w:t>
      </w:r>
    </w:p>
    <w:p w14:paraId="0B3314BE" w14:textId="77777777" w:rsidR="00E85F34" w:rsidRPr="004E68DE" w:rsidRDefault="00E85F34" w:rsidP="00963E03">
      <w:pPr>
        <w:numPr>
          <w:ilvl w:val="0"/>
          <w:numId w:val="4"/>
        </w:numPr>
        <w:ind w:left="450" w:hanging="450"/>
        <w:jc w:val="both"/>
        <w:rPr>
          <w:sz w:val="22"/>
          <w:szCs w:val="22"/>
        </w:rPr>
      </w:pPr>
      <w:r w:rsidRPr="004E68DE">
        <w:rPr>
          <w:sz w:val="22"/>
          <w:szCs w:val="22"/>
        </w:rPr>
        <w:t xml:space="preserve">Park, S. and Smardon, R. C., 2009. Intergenerational differences in values and dioxin risk perceptions in South Korea. </w:t>
      </w:r>
      <w:r w:rsidRPr="004E68DE">
        <w:rPr>
          <w:i/>
          <w:sz w:val="22"/>
          <w:szCs w:val="22"/>
        </w:rPr>
        <w:t>Management of Environmental Quality: An International Journal</w:t>
      </w:r>
      <w:r w:rsidRPr="004E68DE">
        <w:rPr>
          <w:sz w:val="22"/>
          <w:szCs w:val="22"/>
        </w:rPr>
        <w:t>, 20(5), 522-537.</w:t>
      </w:r>
    </w:p>
    <w:p w14:paraId="41AF77D8" w14:textId="77777777" w:rsidR="00F6145A" w:rsidRDefault="00F6145A" w:rsidP="00963E03">
      <w:pPr>
        <w:numPr>
          <w:ilvl w:val="0"/>
          <w:numId w:val="4"/>
        </w:numPr>
        <w:ind w:left="450" w:hanging="450"/>
        <w:jc w:val="both"/>
        <w:rPr>
          <w:sz w:val="22"/>
          <w:szCs w:val="22"/>
        </w:rPr>
      </w:pPr>
      <w:r w:rsidRPr="00F6145A">
        <w:rPr>
          <w:sz w:val="22"/>
          <w:szCs w:val="22"/>
        </w:rPr>
        <w:t>Parkhurst, G.</w:t>
      </w:r>
      <w:r>
        <w:rPr>
          <w:sz w:val="22"/>
          <w:szCs w:val="22"/>
        </w:rPr>
        <w:t xml:space="preserve"> 2002</w:t>
      </w:r>
      <w:r w:rsidRPr="00F6145A">
        <w:rPr>
          <w:sz w:val="22"/>
          <w:szCs w:val="22"/>
        </w:rPr>
        <w:t xml:space="preserve">. The top of the escalator? In </w:t>
      </w:r>
      <w:r>
        <w:rPr>
          <w:sz w:val="22"/>
          <w:szCs w:val="22"/>
        </w:rPr>
        <w:t>Lyons, G., Chatterjee, K., (eds),</w:t>
      </w:r>
      <w:r w:rsidRPr="00F6145A">
        <w:rPr>
          <w:sz w:val="22"/>
          <w:szCs w:val="22"/>
        </w:rPr>
        <w:t xml:space="preserve"> Transport Lessons from the Fuel Tax Protests of 2000. Aldershot</w:t>
      </w:r>
      <w:r>
        <w:rPr>
          <w:sz w:val="22"/>
          <w:szCs w:val="22"/>
        </w:rPr>
        <w:t>:</w:t>
      </w:r>
      <w:r w:rsidRPr="00F6145A">
        <w:rPr>
          <w:sz w:val="22"/>
          <w:szCs w:val="22"/>
        </w:rPr>
        <w:t xml:space="preserve"> Ashgate, 299-321.</w:t>
      </w:r>
    </w:p>
    <w:p w14:paraId="03956380" w14:textId="77777777" w:rsidR="00EF342B" w:rsidRDefault="00806ECB" w:rsidP="001F2421">
      <w:pPr>
        <w:numPr>
          <w:ilvl w:val="0"/>
          <w:numId w:val="4"/>
        </w:numPr>
        <w:ind w:left="450" w:hanging="450"/>
        <w:jc w:val="both"/>
        <w:rPr>
          <w:sz w:val="22"/>
          <w:szCs w:val="22"/>
        </w:rPr>
      </w:pPr>
      <w:r w:rsidRPr="00806ECB">
        <w:rPr>
          <w:sz w:val="22"/>
          <w:szCs w:val="22"/>
        </w:rPr>
        <w:t>Parkhurst, G., Galvin, K., Musselwhite, C., Phillips, J., Shergold, I. and Todres, L. 2014</w:t>
      </w:r>
      <w:r w:rsidR="002E64D0">
        <w:rPr>
          <w:sz w:val="22"/>
          <w:szCs w:val="22"/>
        </w:rPr>
        <w:t>.</w:t>
      </w:r>
      <w:r w:rsidRPr="00806ECB">
        <w:rPr>
          <w:sz w:val="22"/>
          <w:szCs w:val="22"/>
        </w:rPr>
        <w:t xml:space="preserve"> Beyond transport: Understanding the role of mobilities in connecting rural elders in civic society. In: Hennessey, C., Means, R. and Burholt, V., eds. (2014) Countryside Connections: Older People, Community and Place in Rural Britain. Bristol: Policy Press, 125-157.</w:t>
      </w:r>
    </w:p>
    <w:p w14:paraId="1516EAA9" w14:textId="77777777" w:rsidR="00EF342B" w:rsidRPr="00DF6439" w:rsidRDefault="00EF342B" w:rsidP="001F2421">
      <w:pPr>
        <w:numPr>
          <w:ilvl w:val="0"/>
          <w:numId w:val="4"/>
        </w:numPr>
        <w:ind w:left="450" w:hanging="450"/>
        <w:jc w:val="both"/>
        <w:rPr>
          <w:sz w:val="22"/>
          <w:szCs w:val="22"/>
        </w:rPr>
      </w:pPr>
      <w:r w:rsidRPr="00ED62F5">
        <w:rPr>
          <w:sz w:val="22"/>
          <w:szCs w:val="22"/>
        </w:rPr>
        <w:t xml:space="preserve">Peek, S. T., Wouters, E. J., van Hoof, J., Luijkx, K. G., Boeije, H. R. </w:t>
      </w:r>
      <w:r>
        <w:rPr>
          <w:sz w:val="22"/>
          <w:szCs w:val="22"/>
        </w:rPr>
        <w:t xml:space="preserve">and </w:t>
      </w:r>
      <w:r w:rsidRPr="00ED62F5">
        <w:rPr>
          <w:sz w:val="22"/>
          <w:szCs w:val="22"/>
        </w:rPr>
        <w:t>Vrijhoef, H. J.,</w:t>
      </w:r>
      <w:r>
        <w:rPr>
          <w:sz w:val="22"/>
          <w:szCs w:val="22"/>
        </w:rPr>
        <w:t xml:space="preserve"> </w:t>
      </w:r>
      <w:r w:rsidRPr="00ED62F5">
        <w:rPr>
          <w:sz w:val="22"/>
          <w:szCs w:val="22"/>
        </w:rPr>
        <w:t>2014. Factors influencing acceptance of technology for aging in place: a</w:t>
      </w:r>
      <w:r w:rsidRPr="00DF6439">
        <w:rPr>
          <w:sz w:val="22"/>
          <w:szCs w:val="22"/>
        </w:rPr>
        <w:t xml:space="preserve"> systematic review. </w:t>
      </w:r>
      <w:r w:rsidRPr="001F2421">
        <w:rPr>
          <w:i/>
          <w:sz w:val="22"/>
          <w:szCs w:val="22"/>
        </w:rPr>
        <w:t xml:space="preserve">International </w:t>
      </w:r>
      <w:r w:rsidRPr="00ED62F5">
        <w:rPr>
          <w:i/>
          <w:sz w:val="22"/>
          <w:szCs w:val="22"/>
        </w:rPr>
        <w:t>Journal of Medical Informatics</w:t>
      </w:r>
      <w:r w:rsidRPr="00ED62F5">
        <w:rPr>
          <w:sz w:val="22"/>
          <w:szCs w:val="22"/>
        </w:rPr>
        <w:t>, 83(4), 235-248.</w:t>
      </w:r>
    </w:p>
    <w:p w14:paraId="2B3521F9" w14:textId="77777777" w:rsidR="00104087" w:rsidRDefault="00104087" w:rsidP="00963E03">
      <w:pPr>
        <w:numPr>
          <w:ilvl w:val="0"/>
          <w:numId w:val="4"/>
        </w:numPr>
        <w:ind w:left="450" w:hanging="450"/>
        <w:jc w:val="both"/>
        <w:rPr>
          <w:sz w:val="22"/>
          <w:szCs w:val="22"/>
        </w:rPr>
      </w:pPr>
      <w:r w:rsidRPr="004E68DE">
        <w:rPr>
          <w:sz w:val="22"/>
          <w:szCs w:val="22"/>
        </w:rPr>
        <w:t xml:space="preserve">Preston, J., 2012. Public transport subsidisation. </w:t>
      </w:r>
      <w:r w:rsidRPr="004E68DE">
        <w:rPr>
          <w:i/>
          <w:sz w:val="22"/>
          <w:szCs w:val="22"/>
        </w:rPr>
        <w:t>In</w:t>
      </w:r>
      <w:r w:rsidR="00FD126C" w:rsidRPr="004E68DE">
        <w:rPr>
          <w:i/>
          <w:sz w:val="22"/>
          <w:szCs w:val="22"/>
        </w:rPr>
        <w:t>:</w:t>
      </w:r>
      <w:r w:rsidRPr="004E68DE">
        <w:rPr>
          <w:sz w:val="22"/>
          <w:szCs w:val="22"/>
        </w:rPr>
        <w:t xml:space="preserve"> Ison S. and Rye, T. </w:t>
      </w:r>
      <w:r w:rsidR="005C20CA" w:rsidRPr="004E68DE">
        <w:rPr>
          <w:sz w:val="22"/>
          <w:szCs w:val="22"/>
        </w:rPr>
        <w:t>(</w:t>
      </w:r>
      <w:r w:rsidRPr="004E68DE">
        <w:rPr>
          <w:sz w:val="22"/>
          <w:szCs w:val="22"/>
        </w:rPr>
        <w:t>eds.</w:t>
      </w:r>
      <w:r w:rsidR="005C20CA" w:rsidRPr="004E68DE">
        <w:rPr>
          <w:sz w:val="22"/>
          <w:szCs w:val="22"/>
        </w:rPr>
        <w:t>),</w:t>
      </w:r>
      <w:r w:rsidRPr="004E68DE">
        <w:rPr>
          <w:sz w:val="22"/>
          <w:szCs w:val="22"/>
        </w:rPr>
        <w:t xml:space="preserve"> The </w:t>
      </w:r>
      <w:r w:rsidR="005C20CA" w:rsidRPr="004E68DE">
        <w:rPr>
          <w:sz w:val="22"/>
          <w:szCs w:val="22"/>
        </w:rPr>
        <w:t xml:space="preserve">Implementation and Effectiveness of Transport Demand Management Measures: An International Perspective. </w:t>
      </w:r>
      <w:r w:rsidRPr="004E68DE">
        <w:rPr>
          <w:sz w:val="22"/>
          <w:szCs w:val="22"/>
        </w:rPr>
        <w:t>Aldershot: Ashgate.</w:t>
      </w:r>
    </w:p>
    <w:p w14:paraId="3065195C" w14:textId="77777777" w:rsidR="00DC70EA" w:rsidRPr="00ED62F5" w:rsidRDefault="00DC70EA" w:rsidP="00963E03">
      <w:pPr>
        <w:numPr>
          <w:ilvl w:val="0"/>
          <w:numId w:val="4"/>
        </w:numPr>
        <w:ind w:left="450" w:hanging="450"/>
        <w:jc w:val="both"/>
        <w:rPr>
          <w:sz w:val="22"/>
          <w:szCs w:val="22"/>
        </w:rPr>
      </w:pPr>
      <w:r w:rsidRPr="001F2421">
        <w:rPr>
          <w:color w:val="222222"/>
          <w:sz w:val="22"/>
          <w:szCs w:val="22"/>
        </w:rPr>
        <w:t>Prince, M. J., Wu, F., Guo, Y., Robledo, L. M. G.</w:t>
      </w:r>
      <w:r w:rsidRPr="00ED62F5">
        <w:rPr>
          <w:color w:val="222222"/>
          <w:sz w:val="22"/>
          <w:szCs w:val="22"/>
        </w:rPr>
        <w:t>, O'Donnell, M., Sullivan, R.</w:t>
      </w:r>
      <w:r>
        <w:rPr>
          <w:color w:val="222222"/>
          <w:sz w:val="22"/>
          <w:szCs w:val="22"/>
        </w:rPr>
        <w:t xml:space="preserve"> and</w:t>
      </w:r>
      <w:r w:rsidRPr="00ED62F5">
        <w:rPr>
          <w:color w:val="222222"/>
          <w:sz w:val="22"/>
          <w:szCs w:val="22"/>
        </w:rPr>
        <w:t xml:space="preserve"> Yusuf, S.,</w:t>
      </w:r>
      <w:r>
        <w:rPr>
          <w:color w:val="222222"/>
          <w:sz w:val="22"/>
          <w:szCs w:val="22"/>
        </w:rPr>
        <w:t xml:space="preserve"> </w:t>
      </w:r>
      <w:r w:rsidRPr="00ED62F5">
        <w:rPr>
          <w:color w:val="222222"/>
          <w:sz w:val="22"/>
          <w:szCs w:val="22"/>
        </w:rPr>
        <w:t>2015</w:t>
      </w:r>
      <w:r w:rsidRPr="001F2421">
        <w:rPr>
          <w:color w:val="222222"/>
          <w:sz w:val="22"/>
          <w:szCs w:val="22"/>
        </w:rPr>
        <w:t xml:space="preserve">. The burden of disease in older people and implications for health policy and practice. </w:t>
      </w:r>
      <w:r w:rsidRPr="001F2421">
        <w:rPr>
          <w:i/>
          <w:iCs/>
          <w:color w:val="222222"/>
          <w:sz w:val="22"/>
          <w:szCs w:val="22"/>
        </w:rPr>
        <w:t>The Lancet</w:t>
      </w:r>
      <w:r w:rsidRPr="001F2421">
        <w:rPr>
          <w:color w:val="222222"/>
          <w:sz w:val="22"/>
          <w:szCs w:val="22"/>
        </w:rPr>
        <w:t xml:space="preserve">, </w:t>
      </w:r>
      <w:r w:rsidRPr="001F2421">
        <w:rPr>
          <w:i/>
          <w:iCs/>
          <w:color w:val="222222"/>
          <w:sz w:val="22"/>
          <w:szCs w:val="22"/>
        </w:rPr>
        <w:t>385</w:t>
      </w:r>
      <w:r w:rsidRPr="001F2421">
        <w:rPr>
          <w:color w:val="222222"/>
          <w:sz w:val="22"/>
          <w:szCs w:val="22"/>
        </w:rPr>
        <w:t>(9967), 549-562.</w:t>
      </w:r>
    </w:p>
    <w:p w14:paraId="318AB856" w14:textId="77777777" w:rsidR="009C0FC4" w:rsidRPr="004E68DE" w:rsidRDefault="009C0FC4" w:rsidP="00963E03">
      <w:pPr>
        <w:numPr>
          <w:ilvl w:val="0"/>
          <w:numId w:val="4"/>
        </w:numPr>
        <w:ind w:left="450" w:hanging="450"/>
        <w:jc w:val="both"/>
        <w:rPr>
          <w:sz w:val="22"/>
          <w:szCs w:val="22"/>
        </w:rPr>
      </w:pPr>
      <w:r w:rsidRPr="001F2421">
        <w:rPr>
          <w:sz w:val="22"/>
          <w:szCs w:val="22"/>
          <w:lang w:val="it-IT"/>
        </w:rPr>
        <w:t xml:space="preserve">Pronello, C. and Rappazzo, V., 2014. </w:t>
      </w:r>
      <w:r w:rsidRPr="004E68DE">
        <w:rPr>
          <w:sz w:val="22"/>
          <w:szCs w:val="22"/>
        </w:rPr>
        <w:t xml:space="preserve">Road pricing: How people perceive a hypothetical introduction. The case of Lyon. </w:t>
      </w:r>
      <w:r w:rsidRPr="004E68DE">
        <w:rPr>
          <w:i/>
          <w:sz w:val="22"/>
          <w:szCs w:val="22"/>
        </w:rPr>
        <w:t>Transport Policy</w:t>
      </w:r>
      <w:r w:rsidRPr="004E68DE">
        <w:rPr>
          <w:sz w:val="22"/>
          <w:szCs w:val="22"/>
        </w:rPr>
        <w:t>, 36, 192-205.</w:t>
      </w:r>
    </w:p>
    <w:p w14:paraId="31CE93E2" w14:textId="77777777" w:rsidR="00AA52EF" w:rsidRPr="004E68DE" w:rsidRDefault="00AA52EF" w:rsidP="00963E03">
      <w:pPr>
        <w:pStyle w:val="References"/>
        <w:numPr>
          <w:ilvl w:val="0"/>
          <w:numId w:val="4"/>
        </w:numPr>
        <w:ind w:left="450" w:hanging="450"/>
        <w:jc w:val="both"/>
        <w:rPr>
          <w:sz w:val="22"/>
          <w:szCs w:val="22"/>
        </w:rPr>
      </w:pPr>
      <w:r w:rsidRPr="004E68DE">
        <w:rPr>
          <w:sz w:val="22"/>
          <w:szCs w:val="22"/>
        </w:rPr>
        <w:t xml:space="preserve">Raje, F., 2003. The impact of transport on social exclusion processes with specific emphasis on road user charging. </w:t>
      </w:r>
      <w:r w:rsidRPr="004E68DE">
        <w:rPr>
          <w:i/>
          <w:iCs/>
          <w:sz w:val="22"/>
          <w:szCs w:val="22"/>
        </w:rPr>
        <w:t>Transport Policy</w:t>
      </w:r>
      <w:r w:rsidRPr="004E68DE">
        <w:rPr>
          <w:sz w:val="22"/>
          <w:szCs w:val="22"/>
        </w:rPr>
        <w:t>, 10, 321–338.</w:t>
      </w:r>
    </w:p>
    <w:p w14:paraId="5D0C1A5E" w14:textId="77777777" w:rsidR="0088068B" w:rsidRDefault="00FD126C" w:rsidP="001F2421">
      <w:pPr>
        <w:numPr>
          <w:ilvl w:val="0"/>
          <w:numId w:val="4"/>
        </w:numPr>
        <w:ind w:left="450" w:hanging="450"/>
        <w:jc w:val="both"/>
        <w:rPr>
          <w:sz w:val="22"/>
          <w:szCs w:val="22"/>
        </w:rPr>
      </w:pPr>
      <w:r w:rsidRPr="004E68DE">
        <w:rPr>
          <w:sz w:val="22"/>
          <w:szCs w:val="22"/>
        </w:rPr>
        <w:t>Rajé, F., Grieco, M., Hine, J.</w:t>
      </w:r>
      <w:r w:rsidR="002E206A" w:rsidRPr="004E68DE">
        <w:rPr>
          <w:sz w:val="22"/>
          <w:szCs w:val="22"/>
        </w:rPr>
        <w:t xml:space="preserve"> and Preston, J. 2004. Transport, demand management and social inclusion: The need for ethnic perspectives. Aldershot: Ashgate.</w:t>
      </w:r>
    </w:p>
    <w:p w14:paraId="345C7D1D" w14:textId="77777777" w:rsidR="0088068B" w:rsidRPr="00ED62F5" w:rsidRDefault="0088068B" w:rsidP="001F2421">
      <w:pPr>
        <w:numPr>
          <w:ilvl w:val="0"/>
          <w:numId w:val="4"/>
        </w:numPr>
        <w:ind w:left="450" w:hanging="450"/>
        <w:jc w:val="both"/>
        <w:rPr>
          <w:sz w:val="22"/>
          <w:szCs w:val="22"/>
        </w:rPr>
      </w:pPr>
      <w:r w:rsidRPr="001F2421">
        <w:rPr>
          <w:sz w:val="22"/>
          <w:szCs w:val="22"/>
          <w:lang w:val="it-IT"/>
        </w:rPr>
        <w:t xml:space="preserve">Raymundo, T. M. and da Silva Santana, C., 2014. </w:t>
      </w:r>
      <w:r w:rsidRPr="00ED62F5">
        <w:rPr>
          <w:sz w:val="22"/>
          <w:szCs w:val="22"/>
        </w:rPr>
        <w:t>Factors In</w:t>
      </w:r>
      <w:r w:rsidRPr="00DF6439">
        <w:rPr>
          <w:sz w:val="22"/>
          <w:szCs w:val="22"/>
        </w:rPr>
        <w:t xml:space="preserve">fluencing the Acceptance of Technology by Older People: How the elderly in Brazil feel about using electronics. </w:t>
      </w:r>
      <w:r w:rsidRPr="001F2421">
        <w:rPr>
          <w:i/>
          <w:sz w:val="22"/>
          <w:szCs w:val="22"/>
        </w:rPr>
        <w:t>IEEE Consumer Electronics Magazine</w:t>
      </w:r>
      <w:r w:rsidRPr="00ED62F5">
        <w:rPr>
          <w:sz w:val="22"/>
          <w:szCs w:val="22"/>
        </w:rPr>
        <w:t>, 3(4), 63-68.</w:t>
      </w:r>
    </w:p>
    <w:p w14:paraId="5B3889C4" w14:textId="77777777" w:rsidR="00FF4DD3" w:rsidRPr="004E68DE" w:rsidRDefault="00BD0F43" w:rsidP="00963E03">
      <w:pPr>
        <w:numPr>
          <w:ilvl w:val="0"/>
          <w:numId w:val="4"/>
        </w:numPr>
        <w:ind w:left="450" w:hanging="450"/>
        <w:jc w:val="both"/>
        <w:rPr>
          <w:sz w:val="22"/>
          <w:szCs w:val="22"/>
        </w:rPr>
      </w:pPr>
      <w:r w:rsidRPr="004E68DE">
        <w:rPr>
          <w:sz w:val="22"/>
          <w:szCs w:val="22"/>
        </w:rPr>
        <w:t>Richardson, T., Isaksson, K. and</w:t>
      </w:r>
      <w:r w:rsidR="00FF4DD3" w:rsidRPr="004E68DE">
        <w:rPr>
          <w:sz w:val="22"/>
          <w:szCs w:val="22"/>
        </w:rPr>
        <w:t xml:space="preserve"> Gullberg, A., 2010. Changing frames of mobility through radical policy interventions? The Stockholm congestion tax. </w:t>
      </w:r>
      <w:r w:rsidR="00FF4DD3" w:rsidRPr="004E68DE">
        <w:rPr>
          <w:i/>
          <w:sz w:val="22"/>
          <w:szCs w:val="22"/>
        </w:rPr>
        <w:t>International Planning Studies</w:t>
      </w:r>
      <w:r w:rsidR="00FF4DD3" w:rsidRPr="004E68DE">
        <w:rPr>
          <w:sz w:val="22"/>
          <w:szCs w:val="22"/>
        </w:rPr>
        <w:t>, 15 (1), 53–67.</w:t>
      </w:r>
    </w:p>
    <w:p w14:paraId="230A01F1" w14:textId="77777777" w:rsidR="00555AF7" w:rsidRPr="004E68DE" w:rsidRDefault="00BD0F43" w:rsidP="00963E03">
      <w:pPr>
        <w:pStyle w:val="References"/>
        <w:numPr>
          <w:ilvl w:val="0"/>
          <w:numId w:val="4"/>
        </w:numPr>
        <w:ind w:left="450" w:hanging="450"/>
        <w:jc w:val="both"/>
        <w:rPr>
          <w:sz w:val="22"/>
          <w:szCs w:val="22"/>
        </w:rPr>
      </w:pPr>
      <w:r w:rsidRPr="004E68DE">
        <w:rPr>
          <w:sz w:val="22"/>
          <w:szCs w:val="22"/>
        </w:rPr>
        <w:t>Rosenbloom, S., 2001.</w:t>
      </w:r>
      <w:r w:rsidR="00555AF7" w:rsidRPr="004E68DE">
        <w:rPr>
          <w:sz w:val="22"/>
          <w:szCs w:val="22"/>
        </w:rPr>
        <w:t xml:space="preserve"> Sustainability and automobility among the elderly: An international assessment. </w:t>
      </w:r>
      <w:r w:rsidR="00555AF7" w:rsidRPr="004E68DE">
        <w:rPr>
          <w:i/>
          <w:sz w:val="22"/>
          <w:szCs w:val="22"/>
        </w:rPr>
        <w:t>Transportation</w:t>
      </w:r>
      <w:r w:rsidR="00555AF7" w:rsidRPr="004E68DE">
        <w:rPr>
          <w:sz w:val="22"/>
          <w:szCs w:val="22"/>
        </w:rPr>
        <w:t>, 28, 375-408.</w:t>
      </w:r>
    </w:p>
    <w:p w14:paraId="51F936F1" w14:textId="77777777" w:rsidR="005541DE" w:rsidRPr="004E68DE" w:rsidRDefault="000D64D4" w:rsidP="00963E03">
      <w:pPr>
        <w:pStyle w:val="References"/>
        <w:numPr>
          <w:ilvl w:val="0"/>
          <w:numId w:val="4"/>
        </w:numPr>
        <w:ind w:left="450" w:hanging="450"/>
        <w:jc w:val="both"/>
        <w:rPr>
          <w:sz w:val="22"/>
          <w:szCs w:val="22"/>
        </w:rPr>
      </w:pPr>
      <w:r w:rsidRPr="004E68DE">
        <w:rPr>
          <w:sz w:val="22"/>
          <w:szCs w:val="22"/>
        </w:rPr>
        <w:t xml:space="preserve">Santos, G., </w:t>
      </w:r>
      <w:r w:rsidR="00487398" w:rsidRPr="004E68DE">
        <w:rPr>
          <w:sz w:val="22"/>
          <w:szCs w:val="22"/>
        </w:rPr>
        <w:t>and</w:t>
      </w:r>
      <w:r w:rsidRPr="004E68DE">
        <w:rPr>
          <w:sz w:val="22"/>
          <w:szCs w:val="22"/>
        </w:rPr>
        <w:t xml:space="preserve"> Rojey, L.</w:t>
      </w:r>
      <w:r w:rsidR="00487398" w:rsidRPr="004E68DE">
        <w:rPr>
          <w:sz w:val="22"/>
          <w:szCs w:val="22"/>
        </w:rPr>
        <w:t>,</w:t>
      </w:r>
      <w:r w:rsidRPr="004E68DE">
        <w:rPr>
          <w:sz w:val="22"/>
          <w:szCs w:val="22"/>
        </w:rPr>
        <w:t xml:space="preserve"> 2004</w:t>
      </w:r>
      <w:r w:rsidR="005541DE" w:rsidRPr="004E68DE">
        <w:rPr>
          <w:sz w:val="22"/>
          <w:szCs w:val="22"/>
        </w:rPr>
        <w:t xml:space="preserve">. Distributional impacts of road pricing: The truth behind the myth. </w:t>
      </w:r>
      <w:r w:rsidR="005541DE" w:rsidRPr="004E68DE">
        <w:rPr>
          <w:i/>
          <w:sz w:val="22"/>
          <w:szCs w:val="22"/>
        </w:rPr>
        <w:t>Transportation</w:t>
      </w:r>
      <w:r w:rsidR="005541DE" w:rsidRPr="004E68DE">
        <w:rPr>
          <w:sz w:val="22"/>
          <w:szCs w:val="22"/>
        </w:rPr>
        <w:t>, 31(1), 21-42.</w:t>
      </w:r>
    </w:p>
    <w:p w14:paraId="60BDA4D3" w14:textId="77777777" w:rsidR="00FD126C" w:rsidRPr="004E68DE" w:rsidRDefault="00FD126C" w:rsidP="00963E03">
      <w:pPr>
        <w:numPr>
          <w:ilvl w:val="0"/>
          <w:numId w:val="4"/>
        </w:numPr>
        <w:ind w:left="450" w:hanging="450"/>
        <w:jc w:val="both"/>
        <w:rPr>
          <w:sz w:val="22"/>
          <w:szCs w:val="22"/>
        </w:rPr>
      </w:pPr>
      <w:r w:rsidRPr="004E68DE">
        <w:rPr>
          <w:sz w:val="22"/>
          <w:szCs w:val="22"/>
        </w:rPr>
        <w:t xml:space="preserve">Schade, J., and Schlag, B., 2003. Acceptability of urban transport pricing strategies. </w:t>
      </w:r>
      <w:r w:rsidRPr="004E68DE">
        <w:rPr>
          <w:i/>
          <w:sz w:val="22"/>
          <w:szCs w:val="22"/>
        </w:rPr>
        <w:t>Transportation Research Part F: Traffic Psychology and Behaviour</w:t>
      </w:r>
      <w:r w:rsidRPr="004E68DE">
        <w:rPr>
          <w:sz w:val="22"/>
          <w:szCs w:val="22"/>
        </w:rPr>
        <w:t>, 6(1), 45-61.</w:t>
      </w:r>
    </w:p>
    <w:p w14:paraId="6669145B" w14:textId="77777777" w:rsidR="005544E1" w:rsidRPr="004E68DE" w:rsidRDefault="001B7702" w:rsidP="00963E03">
      <w:pPr>
        <w:numPr>
          <w:ilvl w:val="0"/>
          <w:numId w:val="4"/>
        </w:numPr>
        <w:ind w:left="450" w:hanging="450"/>
        <w:jc w:val="both"/>
        <w:rPr>
          <w:sz w:val="22"/>
          <w:szCs w:val="22"/>
        </w:rPr>
      </w:pPr>
      <w:r w:rsidRPr="004E68DE">
        <w:rPr>
          <w:sz w:val="22"/>
          <w:szCs w:val="22"/>
        </w:rPr>
        <w:t xml:space="preserve">Schade, J., and Baum, M., 2007. Reactance or acceptance? Reactions towards the introduction of road pricing. </w:t>
      </w:r>
      <w:r w:rsidRPr="004E68DE">
        <w:rPr>
          <w:i/>
          <w:sz w:val="22"/>
          <w:szCs w:val="22"/>
        </w:rPr>
        <w:t>Transportation Research Part A: Policy and Practice</w:t>
      </w:r>
      <w:r w:rsidRPr="004E68DE">
        <w:rPr>
          <w:sz w:val="22"/>
          <w:szCs w:val="22"/>
        </w:rPr>
        <w:t>, 41(1), 41-48.</w:t>
      </w:r>
    </w:p>
    <w:p w14:paraId="683EE1DD" w14:textId="77777777" w:rsidR="00FD126C" w:rsidRPr="004E68DE" w:rsidRDefault="00FD126C" w:rsidP="00963E03">
      <w:pPr>
        <w:numPr>
          <w:ilvl w:val="0"/>
          <w:numId w:val="4"/>
        </w:numPr>
        <w:ind w:left="450" w:hanging="450"/>
        <w:jc w:val="both"/>
        <w:rPr>
          <w:sz w:val="22"/>
          <w:szCs w:val="22"/>
        </w:rPr>
      </w:pPr>
      <w:r w:rsidRPr="004E68DE">
        <w:rPr>
          <w:sz w:val="22"/>
          <w:szCs w:val="22"/>
        </w:rPr>
        <w:t xml:space="preserve">Scharf, T., Phillipson, C. and Smith, A. E., 2005. Social exclusion of older people in deprived urban communities of England. </w:t>
      </w:r>
      <w:r w:rsidRPr="004E68DE">
        <w:rPr>
          <w:i/>
          <w:sz w:val="22"/>
          <w:szCs w:val="22"/>
        </w:rPr>
        <w:t>European Journal of Ageing</w:t>
      </w:r>
      <w:r w:rsidRPr="004E68DE">
        <w:rPr>
          <w:sz w:val="22"/>
          <w:szCs w:val="22"/>
        </w:rPr>
        <w:t>, 2(2), 76-87.</w:t>
      </w:r>
    </w:p>
    <w:p w14:paraId="4F6BD053" w14:textId="77777777" w:rsidR="00983452" w:rsidRPr="004E68DE" w:rsidRDefault="00983452" w:rsidP="00963E03">
      <w:pPr>
        <w:numPr>
          <w:ilvl w:val="0"/>
          <w:numId w:val="4"/>
        </w:numPr>
        <w:ind w:left="450" w:hanging="450"/>
        <w:jc w:val="both"/>
        <w:rPr>
          <w:sz w:val="22"/>
          <w:szCs w:val="22"/>
        </w:rPr>
      </w:pPr>
      <w:r w:rsidRPr="004E68DE">
        <w:rPr>
          <w:sz w:val="22"/>
          <w:szCs w:val="22"/>
        </w:rPr>
        <w:t xml:space="preserve">Schmöcker, J. D., Pettersson, P. and Fujii, S., 2012. Comparative analysis of proximal and distal determinants for the acceptance of coercive charging policies in the UK and Japan. </w:t>
      </w:r>
      <w:r w:rsidRPr="004E68DE">
        <w:rPr>
          <w:i/>
          <w:sz w:val="22"/>
          <w:szCs w:val="22"/>
        </w:rPr>
        <w:t>International Journal of Sustainable Transportation</w:t>
      </w:r>
      <w:r w:rsidRPr="004E68DE">
        <w:rPr>
          <w:sz w:val="22"/>
          <w:szCs w:val="22"/>
        </w:rPr>
        <w:t>, 6(3), 156-173.</w:t>
      </w:r>
    </w:p>
    <w:p w14:paraId="7623CF59" w14:textId="77777777" w:rsidR="00883FD0" w:rsidRPr="004E68DE" w:rsidRDefault="009C0FC4" w:rsidP="00963E03">
      <w:pPr>
        <w:pStyle w:val="References"/>
        <w:numPr>
          <w:ilvl w:val="0"/>
          <w:numId w:val="4"/>
        </w:numPr>
        <w:ind w:left="450" w:hanging="450"/>
        <w:jc w:val="both"/>
        <w:rPr>
          <w:sz w:val="22"/>
          <w:szCs w:val="22"/>
        </w:rPr>
      </w:pPr>
      <w:r w:rsidRPr="004E68DE">
        <w:rPr>
          <w:sz w:val="22"/>
          <w:szCs w:val="22"/>
        </w:rPr>
        <w:t>Schuitema, G., Steg, L.</w:t>
      </w:r>
      <w:r w:rsidR="00883FD0" w:rsidRPr="004E68DE">
        <w:rPr>
          <w:sz w:val="22"/>
          <w:szCs w:val="22"/>
        </w:rPr>
        <w:t xml:space="preserve"> </w:t>
      </w:r>
      <w:r w:rsidRPr="004E68DE">
        <w:rPr>
          <w:sz w:val="22"/>
          <w:szCs w:val="22"/>
        </w:rPr>
        <w:t>and</w:t>
      </w:r>
      <w:r w:rsidR="00883FD0" w:rsidRPr="004E68DE">
        <w:rPr>
          <w:sz w:val="22"/>
          <w:szCs w:val="22"/>
        </w:rPr>
        <w:t xml:space="preserve"> Forward, S.</w:t>
      </w:r>
      <w:r w:rsidRPr="004E68DE">
        <w:rPr>
          <w:sz w:val="22"/>
          <w:szCs w:val="22"/>
        </w:rPr>
        <w:t>,</w:t>
      </w:r>
      <w:r w:rsidR="00883FD0" w:rsidRPr="004E68DE">
        <w:rPr>
          <w:sz w:val="22"/>
          <w:szCs w:val="22"/>
        </w:rPr>
        <w:t xml:space="preserve"> </w:t>
      </w:r>
      <w:r w:rsidR="000D64D4" w:rsidRPr="004E68DE">
        <w:rPr>
          <w:sz w:val="22"/>
          <w:szCs w:val="22"/>
        </w:rPr>
        <w:t>2010</w:t>
      </w:r>
      <w:r w:rsidR="00883FD0" w:rsidRPr="004E68DE">
        <w:rPr>
          <w:sz w:val="22"/>
          <w:szCs w:val="22"/>
        </w:rPr>
        <w:t xml:space="preserve">. Explaining differences in acceptability before and acceptance after the implementation of a congestion charge in Stockholm. </w:t>
      </w:r>
      <w:r w:rsidR="00883FD0" w:rsidRPr="004E68DE">
        <w:rPr>
          <w:i/>
          <w:sz w:val="22"/>
          <w:szCs w:val="22"/>
        </w:rPr>
        <w:t>Transportation Research Part A: Policy and Practice</w:t>
      </w:r>
      <w:r w:rsidR="00883FD0" w:rsidRPr="004E68DE">
        <w:rPr>
          <w:sz w:val="22"/>
          <w:szCs w:val="22"/>
        </w:rPr>
        <w:t>, 44(2), 99-109.</w:t>
      </w:r>
    </w:p>
    <w:p w14:paraId="56D6894F" w14:textId="77777777" w:rsidR="00862095" w:rsidRDefault="00FD126C" w:rsidP="00963E03">
      <w:pPr>
        <w:pStyle w:val="References"/>
        <w:numPr>
          <w:ilvl w:val="0"/>
          <w:numId w:val="4"/>
        </w:numPr>
        <w:ind w:left="450" w:hanging="450"/>
        <w:jc w:val="both"/>
        <w:rPr>
          <w:sz w:val="22"/>
          <w:szCs w:val="22"/>
        </w:rPr>
      </w:pPr>
      <w:r w:rsidRPr="004E68DE">
        <w:rPr>
          <w:sz w:val="22"/>
          <w:szCs w:val="22"/>
        </w:rPr>
        <w:t xml:space="preserve">Scottish Executive, 2006. </w:t>
      </w:r>
      <w:r w:rsidRPr="004E68DE">
        <w:rPr>
          <w:iCs/>
          <w:sz w:val="22"/>
          <w:szCs w:val="22"/>
        </w:rPr>
        <w:t>Evaluation of Edinburgh residents’ attitudes to the proposed road user charging scheme</w:t>
      </w:r>
      <w:r w:rsidRPr="004E68DE">
        <w:rPr>
          <w:sz w:val="22"/>
          <w:szCs w:val="22"/>
        </w:rPr>
        <w:t xml:space="preserve">. Edinburgh: Transport Research Series. </w:t>
      </w:r>
    </w:p>
    <w:p w14:paraId="7F5E7ED3" w14:textId="77777777" w:rsidR="00862095" w:rsidRPr="00862095" w:rsidRDefault="00862095" w:rsidP="00963E03">
      <w:pPr>
        <w:pStyle w:val="References"/>
        <w:numPr>
          <w:ilvl w:val="0"/>
          <w:numId w:val="4"/>
        </w:numPr>
        <w:ind w:left="450" w:hanging="450"/>
        <w:jc w:val="both"/>
        <w:rPr>
          <w:sz w:val="22"/>
          <w:szCs w:val="22"/>
        </w:rPr>
      </w:pPr>
      <w:r>
        <w:t>Seik, F. T. 2000</w:t>
      </w:r>
      <w:r w:rsidRPr="00862095">
        <w:t xml:space="preserve">. An advanced demand management instrument in urban transport: electronic road pricing in Singapore. </w:t>
      </w:r>
      <w:r w:rsidRPr="00862095">
        <w:rPr>
          <w:i/>
        </w:rPr>
        <w:t>Cities</w:t>
      </w:r>
      <w:r w:rsidRPr="00862095">
        <w:t>, 17(1), 33-45.</w:t>
      </w:r>
    </w:p>
    <w:p w14:paraId="673470C4" w14:textId="77777777" w:rsidR="00A0264F" w:rsidRPr="004E68DE" w:rsidRDefault="00A0264F" w:rsidP="00963E03">
      <w:pPr>
        <w:numPr>
          <w:ilvl w:val="0"/>
          <w:numId w:val="4"/>
        </w:numPr>
        <w:ind w:left="450" w:hanging="450"/>
        <w:jc w:val="both"/>
        <w:rPr>
          <w:sz w:val="22"/>
          <w:szCs w:val="22"/>
          <w:lang w:val="en-US"/>
        </w:rPr>
      </w:pPr>
      <w:r w:rsidRPr="004E68DE">
        <w:rPr>
          <w:sz w:val="22"/>
          <w:szCs w:val="22"/>
        </w:rPr>
        <w:t xml:space="preserve">Selwyn, N., 2004. </w:t>
      </w:r>
      <w:r w:rsidRPr="004E68DE">
        <w:rPr>
          <w:sz w:val="22"/>
          <w:szCs w:val="22"/>
          <w:lang w:val="en-US"/>
        </w:rPr>
        <w:t xml:space="preserve">The information aged: A qualitative study of older adults’ use of information and communications technology. </w:t>
      </w:r>
      <w:r w:rsidRPr="004E68DE">
        <w:rPr>
          <w:i/>
          <w:sz w:val="22"/>
          <w:szCs w:val="22"/>
          <w:lang w:val="en-US"/>
        </w:rPr>
        <w:t>Journal of Aging Studies</w:t>
      </w:r>
      <w:r w:rsidRPr="004E68DE">
        <w:rPr>
          <w:sz w:val="22"/>
          <w:szCs w:val="22"/>
          <w:lang w:val="en-US"/>
        </w:rPr>
        <w:t>, 18, 369-384.</w:t>
      </w:r>
    </w:p>
    <w:p w14:paraId="61D702D1" w14:textId="77777777" w:rsidR="00885F23" w:rsidRPr="004E68DE" w:rsidRDefault="00885F23" w:rsidP="00963E03">
      <w:pPr>
        <w:numPr>
          <w:ilvl w:val="0"/>
          <w:numId w:val="4"/>
        </w:numPr>
        <w:tabs>
          <w:tab w:val="left" w:pos="450"/>
        </w:tabs>
        <w:ind w:left="450" w:hanging="450"/>
        <w:jc w:val="both"/>
        <w:rPr>
          <w:sz w:val="22"/>
          <w:szCs w:val="22"/>
          <w:lang w:val="en-US"/>
        </w:rPr>
      </w:pPr>
      <w:r w:rsidRPr="004E68DE">
        <w:rPr>
          <w:sz w:val="22"/>
          <w:szCs w:val="22"/>
          <w:lang w:val="en-US"/>
        </w:rPr>
        <w:t>Shergold, I., and Parkhurst</w:t>
      </w:r>
      <w:r w:rsidR="001E13FE" w:rsidRPr="004E68DE">
        <w:rPr>
          <w:sz w:val="22"/>
          <w:szCs w:val="22"/>
          <w:lang w:val="en-US"/>
        </w:rPr>
        <w:t>, G.,</w:t>
      </w:r>
      <w:r w:rsidRPr="004E68DE">
        <w:rPr>
          <w:sz w:val="22"/>
          <w:szCs w:val="22"/>
          <w:lang w:val="en-US"/>
        </w:rPr>
        <w:t xml:space="preserve"> 2012. </w:t>
      </w:r>
      <w:r w:rsidR="001E13FE" w:rsidRPr="004E68DE">
        <w:rPr>
          <w:sz w:val="22"/>
          <w:szCs w:val="22"/>
          <w:lang w:val="en-US"/>
        </w:rPr>
        <w:t>Transport-related social exclusion amongst older people in rural</w:t>
      </w:r>
      <w:r w:rsidRPr="004E68DE">
        <w:rPr>
          <w:sz w:val="22"/>
          <w:szCs w:val="22"/>
          <w:lang w:val="en-US"/>
        </w:rPr>
        <w:t xml:space="preserve"> Southwest England and Wales. </w:t>
      </w:r>
      <w:r w:rsidRPr="004E68DE">
        <w:rPr>
          <w:i/>
          <w:sz w:val="22"/>
          <w:szCs w:val="22"/>
          <w:lang w:val="en-US"/>
        </w:rPr>
        <w:t>Journal of Rural Studies</w:t>
      </w:r>
      <w:r w:rsidRPr="004E68DE">
        <w:rPr>
          <w:sz w:val="22"/>
          <w:szCs w:val="22"/>
          <w:lang w:val="en-US"/>
        </w:rPr>
        <w:t>, 28, 412-421.</w:t>
      </w:r>
    </w:p>
    <w:p w14:paraId="1093F02F" w14:textId="77777777" w:rsidR="001E13FE" w:rsidRPr="004E68DE" w:rsidRDefault="001E13FE" w:rsidP="00963E03">
      <w:pPr>
        <w:numPr>
          <w:ilvl w:val="0"/>
          <w:numId w:val="4"/>
        </w:numPr>
        <w:tabs>
          <w:tab w:val="left" w:pos="450"/>
        </w:tabs>
        <w:ind w:left="450" w:hanging="450"/>
        <w:jc w:val="both"/>
        <w:rPr>
          <w:sz w:val="22"/>
          <w:szCs w:val="22"/>
          <w:lang w:val="en-US"/>
        </w:rPr>
      </w:pPr>
      <w:r w:rsidRPr="004E68DE">
        <w:rPr>
          <w:sz w:val="22"/>
          <w:szCs w:val="22"/>
        </w:rPr>
        <w:t>Shergold, I., Parkhurst, G. and Musselwhite C. B. A</w:t>
      </w:r>
      <w:r w:rsidR="00240AF3">
        <w:rPr>
          <w:sz w:val="22"/>
          <w:szCs w:val="22"/>
        </w:rPr>
        <w:t>.</w:t>
      </w:r>
      <w:r w:rsidRPr="004E68DE">
        <w:rPr>
          <w:sz w:val="22"/>
          <w:szCs w:val="22"/>
        </w:rPr>
        <w:t xml:space="preserve">, 2012. Rural car dependence: an emerging barrier to community activity for older people. </w:t>
      </w:r>
      <w:r w:rsidRPr="004E68DE">
        <w:rPr>
          <w:i/>
          <w:sz w:val="22"/>
          <w:szCs w:val="22"/>
        </w:rPr>
        <w:t>Journal of Transportation Planning and Technology</w:t>
      </w:r>
      <w:r w:rsidRPr="004E68DE">
        <w:rPr>
          <w:sz w:val="22"/>
          <w:szCs w:val="22"/>
          <w:lang w:val="en-US"/>
        </w:rPr>
        <w:t>, 35(1), 69-85.</w:t>
      </w:r>
    </w:p>
    <w:p w14:paraId="1671EFE7" w14:textId="178BE088" w:rsidR="008220FA" w:rsidRPr="004E68DE" w:rsidRDefault="008220FA" w:rsidP="00963E03">
      <w:pPr>
        <w:numPr>
          <w:ilvl w:val="0"/>
          <w:numId w:val="4"/>
        </w:numPr>
        <w:tabs>
          <w:tab w:val="left" w:pos="450"/>
        </w:tabs>
        <w:ind w:left="450" w:hanging="450"/>
        <w:jc w:val="both"/>
        <w:rPr>
          <w:sz w:val="22"/>
          <w:szCs w:val="22"/>
        </w:rPr>
      </w:pPr>
      <w:r w:rsidRPr="004E68DE">
        <w:rPr>
          <w:sz w:val="22"/>
          <w:szCs w:val="22"/>
          <w:lang w:val="en-US"/>
        </w:rPr>
        <w:t>Siren,</w:t>
      </w:r>
      <w:r w:rsidR="000D64D4" w:rsidRPr="004E68DE">
        <w:rPr>
          <w:sz w:val="22"/>
          <w:szCs w:val="22"/>
          <w:lang w:val="en-US"/>
        </w:rPr>
        <w:t xml:space="preserve"> A. and Hakamies-Blomqvist, L.</w:t>
      </w:r>
      <w:r w:rsidR="00240AF3">
        <w:rPr>
          <w:sz w:val="22"/>
          <w:szCs w:val="22"/>
          <w:lang w:val="en-US"/>
        </w:rPr>
        <w:t>,</w:t>
      </w:r>
      <w:r w:rsidR="000D64D4" w:rsidRPr="004E68DE">
        <w:rPr>
          <w:sz w:val="22"/>
          <w:szCs w:val="22"/>
          <w:lang w:val="en-US"/>
        </w:rPr>
        <w:t xml:space="preserve"> 2004</w:t>
      </w:r>
      <w:r w:rsidRPr="004E68DE">
        <w:rPr>
          <w:sz w:val="22"/>
          <w:szCs w:val="22"/>
          <w:lang w:val="en-US"/>
        </w:rPr>
        <w:t xml:space="preserve">. </w:t>
      </w:r>
      <w:r w:rsidRPr="004E68DE">
        <w:rPr>
          <w:sz w:val="22"/>
          <w:szCs w:val="22"/>
        </w:rPr>
        <w:t xml:space="preserve">Private car as the grand equaliser? Demographic factors and mobility in Finnish men and women aged 65+. </w:t>
      </w:r>
      <w:r w:rsidRPr="004E68DE">
        <w:rPr>
          <w:i/>
          <w:sz w:val="22"/>
          <w:szCs w:val="22"/>
        </w:rPr>
        <w:t>Transportation Research Part F: Traffic Psychology and Behaviour</w:t>
      </w:r>
      <w:r w:rsidRPr="004E68DE">
        <w:rPr>
          <w:sz w:val="22"/>
          <w:szCs w:val="22"/>
        </w:rPr>
        <w:t>, 7, 107-118.</w:t>
      </w:r>
    </w:p>
    <w:p w14:paraId="2C0D2691" w14:textId="77777777" w:rsidR="00492F83" w:rsidRPr="0068545D" w:rsidRDefault="00084CE4" w:rsidP="00963E03">
      <w:pPr>
        <w:numPr>
          <w:ilvl w:val="0"/>
          <w:numId w:val="4"/>
        </w:numPr>
        <w:ind w:left="450" w:hanging="450"/>
        <w:jc w:val="both"/>
        <w:rPr>
          <w:sz w:val="22"/>
          <w:szCs w:val="22"/>
        </w:rPr>
      </w:pPr>
      <w:r w:rsidRPr="0068545D">
        <w:rPr>
          <w:sz w:val="22"/>
          <w:szCs w:val="22"/>
        </w:rPr>
        <w:t>Social Exclusion Unit</w:t>
      </w:r>
      <w:r w:rsidR="004048E0" w:rsidRPr="0068545D">
        <w:rPr>
          <w:sz w:val="22"/>
          <w:szCs w:val="22"/>
        </w:rPr>
        <w:t xml:space="preserve"> (SEU)</w:t>
      </w:r>
      <w:r w:rsidRPr="0068545D">
        <w:rPr>
          <w:sz w:val="22"/>
          <w:szCs w:val="22"/>
        </w:rPr>
        <w:t xml:space="preserve">, 2003. Making the connections: transport and social exclusion final report. </w:t>
      </w:r>
      <w:r w:rsidR="005C24CE" w:rsidRPr="0068545D">
        <w:rPr>
          <w:sz w:val="22"/>
          <w:szCs w:val="22"/>
        </w:rPr>
        <w:t xml:space="preserve">London, UK. </w:t>
      </w:r>
      <w:r w:rsidRPr="0068545D">
        <w:rPr>
          <w:sz w:val="22"/>
          <w:szCs w:val="22"/>
        </w:rPr>
        <w:t xml:space="preserve">Available from: </w:t>
      </w:r>
      <w:hyperlink r:id="rId10" w:history="1">
        <w:r w:rsidR="00D976E4" w:rsidRPr="0068545D">
          <w:rPr>
            <w:rStyle w:val="Hyperlink"/>
            <w:sz w:val="22"/>
            <w:szCs w:val="22"/>
          </w:rPr>
          <w:t>http://www.ilo.org/wcmsp5/groups/public/@ed_emp/@emp_policy/@invest/documents/publication/wcms_asist_8210.pdf</w:t>
        </w:r>
      </w:hyperlink>
      <w:r w:rsidR="00D90F2F" w:rsidRPr="0068545D">
        <w:rPr>
          <w:sz w:val="22"/>
          <w:szCs w:val="22"/>
        </w:rPr>
        <w:t xml:space="preserve"> [Accessed 16/</w:t>
      </w:r>
      <w:r w:rsidR="00053B7F" w:rsidRPr="0068545D">
        <w:rPr>
          <w:sz w:val="22"/>
          <w:szCs w:val="22"/>
        </w:rPr>
        <w:t>12</w:t>
      </w:r>
      <w:r w:rsidR="00D90F2F" w:rsidRPr="0068545D">
        <w:rPr>
          <w:sz w:val="22"/>
          <w:szCs w:val="22"/>
        </w:rPr>
        <w:t>/2016</w:t>
      </w:r>
      <w:r w:rsidR="00C93508" w:rsidRPr="0068545D">
        <w:rPr>
          <w:sz w:val="22"/>
          <w:szCs w:val="22"/>
        </w:rPr>
        <w:t>].</w:t>
      </w:r>
    </w:p>
    <w:p w14:paraId="0F8D649E" w14:textId="77777777" w:rsidR="007C133F" w:rsidRPr="004E68DE" w:rsidRDefault="000D64D4" w:rsidP="00963E03">
      <w:pPr>
        <w:numPr>
          <w:ilvl w:val="0"/>
          <w:numId w:val="4"/>
        </w:numPr>
        <w:ind w:left="450" w:hanging="450"/>
        <w:jc w:val="both"/>
        <w:rPr>
          <w:sz w:val="22"/>
          <w:szCs w:val="22"/>
        </w:rPr>
      </w:pPr>
      <w:r w:rsidRPr="004E68DE">
        <w:rPr>
          <w:sz w:val="22"/>
          <w:szCs w:val="22"/>
        </w:rPr>
        <w:t>Sochor, J.</w:t>
      </w:r>
      <w:r w:rsidR="00A8456C" w:rsidRPr="004E68DE">
        <w:rPr>
          <w:sz w:val="22"/>
          <w:szCs w:val="22"/>
        </w:rPr>
        <w:t>,</w:t>
      </w:r>
      <w:r w:rsidRPr="004E68DE">
        <w:rPr>
          <w:sz w:val="22"/>
          <w:szCs w:val="22"/>
        </w:rPr>
        <w:t xml:space="preserve"> 2014</w:t>
      </w:r>
      <w:r w:rsidR="007C133F" w:rsidRPr="004E68DE">
        <w:rPr>
          <w:sz w:val="22"/>
          <w:szCs w:val="22"/>
        </w:rPr>
        <w:t xml:space="preserve">. The </w:t>
      </w:r>
      <w:r w:rsidR="00A8456C" w:rsidRPr="004E68DE">
        <w:rPr>
          <w:sz w:val="22"/>
          <w:szCs w:val="22"/>
        </w:rPr>
        <w:t>reassuring effects of ICT in public transportation: The perspectives of older adults</w:t>
      </w:r>
      <w:r w:rsidR="007C133F" w:rsidRPr="004E68DE">
        <w:rPr>
          <w:sz w:val="22"/>
          <w:szCs w:val="22"/>
        </w:rPr>
        <w:t>. Proceedings of the 93rd Annual Meeting of the Transportation Research Board</w:t>
      </w:r>
      <w:r w:rsidR="00B25742">
        <w:rPr>
          <w:sz w:val="22"/>
          <w:szCs w:val="22"/>
        </w:rPr>
        <w:t>,</w:t>
      </w:r>
      <w:r w:rsidR="007C133F" w:rsidRPr="004E68DE">
        <w:rPr>
          <w:sz w:val="22"/>
          <w:szCs w:val="22"/>
        </w:rPr>
        <w:t xml:space="preserve"> Washin</w:t>
      </w:r>
      <w:r w:rsidR="00A8456C" w:rsidRPr="004E68DE">
        <w:rPr>
          <w:sz w:val="22"/>
          <w:szCs w:val="22"/>
        </w:rPr>
        <w:t>gton, D.C., January 12-16, 2014</w:t>
      </w:r>
      <w:r w:rsidR="007C133F" w:rsidRPr="004E68DE">
        <w:rPr>
          <w:sz w:val="22"/>
          <w:szCs w:val="22"/>
        </w:rPr>
        <w:t>.</w:t>
      </w:r>
    </w:p>
    <w:p w14:paraId="3E59B001" w14:textId="77777777" w:rsidR="00A8456C" w:rsidRPr="004E68DE" w:rsidRDefault="00A8456C" w:rsidP="00963E03">
      <w:pPr>
        <w:numPr>
          <w:ilvl w:val="0"/>
          <w:numId w:val="4"/>
        </w:numPr>
        <w:ind w:left="450" w:hanging="450"/>
        <w:jc w:val="both"/>
        <w:rPr>
          <w:sz w:val="22"/>
          <w:szCs w:val="22"/>
        </w:rPr>
      </w:pPr>
      <w:r w:rsidRPr="004E68DE">
        <w:rPr>
          <w:sz w:val="22"/>
          <w:szCs w:val="22"/>
        </w:rPr>
        <w:t xml:space="preserve">Sochor, J. and Nikitas, A., 2016. Vulnerable users’ perceptions of transport technologies. </w:t>
      </w:r>
      <w:r w:rsidRPr="004E68DE">
        <w:rPr>
          <w:i/>
          <w:sz w:val="22"/>
          <w:szCs w:val="22"/>
        </w:rPr>
        <w:t>Proceedings of the Institution of Civil Engineers</w:t>
      </w:r>
      <w:r w:rsidRPr="004E68DE">
        <w:rPr>
          <w:sz w:val="22"/>
          <w:szCs w:val="22"/>
        </w:rPr>
        <w:t xml:space="preserve">: </w:t>
      </w:r>
      <w:r w:rsidRPr="004E68DE">
        <w:rPr>
          <w:i/>
          <w:sz w:val="22"/>
          <w:szCs w:val="22"/>
        </w:rPr>
        <w:t>Urban Design and Planning</w:t>
      </w:r>
      <w:r w:rsidRPr="004E68DE">
        <w:rPr>
          <w:sz w:val="22"/>
          <w:szCs w:val="22"/>
        </w:rPr>
        <w:t>, 169(3), 154-162.</w:t>
      </w:r>
    </w:p>
    <w:p w14:paraId="11C1EF75" w14:textId="77777777" w:rsidR="00393889" w:rsidRDefault="006916BC" w:rsidP="00963E03">
      <w:pPr>
        <w:numPr>
          <w:ilvl w:val="0"/>
          <w:numId w:val="4"/>
        </w:numPr>
        <w:ind w:left="450" w:hanging="450"/>
        <w:jc w:val="both"/>
        <w:rPr>
          <w:sz w:val="22"/>
          <w:szCs w:val="22"/>
          <w:lang w:val="en-US"/>
        </w:rPr>
      </w:pPr>
      <w:r w:rsidRPr="004E68DE">
        <w:rPr>
          <w:sz w:val="22"/>
          <w:szCs w:val="22"/>
          <w:lang w:val="sv-SE"/>
        </w:rPr>
        <w:t>Sørensen, C.</w:t>
      </w:r>
      <w:r w:rsidR="00060C52" w:rsidRPr="004E68DE">
        <w:rPr>
          <w:sz w:val="22"/>
          <w:szCs w:val="22"/>
          <w:lang w:val="sv-SE"/>
        </w:rPr>
        <w:t xml:space="preserve"> </w:t>
      </w:r>
      <w:r w:rsidRPr="004E68DE">
        <w:rPr>
          <w:sz w:val="22"/>
          <w:szCs w:val="22"/>
          <w:lang w:val="sv-SE"/>
        </w:rPr>
        <w:t>H</w:t>
      </w:r>
      <w:r w:rsidR="00060C52" w:rsidRPr="004E68DE">
        <w:rPr>
          <w:sz w:val="22"/>
          <w:szCs w:val="22"/>
          <w:lang w:val="sv-SE"/>
        </w:rPr>
        <w:t xml:space="preserve">., Isaksson, K., Macmillen, J. and </w:t>
      </w:r>
      <w:r w:rsidRPr="004E68DE">
        <w:rPr>
          <w:sz w:val="22"/>
          <w:szCs w:val="22"/>
          <w:lang w:val="sv-SE"/>
        </w:rPr>
        <w:t xml:space="preserve">Åkerman, J., 2014. </w:t>
      </w:r>
      <w:r w:rsidRPr="004E68DE">
        <w:rPr>
          <w:sz w:val="22"/>
          <w:szCs w:val="22"/>
          <w:lang w:val="en-US"/>
        </w:rPr>
        <w:t xml:space="preserve">Strategies to manage barriers in policy formation and implementation of road pricing packages. </w:t>
      </w:r>
      <w:r w:rsidR="006B63F2" w:rsidRPr="004E68DE">
        <w:rPr>
          <w:i/>
          <w:sz w:val="22"/>
          <w:szCs w:val="22"/>
        </w:rPr>
        <w:t>Transportation Research Part A: Policy and Practice</w:t>
      </w:r>
      <w:r w:rsidR="006B63F2" w:rsidRPr="004E68DE">
        <w:rPr>
          <w:sz w:val="22"/>
          <w:szCs w:val="22"/>
          <w:lang w:val="en-US"/>
        </w:rPr>
        <w:t xml:space="preserve">, </w:t>
      </w:r>
      <w:r w:rsidRPr="004E68DE">
        <w:rPr>
          <w:sz w:val="22"/>
          <w:szCs w:val="22"/>
          <w:lang w:val="en-US"/>
        </w:rPr>
        <w:t>60, 40–52.</w:t>
      </w:r>
    </w:p>
    <w:p w14:paraId="580C0DDB" w14:textId="77777777" w:rsidR="00607B2A" w:rsidRPr="00ED62F5" w:rsidRDefault="00607B2A" w:rsidP="00963E03">
      <w:pPr>
        <w:numPr>
          <w:ilvl w:val="0"/>
          <w:numId w:val="4"/>
        </w:numPr>
        <w:ind w:left="450" w:hanging="450"/>
        <w:jc w:val="both"/>
        <w:rPr>
          <w:sz w:val="22"/>
          <w:szCs w:val="22"/>
          <w:lang w:val="en-US"/>
        </w:rPr>
      </w:pPr>
      <w:r w:rsidRPr="00ED62F5">
        <w:rPr>
          <w:color w:val="222222"/>
          <w:sz w:val="22"/>
          <w:szCs w:val="22"/>
        </w:rPr>
        <w:t>Tabuchi, M. and Miura, A.,</w:t>
      </w:r>
      <w:r>
        <w:rPr>
          <w:color w:val="222222"/>
          <w:sz w:val="22"/>
          <w:szCs w:val="22"/>
        </w:rPr>
        <w:t xml:space="preserve"> </w:t>
      </w:r>
      <w:r w:rsidRPr="00ED62F5">
        <w:rPr>
          <w:color w:val="222222"/>
          <w:sz w:val="22"/>
          <w:szCs w:val="22"/>
        </w:rPr>
        <w:t>2015</w:t>
      </w:r>
      <w:r w:rsidRPr="001F2421">
        <w:rPr>
          <w:color w:val="222222"/>
          <w:sz w:val="22"/>
          <w:szCs w:val="22"/>
        </w:rPr>
        <w:t xml:space="preserve">. Young people’s reactions change elderly people’s generativity and narratives: The effects of intergenerational interaction on the elderly. </w:t>
      </w:r>
      <w:r w:rsidRPr="001F2421">
        <w:rPr>
          <w:i/>
          <w:iCs/>
          <w:color w:val="222222"/>
          <w:sz w:val="22"/>
          <w:szCs w:val="22"/>
        </w:rPr>
        <w:t>Journal of Intergenerational Relationships</w:t>
      </w:r>
      <w:r w:rsidRPr="001F2421">
        <w:rPr>
          <w:color w:val="222222"/>
          <w:sz w:val="22"/>
          <w:szCs w:val="22"/>
        </w:rPr>
        <w:t xml:space="preserve">, </w:t>
      </w:r>
      <w:r w:rsidRPr="001F2421">
        <w:rPr>
          <w:i/>
          <w:iCs/>
          <w:color w:val="222222"/>
          <w:sz w:val="22"/>
          <w:szCs w:val="22"/>
        </w:rPr>
        <w:t>13</w:t>
      </w:r>
      <w:r w:rsidRPr="001F2421">
        <w:rPr>
          <w:color w:val="222222"/>
          <w:sz w:val="22"/>
          <w:szCs w:val="22"/>
        </w:rPr>
        <w:t>(2), 118-133.</w:t>
      </w:r>
    </w:p>
    <w:p w14:paraId="617C66CB" w14:textId="77777777" w:rsidR="00B72059" w:rsidRDefault="00393889" w:rsidP="001F2421">
      <w:pPr>
        <w:numPr>
          <w:ilvl w:val="0"/>
          <w:numId w:val="4"/>
        </w:numPr>
        <w:ind w:left="450" w:hanging="450"/>
        <w:jc w:val="both"/>
        <w:rPr>
          <w:sz w:val="22"/>
          <w:szCs w:val="22"/>
          <w:lang w:val="en-US"/>
        </w:rPr>
      </w:pPr>
      <w:r>
        <w:rPr>
          <w:sz w:val="22"/>
          <w:szCs w:val="22"/>
          <w:lang w:val="en-US"/>
        </w:rPr>
        <w:t>Tallon, A. R. 2007</w:t>
      </w:r>
      <w:r w:rsidRPr="00393889">
        <w:rPr>
          <w:sz w:val="22"/>
          <w:szCs w:val="22"/>
          <w:lang w:val="en-US"/>
        </w:rPr>
        <w:t xml:space="preserve">. Bristol. </w:t>
      </w:r>
      <w:r w:rsidRPr="00393889">
        <w:rPr>
          <w:i/>
          <w:sz w:val="22"/>
          <w:szCs w:val="22"/>
          <w:lang w:val="en-US"/>
        </w:rPr>
        <w:t>Cities</w:t>
      </w:r>
      <w:r w:rsidRPr="00393889">
        <w:rPr>
          <w:sz w:val="22"/>
          <w:szCs w:val="22"/>
          <w:lang w:val="en-US"/>
        </w:rPr>
        <w:t>, 24(1), 74-88.</w:t>
      </w:r>
    </w:p>
    <w:p w14:paraId="7C806A96" w14:textId="43ED0AC7" w:rsidR="00B72059" w:rsidRPr="00FE4281" w:rsidRDefault="00B72059" w:rsidP="001F2421">
      <w:pPr>
        <w:numPr>
          <w:ilvl w:val="0"/>
          <w:numId w:val="4"/>
        </w:numPr>
        <w:ind w:left="450" w:hanging="450"/>
        <w:jc w:val="both"/>
        <w:rPr>
          <w:sz w:val="22"/>
          <w:szCs w:val="22"/>
          <w:lang w:val="en-US"/>
        </w:rPr>
      </w:pPr>
      <w:r w:rsidRPr="001F2421">
        <w:rPr>
          <w:sz w:val="22"/>
          <w:szCs w:val="22"/>
          <w:lang w:val="it-IT"/>
        </w:rPr>
        <w:t xml:space="preserve">Timilsina, R., Kotani, K., &amp; Kamijo, Y. 2016. </w:t>
      </w:r>
      <w:r w:rsidRPr="00CB23F6">
        <w:rPr>
          <w:sz w:val="22"/>
          <w:szCs w:val="22"/>
          <w:lang w:val="en-US"/>
        </w:rPr>
        <w:t xml:space="preserve">Generativity and </w:t>
      </w:r>
      <w:r w:rsidR="00BD71B7">
        <w:rPr>
          <w:sz w:val="22"/>
          <w:szCs w:val="22"/>
          <w:lang w:val="en-US"/>
        </w:rPr>
        <w:t>s</w:t>
      </w:r>
      <w:r w:rsidR="00BD71B7" w:rsidRPr="00CB23F6">
        <w:rPr>
          <w:sz w:val="22"/>
          <w:szCs w:val="22"/>
          <w:lang w:val="en-US"/>
        </w:rPr>
        <w:t xml:space="preserve">ocial </w:t>
      </w:r>
      <w:r w:rsidR="00BD71B7">
        <w:rPr>
          <w:sz w:val="22"/>
          <w:szCs w:val="22"/>
          <w:lang w:val="en-US"/>
        </w:rPr>
        <w:t>v</w:t>
      </w:r>
      <w:r w:rsidR="00BD71B7" w:rsidRPr="00CB23F6">
        <w:rPr>
          <w:sz w:val="22"/>
          <w:szCs w:val="22"/>
          <w:lang w:val="en-US"/>
        </w:rPr>
        <w:t>alue o</w:t>
      </w:r>
      <w:r w:rsidR="00BD71B7" w:rsidRPr="00FE4281">
        <w:rPr>
          <w:sz w:val="22"/>
          <w:szCs w:val="22"/>
          <w:lang w:val="en-US"/>
        </w:rPr>
        <w:t>rientation between rural and urban societies</w:t>
      </w:r>
      <w:r w:rsidR="00BD71B7">
        <w:rPr>
          <w:sz w:val="22"/>
          <w:szCs w:val="22"/>
          <w:lang w:val="en-US"/>
        </w:rPr>
        <w:t xml:space="preserve">. </w:t>
      </w:r>
      <w:r w:rsidRPr="001F2421">
        <w:rPr>
          <w:i/>
          <w:sz w:val="22"/>
          <w:szCs w:val="22"/>
          <w:lang w:val="en-US"/>
        </w:rPr>
        <w:t>S</w:t>
      </w:r>
      <w:r w:rsidR="00BD71B7" w:rsidRPr="001F2421">
        <w:rPr>
          <w:i/>
          <w:sz w:val="22"/>
          <w:szCs w:val="22"/>
          <w:lang w:val="en-US"/>
        </w:rPr>
        <w:t xml:space="preserve">ocial </w:t>
      </w:r>
      <w:r w:rsidRPr="001F2421">
        <w:rPr>
          <w:i/>
          <w:sz w:val="22"/>
          <w:szCs w:val="22"/>
          <w:lang w:val="en-US"/>
        </w:rPr>
        <w:t>D</w:t>
      </w:r>
      <w:r w:rsidR="00BD71B7" w:rsidRPr="001F2421">
        <w:rPr>
          <w:i/>
          <w:sz w:val="22"/>
          <w:szCs w:val="22"/>
          <w:lang w:val="en-US"/>
        </w:rPr>
        <w:t xml:space="preserve">esign </w:t>
      </w:r>
      <w:r w:rsidRPr="001F2421">
        <w:rPr>
          <w:i/>
          <w:sz w:val="22"/>
          <w:szCs w:val="22"/>
          <w:lang w:val="en-US"/>
        </w:rPr>
        <w:t>E</w:t>
      </w:r>
      <w:r w:rsidR="00BD71B7" w:rsidRPr="001F2421">
        <w:rPr>
          <w:i/>
          <w:sz w:val="22"/>
          <w:szCs w:val="22"/>
          <w:lang w:val="en-US"/>
        </w:rPr>
        <w:t xml:space="preserve">ngineering </w:t>
      </w:r>
      <w:r w:rsidRPr="001F2421">
        <w:rPr>
          <w:i/>
          <w:sz w:val="22"/>
          <w:szCs w:val="22"/>
          <w:lang w:val="en-US"/>
        </w:rPr>
        <w:t>S</w:t>
      </w:r>
      <w:r w:rsidR="00BD71B7" w:rsidRPr="001F2421">
        <w:rPr>
          <w:i/>
          <w:sz w:val="22"/>
          <w:szCs w:val="22"/>
          <w:lang w:val="en-US"/>
        </w:rPr>
        <w:t>eries</w:t>
      </w:r>
      <w:r w:rsidR="00BD71B7">
        <w:rPr>
          <w:sz w:val="22"/>
          <w:szCs w:val="22"/>
          <w:lang w:val="en-US"/>
        </w:rPr>
        <w:t xml:space="preserve">, </w:t>
      </w:r>
      <w:r w:rsidRPr="00CB23F6">
        <w:rPr>
          <w:sz w:val="22"/>
          <w:szCs w:val="22"/>
          <w:lang w:val="en-US"/>
        </w:rPr>
        <w:t>2016-11</w:t>
      </w:r>
      <w:r>
        <w:rPr>
          <w:sz w:val="22"/>
          <w:szCs w:val="22"/>
          <w:lang w:val="en-US"/>
        </w:rPr>
        <w:t xml:space="preserve">, </w:t>
      </w:r>
      <w:r w:rsidR="00BD71B7">
        <w:rPr>
          <w:sz w:val="22"/>
          <w:szCs w:val="22"/>
          <w:lang w:val="en-US"/>
        </w:rPr>
        <w:t>Koc</w:t>
      </w:r>
      <w:r>
        <w:rPr>
          <w:sz w:val="22"/>
          <w:szCs w:val="22"/>
          <w:lang w:val="en-US"/>
        </w:rPr>
        <w:t>hi University of Technolog</w:t>
      </w:r>
      <w:r w:rsidR="00BD71B7">
        <w:rPr>
          <w:sz w:val="22"/>
          <w:szCs w:val="22"/>
          <w:lang w:val="en-US"/>
        </w:rPr>
        <w:t>y</w:t>
      </w:r>
      <w:r w:rsidRPr="00CB23F6">
        <w:rPr>
          <w:sz w:val="22"/>
          <w:szCs w:val="22"/>
          <w:lang w:val="en-US"/>
        </w:rPr>
        <w:t>.</w:t>
      </w:r>
    </w:p>
    <w:p w14:paraId="6585EB76" w14:textId="1A3D442A" w:rsidR="00425BB9" w:rsidRDefault="0068545D" w:rsidP="001F2421">
      <w:pPr>
        <w:numPr>
          <w:ilvl w:val="0"/>
          <w:numId w:val="4"/>
        </w:numPr>
        <w:ind w:left="450" w:hanging="450"/>
        <w:jc w:val="both"/>
        <w:rPr>
          <w:sz w:val="22"/>
          <w:szCs w:val="22"/>
          <w:lang w:val="en-US"/>
        </w:rPr>
      </w:pPr>
      <w:r w:rsidRPr="0068545D">
        <w:rPr>
          <w:sz w:val="22"/>
          <w:szCs w:val="22"/>
          <w:lang w:val="en-US"/>
        </w:rPr>
        <w:t>TomTom</w:t>
      </w:r>
      <w:r w:rsidR="00240AF3">
        <w:rPr>
          <w:sz w:val="22"/>
          <w:szCs w:val="22"/>
          <w:lang w:val="en-US"/>
        </w:rPr>
        <w:t>,</w:t>
      </w:r>
      <w:r w:rsidRPr="0068545D">
        <w:rPr>
          <w:sz w:val="22"/>
          <w:szCs w:val="22"/>
          <w:lang w:val="en-US"/>
        </w:rPr>
        <w:t xml:space="preserve"> 2016.</w:t>
      </w:r>
      <w:r>
        <w:rPr>
          <w:sz w:val="22"/>
          <w:szCs w:val="22"/>
          <w:lang w:val="en-US"/>
        </w:rPr>
        <w:t xml:space="preserve"> Measuring Congestion Worldwide: Bristol, United Kingdom.</w:t>
      </w:r>
      <w:r w:rsidRPr="0068545D">
        <w:rPr>
          <w:sz w:val="22"/>
          <w:szCs w:val="22"/>
          <w:lang w:val="en-US"/>
        </w:rPr>
        <w:t xml:space="preserve"> Available from: </w:t>
      </w:r>
      <w:hyperlink r:id="rId11" w:history="1">
        <w:r w:rsidRPr="0068545D">
          <w:rPr>
            <w:rStyle w:val="Hyperlink"/>
            <w:sz w:val="22"/>
            <w:szCs w:val="22"/>
            <w:lang w:val="en-US"/>
          </w:rPr>
          <w:t>https://www.tomtom.com/en_gb/trafficindex/city/BRO</w:t>
        </w:r>
      </w:hyperlink>
      <w:r w:rsidRPr="0068545D">
        <w:rPr>
          <w:sz w:val="22"/>
          <w:szCs w:val="22"/>
          <w:lang w:val="en-US"/>
        </w:rPr>
        <w:t xml:space="preserve"> </w:t>
      </w:r>
      <w:r w:rsidRPr="0068545D">
        <w:rPr>
          <w:sz w:val="22"/>
          <w:szCs w:val="22"/>
        </w:rPr>
        <w:t xml:space="preserve">[Accessed </w:t>
      </w:r>
      <w:r>
        <w:rPr>
          <w:sz w:val="22"/>
          <w:szCs w:val="22"/>
        </w:rPr>
        <w:t>01</w:t>
      </w:r>
      <w:r w:rsidRPr="0068545D">
        <w:rPr>
          <w:sz w:val="22"/>
          <w:szCs w:val="22"/>
        </w:rPr>
        <w:t>/</w:t>
      </w:r>
      <w:r>
        <w:rPr>
          <w:sz w:val="22"/>
          <w:szCs w:val="22"/>
        </w:rPr>
        <w:t>07</w:t>
      </w:r>
      <w:r w:rsidRPr="0068545D">
        <w:rPr>
          <w:sz w:val="22"/>
          <w:szCs w:val="22"/>
        </w:rPr>
        <w:t>/201</w:t>
      </w:r>
      <w:r>
        <w:rPr>
          <w:sz w:val="22"/>
          <w:szCs w:val="22"/>
        </w:rPr>
        <w:t>7</w:t>
      </w:r>
      <w:r w:rsidRPr="0068545D">
        <w:rPr>
          <w:sz w:val="22"/>
          <w:szCs w:val="22"/>
        </w:rPr>
        <w:t>]</w:t>
      </w:r>
      <w:r w:rsidR="00955460">
        <w:rPr>
          <w:sz w:val="22"/>
          <w:szCs w:val="22"/>
        </w:rPr>
        <w:t>.</w:t>
      </w:r>
    </w:p>
    <w:p w14:paraId="5DA6E827" w14:textId="568A0B84" w:rsidR="00425BB9" w:rsidRPr="00FE4281" w:rsidRDefault="00425BB9" w:rsidP="001F2421">
      <w:pPr>
        <w:numPr>
          <w:ilvl w:val="0"/>
          <w:numId w:val="4"/>
        </w:numPr>
        <w:ind w:left="450" w:hanging="450"/>
        <w:jc w:val="both"/>
        <w:rPr>
          <w:sz w:val="22"/>
          <w:szCs w:val="22"/>
          <w:lang w:val="en-US"/>
        </w:rPr>
      </w:pPr>
      <w:r w:rsidRPr="00CB23F6">
        <w:rPr>
          <w:sz w:val="22"/>
          <w:szCs w:val="22"/>
          <w:lang w:val="en-US"/>
        </w:rPr>
        <w:t>Urry, J.</w:t>
      </w:r>
      <w:r w:rsidR="00240AF3">
        <w:rPr>
          <w:sz w:val="22"/>
          <w:szCs w:val="22"/>
          <w:lang w:val="en-US"/>
        </w:rPr>
        <w:t xml:space="preserve">, </w:t>
      </w:r>
      <w:r w:rsidRPr="00CB23F6">
        <w:rPr>
          <w:sz w:val="22"/>
          <w:szCs w:val="22"/>
          <w:lang w:val="en-US"/>
        </w:rPr>
        <w:t xml:space="preserve">2012. </w:t>
      </w:r>
      <w:r w:rsidRPr="001F2421">
        <w:rPr>
          <w:i/>
          <w:sz w:val="22"/>
          <w:szCs w:val="22"/>
          <w:lang w:val="en-US"/>
        </w:rPr>
        <w:t xml:space="preserve">Sociology </w:t>
      </w:r>
      <w:r w:rsidRPr="00CB23F6">
        <w:rPr>
          <w:i/>
          <w:sz w:val="22"/>
          <w:szCs w:val="22"/>
          <w:lang w:val="en-US"/>
        </w:rPr>
        <w:t>beyond</w:t>
      </w:r>
      <w:r w:rsidRPr="001F2421">
        <w:rPr>
          <w:i/>
          <w:sz w:val="22"/>
          <w:szCs w:val="22"/>
          <w:lang w:val="en-US"/>
        </w:rPr>
        <w:t xml:space="preserve"> Societies: Mobilities For The Twenty-First Century</w:t>
      </w:r>
      <w:r w:rsidRPr="00CB23F6">
        <w:rPr>
          <w:sz w:val="22"/>
          <w:szCs w:val="22"/>
          <w:lang w:val="en-US"/>
        </w:rPr>
        <w:t>. Routledge.</w:t>
      </w:r>
    </w:p>
    <w:p w14:paraId="67251BA6" w14:textId="617885E1" w:rsidR="00955460" w:rsidRPr="00BF5C55" w:rsidRDefault="00955460" w:rsidP="001F2421">
      <w:pPr>
        <w:numPr>
          <w:ilvl w:val="0"/>
          <w:numId w:val="4"/>
        </w:numPr>
        <w:ind w:left="450" w:hanging="450"/>
        <w:jc w:val="both"/>
        <w:rPr>
          <w:sz w:val="22"/>
          <w:szCs w:val="22"/>
          <w:lang w:val="en-US"/>
        </w:rPr>
      </w:pPr>
      <w:r w:rsidRPr="001F2421">
        <w:rPr>
          <w:sz w:val="22"/>
          <w:szCs w:val="22"/>
          <w:lang w:val="it-IT"/>
        </w:rPr>
        <w:t>Vaismoradi, M., Turunen, H., &amp; Bondas, T.</w:t>
      </w:r>
      <w:r w:rsidR="00240AF3" w:rsidRPr="001F2421">
        <w:rPr>
          <w:sz w:val="22"/>
          <w:szCs w:val="22"/>
          <w:lang w:val="it-IT"/>
        </w:rPr>
        <w:t xml:space="preserve">, </w:t>
      </w:r>
      <w:r w:rsidRPr="001F2421">
        <w:rPr>
          <w:sz w:val="22"/>
          <w:szCs w:val="22"/>
          <w:lang w:val="it-IT"/>
        </w:rPr>
        <w:t xml:space="preserve">2013. </w:t>
      </w:r>
      <w:r w:rsidRPr="00BF5C55">
        <w:rPr>
          <w:sz w:val="22"/>
          <w:szCs w:val="22"/>
          <w:lang w:val="en-US"/>
        </w:rPr>
        <w:t xml:space="preserve">Content analysis and thematic analysis: Implications for conducting a qualitative descriptive study. </w:t>
      </w:r>
      <w:r w:rsidRPr="001F2421">
        <w:rPr>
          <w:i/>
          <w:sz w:val="22"/>
          <w:szCs w:val="22"/>
          <w:lang w:val="en-US"/>
        </w:rPr>
        <w:t>Nursing &amp;</w:t>
      </w:r>
      <w:r>
        <w:rPr>
          <w:i/>
          <w:sz w:val="22"/>
          <w:szCs w:val="22"/>
          <w:lang w:val="en-US"/>
        </w:rPr>
        <w:t xml:space="preserve"> H</w:t>
      </w:r>
      <w:r w:rsidRPr="001F2421">
        <w:rPr>
          <w:i/>
          <w:sz w:val="22"/>
          <w:szCs w:val="22"/>
          <w:lang w:val="en-US"/>
        </w:rPr>
        <w:t xml:space="preserve">ealth </w:t>
      </w:r>
      <w:r>
        <w:rPr>
          <w:i/>
          <w:sz w:val="22"/>
          <w:szCs w:val="22"/>
          <w:lang w:val="en-US"/>
        </w:rPr>
        <w:t>S</w:t>
      </w:r>
      <w:r w:rsidRPr="001F2421">
        <w:rPr>
          <w:i/>
          <w:sz w:val="22"/>
          <w:szCs w:val="22"/>
          <w:lang w:val="en-US"/>
        </w:rPr>
        <w:t>ciences</w:t>
      </w:r>
      <w:r w:rsidRPr="00BF5C55">
        <w:rPr>
          <w:sz w:val="22"/>
          <w:szCs w:val="22"/>
          <w:lang w:val="en-US"/>
        </w:rPr>
        <w:t>, 15(3), 398-405.</w:t>
      </w:r>
    </w:p>
    <w:p w14:paraId="15A29656" w14:textId="77777777" w:rsidR="00AA52EF" w:rsidRPr="004E68DE" w:rsidRDefault="00AA52EF" w:rsidP="00963E03">
      <w:pPr>
        <w:numPr>
          <w:ilvl w:val="0"/>
          <w:numId w:val="4"/>
        </w:numPr>
        <w:ind w:left="450" w:hanging="450"/>
        <w:jc w:val="both"/>
        <w:rPr>
          <w:sz w:val="22"/>
          <w:szCs w:val="22"/>
        </w:rPr>
      </w:pPr>
      <w:r w:rsidRPr="004E68DE">
        <w:rPr>
          <w:sz w:val="22"/>
          <w:szCs w:val="22"/>
        </w:rPr>
        <w:t>Van Lange, P. A. M., Otten, W., De Bruin, E. M</w:t>
      </w:r>
      <w:r w:rsidR="00FD126C" w:rsidRPr="004E68DE">
        <w:rPr>
          <w:sz w:val="22"/>
          <w:szCs w:val="22"/>
        </w:rPr>
        <w:t xml:space="preserve">. N. and Joireman, J. A., 1997. </w:t>
      </w:r>
      <w:r w:rsidRPr="004E68DE">
        <w:rPr>
          <w:sz w:val="22"/>
          <w:szCs w:val="22"/>
        </w:rPr>
        <w:t xml:space="preserve">Development of prosocial, individualistic and competitive orientations: theory and preliminary evidence. </w:t>
      </w:r>
      <w:r w:rsidRPr="004E68DE">
        <w:rPr>
          <w:i/>
          <w:iCs/>
          <w:sz w:val="22"/>
          <w:szCs w:val="22"/>
        </w:rPr>
        <w:t>Journal of Personality and Social Psychology</w:t>
      </w:r>
      <w:r w:rsidRPr="004E68DE">
        <w:rPr>
          <w:sz w:val="22"/>
          <w:szCs w:val="22"/>
        </w:rPr>
        <w:t>, 73 (4), 733-746.</w:t>
      </w:r>
    </w:p>
    <w:p w14:paraId="196E0B5B" w14:textId="77777777" w:rsidR="007E554E" w:rsidRDefault="00E85F34" w:rsidP="001F2421">
      <w:pPr>
        <w:numPr>
          <w:ilvl w:val="0"/>
          <w:numId w:val="4"/>
        </w:numPr>
        <w:ind w:left="450" w:hanging="450"/>
        <w:jc w:val="both"/>
        <w:rPr>
          <w:sz w:val="22"/>
          <w:szCs w:val="22"/>
        </w:rPr>
      </w:pPr>
      <w:r w:rsidRPr="004E68DE">
        <w:rPr>
          <w:sz w:val="22"/>
          <w:szCs w:val="22"/>
        </w:rPr>
        <w:t xml:space="preserve">Van Oorschot, W., Arts, W. and Halman, L., 2005. Welfare state effects on social capital and informal solidarity in the European Union: Evidence from the 1999/2000 European Values Study. </w:t>
      </w:r>
      <w:r w:rsidRPr="004E68DE">
        <w:rPr>
          <w:i/>
          <w:sz w:val="22"/>
          <w:szCs w:val="22"/>
        </w:rPr>
        <w:t>Policy &amp; Politics</w:t>
      </w:r>
      <w:r w:rsidRPr="004E68DE">
        <w:rPr>
          <w:sz w:val="22"/>
          <w:szCs w:val="22"/>
        </w:rPr>
        <w:t>, 33(1), 33-54.</w:t>
      </w:r>
    </w:p>
    <w:p w14:paraId="2DB658AF" w14:textId="23E8FC78" w:rsidR="007E554E" w:rsidRPr="00FE4281" w:rsidRDefault="007E554E" w:rsidP="001F2421">
      <w:pPr>
        <w:numPr>
          <w:ilvl w:val="0"/>
          <w:numId w:val="4"/>
        </w:numPr>
        <w:ind w:left="450" w:hanging="450"/>
        <w:jc w:val="both"/>
        <w:rPr>
          <w:sz w:val="22"/>
          <w:szCs w:val="22"/>
        </w:rPr>
      </w:pPr>
      <w:r w:rsidRPr="00CB23F6">
        <w:rPr>
          <w:sz w:val="22"/>
          <w:szCs w:val="22"/>
        </w:rPr>
        <w:t>Webber, S. C., Porter, M. M.</w:t>
      </w:r>
      <w:r w:rsidRPr="00FE4281">
        <w:rPr>
          <w:sz w:val="22"/>
          <w:szCs w:val="22"/>
        </w:rPr>
        <w:t xml:space="preserve"> </w:t>
      </w:r>
      <w:r>
        <w:rPr>
          <w:sz w:val="22"/>
          <w:szCs w:val="22"/>
        </w:rPr>
        <w:t>and</w:t>
      </w:r>
      <w:r w:rsidRPr="00CB23F6">
        <w:rPr>
          <w:sz w:val="22"/>
          <w:szCs w:val="22"/>
        </w:rPr>
        <w:t xml:space="preserve"> Menec, V. H.</w:t>
      </w:r>
      <w:r w:rsidR="00240AF3">
        <w:rPr>
          <w:sz w:val="22"/>
          <w:szCs w:val="22"/>
        </w:rPr>
        <w:t>,</w:t>
      </w:r>
      <w:r w:rsidRPr="00CB23F6">
        <w:rPr>
          <w:sz w:val="22"/>
          <w:szCs w:val="22"/>
        </w:rPr>
        <w:t xml:space="preserve"> 2010. Mobility in older adults: a comprehensive framework. </w:t>
      </w:r>
      <w:r w:rsidRPr="001F2421">
        <w:rPr>
          <w:i/>
          <w:sz w:val="22"/>
          <w:szCs w:val="22"/>
        </w:rPr>
        <w:t>The Gerontologist</w:t>
      </w:r>
      <w:r w:rsidRPr="00CB23F6">
        <w:rPr>
          <w:sz w:val="22"/>
          <w:szCs w:val="22"/>
        </w:rPr>
        <w:t>, 50(4), 443-450.</w:t>
      </w:r>
    </w:p>
    <w:p w14:paraId="4774F502" w14:textId="77777777" w:rsidR="002D1C23" w:rsidRPr="004E68DE" w:rsidRDefault="002D1C23" w:rsidP="00963E03">
      <w:pPr>
        <w:numPr>
          <w:ilvl w:val="0"/>
          <w:numId w:val="4"/>
        </w:numPr>
        <w:ind w:left="450" w:hanging="450"/>
        <w:jc w:val="both"/>
        <w:rPr>
          <w:sz w:val="22"/>
          <w:szCs w:val="22"/>
        </w:rPr>
      </w:pPr>
      <w:r w:rsidRPr="004E68DE">
        <w:rPr>
          <w:sz w:val="22"/>
          <w:szCs w:val="22"/>
        </w:rPr>
        <w:t xml:space="preserve">Winslott-Hiselius, L., </w:t>
      </w:r>
      <w:r w:rsidR="00FD126C" w:rsidRPr="004E68DE">
        <w:rPr>
          <w:sz w:val="22"/>
          <w:szCs w:val="22"/>
        </w:rPr>
        <w:t>Brundell-Freij, K., Vagland, Å.</w:t>
      </w:r>
      <w:r w:rsidRPr="004E68DE">
        <w:rPr>
          <w:sz w:val="22"/>
          <w:szCs w:val="22"/>
        </w:rPr>
        <w:t xml:space="preserve"> </w:t>
      </w:r>
      <w:r w:rsidR="009C0FC4" w:rsidRPr="004E68DE">
        <w:rPr>
          <w:sz w:val="22"/>
          <w:szCs w:val="22"/>
        </w:rPr>
        <w:t>and</w:t>
      </w:r>
      <w:r w:rsidRPr="004E68DE">
        <w:rPr>
          <w:sz w:val="22"/>
          <w:szCs w:val="22"/>
        </w:rPr>
        <w:t xml:space="preserve"> Byström, C.</w:t>
      </w:r>
      <w:r w:rsidR="009C0FC4" w:rsidRPr="004E68DE">
        <w:rPr>
          <w:sz w:val="22"/>
          <w:szCs w:val="22"/>
        </w:rPr>
        <w:t>, 2009</w:t>
      </w:r>
      <w:r w:rsidRPr="004E68DE">
        <w:rPr>
          <w:sz w:val="22"/>
          <w:szCs w:val="22"/>
        </w:rPr>
        <w:t xml:space="preserve">. The development of public attitudes towards the Stockholm congestion trial. </w:t>
      </w:r>
      <w:r w:rsidRPr="004E68DE">
        <w:rPr>
          <w:i/>
          <w:sz w:val="22"/>
          <w:szCs w:val="22"/>
        </w:rPr>
        <w:t>Transportation Research Part A: Policy and Practice</w:t>
      </w:r>
      <w:r w:rsidRPr="004E68DE">
        <w:rPr>
          <w:sz w:val="22"/>
          <w:szCs w:val="22"/>
        </w:rPr>
        <w:t>, 43(3), 269-282.</w:t>
      </w:r>
    </w:p>
    <w:p w14:paraId="240017CB" w14:textId="3090849F" w:rsidR="00EA4131" w:rsidRDefault="00AA52EF" w:rsidP="001F2421">
      <w:pPr>
        <w:numPr>
          <w:ilvl w:val="0"/>
          <w:numId w:val="4"/>
        </w:numPr>
        <w:ind w:left="450" w:hanging="450"/>
        <w:jc w:val="both"/>
        <w:rPr>
          <w:sz w:val="22"/>
          <w:szCs w:val="22"/>
        </w:rPr>
      </w:pPr>
      <w:r w:rsidRPr="00CB23F6">
        <w:rPr>
          <w:sz w:val="22"/>
          <w:szCs w:val="22"/>
        </w:rPr>
        <w:t>World Health Organization, 201</w:t>
      </w:r>
      <w:r w:rsidR="00F67A22" w:rsidRPr="00FE4281">
        <w:rPr>
          <w:sz w:val="22"/>
          <w:szCs w:val="22"/>
        </w:rPr>
        <w:t>7</w:t>
      </w:r>
      <w:r w:rsidR="00E16BDA" w:rsidRPr="00FE4281">
        <w:rPr>
          <w:sz w:val="22"/>
          <w:szCs w:val="22"/>
        </w:rPr>
        <w:t>a</w:t>
      </w:r>
      <w:r w:rsidRPr="00E85DDD">
        <w:rPr>
          <w:sz w:val="22"/>
          <w:szCs w:val="22"/>
        </w:rPr>
        <w:t xml:space="preserve">. </w:t>
      </w:r>
      <w:r w:rsidRPr="00E85DDD">
        <w:rPr>
          <w:i/>
          <w:iCs/>
          <w:sz w:val="22"/>
          <w:szCs w:val="22"/>
        </w:rPr>
        <w:t>Definition of an Older or Elderly Person. Health Statistics and Health Information Systems</w:t>
      </w:r>
      <w:r w:rsidRPr="00E85DDD">
        <w:rPr>
          <w:sz w:val="22"/>
          <w:szCs w:val="22"/>
        </w:rPr>
        <w:t xml:space="preserve"> (online). Available</w:t>
      </w:r>
      <w:r w:rsidR="00F67A22" w:rsidRPr="00E85DDD">
        <w:rPr>
          <w:sz w:val="22"/>
          <w:szCs w:val="22"/>
        </w:rPr>
        <w:t xml:space="preserve"> </w:t>
      </w:r>
      <w:r w:rsidRPr="00E85DDD">
        <w:rPr>
          <w:sz w:val="22"/>
          <w:szCs w:val="22"/>
        </w:rPr>
        <w:t xml:space="preserve">from: </w:t>
      </w:r>
      <w:bookmarkStart w:id="1" w:name="OLE_LINK3"/>
      <w:bookmarkStart w:id="2" w:name="OLE_LINK4"/>
      <w:r w:rsidRPr="00CB23F6">
        <w:rPr>
          <w:sz w:val="22"/>
          <w:szCs w:val="22"/>
        </w:rPr>
        <w:fldChar w:fldCharType="begin"/>
      </w:r>
      <w:r w:rsidRPr="001F2421">
        <w:rPr>
          <w:sz w:val="22"/>
          <w:szCs w:val="22"/>
        </w:rPr>
        <w:instrText xml:space="preserve"> HYPERLINK "http://www.who.int/healthinfo/survey/ageingdefnolder/en/index.html" </w:instrText>
      </w:r>
      <w:r w:rsidRPr="001F2421">
        <w:rPr>
          <w:sz w:val="22"/>
          <w:szCs w:val="22"/>
        </w:rPr>
        <w:fldChar w:fldCharType="separate"/>
      </w:r>
      <w:r w:rsidRPr="00FE4281">
        <w:rPr>
          <w:rStyle w:val="Hyperlink"/>
          <w:sz w:val="22"/>
          <w:szCs w:val="22"/>
        </w:rPr>
        <w:t>http://www.who.int/healthinfo/survey/ageingdefnolder</w:t>
      </w:r>
      <w:r w:rsidRPr="00FE4281">
        <w:rPr>
          <w:rStyle w:val="Hyperlink"/>
          <w:sz w:val="22"/>
          <w:szCs w:val="22"/>
        </w:rPr>
        <w:t>/</w:t>
      </w:r>
      <w:r w:rsidRPr="00FE4281">
        <w:rPr>
          <w:rStyle w:val="Hyperlink"/>
          <w:sz w:val="22"/>
          <w:szCs w:val="22"/>
        </w:rPr>
        <w:t>en/index.html</w:t>
      </w:r>
      <w:r w:rsidRPr="00FE4281">
        <w:rPr>
          <w:sz w:val="22"/>
          <w:szCs w:val="22"/>
        </w:rPr>
        <w:fldChar w:fldCharType="end"/>
      </w:r>
      <w:bookmarkEnd w:id="1"/>
      <w:bookmarkEnd w:id="2"/>
      <w:r w:rsidRPr="00CB23F6">
        <w:rPr>
          <w:sz w:val="22"/>
          <w:szCs w:val="22"/>
        </w:rPr>
        <w:t xml:space="preserve"> </w:t>
      </w:r>
      <w:r w:rsidR="00E16BDA" w:rsidRPr="00FE4281">
        <w:rPr>
          <w:sz w:val="22"/>
          <w:szCs w:val="22"/>
        </w:rPr>
        <w:t>[Accessed 01/</w:t>
      </w:r>
      <w:r w:rsidR="00F67A22" w:rsidRPr="00FE4281">
        <w:rPr>
          <w:sz w:val="22"/>
          <w:szCs w:val="22"/>
        </w:rPr>
        <w:t>06/2017</w:t>
      </w:r>
      <w:r w:rsidR="00D67752" w:rsidRPr="00E85DDD">
        <w:rPr>
          <w:sz w:val="22"/>
          <w:szCs w:val="22"/>
        </w:rPr>
        <w:t>]</w:t>
      </w:r>
      <w:r w:rsidRPr="00E85DDD">
        <w:rPr>
          <w:sz w:val="22"/>
          <w:szCs w:val="22"/>
        </w:rPr>
        <w:t>.</w:t>
      </w:r>
      <w:r w:rsidR="00EA4131" w:rsidRPr="00E85DDD">
        <w:rPr>
          <w:sz w:val="22"/>
          <w:szCs w:val="22"/>
        </w:rPr>
        <w:t xml:space="preserve"> </w:t>
      </w:r>
    </w:p>
    <w:p w14:paraId="329D9832" w14:textId="77777777" w:rsidR="00EA4131" w:rsidRPr="001F2421" w:rsidRDefault="00E16BDA" w:rsidP="001F2421">
      <w:pPr>
        <w:numPr>
          <w:ilvl w:val="0"/>
          <w:numId w:val="4"/>
        </w:numPr>
        <w:ind w:left="450" w:hanging="450"/>
        <w:jc w:val="both"/>
      </w:pPr>
      <w:r w:rsidRPr="00CB23F6">
        <w:rPr>
          <w:sz w:val="22"/>
          <w:szCs w:val="22"/>
        </w:rPr>
        <w:t>World Health Organization, 201</w:t>
      </w:r>
      <w:r w:rsidR="00F67A22" w:rsidRPr="00FE4281">
        <w:rPr>
          <w:sz w:val="22"/>
          <w:szCs w:val="22"/>
        </w:rPr>
        <w:t>7</w:t>
      </w:r>
      <w:r w:rsidRPr="00FE4281">
        <w:rPr>
          <w:sz w:val="22"/>
          <w:szCs w:val="22"/>
        </w:rPr>
        <w:t xml:space="preserve">b. </w:t>
      </w:r>
      <w:r w:rsidRPr="00E85DDD">
        <w:rPr>
          <w:i/>
          <w:iCs/>
          <w:sz w:val="22"/>
          <w:szCs w:val="22"/>
        </w:rPr>
        <w:t>Ageing and Life Course</w:t>
      </w:r>
      <w:r w:rsidRPr="00E85DDD">
        <w:rPr>
          <w:sz w:val="22"/>
          <w:szCs w:val="22"/>
        </w:rPr>
        <w:t xml:space="preserve"> (online). Available from: </w:t>
      </w:r>
      <w:hyperlink r:id="rId12" w:history="1">
        <w:r w:rsidRPr="00FE4281">
          <w:rPr>
            <w:rStyle w:val="Hyperlink"/>
            <w:sz w:val="22"/>
            <w:szCs w:val="22"/>
          </w:rPr>
          <w:t>http://www.who.int/ageing/en/</w:t>
        </w:r>
      </w:hyperlink>
      <w:r w:rsidRPr="00CB23F6">
        <w:rPr>
          <w:sz w:val="22"/>
          <w:szCs w:val="22"/>
        </w:rPr>
        <w:t xml:space="preserve"> [Accessed </w:t>
      </w:r>
      <w:r w:rsidR="00D35B20" w:rsidRPr="00FE4281">
        <w:rPr>
          <w:sz w:val="22"/>
          <w:szCs w:val="22"/>
        </w:rPr>
        <w:t>01/</w:t>
      </w:r>
      <w:r w:rsidR="00F67A22" w:rsidRPr="00FE4281">
        <w:rPr>
          <w:sz w:val="22"/>
          <w:szCs w:val="22"/>
        </w:rPr>
        <w:t>06/2017</w:t>
      </w:r>
      <w:r w:rsidRPr="00E85DDD">
        <w:rPr>
          <w:sz w:val="22"/>
          <w:szCs w:val="22"/>
        </w:rPr>
        <w:t>].</w:t>
      </w:r>
      <w:r w:rsidR="00EA4131" w:rsidRPr="00E85DDD">
        <w:rPr>
          <w:sz w:val="22"/>
          <w:szCs w:val="22"/>
        </w:rPr>
        <w:t xml:space="preserve"> </w:t>
      </w:r>
    </w:p>
    <w:p w14:paraId="62E47AA6" w14:textId="77777777" w:rsidR="00EA4131" w:rsidRPr="001F2421" w:rsidRDefault="00EA4131" w:rsidP="001F2421">
      <w:pPr>
        <w:numPr>
          <w:ilvl w:val="0"/>
          <w:numId w:val="4"/>
        </w:numPr>
        <w:ind w:left="450" w:hanging="450"/>
        <w:jc w:val="both"/>
        <w:rPr>
          <w:sz w:val="22"/>
          <w:szCs w:val="22"/>
        </w:rPr>
      </w:pPr>
      <w:r w:rsidRPr="00CB23F6">
        <w:rPr>
          <w:sz w:val="22"/>
          <w:szCs w:val="22"/>
        </w:rPr>
        <w:t>Young, R.</w:t>
      </w:r>
      <w:r>
        <w:rPr>
          <w:sz w:val="22"/>
          <w:szCs w:val="22"/>
        </w:rPr>
        <w:t xml:space="preserve"> and </w:t>
      </w:r>
      <w:r w:rsidRPr="001F2421">
        <w:rPr>
          <w:sz w:val="22"/>
          <w:szCs w:val="22"/>
        </w:rPr>
        <w:t>West, P. (2010). Do</w:t>
      </w:r>
      <w:r>
        <w:rPr>
          <w:sz w:val="22"/>
          <w:szCs w:val="22"/>
        </w:rPr>
        <w:t xml:space="preserve"> </w:t>
      </w:r>
      <w:r w:rsidRPr="001F2421">
        <w:rPr>
          <w:sz w:val="22"/>
          <w:szCs w:val="22"/>
        </w:rPr>
        <w:t>'good values' lead to</w:t>
      </w:r>
      <w:r>
        <w:rPr>
          <w:sz w:val="22"/>
          <w:szCs w:val="22"/>
        </w:rPr>
        <w:t xml:space="preserve"> </w:t>
      </w:r>
      <w:r w:rsidRPr="001F2421">
        <w:rPr>
          <w:sz w:val="22"/>
          <w:szCs w:val="22"/>
        </w:rPr>
        <w:t>'good'</w:t>
      </w:r>
      <w:r>
        <w:rPr>
          <w:sz w:val="22"/>
          <w:szCs w:val="22"/>
        </w:rPr>
        <w:t xml:space="preserve"> </w:t>
      </w:r>
      <w:r w:rsidRPr="001F2421">
        <w:rPr>
          <w:sz w:val="22"/>
          <w:szCs w:val="22"/>
        </w:rPr>
        <w:t xml:space="preserve">health-behaviours? Longitudinal associations between young people's values and later substance-use. </w:t>
      </w:r>
      <w:r w:rsidRPr="001F2421">
        <w:rPr>
          <w:i/>
          <w:sz w:val="22"/>
          <w:szCs w:val="22"/>
        </w:rPr>
        <w:t>BMC Public Health</w:t>
      </w:r>
      <w:r w:rsidRPr="001F2421">
        <w:rPr>
          <w:sz w:val="22"/>
          <w:szCs w:val="22"/>
        </w:rPr>
        <w:t>, 10(1), 165.</w:t>
      </w:r>
    </w:p>
    <w:p w14:paraId="660289D4" w14:textId="77777777" w:rsidR="00F5560A" w:rsidRDefault="00F5560A" w:rsidP="001F2421">
      <w:pPr>
        <w:pStyle w:val="References"/>
      </w:pPr>
    </w:p>
    <w:p w14:paraId="0A6E826E" w14:textId="77777777" w:rsidR="00F5560A" w:rsidRDefault="00F5560A" w:rsidP="00F5560A"/>
    <w:p w14:paraId="4C8E6577" w14:textId="77777777" w:rsidR="00F5560A" w:rsidRDefault="00F5560A" w:rsidP="00F5560A"/>
    <w:p w14:paraId="0DD76638" w14:textId="77777777" w:rsidR="00F5560A" w:rsidRDefault="00F5560A" w:rsidP="00F5560A"/>
    <w:p w14:paraId="1B79199C" w14:textId="77777777" w:rsidR="00F5560A" w:rsidRDefault="00F5560A" w:rsidP="00F5560A"/>
    <w:p w14:paraId="0FD8300B" w14:textId="77777777" w:rsidR="00F5560A" w:rsidRDefault="00F5560A" w:rsidP="00F5560A"/>
    <w:p w14:paraId="73B7DC93" w14:textId="77777777" w:rsidR="00C51A23" w:rsidRDefault="00C51A23" w:rsidP="00F5560A"/>
    <w:p w14:paraId="6F95F7A6" w14:textId="77777777" w:rsidR="00C51A23" w:rsidRDefault="00C51A23" w:rsidP="00F5560A"/>
    <w:p w14:paraId="674A8C12" w14:textId="77777777" w:rsidR="00C51A23" w:rsidRDefault="00C51A23" w:rsidP="00F5560A"/>
    <w:p w14:paraId="31EC769E" w14:textId="77777777" w:rsidR="00C51A23" w:rsidRDefault="00C51A23" w:rsidP="00F5560A"/>
    <w:p w14:paraId="578F4A56" w14:textId="77777777" w:rsidR="00C51A23" w:rsidRDefault="00C51A23" w:rsidP="00F5560A"/>
    <w:p w14:paraId="2F23B543" w14:textId="77777777" w:rsidR="00C51A23" w:rsidRDefault="00C51A23" w:rsidP="00F5560A"/>
    <w:p w14:paraId="07ED9406" w14:textId="77777777" w:rsidR="00C51A23" w:rsidRDefault="00C51A23" w:rsidP="00F5560A"/>
    <w:p w14:paraId="40546500" w14:textId="77777777" w:rsidR="00C51A23" w:rsidRDefault="00C51A23" w:rsidP="00F5560A"/>
    <w:p w14:paraId="00B37B09" w14:textId="77777777" w:rsidR="00C51A23" w:rsidRDefault="00C51A23" w:rsidP="00F5560A"/>
    <w:p w14:paraId="0083A712" w14:textId="77777777" w:rsidR="00C51A23" w:rsidRDefault="00C51A23" w:rsidP="00F5560A"/>
    <w:p w14:paraId="55AD03C1" w14:textId="77777777" w:rsidR="00C51A23" w:rsidRDefault="00C51A23" w:rsidP="00F5560A"/>
    <w:p w14:paraId="6975DA83" w14:textId="77777777" w:rsidR="00C51A23" w:rsidRDefault="00C51A23" w:rsidP="00F5560A"/>
    <w:p w14:paraId="694CCB8C" w14:textId="77777777" w:rsidR="00C51A23" w:rsidRDefault="00C51A23" w:rsidP="00F5560A"/>
    <w:p w14:paraId="4229B2A5" w14:textId="77777777" w:rsidR="00C51A23" w:rsidRDefault="00C51A23" w:rsidP="00F5560A"/>
    <w:p w14:paraId="54B73649" w14:textId="77777777" w:rsidR="00C51A23" w:rsidRDefault="00C51A23" w:rsidP="00F5560A"/>
    <w:p w14:paraId="13AA8044" w14:textId="77777777" w:rsidR="00C51A23" w:rsidRDefault="00C51A23" w:rsidP="00F5560A"/>
    <w:p w14:paraId="0F0759D8" w14:textId="77777777" w:rsidR="00F5560A" w:rsidRDefault="00F5560A" w:rsidP="00F5560A"/>
    <w:p w14:paraId="5DDA649F" w14:textId="77777777" w:rsidR="00F5560A" w:rsidRPr="003822C3" w:rsidRDefault="00F5560A" w:rsidP="00F5560A">
      <w:pPr>
        <w:rPr>
          <w:b/>
          <w:sz w:val="22"/>
          <w:szCs w:val="22"/>
        </w:rPr>
      </w:pPr>
      <w:r w:rsidRPr="003822C3">
        <w:rPr>
          <w:b/>
          <w:sz w:val="22"/>
          <w:szCs w:val="22"/>
        </w:rPr>
        <w:t>Appendix:</w:t>
      </w:r>
    </w:p>
    <w:p w14:paraId="1E530773" w14:textId="77777777" w:rsidR="00F5560A" w:rsidRDefault="00F5560A" w:rsidP="00F5560A"/>
    <w:p w14:paraId="72517887" w14:textId="77777777" w:rsidR="003822C3" w:rsidRDefault="003822C3" w:rsidP="003822C3">
      <w:pPr>
        <w:autoSpaceDE w:val="0"/>
        <w:autoSpaceDN w:val="0"/>
        <w:adjustRightInd w:val="0"/>
        <w:rPr>
          <w:b/>
          <w:bCs/>
          <w:sz w:val="22"/>
          <w:szCs w:val="22"/>
        </w:rPr>
      </w:pPr>
      <w:r>
        <w:rPr>
          <w:b/>
          <w:bCs/>
          <w:sz w:val="22"/>
          <w:szCs w:val="22"/>
        </w:rPr>
        <w:t>Focus Group Topic Guide:</w:t>
      </w:r>
    </w:p>
    <w:p w14:paraId="3A89C443" w14:textId="77777777" w:rsidR="003822C3" w:rsidRDefault="003822C3" w:rsidP="003822C3">
      <w:pPr>
        <w:autoSpaceDE w:val="0"/>
        <w:autoSpaceDN w:val="0"/>
        <w:adjustRightInd w:val="0"/>
        <w:rPr>
          <w:b/>
          <w:bCs/>
          <w:sz w:val="22"/>
          <w:szCs w:val="22"/>
        </w:rPr>
      </w:pPr>
    </w:p>
    <w:p w14:paraId="523B037F" w14:textId="77777777" w:rsidR="003822C3" w:rsidRPr="003822C3" w:rsidRDefault="003822C3" w:rsidP="00C53989">
      <w:pPr>
        <w:autoSpaceDE w:val="0"/>
        <w:autoSpaceDN w:val="0"/>
        <w:adjustRightInd w:val="0"/>
        <w:jc w:val="both"/>
        <w:rPr>
          <w:bCs/>
          <w:i/>
          <w:sz w:val="22"/>
          <w:szCs w:val="22"/>
        </w:rPr>
      </w:pPr>
      <w:r w:rsidRPr="003822C3">
        <w:rPr>
          <w:bCs/>
          <w:i/>
          <w:sz w:val="22"/>
          <w:szCs w:val="22"/>
        </w:rPr>
        <w:t>Introduction (5 mins):</w:t>
      </w:r>
    </w:p>
    <w:p w14:paraId="3D021214" w14:textId="77777777" w:rsidR="003822C3" w:rsidRDefault="003822C3" w:rsidP="00C53989">
      <w:pPr>
        <w:autoSpaceDE w:val="0"/>
        <w:autoSpaceDN w:val="0"/>
        <w:adjustRightInd w:val="0"/>
        <w:jc w:val="both"/>
        <w:rPr>
          <w:sz w:val="22"/>
          <w:szCs w:val="22"/>
        </w:rPr>
      </w:pPr>
    </w:p>
    <w:p w14:paraId="137C552C" w14:textId="77777777" w:rsidR="003822C3" w:rsidRPr="003822C3" w:rsidRDefault="003822C3" w:rsidP="00963E03">
      <w:pPr>
        <w:numPr>
          <w:ilvl w:val="0"/>
          <w:numId w:val="5"/>
        </w:numPr>
        <w:autoSpaceDE w:val="0"/>
        <w:autoSpaceDN w:val="0"/>
        <w:adjustRightInd w:val="0"/>
        <w:ind w:left="284" w:hanging="284"/>
        <w:jc w:val="both"/>
        <w:rPr>
          <w:sz w:val="22"/>
          <w:szCs w:val="22"/>
        </w:rPr>
      </w:pPr>
      <w:r w:rsidRPr="003822C3">
        <w:rPr>
          <w:sz w:val="22"/>
          <w:szCs w:val="22"/>
        </w:rPr>
        <w:t>Welcome.</w:t>
      </w:r>
    </w:p>
    <w:p w14:paraId="23DC2C89" w14:textId="77777777" w:rsidR="003822C3" w:rsidRPr="003822C3" w:rsidRDefault="003822C3" w:rsidP="00963E03">
      <w:pPr>
        <w:numPr>
          <w:ilvl w:val="0"/>
          <w:numId w:val="5"/>
        </w:numPr>
        <w:autoSpaceDE w:val="0"/>
        <w:autoSpaceDN w:val="0"/>
        <w:adjustRightInd w:val="0"/>
        <w:ind w:left="284" w:hanging="284"/>
        <w:jc w:val="both"/>
        <w:rPr>
          <w:sz w:val="22"/>
          <w:szCs w:val="22"/>
        </w:rPr>
      </w:pPr>
      <w:r w:rsidRPr="003822C3">
        <w:rPr>
          <w:sz w:val="22"/>
          <w:szCs w:val="22"/>
        </w:rPr>
        <w:t>Thank the participants.</w:t>
      </w:r>
    </w:p>
    <w:p w14:paraId="50A55C69" w14:textId="76ED5829" w:rsidR="003822C3" w:rsidRPr="003822C3" w:rsidRDefault="003822C3" w:rsidP="00963E03">
      <w:pPr>
        <w:numPr>
          <w:ilvl w:val="0"/>
          <w:numId w:val="5"/>
        </w:numPr>
        <w:autoSpaceDE w:val="0"/>
        <w:autoSpaceDN w:val="0"/>
        <w:adjustRightInd w:val="0"/>
        <w:ind w:left="284" w:hanging="284"/>
        <w:jc w:val="both"/>
        <w:rPr>
          <w:sz w:val="22"/>
          <w:szCs w:val="22"/>
        </w:rPr>
      </w:pPr>
      <w:r w:rsidRPr="003822C3">
        <w:rPr>
          <w:sz w:val="22"/>
          <w:szCs w:val="22"/>
        </w:rPr>
        <w:t>Researcher</w:t>
      </w:r>
      <w:r w:rsidR="00315820">
        <w:rPr>
          <w:sz w:val="22"/>
          <w:szCs w:val="22"/>
        </w:rPr>
        <w:t>’</w:t>
      </w:r>
      <w:r w:rsidRPr="003822C3">
        <w:rPr>
          <w:sz w:val="22"/>
          <w:szCs w:val="22"/>
        </w:rPr>
        <w:t>s introduction.</w:t>
      </w:r>
    </w:p>
    <w:p w14:paraId="72D6FD69" w14:textId="77777777" w:rsidR="003822C3" w:rsidRPr="003822C3" w:rsidRDefault="003822C3" w:rsidP="00963E03">
      <w:pPr>
        <w:numPr>
          <w:ilvl w:val="0"/>
          <w:numId w:val="5"/>
        </w:numPr>
        <w:autoSpaceDE w:val="0"/>
        <w:autoSpaceDN w:val="0"/>
        <w:adjustRightInd w:val="0"/>
        <w:ind w:left="284" w:hanging="284"/>
        <w:jc w:val="both"/>
        <w:rPr>
          <w:sz w:val="22"/>
          <w:szCs w:val="22"/>
        </w:rPr>
      </w:pPr>
      <w:r w:rsidRPr="003822C3">
        <w:rPr>
          <w:sz w:val="22"/>
          <w:szCs w:val="22"/>
        </w:rPr>
        <w:t>Associate helping out with the focus groups to be introduced.</w:t>
      </w:r>
    </w:p>
    <w:p w14:paraId="3CC49A1C" w14:textId="77777777" w:rsidR="003822C3" w:rsidRPr="003822C3" w:rsidRDefault="003822C3" w:rsidP="00963E03">
      <w:pPr>
        <w:numPr>
          <w:ilvl w:val="0"/>
          <w:numId w:val="5"/>
        </w:numPr>
        <w:autoSpaceDE w:val="0"/>
        <w:autoSpaceDN w:val="0"/>
        <w:adjustRightInd w:val="0"/>
        <w:ind w:left="284" w:hanging="284"/>
        <w:jc w:val="both"/>
        <w:rPr>
          <w:sz w:val="22"/>
          <w:szCs w:val="22"/>
        </w:rPr>
      </w:pPr>
      <w:r w:rsidRPr="003822C3">
        <w:rPr>
          <w:sz w:val="22"/>
          <w:szCs w:val="22"/>
        </w:rPr>
        <w:t>Health and Safety Instructions.</w:t>
      </w:r>
    </w:p>
    <w:p w14:paraId="5D58EC7A" w14:textId="77777777" w:rsidR="003822C3" w:rsidRPr="003822C3" w:rsidRDefault="00937172" w:rsidP="00963E03">
      <w:pPr>
        <w:numPr>
          <w:ilvl w:val="0"/>
          <w:numId w:val="5"/>
        </w:numPr>
        <w:autoSpaceDE w:val="0"/>
        <w:autoSpaceDN w:val="0"/>
        <w:adjustRightInd w:val="0"/>
        <w:ind w:left="284" w:hanging="284"/>
        <w:jc w:val="both"/>
        <w:rPr>
          <w:sz w:val="22"/>
          <w:szCs w:val="22"/>
        </w:rPr>
      </w:pPr>
      <w:r>
        <w:rPr>
          <w:sz w:val="22"/>
          <w:szCs w:val="22"/>
        </w:rPr>
        <w:t xml:space="preserve">Reminder of the </w:t>
      </w:r>
      <w:r w:rsidRPr="003822C3">
        <w:rPr>
          <w:sz w:val="22"/>
          <w:szCs w:val="22"/>
        </w:rPr>
        <w:t xml:space="preserve">voucher </w:t>
      </w:r>
      <w:r>
        <w:rPr>
          <w:sz w:val="22"/>
          <w:szCs w:val="22"/>
        </w:rPr>
        <w:t xml:space="preserve">for the </w:t>
      </w:r>
      <w:r w:rsidR="003822C3" w:rsidRPr="003822C3">
        <w:rPr>
          <w:sz w:val="22"/>
          <w:szCs w:val="22"/>
        </w:rPr>
        <w:t>tra</w:t>
      </w:r>
      <w:r>
        <w:rPr>
          <w:sz w:val="22"/>
          <w:szCs w:val="22"/>
        </w:rPr>
        <w:t>vel costs and time compensation</w:t>
      </w:r>
      <w:r w:rsidR="003822C3" w:rsidRPr="003822C3">
        <w:rPr>
          <w:sz w:val="22"/>
          <w:szCs w:val="22"/>
        </w:rPr>
        <w:t xml:space="preserve"> that will be</w:t>
      </w:r>
      <w:r w:rsidR="003822C3">
        <w:rPr>
          <w:sz w:val="22"/>
          <w:szCs w:val="22"/>
        </w:rPr>
        <w:t xml:space="preserve"> </w:t>
      </w:r>
      <w:r w:rsidR="003822C3" w:rsidRPr="003822C3">
        <w:rPr>
          <w:sz w:val="22"/>
          <w:szCs w:val="22"/>
        </w:rPr>
        <w:t>given at the end of the sessions.</w:t>
      </w:r>
    </w:p>
    <w:p w14:paraId="3774E906" w14:textId="77777777" w:rsidR="003822C3" w:rsidRPr="003822C3" w:rsidRDefault="003822C3" w:rsidP="00963E03">
      <w:pPr>
        <w:numPr>
          <w:ilvl w:val="0"/>
          <w:numId w:val="5"/>
        </w:numPr>
        <w:autoSpaceDE w:val="0"/>
        <w:autoSpaceDN w:val="0"/>
        <w:adjustRightInd w:val="0"/>
        <w:ind w:left="284" w:hanging="284"/>
        <w:jc w:val="both"/>
        <w:rPr>
          <w:sz w:val="22"/>
          <w:szCs w:val="22"/>
        </w:rPr>
      </w:pPr>
      <w:r w:rsidRPr="003822C3">
        <w:rPr>
          <w:sz w:val="22"/>
          <w:szCs w:val="22"/>
        </w:rPr>
        <w:t>Brief description of the research objectives.</w:t>
      </w:r>
    </w:p>
    <w:p w14:paraId="1B1C69D1" w14:textId="77777777" w:rsidR="003822C3" w:rsidRDefault="003822C3" w:rsidP="00963E03">
      <w:pPr>
        <w:numPr>
          <w:ilvl w:val="0"/>
          <w:numId w:val="5"/>
        </w:numPr>
        <w:autoSpaceDE w:val="0"/>
        <w:autoSpaceDN w:val="0"/>
        <w:adjustRightInd w:val="0"/>
        <w:ind w:left="284" w:hanging="284"/>
        <w:jc w:val="both"/>
        <w:rPr>
          <w:sz w:val="22"/>
          <w:szCs w:val="22"/>
        </w:rPr>
      </w:pPr>
      <w:r w:rsidRPr="003822C3">
        <w:rPr>
          <w:sz w:val="22"/>
          <w:szCs w:val="22"/>
        </w:rPr>
        <w:t>Introducing the concept of focus group and the procedure to be followed</w:t>
      </w:r>
      <w:r>
        <w:rPr>
          <w:sz w:val="22"/>
          <w:szCs w:val="22"/>
        </w:rPr>
        <w:t xml:space="preserve"> </w:t>
      </w:r>
    </w:p>
    <w:p w14:paraId="2C143A37" w14:textId="77777777" w:rsidR="003822C3" w:rsidRPr="003822C3" w:rsidRDefault="003822C3" w:rsidP="00963E03">
      <w:pPr>
        <w:numPr>
          <w:ilvl w:val="0"/>
          <w:numId w:val="5"/>
        </w:numPr>
        <w:autoSpaceDE w:val="0"/>
        <w:autoSpaceDN w:val="0"/>
        <w:adjustRightInd w:val="0"/>
        <w:ind w:left="284" w:hanging="284"/>
        <w:jc w:val="both"/>
        <w:rPr>
          <w:sz w:val="22"/>
          <w:szCs w:val="22"/>
        </w:rPr>
      </w:pPr>
      <w:r w:rsidRPr="003822C3">
        <w:rPr>
          <w:sz w:val="22"/>
          <w:szCs w:val="22"/>
        </w:rPr>
        <w:t>Re</w:t>
      </w:r>
      <w:r>
        <w:rPr>
          <w:sz w:val="22"/>
          <w:szCs w:val="22"/>
        </w:rPr>
        <w:t>view the ground rules: everyone’</w:t>
      </w:r>
      <w:r w:rsidRPr="003822C3">
        <w:rPr>
          <w:sz w:val="22"/>
          <w:szCs w:val="22"/>
        </w:rPr>
        <w:t>s ideas are important and everyone</w:t>
      </w:r>
      <w:r>
        <w:rPr>
          <w:sz w:val="22"/>
          <w:szCs w:val="22"/>
        </w:rPr>
        <w:t xml:space="preserve"> </w:t>
      </w:r>
      <w:r w:rsidRPr="003822C3">
        <w:rPr>
          <w:sz w:val="22"/>
          <w:szCs w:val="22"/>
        </w:rPr>
        <w:t>will be given an opportunity to speak. There are no right or wrong</w:t>
      </w:r>
      <w:r>
        <w:rPr>
          <w:sz w:val="22"/>
          <w:szCs w:val="22"/>
        </w:rPr>
        <w:t xml:space="preserve"> </w:t>
      </w:r>
      <w:r w:rsidRPr="003822C3">
        <w:rPr>
          <w:sz w:val="22"/>
          <w:szCs w:val="22"/>
        </w:rPr>
        <w:t>answers; even negative comments are useful in gaining insight about the</w:t>
      </w:r>
      <w:r>
        <w:rPr>
          <w:sz w:val="22"/>
          <w:szCs w:val="22"/>
        </w:rPr>
        <w:t xml:space="preserve"> </w:t>
      </w:r>
      <w:r w:rsidRPr="003822C3">
        <w:rPr>
          <w:sz w:val="22"/>
          <w:szCs w:val="22"/>
        </w:rPr>
        <w:t>topic under discussion.</w:t>
      </w:r>
    </w:p>
    <w:p w14:paraId="1F0A07CE" w14:textId="77777777" w:rsidR="003822C3" w:rsidRPr="003822C3" w:rsidRDefault="003822C3" w:rsidP="00963E03">
      <w:pPr>
        <w:numPr>
          <w:ilvl w:val="0"/>
          <w:numId w:val="5"/>
        </w:numPr>
        <w:autoSpaceDE w:val="0"/>
        <w:autoSpaceDN w:val="0"/>
        <w:adjustRightInd w:val="0"/>
        <w:ind w:left="284" w:hanging="284"/>
        <w:jc w:val="both"/>
        <w:rPr>
          <w:sz w:val="22"/>
          <w:szCs w:val="22"/>
        </w:rPr>
      </w:pPr>
      <w:r w:rsidRPr="003822C3">
        <w:rPr>
          <w:sz w:val="22"/>
          <w:szCs w:val="22"/>
        </w:rPr>
        <w:t>Reminder that the session will be recorded.</w:t>
      </w:r>
    </w:p>
    <w:p w14:paraId="5EDA29AC" w14:textId="77777777" w:rsidR="003822C3" w:rsidRPr="003822C3" w:rsidRDefault="003822C3" w:rsidP="00963E03">
      <w:pPr>
        <w:numPr>
          <w:ilvl w:val="0"/>
          <w:numId w:val="5"/>
        </w:numPr>
        <w:autoSpaceDE w:val="0"/>
        <w:autoSpaceDN w:val="0"/>
        <w:adjustRightInd w:val="0"/>
        <w:ind w:left="284" w:hanging="284"/>
        <w:jc w:val="both"/>
        <w:rPr>
          <w:sz w:val="22"/>
          <w:szCs w:val="22"/>
        </w:rPr>
      </w:pPr>
      <w:r w:rsidRPr="003822C3">
        <w:rPr>
          <w:sz w:val="22"/>
          <w:szCs w:val="22"/>
        </w:rPr>
        <w:t>Note that the whole process is confidential; anonymity will be kept, no</w:t>
      </w:r>
      <w:r>
        <w:rPr>
          <w:sz w:val="22"/>
          <w:szCs w:val="22"/>
        </w:rPr>
        <w:t xml:space="preserve"> </w:t>
      </w:r>
      <w:r w:rsidRPr="003822C3">
        <w:rPr>
          <w:sz w:val="22"/>
          <w:szCs w:val="22"/>
        </w:rPr>
        <w:t>individual will be identified by name or any other way, and that all the</w:t>
      </w:r>
      <w:r>
        <w:rPr>
          <w:sz w:val="22"/>
          <w:szCs w:val="22"/>
        </w:rPr>
        <w:t xml:space="preserve"> </w:t>
      </w:r>
      <w:r w:rsidRPr="003822C3">
        <w:rPr>
          <w:sz w:val="22"/>
          <w:szCs w:val="22"/>
        </w:rPr>
        <w:t>audio recordings, transcriptions, forms or other material will be destroyed</w:t>
      </w:r>
      <w:r>
        <w:rPr>
          <w:sz w:val="22"/>
          <w:szCs w:val="22"/>
        </w:rPr>
        <w:t xml:space="preserve"> </w:t>
      </w:r>
      <w:r w:rsidRPr="003822C3">
        <w:rPr>
          <w:sz w:val="22"/>
          <w:szCs w:val="22"/>
        </w:rPr>
        <w:t>at the end of the research.</w:t>
      </w:r>
    </w:p>
    <w:p w14:paraId="727DA265" w14:textId="77777777" w:rsidR="003822C3" w:rsidRPr="003822C3" w:rsidRDefault="003822C3" w:rsidP="00963E03">
      <w:pPr>
        <w:numPr>
          <w:ilvl w:val="0"/>
          <w:numId w:val="5"/>
        </w:numPr>
        <w:autoSpaceDE w:val="0"/>
        <w:autoSpaceDN w:val="0"/>
        <w:adjustRightInd w:val="0"/>
        <w:ind w:left="284" w:hanging="284"/>
        <w:jc w:val="both"/>
        <w:rPr>
          <w:sz w:val="22"/>
          <w:szCs w:val="22"/>
        </w:rPr>
      </w:pPr>
      <w:r w:rsidRPr="003822C3">
        <w:rPr>
          <w:sz w:val="22"/>
          <w:szCs w:val="22"/>
        </w:rPr>
        <w:t>Provision of contact details.</w:t>
      </w:r>
    </w:p>
    <w:p w14:paraId="58CBE0A5" w14:textId="77777777" w:rsidR="003822C3" w:rsidRPr="003822C3" w:rsidRDefault="003822C3" w:rsidP="00963E03">
      <w:pPr>
        <w:numPr>
          <w:ilvl w:val="0"/>
          <w:numId w:val="5"/>
        </w:numPr>
        <w:autoSpaceDE w:val="0"/>
        <w:autoSpaceDN w:val="0"/>
        <w:adjustRightInd w:val="0"/>
        <w:ind w:left="284" w:hanging="284"/>
        <w:jc w:val="both"/>
        <w:rPr>
          <w:b/>
          <w:bCs/>
          <w:sz w:val="22"/>
          <w:szCs w:val="22"/>
        </w:rPr>
      </w:pPr>
      <w:r w:rsidRPr="003822C3">
        <w:rPr>
          <w:sz w:val="22"/>
          <w:szCs w:val="22"/>
        </w:rPr>
        <w:t>Any initial questions before the focus group start?</w:t>
      </w:r>
      <w:r w:rsidRPr="003822C3">
        <w:rPr>
          <w:b/>
          <w:bCs/>
          <w:sz w:val="22"/>
          <w:szCs w:val="22"/>
        </w:rPr>
        <w:t xml:space="preserve"> </w:t>
      </w:r>
    </w:p>
    <w:p w14:paraId="2075FFC5" w14:textId="77777777" w:rsidR="003822C3" w:rsidRDefault="003822C3" w:rsidP="00C53989">
      <w:pPr>
        <w:autoSpaceDE w:val="0"/>
        <w:autoSpaceDN w:val="0"/>
        <w:adjustRightInd w:val="0"/>
        <w:jc w:val="both"/>
        <w:rPr>
          <w:b/>
          <w:bCs/>
          <w:sz w:val="22"/>
          <w:szCs w:val="22"/>
        </w:rPr>
      </w:pPr>
    </w:p>
    <w:p w14:paraId="69E1FCA2" w14:textId="77777777" w:rsidR="00F5560A" w:rsidRDefault="00F5560A" w:rsidP="00C53989">
      <w:pPr>
        <w:autoSpaceDE w:val="0"/>
        <w:autoSpaceDN w:val="0"/>
        <w:adjustRightInd w:val="0"/>
        <w:jc w:val="both"/>
        <w:rPr>
          <w:bCs/>
          <w:i/>
          <w:sz w:val="22"/>
          <w:szCs w:val="22"/>
        </w:rPr>
      </w:pPr>
      <w:r w:rsidRPr="00C53989">
        <w:rPr>
          <w:bCs/>
          <w:i/>
          <w:sz w:val="22"/>
          <w:szCs w:val="22"/>
        </w:rPr>
        <w:t>Ice Breaker (2-3 mins):</w:t>
      </w:r>
    </w:p>
    <w:p w14:paraId="1DA5CB6A" w14:textId="77777777" w:rsidR="00C53989" w:rsidRPr="00C53989" w:rsidRDefault="00C53989" w:rsidP="00C53989">
      <w:pPr>
        <w:autoSpaceDE w:val="0"/>
        <w:autoSpaceDN w:val="0"/>
        <w:adjustRightInd w:val="0"/>
        <w:jc w:val="both"/>
        <w:rPr>
          <w:bCs/>
          <w:i/>
          <w:sz w:val="22"/>
          <w:szCs w:val="22"/>
        </w:rPr>
      </w:pPr>
    </w:p>
    <w:p w14:paraId="7C795EF2" w14:textId="77777777" w:rsidR="00F5560A" w:rsidRPr="00937172" w:rsidRDefault="00F5560A" w:rsidP="00963E03">
      <w:pPr>
        <w:numPr>
          <w:ilvl w:val="0"/>
          <w:numId w:val="5"/>
        </w:numPr>
        <w:autoSpaceDE w:val="0"/>
        <w:autoSpaceDN w:val="0"/>
        <w:adjustRightInd w:val="0"/>
        <w:ind w:left="284" w:hanging="284"/>
        <w:jc w:val="both"/>
        <w:rPr>
          <w:b/>
          <w:bCs/>
          <w:sz w:val="22"/>
          <w:szCs w:val="22"/>
        </w:rPr>
      </w:pPr>
      <w:r w:rsidRPr="00937172">
        <w:rPr>
          <w:sz w:val="22"/>
          <w:szCs w:val="22"/>
        </w:rPr>
        <w:t>Everybody to introduce themselves</w:t>
      </w:r>
    </w:p>
    <w:p w14:paraId="573C6804" w14:textId="77777777" w:rsidR="00F5560A" w:rsidRPr="003822C3" w:rsidRDefault="00F5560A" w:rsidP="00963E03">
      <w:pPr>
        <w:numPr>
          <w:ilvl w:val="0"/>
          <w:numId w:val="6"/>
        </w:numPr>
        <w:autoSpaceDE w:val="0"/>
        <w:autoSpaceDN w:val="0"/>
        <w:adjustRightInd w:val="0"/>
        <w:jc w:val="both"/>
        <w:rPr>
          <w:sz w:val="22"/>
          <w:szCs w:val="22"/>
        </w:rPr>
      </w:pPr>
      <w:r w:rsidRPr="003822C3">
        <w:rPr>
          <w:sz w:val="22"/>
          <w:szCs w:val="22"/>
        </w:rPr>
        <w:t>First name.</w:t>
      </w:r>
    </w:p>
    <w:p w14:paraId="436F5644" w14:textId="77777777" w:rsidR="00F5560A" w:rsidRPr="003822C3" w:rsidRDefault="00F5560A" w:rsidP="00963E03">
      <w:pPr>
        <w:numPr>
          <w:ilvl w:val="0"/>
          <w:numId w:val="6"/>
        </w:numPr>
        <w:autoSpaceDE w:val="0"/>
        <w:autoSpaceDN w:val="0"/>
        <w:adjustRightInd w:val="0"/>
        <w:jc w:val="both"/>
        <w:rPr>
          <w:sz w:val="22"/>
          <w:szCs w:val="22"/>
        </w:rPr>
      </w:pPr>
      <w:r w:rsidRPr="003822C3">
        <w:rPr>
          <w:sz w:val="22"/>
          <w:szCs w:val="22"/>
        </w:rPr>
        <w:t>Occupation.</w:t>
      </w:r>
    </w:p>
    <w:p w14:paraId="214D4F5D" w14:textId="77777777" w:rsidR="00F5560A" w:rsidRPr="003822C3" w:rsidRDefault="00F5560A" w:rsidP="00963E03">
      <w:pPr>
        <w:numPr>
          <w:ilvl w:val="0"/>
          <w:numId w:val="6"/>
        </w:numPr>
        <w:autoSpaceDE w:val="0"/>
        <w:autoSpaceDN w:val="0"/>
        <w:adjustRightInd w:val="0"/>
        <w:jc w:val="both"/>
        <w:rPr>
          <w:sz w:val="22"/>
          <w:szCs w:val="22"/>
        </w:rPr>
      </w:pPr>
      <w:r w:rsidRPr="003822C3">
        <w:rPr>
          <w:sz w:val="22"/>
          <w:szCs w:val="22"/>
        </w:rPr>
        <w:t>How often drive/travel with a car/ other modes.</w:t>
      </w:r>
    </w:p>
    <w:p w14:paraId="2DEA6267" w14:textId="77777777" w:rsidR="00937172" w:rsidRDefault="00937172" w:rsidP="00C53989">
      <w:pPr>
        <w:autoSpaceDE w:val="0"/>
        <w:autoSpaceDN w:val="0"/>
        <w:adjustRightInd w:val="0"/>
        <w:jc w:val="both"/>
        <w:rPr>
          <w:b/>
          <w:bCs/>
          <w:sz w:val="22"/>
          <w:szCs w:val="22"/>
        </w:rPr>
      </w:pPr>
    </w:p>
    <w:p w14:paraId="13CDC510" w14:textId="77777777" w:rsidR="00F5560A" w:rsidRDefault="00F5560A" w:rsidP="00C53989">
      <w:pPr>
        <w:autoSpaceDE w:val="0"/>
        <w:autoSpaceDN w:val="0"/>
        <w:adjustRightInd w:val="0"/>
        <w:jc w:val="both"/>
        <w:rPr>
          <w:bCs/>
          <w:i/>
          <w:sz w:val="22"/>
          <w:szCs w:val="22"/>
        </w:rPr>
      </w:pPr>
      <w:r w:rsidRPr="00C53989">
        <w:rPr>
          <w:bCs/>
          <w:i/>
          <w:sz w:val="22"/>
          <w:szCs w:val="22"/>
        </w:rPr>
        <w:t>Background Discussion Items (10 mins):</w:t>
      </w:r>
    </w:p>
    <w:p w14:paraId="580DC0C4" w14:textId="77777777" w:rsidR="00C53989" w:rsidRPr="00C53989" w:rsidRDefault="00C53989" w:rsidP="00C53989">
      <w:pPr>
        <w:autoSpaceDE w:val="0"/>
        <w:autoSpaceDN w:val="0"/>
        <w:adjustRightInd w:val="0"/>
        <w:jc w:val="both"/>
        <w:rPr>
          <w:bCs/>
          <w:i/>
          <w:sz w:val="22"/>
          <w:szCs w:val="22"/>
        </w:rPr>
      </w:pPr>
    </w:p>
    <w:p w14:paraId="22A903C2" w14:textId="3442C214" w:rsidR="00C53989" w:rsidRDefault="00F5560A" w:rsidP="00963E03">
      <w:pPr>
        <w:numPr>
          <w:ilvl w:val="0"/>
          <w:numId w:val="5"/>
        </w:numPr>
        <w:autoSpaceDE w:val="0"/>
        <w:autoSpaceDN w:val="0"/>
        <w:adjustRightInd w:val="0"/>
        <w:ind w:left="284" w:hanging="284"/>
        <w:jc w:val="both"/>
        <w:rPr>
          <w:sz w:val="22"/>
          <w:szCs w:val="22"/>
        </w:rPr>
      </w:pPr>
      <w:r w:rsidRPr="00C53989">
        <w:rPr>
          <w:sz w:val="22"/>
          <w:szCs w:val="22"/>
        </w:rPr>
        <w:t>S</w:t>
      </w:r>
      <w:r w:rsidR="00C53989" w:rsidRPr="00C53989">
        <w:rPr>
          <w:sz w:val="22"/>
          <w:szCs w:val="22"/>
        </w:rPr>
        <w:t>tart a circle discussing people’</w:t>
      </w:r>
      <w:r w:rsidRPr="00C53989">
        <w:rPr>
          <w:sz w:val="22"/>
          <w:szCs w:val="22"/>
        </w:rPr>
        <w:t xml:space="preserve">s </w:t>
      </w:r>
      <w:r w:rsidR="00315820">
        <w:rPr>
          <w:sz w:val="22"/>
          <w:szCs w:val="22"/>
        </w:rPr>
        <w:t>thoughts</w:t>
      </w:r>
      <w:r w:rsidR="00315820" w:rsidRPr="00C53989">
        <w:rPr>
          <w:sz w:val="22"/>
          <w:szCs w:val="22"/>
        </w:rPr>
        <w:t xml:space="preserve"> </w:t>
      </w:r>
      <w:r w:rsidRPr="00C53989">
        <w:rPr>
          <w:sz w:val="22"/>
          <w:szCs w:val="22"/>
        </w:rPr>
        <w:t>around road pricing.</w:t>
      </w:r>
      <w:r w:rsidR="00C53989" w:rsidRPr="00C53989">
        <w:rPr>
          <w:sz w:val="22"/>
          <w:szCs w:val="22"/>
        </w:rPr>
        <w:t xml:space="preserve"> </w:t>
      </w:r>
    </w:p>
    <w:p w14:paraId="4901FA2D" w14:textId="77777777" w:rsidR="00C53989" w:rsidRDefault="00C53989" w:rsidP="00963E03">
      <w:pPr>
        <w:numPr>
          <w:ilvl w:val="0"/>
          <w:numId w:val="5"/>
        </w:numPr>
        <w:autoSpaceDE w:val="0"/>
        <w:autoSpaceDN w:val="0"/>
        <w:adjustRightInd w:val="0"/>
        <w:ind w:left="284" w:hanging="284"/>
        <w:jc w:val="both"/>
        <w:rPr>
          <w:sz w:val="22"/>
          <w:szCs w:val="22"/>
        </w:rPr>
      </w:pPr>
      <w:r w:rsidRPr="00C53989">
        <w:rPr>
          <w:sz w:val="22"/>
          <w:szCs w:val="22"/>
        </w:rPr>
        <w:t>P</w:t>
      </w:r>
      <w:r w:rsidR="00F5560A" w:rsidRPr="00C53989">
        <w:rPr>
          <w:sz w:val="22"/>
          <w:szCs w:val="22"/>
        </w:rPr>
        <w:t xml:space="preserve">eople to share their </w:t>
      </w:r>
      <w:r w:rsidR="00315820">
        <w:rPr>
          <w:sz w:val="22"/>
          <w:szCs w:val="22"/>
        </w:rPr>
        <w:t xml:space="preserve">thoughts and </w:t>
      </w:r>
      <w:r w:rsidR="00F5560A" w:rsidRPr="00C53989">
        <w:rPr>
          <w:sz w:val="22"/>
          <w:szCs w:val="22"/>
        </w:rPr>
        <w:t>experience</w:t>
      </w:r>
      <w:r w:rsidR="00315820">
        <w:rPr>
          <w:sz w:val="22"/>
          <w:szCs w:val="22"/>
        </w:rPr>
        <w:t>s</w:t>
      </w:r>
      <w:r w:rsidR="00F5560A" w:rsidRPr="00C53989">
        <w:rPr>
          <w:sz w:val="22"/>
          <w:szCs w:val="22"/>
        </w:rPr>
        <w:t>.</w:t>
      </w:r>
      <w:r w:rsidRPr="00C53989">
        <w:rPr>
          <w:sz w:val="22"/>
          <w:szCs w:val="22"/>
        </w:rPr>
        <w:t xml:space="preserve"> </w:t>
      </w:r>
    </w:p>
    <w:p w14:paraId="6BE75BDF" w14:textId="001C5AC0" w:rsidR="00F5560A" w:rsidRPr="00C53989" w:rsidRDefault="00315820" w:rsidP="00963E03">
      <w:pPr>
        <w:numPr>
          <w:ilvl w:val="0"/>
          <w:numId w:val="5"/>
        </w:numPr>
        <w:autoSpaceDE w:val="0"/>
        <w:autoSpaceDN w:val="0"/>
        <w:adjustRightInd w:val="0"/>
        <w:ind w:left="284" w:hanging="284"/>
        <w:jc w:val="both"/>
        <w:rPr>
          <w:sz w:val="22"/>
          <w:szCs w:val="22"/>
        </w:rPr>
      </w:pPr>
      <w:r>
        <w:rPr>
          <w:sz w:val="22"/>
          <w:szCs w:val="22"/>
        </w:rPr>
        <w:t xml:space="preserve">Examine </w:t>
      </w:r>
      <w:r w:rsidR="00475066">
        <w:rPr>
          <w:sz w:val="22"/>
          <w:szCs w:val="22"/>
        </w:rPr>
        <w:t>k</w:t>
      </w:r>
      <w:r w:rsidR="00F5560A" w:rsidRPr="00C53989">
        <w:rPr>
          <w:sz w:val="22"/>
          <w:szCs w:val="22"/>
        </w:rPr>
        <w:t>nowledge (awareness) of road pricing issues</w:t>
      </w:r>
      <w:r w:rsidR="00C53989">
        <w:rPr>
          <w:sz w:val="22"/>
          <w:szCs w:val="22"/>
        </w:rPr>
        <w:t xml:space="preserve"> including the following questions</w:t>
      </w:r>
    </w:p>
    <w:p w14:paraId="25BC7DD0" w14:textId="77777777" w:rsidR="00F5560A" w:rsidRPr="003822C3" w:rsidRDefault="00F5560A" w:rsidP="00963E03">
      <w:pPr>
        <w:numPr>
          <w:ilvl w:val="0"/>
          <w:numId w:val="7"/>
        </w:numPr>
        <w:autoSpaceDE w:val="0"/>
        <w:autoSpaceDN w:val="0"/>
        <w:adjustRightInd w:val="0"/>
        <w:jc w:val="both"/>
        <w:rPr>
          <w:sz w:val="22"/>
          <w:szCs w:val="22"/>
        </w:rPr>
      </w:pPr>
      <w:r w:rsidRPr="003822C3">
        <w:rPr>
          <w:sz w:val="22"/>
          <w:szCs w:val="22"/>
        </w:rPr>
        <w:t>Were you aware about road pricing prior the survey?</w:t>
      </w:r>
    </w:p>
    <w:p w14:paraId="4B335B85" w14:textId="77777777" w:rsidR="00F5560A" w:rsidRDefault="00F5560A" w:rsidP="00963E03">
      <w:pPr>
        <w:numPr>
          <w:ilvl w:val="0"/>
          <w:numId w:val="7"/>
        </w:numPr>
        <w:autoSpaceDE w:val="0"/>
        <w:autoSpaceDN w:val="0"/>
        <w:adjustRightInd w:val="0"/>
        <w:jc w:val="both"/>
        <w:rPr>
          <w:sz w:val="22"/>
          <w:szCs w:val="22"/>
        </w:rPr>
      </w:pPr>
      <w:r w:rsidRPr="00C53989">
        <w:rPr>
          <w:sz w:val="22"/>
          <w:szCs w:val="22"/>
        </w:rPr>
        <w:t>Have you had any more thoughts about road pricing after the</w:t>
      </w:r>
      <w:r w:rsidR="00C53989" w:rsidRPr="00C53989">
        <w:rPr>
          <w:sz w:val="22"/>
          <w:szCs w:val="22"/>
        </w:rPr>
        <w:t xml:space="preserve"> </w:t>
      </w:r>
      <w:r w:rsidRPr="00C53989">
        <w:rPr>
          <w:sz w:val="22"/>
          <w:szCs w:val="22"/>
        </w:rPr>
        <w:t>survey?</w:t>
      </w:r>
    </w:p>
    <w:p w14:paraId="0C4AD7AF" w14:textId="77777777" w:rsidR="00C53989" w:rsidRPr="00C53989" w:rsidRDefault="00C53989" w:rsidP="00C53989">
      <w:pPr>
        <w:autoSpaceDE w:val="0"/>
        <w:autoSpaceDN w:val="0"/>
        <w:adjustRightInd w:val="0"/>
        <w:ind w:left="720"/>
        <w:jc w:val="both"/>
        <w:rPr>
          <w:sz w:val="22"/>
          <w:szCs w:val="22"/>
        </w:rPr>
      </w:pPr>
    </w:p>
    <w:p w14:paraId="2E410A4D" w14:textId="77777777" w:rsidR="00F5560A" w:rsidRPr="00C53989" w:rsidRDefault="00F5560A" w:rsidP="003822C3">
      <w:pPr>
        <w:autoSpaceDE w:val="0"/>
        <w:autoSpaceDN w:val="0"/>
        <w:adjustRightInd w:val="0"/>
        <w:jc w:val="both"/>
        <w:rPr>
          <w:bCs/>
          <w:i/>
          <w:sz w:val="22"/>
          <w:szCs w:val="22"/>
        </w:rPr>
      </w:pPr>
      <w:r w:rsidRPr="00C53989">
        <w:rPr>
          <w:bCs/>
          <w:i/>
          <w:sz w:val="22"/>
          <w:szCs w:val="22"/>
        </w:rPr>
        <w:t>Introduction of a scenario-type approach in which the focus group</w:t>
      </w:r>
      <w:r w:rsidR="00C53989" w:rsidRPr="00C53989">
        <w:rPr>
          <w:bCs/>
          <w:i/>
          <w:sz w:val="22"/>
          <w:szCs w:val="22"/>
        </w:rPr>
        <w:t xml:space="preserve"> </w:t>
      </w:r>
      <w:r w:rsidRPr="00C53989">
        <w:rPr>
          <w:bCs/>
          <w:i/>
          <w:sz w:val="22"/>
          <w:szCs w:val="22"/>
        </w:rPr>
        <w:t>participants will be presented with specific road pricing visions (10 mins)</w:t>
      </w:r>
    </w:p>
    <w:p w14:paraId="1034E885" w14:textId="77777777" w:rsidR="00C53989" w:rsidRPr="003822C3" w:rsidRDefault="00C53989" w:rsidP="003822C3">
      <w:pPr>
        <w:autoSpaceDE w:val="0"/>
        <w:autoSpaceDN w:val="0"/>
        <w:adjustRightInd w:val="0"/>
        <w:jc w:val="both"/>
        <w:rPr>
          <w:b/>
          <w:bCs/>
          <w:sz w:val="22"/>
          <w:szCs w:val="22"/>
        </w:rPr>
      </w:pPr>
    </w:p>
    <w:p w14:paraId="58C8E0CD" w14:textId="77777777" w:rsidR="00F5560A" w:rsidRPr="003822C3" w:rsidRDefault="00F5560A" w:rsidP="00963E03">
      <w:pPr>
        <w:numPr>
          <w:ilvl w:val="0"/>
          <w:numId w:val="8"/>
        </w:numPr>
        <w:autoSpaceDE w:val="0"/>
        <w:autoSpaceDN w:val="0"/>
        <w:adjustRightInd w:val="0"/>
        <w:ind w:left="284" w:hanging="284"/>
        <w:jc w:val="both"/>
        <w:rPr>
          <w:sz w:val="22"/>
          <w:szCs w:val="22"/>
        </w:rPr>
      </w:pPr>
      <w:r w:rsidRPr="003822C3">
        <w:rPr>
          <w:sz w:val="22"/>
          <w:szCs w:val="22"/>
        </w:rPr>
        <w:t>Stress out that this is a hypothetical scheme used for this research</w:t>
      </w:r>
      <w:r w:rsidR="00C53989">
        <w:rPr>
          <w:sz w:val="22"/>
          <w:szCs w:val="22"/>
        </w:rPr>
        <w:t xml:space="preserve"> </w:t>
      </w:r>
      <w:r w:rsidRPr="003822C3">
        <w:rPr>
          <w:sz w:val="22"/>
          <w:szCs w:val="22"/>
        </w:rPr>
        <w:t>exercise only.</w:t>
      </w:r>
    </w:p>
    <w:p w14:paraId="2D64F1F0" w14:textId="77777777" w:rsidR="00F5560A" w:rsidRPr="003822C3" w:rsidRDefault="00F5560A" w:rsidP="00963E03">
      <w:pPr>
        <w:numPr>
          <w:ilvl w:val="0"/>
          <w:numId w:val="8"/>
        </w:numPr>
        <w:autoSpaceDE w:val="0"/>
        <w:autoSpaceDN w:val="0"/>
        <w:adjustRightInd w:val="0"/>
        <w:ind w:left="284" w:hanging="284"/>
        <w:jc w:val="both"/>
        <w:rPr>
          <w:sz w:val="22"/>
          <w:szCs w:val="22"/>
        </w:rPr>
      </w:pPr>
      <w:r w:rsidRPr="003822C3">
        <w:rPr>
          <w:sz w:val="22"/>
          <w:szCs w:val="22"/>
        </w:rPr>
        <w:t>Explain that the scheme chosen was an older road pricing plan that did</w:t>
      </w:r>
      <w:r w:rsidR="00C53989">
        <w:rPr>
          <w:sz w:val="22"/>
          <w:szCs w:val="22"/>
        </w:rPr>
        <w:t xml:space="preserve"> </w:t>
      </w:r>
      <w:r w:rsidRPr="003822C3">
        <w:rPr>
          <w:sz w:val="22"/>
          <w:szCs w:val="22"/>
        </w:rPr>
        <w:t>not go on.</w:t>
      </w:r>
    </w:p>
    <w:p w14:paraId="14A25962" w14:textId="77777777" w:rsidR="00F5560A" w:rsidRDefault="00F5560A" w:rsidP="00963E03">
      <w:pPr>
        <w:numPr>
          <w:ilvl w:val="0"/>
          <w:numId w:val="8"/>
        </w:numPr>
        <w:autoSpaceDE w:val="0"/>
        <w:autoSpaceDN w:val="0"/>
        <w:adjustRightInd w:val="0"/>
        <w:ind w:left="284" w:hanging="284"/>
        <w:jc w:val="both"/>
        <w:rPr>
          <w:sz w:val="22"/>
          <w:szCs w:val="22"/>
        </w:rPr>
      </w:pPr>
      <w:r w:rsidRPr="003822C3">
        <w:rPr>
          <w:sz w:val="22"/>
          <w:szCs w:val="22"/>
        </w:rPr>
        <w:t>Any questions?</w:t>
      </w:r>
    </w:p>
    <w:p w14:paraId="334BCC3C" w14:textId="77777777" w:rsidR="00C53989" w:rsidRPr="003822C3" w:rsidRDefault="00C53989" w:rsidP="003822C3">
      <w:pPr>
        <w:autoSpaceDE w:val="0"/>
        <w:autoSpaceDN w:val="0"/>
        <w:adjustRightInd w:val="0"/>
        <w:jc w:val="both"/>
        <w:rPr>
          <w:sz w:val="22"/>
          <w:szCs w:val="22"/>
        </w:rPr>
      </w:pPr>
    </w:p>
    <w:p w14:paraId="7DE6E625" w14:textId="77777777" w:rsidR="00F5560A" w:rsidRDefault="00F5560A" w:rsidP="003822C3">
      <w:pPr>
        <w:autoSpaceDE w:val="0"/>
        <w:autoSpaceDN w:val="0"/>
        <w:adjustRightInd w:val="0"/>
        <w:jc w:val="both"/>
        <w:rPr>
          <w:i/>
          <w:sz w:val="22"/>
          <w:szCs w:val="22"/>
        </w:rPr>
      </w:pPr>
      <w:r w:rsidRPr="00C53989">
        <w:rPr>
          <w:i/>
          <w:sz w:val="22"/>
          <w:szCs w:val="22"/>
        </w:rPr>
        <w:t>Attitudes to Road Pricing (20mins):</w:t>
      </w:r>
    </w:p>
    <w:p w14:paraId="1E181D2B" w14:textId="77777777" w:rsidR="00C53989" w:rsidRPr="00C53989" w:rsidRDefault="00C53989" w:rsidP="003822C3">
      <w:pPr>
        <w:autoSpaceDE w:val="0"/>
        <w:autoSpaceDN w:val="0"/>
        <w:adjustRightInd w:val="0"/>
        <w:jc w:val="both"/>
        <w:rPr>
          <w:i/>
          <w:sz w:val="22"/>
          <w:szCs w:val="22"/>
        </w:rPr>
      </w:pPr>
    </w:p>
    <w:p w14:paraId="1E23BAB0" w14:textId="77777777" w:rsidR="00F5560A" w:rsidRDefault="00F5560A" w:rsidP="003822C3">
      <w:pPr>
        <w:autoSpaceDE w:val="0"/>
        <w:autoSpaceDN w:val="0"/>
        <w:adjustRightInd w:val="0"/>
        <w:jc w:val="both"/>
        <w:rPr>
          <w:sz w:val="22"/>
          <w:szCs w:val="22"/>
        </w:rPr>
      </w:pPr>
      <w:r w:rsidRPr="003822C3">
        <w:rPr>
          <w:sz w:val="22"/>
          <w:szCs w:val="22"/>
        </w:rPr>
        <w:t>Focused Road Pricing Questions about Own Attitudes</w:t>
      </w:r>
    </w:p>
    <w:p w14:paraId="5BBDB107" w14:textId="77777777" w:rsidR="00F5560A" w:rsidRPr="00475066" w:rsidRDefault="00F5560A" w:rsidP="00963E03">
      <w:pPr>
        <w:numPr>
          <w:ilvl w:val="0"/>
          <w:numId w:val="8"/>
        </w:numPr>
        <w:autoSpaceDE w:val="0"/>
        <w:autoSpaceDN w:val="0"/>
        <w:adjustRightInd w:val="0"/>
        <w:ind w:left="284" w:hanging="284"/>
        <w:jc w:val="both"/>
        <w:rPr>
          <w:sz w:val="22"/>
          <w:szCs w:val="22"/>
        </w:rPr>
      </w:pPr>
      <w:r w:rsidRPr="00475066">
        <w:rPr>
          <w:sz w:val="22"/>
          <w:szCs w:val="22"/>
        </w:rPr>
        <w:t>Do you find this scheme to be fair/good/effective?</w:t>
      </w:r>
    </w:p>
    <w:p w14:paraId="173D3123" w14:textId="77777777" w:rsidR="00475066" w:rsidRDefault="00F5560A" w:rsidP="00963E03">
      <w:pPr>
        <w:numPr>
          <w:ilvl w:val="0"/>
          <w:numId w:val="9"/>
        </w:numPr>
        <w:autoSpaceDE w:val="0"/>
        <w:autoSpaceDN w:val="0"/>
        <w:adjustRightInd w:val="0"/>
        <w:jc w:val="both"/>
        <w:rPr>
          <w:sz w:val="22"/>
          <w:szCs w:val="22"/>
        </w:rPr>
      </w:pPr>
      <w:r w:rsidRPr="003822C3">
        <w:rPr>
          <w:sz w:val="22"/>
          <w:szCs w:val="22"/>
        </w:rPr>
        <w:t xml:space="preserve">Why do you think that? </w:t>
      </w:r>
    </w:p>
    <w:p w14:paraId="2192CC28" w14:textId="77777777" w:rsidR="00F5560A" w:rsidRDefault="00F5560A" w:rsidP="00963E03">
      <w:pPr>
        <w:numPr>
          <w:ilvl w:val="0"/>
          <w:numId w:val="9"/>
        </w:numPr>
        <w:autoSpaceDE w:val="0"/>
        <w:autoSpaceDN w:val="0"/>
        <w:adjustRightInd w:val="0"/>
        <w:jc w:val="both"/>
        <w:rPr>
          <w:sz w:val="22"/>
          <w:szCs w:val="22"/>
        </w:rPr>
      </w:pPr>
      <w:r w:rsidRPr="003822C3">
        <w:rPr>
          <w:sz w:val="22"/>
          <w:szCs w:val="22"/>
        </w:rPr>
        <w:t>Is there any particular reason for this?</w:t>
      </w:r>
    </w:p>
    <w:p w14:paraId="17AED61A" w14:textId="77777777" w:rsidR="00475066" w:rsidRDefault="00475066" w:rsidP="00475066">
      <w:pPr>
        <w:autoSpaceDE w:val="0"/>
        <w:autoSpaceDN w:val="0"/>
        <w:adjustRightInd w:val="0"/>
        <w:ind w:left="720"/>
        <w:jc w:val="both"/>
        <w:rPr>
          <w:sz w:val="22"/>
          <w:szCs w:val="22"/>
        </w:rPr>
      </w:pPr>
    </w:p>
    <w:p w14:paraId="2958666F" w14:textId="77777777" w:rsidR="00475066" w:rsidRPr="003822C3" w:rsidRDefault="00475066" w:rsidP="00475066">
      <w:pPr>
        <w:autoSpaceDE w:val="0"/>
        <w:autoSpaceDN w:val="0"/>
        <w:adjustRightInd w:val="0"/>
        <w:ind w:left="720"/>
        <w:jc w:val="both"/>
        <w:rPr>
          <w:sz w:val="22"/>
          <w:szCs w:val="22"/>
        </w:rPr>
      </w:pPr>
    </w:p>
    <w:p w14:paraId="3F5E72A3" w14:textId="77777777" w:rsidR="00F5560A" w:rsidRDefault="00F5560A" w:rsidP="003822C3">
      <w:pPr>
        <w:autoSpaceDE w:val="0"/>
        <w:autoSpaceDN w:val="0"/>
        <w:adjustRightInd w:val="0"/>
        <w:jc w:val="both"/>
        <w:rPr>
          <w:sz w:val="22"/>
          <w:szCs w:val="22"/>
        </w:rPr>
      </w:pPr>
      <w:r w:rsidRPr="003822C3">
        <w:rPr>
          <w:sz w:val="22"/>
          <w:szCs w:val="22"/>
        </w:rPr>
        <w:t>Focused Road Pricing Questions Examining the Ageing Effect on Attitudes</w:t>
      </w:r>
    </w:p>
    <w:p w14:paraId="2560A78A" w14:textId="77777777" w:rsidR="00F5560A" w:rsidRPr="003822C3" w:rsidRDefault="00F5560A" w:rsidP="00963E03">
      <w:pPr>
        <w:numPr>
          <w:ilvl w:val="0"/>
          <w:numId w:val="10"/>
        </w:numPr>
        <w:autoSpaceDE w:val="0"/>
        <w:autoSpaceDN w:val="0"/>
        <w:adjustRightInd w:val="0"/>
        <w:ind w:left="284" w:hanging="284"/>
        <w:jc w:val="both"/>
        <w:rPr>
          <w:sz w:val="22"/>
          <w:szCs w:val="22"/>
        </w:rPr>
      </w:pPr>
      <w:r w:rsidRPr="003822C3">
        <w:rPr>
          <w:sz w:val="22"/>
          <w:szCs w:val="22"/>
        </w:rPr>
        <w:t xml:space="preserve">One survey respondent quoted that: </w:t>
      </w:r>
      <w:r w:rsidRPr="003822C3">
        <w:rPr>
          <w:i/>
          <w:iCs/>
          <w:sz w:val="22"/>
          <w:szCs w:val="22"/>
        </w:rPr>
        <w:t>“My answers are dictated by my age</w:t>
      </w:r>
      <w:r w:rsidR="00475066">
        <w:rPr>
          <w:i/>
          <w:iCs/>
          <w:sz w:val="22"/>
          <w:szCs w:val="22"/>
        </w:rPr>
        <w:t xml:space="preserve"> </w:t>
      </w:r>
      <w:r w:rsidRPr="003822C3">
        <w:rPr>
          <w:i/>
          <w:iCs/>
          <w:sz w:val="22"/>
          <w:szCs w:val="22"/>
        </w:rPr>
        <w:t>and retirement. If I was younger these could be a lot different”</w:t>
      </w:r>
      <w:r w:rsidRPr="003822C3">
        <w:rPr>
          <w:sz w:val="22"/>
          <w:szCs w:val="22"/>
        </w:rPr>
        <w:t>.</w:t>
      </w:r>
    </w:p>
    <w:p w14:paraId="08082830" w14:textId="77777777" w:rsidR="00F5560A" w:rsidRPr="003822C3" w:rsidRDefault="00F5560A" w:rsidP="00963E03">
      <w:pPr>
        <w:numPr>
          <w:ilvl w:val="0"/>
          <w:numId w:val="11"/>
        </w:numPr>
        <w:autoSpaceDE w:val="0"/>
        <w:autoSpaceDN w:val="0"/>
        <w:adjustRightInd w:val="0"/>
        <w:jc w:val="both"/>
        <w:rPr>
          <w:sz w:val="22"/>
          <w:szCs w:val="22"/>
        </w:rPr>
      </w:pPr>
      <w:r w:rsidRPr="003822C3">
        <w:rPr>
          <w:sz w:val="22"/>
          <w:szCs w:val="22"/>
        </w:rPr>
        <w:t>Do you agree with that?</w:t>
      </w:r>
    </w:p>
    <w:p w14:paraId="3BFA5EC1" w14:textId="77777777" w:rsidR="00F5560A" w:rsidRDefault="00F5560A" w:rsidP="00963E03">
      <w:pPr>
        <w:numPr>
          <w:ilvl w:val="0"/>
          <w:numId w:val="11"/>
        </w:numPr>
        <w:autoSpaceDE w:val="0"/>
        <w:autoSpaceDN w:val="0"/>
        <w:adjustRightInd w:val="0"/>
        <w:jc w:val="both"/>
        <w:rPr>
          <w:sz w:val="22"/>
          <w:szCs w:val="22"/>
        </w:rPr>
      </w:pPr>
      <w:r w:rsidRPr="003822C3">
        <w:rPr>
          <w:sz w:val="22"/>
          <w:szCs w:val="22"/>
        </w:rPr>
        <w:t>What role does age play on the way you view road pricing?</w:t>
      </w:r>
    </w:p>
    <w:p w14:paraId="0F11D720" w14:textId="77777777" w:rsidR="00475066" w:rsidRPr="003822C3" w:rsidRDefault="00475066" w:rsidP="00475066">
      <w:pPr>
        <w:autoSpaceDE w:val="0"/>
        <w:autoSpaceDN w:val="0"/>
        <w:adjustRightInd w:val="0"/>
        <w:ind w:left="720"/>
        <w:jc w:val="both"/>
        <w:rPr>
          <w:sz w:val="22"/>
          <w:szCs w:val="22"/>
        </w:rPr>
      </w:pPr>
    </w:p>
    <w:p w14:paraId="3A76A544" w14:textId="77777777" w:rsidR="00F5560A" w:rsidRPr="00475066" w:rsidRDefault="00F5560A" w:rsidP="003822C3">
      <w:pPr>
        <w:autoSpaceDE w:val="0"/>
        <w:autoSpaceDN w:val="0"/>
        <w:adjustRightInd w:val="0"/>
        <w:jc w:val="both"/>
        <w:rPr>
          <w:bCs/>
          <w:i/>
          <w:sz w:val="22"/>
          <w:szCs w:val="22"/>
        </w:rPr>
      </w:pPr>
      <w:r w:rsidRPr="00475066">
        <w:rPr>
          <w:bCs/>
          <w:i/>
          <w:sz w:val="22"/>
          <w:szCs w:val="22"/>
        </w:rPr>
        <w:t>Social Norms, Pro-Social Value Orientations and their Influence on</w:t>
      </w:r>
      <w:r w:rsidR="00475066" w:rsidRPr="00475066">
        <w:rPr>
          <w:bCs/>
          <w:i/>
          <w:sz w:val="22"/>
          <w:szCs w:val="22"/>
        </w:rPr>
        <w:t xml:space="preserve"> </w:t>
      </w:r>
      <w:r w:rsidRPr="00475066">
        <w:rPr>
          <w:bCs/>
          <w:i/>
          <w:sz w:val="22"/>
          <w:szCs w:val="22"/>
        </w:rPr>
        <w:t>Attitudes to Road Pricing (30 mins):</w:t>
      </w:r>
    </w:p>
    <w:p w14:paraId="74AEF5D8" w14:textId="77777777" w:rsidR="00F34B46" w:rsidRDefault="00F34B46" w:rsidP="003822C3">
      <w:pPr>
        <w:autoSpaceDE w:val="0"/>
        <w:autoSpaceDN w:val="0"/>
        <w:adjustRightInd w:val="0"/>
        <w:jc w:val="both"/>
        <w:rPr>
          <w:sz w:val="22"/>
          <w:szCs w:val="22"/>
        </w:rPr>
      </w:pPr>
    </w:p>
    <w:p w14:paraId="771A5EFE" w14:textId="77777777" w:rsidR="00F5560A" w:rsidRPr="003822C3" w:rsidRDefault="00F5560A" w:rsidP="003822C3">
      <w:pPr>
        <w:autoSpaceDE w:val="0"/>
        <w:autoSpaceDN w:val="0"/>
        <w:adjustRightInd w:val="0"/>
        <w:jc w:val="both"/>
        <w:rPr>
          <w:sz w:val="22"/>
          <w:szCs w:val="22"/>
        </w:rPr>
      </w:pPr>
      <w:r w:rsidRPr="003822C3">
        <w:rPr>
          <w:sz w:val="22"/>
          <w:szCs w:val="22"/>
        </w:rPr>
        <w:t>Identification of Social Norms in the Context of Road Pricing:</w:t>
      </w:r>
    </w:p>
    <w:p w14:paraId="49BB3C78" w14:textId="77777777" w:rsidR="00F5560A" w:rsidRPr="00F34B46" w:rsidRDefault="00F5560A" w:rsidP="00963E03">
      <w:pPr>
        <w:numPr>
          <w:ilvl w:val="0"/>
          <w:numId w:val="12"/>
        </w:numPr>
        <w:autoSpaceDE w:val="0"/>
        <w:autoSpaceDN w:val="0"/>
        <w:adjustRightInd w:val="0"/>
        <w:ind w:left="284" w:hanging="284"/>
        <w:jc w:val="both"/>
        <w:rPr>
          <w:sz w:val="22"/>
          <w:szCs w:val="22"/>
        </w:rPr>
      </w:pPr>
      <w:r w:rsidRPr="003822C3">
        <w:rPr>
          <w:sz w:val="22"/>
          <w:szCs w:val="22"/>
        </w:rPr>
        <w:t>Try for a minute to think what the people close to you would think about</w:t>
      </w:r>
      <w:r w:rsidR="00F34B46">
        <w:rPr>
          <w:sz w:val="22"/>
          <w:szCs w:val="22"/>
        </w:rPr>
        <w:t xml:space="preserve"> </w:t>
      </w:r>
      <w:r w:rsidRPr="00F34B46">
        <w:rPr>
          <w:sz w:val="22"/>
          <w:szCs w:val="22"/>
        </w:rPr>
        <w:t>this scheme</w:t>
      </w:r>
    </w:p>
    <w:p w14:paraId="2F0BADB9" w14:textId="77777777" w:rsidR="00F34B46" w:rsidRDefault="00F5560A" w:rsidP="00963E03">
      <w:pPr>
        <w:numPr>
          <w:ilvl w:val="0"/>
          <w:numId w:val="13"/>
        </w:numPr>
        <w:autoSpaceDE w:val="0"/>
        <w:autoSpaceDN w:val="0"/>
        <w:adjustRightInd w:val="0"/>
        <w:jc w:val="both"/>
        <w:rPr>
          <w:sz w:val="22"/>
          <w:szCs w:val="22"/>
        </w:rPr>
      </w:pPr>
      <w:r w:rsidRPr="003822C3">
        <w:rPr>
          <w:sz w:val="22"/>
          <w:szCs w:val="22"/>
        </w:rPr>
        <w:t>Would you think they would consider it fair/good/effective?</w:t>
      </w:r>
    </w:p>
    <w:p w14:paraId="6E145BC9" w14:textId="77777777" w:rsidR="00F34B46" w:rsidRDefault="00F5560A" w:rsidP="00963E03">
      <w:pPr>
        <w:numPr>
          <w:ilvl w:val="0"/>
          <w:numId w:val="13"/>
        </w:numPr>
        <w:autoSpaceDE w:val="0"/>
        <w:autoSpaceDN w:val="0"/>
        <w:adjustRightInd w:val="0"/>
        <w:ind w:left="567" w:hanging="207"/>
        <w:jc w:val="both"/>
        <w:rPr>
          <w:sz w:val="22"/>
          <w:szCs w:val="22"/>
        </w:rPr>
      </w:pPr>
      <w:r w:rsidRPr="00F34B46">
        <w:rPr>
          <w:sz w:val="22"/>
          <w:szCs w:val="22"/>
        </w:rPr>
        <w:t>How much would their views about road pricing influence your opinion</w:t>
      </w:r>
      <w:r w:rsidR="00F34B46" w:rsidRPr="00F34B46">
        <w:rPr>
          <w:sz w:val="22"/>
          <w:szCs w:val="22"/>
        </w:rPr>
        <w:t xml:space="preserve"> </w:t>
      </w:r>
      <w:r w:rsidR="00F34B46">
        <w:rPr>
          <w:sz w:val="22"/>
          <w:szCs w:val="22"/>
        </w:rPr>
        <w:t xml:space="preserve">about road </w:t>
      </w:r>
      <w:r w:rsidRPr="00F34B46">
        <w:rPr>
          <w:sz w:val="22"/>
          <w:szCs w:val="22"/>
        </w:rPr>
        <w:t>pricing?</w:t>
      </w:r>
    </w:p>
    <w:p w14:paraId="1E121619" w14:textId="77777777" w:rsidR="00F34B46" w:rsidRDefault="00F5560A" w:rsidP="00963E03">
      <w:pPr>
        <w:numPr>
          <w:ilvl w:val="0"/>
          <w:numId w:val="14"/>
        </w:numPr>
        <w:autoSpaceDE w:val="0"/>
        <w:autoSpaceDN w:val="0"/>
        <w:adjustRightInd w:val="0"/>
        <w:ind w:left="567" w:hanging="207"/>
        <w:jc w:val="both"/>
        <w:rPr>
          <w:sz w:val="22"/>
          <w:szCs w:val="22"/>
        </w:rPr>
      </w:pPr>
      <w:r w:rsidRPr="00F34B46">
        <w:rPr>
          <w:sz w:val="22"/>
          <w:szCs w:val="22"/>
        </w:rPr>
        <w:t>If they were in favour of road pricing would you be more likely to</w:t>
      </w:r>
      <w:r w:rsidR="00F34B46" w:rsidRPr="00F34B46">
        <w:rPr>
          <w:sz w:val="22"/>
          <w:szCs w:val="22"/>
        </w:rPr>
        <w:t xml:space="preserve"> </w:t>
      </w:r>
      <w:r w:rsidRPr="00F34B46">
        <w:rPr>
          <w:sz w:val="22"/>
          <w:szCs w:val="22"/>
        </w:rPr>
        <w:t>be in favour of road pricing yourself? Why is that?</w:t>
      </w:r>
    </w:p>
    <w:p w14:paraId="36E67C19" w14:textId="77777777" w:rsidR="00F34B46" w:rsidRDefault="00F5560A" w:rsidP="00963E03">
      <w:pPr>
        <w:numPr>
          <w:ilvl w:val="0"/>
          <w:numId w:val="14"/>
        </w:numPr>
        <w:autoSpaceDE w:val="0"/>
        <w:autoSpaceDN w:val="0"/>
        <w:adjustRightInd w:val="0"/>
        <w:jc w:val="both"/>
        <w:rPr>
          <w:sz w:val="22"/>
          <w:szCs w:val="22"/>
        </w:rPr>
      </w:pPr>
      <w:r w:rsidRPr="00F34B46">
        <w:rPr>
          <w:sz w:val="22"/>
          <w:szCs w:val="22"/>
        </w:rPr>
        <w:t>If you were younger/older would their attitudes influence you the</w:t>
      </w:r>
      <w:r w:rsidR="00F34B46" w:rsidRPr="00F34B46">
        <w:rPr>
          <w:sz w:val="22"/>
          <w:szCs w:val="22"/>
        </w:rPr>
        <w:t xml:space="preserve"> </w:t>
      </w:r>
      <w:r w:rsidRPr="00F34B46">
        <w:rPr>
          <w:sz w:val="22"/>
          <w:szCs w:val="22"/>
        </w:rPr>
        <w:t>same?</w:t>
      </w:r>
    </w:p>
    <w:p w14:paraId="43339BB4" w14:textId="77777777" w:rsidR="00F5560A" w:rsidRPr="00F34B46" w:rsidRDefault="00F5560A" w:rsidP="00963E03">
      <w:pPr>
        <w:numPr>
          <w:ilvl w:val="0"/>
          <w:numId w:val="14"/>
        </w:numPr>
        <w:autoSpaceDE w:val="0"/>
        <w:autoSpaceDN w:val="0"/>
        <w:adjustRightInd w:val="0"/>
        <w:ind w:left="567" w:hanging="207"/>
        <w:jc w:val="both"/>
        <w:rPr>
          <w:sz w:val="22"/>
          <w:szCs w:val="22"/>
        </w:rPr>
      </w:pPr>
      <w:r w:rsidRPr="00F34B46">
        <w:rPr>
          <w:sz w:val="22"/>
          <w:szCs w:val="22"/>
        </w:rPr>
        <w:t>When you expressed your opinion about the</w:t>
      </w:r>
      <w:r w:rsidR="00F34B46" w:rsidRPr="00F34B46">
        <w:rPr>
          <w:sz w:val="22"/>
          <w:szCs w:val="22"/>
        </w:rPr>
        <w:t xml:space="preserve"> </w:t>
      </w:r>
      <w:r w:rsidRPr="00F34B46">
        <w:rPr>
          <w:sz w:val="22"/>
          <w:szCs w:val="22"/>
        </w:rPr>
        <w:t>fairness/goodness/effectiveness of road pricing did you think of</w:t>
      </w:r>
      <w:r w:rsidR="00F34B46" w:rsidRPr="00F34B46">
        <w:rPr>
          <w:sz w:val="22"/>
          <w:szCs w:val="22"/>
        </w:rPr>
        <w:t xml:space="preserve"> </w:t>
      </w:r>
      <w:r w:rsidRPr="00F34B46">
        <w:rPr>
          <w:sz w:val="22"/>
          <w:szCs w:val="22"/>
        </w:rPr>
        <w:t>the people important to you and their potential views?</w:t>
      </w:r>
    </w:p>
    <w:p w14:paraId="2DE93351" w14:textId="77777777" w:rsidR="00F34B46" w:rsidRPr="003822C3" w:rsidRDefault="00F34B46" w:rsidP="003822C3">
      <w:pPr>
        <w:autoSpaceDE w:val="0"/>
        <w:autoSpaceDN w:val="0"/>
        <w:adjustRightInd w:val="0"/>
        <w:jc w:val="both"/>
        <w:rPr>
          <w:sz w:val="22"/>
          <w:szCs w:val="22"/>
        </w:rPr>
      </w:pPr>
    </w:p>
    <w:p w14:paraId="6662659E" w14:textId="77777777" w:rsidR="00F5560A" w:rsidRPr="003822C3" w:rsidRDefault="00F5560A" w:rsidP="003822C3">
      <w:pPr>
        <w:autoSpaceDE w:val="0"/>
        <w:autoSpaceDN w:val="0"/>
        <w:adjustRightInd w:val="0"/>
        <w:jc w:val="both"/>
        <w:rPr>
          <w:sz w:val="22"/>
          <w:szCs w:val="22"/>
        </w:rPr>
      </w:pPr>
      <w:r w:rsidRPr="003822C3">
        <w:rPr>
          <w:sz w:val="22"/>
          <w:szCs w:val="22"/>
        </w:rPr>
        <w:t>Identification of Pro-social Values in the Context of Road Pricing:</w:t>
      </w:r>
    </w:p>
    <w:p w14:paraId="67E14B44" w14:textId="77777777" w:rsidR="00F5560A" w:rsidRPr="00F34B46" w:rsidRDefault="00F5560A" w:rsidP="00963E03">
      <w:pPr>
        <w:numPr>
          <w:ilvl w:val="0"/>
          <w:numId w:val="15"/>
        </w:numPr>
        <w:autoSpaceDE w:val="0"/>
        <w:autoSpaceDN w:val="0"/>
        <w:adjustRightInd w:val="0"/>
        <w:ind w:left="284" w:hanging="284"/>
        <w:jc w:val="both"/>
        <w:rPr>
          <w:i/>
          <w:sz w:val="22"/>
          <w:szCs w:val="22"/>
        </w:rPr>
      </w:pPr>
      <w:r w:rsidRPr="003822C3">
        <w:rPr>
          <w:sz w:val="22"/>
          <w:szCs w:val="22"/>
        </w:rPr>
        <w:t>One of the respondents the other day</w:t>
      </w:r>
      <w:r w:rsidR="00F34B46">
        <w:rPr>
          <w:sz w:val="22"/>
          <w:szCs w:val="22"/>
        </w:rPr>
        <w:t xml:space="preserve"> claimed that: ‘</w:t>
      </w:r>
      <w:r w:rsidRPr="00F34B46">
        <w:rPr>
          <w:i/>
          <w:sz w:val="22"/>
          <w:szCs w:val="22"/>
        </w:rPr>
        <w:t>I would support road</w:t>
      </w:r>
      <w:r w:rsidR="00F34B46" w:rsidRPr="00F34B46">
        <w:rPr>
          <w:i/>
          <w:sz w:val="22"/>
          <w:szCs w:val="22"/>
        </w:rPr>
        <w:t xml:space="preserve"> </w:t>
      </w:r>
      <w:r w:rsidRPr="00F34B46">
        <w:rPr>
          <w:i/>
          <w:sz w:val="22"/>
          <w:szCs w:val="22"/>
        </w:rPr>
        <w:t>pricing if it is beneficial for the people most important to me and for the</w:t>
      </w:r>
      <w:r w:rsidR="00F34B46" w:rsidRPr="00F34B46">
        <w:rPr>
          <w:i/>
          <w:sz w:val="22"/>
          <w:szCs w:val="22"/>
        </w:rPr>
        <w:t xml:space="preserve"> </w:t>
      </w:r>
      <w:r w:rsidRPr="00F34B46">
        <w:rPr>
          <w:i/>
          <w:sz w:val="22"/>
          <w:szCs w:val="22"/>
        </w:rPr>
        <w:t>peop</w:t>
      </w:r>
      <w:r w:rsidR="00F34B46" w:rsidRPr="00F34B46">
        <w:rPr>
          <w:i/>
          <w:sz w:val="22"/>
          <w:szCs w:val="22"/>
        </w:rPr>
        <w:t>le living in Bristol in general’</w:t>
      </w:r>
      <w:r w:rsidRPr="00F34B46">
        <w:rPr>
          <w:sz w:val="22"/>
          <w:szCs w:val="22"/>
        </w:rPr>
        <w:t>.</w:t>
      </w:r>
    </w:p>
    <w:p w14:paraId="49116CFC" w14:textId="77777777" w:rsidR="00F5560A" w:rsidRPr="003822C3" w:rsidRDefault="00F5560A" w:rsidP="00963E03">
      <w:pPr>
        <w:numPr>
          <w:ilvl w:val="0"/>
          <w:numId w:val="16"/>
        </w:numPr>
        <w:autoSpaceDE w:val="0"/>
        <w:autoSpaceDN w:val="0"/>
        <w:adjustRightInd w:val="0"/>
        <w:jc w:val="both"/>
        <w:rPr>
          <w:sz w:val="22"/>
          <w:szCs w:val="22"/>
        </w:rPr>
      </w:pPr>
      <w:r w:rsidRPr="003822C3">
        <w:rPr>
          <w:sz w:val="22"/>
          <w:szCs w:val="22"/>
        </w:rPr>
        <w:t>What do you think about that?</w:t>
      </w:r>
    </w:p>
    <w:p w14:paraId="3C8ECDFF" w14:textId="5AD2374A" w:rsidR="00F5560A" w:rsidRPr="00F34B46" w:rsidRDefault="00F5560A" w:rsidP="00963E03">
      <w:pPr>
        <w:numPr>
          <w:ilvl w:val="0"/>
          <w:numId w:val="16"/>
        </w:numPr>
        <w:autoSpaceDE w:val="0"/>
        <w:autoSpaceDN w:val="0"/>
        <w:adjustRightInd w:val="0"/>
        <w:jc w:val="both"/>
        <w:rPr>
          <w:sz w:val="22"/>
          <w:szCs w:val="22"/>
        </w:rPr>
      </w:pPr>
      <w:r w:rsidRPr="00F34B46">
        <w:rPr>
          <w:sz w:val="22"/>
          <w:szCs w:val="22"/>
        </w:rPr>
        <w:t>Would you consider doing the same or are you of a different</w:t>
      </w:r>
      <w:r w:rsidR="00F34B46" w:rsidRPr="00F34B46">
        <w:rPr>
          <w:sz w:val="22"/>
          <w:szCs w:val="22"/>
        </w:rPr>
        <w:t xml:space="preserve"> </w:t>
      </w:r>
      <w:r w:rsidRPr="00F34B46">
        <w:rPr>
          <w:sz w:val="22"/>
          <w:szCs w:val="22"/>
        </w:rPr>
        <w:t xml:space="preserve">opinion? </w:t>
      </w:r>
    </w:p>
    <w:p w14:paraId="4D81904B" w14:textId="77777777" w:rsidR="00F5560A" w:rsidRPr="003822C3" w:rsidRDefault="00F5560A" w:rsidP="00963E03">
      <w:pPr>
        <w:numPr>
          <w:ilvl w:val="0"/>
          <w:numId w:val="16"/>
        </w:numPr>
        <w:autoSpaceDE w:val="0"/>
        <w:autoSpaceDN w:val="0"/>
        <w:adjustRightInd w:val="0"/>
        <w:ind w:left="567" w:hanging="207"/>
        <w:jc w:val="both"/>
        <w:rPr>
          <w:sz w:val="22"/>
          <w:szCs w:val="22"/>
        </w:rPr>
      </w:pPr>
      <w:r w:rsidRPr="003822C3">
        <w:rPr>
          <w:sz w:val="22"/>
          <w:szCs w:val="22"/>
        </w:rPr>
        <w:t>When you expressed your opinion about the</w:t>
      </w:r>
      <w:r w:rsidR="00F34B46">
        <w:rPr>
          <w:sz w:val="22"/>
          <w:szCs w:val="22"/>
        </w:rPr>
        <w:t xml:space="preserve"> </w:t>
      </w:r>
      <w:r w:rsidRPr="003822C3">
        <w:rPr>
          <w:sz w:val="22"/>
          <w:szCs w:val="22"/>
        </w:rPr>
        <w:t>fairness/goodness/effectiveness of road pricing did you think of</w:t>
      </w:r>
      <w:r w:rsidR="00F34B46">
        <w:rPr>
          <w:sz w:val="22"/>
          <w:szCs w:val="22"/>
        </w:rPr>
        <w:t xml:space="preserve"> </w:t>
      </w:r>
      <w:r w:rsidRPr="003822C3">
        <w:rPr>
          <w:sz w:val="22"/>
          <w:szCs w:val="22"/>
        </w:rPr>
        <w:t>that?</w:t>
      </w:r>
    </w:p>
    <w:p w14:paraId="7E897338" w14:textId="77777777" w:rsidR="00F5560A" w:rsidRPr="003822C3" w:rsidRDefault="00F5560A" w:rsidP="00963E03">
      <w:pPr>
        <w:numPr>
          <w:ilvl w:val="0"/>
          <w:numId w:val="16"/>
        </w:numPr>
        <w:autoSpaceDE w:val="0"/>
        <w:autoSpaceDN w:val="0"/>
        <w:adjustRightInd w:val="0"/>
        <w:jc w:val="both"/>
        <w:rPr>
          <w:sz w:val="22"/>
          <w:szCs w:val="22"/>
        </w:rPr>
      </w:pPr>
      <w:r w:rsidRPr="003822C3">
        <w:rPr>
          <w:sz w:val="22"/>
          <w:szCs w:val="22"/>
        </w:rPr>
        <w:t>If you were younger/older would this influence you the same?</w:t>
      </w:r>
    </w:p>
    <w:p w14:paraId="7A1633B6" w14:textId="77777777" w:rsidR="00F5560A" w:rsidRPr="00F34B46" w:rsidRDefault="00F5560A" w:rsidP="00963E03">
      <w:pPr>
        <w:numPr>
          <w:ilvl w:val="0"/>
          <w:numId w:val="16"/>
        </w:numPr>
        <w:autoSpaceDE w:val="0"/>
        <w:autoSpaceDN w:val="0"/>
        <w:adjustRightInd w:val="0"/>
        <w:ind w:left="567" w:hanging="207"/>
        <w:jc w:val="both"/>
        <w:rPr>
          <w:sz w:val="22"/>
          <w:szCs w:val="22"/>
        </w:rPr>
      </w:pPr>
      <w:r w:rsidRPr="00F34B46">
        <w:rPr>
          <w:sz w:val="22"/>
          <w:szCs w:val="22"/>
        </w:rPr>
        <w:t>Do you trust that road pricing could be beneficial for the people close to</w:t>
      </w:r>
      <w:r w:rsidR="00F34B46" w:rsidRPr="00F34B46">
        <w:rPr>
          <w:sz w:val="22"/>
          <w:szCs w:val="22"/>
        </w:rPr>
        <w:t xml:space="preserve"> </w:t>
      </w:r>
      <w:r w:rsidRPr="00F34B46">
        <w:rPr>
          <w:sz w:val="22"/>
          <w:szCs w:val="22"/>
        </w:rPr>
        <w:t>you and in general for other people living in Bristol?</w:t>
      </w:r>
      <w:r w:rsidR="00F34B46" w:rsidRPr="00F34B46">
        <w:rPr>
          <w:sz w:val="22"/>
          <w:szCs w:val="22"/>
        </w:rPr>
        <w:t xml:space="preserve"> </w:t>
      </w:r>
      <w:r w:rsidRPr="00F34B46">
        <w:rPr>
          <w:sz w:val="22"/>
          <w:szCs w:val="22"/>
        </w:rPr>
        <w:t>If not why?</w:t>
      </w:r>
    </w:p>
    <w:p w14:paraId="40CABD6F" w14:textId="77777777" w:rsidR="00F5560A" w:rsidRPr="003822C3" w:rsidRDefault="00F5560A" w:rsidP="00963E03">
      <w:pPr>
        <w:numPr>
          <w:ilvl w:val="0"/>
          <w:numId w:val="16"/>
        </w:numPr>
        <w:autoSpaceDE w:val="0"/>
        <w:autoSpaceDN w:val="0"/>
        <w:adjustRightInd w:val="0"/>
        <w:ind w:left="567" w:hanging="207"/>
        <w:jc w:val="both"/>
        <w:rPr>
          <w:sz w:val="22"/>
          <w:szCs w:val="22"/>
        </w:rPr>
      </w:pPr>
      <w:r w:rsidRPr="003822C3">
        <w:rPr>
          <w:sz w:val="22"/>
          <w:szCs w:val="22"/>
        </w:rPr>
        <w:t>What would it take for you to decide that road pricing could be</w:t>
      </w:r>
      <w:r w:rsidR="00F34B46">
        <w:rPr>
          <w:sz w:val="22"/>
          <w:szCs w:val="22"/>
        </w:rPr>
        <w:t xml:space="preserve"> </w:t>
      </w:r>
      <w:r w:rsidRPr="003822C3">
        <w:rPr>
          <w:sz w:val="22"/>
          <w:szCs w:val="22"/>
        </w:rPr>
        <w:t>genuinely a measure beneficial for the people most important to</w:t>
      </w:r>
      <w:r w:rsidR="00F34B46">
        <w:rPr>
          <w:sz w:val="22"/>
          <w:szCs w:val="22"/>
        </w:rPr>
        <w:t xml:space="preserve"> </w:t>
      </w:r>
      <w:r w:rsidRPr="003822C3">
        <w:rPr>
          <w:sz w:val="22"/>
          <w:szCs w:val="22"/>
        </w:rPr>
        <w:t>you and society in general?</w:t>
      </w:r>
    </w:p>
    <w:p w14:paraId="3CD22FF4" w14:textId="77777777" w:rsidR="00F34B46" w:rsidRDefault="00F34B46" w:rsidP="003822C3">
      <w:pPr>
        <w:autoSpaceDE w:val="0"/>
        <w:autoSpaceDN w:val="0"/>
        <w:adjustRightInd w:val="0"/>
        <w:jc w:val="both"/>
        <w:rPr>
          <w:sz w:val="22"/>
          <w:szCs w:val="22"/>
        </w:rPr>
      </w:pPr>
    </w:p>
    <w:p w14:paraId="66867B4E" w14:textId="77777777" w:rsidR="00F5560A" w:rsidRPr="00F34B46" w:rsidRDefault="00F5560A" w:rsidP="003822C3">
      <w:pPr>
        <w:autoSpaceDE w:val="0"/>
        <w:autoSpaceDN w:val="0"/>
        <w:adjustRightInd w:val="0"/>
        <w:jc w:val="both"/>
        <w:rPr>
          <w:i/>
          <w:sz w:val="22"/>
          <w:szCs w:val="22"/>
        </w:rPr>
      </w:pPr>
      <w:r w:rsidRPr="00F34B46">
        <w:rPr>
          <w:i/>
          <w:sz w:val="22"/>
          <w:szCs w:val="22"/>
        </w:rPr>
        <w:t>Focused Road Pricing Questions Relating Attitudes with Other Factors (10</w:t>
      </w:r>
      <w:r w:rsidR="00F34B46">
        <w:rPr>
          <w:i/>
          <w:sz w:val="22"/>
          <w:szCs w:val="22"/>
        </w:rPr>
        <w:t xml:space="preserve"> </w:t>
      </w:r>
      <w:r w:rsidRPr="00F34B46">
        <w:rPr>
          <w:i/>
          <w:sz w:val="22"/>
          <w:szCs w:val="22"/>
        </w:rPr>
        <w:t>mins)</w:t>
      </w:r>
    </w:p>
    <w:p w14:paraId="50354D1B" w14:textId="77777777" w:rsidR="00F34B46" w:rsidRDefault="00F34B46" w:rsidP="003822C3">
      <w:pPr>
        <w:autoSpaceDE w:val="0"/>
        <w:autoSpaceDN w:val="0"/>
        <w:adjustRightInd w:val="0"/>
        <w:jc w:val="both"/>
        <w:rPr>
          <w:bCs/>
          <w:sz w:val="22"/>
          <w:szCs w:val="22"/>
        </w:rPr>
      </w:pPr>
    </w:p>
    <w:p w14:paraId="27DBE29F" w14:textId="77777777" w:rsidR="00F5560A" w:rsidRPr="00F34B46" w:rsidRDefault="00F5560A" w:rsidP="003822C3">
      <w:pPr>
        <w:autoSpaceDE w:val="0"/>
        <w:autoSpaceDN w:val="0"/>
        <w:adjustRightInd w:val="0"/>
        <w:jc w:val="both"/>
        <w:rPr>
          <w:bCs/>
          <w:sz w:val="22"/>
          <w:szCs w:val="22"/>
        </w:rPr>
      </w:pPr>
      <w:r w:rsidRPr="00F34B46">
        <w:rPr>
          <w:bCs/>
          <w:sz w:val="22"/>
          <w:szCs w:val="22"/>
        </w:rPr>
        <w:t>Identification of Geo-spatial and Income Effects:</w:t>
      </w:r>
    </w:p>
    <w:p w14:paraId="3991B11F" w14:textId="77777777" w:rsidR="00F5560A" w:rsidRPr="003822C3" w:rsidRDefault="00F5560A" w:rsidP="00963E03">
      <w:pPr>
        <w:numPr>
          <w:ilvl w:val="0"/>
          <w:numId w:val="17"/>
        </w:numPr>
        <w:autoSpaceDE w:val="0"/>
        <w:autoSpaceDN w:val="0"/>
        <w:adjustRightInd w:val="0"/>
        <w:ind w:left="284" w:hanging="284"/>
        <w:jc w:val="both"/>
        <w:rPr>
          <w:sz w:val="22"/>
          <w:szCs w:val="22"/>
        </w:rPr>
      </w:pPr>
      <w:r w:rsidRPr="003822C3">
        <w:rPr>
          <w:sz w:val="22"/>
          <w:szCs w:val="22"/>
        </w:rPr>
        <w:t>Would your opinion about road pricing be any different if you were</w:t>
      </w:r>
      <w:r w:rsidR="00F34B46">
        <w:rPr>
          <w:sz w:val="22"/>
          <w:szCs w:val="22"/>
        </w:rPr>
        <w:t xml:space="preserve"> </w:t>
      </w:r>
      <w:r w:rsidRPr="003822C3">
        <w:rPr>
          <w:sz w:val="22"/>
          <w:szCs w:val="22"/>
        </w:rPr>
        <w:t>leaving closer/further away from the hypothetical road pricing scheme?</w:t>
      </w:r>
    </w:p>
    <w:p w14:paraId="2544D76B" w14:textId="77777777" w:rsidR="00F5560A" w:rsidRPr="003822C3" w:rsidRDefault="00F5560A" w:rsidP="00963E03">
      <w:pPr>
        <w:numPr>
          <w:ilvl w:val="0"/>
          <w:numId w:val="17"/>
        </w:numPr>
        <w:autoSpaceDE w:val="0"/>
        <w:autoSpaceDN w:val="0"/>
        <w:adjustRightInd w:val="0"/>
        <w:ind w:left="284" w:hanging="284"/>
        <w:jc w:val="both"/>
        <w:rPr>
          <w:sz w:val="22"/>
          <w:szCs w:val="22"/>
        </w:rPr>
      </w:pPr>
      <w:r w:rsidRPr="003822C3">
        <w:rPr>
          <w:sz w:val="22"/>
          <w:szCs w:val="22"/>
        </w:rPr>
        <w:t>Would your opinion about road pricing be any different if you had</w:t>
      </w:r>
      <w:r w:rsidR="00F34B46">
        <w:rPr>
          <w:sz w:val="22"/>
          <w:szCs w:val="22"/>
        </w:rPr>
        <w:t xml:space="preserve"> </w:t>
      </w:r>
      <w:r w:rsidRPr="003822C3">
        <w:rPr>
          <w:sz w:val="22"/>
          <w:szCs w:val="22"/>
        </w:rPr>
        <w:t>higher/lower income?</w:t>
      </w:r>
    </w:p>
    <w:p w14:paraId="5D08DF96" w14:textId="77777777" w:rsidR="00F34B46" w:rsidRDefault="00F34B46" w:rsidP="003822C3">
      <w:pPr>
        <w:autoSpaceDE w:val="0"/>
        <w:autoSpaceDN w:val="0"/>
        <w:adjustRightInd w:val="0"/>
        <w:jc w:val="both"/>
        <w:rPr>
          <w:sz w:val="22"/>
          <w:szCs w:val="22"/>
        </w:rPr>
      </w:pPr>
    </w:p>
    <w:p w14:paraId="387674C7" w14:textId="77777777" w:rsidR="00F5560A" w:rsidRPr="00F34B46" w:rsidRDefault="00F34B46" w:rsidP="003822C3">
      <w:pPr>
        <w:autoSpaceDE w:val="0"/>
        <w:autoSpaceDN w:val="0"/>
        <w:adjustRightInd w:val="0"/>
        <w:jc w:val="both"/>
        <w:rPr>
          <w:i/>
          <w:sz w:val="22"/>
          <w:szCs w:val="22"/>
        </w:rPr>
      </w:pPr>
      <w:r>
        <w:rPr>
          <w:i/>
          <w:sz w:val="22"/>
          <w:szCs w:val="22"/>
        </w:rPr>
        <w:t>Additional Questions (5mins)</w:t>
      </w:r>
      <w:r w:rsidR="00F5560A" w:rsidRPr="00F34B46">
        <w:rPr>
          <w:i/>
          <w:sz w:val="22"/>
          <w:szCs w:val="22"/>
        </w:rPr>
        <w:t>:</w:t>
      </w:r>
    </w:p>
    <w:p w14:paraId="336AD6BA" w14:textId="77777777" w:rsidR="00F34B46" w:rsidRPr="003822C3" w:rsidRDefault="00F34B46" w:rsidP="003822C3">
      <w:pPr>
        <w:autoSpaceDE w:val="0"/>
        <w:autoSpaceDN w:val="0"/>
        <w:adjustRightInd w:val="0"/>
        <w:jc w:val="both"/>
        <w:rPr>
          <w:sz w:val="22"/>
          <w:szCs w:val="22"/>
        </w:rPr>
      </w:pPr>
    </w:p>
    <w:p w14:paraId="24BC6EA5" w14:textId="4D9FECEC" w:rsidR="00F5560A" w:rsidRPr="003822C3" w:rsidRDefault="00F5560A" w:rsidP="003822C3">
      <w:pPr>
        <w:autoSpaceDE w:val="0"/>
        <w:autoSpaceDN w:val="0"/>
        <w:adjustRightInd w:val="0"/>
        <w:jc w:val="both"/>
        <w:rPr>
          <w:sz w:val="22"/>
          <w:szCs w:val="22"/>
        </w:rPr>
      </w:pPr>
      <w:r w:rsidRPr="003822C3">
        <w:rPr>
          <w:sz w:val="22"/>
          <w:szCs w:val="22"/>
        </w:rPr>
        <w:t xml:space="preserve">Focused Road Pricing Questions </w:t>
      </w:r>
      <w:r w:rsidR="00315820">
        <w:rPr>
          <w:sz w:val="22"/>
          <w:szCs w:val="22"/>
        </w:rPr>
        <w:t>about Generated Revenue Expenditure</w:t>
      </w:r>
    </w:p>
    <w:p w14:paraId="6BED77F2" w14:textId="77777777" w:rsidR="00F5560A" w:rsidRPr="003822C3" w:rsidRDefault="00F5560A" w:rsidP="00963E03">
      <w:pPr>
        <w:numPr>
          <w:ilvl w:val="0"/>
          <w:numId w:val="18"/>
        </w:numPr>
        <w:autoSpaceDE w:val="0"/>
        <w:autoSpaceDN w:val="0"/>
        <w:adjustRightInd w:val="0"/>
        <w:ind w:left="284" w:hanging="284"/>
        <w:jc w:val="both"/>
        <w:rPr>
          <w:sz w:val="22"/>
          <w:szCs w:val="22"/>
        </w:rPr>
      </w:pPr>
      <w:r w:rsidRPr="003822C3">
        <w:rPr>
          <w:sz w:val="22"/>
          <w:szCs w:val="22"/>
        </w:rPr>
        <w:t>How would you like to see the revenue generated spent?</w:t>
      </w:r>
    </w:p>
    <w:p w14:paraId="101F6E1C" w14:textId="77777777" w:rsidR="00F5560A" w:rsidRDefault="00F5560A" w:rsidP="00963E03">
      <w:pPr>
        <w:numPr>
          <w:ilvl w:val="0"/>
          <w:numId w:val="18"/>
        </w:numPr>
        <w:autoSpaceDE w:val="0"/>
        <w:autoSpaceDN w:val="0"/>
        <w:adjustRightInd w:val="0"/>
        <w:ind w:left="284" w:hanging="284"/>
        <w:jc w:val="both"/>
        <w:rPr>
          <w:sz w:val="22"/>
          <w:szCs w:val="22"/>
        </w:rPr>
      </w:pPr>
      <w:r w:rsidRPr="003822C3">
        <w:rPr>
          <w:sz w:val="22"/>
          <w:szCs w:val="22"/>
        </w:rPr>
        <w:t>If the money will be spent in the right way (re-invested in transport) would</w:t>
      </w:r>
      <w:r w:rsidR="00F34B46">
        <w:rPr>
          <w:sz w:val="22"/>
          <w:szCs w:val="22"/>
        </w:rPr>
        <w:t xml:space="preserve"> </w:t>
      </w:r>
      <w:r w:rsidRPr="003822C3">
        <w:rPr>
          <w:sz w:val="22"/>
          <w:szCs w:val="22"/>
        </w:rPr>
        <w:t>you be more positive to a road pricing scheme?</w:t>
      </w:r>
    </w:p>
    <w:p w14:paraId="20CFF0EE" w14:textId="77777777" w:rsidR="00F34B46" w:rsidRPr="003822C3" w:rsidRDefault="00F34B46" w:rsidP="003822C3">
      <w:pPr>
        <w:autoSpaceDE w:val="0"/>
        <w:autoSpaceDN w:val="0"/>
        <w:adjustRightInd w:val="0"/>
        <w:jc w:val="both"/>
        <w:rPr>
          <w:sz w:val="22"/>
          <w:szCs w:val="22"/>
        </w:rPr>
      </w:pPr>
    </w:p>
    <w:p w14:paraId="645A9C3F" w14:textId="77777777" w:rsidR="00F5560A" w:rsidRPr="003822C3" w:rsidRDefault="00F5560A" w:rsidP="003822C3">
      <w:pPr>
        <w:autoSpaceDE w:val="0"/>
        <w:autoSpaceDN w:val="0"/>
        <w:adjustRightInd w:val="0"/>
        <w:jc w:val="both"/>
        <w:rPr>
          <w:sz w:val="22"/>
          <w:szCs w:val="22"/>
        </w:rPr>
      </w:pPr>
      <w:r w:rsidRPr="003822C3">
        <w:rPr>
          <w:sz w:val="22"/>
          <w:szCs w:val="22"/>
        </w:rPr>
        <w:t>Identif</w:t>
      </w:r>
      <w:r w:rsidR="00F34B46">
        <w:rPr>
          <w:sz w:val="22"/>
          <w:szCs w:val="22"/>
        </w:rPr>
        <w:t xml:space="preserve">ication of Media and Government’ </w:t>
      </w:r>
      <w:r w:rsidRPr="003822C3">
        <w:rPr>
          <w:sz w:val="22"/>
          <w:szCs w:val="22"/>
        </w:rPr>
        <w:t>s Influence:</w:t>
      </w:r>
    </w:p>
    <w:p w14:paraId="0329092A" w14:textId="77777777" w:rsidR="00F5560A" w:rsidRDefault="00F5560A" w:rsidP="00963E03">
      <w:pPr>
        <w:numPr>
          <w:ilvl w:val="0"/>
          <w:numId w:val="19"/>
        </w:numPr>
        <w:autoSpaceDE w:val="0"/>
        <w:autoSpaceDN w:val="0"/>
        <w:adjustRightInd w:val="0"/>
        <w:ind w:left="284" w:hanging="284"/>
        <w:jc w:val="both"/>
        <w:rPr>
          <w:sz w:val="22"/>
          <w:szCs w:val="22"/>
        </w:rPr>
      </w:pPr>
      <w:r w:rsidRPr="003822C3">
        <w:rPr>
          <w:sz w:val="22"/>
          <w:szCs w:val="22"/>
        </w:rPr>
        <w:t>Discuss whether and if so how much, the Media or/and the National</w:t>
      </w:r>
      <w:r w:rsidR="00F34B46">
        <w:rPr>
          <w:sz w:val="22"/>
          <w:szCs w:val="22"/>
        </w:rPr>
        <w:t xml:space="preserve"> </w:t>
      </w:r>
      <w:r w:rsidRPr="003822C3">
        <w:rPr>
          <w:sz w:val="22"/>
          <w:szCs w:val="22"/>
        </w:rPr>
        <w:t>Government/Local Authorities can potentially influence your opinion</w:t>
      </w:r>
    </w:p>
    <w:p w14:paraId="58512F6D" w14:textId="77777777" w:rsidR="00F34B46" w:rsidRDefault="00F34B46" w:rsidP="00F34B46">
      <w:pPr>
        <w:autoSpaceDE w:val="0"/>
        <w:autoSpaceDN w:val="0"/>
        <w:adjustRightInd w:val="0"/>
        <w:ind w:left="284"/>
        <w:jc w:val="both"/>
        <w:rPr>
          <w:sz w:val="22"/>
          <w:szCs w:val="22"/>
        </w:rPr>
      </w:pPr>
    </w:p>
    <w:p w14:paraId="3D955805" w14:textId="77777777" w:rsidR="00F34B46" w:rsidRDefault="00F34B46" w:rsidP="00F34B46">
      <w:pPr>
        <w:autoSpaceDE w:val="0"/>
        <w:autoSpaceDN w:val="0"/>
        <w:adjustRightInd w:val="0"/>
        <w:ind w:left="284"/>
        <w:jc w:val="both"/>
        <w:rPr>
          <w:sz w:val="22"/>
          <w:szCs w:val="22"/>
        </w:rPr>
      </w:pPr>
    </w:p>
    <w:p w14:paraId="255E861E" w14:textId="77777777" w:rsidR="00F34B46" w:rsidRDefault="00F34B46" w:rsidP="00F34B46">
      <w:pPr>
        <w:autoSpaceDE w:val="0"/>
        <w:autoSpaceDN w:val="0"/>
        <w:adjustRightInd w:val="0"/>
        <w:ind w:left="284"/>
        <w:jc w:val="both"/>
        <w:rPr>
          <w:sz w:val="22"/>
          <w:szCs w:val="22"/>
        </w:rPr>
      </w:pPr>
    </w:p>
    <w:p w14:paraId="364BFF9F" w14:textId="77777777" w:rsidR="00F34B46" w:rsidRDefault="00F34B46" w:rsidP="00F34B46">
      <w:pPr>
        <w:autoSpaceDE w:val="0"/>
        <w:autoSpaceDN w:val="0"/>
        <w:adjustRightInd w:val="0"/>
        <w:ind w:left="284"/>
        <w:jc w:val="both"/>
        <w:rPr>
          <w:sz w:val="22"/>
          <w:szCs w:val="22"/>
        </w:rPr>
      </w:pPr>
    </w:p>
    <w:p w14:paraId="1C9A3E9F" w14:textId="77777777" w:rsidR="00F34B46" w:rsidRDefault="00F34B46" w:rsidP="00183F9C">
      <w:pPr>
        <w:autoSpaceDE w:val="0"/>
        <w:autoSpaceDN w:val="0"/>
        <w:adjustRightInd w:val="0"/>
        <w:jc w:val="both"/>
        <w:rPr>
          <w:bCs/>
          <w:i/>
          <w:sz w:val="22"/>
          <w:szCs w:val="22"/>
        </w:rPr>
      </w:pPr>
      <w:r w:rsidRPr="00F34B46">
        <w:rPr>
          <w:bCs/>
          <w:i/>
          <w:sz w:val="22"/>
          <w:szCs w:val="22"/>
        </w:rPr>
        <w:t>Summing Up (5 mins):</w:t>
      </w:r>
    </w:p>
    <w:p w14:paraId="646114A7" w14:textId="77777777" w:rsidR="003969DB" w:rsidRPr="00F34B46" w:rsidRDefault="003969DB" w:rsidP="00183F9C">
      <w:pPr>
        <w:autoSpaceDE w:val="0"/>
        <w:autoSpaceDN w:val="0"/>
        <w:adjustRightInd w:val="0"/>
        <w:ind w:left="284"/>
        <w:jc w:val="both"/>
        <w:rPr>
          <w:sz w:val="22"/>
          <w:szCs w:val="22"/>
        </w:rPr>
      </w:pPr>
    </w:p>
    <w:p w14:paraId="7B624207" w14:textId="77777777" w:rsidR="00F34B46" w:rsidRPr="00F34B46" w:rsidRDefault="00F34B46" w:rsidP="00183F9C">
      <w:pPr>
        <w:numPr>
          <w:ilvl w:val="0"/>
          <w:numId w:val="20"/>
        </w:numPr>
        <w:autoSpaceDE w:val="0"/>
        <w:autoSpaceDN w:val="0"/>
        <w:adjustRightInd w:val="0"/>
        <w:ind w:left="284" w:hanging="284"/>
        <w:jc w:val="both"/>
        <w:rPr>
          <w:sz w:val="22"/>
          <w:szCs w:val="22"/>
        </w:rPr>
      </w:pPr>
      <w:r w:rsidRPr="00F34B46">
        <w:rPr>
          <w:sz w:val="22"/>
          <w:szCs w:val="22"/>
        </w:rPr>
        <w:t xml:space="preserve">Use of </w:t>
      </w:r>
      <w:r w:rsidR="003969DB">
        <w:rPr>
          <w:sz w:val="22"/>
          <w:szCs w:val="22"/>
        </w:rPr>
        <w:t xml:space="preserve">a </w:t>
      </w:r>
      <w:r w:rsidRPr="00F34B46">
        <w:rPr>
          <w:sz w:val="22"/>
          <w:szCs w:val="22"/>
        </w:rPr>
        <w:t>“cooling down” exer</w:t>
      </w:r>
      <w:r w:rsidR="003969DB">
        <w:rPr>
          <w:sz w:val="22"/>
          <w:szCs w:val="22"/>
        </w:rPr>
        <w:t>cise</w:t>
      </w:r>
      <w:r w:rsidR="00183F9C">
        <w:rPr>
          <w:sz w:val="22"/>
          <w:szCs w:val="22"/>
        </w:rPr>
        <w:t xml:space="preserve"> asking</w:t>
      </w:r>
      <w:r w:rsidR="003969DB">
        <w:rPr>
          <w:sz w:val="22"/>
          <w:szCs w:val="22"/>
        </w:rPr>
        <w:t xml:space="preserve"> group members to say </w:t>
      </w:r>
      <w:r w:rsidRPr="00F34B46">
        <w:rPr>
          <w:sz w:val="22"/>
          <w:szCs w:val="22"/>
        </w:rPr>
        <w:t>one thing</w:t>
      </w:r>
      <w:r>
        <w:rPr>
          <w:sz w:val="22"/>
          <w:szCs w:val="22"/>
        </w:rPr>
        <w:t xml:space="preserve"> </w:t>
      </w:r>
      <w:r w:rsidRPr="00F34B46">
        <w:rPr>
          <w:sz w:val="22"/>
          <w:szCs w:val="22"/>
        </w:rPr>
        <w:t>that they heard</w:t>
      </w:r>
      <w:r w:rsidR="00183F9C">
        <w:rPr>
          <w:sz w:val="22"/>
          <w:szCs w:val="22"/>
        </w:rPr>
        <w:t xml:space="preserve"> </w:t>
      </w:r>
      <w:r w:rsidR="003969DB">
        <w:rPr>
          <w:sz w:val="22"/>
          <w:szCs w:val="22"/>
        </w:rPr>
        <w:t>that was really important.</w:t>
      </w:r>
    </w:p>
    <w:p w14:paraId="038BEDF3" w14:textId="0B50F633" w:rsidR="00F34B46" w:rsidRPr="00F34B46" w:rsidRDefault="00F34B46" w:rsidP="00183F9C">
      <w:pPr>
        <w:numPr>
          <w:ilvl w:val="0"/>
          <w:numId w:val="20"/>
        </w:numPr>
        <w:autoSpaceDE w:val="0"/>
        <w:autoSpaceDN w:val="0"/>
        <w:adjustRightInd w:val="0"/>
        <w:ind w:left="284" w:hanging="284"/>
        <w:jc w:val="both"/>
        <w:rPr>
          <w:sz w:val="22"/>
          <w:szCs w:val="22"/>
        </w:rPr>
      </w:pPr>
      <w:r w:rsidRPr="00F34B46">
        <w:rPr>
          <w:sz w:val="22"/>
          <w:szCs w:val="22"/>
        </w:rPr>
        <w:t>Thank all the focus group participants for their time and effort.</w:t>
      </w:r>
    </w:p>
    <w:p w14:paraId="2A3429DE" w14:textId="77777777" w:rsidR="00F34B46" w:rsidRPr="00F34B46" w:rsidRDefault="00F34B46" w:rsidP="00183F9C">
      <w:pPr>
        <w:numPr>
          <w:ilvl w:val="0"/>
          <w:numId w:val="20"/>
        </w:numPr>
        <w:autoSpaceDE w:val="0"/>
        <w:autoSpaceDN w:val="0"/>
        <w:adjustRightInd w:val="0"/>
        <w:ind w:left="284" w:hanging="284"/>
        <w:jc w:val="both"/>
        <w:rPr>
          <w:sz w:val="22"/>
          <w:szCs w:val="22"/>
        </w:rPr>
      </w:pPr>
      <w:r w:rsidRPr="00F34B46">
        <w:rPr>
          <w:sz w:val="22"/>
          <w:szCs w:val="22"/>
        </w:rPr>
        <w:t>Reminder that the use of all the information collected will be confidential.</w:t>
      </w:r>
    </w:p>
    <w:p w14:paraId="2E36F208" w14:textId="77777777" w:rsidR="003969DB" w:rsidRDefault="00F34B46" w:rsidP="00183F9C">
      <w:pPr>
        <w:numPr>
          <w:ilvl w:val="0"/>
          <w:numId w:val="20"/>
        </w:numPr>
        <w:autoSpaceDE w:val="0"/>
        <w:autoSpaceDN w:val="0"/>
        <w:adjustRightInd w:val="0"/>
        <w:ind w:left="284" w:hanging="284"/>
        <w:jc w:val="both"/>
        <w:rPr>
          <w:sz w:val="22"/>
          <w:szCs w:val="22"/>
        </w:rPr>
      </w:pPr>
      <w:r w:rsidRPr="003969DB">
        <w:rPr>
          <w:sz w:val="22"/>
          <w:szCs w:val="22"/>
        </w:rPr>
        <w:t>Ask the participants whether they want to receive a follow-up (perhaps</w:t>
      </w:r>
      <w:r w:rsidR="003969DB" w:rsidRPr="003969DB">
        <w:rPr>
          <w:sz w:val="22"/>
          <w:szCs w:val="22"/>
        </w:rPr>
        <w:t xml:space="preserve"> </w:t>
      </w:r>
      <w:r w:rsidRPr="003969DB">
        <w:rPr>
          <w:sz w:val="22"/>
          <w:szCs w:val="22"/>
        </w:rPr>
        <w:t>be generally informed about the conclusions of the study).</w:t>
      </w:r>
    </w:p>
    <w:p w14:paraId="0CEFE238" w14:textId="2984CC77" w:rsidR="00F34B46" w:rsidRPr="003969DB" w:rsidRDefault="00315820" w:rsidP="00183F9C">
      <w:pPr>
        <w:numPr>
          <w:ilvl w:val="0"/>
          <w:numId w:val="20"/>
        </w:numPr>
        <w:autoSpaceDE w:val="0"/>
        <w:autoSpaceDN w:val="0"/>
        <w:adjustRightInd w:val="0"/>
        <w:ind w:left="284" w:hanging="284"/>
        <w:jc w:val="both"/>
        <w:rPr>
          <w:sz w:val="22"/>
          <w:szCs w:val="22"/>
        </w:rPr>
      </w:pPr>
      <w:r>
        <w:rPr>
          <w:sz w:val="22"/>
          <w:szCs w:val="22"/>
        </w:rPr>
        <w:t>Hand</w:t>
      </w:r>
      <w:r w:rsidRPr="003969DB">
        <w:rPr>
          <w:sz w:val="22"/>
          <w:szCs w:val="22"/>
        </w:rPr>
        <w:t xml:space="preserve"> </w:t>
      </w:r>
      <w:r>
        <w:rPr>
          <w:sz w:val="22"/>
          <w:szCs w:val="22"/>
        </w:rPr>
        <w:t>down tokens of appreciation for their participation in the study</w:t>
      </w:r>
    </w:p>
    <w:sectPr w:rsidR="00F34B46" w:rsidRPr="003969DB" w:rsidSect="000851E5">
      <w:footerReference w:type="even" r:id="rId13"/>
      <w:footerReference w:type="default" r:id="rId14"/>
      <w:pgSz w:w="11907" w:h="16840" w:code="9"/>
      <w:pgMar w:top="1440" w:right="1800" w:bottom="1440" w:left="1800" w:header="567" w:footer="85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D66FAC" w14:textId="77777777" w:rsidR="00996105" w:rsidRDefault="00996105">
      <w:r>
        <w:separator/>
      </w:r>
    </w:p>
  </w:endnote>
  <w:endnote w:type="continuationSeparator" w:id="0">
    <w:p w14:paraId="4E126CC7" w14:textId="77777777" w:rsidR="00996105" w:rsidRDefault="00996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obe Arabic">
    <w:altName w:val="Times New Roman"/>
    <w:charset w:val="00"/>
    <w:family w:val="roman"/>
    <w:notTrueType/>
    <w:pitch w:val="variable"/>
    <w:sig w:usb0="00000000" w:usb1="8000A04A" w:usb2="00000008" w:usb3="00000000" w:csb0="0000004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yriad Pro">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2BBDA" w14:textId="73C35DF4" w:rsidR="00E855CC" w:rsidRDefault="00E855CC" w:rsidP="008F2950">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F2421">
      <w:rPr>
        <w:rStyle w:val="PageNumber"/>
        <w:noProof/>
      </w:rPr>
      <w:t>2</w:t>
    </w:r>
    <w:r>
      <w:rPr>
        <w:rStyle w:val="PageNumber"/>
      </w:rPr>
      <w:fldChar w:fldCharType="end"/>
    </w:r>
  </w:p>
  <w:p w14:paraId="749D79E0" w14:textId="77777777" w:rsidR="00E855CC" w:rsidRDefault="00E855CC" w:rsidP="007B152B">
    <w:pPr>
      <w:pStyle w:val="Footer"/>
      <w:jc w:val="center"/>
    </w:pPr>
  </w:p>
  <w:p w14:paraId="585984DA" w14:textId="77777777" w:rsidR="00E855CC" w:rsidRDefault="00E855C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2F798" w14:textId="7926695A" w:rsidR="00E855CC" w:rsidRDefault="00E855CC" w:rsidP="008F2950">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F2421">
      <w:rPr>
        <w:rStyle w:val="PageNumber"/>
        <w:noProof/>
      </w:rPr>
      <w:t>1</w:t>
    </w:r>
    <w:r>
      <w:rPr>
        <w:rStyle w:val="PageNumber"/>
      </w:rPr>
      <w:fldChar w:fldCharType="end"/>
    </w:r>
  </w:p>
  <w:p w14:paraId="113147FB" w14:textId="77777777" w:rsidR="00E855CC" w:rsidRDefault="00E855CC" w:rsidP="00B44A0A">
    <w:pPr>
      <w:pStyle w:val="Footer"/>
      <w:jc w:val="left"/>
    </w:pPr>
    <w:r>
      <w:tab/>
    </w:r>
  </w:p>
  <w:p w14:paraId="2AA31FC8" w14:textId="77777777" w:rsidR="00E855CC" w:rsidRDefault="00E855C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CBE37D" w14:textId="77777777" w:rsidR="00996105" w:rsidRDefault="00996105">
      <w:r>
        <w:separator/>
      </w:r>
    </w:p>
  </w:footnote>
  <w:footnote w:type="continuationSeparator" w:id="0">
    <w:p w14:paraId="09DB4A9E" w14:textId="77777777" w:rsidR="00996105" w:rsidRDefault="009961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87EA7"/>
    <w:multiLevelType w:val="hybridMultilevel"/>
    <w:tmpl w:val="6144EC98"/>
    <w:lvl w:ilvl="0" w:tplc="C4EACFA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8147E9"/>
    <w:multiLevelType w:val="hybridMultilevel"/>
    <w:tmpl w:val="EAC4EBAC"/>
    <w:lvl w:ilvl="0" w:tplc="9A16C738">
      <w:start w:val="1"/>
      <w:numFmt w:val="bullet"/>
      <w:lvlText w:val="•"/>
      <w:lvlJc w:val="left"/>
      <w:pPr>
        <w:ind w:left="720" w:hanging="360"/>
      </w:pPr>
      <w:rPr>
        <w:rFonts w:ascii="Adobe Arabic" w:hAnsi="Adobe Arab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D04FFF"/>
    <w:multiLevelType w:val="hybridMultilevel"/>
    <w:tmpl w:val="4880A2BA"/>
    <w:lvl w:ilvl="0" w:tplc="9A16C738">
      <w:start w:val="1"/>
      <w:numFmt w:val="bullet"/>
      <w:lvlText w:val="•"/>
      <w:lvlJc w:val="left"/>
      <w:pPr>
        <w:ind w:left="720" w:hanging="360"/>
      </w:pPr>
      <w:rPr>
        <w:rFonts w:ascii="Adobe Arabic" w:hAnsi="Adobe Arabic" w:hint="default"/>
      </w:rPr>
    </w:lvl>
    <w:lvl w:ilvl="1" w:tplc="C4EACFAE">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217CC3"/>
    <w:multiLevelType w:val="hybridMultilevel"/>
    <w:tmpl w:val="28CEE4A2"/>
    <w:lvl w:ilvl="0" w:tplc="C4EACFA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1A5961"/>
    <w:multiLevelType w:val="hybridMultilevel"/>
    <w:tmpl w:val="59801B2A"/>
    <w:lvl w:ilvl="0" w:tplc="C4EACFA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8829AB"/>
    <w:multiLevelType w:val="hybridMultilevel"/>
    <w:tmpl w:val="718A425A"/>
    <w:lvl w:ilvl="0" w:tplc="9A16C738">
      <w:start w:val="1"/>
      <w:numFmt w:val="bullet"/>
      <w:lvlText w:val="•"/>
      <w:lvlJc w:val="left"/>
      <w:pPr>
        <w:ind w:left="720" w:hanging="360"/>
      </w:pPr>
      <w:rPr>
        <w:rFonts w:ascii="Adobe Arabic" w:hAnsi="Adobe Arab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270792"/>
    <w:multiLevelType w:val="hybridMultilevel"/>
    <w:tmpl w:val="5060D032"/>
    <w:lvl w:ilvl="0" w:tplc="C4EACFA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8C753C"/>
    <w:multiLevelType w:val="hybridMultilevel"/>
    <w:tmpl w:val="BE9E586A"/>
    <w:lvl w:ilvl="0" w:tplc="3378D052">
      <w:start w:val="1"/>
      <w:numFmt w:val="bullet"/>
      <w:pStyle w:val="Bulletedlists"/>
      <w:lvlText w:val=""/>
      <w:lvlJc w:val="left"/>
      <w:pPr>
        <w:tabs>
          <w:tab w:val="num" w:pos="360"/>
        </w:tabs>
        <w:ind w:left="36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49370060"/>
    <w:multiLevelType w:val="hybridMultilevel"/>
    <w:tmpl w:val="0FC0B8D4"/>
    <w:lvl w:ilvl="0" w:tplc="9A16C738">
      <w:start w:val="1"/>
      <w:numFmt w:val="bullet"/>
      <w:lvlText w:val="•"/>
      <w:lvlJc w:val="left"/>
      <w:pPr>
        <w:ind w:left="720" w:hanging="360"/>
      </w:pPr>
      <w:rPr>
        <w:rFonts w:ascii="Adobe Arabic" w:hAnsi="Adobe Arab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1E7417"/>
    <w:multiLevelType w:val="hybridMultilevel"/>
    <w:tmpl w:val="7724FDD4"/>
    <w:lvl w:ilvl="0" w:tplc="70F6EB38">
      <w:start w:val="1"/>
      <w:numFmt w:val="decimal"/>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EC35752"/>
    <w:multiLevelType w:val="hybridMultilevel"/>
    <w:tmpl w:val="53D696AA"/>
    <w:lvl w:ilvl="0" w:tplc="9A16C738">
      <w:start w:val="1"/>
      <w:numFmt w:val="bullet"/>
      <w:lvlText w:val="•"/>
      <w:lvlJc w:val="left"/>
      <w:pPr>
        <w:ind w:left="720" w:hanging="360"/>
      </w:pPr>
      <w:rPr>
        <w:rFonts w:ascii="Adobe Arabic" w:hAnsi="Adobe Arab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6B082D"/>
    <w:multiLevelType w:val="hybridMultilevel"/>
    <w:tmpl w:val="BC9C54E0"/>
    <w:lvl w:ilvl="0" w:tplc="C4EACFA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756C34"/>
    <w:multiLevelType w:val="hybridMultilevel"/>
    <w:tmpl w:val="A62C89A4"/>
    <w:lvl w:ilvl="0" w:tplc="C4EACFA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D63713"/>
    <w:multiLevelType w:val="hybridMultilevel"/>
    <w:tmpl w:val="45AE872E"/>
    <w:lvl w:ilvl="0" w:tplc="9A16C738">
      <w:start w:val="1"/>
      <w:numFmt w:val="bullet"/>
      <w:lvlText w:val="•"/>
      <w:lvlJc w:val="left"/>
      <w:pPr>
        <w:ind w:left="720" w:hanging="360"/>
      </w:pPr>
      <w:rPr>
        <w:rFonts w:ascii="Adobe Arabic" w:hAnsi="Adobe Arab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BF41A0"/>
    <w:multiLevelType w:val="hybridMultilevel"/>
    <w:tmpl w:val="B7DC26BE"/>
    <w:lvl w:ilvl="0" w:tplc="9A16C738">
      <w:start w:val="1"/>
      <w:numFmt w:val="bullet"/>
      <w:lvlText w:val="•"/>
      <w:lvlJc w:val="left"/>
      <w:pPr>
        <w:ind w:left="720" w:hanging="360"/>
      </w:pPr>
      <w:rPr>
        <w:rFonts w:ascii="Adobe Arabic" w:hAnsi="Adobe Arab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2A3FF3"/>
    <w:multiLevelType w:val="hybridMultilevel"/>
    <w:tmpl w:val="014AD840"/>
    <w:lvl w:ilvl="0" w:tplc="9A16C738">
      <w:start w:val="1"/>
      <w:numFmt w:val="bullet"/>
      <w:lvlText w:val="•"/>
      <w:lvlJc w:val="left"/>
      <w:pPr>
        <w:ind w:left="720" w:hanging="360"/>
      </w:pPr>
      <w:rPr>
        <w:rFonts w:ascii="Adobe Arabic" w:hAnsi="Adobe Arab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240DB7"/>
    <w:multiLevelType w:val="hybridMultilevel"/>
    <w:tmpl w:val="AC523164"/>
    <w:lvl w:ilvl="0" w:tplc="C4EACFA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9A4A21"/>
    <w:multiLevelType w:val="singleLevel"/>
    <w:tmpl w:val="EAA0BE68"/>
    <w:lvl w:ilvl="0">
      <w:start w:val="1"/>
      <w:numFmt w:val="decimal"/>
      <w:pStyle w:val="Hangingnumberedreference"/>
      <w:lvlText w:val="%1."/>
      <w:lvlJc w:val="left"/>
      <w:pPr>
        <w:tabs>
          <w:tab w:val="num" w:pos="567"/>
        </w:tabs>
        <w:ind w:left="567" w:hanging="567"/>
      </w:pPr>
    </w:lvl>
  </w:abstractNum>
  <w:abstractNum w:abstractNumId="18" w15:restartNumberingAfterBreak="0">
    <w:nsid w:val="72E75AB4"/>
    <w:multiLevelType w:val="hybridMultilevel"/>
    <w:tmpl w:val="E202E578"/>
    <w:lvl w:ilvl="0" w:tplc="9A16C738">
      <w:start w:val="1"/>
      <w:numFmt w:val="bullet"/>
      <w:lvlText w:val="•"/>
      <w:lvlJc w:val="left"/>
      <w:pPr>
        <w:ind w:left="720" w:hanging="360"/>
      </w:pPr>
      <w:rPr>
        <w:rFonts w:ascii="Adobe Arabic" w:hAnsi="Adobe Arab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8F161A"/>
    <w:multiLevelType w:val="hybridMultilevel"/>
    <w:tmpl w:val="1F207CD0"/>
    <w:lvl w:ilvl="0" w:tplc="033A2146">
      <w:start w:val="1"/>
      <w:numFmt w:val="decimal"/>
      <w:pStyle w:val="Numberedlists"/>
      <w:lvlText w:val="(%1)"/>
      <w:lvlJc w:val="left"/>
      <w:pPr>
        <w:tabs>
          <w:tab w:val="num" w:pos="360"/>
        </w:tabs>
        <w:ind w:left="36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num w:numId="1">
    <w:abstractNumId w:val="17"/>
  </w:num>
  <w:num w:numId="2">
    <w:abstractNumId w:val="19"/>
  </w:num>
  <w:num w:numId="3">
    <w:abstractNumId w:val="7"/>
  </w:num>
  <w:num w:numId="4">
    <w:abstractNumId w:val="9"/>
  </w:num>
  <w:num w:numId="5">
    <w:abstractNumId w:val="2"/>
  </w:num>
  <w:num w:numId="6">
    <w:abstractNumId w:val="11"/>
  </w:num>
  <w:num w:numId="7">
    <w:abstractNumId w:val="12"/>
  </w:num>
  <w:num w:numId="8">
    <w:abstractNumId w:val="13"/>
  </w:num>
  <w:num w:numId="9">
    <w:abstractNumId w:val="3"/>
  </w:num>
  <w:num w:numId="10">
    <w:abstractNumId w:val="1"/>
  </w:num>
  <w:num w:numId="11">
    <w:abstractNumId w:val="16"/>
  </w:num>
  <w:num w:numId="12">
    <w:abstractNumId w:val="10"/>
  </w:num>
  <w:num w:numId="13">
    <w:abstractNumId w:val="4"/>
  </w:num>
  <w:num w:numId="14">
    <w:abstractNumId w:val="0"/>
  </w:num>
  <w:num w:numId="15">
    <w:abstractNumId w:val="8"/>
  </w:num>
  <w:num w:numId="16">
    <w:abstractNumId w:val="6"/>
  </w:num>
  <w:num w:numId="17">
    <w:abstractNumId w:val="15"/>
  </w:num>
  <w:num w:numId="18">
    <w:abstractNumId w:val="5"/>
  </w:num>
  <w:num w:numId="19">
    <w:abstractNumId w:val="18"/>
  </w:num>
  <w:num w:numId="20">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1"/>
  <w:embedSystemFonts/>
  <w:defaultTabStop w:val="567"/>
  <w:hyphenationZone w:val="425"/>
  <w:doNotHyphenateCaps/>
  <w:evenAndOddHeaders/>
  <w:drawingGridHorizontalSpacing w:val="100"/>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962"/>
    <w:rsid w:val="000004A8"/>
    <w:rsid w:val="00001774"/>
    <w:rsid w:val="00002F15"/>
    <w:rsid w:val="00003960"/>
    <w:rsid w:val="00004988"/>
    <w:rsid w:val="00004A63"/>
    <w:rsid w:val="00005A1C"/>
    <w:rsid w:val="0000689F"/>
    <w:rsid w:val="00007501"/>
    <w:rsid w:val="00014064"/>
    <w:rsid w:val="00014684"/>
    <w:rsid w:val="000172C1"/>
    <w:rsid w:val="000174A9"/>
    <w:rsid w:val="000178B3"/>
    <w:rsid w:val="00017F88"/>
    <w:rsid w:val="0002196E"/>
    <w:rsid w:val="00022DF0"/>
    <w:rsid w:val="00022E3A"/>
    <w:rsid w:val="00023B67"/>
    <w:rsid w:val="000243F5"/>
    <w:rsid w:val="00024879"/>
    <w:rsid w:val="000257CE"/>
    <w:rsid w:val="00026140"/>
    <w:rsid w:val="00027C78"/>
    <w:rsid w:val="00030EB4"/>
    <w:rsid w:val="00032D9F"/>
    <w:rsid w:val="00034051"/>
    <w:rsid w:val="000340F2"/>
    <w:rsid w:val="0003454D"/>
    <w:rsid w:val="00035B61"/>
    <w:rsid w:val="000369C3"/>
    <w:rsid w:val="00036F31"/>
    <w:rsid w:val="0003739F"/>
    <w:rsid w:val="0004387E"/>
    <w:rsid w:val="0004487A"/>
    <w:rsid w:val="00045ED9"/>
    <w:rsid w:val="00050EC4"/>
    <w:rsid w:val="00053798"/>
    <w:rsid w:val="00053B7F"/>
    <w:rsid w:val="000542A3"/>
    <w:rsid w:val="00057B2B"/>
    <w:rsid w:val="00057E0F"/>
    <w:rsid w:val="00060C52"/>
    <w:rsid w:val="00061775"/>
    <w:rsid w:val="00062F70"/>
    <w:rsid w:val="000631D4"/>
    <w:rsid w:val="00063381"/>
    <w:rsid w:val="00063E67"/>
    <w:rsid w:val="000642AE"/>
    <w:rsid w:val="0006462B"/>
    <w:rsid w:val="00064672"/>
    <w:rsid w:val="000657E6"/>
    <w:rsid w:val="000664E6"/>
    <w:rsid w:val="000666EB"/>
    <w:rsid w:val="0006759E"/>
    <w:rsid w:val="00067E2A"/>
    <w:rsid w:val="000707AA"/>
    <w:rsid w:val="00070F1F"/>
    <w:rsid w:val="00071C60"/>
    <w:rsid w:val="00074266"/>
    <w:rsid w:val="00075C89"/>
    <w:rsid w:val="00075E2F"/>
    <w:rsid w:val="00081D79"/>
    <w:rsid w:val="00082396"/>
    <w:rsid w:val="00083C0E"/>
    <w:rsid w:val="00084CE4"/>
    <w:rsid w:val="000851E5"/>
    <w:rsid w:val="000854B4"/>
    <w:rsid w:val="00086AC5"/>
    <w:rsid w:val="0008735C"/>
    <w:rsid w:val="000875A2"/>
    <w:rsid w:val="000913F2"/>
    <w:rsid w:val="0009489F"/>
    <w:rsid w:val="000956F1"/>
    <w:rsid w:val="00096142"/>
    <w:rsid w:val="0009647D"/>
    <w:rsid w:val="000A24BD"/>
    <w:rsid w:val="000A53AC"/>
    <w:rsid w:val="000A61DA"/>
    <w:rsid w:val="000A718F"/>
    <w:rsid w:val="000A7437"/>
    <w:rsid w:val="000B07F2"/>
    <w:rsid w:val="000B080D"/>
    <w:rsid w:val="000B145C"/>
    <w:rsid w:val="000B46E9"/>
    <w:rsid w:val="000B62C4"/>
    <w:rsid w:val="000B7CBA"/>
    <w:rsid w:val="000B7F86"/>
    <w:rsid w:val="000C070D"/>
    <w:rsid w:val="000C1433"/>
    <w:rsid w:val="000C1647"/>
    <w:rsid w:val="000C1DDE"/>
    <w:rsid w:val="000C29E3"/>
    <w:rsid w:val="000C3A2C"/>
    <w:rsid w:val="000C3D22"/>
    <w:rsid w:val="000C44F5"/>
    <w:rsid w:val="000D04C1"/>
    <w:rsid w:val="000D3FFC"/>
    <w:rsid w:val="000D5E58"/>
    <w:rsid w:val="000D64D4"/>
    <w:rsid w:val="000D7122"/>
    <w:rsid w:val="000E1BF6"/>
    <w:rsid w:val="000E1D11"/>
    <w:rsid w:val="000E348E"/>
    <w:rsid w:val="000E3DDD"/>
    <w:rsid w:val="000E6F5A"/>
    <w:rsid w:val="000E7E19"/>
    <w:rsid w:val="000F22D3"/>
    <w:rsid w:val="000F3CBF"/>
    <w:rsid w:val="000F74D0"/>
    <w:rsid w:val="00100BF9"/>
    <w:rsid w:val="001036E1"/>
    <w:rsid w:val="00104087"/>
    <w:rsid w:val="0011024D"/>
    <w:rsid w:val="0011206F"/>
    <w:rsid w:val="00113F96"/>
    <w:rsid w:val="00114091"/>
    <w:rsid w:val="0011619B"/>
    <w:rsid w:val="001169FA"/>
    <w:rsid w:val="001175F4"/>
    <w:rsid w:val="0012035B"/>
    <w:rsid w:val="001227B5"/>
    <w:rsid w:val="001264FE"/>
    <w:rsid w:val="00130E7A"/>
    <w:rsid w:val="00132702"/>
    <w:rsid w:val="00132B21"/>
    <w:rsid w:val="001338AE"/>
    <w:rsid w:val="00133F18"/>
    <w:rsid w:val="0013734E"/>
    <w:rsid w:val="001375DB"/>
    <w:rsid w:val="001411AD"/>
    <w:rsid w:val="00141D76"/>
    <w:rsid w:val="00142362"/>
    <w:rsid w:val="00142422"/>
    <w:rsid w:val="00142B42"/>
    <w:rsid w:val="00143BD5"/>
    <w:rsid w:val="00144C4E"/>
    <w:rsid w:val="00145F09"/>
    <w:rsid w:val="0014619D"/>
    <w:rsid w:val="00146356"/>
    <w:rsid w:val="001509E5"/>
    <w:rsid w:val="00151AFF"/>
    <w:rsid w:val="00151E35"/>
    <w:rsid w:val="001549F9"/>
    <w:rsid w:val="00154D7D"/>
    <w:rsid w:val="00160E9C"/>
    <w:rsid w:val="00161545"/>
    <w:rsid w:val="00164D1C"/>
    <w:rsid w:val="0016511D"/>
    <w:rsid w:val="00165270"/>
    <w:rsid w:val="001660C3"/>
    <w:rsid w:val="0017028B"/>
    <w:rsid w:val="0017071E"/>
    <w:rsid w:val="00170CC7"/>
    <w:rsid w:val="00171312"/>
    <w:rsid w:val="00171570"/>
    <w:rsid w:val="0017186D"/>
    <w:rsid w:val="00173027"/>
    <w:rsid w:val="0017325C"/>
    <w:rsid w:val="00173FF9"/>
    <w:rsid w:val="00174584"/>
    <w:rsid w:val="0017623D"/>
    <w:rsid w:val="00176385"/>
    <w:rsid w:val="0018125C"/>
    <w:rsid w:val="0018171E"/>
    <w:rsid w:val="00182604"/>
    <w:rsid w:val="0018282D"/>
    <w:rsid w:val="00182B36"/>
    <w:rsid w:val="00182D07"/>
    <w:rsid w:val="00182D9D"/>
    <w:rsid w:val="00183F9C"/>
    <w:rsid w:val="00185C8A"/>
    <w:rsid w:val="00191A63"/>
    <w:rsid w:val="0019273A"/>
    <w:rsid w:val="00192FA1"/>
    <w:rsid w:val="00194B09"/>
    <w:rsid w:val="001957C2"/>
    <w:rsid w:val="00196474"/>
    <w:rsid w:val="00196BA0"/>
    <w:rsid w:val="00196FC2"/>
    <w:rsid w:val="00197AA4"/>
    <w:rsid w:val="001A10C3"/>
    <w:rsid w:val="001A172A"/>
    <w:rsid w:val="001A20BF"/>
    <w:rsid w:val="001A3E35"/>
    <w:rsid w:val="001A4219"/>
    <w:rsid w:val="001A5930"/>
    <w:rsid w:val="001A70D2"/>
    <w:rsid w:val="001B2733"/>
    <w:rsid w:val="001B3EC0"/>
    <w:rsid w:val="001B3EF8"/>
    <w:rsid w:val="001B54CE"/>
    <w:rsid w:val="001B5BFB"/>
    <w:rsid w:val="001B6352"/>
    <w:rsid w:val="001B6E53"/>
    <w:rsid w:val="001B7702"/>
    <w:rsid w:val="001C0BD7"/>
    <w:rsid w:val="001C108C"/>
    <w:rsid w:val="001C13F1"/>
    <w:rsid w:val="001C19A2"/>
    <w:rsid w:val="001C3BF8"/>
    <w:rsid w:val="001C3F73"/>
    <w:rsid w:val="001C5095"/>
    <w:rsid w:val="001C5A2A"/>
    <w:rsid w:val="001C6064"/>
    <w:rsid w:val="001C6360"/>
    <w:rsid w:val="001C704D"/>
    <w:rsid w:val="001C7356"/>
    <w:rsid w:val="001D18D9"/>
    <w:rsid w:val="001D4556"/>
    <w:rsid w:val="001D6027"/>
    <w:rsid w:val="001D6EA6"/>
    <w:rsid w:val="001D7F8D"/>
    <w:rsid w:val="001E0D16"/>
    <w:rsid w:val="001E131A"/>
    <w:rsid w:val="001E13FE"/>
    <w:rsid w:val="001E2E6E"/>
    <w:rsid w:val="001E3536"/>
    <w:rsid w:val="001E5FA4"/>
    <w:rsid w:val="001E74AE"/>
    <w:rsid w:val="001E7937"/>
    <w:rsid w:val="001F18D2"/>
    <w:rsid w:val="001F205E"/>
    <w:rsid w:val="001F2421"/>
    <w:rsid w:val="001F2971"/>
    <w:rsid w:val="001F3ACA"/>
    <w:rsid w:val="001F55EB"/>
    <w:rsid w:val="0020070C"/>
    <w:rsid w:val="00200AC3"/>
    <w:rsid w:val="00201759"/>
    <w:rsid w:val="00201E2E"/>
    <w:rsid w:val="00202801"/>
    <w:rsid w:val="00203746"/>
    <w:rsid w:val="002108D6"/>
    <w:rsid w:val="00211D32"/>
    <w:rsid w:val="00212029"/>
    <w:rsid w:val="002127CC"/>
    <w:rsid w:val="00213962"/>
    <w:rsid w:val="002139E2"/>
    <w:rsid w:val="00215F1C"/>
    <w:rsid w:val="002170C2"/>
    <w:rsid w:val="0021756C"/>
    <w:rsid w:val="002176E1"/>
    <w:rsid w:val="002209C1"/>
    <w:rsid w:val="00221059"/>
    <w:rsid w:val="002213E9"/>
    <w:rsid w:val="002217E5"/>
    <w:rsid w:val="00222667"/>
    <w:rsid w:val="002250C2"/>
    <w:rsid w:val="0022578F"/>
    <w:rsid w:val="00226FD2"/>
    <w:rsid w:val="002275FD"/>
    <w:rsid w:val="00230C31"/>
    <w:rsid w:val="002323FD"/>
    <w:rsid w:val="00232822"/>
    <w:rsid w:val="0023366F"/>
    <w:rsid w:val="00234CC6"/>
    <w:rsid w:val="002353C6"/>
    <w:rsid w:val="0023571A"/>
    <w:rsid w:val="002365F0"/>
    <w:rsid w:val="00236758"/>
    <w:rsid w:val="002371E7"/>
    <w:rsid w:val="002407D3"/>
    <w:rsid w:val="00240AF3"/>
    <w:rsid w:val="002417B8"/>
    <w:rsid w:val="00241A95"/>
    <w:rsid w:val="002439AF"/>
    <w:rsid w:val="00243D0D"/>
    <w:rsid w:val="00247161"/>
    <w:rsid w:val="00247A53"/>
    <w:rsid w:val="0025022C"/>
    <w:rsid w:val="002541A4"/>
    <w:rsid w:val="00254666"/>
    <w:rsid w:val="0025681E"/>
    <w:rsid w:val="00257478"/>
    <w:rsid w:val="0026059A"/>
    <w:rsid w:val="00260B78"/>
    <w:rsid w:val="00262174"/>
    <w:rsid w:val="00264839"/>
    <w:rsid w:val="00264A02"/>
    <w:rsid w:val="002651BC"/>
    <w:rsid w:val="0026744E"/>
    <w:rsid w:val="002704D8"/>
    <w:rsid w:val="0027060B"/>
    <w:rsid w:val="00270610"/>
    <w:rsid w:val="00272AE3"/>
    <w:rsid w:val="0027302A"/>
    <w:rsid w:val="002736EA"/>
    <w:rsid w:val="002748D4"/>
    <w:rsid w:val="002748F5"/>
    <w:rsid w:val="00274B8D"/>
    <w:rsid w:val="002755A2"/>
    <w:rsid w:val="0027572E"/>
    <w:rsid w:val="00275CB1"/>
    <w:rsid w:val="00275CC0"/>
    <w:rsid w:val="00276607"/>
    <w:rsid w:val="002773F5"/>
    <w:rsid w:val="00282738"/>
    <w:rsid w:val="002831B0"/>
    <w:rsid w:val="00285CF7"/>
    <w:rsid w:val="0028684F"/>
    <w:rsid w:val="00286878"/>
    <w:rsid w:val="002872B7"/>
    <w:rsid w:val="0028738A"/>
    <w:rsid w:val="002905F0"/>
    <w:rsid w:val="0029201C"/>
    <w:rsid w:val="00292197"/>
    <w:rsid w:val="002928C4"/>
    <w:rsid w:val="002930E6"/>
    <w:rsid w:val="0029533A"/>
    <w:rsid w:val="002960B6"/>
    <w:rsid w:val="00297CF9"/>
    <w:rsid w:val="002A1712"/>
    <w:rsid w:val="002A2DB6"/>
    <w:rsid w:val="002A3219"/>
    <w:rsid w:val="002A35A7"/>
    <w:rsid w:val="002A65EB"/>
    <w:rsid w:val="002A7670"/>
    <w:rsid w:val="002B13CD"/>
    <w:rsid w:val="002B1E9F"/>
    <w:rsid w:val="002B2874"/>
    <w:rsid w:val="002B4557"/>
    <w:rsid w:val="002B5592"/>
    <w:rsid w:val="002B5D34"/>
    <w:rsid w:val="002B6CAF"/>
    <w:rsid w:val="002B6E06"/>
    <w:rsid w:val="002C0BF6"/>
    <w:rsid w:val="002C25C7"/>
    <w:rsid w:val="002C26E2"/>
    <w:rsid w:val="002C47BC"/>
    <w:rsid w:val="002C4D75"/>
    <w:rsid w:val="002C665C"/>
    <w:rsid w:val="002C7A59"/>
    <w:rsid w:val="002D0D84"/>
    <w:rsid w:val="002D1C23"/>
    <w:rsid w:val="002D1FD0"/>
    <w:rsid w:val="002D203A"/>
    <w:rsid w:val="002D367F"/>
    <w:rsid w:val="002D3CF6"/>
    <w:rsid w:val="002D4B40"/>
    <w:rsid w:val="002D565A"/>
    <w:rsid w:val="002D7376"/>
    <w:rsid w:val="002E206A"/>
    <w:rsid w:val="002E64D0"/>
    <w:rsid w:val="002E7311"/>
    <w:rsid w:val="002F1822"/>
    <w:rsid w:val="002F2ED4"/>
    <w:rsid w:val="002F2FBB"/>
    <w:rsid w:val="002F44E3"/>
    <w:rsid w:val="002F5A6F"/>
    <w:rsid w:val="002F66B2"/>
    <w:rsid w:val="00300986"/>
    <w:rsid w:val="00303187"/>
    <w:rsid w:val="00304962"/>
    <w:rsid w:val="00304A28"/>
    <w:rsid w:val="00306DD4"/>
    <w:rsid w:val="0030764F"/>
    <w:rsid w:val="0031335A"/>
    <w:rsid w:val="00313E41"/>
    <w:rsid w:val="00315820"/>
    <w:rsid w:val="00315829"/>
    <w:rsid w:val="00315F8B"/>
    <w:rsid w:val="00316DAA"/>
    <w:rsid w:val="00320085"/>
    <w:rsid w:val="00322010"/>
    <w:rsid w:val="00326E4C"/>
    <w:rsid w:val="00326F8B"/>
    <w:rsid w:val="0033038C"/>
    <w:rsid w:val="0033040E"/>
    <w:rsid w:val="00330791"/>
    <w:rsid w:val="0033110F"/>
    <w:rsid w:val="00331E2B"/>
    <w:rsid w:val="00332403"/>
    <w:rsid w:val="00332926"/>
    <w:rsid w:val="00332994"/>
    <w:rsid w:val="00332A82"/>
    <w:rsid w:val="00332D04"/>
    <w:rsid w:val="003344F8"/>
    <w:rsid w:val="00336416"/>
    <w:rsid w:val="00337301"/>
    <w:rsid w:val="00337E9C"/>
    <w:rsid w:val="0034019C"/>
    <w:rsid w:val="003419F4"/>
    <w:rsid w:val="00341F54"/>
    <w:rsid w:val="003430FA"/>
    <w:rsid w:val="00344957"/>
    <w:rsid w:val="00347553"/>
    <w:rsid w:val="003579C2"/>
    <w:rsid w:val="0036243F"/>
    <w:rsid w:val="00362DAE"/>
    <w:rsid w:val="003727B0"/>
    <w:rsid w:val="00372802"/>
    <w:rsid w:val="00374D71"/>
    <w:rsid w:val="00374D8E"/>
    <w:rsid w:val="0037612D"/>
    <w:rsid w:val="0037631A"/>
    <w:rsid w:val="003810C9"/>
    <w:rsid w:val="003822C3"/>
    <w:rsid w:val="00382C32"/>
    <w:rsid w:val="00383598"/>
    <w:rsid w:val="003841A7"/>
    <w:rsid w:val="0038639E"/>
    <w:rsid w:val="003901B9"/>
    <w:rsid w:val="00391C47"/>
    <w:rsid w:val="00392314"/>
    <w:rsid w:val="00392D06"/>
    <w:rsid w:val="00393889"/>
    <w:rsid w:val="00393E5F"/>
    <w:rsid w:val="003969DB"/>
    <w:rsid w:val="003A0B5D"/>
    <w:rsid w:val="003A27CD"/>
    <w:rsid w:val="003B008C"/>
    <w:rsid w:val="003B2C9E"/>
    <w:rsid w:val="003B47BF"/>
    <w:rsid w:val="003B73E8"/>
    <w:rsid w:val="003C1011"/>
    <w:rsid w:val="003C1C3D"/>
    <w:rsid w:val="003C2A58"/>
    <w:rsid w:val="003C3ABF"/>
    <w:rsid w:val="003C6D49"/>
    <w:rsid w:val="003C6FB7"/>
    <w:rsid w:val="003D0F98"/>
    <w:rsid w:val="003D2B24"/>
    <w:rsid w:val="003D3ABA"/>
    <w:rsid w:val="003D4242"/>
    <w:rsid w:val="003D706D"/>
    <w:rsid w:val="003E15A3"/>
    <w:rsid w:val="003E2185"/>
    <w:rsid w:val="003E3159"/>
    <w:rsid w:val="003E3AF9"/>
    <w:rsid w:val="003E4C16"/>
    <w:rsid w:val="003E4FDF"/>
    <w:rsid w:val="003E5C04"/>
    <w:rsid w:val="003E6AAF"/>
    <w:rsid w:val="003F0C60"/>
    <w:rsid w:val="003F188B"/>
    <w:rsid w:val="003F3333"/>
    <w:rsid w:val="003F4280"/>
    <w:rsid w:val="003F6577"/>
    <w:rsid w:val="003F6EAE"/>
    <w:rsid w:val="00402467"/>
    <w:rsid w:val="0040258C"/>
    <w:rsid w:val="004048E0"/>
    <w:rsid w:val="0040490F"/>
    <w:rsid w:val="00404E96"/>
    <w:rsid w:val="00407525"/>
    <w:rsid w:val="004101CA"/>
    <w:rsid w:val="00411B0C"/>
    <w:rsid w:val="0042160C"/>
    <w:rsid w:val="00422463"/>
    <w:rsid w:val="00422DA5"/>
    <w:rsid w:val="0042324A"/>
    <w:rsid w:val="00424258"/>
    <w:rsid w:val="00425BB9"/>
    <w:rsid w:val="0042686B"/>
    <w:rsid w:val="00430E40"/>
    <w:rsid w:val="004311BC"/>
    <w:rsid w:val="00433922"/>
    <w:rsid w:val="00436718"/>
    <w:rsid w:val="0044127B"/>
    <w:rsid w:val="0044489A"/>
    <w:rsid w:val="00450736"/>
    <w:rsid w:val="00450988"/>
    <w:rsid w:val="00452BBB"/>
    <w:rsid w:val="00452C4D"/>
    <w:rsid w:val="00452EBB"/>
    <w:rsid w:val="004544E7"/>
    <w:rsid w:val="00454EA1"/>
    <w:rsid w:val="004553E9"/>
    <w:rsid w:val="00464E5A"/>
    <w:rsid w:val="004664AB"/>
    <w:rsid w:val="00466704"/>
    <w:rsid w:val="004669EB"/>
    <w:rsid w:val="00467EE5"/>
    <w:rsid w:val="00467FB6"/>
    <w:rsid w:val="00470391"/>
    <w:rsid w:val="004705F3"/>
    <w:rsid w:val="004706EA"/>
    <w:rsid w:val="00470D97"/>
    <w:rsid w:val="00471A14"/>
    <w:rsid w:val="0047247C"/>
    <w:rsid w:val="004725CB"/>
    <w:rsid w:val="00472F52"/>
    <w:rsid w:val="0047339C"/>
    <w:rsid w:val="00474132"/>
    <w:rsid w:val="00475066"/>
    <w:rsid w:val="00477248"/>
    <w:rsid w:val="00480E26"/>
    <w:rsid w:val="00481B9A"/>
    <w:rsid w:val="00482C59"/>
    <w:rsid w:val="00486E6A"/>
    <w:rsid w:val="00487398"/>
    <w:rsid w:val="00490D71"/>
    <w:rsid w:val="0049123E"/>
    <w:rsid w:val="0049185A"/>
    <w:rsid w:val="004926CD"/>
    <w:rsid w:val="00492F83"/>
    <w:rsid w:val="00493E13"/>
    <w:rsid w:val="004944BD"/>
    <w:rsid w:val="004969C8"/>
    <w:rsid w:val="004A0F9D"/>
    <w:rsid w:val="004A1E88"/>
    <w:rsid w:val="004A400D"/>
    <w:rsid w:val="004A7643"/>
    <w:rsid w:val="004B0557"/>
    <w:rsid w:val="004B0B88"/>
    <w:rsid w:val="004B0E69"/>
    <w:rsid w:val="004B484F"/>
    <w:rsid w:val="004B4D66"/>
    <w:rsid w:val="004B7054"/>
    <w:rsid w:val="004B7FFA"/>
    <w:rsid w:val="004C0046"/>
    <w:rsid w:val="004C0FA8"/>
    <w:rsid w:val="004C2374"/>
    <w:rsid w:val="004C275B"/>
    <w:rsid w:val="004C3049"/>
    <w:rsid w:val="004C4DD1"/>
    <w:rsid w:val="004C5353"/>
    <w:rsid w:val="004C6AA0"/>
    <w:rsid w:val="004D1880"/>
    <w:rsid w:val="004D2323"/>
    <w:rsid w:val="004D4945"/>
    <w:rsid w:val="004D6CDA"/>
    <w:rsid w:val="004D78B9"/>
    <w:rsid w:val="004E00DC"/>
    <w:rsid w:val="004E0988"/>
    <w:rsid w:val="004E196D"/>
    <w:rsid w:val="004E1A24"/>
    <w:rsid w:val="004E39B8"/>
    <w:rsid w:val="004E4A50"/>
    <w:rsid w:val="004E4D78"/>
    <w:rsid w:val="004E536B"/>
    <w:rsid w:val="004E6108"/>
    <w:rsid w:val="004E68DE"/>
    <w:rsid w:val="004E6EF9"/>
    <w:rsid w:val="004F1800"/>
    <w:rsid w:val="004F363E"/>
    <w:rsid w:val="004F470A"/>
    <w:rsid w:val="004F4899"/>
    <w:rsid w:val="004F6F74"/>
    <w:rsid w:val="004F7967"/>
    <w:rsid w:val="004F7CB6"/>
    <w:rsid w:val="00503BB4"/>
    <w:rsid w:val="005051E7"/>
    <w:rsid w:val="00505211"/>
    <w:rsid w:val="005058EB"/>
    <w:rsid w:val="00505E14"/>
    <w:rsid w:val="00506F76"/>
    <w:rsid w:val="00510362"/>
    <w:rsid w:val="00510A2E"/>
    <w:rsid w:val="00512188"/>
    <w:rsid w:val="00512AFF"/>
    <w:rsid w:val="00512B7D"/>
    <w:rsid w:val="00515A03"/>
    <w:rsid w:val="00515CBA"/>
    <w:rsid w:val="005167CF"/>
    <w:rsid w:val="00517C7B"/>
    <w:rsid w:val="00520C40"/>
    <w:rsid w:val="00521941"/>
    <w:rsid w:val="00521D9D"/>
    <w:rsid w:val="00522364"/>
    <w:rsid w:val="00523723"/>
    <w:rsid w:val="005257C3"/>
    <w:rsid w:val="00525C86"/>
    <w:rsid w:val="00527409"/>
    <w:rsid w:val="00530079"/>
    <w:rsid w:val="00532601"/>
    <w:rsid w:val="00533116"/>
    <w:rsid w:val="0053337F"/>
    <w:rsid w:val="005333BF"/>
    <w:rsid w:val="00534390"/>
    <w:rsid w:val="00534A49"/>
    <w:rsid w:val="00535F2B"/>
    <w:rsid w:val="00536569"/>
    <w:rsid w:val="00536E17"/>
    <w:rsid w:val="005433C2"/>
    <w:rsid w:val="005437AA"/>
    <w:rsid w:val="0054440C"/>
    <w:rsid w:val="0054649C"/>
    <w:rsid w:val="00550436"/>
    <w:rsid w:val="0055274A"/>
    <w:rsid w:val="0055279B"/>
    <w:rsid w:val="0055314A"/>
    <w:rsid w:val="005541DE"/>
    <w:rsid w:val="005544E1"/>
    <w:rsid w:val="00554685"/>
    <w:rsid w:val="00555AF7"/>
    <w:rsid w:val="0056069F"/>
    <w:rsid w:val="00561155"/>
    <w:rsid w:val="005612C3"/>
    <w:rsid w:val="00563224"/>
    <w:rsid w:val="00565304"/>
    <w:rsid w:val="00565305"/>
    <w:rsid w:val="00566187"/>
    <w:rsid w:val="0056723E"/>
    <w:rsid w:val="00567DAD"/>
    <w:rsid w:val="00570A97"/>
    <w:rsid w:val="00570C94"/>
    <w:rsid w:val="0057533E"/>
    <w:rsid w:val="005771B6"/>
    <w:rsid w:val="00580A3B"/>
    <w:rsid w:val="00581896"/>
    <w:rsid w:val="00581BBE"/>
    <w:rsid w:val="00582579"/>
    <w:rsid w:val="005836D8"/>
    <w:rsid w:val="0058422D"/>
    <w:rsid w:val="00586993"/>
    <w:rsid w:val="005875F9"/>
    <w:rsid w:val="00591262"/>
    <w:rsid w:val="00591367"/>
    <w:rsid w:val="00592116"/>
    <w:rsid w:val="00592FE1"/>
    <w:rsid w:val="00593208"/>
    <w:rsid w:val="00595937"/>
    <w:rsid w:val="0059654F"/>
    <w:rsid w:val="005972BC"/>
    <w:rsid w:val="00597C5C"/>
    <w:rsid w:val="005A70B5"/>
    <w:rsid w:val="005A76FA"/>
    <w:rsid w:val="005A7C37"/>
    <w:rsid w:val="005B0855"/>
    <w:rsid w:val="005B0D28"/>
    <w:rsid w:val="005B443E"/>
    <w:rsid w:val="005B47BC"/>
    <w:rsid w:val="005B64E0"/>
    <w:rsid w:val="005C014D"/>
    <w:rsid w:val="005C113B"/>
    <w:rsid w:val="005C1C5C"/>
    <w:rsid w:val="005C20CA"/>
    <w:rsid w:val="005C24CE"/>
    <w:rsid w:val="005C33DE"/>
    <w:rsid w:val="005C353C"/>
    <w:rsid w:val="005C4162"/>
    <w:rsid w:val="005D10A6"/>
    <w:rsid w:val="005D116F"/>
    <w:rsid w:val="005D3DA8"/>
    <w:rsid w:val="005D4EBB"/>
    <w:rsid w:val="005D5864"/>
    <w:rsid w:val="005D75FB"/>
    <w:rsid w:val="005E0394"/>
    <w:rsid w:val="005E06E8"/>
    <w:rsid w:val="005E0FFD"/>
    <w:rsid w:val="005E1011"/>
    <w:rsid w:val="005E18D2"/>
    <w:rsid w:val="005E37F9"/>
    <w:rsid w:val="005E605C"/>
    <w:rsid w:val="005E6955"/>
    <w:rsid w:val="005E7732"/>
    <w:rsid w:val="005F0994"/>
    <w:rsid w:val="005F1220"/>
    <w:rsid w:val="005F239E"/>
    <w:rsid w:val="005F62F4"/>
    <w:rsid w:val="005F640D"/>
    <w:rsid w:val="005F7E9E"/>
    <w:rsid w:val="006010B3"/>
    <w:rsid w:val="0060365C"/>
    <w:rsid w:val="00605EB1"/>
    <w:rsid w:val="006066B0"/>
    <w:rsid w:val="00607403"/>
    <w:rsid w:val="00607B04"/>
    <w:rsid w:val="00607B2A"/>
    <w:rsid w:val="00611462"/>
    <w:rsid w:val="0061322A"/>
    <w:rsid w:val="0061433C"/>
    <w:rsid w:val="006147D4"/>
    <w:rsid w:val="00617BCE"/>
    <w:rsid w:val="00617F22"/>
    <w:rsid w:val="00620061"/>
    <w:rsid w:val="00622065"/>
    <w:rsid w:val="006221AB"/>
    <w:rsid w:val="00622A71"/>
    <w:rsid w:val="00622FDF"/>
    <w:rsid w:val="006243CA"/>
    <w:rsid w:val="00627572"/>
    <w:rsid w:val="00630304"/>
    <w:rsid w:val="006317D7"/>
    <w:rsid w:val="006319FA"/>
    <w:rsid w:val="00632878"/>
    <w:rsid w:val="00633962"/>
    <w:rsid w:val="006340A6"/>
    <w:rsid w:val="00635A12"/>
    <w:rsid w:val="00635F5F"/>
    <w:rsid w:val="00636003"/>
    <w:rsid w:val="00636DB2"/>
    <w:rsid w:val="0063754C"/>
    <w:rsid w:val="00641558"/>
    <w:rsid w:val="00642B73"/>
    <w:rsid w:val="00646D4F"/>
    <w:rsid w:val="00653360"/>
    <w:rsid w:val="00653D53"/>
    <w:rsid w:val="00653ED3"/>
    <w:rsid w:val="006607BF"/>
    <w:rsid w:val="0066134C"/>
    <w:rsid w:val="006620BE"/>
    <w:rsid w:val="0066448A"/>
    <w:rsid w:val="00667CF6"/>
    <w:rsid w:val="00672589"/>
    <w:rsid w:val="00674B65"/>
    <w:rsid w:val="00675B6B"/>
    <w:rsid w:val="00675DB7"/>
    <w:rsid w:val="006835FA"/>
    <w:rsid w:val="00683E6B"/>
    <w:rsid w:val="00683F8A"/>
    <w:rsid w:val="00684315"/>
    <w:rsid w:val="006850A2"/>
    <w:rsid w:val="0068545D"/>
    <w:rsid w:val="006854CB"/>
    <w:rsid w:val="00685827"/>
    <w:rsid w:val="006916BC"/>
    <w:rsid w:val="00691A57"/>
    <w:rsid w:val="00691B3F"/>
    <w:rsid w:val="00692B64"/>
    <w:rsid w:val="00692F01"/>
    <w:rsid w:val="006955FE"/>
    <w:rsid w:val="006973CB"/>
    <w:rsid w:val="006A0000"/>
    <w:rsid w:val="006A16A1"/>
    <w:rsid w:val="006A24C2"/>
    <w:rsid w:val="006A2524"/>
    <w:rsid w:val="006A394C"/>
    <w:rsid w:val="006A43EC"/>
    <w:rsid w:val="006A489E"/>
    <w:rsid w:val="006B0358"/>
    <w:rsid w:val="006B2A58"/>
    <w:rsid w:val="006B2EEE"/>
    <w:rsid w:val="006B58E8"/>
    <w:rsid w:val="006B63F2"/>
    <w:rsid w:val="006B7B57"/>
    <w:rsid w:val="006B7D08"/>
    <w:rsid w:val="006C025E"/>
    <w:rsid w:val="006C1632"/>
    <w:rsid w:val="006C18F8"/>
    <w:rsid w:val="006C250B"/>
    <w:rsid w:val="006C351F"/>
    <w:rsid w:val="006C4B2B"/>
    <w:rsid w:val="006D0568"/>
    <w:rsid w:val="006D1512"/>
    <w:rsid w:val="006D3F48"/>
    <w:rsid w:val="006D73DF"/>
    <w:rsid w:val="006E08FB"/>
    <w:rsid w:val="006E10CD"/>
    <w:rsid w:val="006E39B0"/>
    <w:rsid w:val="006E4F40"/>
    <w:rsid w:val="006E57D9"/>
    <w:rsid w:val="006E5F2F"/>
    <w:rsid w:val="006E6222"/>
    <w:rsid w:val="006E62A2"/>
    <w:rsid w:val="006E64EF"/>
    <w:rsid w:val="006E6CDC"/>
    <w:rsid w:val="006E7543"/>
    <w:rsid w:val="006F0705"/>
    <w:rsid w:val="006F0D99"/>
    <w:rsid w:val="006F0ECE"/>
    <w:rsid w:val="006F3C22"/>
    <w:rsid w:val="006F65A5"/>
    <w:rsid w:val="006F72DC"/>
    <w:rsid w:val="00700D7A"/>
    <w:rsid w:val="00702FA1"/>
    <w:rsid w:val="0070465B"/>
    <w:rsid w:val="00704E10"/>
    <w:rsid w:val="00706825"/>
    <w:rsid w:val="00706B63"/>
    <w:rsid w:val="00706F3E"/>
    <w:rsid w:val="00711AEE"/>
    <w:rsid w:val="00713644"/>
    <w:rsid w:val="00713EE5"/>
    <w:rsid w:val="00716FA3"/>
    <w:rsid w:val="007177FD"/>
    <w:rsid w:val="00717DA5"/>
    <w:rsid w:val="00717E18"/>
    <w:rsid w:val="00720D60"/>
    <w:rsid w:val="007226AC"/>
    <w:rsid w:val="00724122"/>
    <w:rsid w:val="00724808"/>
    <w:rsid w:val="00726733"/>
    <w:rsid w:val="00727FBF"/>
    <w:rsid w:val="00730091"/>
    <w:rsid w:val="00730AEA"/>
    <w:rsid w:val="00732676"/>
    <w:rsid w:val="00732FE3"/>
    <w:rsid w:val="00736855"/>
    <w:rsid w:val="00737749"/>
    <w:rsid w:val="00737AED"/>
    <w:rsid w:val="00740140"/>
    <w:rsid w:val="007425FC"/>
    <w:rsid w:val="007429F0"/>
    <w:rsid w:val="00743A61"/>
    <w:rsid w:val="00743E71"/>
    <w:rsid w:val="00744B26"/>
    <w:rsid w:val="00745303"/>
    <w:rsid w:val="007473A0"/>
    <w:rsid w:val="0075019D"/>
    <w:rsid w:val="007513AD"/>
    <w:rsid w:val="007543E9"/>
    <w:rsid w:val="00754B9D"/>
    <w:rsid w:val="007560E9"/>
    <w:rsid w:val="00761089"/>
    <w:rsid w:val="0076115D"/>
    <w:rsid w:val="007619E2"/>
    <w:rsid w:val="007619EA"/>
    <w:rsid w:val="00765F15"/>
    <w:rsid w:val="00767CAE"/>
    <w:rsid w:val="00771910"/>
    <w:rsid w:val="007721C8"/>
    <w:rsid w:val="00772CAB"/>
    <w:rsid w:val="00772FA4"/>
    <w:rsid w:val="007752E3"/>
    <w:rsid w:val="0077612A"/>
    <w:rsid w:val="007807CA"/>
    <w:rsid w:val="00780F5C"/>
    <w:rsid w:val="007833E0"/>
    <w:rsid w:val="00784349"/>
    <w:rsid w:val="00784F6F"/>
    <w:rsid w:val="007850FC"/>
    <w:rsid w:val="0078655B"/>
    <w:rsid w:val="007865CC"/>
    <w:rsid w:val="00790D5D"/>
    <w:rsid w:val="00791237"/>
    <w:rsid w:val="0079151B"/>
    <w:rsid w:val="0079203C"/>
    <w:rsid w:val="007942FC"/>
    <w:rsid w:val="007950AE"/>
    <w:rsid w:val="00796E70"/>
    <w:rsid w:val="007A1491"/>
    <w:rsid w:val="007A2026"/>
    <w:rsid w:val="007A4FB3"/>
    <w:rsid w:val="007A6076"/>
    <w:rsid w:val="007B03AD"/>
    <w:rsid w:val="007B130D"/>
    <w:rsid w:val="007B152B"/>
    <w:rsid w:val="007B1F02"/>
    <w:rsid w:val="007B4514"/>
    <w:rsid w:val="007B4CED"/>
    <w:rsid w:val="007B5A6B"/>
    <w:rsid w:val="007B6F2C"/>
    <w:rsid w:val="007B7047"/>
    <w:rsid w:val="007B7C62"/>
    <w:rsid w:val="007C0473"/>
    <w:rsid w:val="007C0557"/>
    <w:rsid w:val="007C133F"/>
    <w:rsid w:val="007C142E"/>
    <w:rsid w:val="007C1B73"/>
    <w:rsid w:val="007C3F52"/>
    <w:rsid w:val="007C43F0"/>
    <w:rsid w:val="007C45D2"/>
    <w:rsid w:val="007C47BB"/>
    <w:rsid w:val="007C4B14"/>
    <w:rsid w:val="007C631F"/>
    <w:rsid w:val="007C6490"/>
    <w:rsid w:val="007D1672"/>
    <w:rsid w:val="007D1EEF"/>
    <w:rsid w:val="007D1FEC"/>
    <w:rsid w:val="007D1FFE"/>
    <w:rsid w:val="007D2E27"/>
    <w:rsid w:val="007D3CD1"/>
    <w:rsid w:val="007D55E1"/>
    <w:rsid w:val="007D5E76"/>
    <w:rsid w:val="007D6D09"/>
    <w:rsid w:val="007D76E0"/>
    <w:rsid w:val="007D7E22"/>
    <w:rsid w:val="007E33F2"/>
    <w:rsid w:val="007E3D4B"/>
    <w:rsid w:val="007E4C27"/>
    <w:rsid w:val="007E554E"/>
    <w:rsid w:val="007E59F3"/>
    <w:rsid w:val="007E65E1"/>
    <w:rsid w:val="007E66AF"/>
    <w:rsid w:val="007E6ECC"/>
    <w:rsid w:val="007E7783"/>
    <w:rsid w:val="007F0DEA"/>
    <w:rsid w:val="007F179B"/>
    <w:rsid w:val="007F2ED8"/>
    <w:rsid w:val="007F34DB"/>
    <w:rsid w:val="007F36B3"/>
    <w:rsid w:val="007F3CA6"/>
    <w:rsid w:val="007F4082"/>
    <w:rsid w:val="007F5713"/>
    <w:rsid w:val="007F5BC4"/>
    <w:rsid w:val="0080135D"/>
    <w:rsid w:val="008015F9"/>
    <w:rsid w:val="00801AEE"/>
    <w:rsid w:val="00805135"/>
    <w:rsid w:val="008064E1"/>
    <w:rsid w:val="00806ECB"/>
    <w:rsid w:val="0080742F"/>
    <w:rsid w:val="00810875"/>
    <w:rsid w:val="008142E7"/>
    <w:rsid w:val="00814E8E"/>
    <w:rsid w:val="00815877"/>
    <w:rsid w:val="00815F2D"/>
    <w:rsid w:val="00820D6E"/>
    <w:rsid w:val="008220FA"/>
    <w:rsid w:val="00823D16"/>
    <w:rsid w:val="0082453C"/>
    <w:rsid w:val="008263B8"/>
    <w:rsid w:val="008264AE"/>
    <w:rsid w:val="008268A8"/>
    <w:rsid w:val="008269E8"/>
    <w:rsid w:val="0083023A"/>
    <w:rsid w:val="008328B1"/>
    <w:rsid w:val="00834413"/>
    <w:rsid w:val="00840EDF"/>
    <w:rsid w:val="008421BE"/>
    <w:rsid w:val="0084566D"/>
    <w:rsid w:val="008459D3"/>
    <w:rsid w:val="00845C4E"/>
    <w:rsid w:val="008466D5"/>
    <w:rsid w:val="00851938"/>
    <w:rsid w:val="008539FF"/>
    <w:rsid w:val="00854F56"/>
    <w:rsid w:val="00855E1E"/>
    <w:rsid w:val="00855EC2"/>
    <w:rsid w:val="00856C84"/>
    <w:rsid w:val="00860FF0"/>
    <w:rsid w:val="00861DDF"/>
    <w:rsid w:val="00861E33"/>
    <w:rsid w:val="00862095"/>
    <w:rsid w:val="0086406F"/>
    <w:rsid w:val="00864C4A"/>
    <w:rsid w:val="00871075"/>
    <w:rsid w:val="00871DBA"/>
    <w:rsid w:val="00871F0B"/>
    <w:rsid w:val="0087239E"/>
    <w:rsid w:val="00872421"/>
    <w:rsid w:val="00873FF5"/>
    <w:rsid w:val="00875B30"/>
    <w:rsid w:val="008765D3"/>
    <w:rsid w:val="008767E0"/>
    <w:rsid w:val="00877A4F"/>
    <w:rsid w:val="00877DA9"/>
    <w:rsid w:val="0088068B"/>
    <w:rsid w:val="00883347"/>
    <w:rsid w:val="00883FD0"/>
    <w:rsid w:val="00885D12"/>
    <w:rsid w:val="00885F23"/>
    <w:rsid w:val="00887C42"/>
    <w:rsid w:val="00887DA6"/>
    <w:rsid w:val="0089010F"/>
    <w:rsid w:val="008903C2"/>
    <w:rsid w:val="00891470"/>
    <w:rsid w:val="00896873"/>
    <w:rsid w:val="0089745E"/>
    <w:rsid w:val="00897E95"/>
    <w:rsid w:val="008A410D"/>
    <w:rsid w:val="008A4D4F"/>
    <w:rsid w:val="008A5F9A"/>
    <w:rsid w:val="008A657F"/>
    <w:rsid w:val="008B0E54"/>
    <w:rsid w:val="008B11F6"/>
    <w:rsid w:val="008B166D"/>
    <w:rsid w:val="008B234E"/>
    <w:rsid w:val="008B4FF3"/>
    <w:rsid w:val="008B70BA"/>
    <w:rsid w:val="008B7E18"/>
    <w:rsid w:val="008C2358"/>
    <w:rsid w:val="008C2FC6"/>
    <w:rsid w:val="008C38B5"/>
    <w:rsid w:val="008C40DC"/>
    <w:rsid w:val="008C5B17"/>
    <w:rsid w:val="008C7C7E"/>
    <w:rsid w:val="008D56D9"/>
    <w:rsid w:val="008D65CA"/>
    <w:rsid w:val="008D7962"/>
    <w:rsid w:val="008E65B2"/>
    <w:rsid w:val="008E6A8F"/>
    <w:rsid w:val="008E77A7"/>
    <w:rsid w:val="008F03F9"/>
    <w:rsid w:val="008F0B56"/>
    <w:rsid w:val="008F1E86"/>
    <w:rsid w:val="008F2950"/>
    <w:rsid w:val="008F5CE0"/>
    <w:rsid w:val="008F7A92"/>
    <w:rsid w:val="00900191"/>
    <w:rsid w:val="0090093C"/>
    <w:rsid w:val="00901A3E"/>
    <w:rsid w:val="009031ED"/>
    <w:rsid w:val="009057C2"/>
    <w:rsid w:val="00906077"/>
    <w:rsid w:val="00911333"/>
    <w:rsid w:val="00912535"/>
    <w:rsid w:val="00913BC5"/>
    <w:rsid w:val="00915425"/>
    <w:rsid w:val="00915778"/>
    <w:rsid w:val="00915E2F"/>
    <w:rsid w:val="00920279"/>
    <w:rsid w:val="0092129C"/>
    <w:rsid w:val="00921387"/>
    <w:rsid w:val="0092238A"/>
    <w:rsid w:val="0092248E"/>
    <w:rsid w:val="00925514"/>
    <w:rsid w:val="009256A3"/>
    <w:rsid w:val="00934F76"/>
    <w:rsid w:val="0093642F"/>
    <w:rsid w:val="00937172"/>
    <w:rsid w:val="009372B7"/>
    <w:rsid w:val="00941EF8"/>
    <w:rsid w:val="009436D4"/>
    <w:rsid w:val="00944CA6"/>
    <w:rsid w:val="0094732A"/>
    <w:rsid w:val="0095005D"/>
    <w:rsid w:val="00950BC5"/>
    <w:rsid w:val="00951FA6"/>
    <w:rsid w:val="00953C55"/>
    <w:rsid w:val="009542B0"/>
    <w:rsid w:val="00954E9C"/>
    <w:rsid w:val="00955460"/>
    <w:rsid w:val="00957497"/>
    <w:rsid w:val="009608B4"/>
    <w:rsid w:val="0096130A"/>
    <w:rsid w:val="00963706"/>
    <w:rsid w:val="00963E03"/>
    <w:rsid w:val="009665E5"/>
    <w:rsid w:val="009676BB"/>
    <w:rsid w:val="00972B03"/>
    <w:rsid w:val="0098030E"/>
    <w:rsid w:val="0098085D"/>
    <w:rsid w:val="009810E0"/>
    <w:rsid w:val="00982925"/>
    <w:rsid w:val="00982C27"/>
    <w:rsid w:val="00983452"/>
    <w:rsid w:val="009846A6"/>
    <w:rsid w:val="00984BDE"/>
    <w:rsid w:val="009851AC"/>
    <w:rsid w:val="00986689"/>
    <w:rsid w:val="00986FEC"/>
    <w:rsid w:val="0099000B"/>
    <w:rsid w:val="009910F3"/>
    <w:rsid w:val="009913AB"/>
    <w:rsid w:val="009915A6"/>
    <w:rsid w:val="00991E9E"/>
    <w:rsid w:val="00992379"/>
    <w:rsid w:val="0099495D"/>
    <w:rsid w:val="00995F42"/>
    <w:rsid w:val="00996105"/>
    <w:rsid w:val="00996203"/>
    <w:rsid w:val="009968A7"/>
    <w:rsid w:val="009A2962"/>
    <w:rsid w:val="009A30CC"/>
    <w:rsid w:val="009A385E"/>
    <w:rsid w:val="009A583A"/>
    <w:rsid w:val="009A5F55"/>
    <w:rsid w:val="009A66FB"/>
    <w:rsid w:val="009B3568"/>
    <w:rsid w:val="009B3B29"/>
    <w:rsid w:val="009B41B9"/>
    <w:rsid w:val="009B53D9"/>
    <w:rsid w:val="009B54EF"/>
    <w:rsid w:val="009B7457"/>
    <w:rsid w:val="009B775F"/>
    <w:rsid w:val="009C0FC4"/>
    <w:rsid w:val="009C1404"/>
    <w:rsid w:val="009C15C6"/>
    <w:rsid w:val="009C1E45"/>
    <w:rsid w:val="009C2F4D"/>
    <w:rsid w:val="009C6A1A"/>
    <w:rsid w:val="009C6BF6"/>
    <w:rsid w:val="009D076A"/>
    <w:rsid w:val="009D0AD4"/>
    <w:rsid w:val="009D0E28"/>
    <w:rsid w:val="009D201D"/>
    <w:rsid w:val="009D2C11"/>
    <w:rsid w:val="009D41B0"/>
    <w:rsid w:val="009D4841"/>
    <w:rsid w:val="009D5FFE"/>
    <w:rsid w:val="009D66F5"/>
    <w:rsid w:val="009D684C"/>
    <w:rsid w:val="009D6E05"/>
    <w:rsid w:val="009D7C49"/>
    <w:rsid w:val="009E196F"/>
    <w:rsid w:val="009E1A75"/>
    <w:rsid w:val="009E58B9"/>
    <w:rsid w:val="009E5E72"/>
    <w:rsid w:val="009E7C80"/>
    <w:rsid w:val="009F1A28"/>
    <w:rsid w:val="009F27DF"/>
    <w:rsid w:val="009F2EE7"/>
    <w:rsid w:val="009F60A4"/>
    <w:rsid w:val="009F6FB8"/>
    <w:rsid w:val="009F7195"/>
    <w:rsid w:val="009F73D7"/>
    <w:rsid w:val="00A021C3"/>
    <w:rsid w:val="00A02355"/>
    <w:rsid w:val="00A024B1"/>
    <w:rsid w:val="00A0264F"/>
    <w:rsid w:val="00A03CAA"/>
    <w:rsid w:val="00A03D70"/>
    <w:rsid w:val="00A04721"/>
    <w:rsid w:val="00A060A6"/>
    <w:rsid w:val="00A0750D"/>
    <w:rsid w:val="00A10126"/>
    <w:rsid w:val="00A13438"/>
    <w:rsid w:val="00A13882"/>
    <w:rsid w:val="00A15027"/>
    <w:rsid w:val="00A169F7"/>
    <w:rsid w:val="00A1740C"/>
    <w:rsid w:val="00A1752E"/>
    <w:rsid w:val="00A229A5"/>
    <w:rsid w:val="00A24089"/>
    <w:rsid w:val="00A26E1A"/>
    <w:rsid w:val="00A32087"/>
    <w:rsid w:val="00A3236D"/>
    <w:rsid w:val="00A32830"/>
    <w:rsid w:val="00A32C31"/>
    <w:rsid w:val="00A357B9"/>
    <w:rsid w:val="00A36BAE"/>
    <w:rsid w:val="00A3761F"/>
    <w:rsid w:val="00A42BFC"/>
    <w:rsid w:val="00A44362"/>
    <w:rsid w:val="00A44CC0"/>
    <w:rsid w:val="00A45DB7"/>
    <w:rsid w:val="00A4646D"/>
    <w:rsid w:val="00A50158"/>
    <w:rsid w:val="00A50605"/>
    <w:rsid w:val="00A53BB4"/>
    <w:rsid w:val="00A53F65"/>
    <w:rsid w:val="00A559DC"/>
    <w:rsid w:val="00A55E33"/>
    <w:rsid w:val="00A568F0"/>
    <w:rsid w:val="00A57122"/>
    <w:rsid w:val="00A57528"/>
    <w:rsid w:val="00A57722"/>
    <w:rsid w:val="00A60736"/>
    <w:rsid w:val="00A627D9"/>
    <w:rsid w:val="00A7052C"/>
    <w:rsid w:val="00A70911"/>
    <w:rsid w:val="00A71025"/>
    <w:rsid w:val="00A715D4"/>
    <w:rsid w:val="00A72DF0"/>
    <w:rsid w:val="00A804EA"/>
    <w:rsid w:val="00A8389B"/>
    <w:rsid w:val="00A842A4"/>
    <w:rsid w:val="00A8456C"/>
    <w:rsid w:val="00A84B45"/>
    <w:rsid w:val="00A87D55"/>
    <w:rsid w:val="00A903BD"/>
    <w:rsid w:val="00A90878"/>
    <w:rsid w:val="00A90D81"/>
    <w:rsid w:val="00A91AD3"/>
    <w:rsid w:val="00A91DAA"/>
    <w:rsid w:val="00A93B8B"/>
    <w:rsid w:val="00A967CD"/>
    <w:rsid w:val="00A96FD1"/>
    <w:rsid w:val="00A97220"/>
    <w:rsid w:val="00A9759C"/>
    <w:rsid w:val="00A97652"/>
    <w:rsid w:val="00AA07CE"/>
    <w:rsid w:val="00AA0F12"/>
    <w:rsid w:val="00AA17B0"/>
    <w:rsid w:val="00AA400F"/>
    <w:rsid w:val="00AA5209"/>
    <w:rsid w:val="00AA52EF"/>
    <w:rsid w:val="00AA7609"/>
    <w:rsid w:val="00AB0169"/>
    <w:rsid w:val="00AB1B4D"/>
    <w:rsid w:val="00AB2414"/>
    <w:rsid w:val="00AB2449"/>
    <w:rsid w:val="00AB2AB0"/>
    <w:rsid w:val="00AB3C01"/>
    <w:rsid w:val="00AB47B4"/>
    <w:rsid w:val="00AB5EF1"/>
    <w:rsid w:val="00AB6C13"/>
    <w:rsid w:val="00AC29DA"/>
    <w:rsid w:val="00AC56EF"/>
    <w:rsid w:val="00AC69EA"/>
    <w:rsid w:val="00AC709D"/>
    <w:rsid w:val="00AD12BB"/>
    <w:rsid w:val="00AD293A"/>
    <w:rsid w:val="00AD2BF2"/>
    <w:rsid w:val="00AD2E29"/>
    <w:rsid w:val="00AD3A0A"/>
    <w:rsid w:val="00AD4123"/>
    <w:rsid w:val="00AD6165"/>
    <w:rsid w:val="00AD68BF"/>
    <w:rsid w:val="00AD7BD4"/>
    <w:rsid w:val="00AE0175"/>
    <w:rsid w:val="00AE1F87"/>
    <w:rsid w:val="00AE38E6"/>
    <w:rsid w:val="00AE4726"/>
    <w:rsid w:val="00AE5A42"/>
    <w:rsid w:val="00AE77AC"/>
    <w:rsid w:val="00AF1AC1"/>
    <w:rsid w:val="00AF1BB2"/>
    <w:rsid w:val="00AF3CB1"/>
    <w:rsid w:val="00AF69BA"/>
    <w:rsid w:val="00AF6EBA"/>
    <w:rsid w:val="00B011DF"/>
    <w:rsid w:val="00B01F83"/>
    <w:rsid w:val="00B04C6F"/>
    <w:rsid w:val="00B05F55"/>
    <w:rsid w:val="00B10555"/>
    <w:rsid w:val="00B12369"/>
    <w:rsid w:val="00B145C0"/>
    <w:rsid w:val="00B15EA1"/>
    <w:rsid w:val="00B16B94"/>
    <w:rsid w:val="00B21B62"/>
    <w:rsid w:val="00B22810"/>
    <w:rsid w:val="00B22BAC"/>
    <w:rsid w:val="00B22CD7"/>
    <w:rsid w:val="00B231A7"/>
    <w:rsid w:val="00B24AB1"/>
    <w:rsid w:val="00B24E85"/>
    <w:rsid w:val="00B25742"/>
    <w:rsid w:val="00B25C17"/>
    <w:rsid w:val="00B30165"/>
    <w:rsid w:val="00B33263"/>
    <w:rsid w:val="00B3378D"/>
    <w:rsid w:val="00B337BB"/>
    <w:rsid w:val="00B33FD5"/>
    <w:rsid w:val="00B3454B"/>
    <w:rsid w:val="00B36CAB"/>
    <w:rsid w:val="00B400C8"/>
    <w:rsid w:val="00B40BBB"/>
    <w:rsid w:val="00B41A75"/>
    <w:rsid w:val="00B41BCB"/>
    <w:rsid w:val="00B44A0A"/>
    <w:rsid w:val="00B4669F"/>
    <w:rsid w:val="00B47258"/>
    <w:rsid w:val="00B47B9A"/>
    <w:rsid w:val="00B5005D"/>
    <w:rsid w:val="00B50129"/>
    <w:rsid w:val="00B508FF"/>
    <w:rsid w:val="00B51EAA"/>
    <w:rsid w:val="00B52D0F"/>
    <w:rsid w:val="00B5301F"/>
    <w:rsid w:val="00B531BA"/>
    <w:rsid w:val="00B54ACA"/>
    <w:rsid w:val="00B54C19"/>
    <w:rsid w:val="00B55832"/>
    <w:rsid w:val="00B55D19"/>
    <w:rsid w:val="00B56591"/>
    <w:rsid w:val="00B56ABC"/>
    <w:rsid w:val="00B57159"/>
    <w:rsid w:val="00B57421"/>
    <w:rsid w:val="00B57544"/>
    <w:rsid w:val="00B57A84"/>
    <w:rsid w:val="00B57DF0"/>
    <w:rsid w:val="00B62D22"/>
    <w:rsid w:val="00B63E75"/>
    <w:rsid w:val="00B6559D"/>
    <w:rsid w:val="00B65B30"/>
    <w:rsid w:val="00B678DF"/>
    <w:rsid w:val="00B678EB"/>
    <w:rsid w:val="00B67BDB"/>
    <w:rsid w:val="00B70D45"/>
    <w:rsid w:val="00B717DD"/>
    <w:rsid w:val="00B72059"/>
    <w:rsid w:val="00B74BC2"/>
    <w:rsid w:val="00B74BF7"/>
    <w:rsid w:val="00B7671C"/>
    <w:rsid w:val="00B77DA2"/>
    <w:rsid w:val="00B82D14"/>
    <w:rsid w:val="00B83860"/>
    <w:rsid w:val="00B912EB"/>
    <w:rsid w:val="00B94FCE"/>
    <w:rsid w:val="00B95F5E"/>
    <w:rsid w:val="00B97123"/>
    <w:rsid w:val="00BA084A"/>
    <w:rsid w:val="00BA17E9"/>
    <w:rsid w:val="00BA46FD"/>
    <w:rsid w:val="00BA4C15"/>
    <w:rsid w:val="00BA670A"/>
    <w:rsid w:val="00BB0C72"/>
    <w:rsid w:val="00BB1592"/>
    <w:rsid w:val="00BB17D5"/>
    <w:rsid w:val="00BB1CE1"/>
    <w:rsid w:val="00BB3DEF"/>
    <w:rsid w:val="00BB490D"/>
    <w:rsid w:val="00BB7376"/>
    <w:rsid w:val="00BC11E9"/>
    <w:rsid w:val="00BC1753"/>
    <w:rsid w:val="00BC2C5E"/>
    <w:rsid w:val="00BC5239"/>
    <w:rsid w:val="00BC583E"/>
    <w:rsid w:val="00BC604E"/>
    <w:rsid w:val="00BC6249"/>
    <w:rsid w:val="00BC6C69"/>
    <w:rsid w:val="00BC7488"/>
    <w:rsid w:val="00BC75E0"/>
    <w:rsid w:val="00BC7FE8"/>
    <w:rsid w:val="00BD0005"/>
    <w:rsid w:val="00BD0F43"/>
    <w:rsid w:val="00BD49B8"/>
    <w:rsid w:val="00BD5830"/>
    <w:rsid w:val="00BD5A3A"/>
    <w:rsid w:val="00BD5C49"/>
    <w:rsid w:val="00BD5F19"/>
    <w:rsid w:val="00BD630D"/>
    <w:rsid w:val="00BD7136"/>
    <w:rsid w:val="00BD71B7"/>
    <w:rsid w:val="00BE1300"/>
    <w:rsid w:val="00BE398E"/>
    <w:rsid w:val="00BF1279"/>
    <w:rsid w:val="00BF445A"/>
    <w:rsid w:val="00BF5C55"/>
    <w:rsid w:val="00BF5CBD"/>
    <w:rsid w:val="00BF62C9"/>
    <w:rsid w:val="00BF748A"/>
    <w:rsid w:val="00C009CF"/>
    <w:rsid w:val="00C027D8"/>
    <w:rsid w:val="00C0285B"/>
    <w:rsid w:val="00C042F0"/>
    <w:rsid w:val="00C1221B"/>
    <w:rsid w:val="00C13063"/>
    <w:rsid w:val="00C13901"/>
    <w:rsid w:val="00C14A4C"/>
    <w:rsid w:val="00C150FD"/>
    <w:rsid w:val="00C21582"/>
    <w:rsid w:val="00C2197C"/>
    <w:rsid w:val="00C21EB4"/>
    <w:rsid w:val="00C22AEB"/>
    <w:rsid w:val="00C22D80"/>
    <w:rsid w:val="00C237C4"/>
    <w:rsid w:val="00C27B5F"/>
    <w:rsid w:val="00C30B8C"/>
    <w:rsid w:val="00C327DA"/>
    <w:rsid w:val="00C32DFD"/>
    <w:rsid w:val="00C33295"/>
    <w:rsid w:val="00C33EBC"/>
    <w:rsid w:val="00C35811"/>
    <w:rsid w:val="00C35DA6"/>
    <w:rsid w:val="00C40F59"/>
    <w:rsid w:val="00C41E7F"/>
    <w:rsid w:val="00C42F60"/>
    <w:rsid w:val="00C438C6"/>
    <w:rsid w:val="00C44CB4"/>
    <w:rsid w:val="00C46FDD"/>
    <w:rsid w:val="00C50846"/>
    <w:rsid w:val="00C50CD0"/>
    <w:rsid w:val="00C515E3"/>
    <w:rsid w:val="00C51A23"/>
    <w:rsid w:val="00C51F34"/>
    <w:rsid w:val="00C52ECC"/>
    <w:rsid w:val="00C53989"/>
    <w:rsid w:val="00C54157"/>
    <w:rsid w:val="00C5415D"/>
    <w:rsid w:val="00C543A6"/>
    <w:rsid w:val="00C55AD0"/>
    <w:rsid w:val="00C55B9C"/>
    <w:rsid w:val="00C56C8A"/>
    <w:rsid w:val="00C57D05"/>
    <w:rsid w:val="00C60A15"/>
    <w:rsid w:val="00C60C35"/>
    <w:rsid w:val="00C60D98"/>
    <w:rsid w:val="00C625D5"/>
    <w:rsid w:val="00C64F1F"/>
    <w:rsid w:val="00C6537B"/>
    <w:rsid w:val="00C6749B"/>
    <w:rsid w:val="00C7051A"/>
    <w:rsid w:val="00C7303D"/>
    <w:rsid w:val="00C7324C"/>
    <w:rsid w:val="00C73CDE"/>
    <w:rsid w:val="00C74B4A"/>
    <w:rsid w:val="00C75C6C"/>
    <w:rsid w:val="00C762CA"/>
    <w:rsid w:val="00C800C7"/>
    <w:rsid w:val="00C804A2"/>
    <w:rsid w:val="00C80738"/>
    <w:rsid w:val="00C81A1F"/>
    <w:rsid w:val="00C81F94"/>
    <w:rsid w:val="00C82898"/>
    <w:rsid w:val="00C83A83"/>
    <w:rsid w:val="00C83E2C"/>
    <w:rsid w:val="00C8470C"/>
    <w:rsid w:val="00C84D24"/>
    <w:rsid w:val="00C900C3"/>
    <w:rsid w:val="00C93381"/>
    <w:rsid w:val="00C93508"/>
    <w:rsid w:val="00C9468A"/>
    <w:rsid w:val="00C94EA5"/>
    <w:rsid w:val="00C95643"/>
    <w:rsid w:val="00CA2CA3"/>
    <w:rsid w:val="00CA3C45"/>
    <w:rsid w:val="00CA474B"/>
    <w:rsid w:val="00CA55E9"/>
    <w:rsid w:val="00CA5E84"/>
    <w:rsid w:val="00CA62A8"/>
    <w:rsid w:val="00CA641D"/>
    <w:rsid w:val="00CA767E"/>
    <w:rsid w:val="00CB23F6"/>
    <w:rsid w:val="00CB2ADA"/>
    <w:rsid w:val="00CB546A"/>
    <w:rsid w:val="00CB5B8D"/>
    <w:rsid w:val="00CB64AE"/>
    <w:rsid w:val="00CB65ED"/>
    <w:rsid w:val="00CB679E"/>
    <w:rsid w:val="00CB7BE5"/>
    <w:rsid w:val="00CC15AE"/>
    <w:rsid w:val="00CC21C7"/>
    <w:rsid w:val="00CC26FF"/>
    <w:rsid w:val="00CC35EA"/>
    <w:rsid w:val="00CC449E"/>
    <w:rsid w:val="00CC4F70"/>
    <w:rsid w:val="00CD0A2C"/>
    <w:rsid w:val="00CD1DA8"/>
    <w:rsid w:val="00CD21DC"/>
    <w:rsid w:val="00CD34A4"/>
    <w:rsid w:val="00CD3878"/>
    <w:rsid w:val="00CD3C19"/>
    <w:rsid w:val="00CD52DE"/>
    <w:rsid w:val="00CD67D0"/>
    <w:rsid w:val="00CE102C"/>
    <w:rsid w:val="00CE209C"/>
    <w:rsid w:val="00CE2193"/>
    <w:rsid w:val="00CE2CA8"/>
    <w:rsid w:val="00CE3576"/>
    <w:rsid w:val="00CE365D"/>
    <w:rsid w:val="00CE6C4E"/>
    <w:rsid w:val="00CF01C2"/>
    <w:rsid w:val="00CF1C10"/>
    <w:rsid w:val="00CF1CAC"/>
    <w:rsid w:val="00CF335F"/>
    <w:rsid w:val="00CF4C19"/>
    <w:rsid w:val="00CF6309"/>
    <w:rsid w:val="00CF7D77"/>
    <w:rsid w:val="00D02576"/>
    <w:rsid w:val="00D03830"/>
    <w:rsid w:val="00D03950"/>
    <w:rsid w:val="00D04AB1"/>
    <w:rsid w:val="00D05031"/>
    <w:rsid w:val="00D052C4"/>
    <w:rsid w:val="00D06267"/>
    <w:rsid w:val="00D0662B"/>
    <w:rsid w:val="00D077EA"/>
    <w:rsid w:val="00D11DC5"/>
    <w:rsid w:val="00D1376D"/>
    <w:rsid w:val="00D13CA2"/>
    <w:rsid w:val="00D15AC9"/>
    <w:rsid w:val="00D17F6B"/>
    <w:rsid w:val="00D20982"/>
    <w:rsid w:val="00D235D9"/>
    <w:rsid w:val="00D23B48"/>
    <w:rsid w:val="00D25FFA"/>
    <w:rsid w:val="00D26519"/>
    <w:rsid w:val="00D265B7"/>
    <w:rsid w:val="00D27C86"/>
    <w:rsid w:val="00D30610"/>
    <w:rsid w:val="00D30CA7"/>
    <w:rsid w:val="00D32B34"/>
    <w:rsid w:val="00D33585"/>
    <w:rsid w:val="00D35234"/>
    <w:rsid w:val="00D354E4"/>
    <w:rsid w:val="00D35B20"/>
    <w:rsid w:val="00D36344"/>
    <w:rsid w:val="00D41B69"/>
    <w:rsid w:val="00D44E1C"/>
    <w:rsid w:val="00D451E5"/>
    <w:rsid w:val="00D518E6"/>
    <w:rsid w:val="00D52130"/>
    <w:rsid w:val="00D5469D"/>
    <w:rsid w:val="00D54FEA"/>
    <w:rsid w:val="00D57664"/>
    <w:rsid w:val="00D60624"/>
    <w:rsid w:val="00D66AFC"/>
    <w:rsid w:val="00D67752"/>
    <w:rsid w:val="00D70192"/>
    <w:rsid w:val="00D707AC"/>
    <w:rsid w:val="00D729C5"/>
    <w:rsid w:val="00D755DF"/>
    <w:rsid w:val="00D75D30"/>
    <w:rsid w:val="00D7618A"/>
    <w:rsid w:val="00D76612"/>
    <w:rsid w:val="00D76655"/>
    <w:rsid w:val="00D775AA"/>
    <w:rsid w:val="00D80501"/>
    <w:rsid w:val="00D85F3D"/>
    <w:rsid w:val="00D87070"/>
    <w:rsid w:val="00D87523"/>
    <w:rsid w:val="00D8799D"/>
    <w:rsid w:val="00D90A91"/>
    <w:rsid w:val="00D90F2F"/>
    <w:rsid w:val="00D910DD"/>
    <w:rsid w:val="00D93ADD"/>
    <w:rsid w:val="00D9503A"/>
    <w:rsid w:val="00D9531F"/>
    <w:rsid w:val="00D976E4"/>
    <w:rsid w:val="00D97708"/>
    <w:rsid w:val="00DA1DAD"/>
    <w:rsid w:val="00DA38BF"/>
    <w:rsid w:val="00DA57E0"/>
    <w:rsid w:val="00DA64AE"/>
    <w:rsid w:val="00DA6BC9"/>
    <w:rsid w:val="00DB3B57"/>
    <w:rsid w:val="00DB5B02"/>
    <w:rsid w:val="00DB608D"/>
    <w:rsid w:val="00DB6680"/>
    <w:rsid w:val="00DC1EFE"/>
    <w:rsid w:val="00DC1FB5"/>
    <w:rsid w:val="00DC27A8"/>
    <w:rsid w:val="00DC55AE"/>
    <w:rsid w:val="00DC6B7B"/>
    <w:rsid w:val="00DC70EA"/>
    <w:rsid w:val="00DD08C9"/>
    <w:rsid w:val="00DD4B8F"/>
    <w:rsid w:val="00DE0CD1"/>
    <w:rsid w:val="00DE5CDF"/>
    <w:rsid w:val="00DE748E"/>
    <w:rsid w:val="00DE75D3"/>
    <w:rsid w:val="00DF0FFB"/>
    <w:rsid w:val="00DF1D1B"/>
    <w:rsid w:val="00DF26A8"/>
    <w:rsid w:val="00DF6439"/>
    <w:rsid w:val="00DF7EEF"/>
    <w:rsid w:val="00E01915"/>
    <w:rsid w:val="00E01A6B"/>
    <w:rsid w:val="00E03578"/>
    <w:rsid w:val="00E05EB8"/>
    <w:rsid w:val="00E10104"/>
    <w:rsid w:val="00E10BD6"/>
    <w:rsid w:val="00E1112C"/>
    <w:rsid w:val="00E11980"/>
    <w:rsid w:val="00E12240"/>
    <w:rsid w:val="00E1447E"/>
    <w:rsid w:val="00E15D2F"/>
    <w:rsid w:val="00E16BDA"/>
    <w:rsid w:val="00E20D4E"/>
    <w:rsid w:val="00E218E8"/>
    <w:rsid w:val="00E224EC"/>
    <w:rsid w:val="00E2406C"/>
    <w:rsid w:val="00E248E8"/>
    <w:rsid w:val="00E25463"/>
    <w:rsid w:val="00E262C0"/>
    <w:rsid w:val="00E26B3E"/>
    <w:rsid w:val="00E27AFC"/>
    <w:rsid w:val="00E340B6"/>
    <w:rsid w:val="00E3652E"/>
    <w:rsid w:val="00E371AC"/>
    <w:rsid w:val="00E37CED"/>
    <w:rsid w:val="00E413EE"/>
    <w:rsid w:val="00E4533E"/>
    <w:rsid w:val="00E47AB4"/>
    <w:rsid w:val="00E47C62"/>
    <w:rsid w:val="00E504D5"/>
    <w:rsid w:val="00E50A72"/>
    <w:rsid w:val="00E5134A"/>
    <w:rsid w:val="00E54465"/>
    <w:rsid w:val="00E56B70"/>
    <w:rsid w:val="00E57913"/>
    <w:rsid w:val="00E57E5C"/>
    <w:rsid w:val="00E61E4B"/>
    <w:rsid w:val="00E64FB0"/>
    <w:rsid w:val="00E6760D"/>
    <w:rsid w:val="00E7288C"/>
    <w:rsid w:val="00E7294D"/>
    <w:rsid w:val="00E73BC6"/>
    <w:rsid w:val="00E75B19"/>
    <w:rsid w:val="00E84B63"/>
    <w:rsid w:val="00E855CC"/>
    <w:rsid w:val="00E85DDD"/>
    <w:rsid w:val="00E85F34"/>
    <w:rsid w:val="00E91C8E"/>
    <w:rsid w:val="00E97C2F"/>
    <w:rsid w:val="00E97CCC"/>
    <w:rsid w:val="00EA2EAE"/>
    <w:rsid w:val="00EA379C"/>
    <w:rsid w:val="00EA4131"/>
    <w:rsid w:val="00EA5366"/>
    <w:rsid w:val="00EB1497"/>
    <w:rsid w:val="00EB2B08"/>
    <w:rsid w:val="00EB4587"/>
    <w:rsid w:val="00EB5172"/>
    <w:rsid w:val="00EB64CC"/>
    <w:rsid w:val="00EB7AC3"/>
    <w:rsid w:val="00EC149C"/>
    <w:rsid w:val="00EC45BC"/>
    <w:rsid w:val="00EC6B86"/>
    <w:rsid w:val="00EC7736"/>
    <w:rsid w:val="00ED01DD"/>
    <w:rsid w:val="00ED0498"/>
    <w:rsid w:val="00ED1E91"/>
    <w:rsid w:val="00ED2466"/>
    <w:rsid w:val="00ED3FDD"/>
    <w:rsid w:val="00ED4D97"/>
    <w:rsid w:val="00ED4E07"/>
    <w:rsid w:val="00ED62F5"/>
    <w:rsid w:val="00ED6A90"/>
    <w:rsid w:val="00ED7390"/>
    <w:rsid w:val="00EE0602"/>
    <w:rsid w:val="00EE068C"/>
    <w:rsid w:val="00EE136A"/>
    <w:rsid w:val="00EE2538"/>
    <w:rsid w:val="00EE45D1"/>
    <w:rsid w:val="00EE4C4A"/>
    <w:rsid w:val="00EE5044"/>
    <w:rsid w:val="00EE5163"/>
    <w:rsid w:val="00EE5A25"/>
    <w:rsid w:val="00EE631A"/>
    <w:rsid w:val="00EE6E73"/>
    <w:rsid w:val="00EF02FD"/>
    <w:rsid w:val="00EF0E7A"/>
    <w:rsid w:val="00EF27A4"/>
    <w:rsid w:val="00EF342B"/>
    <w:rsid w:val="00EF3597"/>
    <w:rsid w:val="00EF389C"/>
    <w:rsid w:val="00EF4DB9"/>
    <w:rsid w:val="00EF6910"/>
    <w:rsid w:val="00EF6CDD"/>
    <w:rsid w:val="00EF7404"/>
    <w:rsid w:val="00F017FB"/>
    <w:rsid w:val="00F018FC"/>
    <w:rsid w:val="00F0290F"/>
    <w:rsid w:val="00F0336C"/>
    <w:rsid w:val="00F03608"/>
    <w:rsid w:val="00F04CFD"/>
    <w:rsid w:val="00F07054"/>
    <w:rsid w:val="00F11196"/>
    <w:rsid w:val="00F1296A"/>
    <w:rsid w:val="00F20283"/>
    <w:rsid w:val="00F252C9"/>
    <w:rsid w:val="00F277E1"/>
    <w:rsid w:val="00F322D7"/>
    <w:rsid w:val="00F32B62"/>
    <w:rsid w:val="00F32D15"/>
    <w:rsid w:val="00F33B6C"/>
    <w:rsid w:val="00F34B46"/>
    <w:rsid w:val="00F358A6"/>
    <w:rsid w:val="00F3791D"/>
    <w:rsid w:val="00F37AB3"/>
    <w:rsid w:val="00F417DD"/>
    <w:rsid w:val="00F46152"/>
    <w:rsid w:val="00F462C6"/>
    <w:rsid w:val="00F46584"/>
    <w:rsid w:val="00F46985"/>
    <w:rsid w:val="00F46B26"/>
    <w:rsid w:val="00F50F26"/>
    <w:rsid w:val="00F51DCE"/>
    <w:rsid w:val="00F522A6"/>
    <w:rsid w:val="00F52B6B"/>
    <w:rsid w:val="00F531B3"/>
    <w:rsid w:val="00F54E25"/>
    <w:rsid w:val="00F5560A"/>
    <w:rsid w:val="00F60A37"/>
    <w:rsid w:val="00F6145A"/>
    <w:rsid w:val="00F61C25"/>
    <w:rsid w:val="00F621CA"/>
    <w:rsid w:val="00F6235D"/>
    <w:rsid w:val="00F625E4"/>
    <w:rsid w:val="00F63146"/>
    <w:rsid w:val="00F66ECA"/>
    <w:rsid w:val="00F67A22"/>
    <w:rsid w:val="00F7058F"/>
    <w:rsid w:val="00F735CD"/>
    <w:rsid w:val="00F74193"/>
    <w:rsid w:val="00F74744"/>
    <w:rsid w:val="00F7484A"/>
    <w:rsid w:val="00F75120"/>
    <w:rsid w:val="00F7594C"/>
    <w:rsid w:val="00F775AF"/>
    <w:rsid w:val="00F81261"/>
    <w:rsid w:val="00F81380"/>
    <w:rsid w:val="00F82E3E"/>
    <w:rsid w:val="00F840D3"/>
    <w:rsid w:val="00F84DA1"/>
    <w:rsid w:val="00F90D07"/>
    <w:rsid w:val="00F91814"/>
    <w:rsid w:val="00F92338"/>
    <w:rsid w:val="00F95010"/>
    <w:rsid w:val="00F95E4B"/>
    <w:rsid w:val="00F977D2"/>
    <w:rsid w:val="00F97AF5"/>
    <w:rsid w:val="00FA01FF"/>
    <w:rsid w:val="00FA0B2F"/>
    <w:rsid w:val="00FA1495"/>
    <w:rsid w:val="00FA1B03"/>
    <w:rsid w:val="00FA2591"/>
    <w:rsid w:val="00FA473B"/>
    <w:rsid w:val="00FA4957"/>
    <w:rsid w:val="00FA6AD5"/>
    <w:rsid w:val="00FB1B72"/>
    <w:rsid w:val="00FB234F"/>
    <w:rsid w:val="00FB2654"/>
    <w:rsid w:val="00FB460B"/>
    <w:rsid w:val="00FB4E58"/>
    <w:rsid w:val="00FB56EF"/>
    <w:rsid w:val="00FB5987"/>
    <w:rsid w:val="00FB725A"/>
    <w:rsid w:val="00FB7636"/>
    <w:rsid w:val="00FC086B"/>
    <w:rsid w:val="00FC1ACA"/>
    <w:rsid w:val="00FC34DE"/>
    <w:rsid w:val="00FC4565"/>
    <w:rsid w:val="00FC5505"/>
    <w:rsid w:val="00FC68FE"/>
    <w:rsid w:val="00FC7B78"/>
    <w:rsid w:val="00FD126C"/>
    <w:rsid w:val="00FD4381"/>
    <w:rsid w:val="00FD6590"/>
    <w:rsid w:val="00FE115A"/>
    <w:rsid w:val="00FE1179"/>
    <w:rsid w:val="00FE4281"/>
    <w:rsid w:val="00FE549F"/>
    <w:rsid w:val="00FE5F51"/>
    <w:rsid w:val="00FE5FBB"/>
    <w:rsid w:val="00FE73A5"/>
    <w:rsid w:val="00FF13C8"/>
    <w:rsid w:val="00FF23E0"/>
    <w:rsid w:val="00FF3685"/>
    <w:rsid w:val="00FF4DD3"/>
    <w:rsid w:val="00FF5EDC"/>
    <w:rsid w:val="00FF6A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 type="connector" idref="#Line 7"/>
        <o:r id="V:Rule2" type="connector" idref="#Line 8"/>
        <o:r id="V:Rule3" type="connector" idref="#Line 9"/>
        <o:r id="V:Rule4" type="connector" idref="#Line 11"/>
      </o:rules>
    </o:shapelayout>
  </w:shapeDefaults>
  <w:decimalSymbol w:val="."/>
  <w:listSeparator w:val=","/>
  <w14:docId w14:val="423BC707"/>
  <w15:chartTrackingRefBased/>
  <w15:docId w15:val="{237BC0DA-698A-4787-9BAF-2177DF010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D09"/>
    <w:rPr>
      <w:sz w:val="24"/>
      <w:szCs w:val="24"/>
    </w:rPr>
  </w:style>
  <w:style w:type="paragraph" w:styleId="Heading1">
    <w:name w:val="heading 1"/>
    <w:basedOn w:val="Normal"/>
    <w:next w:val="Normal"/>
    <w:link w:val="Heading1Char"/>
    <w:uiPriority w:val="99"/>
    <w:qFormat/>
    <w:rsid w:val="007D6D09"/>
    <w:pPr>
      <w:keepNext/>
      <w:spacing w:before="240" w:after="60"/>
      <w:outlineLvl w:val="0"/>
    </w:pPr>
    <w:rPr>
      <w:b/>
      <w:bCs/>
      <w:kern w:val="32"/>
    </w:rPr>
  </w:style>
  <w:style w:type="paragraph" w:styleId="Heading2">
    <w:name w:val="heading 2"/>
    <w:basedOn w:val="Normal"/>
    <w:next w:val="Normal"/>
    <w:link w:val="Heading2Char"/>
    <w:uiPriority w:val="99"/>
    <w:qFormat/>
    <w:rsid w:val="007D6D09"/>
    <w:pPr>
      <w:keepNext/>
      <w:spacing w:before="240" w:after="60"/>
      <w:outlineLvl w:val="1"/>
    </w:pPr>
    <w:rPr>
      <w:b/>
      <w:bCs/>
      <w:i/>
      <w:iCs/>
    </w:rPr>
  </w:style>
  <w:style w:type="paragraph" w:styleId="Heading3">
    <w:name w:val="heading 3"/>
    <w:basedOn w:val="Normal"/>
    <w:next w:val="Normal"/>
    <w:link w:val="Heading3Char"/>
    <w:uiPriority w:val="99"/>
    <w:qFormat/>
    <w:rsid w:val="007D6D09"/>
    <w:pPr>
      <w:keepNext/>
      <w:spacing w:before="240" w:after="60"/>
      <w:outlineLvl w:val="2"/>
    </w:pPr>
    <w:rPr>
      <w:i/>
      <w:iCs/>
    </w:rPr>
  </w:style>
  <w:style w:type="paragraph" w:styleId="Heading4">
    <w:name w:val="heading 4"/>
    <w:basedOn w:val="Normal"/>
    <w:next w:val="Normal"/>
    <w:link w:val="Heading4Char"/>
    <w:uiPriority w:val="99"/>
    <w:qFormat/>
    <w:rsid w:val="007D6D09"/>
    <w:pPr>
      <w:keepNext/>
      <w:spacing w:before="240" w:after="60"/>
      <w:outlineLvl w:val="3"/>
    </w:pPr>
    <w:rPr>
      <w:i/>
      <w:iCs/>
    </w:rPr>
  </w:style>
  <w:style w:type="paragraph" w:styleId="Heading5">
    <w:name w:val="heading 5"/>
    <w:basedOn w:val="Normal"/>
    <w:next w:val="Normal"/>
    <w:link w:val="Heading5Char"/>
    <w:uiPriority w:val="99"/>
    <w:qFormat/>
    <w:rsid w:val="00BD5F19"/>
    <w:pPr>
      <w:keepNext/>
      <w:outlineLvl w:val="4"/>
    </w:pPr>
    <w:rPr>
      <w:b/>
      <w:bCs/>
    </w:rPr>
  </w:style>
  <w:style w:type="paragraph" w:styleId="Heading6">
    <w:name w:val="heading 6"/>
    <w:basedOn w:val="Normal"/>
    <w:next w:val="Normal"/>
    <w:link w:val="Heading6Char"/>
    <w:uiPriority w:val="99"/>
    <w:qFormat/>
    <w:rsid w:val="00B10555"/>
    <w:pPr>
      <w:keepNext/>
      <w:jc w:val="center"/>
      <w:outlineLvl w:val="5"/>
    </w:pPr>
    <w:rPr>
      <w:i/>
      <w:iCs/>
      <w:lang w:val="en-US" w:eastAsia="el-G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66A02"/>
    <w:rPr>
      <w:rFonts w:ascii="Cambria" w:eastAsia="MS Gothic" w:hAnsi="Cambria" w:cs="Times New Roman"/>
      <w:b/>
      <w:bCs/>
      <w:kern w:val="32"/>
      <w:sz w:val="32"/>
      <w:szCs w:val="32"/>
      <w:lang w:val="en-GB" w:eastAsia="en-GB"/>
    </w:rPr>
  </w:style>
  <w:style w:type="character" w:customStyle="1" w:styleId="Heading2Char">
    <w:name w:val="Heading 2 Char"/>
    <w:link w:val="Heading2"/>
    <w:uiPriority w:val="9"/>
    <w:semiHidden/>
    <w:rsid w:val="00D66A02"/>
    <w:rPr>
      <w:rFonts w:ascii="Cambria" w:eastAsia="MS Gothic" w:hAnsi="Cambria" w:cs="Times New Roman"/>
      <w:b/>
      <w:bCs/>
      <w:i/>
      <w:iCs/>
      <w:sz w:val="28"/>
      <w:szCs w:val="28"/>
      <w:lang w:val="en-GB" w:eastAsia="en-GB"/>
    </w:rPr>
  </w:style>
  <w:style w:type="character" w:customStyle="1" w:styleId="Heading3Char">
    <w:name w:val="Heading 3 Char"/>
    <w:link w:val="Heading3"/>
    <w:uiPriority w:val="9"/>
    <w:semiHidden/>
    <w:rsid w:val="00D66A02"/>
    <w:rPr>
      <w:rFonts w:ascii="Cambria" w:eastAsia="MS Gothic" w:hAnsi="Cambria" w:cs="Times New Roman"/>
      <w:b/>
      <w:bCs/>
      <w:sz w:val="26"/>
      <w:szCs w:val="26"/>
      <w:lang w:val="en-GB" w:eastAsia="en-GB"/>
    </w:rPr>
  </w:style>
  <w:style w:type="character" w:customStyle="1" w:styleId="Heading4Char">
    <w:name w:val="Heading 4 Char"/>
    <w:link w:val="Heading4"/>
    <w:uiPriority w:val="9"/>
    <w:semiHidden/>
    <w:rsid w:val="00D66A02"/>
    <w:rPr>
      <w:rFonts w:ascii="Calibri" w:eastAsia="MS Mincho" w:hAnsi="Calibri" w:cs="Times New Roman"/>
      <w:b/>
      <w:bCs/>
      <w:sz w:val="28"/>
      <w:szCs w:val="28"/>
      <w:lang w:val="en-GB" w:eastAsia="en-GB"/>
    </w:rPr>
  </w:style>
  <w:style w:type="character" w:customStyle="1" w:styleId="Heading5Char">
    <w:name w:val="Heading 5 Char"/>
    <w:link w:val="Heading5"/>
    <w:uiPriority w:val="9"/>
    <w:semiHidden/>
    <w:rsid w:val="00D66A02"/>
    <w:rPr>
      <w:rFonts w:ascii="Calibri" w:eastAsia="MS Mincho" w:hAnsi="Calibri" w:cs="Times New Roman"/>
      <w:b/>
      <w:bCs/>
      <w:i/>
      <w:iCs/>
      <w:sz w:val="26"/>
      <w:szCs w:val="26"/>
      <w:lang w:val="en-GB" w:eastAsia="en-GB"/>
    </w:rPr>
  </w:style>
  <w:style w:type="character" w:customStyle="1" w:styleId="Heading6Char">
    <w:name w:val="Heading 6 Char"/>
    <w:link w:val="Heading6"/>
    <w:uiPriority w:val="99"/>
    <w:locked/>
    <w:rsid w:val="00B10555"/>
    <w:rPr>
      <w:i/>
      <w:iCs/>
      <w:sz w:val="24"/>
      <w:szCs w:val="24"/>
      <w:lang w:val="en-US"/>
    </w:rPr>
  </w:style>
  <w:style w:type="paragraph" w:styleId="Header">
    <w:name w:val="header"/>
    <w:basedOn w:val="Normal"/>
    <w:link w:val="HeaderChar"/>
    <w:uiPriority w:val="99"/>
    <w:rsid w:val="00BD5F19"/>
    <w:pPr>
      <w:tabs>
        <w:tab w:val="center" w:pos="4153"/>
        <w:tab w:val="right" w:pos="8306"/>
      </w:tabs>
      <w:jc w:val="right"/>
    </w:pPr>
    <w:rPr>
      <w:b/>
      <w:bCs/>
    </w:rPr>
  </w:style>
  <w:style w:type="character" w:customStyle="1" w:styleId="HeaderChar">
    <w:name w:val="Header Char"/>
    <w:link w:val="Header"/>
    <w:uiPriority w:val="99"/>
    <w:locked/>
    <w:rsid w:val="00A10126"/>
    <w:rPr>
      <w:b/>
      <w:bCs/>
      <w:sz w:val="24"/>
      <w:szCs w:val="24"/>
    </w:rPr>
  </w:style>
  <w:style w:type="paragraph" w:styleId="Footer">
    <w:name w:val="footer"/>
    <w:basedOn w:val="Normal"/>
    <w:link w:val="FooterChar"/>
    <w:uiPriority w:val="99"/>
    <w:rsid w:val="00BD5F19"/>
    <w:pPr>
      <w:tabs>
        <w:tab w:val="center" w:pos="4153"/>
        <w:tab w:val="right" w:pos="8306"/>
      </w:tabs>
      <w:jc w:val="right"/>
    </w:pPr>
    <w:rPr>
      <w:b/>
      <w:bCs/>
    </w:rPr>
  </w:style>
  <w:style w:type="character" w:customStyle="1" w:styleId="FooterChar">
    <w:name w:val="Footer Char"/>
    <w:link w:val="Footer"/>
    <w:uiPriority w:val="99"/>
    <w:semiHidden/>
    <w:rsid w:val="00D66A02"/>
    <w:rPr>
      <w:sz w:val="24"/>
      <w:szCs w:val="24"/>
      <w:lang w:val="en-GB" w:eastAsia="en-GB"/>
    </w:rPr>
  </w:style>
  <w:style w:type="character" w:styleId="PageNumber">
    <w:name w:val="page number"/>
    <w:basedOn w:val="DefaultParagraphFont"/>
    <w:uiPriority w:val="99"/>
    <w:rsid w:val="00BD5F19"/>
  </w:style>
  <w:style w:type="paragraph" w:customStyle="1" w:styleId="Bull-1">
    <w:name w:val="Bull-1"/>
    <w:basedOn w:val="Normal"/>
    <w:uiPriority w:val="99"/>
    <w:rsid w:val="00BD5F19"/>
    <w:pPr>
      <w:ind w:left="681" w:hanging="284"/>
    </w:pPr>
  </w:style>
  <w:style w:type="paragraph" w:customStyle="1" w:styleId="Bull-2">
    <w:name w:val="Bull-2"/>
    <w:basedOn w:val="Bull-1"/>
    <w:uiPriority w:val="99"/>
    <w:rsid w:val="00BD5F19"/>
    <w:pPr>
      <w:ind w:left="1077" w:hanging="283"/>
    </w:pPr>
  </w:style>
  <w:style w:type="paragraph" w:customStyle="1" w:styleId="Hangingnumberedreference">
    <w:name w:val="Hanging numbered reference"/>
    <w:basedOn w:val="Normal"/>
    <w:uiPriority w:val="99"/>
    <w:rsid w:val="00BD5F19"/>
    <w:pPr>
      <w:numPr>
        <w:numId w:val="1"/>
      </w:numPr>
    </w:pPr>
  </w:style>
  <w:style w:type="paragraph" w:styleId="DocumentMap">
    <w:name w:val="Document Map"/>
    <w:basedOn w:val="Normal"/>
    <w:link w:val="DocumentMapChar"/>
    <w:uiPriority w:val="99"/>
    <w:semiHidden/>
    <w:rsid w:val="00BD5F19"/>
    <w:pPr>
      <w:shd w:val="clear" w:color="auto" w:fill="000080"/>
    </w:pPr>
    <w:rPr>
      <w:rFonts w:ascii="Tahoma" w:hAnsi="Tahoma" w:cs="Tahoma"/>
    </w:rPr>
  </w:style>
  <w:style w:type="character" w:customStyle="1" w:styleId="DocumentMapChar">
    <w:name w:val="Document Map Char"/>
    <w:link w:val="DocumentMap"/>
    <w:uiPriority w:val="99"/>
    <w:semiHidden/>
    <w:rsid w:val="00D66A02"/>
    <w:rPr>
      <w:sz w:val="0"/>
      <w:szCs w:val="0"/>
      <w:lang w:val="en-GB" w:eastAsia="en-GB"/>
    </w:rPr>
  </w:style>
  <w:style w:type="paragraph" w:styleId="BodyText">
    <w:name w:val="Body Text"/>
    <w:aliases w:val="Body Text Sporting Futures,Body Text Char,Body Text Char Char Char,Body Text Char Char"/>
    <w:basedOn w:val="Normal"/>
    <w:link w:val="BodyTextChar1"/>
    <w:uiPriority w:val="99"/>
    <w:rsid w:val="00BD5F19"/>
    <w:rPr>
      <w:b/>
      <w:bCs/>
    </w:rPr>
  </w:style>
  <w:style w:type="character" w:customStyle="1" w:styleId="BodyTextChar1">
    <w:name w:val="Body Text Char1"/>
    <w:aliases w:val="Body Text Sporting Futures Char,Body Text Char Char1,Body Text Char Char Char Char,Body Text Char Char Char1"/>
    <w:link w:val="BodyText"/>
    <w:uiPriority w:val="99"/>
    <w:semiHidden/>
    <w:rsid w:val="00D66A02"/>
    <w:rPr>
      <w:sz w:val="24"/>
      <w:szCs w:val="24"/>
      <w:lang w:val="en-GB" w:eastAsia="en-GB"/>
    </w:rPr>
  </w:style>
  <w:style w:type="table" w:styleId="TableGrid">
    <w:name w:val="Table Grid"/>
    <w:basedOn w:val="TableNormal"/>
    <w:uiPriority w:val="99"/>
    <w:rsid w:val="00243D0D"/>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rsid w:val="007B5A6B"/>
    <w:pPr>
      <w:spacing w:after="120" w:line="480" w:lineRule="auto"/>
    </w:pPr>
  </w:style>
  <w:style w:type="character" w:customStyle="1" w:styleId="BodyText2Char">
    <w:name w:val="Body Text 2 Char"/>
    <w:link w:val="BodyText2"/>
    <w:uiPriority w:val="99"/>
    <w:semiHidden/>
    <w:rsid w:val="00D66A02"/>
    <w:rPr>
      <w:sz w:val="24"/>
      <w:szCs w:val="24"/>
      <w:lang w:val="en-GB" w:eastAsia="en-GB"/>
    </w:rPr>
  </w:style>
  <w:style w:type="paragraph" w:styleId="Title">
    <w:name w:val="Title"/>
    <w:basedOn w:val="Normal"/>
    <w:link w:val="TitleChar"/>
    <w:uiPriority w:val="99"/>
    <w:qFormat/>
    <w:rsid w:val="00B55D19"/>
    <w:pPr>
      <w:spacing w:before="100" w:after="400"/>
      <w:jc w:val="center"/>
      <w:outlineLvl w:val="0"/>
    </w:pPr>
    <w:rPr>
      <w:b/>
      <w:bCs/>
      <w:caps/>
      <w:kern w:val="28"/>
      <w:sz w:val="26"/>
      <w:szCs w:val="26"/>
      <w:lang w:eastAsia="en-US"/>
    </w:rPr>
  </w:style>
  <w:style w:type="character" w:customStyle="1" w:styleId="TitleChar">
    <w:name w:val="Title Char"/>
    <w:link w:val="Title"/>
    <w:uiPriority w:val="10"/>
    <w:rsid w:val="00D66A02"/>
    <w:rPr>
      <w:rFonts w:ascii="Cambria" w:eastAsia="MS Gothic" w:hAnsi="Cambria" w:cs="Times New Roman"/>
      <w:b/>
      <w:bCs/>
      <w:kern w:val="28"/>
      <w:sz w:val="32"/>
      <w:szCs w:val="32"/>
      <w:lang w:val="en-GB" w:eastAsia="en-GB"/>
    </w:rPr>
  </w:style>
  <w:style w:type="paragraph" w:styleId="Signature">
    <w:name w:val="Signature"/>
    <w:basedOn w:val="Normal"/>
    <w:link w:val="SignatureChar"/>
    <w:uiPriority w:val="99"/>
    <w:rsid w:val="00B55D19"/>
    <w:pPr>
      <w:spacing w:before="100"/>
    </w:pPr>
    <w:rPr>
      <w:lang w:eastAsia="en-US"/>
    </w:rPr>
  </w:style>
  <w:style w:type="character" w:customStyle="1" w:styleId="SignatureChar">
    <w:name w:val="Signature Char"/>
    <w:link w:val="Signature"/>
    <w:uiPriority w:val="99"/>
    <w:semiHidden/>
    <w:rsid w:val="00D66A02"/>
    <w:rPr>
      <w:sz w:val="24"/>
      <w:szCs w:val="24"/>
      <w:lang w:val="en-GB" w:eastAsia="en-GB"/>
    </w:rPr>
  </w:style>
  <w:style w:type="character" w:styleId="Hyperlink">
    <w:name w:val="Hyperlink"/>
    <w:uiPriority w:val="99"/>
    <w:rsid w:val="00B55D19"/>
    <w:rPr>
      <w:color w:val="0000FF"/>
      <w:u w:val="single"/>
    </w:rPr>
  </w:style>
  <w:style w:type="paragraph" w:styleId="BalloonText">
    <w:name w:val="Balloon Text"/>
    <w:basedOn w:val="Normal"/>
    <w:link w:val="BalloonTextChar"/>
    <w:uiPriority w:val="99"/>
    <w:semiHidden/>
    <w:rsid w:val="005F239E"/>
    <w:rPr>
      <w:rFonts w:ascii="Tahoma" w:hAnsi="Tahoma" w:cs="Tahoma"/>
      <w:sz w:val="16"/>
      <w:szCs w:val="16"/>
    </w:rPr>
  </w:style>
  <w:style w:type="character" w:customStyle="1" w:styleId="BalloonTextChar">
    <w:name w:val="Balloon Text Char"/>
    <w:link w:val="BalloonText"/>
    <w:uiPriority w:val="99"/>
    <w:semiHidden/>
    <w:rsid w:val="00D66A02"/>
    <w:rPr>
      <w:sz w:val="0"/>
      <w:szCs w:val="0"/>
      <w:lang w:val="en-GB" w:eastAsia="en-GB"/>
    </w:rPr>
  </w:style>
  <w:style w:type="paragraph" w:customStyle="1" w:styleId="figlegend">
    <w:name w:val="figlegend"/>
    <w:basedOn w:val="Normal"/>
    <w:next w:val="Normal"/>
    <w:uiPriority w:val="99"/>
    <w:rsid w:val="009F27DF"/>
    <w:pPr>
      <w:keepLines/>
      <w:overflowPunct w:val="0"/>
      <w:autoSpaceDE w:val="0"/>
      <w:autoSpaceDN w:val="0"/>
      <w:adjustRightInd w:val="0"/>
      <w:spacing w:after="240" w:line="200" w:lineRule="atLeast"/>
      <w:textAlignment w:val="baseline"/>
    </w:pPr>
    <w:rPr>
      <w:rFonts w:ascii="Times" w:hAnsi="Times" w:cs="Times"/>
      <w:sz w:val="17"/>
      <w:szCs w:val="17"/>
      <w:lang w:val="en-US" w:eastAsia="de-DE"/>
    </w:rPr>
  </w:style>
  <w:style w:type="character" w:customStyle="1" w:styleId="table1">
    <w:name w:val="table1"/>
    <w:uiPriority w:val="99"/>
    <w:rsid w:val="009F27DF"/>
    <w:rPr>
      <w:rFonts w:ascii="Times New Roman" w:hAnsi="Times New Roman" w:cs="Times New Roman"/>
      <w:sz w:val="20"/>
      <w:szCs w:val="20"/>
    </w:rPr>
  </w:style>
  <w:style w:type="paragraph" w:customStyle="1" w:styleId="Articletitle">
    <w:name w:val="Article title"/>
    <w:basedOn w:val="Normal"/>
    <w:next w:val="Normal"/>
    <w:uiPriority w:val="99"/>
    <w:rsid w:val="007D6D09"/>
    <w:rPr>
      <w:b/>
      <w:bCs/>
      <w:sz w:val="28"/>
      <w:szCs w:val="28"/>
    </w:rPr>
  </w:style>
  <w:style w:type="paragraph" w:customStyle="1" w:styleId="Authornames">
    <w:name w:val="Author names"/>
    <w:basedOn w:val="Normal"/>
    <w:next w:val="Normal"/>
    <w:uiPriority w:val="99"/>
    <w:rsid w:val="007D6D09"/>
    <w:rPr>
      <w:sz w:val="28"/>
      <w:szCs w:val="28"/>
    </w:rPr>
  </w:style>
  <w:style w:type="paragraph" w:customStyle="1" w:styleId="Affiliation">
    <w:name w:val="Affiliation"/>
    <w:basedOn w:val="Normal"/>
    <w:next w:val="Normal"/>
    <w:uiPriority w:val="99"/>
    <w:rsid w:val="007D6D09"/>
    <w:rPr>
      <w:i/>
      <w:iCs/>
    </w:rPr>
  </w:style>
  <w:style w:type="paragraph" w:customStyle="1" w:styleId="Receiveddates">
    <w:name w:val="Received dates"/>
    <w:basedOn w:val="Normal"/>
    <w:next w:val="Normal"/>
    <w:uiPriority w:val="99"/>
    <w:rsid w:val="007D6D09"/>
    <w:rPr>
      <w:i/>
      <w:iCs/>
    </w:rPr>
  </w:style>
  <w:style w:type="paragraph" w:customStyle="1" w:styleId="Abstract">
    <w:name w:val="Abstract"/>
    <w:basedOn w:val="Normal"/>
    <w:next w:val="Normal"/>
    <w:uiPriority w:val="99"/>
    <w:rsid w:val="007D6D09"/>
    <w:pPr>
      <w:ind w:left="567" w:right="567"/>
    </w:pPr>
    <w:rPr>
      <w:sz w:val="20"/>
      <w:szCs w:val="20"/>
    </w:rPr>
  </w:style>
  <w:style w:type="paragraph" w:customStyle="1" w:styleId="Keywords">
    <w:name w:val="Keywords"/>
    <w:basedOn w:val="Normal"/>
    <w:next w:val="Normal"/>
    <w:uiPriority w:val="99"/>
    <w:rsid w:val="007D6D09"/>
    <w:pPr>
      <w:ind w:left="567"/>
    </w:pPr>
    <w:rPr>
      <w:sz w:val="20"/>
      <w:szCs w:val="20"/>
    </w:rPr>
  </w:style>
  <w:style w:type="paragraph" w:customStyle="1" w:styleId="Correspondencedetails">
    <w:name w:val="Correspondence details"/>
    <w:basedOn w:val="Normal"/>
    <w:next w:val="Normal"/>
    <w:uiPriority w:val="99"/>
    <w:rsid w:val="007D6D09"/>
  </w:style>
  <w:style w:type="paragraph" w:customStyle="1" w:styleId="Displayedquotations">
    <w:name w:val="Displayed quotations"/>
    <w:basedOn w:val="Normal"/>
    <w:next w:val="Normal"/>
    <w:uiPriority w:val="99"/>
    <w:rsid w:val="007D6D09"/>
    <w:pPr>
      <w:ind w:left="567" w:right="567"/>
    </w:pPr>
    <w:rPr>
      <w:sz w:val="20"/>
      <w:szCs w:val="20"/>
    </w:rPr>
  </w:style>
  <w:style w:type="paragraph" w:customStyle="1" w:styleId="Numberedlists">
    <w:name w:val="Numbered lists"/>
    <w:basedOn w:val="Normal"/>
    <w:next w:val="Normal"/>
    <w:uiPriority w:val="99"/>
    <w:rsid w:val="007D6D09"/>
    <w:pPr>
      <w:numPr>
        <w:numId w:val="2"/>
      </w:numPr>
    </w:pPr>
  </w:style>
  <w:style w:type="paragraph" w:customStyle="1" w:styleId="Bulletedlists">
    <w:name w:val="Bulleted lists"/>
    <w:basedOn w:val="Normal"/>
    <w:next w:val="Normal"/>
    <w:uiPriority w:val="99"/>
    <w:rsid w:val="007D6D09"/>
    <w:pPr>
      <w:numPr>
        <w:numId w:val="3"/>
      </w:numPr>
    </w:pPr>
  </w:style>
  <w:style w:type="paragraph" w:customStyle="1" w:styleId="Equations">
    <w:name w:val="Equations"/>
    <w:basedOn w:val="Normal"/>
    <w:next w:val="Normal"/>
    <w:uiPriority w:val="99"/>
    <w:rsid w:val="007D6D09"/>
    <w:pPr>
      <w:jc w:val="center"/>
    </w:pPr>
  </w:style>
  <w:style w:type="paragraph" w:customStyle="1" w:styleId="Acknowledgements">
    <w:name w:val="Acknowledgements"/>
    <w:basedOn w:val="Normal"/>
    <w:next w:val="Normal"/>
    <w:uiPriority w:val="99"/>
    <w:rsid w:val="007D6D09"/>
    <w:rPr>
      <w:sz w:val="20"/>
      <w:szCs w:val="20"/>
    </w:rPr>
  </w:style>
  <w:style w:type="paragraph" w:customStyle="1" w:styleId="Tabletitle">
    <w:name w:val="Table title"/>
    <w:basedOn w:val="Normal"/>
    <w:next w:val="Normal"/>
    <w:uiPriority w:val="99"/>
    <w:rsid w:val="007D6D09"/>
  </w:style>
  <w:style w:type="paragraph" w:customStyle="1" w:styleId="Figurelegend">
    <w:name w:val="Figure legend"/>
    <w:basedOn w:val="Normal"/>
    <w:next w:val="Normal"/>
    <w:rsid w:val="007D6D09"/>
  </w:style>
  <w:style w:type="paragraph" w:customStyle="1" w:styleId="Footnotes">
    <w:name w:val="Footnotes"/>
    <w:basedOn w:val="Normal"/>
    <w:next w:val="Normal"/>
    <w:uiPriority w:val="99"/>
    <w:rsid w:val="007D6D09"/>
    <w:pPr>
      <w:ind w:left="720" w:hanging="720"/>
    </w:pPr>
    <w:rPr>
      <w:sz w:val="20"/>
      <w:szCs w:val="20"/>
    </w:rPr>
  </w:style>
  <w:style w:type="paragraph" w:customStyle="1" w:styleId="Notesoncontributors">
    <w:name w:val="Notes on contributors"/>
    <w:basedOn w:val="Normal"/>
    <w:next w:val="Normal"/>
    <w:uiPriority w:val="99"/>
    <w:rsid w:val="007D6D09"/>
    <w:rPr>
      <w:sz w:val="20"/>
      <w:szCs w:val="20"/>
    </w:rPr>
  </w:style>
  <w:style w:type="paragraph" w:customStyle="1" w:styleId="Normalparagraphstyle">
    <w:name w:val="Normal paragraph style"/>
    <w:basedOn w:val="Normal"/>
    <w:next w:val="Normal"/>
    <w:uiPriority w:val="99"/>
    <w:rsid w:val="007D6D09"/>
    <w:pPr>
      <w:spacing w:line="480" w:lineRule="auto"/>
    </w:pPr>
  </w:style>
  <w:style w:type="paragraph" w:customStyle="1" w:styleId="Firstparagraphstyle">
    <w:name w:val="First paragraph style"/>
    <w:basedOn w:val="Normal"/>
    <w:next w:val="Normal"/>
    <w:uiPriority w:val="99"/>
    <w:rsid w:val="007D6D09"/>
    <w:pPr>
      <w:spacing w:line="480" w:lineRule="auto"/>
    </w:pPr>
  </w:style>
  <w:style w:type="paragraph" w:customStyle="1" w:styleId="Follow-onparagraphstyle">
    <w:name w:val="Follow-on paragraph style"/>
    <w:basedOn w:val="Normal"/>
    <w:next w:val="Normal"/>
    <w:uiPriority w:val="99"/>
    <w:rsid w:val="007D6D09"/>
    <w:pPr>
      <w:spacing w:line="480" w:lineRule="auto"/>
      <w:ind w:firstLine="720"/>
    </w:pPr>
  </w:style>
  <w:style w:type="paragraph" w:styleId="NormalIndent">
    <w:name w:val="Normal Indent"/>
    <w:basedOn w:val="Normal"/>
    <w:uiPriority w:val="99"/>
    <w:rsid w:val="007D6D09"/>
    <w:pPr>
      <w:ind w:left="720"/>
    </w:pPr>
  </w:style>
  <w:style w:type="paragraph" w:customStyle="1" w:styleId="References">
    <w:name w:val="References"/>
    <w:basedOn w:val="Normal"/>
    <w:next w:val="Normal"/>
    <w:rsid w:val="007D6D09"/>
    <w:pPr>
      <w:ind w:left="720" w:hanging="720"/>
    </w:pPr>
  </w:style>
  <w:style w:type="paragraph" w:styleId="FootnoteText">
    <w:name w:val="footnote text"/>
    <w:basedOn w:val="Normal"/>
    <w:link w:val="FootnoteTextChar"/>
    <w:uiPriority w:val="99"/>
    <w:semiHidden/>
    <w:rsid w:val="005433C2"/>
    <w:rPr>
      <w:sz w:val="20"/>
      <w:szCs w:val="20"/>
    </w:rPr>
  </w:style>
  <w:style w:type="character" w:customStyle="1" w:styleId="FootnoteTextChar">
    <w:name w:val="Footnote Text Char"/>
    <w:link w:val="FootnoteText"/>
    <w:uiPriority w:val="99"/>
    <w:semiHidden/>
    <w:rsid w:val="00D66A02"/>
    <w:rPr>
      <w:sz w:val="20"/>
      <w:szCs w:val="20"/>
      <w:lang w:val="en-GB" w:eastAsia="en-GB"/>
    </w:rPr>
  </w:style>
  <w:style w:type="character" w:styleId="FootnoteReference">
    <w:name w:val="footnote reference"/>
    <w:uiPriority w:val="99"/>
    <w:semiHidden/>
    <w:rsid w:val="005433C2"/>
    <w:rPr>
      <w:vertAlign w:val="superscript"/>
    </w:rPr>
  </w:style>
  <w:style w:type="character" w:styleId="CommentReference">
    <w:name w:val="annotation reference"/>
    <w:rsid w:val="007F34DB"/>
    <w:rPr>
      <w:sz w:val="16"/>
      <w:szCs w:val="16"/>
    </w:rPr>
  </w:style>
  <w:style w:type="paragraph" w:styleId="CommentText">
    <w:name w:val="annotation text"/>
    <w:basedOn w:val="Normal"/>
    <w:link w:val="CommentTextChar"/>
    <w:semiHidden/>
    <w:rsid w:val="007F34DB"/>
    <w:rPr>
      <w:sz w:val="20"/>
      <w:szCs w:val="20"/>
    </w:rPr>
  </w:style>
  <w:style w:type="character" w:customStyle="1" w:styleId="CommentTextChar">
    <w:name w:val="Comment Text Char"/>
    <w:basedOn w:val="DefaultParagraphFont"/>
    <w:link w:val="CommentText"/>
    <w:locked/>
    <w:rsid w:val="007F34DB"/>
  </w:style>
  <w:style w:type="paragraph" w:styleId="CommentSubject">
    <w:name w:val="annotation subject"/>
    <w:basedOn w:val="CommentText"/>
    <w:next w:val="CommentText"/>
    <w:link w:val="CommentSubjectChar"/>
    <w:uiPriority w:val="99"/>
    <w:semiHidden/>
    <w:rsid w:val="007F34DB"/>
    <w:rPr>
      <w:b/>
      <w:bCs/>
    </w:rPr>
  </w:style>
  <w:style w:type="character" w:customStyle="1" w:styleId="CommentSubjectChar">
    <w:name w:val="Comment Subject Char"/>
    <w:link w:val="CommentSubject"/>
    <w:uiPriority w:val="99"/>
    <w:locked/>
    <w:rsid w:val="007F34DB"/>
    <w:rPr>
      <w:b/>
      <w:bCs/>
    </w:rPr>
  </w:style>
  <w:style w:type="paragraph" w:styleId="NormalWeb">
    <w:name w:val="Normal (Web)"/>
    <w:basedOn w:val="Normal"/>
    <w:uiPriority w:val="99"/>
    <w:rsid w:val="004D4945"/>
    <w:pPr>
      <w:spacing w:before="100" w:beforeAutospacing="1" w:after="100" w:afterAutospacing="1"/>
    </w:pPr>
    <w:rPr>
      <w:rFonts w:ascii="Arial" w:hAnsi="Arial" w:cs="Arial"/>
    </w:rPr>
  </w:style>
  <w:style w:type="paragraph" w:styleId="MediumGrid3-Accent5">
    <w:name w:val="Medium Grid 3 Accent 5"/>
    <w:hidden/>
    <w:uiPriority w:val="99"/>
    <w:semiHidden/>
    <w:rsid w:val="001549F9"/>
    <w:rPr>
      <w:sz w:val="24"/>
      <w:szCs w:val="24"/>
    </w:rPr>
  </w:style>
  <w:style w:type="character" w:styleId="FollowedHyperlink">
    <w:name w:val="FollowedHyperlink"/>
    <w:uiPriority w:val="99"/>
    <w:semiHidden/>
    <w:unhideWhenUsed/>
    <w:rsid w:val="00DA64AE"/>
    <w:rPr>
      <w:color w:val="800080"/>
      <w:u w:val="single"/>
    </w:rPr>
  </w:style>
  <w:style w:type="character" w:customStyle="1" w:styleId="personname">
    <w:name w:val="person_name"/>
    <w:rsid w:val="007C3F52"/>
  </w:style>
  <w:style w:type="character" w:styleId="Emphasis">
    <w:name w:val="Emphasis"/>
    <w:uiPriority w:val="20"/>
    <w:qFormat/>
    <w:locked/>
    <w:rsid w:val="007C3F52"/>
    <w:rPr>
      <w:i/>
      <w:iCs/>
    </w:rPr>
  </w:style>
  <w:style w:type="character" w:styleId="Strong">
    <w:name w:val="Strong"/>
    <w:uiPriority w:val="22"/>
    <w:qFormat/>
    <w:locked/>
    <w:rsid w:val="008D65CA"/>
    <w:rPr>
      <w:b/>
      <w:bCs/>
    </w:rPr>
  </w:style>
  <w:style w:type="character" w:customStyle="1" w:styleId="nlmyear">
    <w:name w:val="nlm_year"/>
    <w:rsid w:val="008D65CA"/>
  </w:style>
  <w:style w:type="paragraph" w:customStyle="1" w:styleId="CM41">
    <w:name w:val="CM41"/>
    <w:basedOn w:val="Normal"/>
    <w:next w:val="Normal"/>
    <w:uiPriority w:val="99"/>
    <w:rsid w:val="009256A3"/>
    <w:pPr>
      <w:widowControl w:val="0"/>
      <w:autoSpaceDE w:val="0"/>
      <w:autoSpaceDN w:val="0"/>
      <w:adjustRightInd w:val="0"/>
    </w:pPr>
    <w:rPr>
      <w:rFonts w:ascii="Myriad Pro" w:hAnsi="Myriad Pro"/>
      <w:lang w:val="en-US" w:eastAsia="en-US"/>
    </w:rPr>
  </w:style>
  <w:style w:type="character" w:customStyle="1" w:styleId="apple-converted-space">
    <w:name w:val="apple-converted-space"/>
    <w:rsid w:val="00264839"/>
  </w:style>
  <w:style w:type="character" w:customStyle="1" w:styleId="nlmstring-name">
    <w:name w:val="nlm_string-name"/>
    <w:rsid w:val="009834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623115">
      <w:bodyDiv w:val="1"/>
      <w:marLeft w:val="0"/>
      <w:marRight w:val="0"/>
      <w:marTop w:val="0"/>
      <w:marBottom w:val="0"/>
      <w:divBdr>
        <w:top w:val="none" w:sz="0" w:space="0" w:color="auto"/>
        <w:left w:val="none" w:sz="0" w:space="0" w:color="auto"/>
        <w:bottom w:val="none" w:sz="0" w:space="0" w:color="auto"/>
        <w:right w:val="none" w:sz="0" w:space="0" w:color="auto"/>
      </w:divBdr>
      <w:divsChild>
        <w:div w:id="996149182">
          <w:marLeft w:val="0"/>
          <w:marRight w:val="0"/>
          <w:marTop w:val="0"/>
          <w:marBottom w:val="0"/>
          <w:divBdr>
            <w:top w:val="none" w:sz="0" w:space="0" w:color="auto"/>
            <w:left w:val="none" w:sz="0" w:space="0" w:color="auto"/>
            <w:bottom w:val="none" w:sz="0" w:space="0" w:color="auto"/>
            <w:right w:val="none" w:sz="0" w:space="0" w:color="auto"/>
          </w:divBdr>
        </w:div>
        <w:div w:id="1777672813">
          <w:marLeft w:val="0"/>
          <w:marRight w:val="0"/>
          <w:marTop w:val="0"/>
          <w:marBottom w:val="0"/>
          <w:divBdr>
            <w:top w:val="none" w:sz="0" w:space="0" w:color="auto"/>
            <w:left w:val="none" w:sz="0" w:space="0" w:color="auto"/>
            <w:bottom w:val="none" w:sz="0" w:space="0" w:color="auto"/>
            <w:right w:val="none" w:sz="0" w:space="0" w:color="auto"/>
          </w:divBdr>
        </w:div>
      </w:divsChild>
    </w:div>
    <w:div w:id="76874599">
      <w:bodyDiv w:val="1"/>
      <w:marLeft w:val="0"/>
      <w:marRight w:val="0"/>
      <w:marTop w:val="0"/>
      <w:marBottom w:val="0"/>
      <w:divBdr>
        <w:top w:val="none" w:sz="0" w:space="0" w:color="auto"/>
        <w:left w:val="none" w:sz="0" w:space="0" w:color="auto"/>
        <w:bottom w:val="none" w:sz="0" w:space="0" w:color="auto"/>
        <w:right w:val="none" w:sz="0" w:space="0" w:color="auto"/>
      </w:divBdr>
      <w:divsChild>
        <w:div w:id="286282216">
          <w:marLeft w:val="0"/>
          <w:marRight w:val="0"/>
          <w:marTop w:val="0"/>
          <w:marBottom w:val="0"/>
          <w:divBdr>
            <w:top w:val="none" w:sz="0" w:space="0" w:color="auto"/>
            <w:left w:val="none" w:sz="0" w:space="0" w:color="auto"/>
            <w:bottom w:val="none" w:sz="0" w:space="0" w:color="auto"/>
            <w:right w:val="none" w:sz="0" w:space="0" w:color="auto"/>
          </w:divBdr>
        </w:div>
        <w:div w:id="294023713">
          <w:marLeft w:val="0"/>
          <w:marRight w:val="0"/>
          <w:marTop w:val="0"/>
          <w:marBottom w:val="0"/>
          <w:divBdr>
            <w:top w:val="none" w:sz="0" w:space="0" w:color="auto"/>
            <w:left w:val="none" w:sz="0" w:space="0" w:color="auto"/>
            <w:bottom w:val="none" w:sz="0" w:space="0" w:color="auto"/>
            <w:right w:val="none" w:sz="0" w:space="0" w:color="auto"/>
          </w:divBdr>
        </w:div>
        <w:div w:id="574511444">
          <w:marLeft w:val="0"/>
          <w:marRight w:val="0"/>
          <w:marTop w:val="0"/>
          <w:marBottom w:val="0"/>
          <w:divBdr>
            <w:top w:val="none" w:sz="0" w:space="0" w:color="auto"/>
            <w:left w:val="none" w:sz="0" w:space="0" w:color="auto"/>
            <w:bottom w:val="none" w:sz="0" w:space="0" w:color="auto"/>
            <w:right w:val="none" w:sz="0" w:space="0" w:color="auto"/>
          </w:divBdr>
        </w:div>
        <w:div w:id="1393969321">
          <w:marLeft w:val="0"/>
          <w:marRight w:val="0"/>
          <w:marTop w:val="0"/>
          <w:marBottom w:val="0"/>
          <w:divBdr>
            <w:top w:val="none" w:sz="0" w:space="0" w:color="auto"/>
            <w:left w:val="none" w:sz="0" w:space="0" w:color="auto"/>
            <w:bottom w:val="none" w:sz="0" w:space="0" w:color="auto"/>
            <w:right w:val="none" w:sz="0" w:space="0" w:color="auto"/>
          </w:divBdr>
        </w:div>
        <w:div w:id="1625189624">
          <w:marLeft w:val="0"/>
          <w:marRight w:val="0"/>
          <w:marTop w:val="0"/>
          <w:marBottom w:val="0"/>
          <w:divBdr>
            <w:top w:val="none" w:sz="0" w:space="0" w:color="auto"/>
            <w:left w:val="none" w:sz="0" w:space="0" w:color="auto"/>
            <w:bottom w:val="none" w:sz="0" w:space="0" w:color="auto"/>
            <w:right w:val="none" w:sz="0" w:space="0" w:color="auto"/>
          </w:divBdr>
        </w:div>
        <w:div w:id="2098282409">
          <w:marLeft w:val="0"/>
          <w:marRight w:val="0"/>
          <w:marTop w:val="0"/>
          <w:marBottom w:val="0"/>
          <w:divBdr>
            <w:top w:val="none" w:sz="0" w:space="0" w:color="auto"/>
            <w:left w:val="none" w:sz="0" w:space="0" w:color="auto"/>
            <w:bottom w:val="none" w:sz="0" w:space="0" w:color="auto"/>
            <w:right w:val="none" w:sz="0" w:space="0" w:color="auto"/>
          </w:divBdr>
        </w:div>
      </w:divsChild>
    </w:div>
    <w:div w:id="132842832">
      <w:bodyDiv w:val="1"/>
      <w:marLeft w:val="0"/>
      <w:marRight w:val="0"/>
      <w:marTop w:val="0"/>
      <w:marBottom w:val="0"/>
      <w:divBdr>
        <w:top w:val="none" w:sz="0" w:space="0" w:color="auto"/>
        <w:left w:val="none" w:sz="0" w:space="0" w:color="auto"/>
        <w:bottom w:val="none" w:sz="0" w:space="0" w:color="auto"/>
        <w:right w:val="none" w:sz="0" w:space="0" w:color="auto"/>
      </w:divBdr>
    </w:div>
    <w:div w:id="142162097">
      <w:bodyDiv w:val="1"/>
      <w:marLeft w:val="0"/>
      <w:marRight w:val="0"/>
      <w:marTop w:val="0"/>
      <w:marBottom w:val="0"/>
      <w:divBdr>
        <w:top w:val="none" w:sz="0" w:space="0" w:color="auto"/>
        <w:left w:val="none" w:sz="0" w:space="0" w:color="auto"/>
        <w:bottom w:val="none" w:sz="0" w:space="0" w:color="auto"/>
        <w:right w:val="none" w:sz="0" w:space="0" w:color="auto"/>
      </w:divBdr>
      <w:divsChild>
        <w:div w:id="263928833">
          <w:marLeft w:val="0"/>
          <w:marRight w:val="0"/>
          <w:marTop w:val="0"/>
          <w:marBottom w:val="0"/>
          <w:divBdr>
            <w:top w:val="none" w:sz="0" w:space="0" w:color="auto"/>
            <w:left w:val="none" w:sz="0" w:space="0" w:color="auto"/>
            <w:bottom w:val="none" w:sz="0" w:space="0" w:color="auto"/>
            <w:right w:val="none" w:sz="0" w:space="0" w:color="auto"/>
          </w:divBdr>
          <w:divsChild>
            <w:div w:id="4645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168714">
      <w:bodyDiv w:val="1"/>
      <w:marLeft w:val="0"/>
      <w:marRight w:val="0"/>
      <w:marTop w:val="0"/>
      <w:marBottom w:val="0"/>
      <w:divBdr>
        <w:top w:val="none" w:sz="0" w:space="0" w:color="auto"/>
        <w:left w:val="none" w:sz="0" w:space="0" w:color="auto"/>
        <w:bottom w:val="none" w:sz="0" w:space="0" w:color="auto"/>
        <w:right w:val="none" w:sz="0" w:space="0" w:color="auto"/>
      </w:divBdr>
      <w:divsChild>
        <w:div w:id="721366740">
          <w:marLeft w:val="0"/>
          <w:marRight w:val="0"/>
          <w:marTop w:val="0"/>
          <w:marBottom w:val="0"/>
          <w:divBdr>
            <w:top w:val="none" w:sz="0" w:space="0" w:color="auto"/>
            <w:left w:val="none" w:sz="0" w:space="0" w:color="auto"/>
            <w:bottom w:val="none" w:sz="0" w:space="0" w:color="auto"/>
            <w:right w:val="none" w:sz="0" w:space="0" w:color="auto"/>
          </w:divBdr>
        </w:div>
      </w:divsChild>
    </w:div>
    <w:div w:id="248119482">
      <w:bodyDiv w:val="1"/>
      <w:marLeft w:val="0"/>
      <w:marRight w:val="0"/>
      <w:marTop w:val="0"/>
      <w:marBottom w:val="0"/>
      <w:divBdr>
        <w:top w:val="none" w:sz="0" w:space="0" w:color="auto"/>
        <w:left w:val="none" w:sz="0" w:space="0" w:color="auto"/>
        <w:bottom w:val="none" w:sz="0" w:space="0" w:color="auto"/>
        <w:right w:val="none" w:sz="0" w:space="0" w:color="auto"/>
      </w:divBdr>
    </w:div>
    <w:div w:id="405151417">
      <w:bodyDiv w:val="1"/>
      <w:marLeft w:val="0"/>
      <w:marRight w:val="0"/>
      <w:marTop w:val="0"/>
      <w:marBottom w:val="0"/>
      <w:divBdr>
        <w:top w:val="none" w:sz="0" w:space="0" w:color="auto"/>
        <w:left w:val="none" w:sz="0" w:space="0" w:color="auto"/>
        <w:bottom w:val="none" w:sz="0" w:space="0" w:color="auto"/>
        <w:right w:val="none" w:sz="0" w:space="0" w:color="auto"/>
      </w:divBdr>
      <w:divsChild>
        <w:div w:id="614562529">
          <w:marLeft w:val="0"/>
          <w:marRight w:val="0"/>
          <w:marTop w:val="0"/>
          <w:marBottom w:val="0"/>
          <w:divBdr>
            <w:top w:val="none" w:sz="0" w:space="0" w:color="auto"/>
            <w:left w:val="none" w:sz="0" w:space="0" w:color="auto"/>
            <w:bottom w:val="none" w:sz="0" w:space="0" w:color="auto"/>
            <w:right w:val="none" w:sz="0" w:space="0" w:color="auto"/>
          </w:divBdr>
        </w:div>
        <w:div w:id="618488593">
          <w:marLeft w:val="0"/>
          <w:marRight w:val="0"/>
          <w:marTop w:val="0"/>
          <w:marBottom w:val="0"/>
          <w:divBdr>
            <w:top w:val="none" w:sz="0" w:space="0" w:color="auto"/>
            <w:left w:val="none" w:sz="0" w:space="0" w:color="auto"/>
            <w:bottom w:val="none" w:sz="0" w:space="0" w:color="auto"/>
            <w:right w:val="none" w:sz="0" w:space="0" w:color="auto"/>
          </w:divBdr>
        </w:div>
        <w:div w:id="1755587921">
          <w:marLeft w:val="0"/>
          <w:marRight w:val="0"/>
          <w:marTop w:val="0"/>
          <w:marBottom w:val="0"/>
          <w:divBdr>
            <w:top w:val="none" w:sz="0" w:space="0" w:color="auto"/>
            <w:left w:val="none" w:sz="0" w:space="0" w:color="auto"/>
            <w:bottom w:val="none" w:sz="0" w:space="0" w:color="auto"/>
            <w:right w:val="none" w:sz="0" w:space="0" w:color="auto"/>
          </w:divBdr>
        </w:div>
        <w:div w:id="2061514768">
          <w:marLeft w:val="0"/>
          <w:marRight w:val="0"/>
          <w:marTop w:val="0"/>
          <w:marBottom w:val="0"/>
          <w:divBdr>
            <w:top w:val="none" w:sz="0" w:space="0" w:color="auto"/>
            <w:left w:val="none" w:sz="0" w:space="0" w:color="auto"/>
            <w:bottom w:val="none" w:sz="0" w:space="0" w:color="auto"/>
            <w:right w:val="none" w:sz="0" w:space="0" w:color="auto"/>
          </w:divBdr>
        </w:div>
      </w:divsChild>
    </w:div>
    <w:div w:id="445925540">
      <w:bodyDiv w:val="1"/>
      <w:marLeft w:val="0"/>
      <w:marRight w:val="0"/>
      <w:marTop w:val="0"/>
      <w:marBottom w:val="0"/>
      <w:divBdr>
        <w:top w:val="none" w:sz="0" w:space="0" w:color="auto"/>
        <w:left w:val="none" w:sz="0" w:space="0" w:color="auto"/>
        <w:bottom w:val="none" w:sz="0" w:space="0" w:color="auto"/>
        <w:right w:val="none" w:sz="0" w:space="0" w:color="auto"/>
      </w:divBdr>
      <w:divsChild>
        <w:div w:id="334115584">
          <w:marLeft w:val="0"/>
          <w:marRight w:val="0"/>
          <w:marTop w:val="0"/>
          <w:marBottom w:val="0"/>
          <w:divBdr>
            <w:top w:val="none" w:sz="0" w:space="0" w:color="auto"/>
            <w:left w:val="none" w:sz="0" w:space="0" w:color="auto"/>
            <w:bottom w:val="none" w:sz="0" w:space="0" w:color="auto"/>
            <w:right w:val="none" w:sz="0" w:space="0" w:color="auto"/>
          </w:divBdr>
        </w:div>
      </w:divsChild>
    </w:div>
    <w:div w:id="534927418">
      <w:bodyDiv w:val="1"/>
      <w:marLeft w:val="0"/>
      <w:marRight w:val="0"/>
      <w:marTop w:val="0"/>
      <w:marBottom w:val="0"/>
      <w:divBdr>
        <w:top w:val="none" w:sz="0" w:space="0" w:color="auto"/>
        <w:left w:val="none" w:sz="0" w:space="0" w:color="auto"/>
        <w:bottom w:val="none" w:sz="0" w:space="0" w:color="auto"/>
        <w:right w:val="none" w:sz="0" w:space="0" w:color="auto"/>
      </w:divBdr>
      <w:divsChild>
        <w:div w:id="788207271">
          <w:marLeft w:val="0"/>
          <w:marRight w:val="0"/>
          <w:marTop w:val="0"/>
          <w:marBottom w:val="0"/>
          <w:divBdr>
            <w:top w:val="none" w:sz="0" w:space="0" w:color="auto"/>
            <w:left w:val="none" w:sz="0" w:space="0" w:color="auto"/>
            <w:bottom w:val="none" w:sz="0" w:space="0" w:color="auto"/>
            <w:right w:val="none" w:sz="0" w:space="0" w:color="auto"/>
          </w:divBdr>
        </w:div>
        <w:div w:id="981495093">
          <w:marLeft w:val="0"/>
          <w:marRight w:val="0"/>
          <w:marTop w:val="0"/>
          <w:marBottom w:val="0"/>
          <w:divBdr>
            <w:top w:val="none" w:sz="0" w:space="0" w:color="auto"/>
            <w:left w:val="none" w:sz="0" w:space="0" w:color="auto"/>
            <w:bottom w:val="none" w:sz="0" w:space="0" w:color="auto"/>
            <w:right w:val="none" w:sz="0" w:space="0" w:color="auto"/>
          </w:divBdr>
        </w:div>
        <w:div w:id="1258293023">
          <w:marLeft w:val="0"/>
          <w:marRight w:val="0"/>
          <w:marTop w:val="0"/>
          <w:marBottom w:val="0"/>
          <w:divBdr>
            <w:top w:val="none" w:sz="0" w:space="0" w:color="auto"/>
            <w:left w:val="none" w:sz="0" w:space="0" w:color="auto"/>
            <w:bottom w:val="none" w:sz="0" w:space="0" w:color="auto"/>
            <w:right w:val="none" w:sz="0" w:space="0" w:color="auto"/>
          </w:divBdr>
        </w:div>
        <w:div w:id="1797136979">
          <w:marLeft w:val="0"/>
          <w:marRight w:val="0"/>
          <w:marTop w:val="0"/>
          <w:marBottom w:val="0"/>
          <w:divBdr>
            <w:top w:val="none" w:sz="0" w:space="0" w:color="auto"/>
            <w:left w:val="none" w:sz="0" w:space="0" w:color="auto"/>
            <w:bottom w:val="none" w:sz="0" w:space="0" w:color="auto"/>
            <w:right w:val="none" w:sz="0" w:space="0" w:color="auto"/>
          </w:divBdr>
        </w:div>
      </w:divsChild>
    </w:div>
    <w:div w:id="555169432">
      <w:bodyDiv w:val="1"/>
      <w:marLeft w:val="0"/>
      <w:marRight w:val="0"/>
      <w:marTop w:val="0"/>
      <w:marBottom w:val="0"/>
      <w:divBdr>
        <w:top w:val="none" w:sz="0" w:space="0" w:color="auto"/>
        <w:left w:val="none" w:sz="0" w:space="0" w:color="auto"/>
        <w:bottom w:val="none" w:sz="0" w:space="0" w:color="auto"/>
        <w:right w:val="none" w:sz="0" w:space="0" w:color="auto"/>
      </w:divBdr>
    </w:div>
    <w:div w:id="607588041">
      <w:bodyDiv w:val="1"/>
      <w:marLeft w:val="0"/>
      <w:marRight w:val="0"/>
      <w:marTop w:val="0"/>
      <w:marBottom w:val="0"/>
      <w:divBdr>
        <w:top w:val="none" w:sz="0" w:space="0" w:color="auto"/>
        <w:left w:val="none" w:sz="0" w:space="0" w:color="auto"/>
        <w:bottom w:val="none" w:sz="0" w:space="0" w:color="auto"/>
        <w:right w:val="none" w:sz="0" w:space="0" w:color="auto"/>
      </w:divBdr>
      <w:divsChild>
        <w:div w:id="301883790">
          <w:marLeft w:val="0"/>
          <w:marRight w:val="0"/>
          <w:marTop w:val="0"/>
          <w:marBottom w:val="0"/>
          <w:divBdr>
            <w:top w:val="none" w:sz="0" w:space="0" w:color="auto"/>
            <w:left w:val="none" w:sz="0" w:space="0" w:color="auto"/>
            <w:bottom w:val="none" w:sz="0" w:space="0" w:color="auto"/>
            <w:right w:val="none" w:sz="0" w:space="0" w:color="auto"/>
          </w:divBdr>
        </w:div>
      </w:divsChild>
    </w:div>
    <w:div w:id="615603777">
      <w:bodyDiv w:val="1"/>
      <w:marLeft w:val="0"/>
      <w:marRight w:val="0"/>
      <w:marTop w:val="0"/>
      <w:marBottom w:val="0"/>
      <w:divBdr>
        <w:top w:val="none" w:sz="0" w:space="0" w:color="auto"/>
        <w:left w:val="none" w:sz="0" w:space="0" w:color="auto"/>
        <w:bottom w:val="none" w:sz="0" w:space="0" w:color="auto"/>
        <w:right w:val="none" w:sz="0" w:space="0" w:color="auto"/>
      </w:divBdr>
      <w:divsChild>
        <w:div w:id="684407161">
          <w:marLeft w:val="0"/>
          <w:marRight w:val="0"/>
          <w:marTop w:val="0"/>
          <w:marBottom w:val="0"/>
          <w:divBdr>
            <w:top w:val="none" w:sz="0" w:space="0" w:color="auto"/>
            <w:left w:val="none" w:sz="0" w:space="0" w:color="auto"/>
            <w:bottom w:val="none" w:sz="0" w:space="0" w:color="auto"/>
            <w:right w:val="none" w:sz="0" w:space="0" w:color="auto"/>
          </w:divBdr>
        </w:div>
        <w:div w:id="1586376341">
          <w:marLeft w:val="0"/>
          <w:marRight w:val="0"/>
          <w:marTop w:val="0"/>
          <w:marBottom w:val="0"/>
          <w:divBdr>
            <w:top w:val="none" w:sz="0" w:space="0" w:color="auto"/>
            <w:left w:val="none" w:sz="0" w:space="0" w:color="auto"/>
            <w:bottom w:val="none" w:sz="0" w:space="0" w:color="auto"/>
            <w:right w:val="none" w:sz="0" w:space="0" w:color="auto"/>
          </w:divBdr>
        </w:div>
      </w:divsChild>
    </w:div>
    <w:div w:id="638996160">
      <w:bodyDiv w:val="1"/>
      <w:marLeft w:val="0"/>
      <w:marRight w:val="0"/>
      <w:marTop w:val="0"/>
      <w:marBottom w:val="0"/>
      <w:divBdr>
        <w:top w:val="none" w:sz="0" w:space="0" w:color="auto"/>
        <w:left w:val="none" w:sz="0" w:space="0" w:color="auto"/>
        <w:bottom w:val="none" w:sz="0" w:space="0" w:color="auto"/>
        <w:right w:val="none" w:sz="0" w:space="0" w:color="auto"/>
      </w:divBdr>
      <w:divsChild>
        <w:div w:id="1062211402">
          <w:marLeft w:val="0"/>
          <w:marRight w:val="0"/>
          <w:marTop w:val="0"/>
          <w:marBottom w:val="0"/>
          <w:divBdr>
            <w:top w:val="none" w:sz="0" w:space="0" w:color="auto"/>
            <w:left w:val="none" w:sz="0" w:space="0" w:color="auto"/>
            <w:bottom w:val="none" w:sz="0" w:space="0" w:color="auto"/>
            <w:right w:val="none" w:sz="0" w:space="0" w:color="auto"/>
          </w:divBdr>
          <w:divsChild>
            <w:div w:id="1203134233">
              <w:marLeft w:val="0"/>
              <w:marRight w:val="0"/>
              <w:marTop w:val="0"/>
              <w:marBottom w:val="0"/>
              <w:divBdr>
                <w:top w:val="none" w:sz="0" w:space="0" w:color="auto"/>
                <w:left w:val="none" w:sz="0" w:space="0" w:color="auto"/>
                <w:bottom w:val="none" w:sz="0" w:space="0" w:color="auto"/>
                <w:right w:val="none" w:sz="0" w:space="0" w:color="auto"/>
              </w:divBdr>
            </w:div>
            <w:div w:id="192251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657909">
      <w:bodyDiv w:val="1"/>
      <w:marLeft w:val="0"/>
      <w:marRight w:val="0"/>
      <w:marTop w:val="0"/>
      <w:marBottom w:val="0"/>
      <w:divBdr>
        <w:top w:val="none" w:sz="0" w:space="0" w:color="auto"/>
        <w:left w:val="none" w:sz="0" w:space="0" w:color="auto"/>
        <w:bottom w:val="none" w:sz="0" w:space="0" w:color="auto"/>
        <w:right w:val="none" w:sz="0" w:space="0" w:color="auto"/>
      </w:divBdr>
      <w:divsChild>
        <w:div w:id="277875779">
          <w:marLeft w:val="0"/>
          <w:marRight w:val="0"/>
          <w:marTop w:val="0"/>
          <w:marBottom w:val="0"/>
          <w:divBdr>
            <w:top w:val="none" w:sz="0" w:space="0" w:color="auto"/>
            <w:left w:val="none" w:sz="0" w:space="0" w:color="auto"/>
            <w:bottom w:val="none" w:sz="0" w:space="0" w:color="auto"/>
            <w:right w:val="none" w:sz="0" w:space="0" w:color="auto"/>
          </w:divBdr>
        </w:div>
        <w:div w:id="2109736161">
          <w:marLeft w:val="0"/>
          <w:marRight w:val="0"/>
          <w:marTop w:val="0"/>
          <w:marBottom w:val="0"/>
          <w:divBdr>
            <w:top w:val="none" w:sz="0" w:space="0" w:color="auto"/>
            <w:left w:val="none" w:sz="0" w:space="0" w:color="auto"/>
            <w:bottom w:val="none" w:sz="0" w:space="0" w:color="auto"/>
            <w:right w:val="none" w:sz="0" w:space="0" w:color="auto"/>
          </w:divBdr>
        </w:div>
      </w:divsChild>
    </w:div>
    <w:div w:id="702487812">
      <w:bodyDiv w:val="1"/>
      <w:marLeft w:val="0"/>
      <w:marRight w:val="0"/>
      <w:marTop w:val="0"/>
      <w:marBottom w:val="0"/>
      <w:divBdr>
        <w:top w:val="none" w:sz="0" w:space="0" w:color="auto"/>
        <w:left w:val="none" w:sz="0" w:space="0" w:color="auto"/>
        <w:bottom w:val="none" w:sz="0" w:space="0" w:color="auto"/>
        <w:right w:val="none" w:sz="0" w:space="0" w:color="auto"/>
      </w:divBdr>
      <w:divsChild>
        <w:div w:id="955478552">
          <w:marLeft w:val="0"/>
          <w:marRight w:val="0"/>
          <w:marTop w:val="0"/>
          <w:marBottom w:val="0"/>
          <w:divBdr>
            <w:top w:val="none" w:sz="0" w:space="0" w:color="auto"/>
            <w:left w:val="none" w:sz="0" w:space="0" w:color="auto"/>
            <w:bottom w:val="none" w:sz="0" w:space="0" w:color="auto"/>
            <w:right w:val="none" w:sz="0" w:space="0" w:color="auto"/>
          </w:divBdr>
        </w:div>
      </w:divsChild>
    </w:div>
    <w:div w:id="714429153">
      <w:marLeft w:val="0"/>
      <w:marRight w:val="0"/>
      <w:marTop w:val="0"/>
      <w:marBottom w:val="0"/>
      <w:divBdr>
        <w:top w:val="none" w:sz="0" w:space="0" w:color="auto"/>
        <w:left w:val="none" w:sz="0" w:space="0" w:color="auto"/>
        <w:bottom w:val="none" w:sz="0" w:space="0" w:color="auto"/>
        <w:right w:val="none" w:sz="0" w:space="0" w:color="auto"/>
      </w:divBdr>
    </w:div>
    <w:div w:id="714429154">
      <w:marLeft w:val="0"/>
      <w:marRight w:val="0"/>
      <w:marTop w:val="0"/>
      <w:marBottom w:val="0"/>
      <w:divBdr>
        <w:top w:val="none" w:sz="0" w:space="0" w:color="auto"/>
        <w:left w:val="none" w:sz="0" w:space="0" w:color="auto"/>
        <w:bottom w:val="none" w:sz="0" w:space="0" w:color="auto"/>
        <w:right w:val="none" w:sz="0" w:space="0" w:color="auto"/>
      </w:divBdr>
    </w:div>
    <w:div w:id="714429155">
      <w:marLeft w:val="0"/>
      <w:marRight w:val="0"/>
      <w:marTop w:val="0"/>
      <w:marBottom w:val="0"/>
      <w:divBdr>
        <w:top w:val="none" w:sz="0" w:space="0" w:color="auto"/>
        <w:left w:val="none" w:sz="0" w:space="0" w:color="auto"/>
        <w:bottom w:val="none" w:sz="0" w:space="0" w:color="auto"/>
        <w:right w:val="none" w:sz="0" w:space="0" w:color="auto"/>
      </w:divBdr>
    </w:div>
    <w:div w:id="714429156">
      <w:marLeft w:val="0"/>
      <w:marRight w:val="0"/>
      <w:marTop w:val="0"/>
      <w:marBottom w:val="0"/>
      <w:divBdr>
        <w:top w:val="none" w:sz="0" w:space="0" w:color="auto"/>
        <w:left w:val="none" w:sz="0" w:space="0" w:color="auto"/>
        <w:bottom w:val="none" w:sz="0" w:space="0" w:color="auto"/>
        <w:right w:val="none" w:sz="0" w:space="0" w:color="auto"/>
      </w:divBdr>
    </w:div>
    <w:div w:id="714429157">
      <w:marLeft w:val="0"/>
      <w:marRight w:val="0"/>
      <w:marTop w:val="0"/>
      <w:marBottom w:val="0"/>
      <w:divBdr>
        <w:top w:val="none" w:sz="0" w:space="0" w:color="auto"/>
        <w:left w:val="none" w:sz="0" w:space="0" w:color="auto"/>
        <w:bottom w:val="none" w:sz="0" w:space="0" w:color="auto"/>
        <w:right w:val="none" w:sz="0" w:space="0" w:color="auto"/>
      </w:divBdr>
    </w:div>
    <w:div w:id="714429158">
      <w:marLeft w:val="0"/>
      <w:marRight w:val="0"/>
      <w:marTop w:val="0"/>
      <w:marBottom w:val="0"/>
      <w:divBdr>
        <w:top w:val="none" w:sz="0" w:space="0" w:color="auto"/>
        <w:left w:val="none" w:sz="0" w:space="0" w:color="auto"/>
        <w:bottom w:val="none" w:sz="0" w:space="0" w:color="auto"/>
        <w:right w:val="none" w:sz="0" w:space="0" w:color="auto"/>
      </w:divBdr>
    </w:div>
    <w:div w:id="721246502">
      <w:bodyDiv w:val="1"/>
      <w:marLeft w:val="0"/>
      <w:marRight w:val="0"/>
      <w:marTop w:val="0"/>
      <w:marBottom w:val="0"/>
      <w:divBdr>
        <w:top w:val="none" w:sz="0" w:space="0" w:color="auto"/>
        <w:left w:val="none" w:sz="0" w:space="0" w:color="auto"/>
        <w:bottom w:val="none" w:sz="0" w:space="0" w:color="auto"/>
        <w:right w:val="none" w:sz="0" w:space="0" w:color="auto"/>
      </w:divBdr>
      <w:divsChild>
        <w:div w:id="519011972">
          <w:marLeft w:val="0"/>
          <w:marRight w:val="0"/>
          <w:marTop w:val="0"/>
          <w:marBottom w:val="0"/>
          <w:divBdr>
            <w:top w:val="none" w:sz="0" w:space="0" w:color="auto"/>
            <w:left w:val="none" w:sz="0" w:space="0" w:color="auto"/>
            <w:bottom w:val="none" w:sz="0" w:space="0" w:color="auto"/>
            <w:right w:val="none" w:sz="0" w:space="0" w:color="auto"/>
          </w:divBdr>
        </w:div>
        <w:div w:id="1929920193">
          <w:marLeft w:val="0"/>
          <w:marRight w:val="0"/>
          <w:marTop w:val="0"/>
          <w:marBottom w:val="0"/>
          <w:divBdr>
            <w:top w:val="none" w:sz="0" w:space="0" w:color="auto"/>
            <w:left w:val="none" w:sz="0" w:space="0" w:color="auto"/>
            <w:bottom w:val="none" w:sz="0" w:space="0" w:color="auto"/>
            <w:right w:val="none" w:sz="0" w:space="0" w:color="auto"/>
          </w:divBdr>
        </w:div>
      </w:divsChild>
    </w:div>
    <w:div w:id="722676891">
      <w:bodyDiv w:val="1"/>
      <w:marLeft w:val="0"/>
      <w:marRight w:val="0"/>
      <w:marTop w:val="0"/>
      <w:marBottom w:val="0"/>
      <w:divBdr>
        <w:top w:val="none" w:sz="0" w:space="0" w:color="auto"/>
        <w:left w:val="none" w:sz="0" w:space="0" w:color="auto"/>
        <w:bottom w:val="none" w:sz="0" w:space="0" w:color="auto"/>
        <w:right w:val="none" w:sz="0" w:space="0" w:color="auto"/>
      </w:divBdr>
    </w:div>
    <w:div w:id="786387959">
      <w:bodyDiv w:val="1"/>
      <w:marLeft w:val="0"/>
      <w:marRight w:val="0"/>
      <w:marTop w:val="0"/>
      <w:marBottom w:val="0"/>
      <w:divBdr>
        <w:top w:val="none" w:sz="0" w:space="0" w:color="auto"/>
        <w:left w:val="none" w:sz="0" w:space="0" w:color="auto"/>
        <w:bottom w:val="none" w:sz="0" w:space="0" w:color="auto"/>
        <w:right w:val="none" w:sz="0" w:space="0" w:color="auto"/>
      </w:divBdr>
      <w:divsChild>
        <w:div w:id="1104962641">
          <w:marLeft w:val="0"/>
          <w:marRight w:val="0"/>
          <w:marTop w:val="0"/>
          <w:marBottom w:val="0"/>
          <w:divBdr>
            <w:top w:val="none" w:sz="0" w:space="0" w:color="auto"/>
            <w:left w:val="none" w:sz="0" w:space="0" w:color="auto"/>
            <w:bottom w:val="none" w:sz="0" w:space="0" w:color="auto"/>
            <w:right w:val="none" w:sz="0" w:space="0" w:color="auto"/>
          </w:divBdr>
        </w:div>
        <w:div w:id="1368599033">
          <w:marLeft w:val="0"/>
          <w:marRight w:val="0"/>
          <w:marTop w:val="0"/>
          <w:marBottom w:val="0"/>
          <w:divBdr>
            <w:top w:val="none" w:sz="0" w:space="0" w:color="auto"/>
            <w:left w:val="none" w:sz="0" w:space="0" w:color="auto"/>
            <w:bottom w:val="none" w:sz="0" w:space="0" w:color="auto"/>
            <w:right w:val="none" w:sz="0" w:space="0" w:color="auto"/>
          </w:divBdr>
        </w:div>
        <w:div w:id="1579290738">
          <w:marLeft w:val="0"/>
          <w:marRight w:val="0"/>
          <w:marTop w:val="0"/>
          <w:marBottom w:val="0"/>
          <w:divBdr>
            <w:top w:val="none" w:sz="0" w:space="0" w:color="auto"/>
            <w:left w:val="none" w:sz="0" w:space="0" w:color="auto"/>
            <w:bottom w:val="none" w:sz="0" w:space="0" w:color="auto"/>
            <w:right w:val="none" w:sz="0" w:space="0" w:color="auto"/>
          </w:divBdr>
        </w:div>
        <w:div w:id="1691833949">
          <w:marLeft w:val="0"/>
          <w:marRight w:val="0"/>
          <w:marTop w:val="0"/>
          <w:marBottom w:val="0"/>
          <w:divBdr>
            <w:top w:val="none" w:sz="0" w:space="0" w:color="auto"/>
            <w:left w:val="none" w:sz="0" w:space="0" w:color="auto"/>
            <w:bottom w:val="none" w:sz="0" w:space="0" w:color="auto"/>
            <w:right w:val="none" w:sz="0" w:space="0" w:color="auto"/>
          </w:divBdr>
        </w:div>
      </w:divsChild>
    </w:div>
    <w:div w:id="787116819">
      <w:bodyDiv w:val="1"/>
      <w:marLeft w:val="0"/>
      <w:marRight w:val="0"/>
      <w:marTop w:val="0"/>
      <w:marBottom w:val="0"/>
      <w:divBdr>
        <w:top w:val="none" w:sz="0" w:space="0" w:color="auto"/>
        <w:left w:val="none" w:sz="0" w:space="0" w:color="auto"/>
        <w:bottom w:val="none" w:sz="0" w:space="0" w:color="auto"/>
        <w:right w:val="none" w:sz="0" w:space="0" w:color="auto"/>
      </w:divBdr>
      <w:divsChild>
        <w:div w:id="12614486">
          <w:marLeft w:val="0"/>
          <w:marRight w:val="0"/>
          <w:marTop w:val="0"/>
          <w:marBottom w:val="0"/>
          <w:divBdr>
            <w:top w:val="none" w:sz="0" w:space="0" w:color="auto"/>
            <w:left w:val="none" w:sz="0" w:space="0" w:color="auto"/>
            <w:bottom w:val="none" w:sz="0" w:space="0" w:color="auto"/>
            <w:right w:val="none" w:sz="0" w:space="0" w:color="auto"/>
          </w:divBdr>
          <w:divsChild>
            <w:div w:id="72128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574710">
      <w:bodyDiv w:val="1"/>
      <w:marLeft w:val="0"/>
      <w:marRight w:val="0"/>
      <w:marTop w:val="0"/>
      <w:marBottom w:val="0"/>
      <w:divBdr>
        <w:top w:val="none" w:sz="0" w:space="0" w:color="auto"/>
        <w:left w:val="none" w:sz="0" w:space="0" w:color="auto"/>
        <w:bottom w:val="none" w:sz="0" w:space="0" w:color="auto"/>
        <w:right w:val="none" w:sz="0" w:space="0" w:color="auto"/>
      </w:divBdr>
      <w:divsChild>
        <w:div w:id="364603636">
          <w:marLeft w:val="0"/>
          <w:marRight w:val="0"/>
          <w:marTop w:val="0"/>
          <w:marBottom w:val="0"/>
          <w:divBdr>
            <w:top w:val="none" w:sz="0" w:space="0" w:color="auto"/>
            <w:left w:val="none" w:sz="0" w:space="0" w:color="auto"/>
            <w:bottom w:val="none" w:sz="0" w:space="0" w:color="auto"/>
            <w:right w:val="none" w:sz="0" w:space="0" w:color="auto"/>
          </w:divBdr>
        </w:div>
        <w:div w:id="2081555220">
          <w:marLeft w:val="0"/>
          <w:marRight w:val="0"/>
          <w:marTop w:val="0"/>
          <w:marBottom w:val="0"/>
          <w:divBdr>
            <w:top w:val="none" w:sz="0" w:space="0" w:color="auto"/>
            <w:left w:val="none" w:sz="0" w:space="0" w:color="auto"/>
            <w:bottom w:val="none" w:sz="0" w:space="0" w:color="auto"/>
            <w:right w:val="none" w:sz="0" w:space="0" w:color="auto"/>
          </w:divBdr>
        </w:div>
      </w:divsChild>
    </w:div>
    <w:div w:id="819348103">
      <w:bodyDiv w:val="1"/>
      <w:marLeft w:val="0"/>
      <w:marRight w:val="0"/>
      <w:marTop w:val="0"/>
      <w:marBottom w:val="0"/>
      <w:divBdr>
        <w:top w:val="none" w:sz="0" w:space="0" w:color="auto"/>
        <w:left w:val="none" w:sz="0" w:space="0" w:color="auto"/>
        <w:bottom w:val="none" w:sz="0" w:space="0" w:color="auto"/>
        <w:right w:val="none" w:sz="0" w:space="0" w:color="auto"/>
      </w:divBdr>
      <w:divsChild>
        <w:div w:id="1818254344">
          <w:marLeft w:val="0"/>
          <w:marRight w:val="0"/>
          <w:marTop w:val="0"/>
          <w:marBottom w:val="0"/>
          <w:divBdr>
            <w:top w:val="none" w:sz="0" w:space="0" w:color="auto"/>
            <w:left w:val="none" w:sz="0" w:space="0" w:color="auto"/>
            <w:bottom w:val="none" w:sz="0" w:space="0" w:color="auto"/>
            <w:right w:val="none" w:sz="0" w:space="0" w:color="auto"/>
          </w:divBdr>
        </w:div>
      </w:divsChild>
    </w:div>
    <w:div w:id="824513073">
      <w:bodyDiv w:val="1"/>
      <w:marLeft w:val="0"/>
      <w:marRight w:val="0"/>
      <w:marTop w:val="0"/>
      <w:marBottom w:val="0"/>
      <w:divBdr>
        <w:top w:val="none" w:sz="0" w:space="0" w:color="auto"/>
        <w:left w:val="none" w:sz="0" w:space="0" w:color="auto"/>
        <w:bottom w:val="none" w:sz="0" w:space="0" w:color="auto"/>
        <w:right w:val="none" w:sz="0" w:space="0" w:color="auto"/>
      </w:divBdr>
    </w:div>
    <w:div w:id="843938807">
      <w:bodyDiv w:val="1"/>
      <w:marLeft w:val="0"/>
      <w:marRight w:val="0"/>
      <w:marTop w:val="0"/>
      <w:marBottom w:val="0"/>
      <w:divBdr>
        <w:top w:val="none" w:sz="0" w:space="0" w:color="auto"/>
        <w:left w:val="none" w:sz="0" w:space="0" w:color="auto"/>
        <w:bottom w:val="none" w:sz="0" w:space="0" w:color="auto"/>
        <w:right w:val="none" w:sz="0" w:space="0" w:color="auto"/>
      </w:divBdr>
      <w:divsChild>
        <w:div w:id="1059550217">
          <w:marLeft w:val="0"/>
          <w:marRight w:val="0"/>
          <w:marTop w:val="0"/>
          <w:marBottom w:val="0"/>
          <w:divBdr>
            <w:top w:val="none" w:sz="0" w:space="0" w:color="auto"/>
            <w:left w:val="none" w:sz="0" w:space="0" w:color="auto"/>
            <w:bottom w:val="none" w:sz="0" w:space="0" w:color="auto"/>
            <w:right w:val="none" w:sz="0" w:space="0" w:color="auto"/>
          </w:divBdr>
        </w:div>
      </w:divsChild>
    </w:div>
    <w:div w:id="938877705">
      <w:bodyDiv w:val="1"/>
      <w:marLeft w:val="0"/>
      <w:marRight w:val="0"/>
      <w:marTop w:val="0"/>
      <w:marBottom w:val="0"/>
      <w:divBdr>
        <w:top w:val="none" w:sz="0" w:space="0" w:color="auto"/>
        <w:left w:val="none" w:sz="0" w:space="0" w:color="auto"/>
        <w:bottom w:val="none" w:sz="0" w:space="0" w:color="auto"/>
        <w:right w:val="none" w:sz="0" w:space="0" w:color="auto"/>
      </w:divBdr>
    </w:div>
    <w:div w:id="971711438">
      <w:bodyDiv w:val="1"/>
      <w:marLeft w:val="0"/>
      <w:marRight w:val="0"/>
      <w:marTop w:val="0"/>
      <w:marBottom w:val="0"/>
      <w:divBdr>
        <w:top w:val="none" w:sz="0" w:space="0" w:color="auto"/>
        <w:left w:val="none" w:sz="0" w:space="0" w:color="auto"/>
        <w:bottom w:val="none" w:sz="0" w:space="0" w:color="auto"/>
        <w:right w:val="none" w:sz="0" w:space="0" w:color="auto"/>
      </w:divBdr>
    </w:div>
    <w:div w:id="973875461">
      <w:bodyDiv w:val="1"/>
      <w:marLeft w:val="0"/>
      <w:marRight w:val="0"/>
      <w:marTop w:val="0"/>
      <w:marBottom w:val="0"/>
      <w:divBdr>
        <w:top w:val="none" w:sz="0" w:space="0" w:color="auto"/>
        <w:left w:val="none" w:sz="0" w:space="0" w:color="auto"/>
        <w:bottom w:val="none" w:sz="0" w:space="0" w:color="auto"/>
        <w:right w:val="none" w:sz="0" w:space="0" w:color="auto"/>
      </w:divBdr>
      <w:divsChild>
        <w:div w:id="1879932438">
          <w:marLeft w:val="0"/>
          <w:marRight w:val="0"/>
          <w:marTop w:val="0"/>
          <w:marBottom w:val="0"/>
          <w:divBdr>
            <w:top w:val="none" w:sz="0" w:space="0" w:color="auto"/>
            <w:left w:val="none" w:sz="0" w:space="0" w:color="auto"/>
            <w:bottom w:val="none" w:sz="0" w:space="0" w:color="auto"/>
            <w:right w:val="none" w:sz="0" w:space="0" w:color="auto"/>
          </w:divBdr>
        </w:div>
      </w:divsChild>
    </w:div>
    <w:div w:id="990250924">
      <w:bodyDiv w:val="1"/>
      <w:marLeft w:val="0"/>
      <w:marRight w:val="0"/>
      <w:marTop w:val="0"/>
      <w:marBottom w:val="0"/>
      <w:divBdr>
        <w:top w:val="none" w:sz="0" w:space="0" w:color="auto"/>
        <w:left w:val="none" w:sz="0" w:space="0" w:color="auto"/>
        <w:bottom w:val="none" w:sz="0" w:space="0" w:color="auto"/>
        <w:right w:val="none" w:sz="0" w:space="0" w:color="auto"/>
      </w:divBdr>
    </w:div>
    <w:div w:id="997726943">
      <w:bodyDiv w:val="1"/>
      <w:marLeft w:val="0"/>
      <w:marRight w:val="0"/>
      <w:marTop w:val="0"/>
      <w:marBottom w:val="0"/>
      <w:divBdr>
        <w:top w:val="none" w:sz="0" w:space="0" w:color="auto"/>
        <w:left w:val="none" w:sz="0" w:space="0" w:color="auto"/>
        <w:bottom w:val="none" w:sz="0" w:space="0" w:color="auto"/>
        <w:right w:val="none" w:sz="0" w:space="0" w:color="auto"/>
      </w:divBdr>
      <w:divsChild>
        <w:div w:id="15085946">
          <w:marLeft w:val="0"/>
          <w:marRight w:val="0"/>
          <w:marTop w:val="0"/>
          <w:marBottom w:val="0"/>
          <w:divBdr>
            <w:top w:val="none" w:sz="0" w:space="0" w:color="auto"/>
            <w:left w:val="none" w:sz="0" w:space="0" w:color="auto"/>
            <w:bottom w:val="none" w:sz="0" w:space="0" w:color="auto"/>
            <w:right w:val="none" w:sz="0" w:space="0" w:color="auto"/>
          </w:divBdr>
        </w:div>
        <w:div w:id="267471065">
          <w:marLeft w:val="0"/>
          <w:marRight w:val="0"/>
          <w:marTop w:val="0"/>
          <w:marBottom w:val="0"/>
          <w:divBdr>
            <w:top w:val="none" w:sz="0" w:space="0" w:color="auto"/>
            <w:left w:val="none" w:sz="0" w:space="0" w:color="auto"/>
            <w:bottom w:val="none" w:sz="0" w:space="0" w:color="auto"/>
            <w:right w:val="none" w:sz="0" w:space="0" w:color="auto"/>
          </w:divBdr>
        </w:div>
        <w:div w:id="995185174">
          <w:marLeft w:val="0"/>
          <w:marRight w:val="0"/>
          <w:marTop w:val="0"/>
          <w:marBottom w:val="0"/>
          <w:divBdr>
            <w:top w:val="none" w:sz="0" w:space="0" w:color="auto"/>
            <w:left w:val="none" w:sz="0" w:space="0" w:color="auto"/>
            <w:bottom w:val="none" w:sz="0" w:space="0" w:color="auto"/>
            <w:right w:val="none" w:sz="0" w:space="0" w:color="auto"/>
          </w:divBdr>
        </w:div>
        <w:div w:id="1148281676">
          <w:marLeft w:val="0"/>
          <w:marRight w:val="0"/>
          <w:marTop w:val="0"/>
          <w:marBottom w:val="0"/>
          <w:divBdr>
            <w:top w:val="none" w:sz="0" w:space="0" w:color="auto"/>
            <w:left w:val="none" w:sz="0" w:space="0" w:color="auto"/>
            <w:bottom w:val="none" w:sz="0" w:space="0" w:color="auto"/>
            <w:right w:val="none" w:sz="0" w:space="0" w:color="auto"/>
          </w:divBdr>
        </w:div>
        <w:div w:id="1218515124">
          <w:marLeft w:val="0"/>
          <w:marRight w:val="0"/>
          <w:marTop w:val="0"/>
          <w:marBottom w:val="0"/>
          <w:divBdr>
            <w:top w:val="none" w:sz="0" w:space="0" w:color="auto"/>
            <w:left w:val="none" w:sz="0" w:space="0" w:color="auto"/>
            <w:bottom w:val="none" w:sz="0" w:space="0" w:color="auto"/>
            <w:right w:val="none" w:sz="0" w:space="0" w:color="auto"/>
          </w:divBdr>
        </w:div>
      </w:divsChild>
    </w:div>
    <w:div w:id="1000693126">
      <w:bodyDiv w:val="1"/>
      <w:marLeft w:val="0"/>
      <w:marRight w:val="0"/>
      <w:marTop w:val="0"/>
      <w:marBottom w:val="0"/>
      <w:divBdr>
        <w:top w:val="none" w:sz="0" w:space="0" w:color="auto"/>
        <w:left w:val="none" w:sz="0" w:space="0" w:color="auto"/>
        <w:bottom w:val="none" w:sz="0" w:space="0" w:color="auto"/>
        <w:right w:val="none" w:sz="0" w:space="0" w:color="auto"/>
      </w:divBdr>
      <w:divsChild>
        <w:div w:id="664673527">
          <w:marLeft w:val="0"/>
          <w:marRight w:val="0"/>
          <w:marTop w:val="0"/>
          <w:marBottom w:val="0"/>
          <w:divBdr>
            <w:top w:val="none" w:sz="0" w:space="0" w:color="auto"/>
            <w:left w:val="none" w:sz="0" w:space="0" w:color="auto"/>
            <w:bottom w:val="none" w:sz="0" w:space="0" w:color="auto"/>
            <w:right w:val="none" w:sz="0" w:space="0" w:color="auto"/>
          </w:divBdr>
        </w:div>
      </w:divsChild>
    </w:div>
    <w:div w:id="1051075438">
      <w:bodyDiv w:val="1"/>
      <w:marLeft w:val="0"/>
      <w:marRight w:val="0"/>
      <w:marTop w:val="0"/>
      <w:marBottom w:val="0"/>
      <w:divBdr>
        <w:top w:val="none" w:sz="0" w:space="0" w:color="auto"/>
        <w:left w:val="none" w:sz="0" w:space="0" w:color="auto"/>
        <w:bottom w:val="none" w:sz="0" w:space="0" w:color="auto"/>
        <w:right w:val="none" w:sz="0" w:space="0" w:color="auto"/>
      </w:divBdr>
    </w:div>
    <w:div w:id="1204756399">
      <w:bodyDiv w:val="1"/>
      <w:marLeft w:val="0"/>
      <w:marRight w:val="0"/>
      <w:marTop w:val="0"/>
      <w:marBottom w:val="0"/>
      <w:divBdr>
        <w:top w:val="none" w:sz="0" w:space="0" w:color="auto"/>
        <w:left w:val="none" w:sz="0" w:space="0" w:color="auto"/>
        <w:bottom w:val="none" w:sz="0" w:space="0" w:color="auto"/>
        <w:right w:val="none" w:sz="0" w:space="0" w:color="auto"/>
      </w:divBdr>
      <w:divsChild>
        <w:div w:id="466899922">
          <w:marLeft w:val="0"/>
          <w:marRight w:val="0"/>
          <w:marTop w:val="0"/>
          <w:marBottom w:val="0"/>
          <w:divBdr>
            <w:top w:val="none" w:sz="0" w:space="0" w:color="auto"/>
            <w:left w:val="none" w:sz="0" w:space="0" w:color="auto"/>
            <w:bottom w:val="none" w:sz="0" w:space="0" w:color="auto"/>
            <w:right w:val="none" w:sz="0" w:space="0" w:color="auto"/>
          </w:divBdr>
        </w:div>
        <w:div w:id="814177576">
          <w:marLeft w:val="0"/>
          <w:marRight w:val="0"/>
          <w:marTop w:val="0"/>
          <w:marBottom w:val="0"/>
          <w:divBdr>
            <w:top w:val="none" w:sz="0" w:space="0" w:color="auto"/>
            <w:left w:val="none" w:sz="0" w:space="0" w:color="auto"/>
            <w:bottom w:val="none" w:sz="0" w:space="0" w:color="auto"/>
            <w:right w:val="none" w:sz="0" w:space="0" w:color="auto"/>
          </w:divBdr>
        </w:div>
        <w:div w:id="2081518604">
          <w:marLeft w:val="0"/>
          <w:marRight w:val="0"/>
          <w:marTop w:val="0"/>
          <w:marBottom w:val="0"/>
          <w:divBdr>
            <w:top w:val="none" w:sz="0" w:space="0" w:color="auto"/>
            <w:left w:val="none" w:sz="0" w:space="0" w:color="auto"/>
            <w:bottom w:val="none" w:sz="0" w:space="0" w:color="auto"/>
            <w:right w:val="none" w:sz="0" w:space="0" w:color="auto"/>
          </w:divBdr>
        </w:div>
      </w:divsChild>
    </w:div>
    <w:div w:id="1215896865">
      <w:bodyDiv w:val="1"/>
      <w:marLeft w:val="0"/>
      <w:marRight w:val="0"/>
      <w:marTop w:val="0"/>
      <w:marBottom w:val="0"/>
      <w:divBdr>
        <w:top w:val="none" w:sz="0" w:space="0" w:color="auto"/>
        <w:left w:val="none" w:sz="0" w:space="0" w:color="auto"/>
        <w:bottom w:val="none" w:sz="0" w:space="0" w:color="auto"/>
        <w:right w:val="none" w:sz="0" w:space="0" w:color="auto"/>
      </w:divBdr>
      <w:divsChild>
        <w:div w:id="115370177">
          <w:marLeft w:val="0"/>
          <w:marRight w:val="0"/>
          <w:marTop w:val="0"/>
          <w:marBottom w:val="0"/>
          <w:divBdr>
            <w:top w:val="none" w:sz="0" w:space="0" w:color="auto"/>
            <w:left w:val="none" w:sz="0" w:space="0" w:color="auto"/>
            <w:bottom w:val="none" w:sz="0" w:space="0" w:color="auto"/>
            <w:right w:val="none" w:sz="0" w:space="0" w:color="auto"/>
          </w:divBdr>
        </w:div>
        <w:div w:id="145754486">
          <w:marLeft w:val="0"/>
          <w:marRight w:val="0"/>
          <w:marTop w:val="0"/>
          <w:marBottom w:val="0"/>
          <w:divBdr>
            <w:top w:val="none" w:sz="0" w:space="0" w:color="auto"/>
            <w:left w:val="none" w:sz="0" w:space="0" w:color="auto"/>
            <w:bottom w:val="none" w:sz="0" w:space="0" w:color="auto"/>
            <w:right w:val="none" w:sz="0" w:space="0" w:color="auto"/>
          </w:divBdr>
        </w:div>
        <w:div w:id="902255041">
          <w:marLeft w:val="0"/>
          <w:marRight w:val="0"/>
          <w:marTop w:val="0"/>
          <w:marBottom w:val="0"/>
          <w:divBdr>
            <w:top w:val="none" w:sz="0" w:space="0" w:color="auto"/>
            <w:left w:val="none" w:sz="0" w:space="0" w:color="auto"/>
            <w:bottom w:val="none" w:sz="0" w:space="0" w:color="auto"/>
            <w:right w:val="none" w:sz="0" w:space="0" w:color="auto"/>
          </w:divBdr>
        </w:div>
        <w:div w:id="2110226139">
          <w:marLeft w:val="0"/>
          <w:marRight w:val="0"/>
          <w:marTop w:val="0"/>
          <w:marBottom w:val="0"/>
          <w:divBdr>
            <w:top w:val="none" w:sz="0" w:space="0" w:color="auto"/>
            <w:left w:val="none" w:sz="0" w:space="0" w:color="auto"/>
            <w:bottom w:val="none" w:sz="0" w:space="0" w:color="auto"/>
            <w:right w:val="none" w:sz="0" w:space="0" w:color="auto"/>
          </w:divBdr>
        </w:div>
      </w:divsChild>
    </w:div>
    <w:div w:id="1227254760">
      <w:bodyDiv w:val="1"/>
      <w:marLeft w:val="0"/>
      <w:marRight w:val="0"/>
      <w:marTop w:val="0"/>
      <w:marBottom w:val="0"/>
      <w:divBdr>
        <w:top w:val="none" w:sz="0" w:space="0" w:color="auto"/>
        <w:left w:val="none" w:sz="0" w:space="0" w:color="auto"/>
        <w:bottom w:val="none" w:sz="0" w:space="0" w:color="auto"/>
        <w:right w:val="none" w:sz="0" w:space="0" w:color="auto"/>
      </w:divBdr>
    </w:div>
    <w:div w:id="1261182852">
      <w:bodyDiv w:val="1"/>
      <w:marLeft w:val="0"/>
      <w:marRight w:val="0"/>
      <w:marTop w:val="0"/>
      <w:marBottom w:val="0"/>
      <w:divBdr>
        <w:top w:val="none" w:sz="0" w:space="0" w:color="auto"/>
        <w:left w:val="none" w:sz="0" w:space="0" w:color="auto"/>
        <w:bottom w:val="none" w:sz="0" w:space="0" w:color="auto"/>
        <w:right w:val="none" w:sz="0" w:space="0" w:color="auto"/>
      </w:divBdr>
    </w:div>
    <w:div w:id="1329791096">
      <w:bodyDiv w:val="1"/>
      <w:marLeft w:val="0"/>
      <w:marRight w:val="0"/>
      <w:marTop w:val="0"/>
      <w:marBottom w:val="0"/>
      <w:divBdr>
        <w:top w:val="none" w:sz="0" w:space="0" w:color="auto"/>
        <w:left w:val="none" w:sz="0" w:space="0" w:color="auto"/>
        <w:bottom w:val="none" w:sz="0" w:space="0" w:color="auto"/>
        <w:right w:val="none" w:sz="0" w:space="0" w:color="auto"/>
      </w:divBdr>
      <w:divsChild>
        <w:div w:id="761217861">
          <w:marLeft w:val="0"/>
          <w:marRight w:val="0"/>
          <w:marTop w:val="0"/>
          <w:marBottom w:val="0"/>
          <w:divBdr>
            <w:top w:val="none" w:sz="0" w:space="0" w:color="auto"/>
            <w:left w:val="none" w:sz="0" w:space="0" w:color="auto"/>
            <w:bottom w:val="none" w:sz="0" w:space="0" w:color="auto"/>
            <w:right w:val="none" w:sz="0" w:space="0" w:color="auto"/>
          </w:divBdr>
        </w:div>
      </w:divsChild>
    </w:div>
    <w:div w:id="1401824274">
      <w:bodyDiv w:val="1"/>
      <w:marLeft w:val="0"/>
      <w:marRight w:val="0"/>
      <w:marTop w:val="0"/>
      <w:marBottom w:val="0"/>
      <w:divBdr>
        <w:top w:val="none" w:sz="0" w:space="0" w:color="auto"/>
        <w:left w:val="none" w:sz="0" w:space="0" w:color="auto"/>
        <w:bottom w:val="none" w:sz="0" w:space="0" w:color="auto"/>
        <w:right w:val="none" w:sz="0" w:space="0" w:color="auto"/>
      </w:divBdr>
    </w:div>
    <w:div w:id="1408845882">
      <w:bodyDiv w:val="1"/>
      <w:marLeft w:val="0"/>
      <w:marRight w:val="0"/>
      <w:marTop w:val="0"/>
      <w:marBottom w:val="0"/>
      <w:divBdr>
        <w:top w:val="none" w:sz="0" w:space="0" w:color="auto"/>
        <w:left w:val="none" w:sz="0" w:space="0" w:color="auto"/>
        <w:bottom w:val="none" w:sz="0" w:space="0" w:color="auto"/>
        <w:right w:val="none" w:sz="0" w:space="0" w:color="auto"/>
      </w:divBdr>
      <w:divsChild>
        <w:div w:id="11954175">
          <w:marLeft w:val="0"/>
          <w:marRight w:val="0"/>
          <w:marTop w:val="0"/>
          <w:marBottom w:val="0"/>
          <w:divBdr>
            <w:top w:val="none" w:sz="0" w:space="0" w:color="auto"/>
            <w:left w:val="none" w:sz="0" w:space="0" w:color="auto"/>
            <w:bottom w:val="none" w:sz="0" w:space="0" w:color="auto"/>
            <w:right w:val="none" w:sz="0" w:space="0" w:color="auto"/>
          </w:divBdr>
        </w:div>
        <w:div w:id="114250618">
          <w:marLeft w:val="0"/>
          <w:marRight w:val="0"/>
          <w:marTop w:val="0"/>
          <w:marBottom w:val="0"/>
          <w:divBdr>
            <w:top w:val="none" w:sz="0" w:space="0" w:color="auto"/>
            <w:left w:val="none" w:sz="0" w:space="0" w:color="auto"/>
            <w:bottom w:val="none" w:sz="0" w:space="0" w:color="auto"/>
            <w:right w:val="none" w:sz="0" w:space="0" w:color="auto"/>
          </w:divBdr>
        </w:div>
        <w:div w:id="278799596">
          <w:marLeft w:val="0"/>
          <w:marRight w:val="0"/>
          <w:marTop w:val="0"/>
          <w:marBottom w:val="0"/>
          <w:divBdr>
            <w:top w:val="none" w:sz="0" w:space="0" w:color="auto"/>
            <w:left w:val="none" w:sz="0" w:space="0" w:color="auto"/>
            <w:bottom w:val="none" w:sz="0" w:space="0" w:color="auto"/>
            <w:right w:val="none" w:sz="0" w:space="0" w:color="auto"/>
          </w:divBdr>
        </w:div>
      </w:divsChild>
    </w:div>
    <w:div w:id="1426421408">
      <w:bodyDiv w:val="1"/>
      <w:marLeft w:val="0"/>
      <w:marRight w:val="0"/>
      <w:marTop w:val="0"/>
      <w:marBottom w:val="0"/>
      <w:divBdr>
        <w:top w:val="none" w:sz="0" w:space="0" w:color="auto"/>
        <w:left w:val="none" w:sz="0" w:space="0" w:color="auto"/>
        <w:bottom w:val="none" w:sz="0" w:space="0" w:color="auto"/>
        <w:right w:val="none" w:sz="0" w:space="0" w:color="auto"/>
      </w:divBdr>
      <w:divsChild>
        <w:div w:id="699015672">
          <w:marLeft w:val="0"/>
          <w:marRight w:val="0"/>
          <w:marTop w:val="0"/>
          <w:marBottom w:val="0"/>
          <w:divBdr>
            <w:top w:val="none" w:sz="0" w:space="0" w:color="auto"/>
            <w:left w:val="none" w:sz="0" w:space="0" w:color="auto"/>
            <w:bottom w:val="none" w:sz="0" w:space="0" w:color="auto"/>
            <w:right w:val="none" w:sz="0" w:space="0" w:color="auto"/>
          </w:divBdr>
        </w:div>
        <w:div w:id="1251811783">
          <w:marLeft w:val="0"/>
          <w:marRight w:val="0"/>
          <w:marTop w:val="0"/>
          <w:marBottom w:val="0"/>
          <w:divBdr>
            <w:top w:val="none" w:sz="0" w:space="0" w:color="auto"/>
            <w:left w:val="none" w:sz="0" w:space="0" w:color="auto"/>
            <w:bottom w:val="none" w:sz="0" w:space="0" w:color="auto"/>
            <w:right w:val="none" w:sz="0" w:space="0" w:color="auto"/>
          </w:divBdr>
        </w:div>
      </w:divsChild>
    </w:div>
    <w:div w:id="1463888683">
      <w:bodyDiv w:val="1"/>
      <w:marLeft w:val="0"/>
      <w:marRight w:val="0"/>
      <w:marTop w:val="0"/>
      <w:marBottom w:val="0"/>
      <w:divBdr>
        <w:top w:val="none" w:sz="0" w:space="0" w:color="auto"/>
        <w:left w:val="none" w:sz="0" w:space="0" w:color="auto"/>
        <w:bottom w:val="none" w:sz="0" w:space="0" w:color="auto"/>
        <w:right w:val="none" w:sz="0" w:space="0" w:color="auto"/>
      </w:divBdr>
      <w:divsChild>
        <w:div w:id="369232605">
          <w:marLeft w:val="0"/>
          <w:marRight w:val="0"/>
          <w:marTop w:val="0"/>
          <w:marBottom w:val="0"/>
          <w:divBdr>
            <w:top w:val="none" w:sz="0" w:space="0" w:color="auto"/>
            <w:left w:val="none" w:sz="0" w:space="0" w:color="auto"/>
            <w:bottom w:val="none" w:sz="0" w:space="0" w:color="auto"/>
            <w:right w:val="none" w:sz="0" w:space="0" w:color="auto"/>
          </w:divBdr>
        </w:div>
        <w:div w:id="634062325">
          <w:marLeft w:val="0"/>
          <w:marRight w:val="0"/>
          <w:marTop w:val="0"/>
          <w:marBottom w:val="0"/>
          <w:divBdr>
            <w:top w:val="none" w:sz="0" w:space="0" w:color="auto"/>
            <w:left w:val="none" w:sz="0" w:space="0" w:color="auto"/>
            <w:bottom w:val="none" w:sz="0" w:space="0" w:color="auto"/>
            <w:right w:val="none" w:sz="0" w:space="0" w:color="auto"/>
          </w:divBdr>
        </w:div>
      </w:divsChild>
    </w:div>
    <w:div w:id="1466968524">
      <w:bodyDiv w:val="1"/>
      <w:marLeft w:val="0"/>
      <w:marRight w:val="0"/>
      <w:marTop w:val="0"/>
      <w:marBottom w:val="0"/>
      <w:divBdr>
        <w:top w:val="none" w:sz="0" w:space="0" w:color="auto"/>
        <w:left w:val="none" w:sz="0" w:space="0" w:color="auto"/>
        <w:bottom w:val="none" w:sz="0" w:space="0" w:color="auto"/>
        <w:right w:val="none" w:sz="0" w:space="0" w:color="auto"/>
      </w:divBdr>
    </w:div>
    <w:div w:id="1467745285">
      <w:bodyDiv w:val="1"/>
      <w:marLeft w:val="0"/>
      <w:marRight w:val="0"/>
      <w:marTop w:val="0"/>
      <w:marBottom w:val="0"/>
      <w:divBdr>
        <w:top w:val="none" w:sz="0" w:space="0" w:color="auto"/>
        <w:left w:val="none" w:sz="0" w:space="0" w:color="auto"/>
        <w:bottom w:val="none" w:sz="0" w:space="0" w:color="auto"/>
        <w:right w:val="none" w:sz="0" w:space="0" w:color="auto"/>
      </w:divBdr>
      <w:divsChild>
        <w:div w:id="1570730068">
          <w:marLeft w:val="0"/>
          <w:marRight w:val="0"/>
          <w:marTop w:val="0"/>
          <w:marBottom w:val="0"/>
          <w:divBdr>
            <w:top w:val="none" w:sz="0" w:space="0" w:color="auto"/>
            <w:left w:val="none" w:sz="0" w:space="0" w:color="auto"/>
            <w:bottom w:val="none" w:sz="0" w:space="0" w:color="auto"/>
            <w:right w:val="none" w:sz="0" w:space="0" w:color="auto"/>
          </w:divBdr>
        </w:div>
        <w:div w:id="1697461647">
          <w:marLeft w:val="0"/>
          <w:marRight w:val="0"/>
          <w:marTop w:val="0"/>
          <w:marBottom w:val="0"/>
          <w:divBdr>
            <w:top w:val="none" w:sz="0" w:space="0" w:color="auto"/>
            <w:left w:val="none" w:sz="0" w:space="0" w:color="auto"/>
            <w:bottom w:val="none" w:sz="0" w:space="0" w:color="auto"/>
            <w:right w:val="none" w:sz="0" w:space="0" w:color="auto"/>
          </w:divBdr>
        </w:div>
        <w:div w:id="1947804814">
          <w:marLeft w:val="0"/>
          <w:marRight w:val="0"/>
          <w:marTop w:val="0"/>
          <w:marBottom w:val="0"/>
          <w:divBdr>
            <w:top w:val="none" w:sz="0" w:space="0" w:color="auto"/>
            <w:left w:val="none" w:sz="0" w:space="0" w:color="auto"/>
            <w:bottom w:val="none" w:sz="0" w:space="0" w:color="auto"/>
            <w:right w:val="none" w:sz="0" w:space="0" w:color="auto"/>
          </w:divBdr>
        </w:div>
      </w:divsChild>
    </w:div>
    <w:div w:id="1488324887">
      <w:bodyDiv w:val="1"/>
      <w:marLeft w:val="0"/>
      <w:marRight w:val="0"/>
      <w:marTop w:val="0"/>
      <w:marBottom w:val="0"/>
      <w:divBdr>
        <w:top w:val="none" w:sz="0" w:space="0" w:color="auto"/>
        <w:left w:val="none" w:sz="0" w:space="0" w:color="auto"/>
        <w:bottom w:val="none" w:sz="0" w:space="0" w:color="auto"/>
        <w:right w:val="none" w:sz="0" w:space="0" w:color="auto"/>
      </w:divBdr>
      <w:divsChild>
        <w:div w:id="1543057397">
          <w:marLeft w:val="0"/>
          <w:marRight w:val="0"/>
          <w:marTop w:val="0"/>
          <w:marBottom w:val="0"/>
          <w:divBdr>
            <w:top w:val="none" w:sz="0" w:space="0" w:color="auto"/>
            <w:left w:val="none" w:sz="0" w:space="0" w:color="auto"/>
            <w:bottom w:val="none" w:sz="0" w:space="0" w:color="auto"/>
            <w:right w:val="none" w:sz="0" w:space="0" w:color="auto"/>
          </w:divBdr>
          <w:divsChild>
            <w:div w:id="924531138">
              <w:marLeft w:val="0"/>
              <w:marRight w:val="0"/>
              <w:marTop w:val="0"/>
              <w:marBottom w:val="0"/>
              <w:divBdr>
                <w:top w:val="none" w:sz="0" w:space="0" w:color="auto"/>
                <w:left w:val="none" w:sz="0" w:space="0" w:color="auto"/>
                <w:bottom w:val="none" w:sz="0" w:space="0" w:color="auto"/>
                <w:right w:val="none" w:sz="0" w:space="0" w:color="auto"/>
              </w:divBdr>
            </w:div>
            <w:div w:id="184812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456310">
      <w:bodyDiv w:val="1"/>
      <w:marLeft w:val="0"/>
      <w:marRight w:val="0"/>
      <w:marTop w:val="0"/>
      <w:marBottom w:val="0"/>
      <w:divBdr>
        <w:top w:val="none" w:sz="0" w:space="0" w:color="auto"/>
        <w:left w:val="none" w:sz="0" w:space="0" w:color="auto"/>
        <w:bottom w:val="none" w:sz="0" w:space="0" w:color="auto"/>
        <w:right w:val="none" w:sz="0" w:space="0" w:color="auto"/>
      </w:divBdr>
      <w:divsChild>
        <w:div w:id="25260980">
          <w:marLeft w:val="0"/>
          <w:marRight w:val="0"/>
          <w:marTop w:val="0"/>
          <w:marBottom w:val="0"/>
          <w:divBdr>
            <w:top w:val="none" w:sz="0" w:space="0" w:color="auto"/>
            <w:left w:val="none" w:sz="0" w:space="0" w:color="auto"/>
            <w:bottom w:val="none" w:sz="0" w:space="0" w:color="auto"/>
            <w:right w:val="none" w:sz="0" w:space="0" w:color="auto"/>
          </w:divBdr>
        </w:div>
        <w:div w:id="789979492">
          <w:marLeft w:val="0"/>
          <w:marRight w:val="0"/>
          <w:marTop w:val="0"/>
          <w:marBottom w:val="0"/>
          <w:divBdr>
            <w:top w:val="none" w:sz="0" w:space="0" w:color="auto"/>
            <w:left w:val="none" w:sz="0" w:space="0" w:color="auto"/>
            <w:bottom w:val="none" w:sz="0" w:space="0" w:color="auto"/>
            <w:right w:val="none" w:sz="0" w:space="0" w:color="auto"/>
          </w:divBdr>
        </w:div>
        <w:div w:id="859782724">
          <w:marLeft w:val="0"/>
          <w:marRight w:val="0"/>
          <w:marTop w:val="0"/>
          <w:marBottom w:val="0"/>
          <w:divBdr>
            <w:top w:val="none" w:sz="0" w:space="0" w:color="auto"/>
            <w:left w:val="none" w:sz="0" w:space="0" w:color="auto"/>
            <w:bottom w:val="none" w:sz="0" w:space="0" w:color="auto"/>
            <w:right w:val="none" w:sz="0" w:space="0" w:color="auto"/>
          </w:divBdr>
        </w:div>
        <w:div w:id="1097558985">
          <w:marLeft w:val="0"/>
          <w:marRight w:val="0"/>
          <w:marTop w:val="0"/>
          <w:marBottom w:val="0"/>
          <w:divBdr>
            <w:top w:val="none" w:sz="0" w:space="0" w:color="auto"/>
            <w:left w:val="none" w:sz="0" w:space="0" w:color="auto"/>
            <w:bottom w:val="none" w:sz="0" w:space="0" w:color="auto"/>
            <w:right w:val="none" w:sz="0" w:space="0" w:color="auto"/>
          </w:divBdr>
        </w:div>
        <w:div w:id="1580559933">
          <w:marLeft w:val="0"/>
          <w:marRight w:val="0"/>
          <w:marTop w:val="0"/>
          <w:marBottom w:val="0"/>
          <w:divBdr>
            <w:top w:val="none" w:sz="0" w:space="0" w:color="auto"/>
            <w:left w:val="none" w:sz="0" w:space="0" w:color="auto"/>
            <w:bottom w:val="none" w:sz="0" w:space="0" w:color="auto"/>
            <w:right w:val="none" w:sz="0" w:space="0" w:color="auto"/>
          </w:divBdr>
        </w:div>
        <w:div w:id="1944025545">
          <w:marLeft w:val="0"/>
          <w:marRight w:val="0"/>
          <w:marTop w:val="0"/>
          <w:marBottom w:val="0"/>
          <w:divBdr>
            <w:top w:val="none" w:sz="0" w:space="0" w:color="auto"/>
            <w:left w:val="none" w:sz="0" w:space="0" w:color="auto"/>
            <w:bottom w:val="none" w:sz="0" w:space="0" w:color="auto"/>
            <w:right w:val="none" w:sz="0" w:space="0" w:color="auto"/>
          </w:divBdr>
        </w:div>
      </w:divsChild>
    </w:div>
    <w:div w:id="1710953297">
      <w:bodyDiv w:val="1"/>
      <w:marLeft w:val="0"/>
      <w:marRight w:val="0"/>
      <w:marTop w:val="0"/>
      <w:marBottom w:val="0"/>
      <w:divBdr>
        <w:top w:val="none" w:sz="0" w:space="0" w:color="auto"/>
        <w:left w:val="none" w:sz="0" w:space="0" w:color="auto"/>
        <w:bottom w:val="none" w:sz="0" w:space="0" w:color="auto"/>
        <w:right w:val="none" w:sz="0" w:space="0" w:color="auto"/>
      </w:divBdr>
    </w:div>
    <w:div w:id="1721127885">
      <w:bodyDiv w:val="1"/>
      <w:marLeft w:val="0"/>
      <w:marRight w:val="0"/>
      <w:marTop w:val="0"/>
      <w:marBottom w:val="0"/>
      <w:divBdr>
        <w:top w:val="none" w:sz="0" w:space="0" w:color="auto"/>
        <w:left w:val="none" w:sz="0" w:space="0" w:color="auto"/>
        <w:bottom w:val="none" w:sz="0" w:space="0" w:color="auto"/>
        <w:right w:val="none" w:sz="0" w:space="0" w:color="auto"/>
      </w:divBdr>
    </w:div>
    <w:div w:id="1724596324">
      <w:bodyDiv w:val="1"/>
      <w:marLeft w:val="0"/>
      <w:marRight w:val="0"/>
      <w:marTop w:val="0"/>
      <w:marBottom w:val="0"/>
      <w:divBdr>
        <w:top w:val="none" w:sz="0" w:space="0" w:color="auto"/>
        <w:left w:val="none" w:sz="0" w:space="0" w:color="auto"/>
        <w:bottom w:val="none" w:sz="0" w:space="0" w:color="auto"/>
        <w:right w:val="none" w:sz="0" w:space="0" w:color="auto"/>
      </w:divBdr>
      <w:divsChild>
        <w:div w:id="607081104">
          <w:marLeft w:val="0"/>
          <w:marRight w:val="0"/>
          <w:marTop w:val="0"/>
          <w:marBottom w:val="0"/>
          <w:divBdr>
            <w:top w:val="none" w:sz="0" w:space="0" w:color="auto"/>
            <w:left w:val="none" w:sz="0" w:space="0" w:color="auto"/>
            <w:bottom w:val="none" w:sz="0" w:space="0" w:color="auto"/>
            <w:right w:val="none" w:sz="0" w:space="0" w:color="auto"/>
          </w:divBdr>
        </w:div>
        <w:div w:id="1775977968">
          <w:marLeft w:val="0"/>
          <w:marRight w:val="0"/>
          <w:marTop w:val="0"/>
          <w:marBottom w:val="0"/>
          <w:divBdr>
            <w:top w:val="none" w:sz="0" w:space="0" w:color="auto"/>
            <w:left w:val="none" w:sz="0" w:space="0" w:color="auto"/>
            <w:bottom w:val="none" w:sz="0" w:space="0" w:color="auto"/>
            <w:right w:val="none" w:sz="0" w:space="0" w:color="auto"/>
          </w:divBdr>
        </w:div>
        <w:div w:id="1985962947">
          <w:marLeft w:val="0"/>
          <w:marRight w:val="0"/>
          <w:marTop w:val="0"/>
          <w:marBottom w:val="0"/>
          <w:divBdr>
            <w:top w:val="none" w:sz="0" w:space="0" w:color="auto"/>
            <w:left w:val="none" w:sz="0" w:space="0" w:color="auto"/>
            <w:bottom w:val="none" w:sz="0" w:space="0" w:color="auto"/>
            <w:right w:val="none" w:sz="0" w:space="0" w:color="auto"/>
          </w:divBdr>
        </w:div>
        <w:div w:id="2002343835">
          <w:marLeft w:val="0"/>
          <w:marRight w:val="0"/>
          <w:marTop w:val="0"/>
          <w:marBottom w:val="0"/>
          <w:divBdr>
            <w:top w:val="none" w:sz="0" w:space="0" w:color="auto"/>
            <w:left w:val="none" w:sz="0" w:space="0" w:color="auto"/>
            <w:bottom w:val="none" w:sz="0" w:space="0" w:color="auto"/>
            <w:right w:val="none" w:sz="0" w:space="0" w:color="auto"/>
          </w:divBdr>
        </w:div>
      </w:divsChild>
    </w:div>
    <w:div w:id="1737243261">
      <w:bodyDiv w:val="1"/>
      <w:marLeft w:val="0"/>
      <w:marRight w:val="0"/>
      <w:marTop w:val="0"/>
      <w:marBottom w:val="0"/>
      <w:divBdr>
        <w:top w:val="none" w:sz="0" w:space="0" w:color="auto"/>
        <w:left w:val="none" w:sz="0" w:space="0" w:color="auto"/>
        <w:bottom w:val="none" w:sz="0" w:space="0" w:color="auto"/>
        <w:right w:val="none" w:sz="0" w:space="0" w:color="auto"/>
      </w:divBdr>
    </w:div>
    <w:div w:id="1846282014">
      <w:bodyDiv w:val="1"/>
      <w:marLeft w:val="0"/>
      <w:marRight w:val="0"/>
      <w:marTop w:val="0"/>
      <w:marBottom w:val="0"/>
      <w:divBdr>
        <w:top w:val="none" w:sz="0" w:space="0" w:color="auto"/>
        <w:left w:val="none" w:sz="0" w:space="0" w:color="auto"/>
        <w:bottom w:val="none" w:sz="0" w:space="0" w:color="auto"/>
        <w:right w:val="none" w:sz="0" w:space="0" w:color="auto"/>
      </w:divBdr>
      <w:divsChild>
        <w:div w:id="339894005">
          <w:marLeft w:val="0"/>
          <w:marRight w:val="0"/>
          <w:marTop w:val="0"/>
          <w:marBottom w:val="0"/>
          <w:divBdr>
            <w:top w:val="none" w:sz="0" w:space="0" w:color="auto"/>
            <w:left w:val="none" w:sz="0" w:space="0" w:color="auto"/>
            <w:bottom w:val="none" w:sz="0" w:space="0" w:color="auto"/>
            <w:right w:val="none" w:sz="0" w:space="0" w:color="auto"/>
          </w:divBdr>
        </w:div>
        <w:div w:id="748773430">
          <w:marLeft w:val="0"/>
          <w:marRight w:val="0"/>
          <w:marTop w:val="0"/>
          <w:marBottom w:val="0"/>
          <w:divBdr>
            <w:top w:val="none" w:sz="0" w:space="0" w:color="auto"/>
            <w:left w:val="none" w:sz="0" w:space="0" w:color="auto"/>
            <w:bottom w:val="none" w:sz="0" w:space="0" w:color="auto"/>
            <w:right w:val="none" w:sz="0" w:space="0" w:color="auto"/>
          </w:divBdr>
        </w:div>
        <w:div w:id="1854028130">
          <w:marLeft w:val="0"/>
          <w:marRight w:val="0"/>
          <w:marTop w:val="0"/>
          <w:marBottom w:val="0"/>
          <w:divBdr>
            <w:top w:val="none" w:sz="0" w:space="0" w:color="auto"/>
            <w:left w:val="none" w:sz="0" w:space="0" w:color="auto"/>
            <w:bottom w:val="none" w:sz="0" w:space="0" w:color="auto"/>
            <w:right w:val="none" w:sz="0" w:space="0" w:color="auto"/>
          </w:divBdr>
        </w:div>
      </w:divsChild>
    </w:div>
    <w:div w:id="1915627208">
      <w:bodyDiv w:val="1"/>
      <w:marLeft w:val="0"/>
      <w:marRight w:val="0"/>
      <w:marTop w:val="0"/>
      <w:marBottom w:val="0"/>
      <w:divBdr>
        <w:top w:val="none" w:sz="0" w:space="0" w:color="auto"/>
        <w:left w:val="none" w:sz="0" w:space="0" w:color="auto"/>
        <w:bottom w:val="none" w:sz="0" w:space="0" w:color="auto"/>
        <w:right w:val="none" w:sz="0" w:space="0" w:color="auto"/>
      </w:divBdr>
      <w:divsChild>
        <w:div w:id="1256330761">
          <w:marLeft w:val="0"/>
          <w:marRight w:val="0"/>
          <w:marTop w:val="0"/>
          <w:marBottom w:val="0"/>
          <w:divBdr>
            <w:top w:val="none" w:sz="0" w:space="0" w:color="auto"/>
            <w:left w:val="none" w:sz="0" w:space="0" w:color="auto"/>
            <w:bottom w:val="none" w:sz="0" w:space="0" w:color="auto"/>
            <w:right w:val="none" w:sz="0" w:space="0" w:color="auto"/>
          </w:divBdr>
        </w:div>
      </w:divsChild>
    </w:div>
    <w:div w:id="1988168441">
      <w:bodyDiv w:val="1"/>
      <w:marLeft w:val="0"/>
      <w:marRight w:val="0"/>
      <w:marTop w:val="0"/>
      <w:marBottom w:val="0"/>
      <w:divBdr>
        <w:top w:val="none" w:sz="0" w:space="0" w:color="auto"/>
        <w:left w:val="none" w:sz="0" w:space="0" w:color="auto"/>
        <w:bottom w:val="none" w:sz="0" w:space="0" w:color="auto"/>
        <w:right w:val="none" w:sz="0" w:space="0" w:color="auto"/>
      </w:divBdr>
      <w:divsChild>
        <w:div w:id="148599545">
          <w:marLeft w:val="0"/>
          <w:marRight w:val="0"/>
          <w:marTop w:val="0"/>
          <w:marBottom w:val="0"/>
          <w:divBdr>
            <w:top w:val="none" w:sz="0" w:space="0" w:color="auto"/>
            <w:left w:val="none" w:sz="0" w:space="0" w:color="auto"/>
            <w:bottom w:val="none" w:sz="0" w:space="0" w:color="auto"/>
            <w:right w:val="none" w:sz="0" w:space="0" w:color="auto"/>
          </w:divBdr>
          <w:divsChild>
            <w:div w:id="665599430">
              <w:marLeft w:val="0"/>
              <w:marRight w:val="0"/>
              <w:marTop w:val="0"/>
              <w:marBottom w:val="0"/>
              <w:divBdr>
                <w:top w:val="none" w:sz="0" w:space="0" w:color="auto"/>
                <w:left w:val="none" w:sz="0" w:space="0" w:color="auto"/>
                <w:bottom w:val="none" w:sz="0" w:space="0" w:color="auto"/>
                <w:right w:val="none" w:sz="0" w:space="0" w:color="auto"/>
              </w:divBdr>
            </w:div>
            <w:div w:id="208105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16443">
      <w:bodyDiv w:val="1"/>
      <w:marLeft w:val="0"/>
      <w:marRight w:val="0"/>
      <w:marTop w:val="0"/>
      <w:marBottom w:val="0"/>
      <w:divBdr>
        <w:top w:val="none" w:sz="0" w:space="0" w:color="auto"/>
        <w:left w:val="none" w:sz="0" w:space="0" w:color="auto"/>
        <w:bottom w:val="none" w:sz="0" w:space="0" w:color="auto"/>
        <w:right w:val="none" w:sz="0" w:space="0" w:color="auto"/>
      </w:divBdr>
    </w:div>
    <w:div w:id="2100363907">
      <w:bodyDiv w:val="1"/>
      <w:marLeft w:val="0"/>
      <w:marRight w:val="0"/>
      <w:marTop w:val="0"/>
      <w:marBottom w:val="0"/>
      <w:divBdr>
        <w:top w:val="none" w:sz="0" w:space="0" w:color="auto"/>
        <w:left w:val="none" w:sz="0" w:space="0" w:color="auto"/>
        <w:bottom w:val="none" w:sz="0" w:space="0" w:color="auto"/>
        <w:right w:val="none" w:sz="0" w:space="0" w:color="auto"/>
      </w:divBdr>
      <w:divsChild>
        <w:div w:id="81609135">
          <w:marLeft w:val="0"/>
          <w:marRight w:val="0"/>
          <w:marTop w:val="0"/>
          <w:marBottom w:val="0"/>
          <w:divBdr>
            <w:top w:val="none" w:sz="0" w:space="0" w:color="auto"/>
            <w:left w:val="none" w:sz="0" w:space="0" w:color="auto"/>
            <w:bottom w:val="none" w:sz="0" w:space="0" w:color="auto"/>
            <w:right w:val="none" w:sz="0" w:space="0" w:color="auto"/>
          </w:divBdr>
        </w:div>
        <w:div w:id="640890066">
          <w:marLeft w:val="0"/>
          <w:marRight w:val="0"/>
          <w:marTop w:val="0"/>
          <w:marBottom w:val="0"/>
          <w:divBdr>
            <w:top w:val="none" w:sz="0" w:space="0" w:color="auto"/>
            <w:left w:val="none" w:sz="0" w:space="0" w:color="auto"/>
            <w:bottom w:val="none" w:sz="0" w:space="0" w:color="auto"/>
            <w:right w:val="none" w:sz="0" w:space="0" w:color="auto"/>
          </w:divBdr>
        </w:div>
        <w:div w:id="1122118136">
          <w:marLeft w:val="0"/>
          <w:marRight w:val="0"/>
          <w:marTop w:val="0"/>
          <w:marBottom w:val="0"/>
          <w:divBdr>
            <w:top w:val="none" w:sz="0" w:space="0" w:color="auto"/>
            <w:left w:val="none" w:sz="0" w:space="0" w:color="auto"/>
            <w:bottom w:val="none" w:sz="0" w:space="0" w:color="auto"/>
            <w:right w:val="none" w:sz="0" w:space="0" w:color="auto"/>
          </w:divBdr>
        </w:div>
      </w:divsChild>
    </w:div>
    <w:div w:id="2109350051">
      <w:bodyDiv w:val="1"/>
      <w:marLeft w:val="0"/>
      <w:marRight w:val="0"/>
      <w:marTop w:val="0"/>
      <w:marBottom w:val="0"/>
      <w:divBdr>
        <w:top w:val="none" w:sz="0" w:space="0" w:color="auto"/>
        <w:left w:val="none" w:sz="0" w:space="0" w:color="auto"/>
        <w:bottom w:val="none" w:sz="0" w:space="0" w:color="auto"/>
        <w:right w:val="none" w:sz="0" w:space="0" w:color="auto"/>
      </w:divBdr>
      <w:divsChild>
        <w:div w:id="675813311">
          <w:marLeft w:val="0"/>
          <w:marRight w:val="0"/>
          <w:marTop w:val="0"/>
          <w:marBottom w:val="0"/>
          <w:divBdr>
            <w:top w:val="none" w:sz="0" w:space="0" w:color="auto"/>
            <w:left w:val="none" w:sz="0" w:space="0" w:color="auto"/>
            <w:bottom w:val="none" w:sz="0" w:space="0" w:color="auto"/>
            <w:right w:val="none" w:sz="0" w:space="0" w:color="auto"/>
          </w:divBdr>
        </w:div>
      </w:divsChild>
    </w:div>
    <w:div w:id="212022327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ho.int/ageing/e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omtom.com/en_gb/trafficindex/city/BR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lo.org/wcmsp5/groups/public/@ed_emp/@emp_policy/@invest/documents/publication/wcms_asist_8210.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E3D75-8163-43BC-9632-C67220587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14941</Words>
  <Characters>85166</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UTSG Paper Template</vt:lpstr>
    </vt:vector>
  </TitlesOfParts>
  <Company>Chalmers</Company>
  <LinksUpToDate>false</LinksUpToDate>
  <CharactersWithSpaces>99908</CharactersWithSpaces>
  <SharedDoc>false</SharedDoc>
  <HLinks>
    <vt:vector size="24" baseType="variant">
      <vt:variant>
        <vt:i4>327771</vt:i4>
      </vt:variant>
      <vt:variant>
        <vt:i4>9</vt:i4>
      </vt:variant>
      <vt:variant>
        <vt:i4>0</vt:i4>
      </vt:variant>
      <vt:variant>
        <vt:i4>5</vt:i4>
      </vt:variant>
      <vt:variant>
        <vt:lpwstr>http://www.who.int/ageing/en/</vt:lpwstr>
      </vt:variant>
      <vt:variant>
        <vt:lpwstr/>
      </vt:variant>
      <vt:variant>
        <vt:i4>7274534</vt:i4>
      </vt:variant>
      <vt:variant>
        <vt:i4>6</vt:i4>
      </vt:variant>
      <vt:variant>
        <vt:i4>0</vt:i4>
      </vt:variant>
      <vt:variant>
        <vt:i4>5</vt:i4>
      </vt:variant>
      <vt:variant>
        <vt:lpwstr>http://www.who.int/healthinfo/survey/ageingdefnolder/en/index.html</vt:lpwstr>
      </vt:variant>
      <vt:variant>
        <vt:lpwstr/>
      </vt:variant>
      <vt:variant>
        <vt:i4>4259900</vt:i4>
      </vt:variant>
      <vt:variant>
        <vt:i4>3</vt:i4>
      </vt:variant>
      <vt:variant>
        <vt:i4>0</vt:i4>
      </vt:variant>
      <vt:variant>
        <vt:i4>5</vt:i4>
      </vt:variant>
      <vt:variant>
        <vt:lpwstr>https://www.tomtom.com/en_gb/trafficindex/city/BRO</vt:lpwstr>
      </vt:variant>
      <vt:variant>
        <vt:lpwstr/>
      </vt:variant>
      <vt:variant>
        <vt:i4>8060998</vt:i4>
      </vt:variant>
      <vt:variant>
        <vt:i4>0</vt:i4>
      </vt:variant>
      <vt:variant>
        <vt:i4>0</vt:i4>
      </vt:variant>
      <vt:variant>
        <vt:i4>5</vt:i4>
      </vt:variant>
      <vt:variant>
        <vt:lpwstr>http://www.ilo.org/wcmsp5/groups/public/@ed_emp/@emp_policy/@invest/documents/publication/wcms_asist_8210.pdf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UTSG Paper Template</dc:title>
  <dc:subject/>
  <dc:creator>R N Bird</dc:creator>
  <cp:keywords/>
  <cp:lastModifiedBy>Graham Parkhurst</cp:lastModifiedBy>
  <cp:revision>3</cp:revision>
  <cp:lastPrinted>2018-03-05T09:59:00Z</cp:lastPrinted>
  <dcterms:created xsi:type="dcterms:W3CDTF">2018-03-30T14:38:00Z</dcterms:created>
  <dcterms:modified xsi:type="dcterms:W3CDTF">2018-03-30T14:41:00Z</dcterms:modified>
</cp:coreProperties>
</file>